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5F6315" w:rsidRPr="008A054E" w14:paraId="058DBB0E" w14:textId="77777777" w:rsidTr="00904AB9">
        <w:trPr>
          <w:trHeight w:hRule="exact" w:val="142"/>
        </w:trPr>
        <w:tc>
          <w:tcPr>
            <w:tcW w:w="709" w:type="dxa"/>
            <w:vMerge w:val="restart"/>
            <w:vAlign w:val="center"/>
          </w:tcPr>
          <w:p w14:paraId="426244D5" w14:textId="77777777" w:rsidR="005F6315" w:rsidRPr="00C2380A" w:rsidRDefault="005F6315" w:rsidP="005F6315">
            <w:pPr>
              <w:spacing w:after="0" w:line="240" w:lineRule="auto"/>
              <w:rPr>
                <w:rFonts w:ascii="Times New Roman" w:hAnsi="Times New Roman" w:cs="Times New Roman"/>
                <w:lang w:val="en-GB"/>
              </w:rPr>
            </w:pPr>
            <w:bookmarkStart w:id="0" w:name="_Hlk184284483"/>
            <w:bookmarkStart w:id="1" w:name="_Hlk145412337"/>
            <w:bookmarkStart w:id="2" w:name="_Hlk103340665"/>
            <w:bookmarkStart w:id="3" w:name="_Hlk24804592"/>
            <w:bookmarkStart w:id="4" w:name="_Hlk204763329"/>
            <w:bookmarkEnd w:id="0"/>
            <w:bookmarkEnd w:id="1"/>
            <w:bookmarkEnd w:id="2"/>
            <w:r w:rsidRPr="00C2380A">
              <w:rPr>
                <w:rFonts w:ascii="Times New Roman" w:hAnsi="Times New Roman" w:cs="Times New Roman"/>
                <w:noProof/>
                <w:lang w:val="en-GB"/>
              </w:rPr>
              <w:drawing>
                <wp:anchor distT="0" distB="0" distL="114300" distR="114300" simplePos="0" relativeHeight="251659264" behindDoc="0" locked="0" layoutInCell="1" allowOverlap="1" wp14:anchorId="55607EDF" wp14:editId="71F0096D">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4EF76FED" w14:textId="77777777" w:rsidR="005F6315" w:rsidRPr="00C2380A" w:rsidRDefault="005F6315" w:rsidP="005F6315">
            <w:pPr>
              <w:spacing w:after="0" w:line="240" w:lineRule="auto"/>
              <w:jc w:val="center"/>
              <w:rPr>
                <w:rFonts w:ascii="Times New Roman" w:hAnsi="Times New Roman" w:cs="Times New Roman"/>
                <w:lang w:val="en-GB"/>
              </w:rPr>
            </w:pPr>
          </w:p>
        </w:tc>
      </w:tr>
      <w:tr w:rsidR="005F6315" w:rsidRPr="008A054E" w14:paraId="773B7BA8" w14:textId="77777777" w:rsidTr="00904AB9">
        <w:trPr>
          <w:trHeight w:hRule="exact" w:val="283"/>
        </w:trPr>
        <w:tc>
          <w:tcPr>
            <w:tcW w:w="709" w:type="dxa"/>
            <w:vMerge/>
          </w:tcPr>
          <w:p w14:paraId="294DC767" w14:textId="77777777" w:rsidR="005F6315" w:rsidRPr="00C2380A" w:rsidRDefault="005F6315" w:rsidP="005F6315">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27E7808D" w14:textId="77777777" w:rsidR="005F6315" w:rsidRPr="00C2380A" w:rsidRDefault="005F6315" w:rsidP="005F6315">
            <w:pPr>
              <w:spacing w:after="0" w:line="240" w:lineRule="auto"/>
              <w:jc w:val="center"/>
              <w:rPr>
                <w:rFonts w:ascii="Times New Roman" w:hAnsi="Times New Roman" w:cs="Times New Roman"/>
                <w:lang w:val="en-GB"/>
              </w:rPr>
            </w:pPr>
            <w:proofErr w:type="spellStart"/>
            <w:r w:rsidRPr="00C2380A">
              <w:rPr>
                <w:rFonts w:ascii="Times New Roman" w:hAnsi="Times New Roman" w:cs="Times New Roman"/>
                <w:b/>
                <w:sz w:val="20"/>
                <w:lang w:val="en-GB"/>
              </w:rPr>
              <w:t>Rocznik</w:t>
            </w:r>
            <w:proofErr w:type="spellEnd"/>
            <w:r w:rsidRPr="00C2380A">
              <w:rPr>
                <w:rFonts w:ascii="Times New Roman" w:hAnsi="Times New Roman" w:cs="Times New Roman"/>
                <w:b/>
                <w:sz w:val="20"/>
                <w:lang w:val="en-GB"/>
              </w:rPr>
              <w:t xml:space="preserve"> </w:t>
            </w:r>
            <w:proofErr w:type="spellStart"/>
            <w:r w:rsidRPr="00C2380A">
              <w:rPr>
                <w:rFonts w:ascii="Times New Roman" w:hAnsi="Times New Roman" w:cs="Times New Roman"/>
                <w:b/>
                <w:sz w:val="20"/>
                <w:lang w:val="en-GB"/>
              </w:rPr>
              <w:t>Ochrona</w:t>
            </w:r>
            <w:proofErr w:type="spellEnd"/>
            <w:r w:rsidRPr="00C2380A">
              <w:rPr>
                <w:rFonts w:ascii="Times New Roman" w:hAnsi="Times New Roman" w:cs="Times New Roman"/>
                <w:b/>
                <w:sz w:val="20"/>
                <w:lang w:val="en-GB"/>
              </w:rPr>
              <w:t xml:space="preserve"> </w:t>
            </w:r>
            <w:proofErr w:type="spellStart"/>
            <w:r w:rsidRPr="00C2380A">
              <w:rPr>
                <w:rFonts w:ascii="Times New Roman" w:hAnsi="Times New Roman" w:cs="Times New Roman"/>
                <w:b/>
                <w:sz w:val="20"/>
                <w:lang w:val="en-GB"/>
              </w:rPr>
              <w:t>Środowiska</w:t>
            </w:r>
            <w:proofErr w:type="spellEnd"/>
          </w:p>
        </w:tc>
      </w:tr>
      <w:tr w:rsidR="005F6315" w:rsidRPr="008A054E" w14:paraId="6C7D1A4A" w14:textId="77777777" w:rsidTr="00904AB9">
        <w:trPr>
          <w:trHeight w:hRule="exact" w:val="283"/>
        </w:trPr>
        <w:tc>
          <w:tcPr>
            <w:tcW w:w="709" w:type="dxa"/>
            <w:vMerge/>
          </w:tcPr>
          <w:p w14:paraId="4003E573" w14:textId="77777777" w:rsidR="005F6315" w:rsidRPr="00C2380A" w:rsidRDefault="005F6315" w:rsidP="005F6315">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70864BB5" w14:textId="77777777" w:rsidR="005F6315" w:rsidRPr="00C2380A" w:rsidRDefault="005F6315" w:rsidP="005F6315">
            <w:pPr>
              <w:spacing w:after="0" w:line="240" w:lineRule="auto"/>
              <w:rPr>
                <w:rFonts w:ascii="Times New Roman" w:hAnsi="Times New Roman" w:cs="Times New Roman"/>
                <w:kern w:val="18"/>
                <w:sz w:val="18"/>
                <w:lang w:val="en-GB"/>
              </w:rPr>
            </w:pPr>
            <w:r w:rsidRPr="00C2380A">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6B136446" w14:textId="77777777" w:rsidR="005F6315" w:rsidRPr="00C2380A" w:rsidRDefault="005F6315" w:rsidP="005F6315">
            <w:pPr>
              <w:tabs>
                <w:tab w:val="left" w:pos="3057"/>
              </w:tabs>
              <w:spacing w:after="0" w:line="240" w:lineRule="auto"/>
              <w:rPr>
                <w:rFonts w:ascii="Times New Roman" w:hAnsi="Times New Roman" w:cs="Times New Roman"/>
                <w:kern w:val="18"/>
                <w:sz w:val="18"/>
                <w:lang w:val="en-GB"/>
              </w:rPr>
            </w:pPr>
            <w:r w:rsidRPr="00C2380A">
              <w:rPr>
                <w:rFonts w:ascii="Times New Roman" w:hAnsi="Times New Roman" w:cs="Times New Roman"/>
                <w:kern w:val="18"/>
                <w:sz w:val="18"/>
                <w:lang w:val="en-GB"/>
              </w:rPr>
              <w:t>Year 2026</w:t>
            </w:r>
            <w:r w:rsidRPr="00C2380A">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61FAC5A4" w14:textId="4C8F7107" w:rsidR="005F6315" w:rsidRPr="00C2380A" w:rsidRDefault="005F6315" w:rsidP="005F6315">
            <w:pPr>
              <w:spacing w:after="0" w:line="240" w:lineRule="auto"/>
              <w:jc w:val="right"/>
              <w:rPr>
                <w:rFonts w:ascii="Times New Roman" w:hAnsi="Times New Roman" w:cs="Times New Roman"/>
                <w:sz w:val="18"/>
                <w:lang w:val="en-GB"/>
              </w:rPr>
            </w:pPr>
            <w:r w:rsidRPr="00C2380A">
              <w:rPr>
                <w:rFonts w:ascii="Times New Roman" w:hAnsi="Times New Roman" w:cs="Times New Roman"/>
                <w:sz w:val="18"/>
                <w:lang w:val="en-GB"/>
              </w:rPr>
              <w:t xml:space="preserve">pp. </w:t>
            </w:r>
            <w:r w:rsidR="00320B87">
              <w:rPr>
                <w:rFonts w:ascii="Times New Roman" w:hAnsi="Times New Roman" w:cs="Times New Roman"/>
                <w:sz w:val="18"/>
                <w:lang w:val="en-GB"/>
              </w:rPr>
              <w:t>44</w:t>
            </w:r>
            <w:r w:rsidRPr="00C2380A">
              <w:rPr>
                <w:rFonts w:ascii="Times New Roman" w:hAnsi="Times New Roman" w:cs="Times New Roman"/>
                <w:sz w:val="18"/>
                <w:lang w:val="en-GB"/>
              </w:rPr>
              <w:t>-</w:t>
            </w:r>
            <w:r w:rsidR="00320B87">
              <w:rPr>
                <w:rFonts w:ascii="Times New Roman" w:hAnsi="Times New Roman" w:cs="Times New Roman"/>
                <w:sz w:val="18"/>
                <w:lang w:val="en-GB"/>
              </w:rPr>
              <w:t>57</w:t>
            </w:r>
            <w:r w:rsidRPr="00C2380A">
              <w:rPr>
                <w:rFonts w:ascii="Times New Roman" w:hAnsi="Times New Roman" w:cs="Times New Roman"/>
                <w:sz w:val="18"/>
                <w:lang w:val="en-GB"/>
              </w:rPr>
              <w:t xml:space="preserve"> </w:t>
            </w:r>
          </w:p>
        </w:tc>
      </w:tr>
      <w:tr w:rsidR="005F6315" w:rsidRPr="008A054E" w14:paraId="1C7D16DD" w14:textId="77777777" w:rsidTr="00904AB9">
        <w:trPr>
          <w:trHeight w:hRule="exact" w:val="283"/>
        </w:trPr>
        <w:tc>
          <w:tcPr>
            <w:tcW w:w="709" w:type="dxa"/>
          </w:tcPr>
          <w:p w14:paraId="16667070" w14:textId="77777777" w:rsidR="005F6315" w:rsidRPr="00C2380A" w:rsidRDefault="005F6315" w:rsidP="005F6315">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72F42D5C" w14:textId="51A384E9" w:rsidR="005F6315" w:rsidRPr="00C2380A" w:rsidRDefault="005F6315" w:rsidP="005F6315">
            <w:pPr>
              <w:tabs>
                <w:tab w:val="right" w:pos="8928"/>
              </w:tabs>
              <w:spacing w:after="0" w:line="240" w:lineRule="auto"/>
              <w:rPr>
                <w:rFonts w:ascii="Times New Roman" w:hAnsi="Times New Roman" w:cs="Times New Roman"/>
                <w:sz w:val="18"/>
                <w:lang w:val="en-GB"/>
              </w:rPr>
            </w:pPr>
            <w:r w:rsidRPr="00C2380A">
              <w:rPr>
                <w:rFonts w:ascii="Times New Roman" w:hAnsi="Times New Roman" w:cs="Times New Roman"/>
                <w:sz w:val="18"/>
                <w:lang w:val="en-GB"/>
              </w:rPr>
              <w:t>https://doi.org/10.54740/ros.2026.00</w:t>
            </w:r>
            <w:r w:rsidR="00320B87">
              <w:rPr>
                <w:rFonts w:ascii="Times New Roman" w:hAnsi="Times New Roman" w:cs="Times New Roman"/>
                <w:sz w:val="18"/>
                <w:lang w:val="en-GB"/>
              </w:rPr>
              <w:t>4</w:t>
            </w:r>
            <w:r w:rsidRPr="00C2380A">
              <w:rPr>
                <w:rFonts w:ascii="Times New Roman" w:hAnsi="Times New Roman" w:cs="Times New Roman"/>
                <w:sz w:val="18"/>
                <w:lang w:val="en-GB"/>
              </w:rPr>
              <w:tab/>
              <w:t>open access</w:t>
            </w:r>
          </w:p>
        </w:tc>
      </w:tr>
      <w:tr w:rsidR="005F6315" w:rsidRPr="008A054E" w14:paraId="084B8CAD" w14:textId="77777777" w:rsidTr="00904AB9">
        <w:trPr>
          <w:trHeight w:hRule="exact" w:val="283"/>
        </w:trPr>
        <w:tc>
          <w:tcPr>
            <w:tcW w:w="709" w:type="dxa"/>
          </w:tcPr>
          <w:p w14:paraId="05E2DA41" w14:textId="77777777" w:rsidR="005F6315" w:rsidRPr="00C2380A" w:rsidRDefault="005F6315" w:rsidP="005F6315">
            <w:pPr>
              <w:spacing w:after="0"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6ADBAB67" w14:textId="2DBC4F4D" w:rsidR="005F6315" w:rsidRPr="00C2380A" w:rsidRDefault="005F6315" w:rsidP="005F6315">
            <w:pPr>
              <w:tabs>
                <w:tab w:val="left" w:pos="3775"/>
                <w:tab w:val="right" w:pos="8928"/>
              </w:tabs>
              <w:spacing w:after="0" w:line="240" w:lineRule="auto"/>
              <w:rPr>
                <w:rFonts w:ascii="Times New Roman" w:hAnsi="Times New Roman" w:cs="Times New Roman"/>
                <w:sz w:val="18"/>
                <w:lang w:val="en-GB"/>
              </w:rPr>
            </w:pPr>
            <w:r w:rsidRPr="00C2380A">
              <w:rPr>
                <w:rFonts w:ascii="Times New Roman" w:hAnsi="Times New Roman" w:cs="Times New Roman"/>
                <w:sz w:val="18"/>
                <w:lang w:val="en-GB"/>
              </w:rPr>
              <w:t>Received: December 2025</w:t>
            </w:r>
            <w:r w:rsidRPr="00C2380A">
              <w:rPr>
                <w:rFonts w:ascii="Times New Roman" w:hAnsi="Times New Roman" w:cs="Times New Roman"/>
                <w:sz w:val="18"/>
                <w:lang w:val="en-GB"/>
              </w:rPr>
              <w:tab/>
              <w:t>Accepted: February 2026</w:t>
            </w:r>
            <w:r w:rsidRPr="00C2380A">
              <w:rPr>
                <w:rFonts w:ascii="Times New Roman" w:hAnsi="Times New Roman" w:cs="Times New Roman"/>
                <w:sz w:val="18"/>
                <w:lang w:val="en-GB"/>
              </w:rPr>
              <w:tab/>
              <w:t xml:space="preserve">Published: </w:t>
            </w:r>
            <w:r w:rsidR="00320B87" w:rsidRPr="00C2380A">
              <w:rPr>
                <w:rFonts w:ascii="Times New Roman" w:hAnsi="Times New Roman" w:cs="Times New Roman"/>
                <w:sz w:val="18"/>
                <w:lang w:val="en-GB"/>
              </w:rPr>
              <w:t>February</w:t>
            </w:r>
            <w:r w:rsidRPr="00C2380A">
              <w:rPr>
                <w:rFonts w:ascii="Times New Roman" w:hAnsi="Times New Roman" w:cs="Times New Roman"/>
                <w:sz w:val="18"/>
                <w:lang w:val="en-GB"/>
              </w:rPr>
              <w:t xml:space="preserve"> 2026</w:t>
            </w:r>
          </w:p>
        </w:tc>
      </w:tr>
    </w:tbl>
    <w:bookmarkEnd w:id="3"/>
    <w:p w14:paraId="27055827" w14:textId="75CDDCD5" w:rsidR="00973FB9" w:rsidRPr="00C2380A" w:rsidRDefault="00973FB9" w:rsidP="004F1067">
      <w:pPr>
        <w:pStyle w:val="Rtytu"/>
        <w:rPr>
          <w:lang w:val="en-GB"/>
        </w:rPr>
      </w:pPr>
      <w:r w:rsidRPr="00C2380A">
        <w:rPr>
          <w:lang w:val="en-GB"/>
        </w:rPr>
        <w:t xml:space="preserve">Modelling and Simulation of Geopolymer Concrete Beams </w:t>
      </w:r>
      <w:r w:rsidR="00135D5E" w:rsidRPr="00C2380A">
        <w:rPr>
          <w:lang w:val="en-GB"/>
        </w:rPr>
        <w:t>under</w:t>
      </w:r>
      <w:r w:rsidRPr="00C2380A">
        <w:rPr>
          <w:lang w:val="en-GB"/>
        </w:rPr>
        <w:t xml:space="preserve"> Flexural Load Using ANSYS and Experimental Validation</w:t>
      </w:r>
      <w:bookmarkEnd w:id="4"/>
    </w:p>
    <w:p w14:paraId="4E5D8C1C" w14:textId="7FC596FF" w:rsidR="001A7486" w:rsidRPr="00C2380A" w:rsidRDefault="001A7486" w:rsidP="004F1067">
      <w:pPr>
        <w:pStyle w:val="Rautor"/>
        <w:rPr>
          <w:lang w:val="en-GB"/>
        </w:rPr>
      </w:pPr>
      <w:r w:rsidRPr="00C2380A">
        <w:rPr>
          <w:lang w:val="en-GB"/>
        </w:rPr>
        <w:t>Manoj Kumar Poonia</w:t>
      </w:r>
      <w:r w:rsidRPr="00C2380A">
        <w:rPr>
          <w:vertAlign w:val="superscript"/>
          <w:lang w:val="en-GB"/>
        </w:rPr>
        <w:t>1</w:t>
      </w:r>
      <w:r w:rsidR="005F6315" w:rsidRPr="00C2380A">
        <w:rPr>
          <w:vertAlign w:val="superscript"/>
          <w:lang w:val="en-GB"/>
        </w:rPr>
        <w:t>*</w:t>
      </w:r>
      <w:r w:rsidRPr="00C2380A">
        <w:rPr>
          <w:lang w:val="en-GB"/>
        </w:rPr>
        <w:t>, Amardeep Boora</w:t>
      </w:r>
      <w:r w:rsidR="00BF1D93">
        <w:rPr>
          <w:vertAlign w:val="superscript"/>
          <w:lang w:val="en-GB"/>
        </w:rPr>
        <w:t>1</w:t>
      </w:r>
      <w:r w:rsidRPr="00C2380A">
        <w:rPr>
          <w:lang w:val="en-GB"/>
        </w:rPr>
        <w:t>, Dhafer Alqahtani</w:t>
      </w:r>
      <w:r w:rsidR="00BF1D93">
        <w:rPr>
          <w:vertAlign w:val="superscript"/>
          <w:lang w:val="en-GB"/>
        </w:rPr>
        <w:t>2</w:t>
      </w:r>
      <w:r w:rsidRPr="00C2380A">
        <w:rPr>
          <w:lang w:val="en-GB"/>
        </w:rPr>
        <w:t>, Saiful Islam</w:t>
      </w:r>
      <w:r w:rsidR="00BF1D93">
        <w:rPr>
          <w:vertAlign w:val="superscript"/>
          <w:lang w:val="en-GB"/>
        </w:rPr>
        <w:t>2</w:t>
      </w:r>
    </w:p>
    <w:p w14:paraId="75D4FF9C" w14:textId="6813B9A4" w:rsidR="001A7486" w:rsidRPr="00C2380A" w:rsidRDefault="001A7486" w:rsidP="004F1067">
      <w:pPr>
        <w:pStyle w:val="Rafiliacja"/>
        <w:rPr>
          <w:lang w:val="en-GB"/>
        </w:rPr>
      </w:pPr>
      <w:r w:rsidRPr="00C2380A">
        <w:rPr>
          <w:vertAlign w:val="superscript"/>
          <w:lang w:val="en-GB"/>
        </w:rPr>
        <w:t>1</w:t>
      </w:r>
      <w:r w:rsidRPr="00C2380A">
        <w:rPr>
          <w:lang w:val="en-GB"/>
        </w:rPr>
        <w:t>Department of Civil Engineering, Jaypee University of Information Technology, Solan, Himachal Pradesh, India</w:t>
      </w:r>
    </w:p>
    <w:p w14:paraId="5C039783" w14:textId="2E41873F" w:rsidR="001A7486" w:rsidRPr="00C2380A" w:rsidRDefault="00BF1D93" w:rsidP="004F1067">
      <w:pPr>
        <w:pStyle w:val="Rafiliacja"/>
        <w:rPr>
          <w:lang w:val="en-GB"/>
        </w:rPr>
      </w:pPr>
      <w:r>
        <w:rPr>
          <w:vertAlign w:val="superscript"/>
          <w:lang w:val="en-GB"/>
        </w:rPr>
        <w:t>2</w:t>
      </w:r>
      <w:r w:rsidR="001A7486" w:rsidRPr="00C2380A">
        <w:rPr>
          <w:lang w:val="en-GB"/>
        </w:rPr>
        <w:t>Civil Engineering Department, College of Engineering, King Khalid University, Abha 61421, Saudi Arabia</w:t>
      </w:r>
    </w:p>
    <w:p w14:paraId="0C12CCBF" w14:textId="3D2B1E95" w:rsidR="001A7486" w:rsidRPr="00C2380A" w:rsidRDefault="005F6315" w:rsidP="004F1067">
      <w:pPr>
        <w:pStyle w:val="Rauco"/>
      </w:pPr>
      <w:r w:rsidRPr="00C2380A">
        <w:rPr>
          <w:iCs/>
          <w:color w:val="000000" w:themeColor="text1"/>
          <w:szCs w:val="20"/>
        </w:rPr>
        <w:t xml:space="preserve">*corresponding author's e-mail: </w:t>
      </w:r>
      <w:hyperlink r:id="rId9" w:history="1">
        <w:r w:rsidR="001A7486" w:rsidRPr="00C2380A">
          <w:rPr>
            <w:rStyle w:val="Hipercze"/>
            <w:iCs/>
            <w:color w:val="000000" w:themeColor="text1"/>
            <w:szCs w:val="20"/>
            <w:u w:val="none"/>
          </w:rPr>
          <w:t>researcher0912@gmail.com</w:t>
        </w:r>
      </w:hyperlink>
    </w:p>
    <w:p w14:paraId="2A87C448" w14:textId="6C3AB2CC" w:rsidR="00683374" w:rsidRPr="00C2380A" w:rsidRDefault="00E94274" w:rsidP="004F1067">
      <w:pPr>
        <w:pStyle w:val="Rab1"/>
        <w:rPr>
          <w:b/>
          <w:bCs/>
        </w:rPr>
      </w:pPr>
      <w:r w:rsidRPr="00C2380A">
        <w:rPr>
          <w:b/>
          <w:bCs/>
        </w:rPr>
        <w:t>Abstract</w:t>
      </w:r>
      <w:r w:rsidR="001A7486" w:rsidRPr="00C2380A">
        <w:rPr>
          <w:b/>
          <w:bCs/>
        </w:rPr>
        <w:t xml:space="preserve">: </w:t>
      </w:r>
      <w:r w:rsidR="00071E72" w:rsidRPr="00C2380A">
        <w:t xml:space="preserve">Geopolymer Concrete (GPC) is an environmentally friendly alternative </w:t>
      </w:r>
      <w:r w:rsidR="007E7EEA">
        <w:t>to</w:t>
      </w:r>
      <w:r w:rsidR="00071E72" w:rsidRPr="00C2380A">
        <w:t xml:space="preserve"> conventional concrete. GPC has several advantages, including high compressive strength, excellent resistance to fire, chemicals, and acids, a</w:t>
      </w:r>
      <w:r w:rsidR="007E7EEA">
        <w:t>nd</w:t>
      </w:r>
      <w:r w:rsidR="00071E72" w:rsidRPr="00C2380A">
        <w:t xml:space="preserve"> low shrinkage. Due to its finer particle size compared to slag, FA is highly reactive, which enhances its binding efficiency. In addition, very limited work ha</w:t>
      </w:r>
      <w:r w:rsidR="007E7EEA">
        <w:t>s been conducted on the flexural strength and durability of GPC based on an ambient-</w:t>
      </w:r>
      <w:r w:rsidR="00071E72" w:rsidRPr="00C2380A">
        <w:t xml:space="preserve">temperature-cured Class C-FA. Also, the flexural strength of GPC beams incorporating high-calcium FA has </w:t>
      </w:r>
      <w:r w:rsidR="007E7EEA">
        <w:t>not been fully exploited to date</w:t>
      </w:r>
      <w:r w:rsidR="00071E72" w:rsidRPr="00C2380A">
        <w:t xml:space="preserve">. This paper compares ANSYS simulation results with experimental outcomes </w:t>
      </w:r>
      <w:r w:rsidR="007E7EEA">
        <w:t>to certify</w:t>
      </w:r>
      <w:r w:rsidR="00071E72" w:rsidRPr="00C2380A">
        <w:t xml:space="preserve"> </w:t>
      </w:r>
      <w:r w:rsidR="007E7EEA">
        <w:t xml:space="preserve">the </w:t>
      </w:r>
      <w:r w:rsidR="00071E72" w:rsidRPr="00C2380A">
        <w:t xml:space="preserve">strength and durability of GPC specimens. GPC </w:t>
      </w:r>
      <w:r w:rsidR="007E7EEA">
        <w:t>has excellent flexural strength, providing greater durability and less deformation under load than</w:t>
      </w:r>
      <w:r w:rsidR="00071E72" w:rsidRPr="00C2380A">
        <w:t xml:space="preserve"> the nominal mix. The good agreement between ANSYS simulation results and experimental findings confirms the reliability of the structural performance prediction</w:t>
      </w:r>
      <w:r w:rsidR="007E7EEA">
        <w:t xml:space="preserve"> and thus proves</w:t>
      </w:r>
      <w:r w:rsidR="00071E72" w:rsidRPr="00C2380A">
        <w:t xml:space="preserve"> its feasibility for practical engineering applications. Cost analysis indicated that the ACD2 and BCD3 GPC mixes a</w:t>
      </w:r>
      <w:r w:rsidR="007E7EEA">
        <w:t>chieved cost reductions of 17.32% and 14.84%, respectively, compared</w:t>
      </w:r>
      <w:r w:rsidR="00071E72" w:rsidRPr="00C2380A">
        <w:t xml:space="preserve"> with the corresponding nominal mixes.</w:t>
      </w:r>
    </w:p>
    <w:p w14:paraId="38F06238" w14:textId="1D85A1C1" w:rsidR="009121D8" w:rsidRPr="00C2380A" w:rsidRDefault="007823C2" w:rsidP="004F1067">
      <w:pPr>
        <w:pStyle w:val="Rab2"/>
      </w:pPr>
      <w:r w:rsidRPr="00C2380A">
        <w:rPr>
          <w:b/>
        </w:rPr>
        <w:t>Keywords:</w:t>
      </w:r>
      <w:r w:rsidRPr="00C2380A">
        <w:t xml:space="preserve"> </w:t>
      </w:r>
      <w:r w:rsidR="006E0694" w:rsidRPr="00C2380A">
        <w:t>Geopolymer Concrete</w:t>
      </w:r>
      <w:r w:rsidR="004F1067" w:rsidRPr="00C2380A">
        <w:t>,</w:t>
      </w:r>
      <w:r w:rsidRPr="00C2380A">
        <w:t xml:space="preserve"> Microstructural </w:t>
      </w:r>
      <w:r w:rsidR="00F964E1" w:rsidRPr="00C2380A">
        <w:t>Analysis, ANSYS</w:t>
      </w:r>
      <w:r w:rsidR="006E0694" w:rsidRPr="00C2380A">
        <w:t>, Cost Analysis</w:t>
      </w:r>
      <w:r w:rsidR="00162C69" w:rsidRPr="00C2380A">
        <w:t>, industrial by-products</w:t>
      </w:r>
    </w:p>
    <w:p w14:paraId="0315ED14" w14:textId="5BEB16BD" w:rsidR="00160E34" w:rsidRPr="00C2380A" w:rsidRDefault="00AB317F" w:rsidP="00AB317F">
      <w:pPr>
        <w:pStyle w:val="Rn1"/>
        <w:rPr>
          <w:lang w:val="en-GB"/>
        </w:rPr>
      </w:pPr>
      <w:r w:rsidRPr="00C2380A">
        <w:rPr>
          <w:lang w:val="en-GB"/>
        </w:rPr>
        <w:t xml:space="preserve">1. </w:t>
      </w:r>
      <w:r w:rsidR="00160E34" w:rsidRPr="00C2380A">
        <w:rPr>
          <w:lang w:val="en-GB"/>
        </w:rPr>
        <w:t>Introduction</w:t>
      </w:r>
    </w:p>
    <w:p w14:paraId="3F847560" w14:textId="0B82BA5C" w:rsidR="00504EFC" w:rsidRPr="00C2380A" w:rsidRDefault="00504EFC" w:rsidP="001A7486">
      <w:pPr>
        <w:spacing w:after="0" w:line="240" w:lineRule="auto"/>
        <w:ind w:firstLine="284"/>
        <w:jc w:val="both"/>
        <w:rPr>
          <w:rFonts w:ascii="Times New Roman" w:hAnsi="Times New Roman" w:cs="Times New Roman"/>
          <w:color w:val="000000" w:themeColor="text1"/>
          <w:shd w:val="clear" w:color="auto" w:fill="FFFFFF"/>
          <w:lang w:val="en-GB"/>
        </w:rPr>
      </w:pPr>
      <w:r w:rsidRPr="00C2380A">
        <w:rPr>
          <w:rFonts w:ascii="Times New Roman" w:hAnsi="Times New Roman" w:cs="Times New Roman"/>
          <w:color w:val="000000" w:themeColor="text1"/>
          <w:shd w:val="clear" w:color="auto" w:fill="FFFFFF"/>
          <w:lang w:val="en-GB"/>
        </w:rPr>
        <w:t xml:space="preserve">This concept was first introduced by Davidovits in 1979, representing a significant turn toward sustainable development in construction materials. Geopolymer concrete is one of these new approaches and presents an innovative, more 'green' alternative to Portland cement concrete. It is manufactured by </w:t>
      </w:r>
      <w:r w:rsidR="007E7EEA">
        <w:rPr>
          <w:rFonts w:ascii="Times New Roman" w:hAnsi="Times New Roman" w:cs="Times New Roman"/>
          <w:color w:val="000000" w:themeColor="text1"/>
          <w:shd w:val="clear" w:color="auto" w:fill="FFFFFF"/>
          <w:lang w:val="en-GB"/>
        </w:rPr>
        <w:t>alkali activation of various industrial by-products, such as fly ash and metakaolin, without the use of cement</w:t>
      </w:r>
      <w:r w:rsidRPr="00C2380A">
        <w:rPr>
          <w:rFonts w:ascii="Times New Roman" w:hAnsi="Times New Roman" w:cs="Times New Roman"/>
          <w:color w:val="000000" w:themeColor="text1"/>
          <w:shd w:val="clear" w:color="auto" w:fill="FFFFFF"/>
          <w:lang w:val="en-GB"/>
        </w:rPr>
        <w:t xml:space="preserve">. This is </w:t>
      </w:r>
      <w:r w:rsidR="007E7EEA">
        <w:rPr>
          <w:rFonts w:ascii="Times New Roman" w:hAnsi="Times New Roman" w:cs="Times New Roman"/>
          <w:color w:val="000000" w:themeColor="text1"/>
          <w:shd w:val="clear" w:color="auto" w:fill="FFFFFF"/>
          <w:lang w:val="en-GB"/>
        </w:rPr>
        <w:t>why carbon emissions and energy consumption are significantly lower, which is consistent with</w:t>
      </w:r>
      <w:r w:rsidR="00B862FF" w:rsidRPr="00C2380A">
        <w:rPr>
          <w:rFonts w:ascii="Times New Roman" w:hAnsi="Times New Roman" w:cs="Times New Roman"/>
          <w:color w:val="000000" w:themeColor="text1"/>
          <w:shd w:val="clear" w:color="auto" w:fill="FFFFFF"/>
          <w:lang w:val="en-GB"/>
        </w:rPr>
        <w:t xml:space="preserve"> modern ideas of sustainability (</w:t>
      </w:r>
      <w:proofErr w:type="spellStart"/>
      <w:r w:rsidR="00B862FF" w:rsidRPr="00C2380A">
        <w:rPr>
          <w:rFonts w:ascii="Times New Roman" w:hAnsi="Times New Roman" w:cs="Times New Roman"/>
          <w:color w:val="000000" w:themeColor="text1"/>
          <w:shd w:val="clear" w:color="auto" w:fill="FFFFFF"/>
          <w:lang w:val="en-GB"/>
        </w:rPr>
        <w:t>Karakoc</w:t>
      </w:r>
      <w:proofErr w:type="spellEnd"/>
      <w:r w:rsidR="00B862FF" w:rsidRPr="00C2380A">
        <w:rPr>
          <w:rFonts w:ascii="Times New Roman" w:hAnsi="Times New Roman" w:cs="Times New Roman"/>
          <w:color w:val="000000" w:themeColor="text1"/>
          <w:shd w:val="clear" w:color="auto" w:fill="FFFFFF"/>
          <w:lang w:val="en-GB"/>
        </w:rPr>
        <w:t xml:space="preserve">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2016).</w:t>
      </w:r>
      <w:r w:rsidR="001A7486" w:rsidRPr="00C2380A">
        <w:rPr>
          <w:rFonts w:ascii="Times New Roman" w:hAnsi="Times New Roman" w:cs="Times New Roman"/>
          <w:color w:val="000000" w:themeColor="text1"/>
          <w:shd w:val="clear" w:color="auto" w:fill="FFFFFF"/>
          <w:lang w:val="en-GB"/>
        </w:rPr>
        <w:t xml:space="preserve"> </w:t>
      </w:r>
      <w:r w:rsidRPr="00C2380A">
        <w:rPr>
          <w:rFonts w:ascii="Times New Roman" w:hAnsi="Times New Roman" w:cs="Times New Roman"/>
          <w:color w:val="000000" w:themeColor="text1"/>
          <w:shd w:val="clear" w:color="auto" w:fill="FFFFFF"/>
          <w:lang w:val="en-GB"/>
        </w:rPr>
        <w:t xml:space="preserve">GPC has superior mechanical and durability properties compared to conventional concrete. Its high compressive and flexural strengths, low shrinkage, excellent thermal stability, and strong resistance to </w:t>
      </w:r>
      <w:proofErr w:type="spellStart"/>
      <w:r w:rsidRPr="00C2380A">
        <w:rPr>
          <w:rFonts w:ascii="Times New Roman" w:hAnsi="Times New Roman" w:cs="Times New Roman"/>
          <w:color w:val="000000" w:themeColor="text1"/>
          <w:shd w:val="clear" w:color="auto" w:fill="FFFFFF"/>
          <w:lang w:val="en-GB"/>
        </w:rPr>
        <w:t>sulfate</w:t>
      </w:r>
      <w:proofErr w:type="spellEnd"/>
      <w:r w:rsidRPr="00C2380A">
        <w:rPr>
          <w:rFonts w:ascii="Times New Roman" w:hAnsi="Times New Roman" w:cs="Times New Roman"/>
          <w:color w:val="000000" w:themeColor="text1"/>
          <w:shd w:val="clear" w:color="auto" w:fill="FFFFFF"/>
          <w:lang w:val="en-GB"/>
        </w:rPr>
        <w:t xml:space="preserve"> and chloride attack</w:t>
      </w:r>
      <w:r w:rsidR="007E7EEA">
        <w:rPr>
          <w:rFonts w:ascii="Times New Roman" w:hAnsi="Times New Roman" w:cs="Times New Roman"/>
          <w:color w:val="000000" w:themeColor="text1"/>
          <w:shd w:val="clear" w:color="auto" w:fill="FFFFFF"/>
          <w:lang w:val="en-GB"/>
        </w:rPr>
        <w:t xml:space="preserve"> make it a tough,</w:t>
      </w:r>
      <w:r w:rsidR="00B862FF" w:rsidRPr="00C2380A">
        <w:rPr>
          <w:rFonts w:ascii="Times New Roman" w:hAnsi="Times New Roman" w:cs="Times New Roman"/>
          <w:color w:val="000000" w:themeColor="text1"/>
          <w:shd w:val="clear" w:color="auto" w:fill="FFFFFF"/>
          <w:lang w:val="en-GB"/>
        </w:rPr>
        <w:t xml:space="preserve"> durable material (Chowdhury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2021)</w:t>
      </w:r>
      <w:r w:rsidRPr="00C2380A">
        <w:rPr>
          <w:rFonts w:ascii="Times New Roman" w:hAnsi="Times New Roman" w:cs="Times New Roman"/>
          <w:color w:val="000000" w:themeColor="text1"/>
          <w:shd w:val="clear" w:color="auto" w:fill="FFFFFF"/>
          <w:lang w:val="en-GB"/>
        </w:rPr>
        <w:t xml:space="preserve">. In addition, the absence of calcium hydroxide minimizes dissolution and leaching, thereby further improving its long-term durability </w:t>
      </w:r>
      <w:r w:rsidR="00B862FF" w:rsidRPr="00C2380A">
        <w:rPr>
          <w:rFonts w:ascii="Times New Roman" w:hAnsi="Times New Roman" w:cs="Times New Roman"/>
          <w:color w:val="000000" w:themeColor="text1"/>
          <w:shd w:val="clear" w:color="auto" w:fill="FFFFFF"/>
          <w:lang w:val="en-GB"/>
        </w:rPr>
        <w:t>(Adak et al</w:t>
      </w:r>
      <w:r w:rsidRPr="00C2380A">
        <w:rPr>
          <w:rFonts w:ascii="Times New Roman" w:hAnsi="Times New Roman" w:cs="Times New Roman"/>
          <w:color w:val="000000" w:themeColor="text1"/>
          <w:shd w:val="clear" w:color="auto" w:fill="FFFFFF"/>
          <w:lang w:val="en-GB"/>
        </w:rPr>
        <w:t>.</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2014).</w:t>
      </w:r>
      <w:r w:rsidRPr="00C2380A">
        <w:rPr>
          <w:rFonts w:ascii="Times New Roman" w:hAnsi="Times New Roman" w:cs="Times New Roman"/>
          <w:color w:val="000000" w:themeColor="text1"/>
          <w:shd w:val="clear" w:color="auto" w:fill="FFFFFF"/>
          <w:lang w:val="en-GB"/>
        </w:rPr>
        <w:t xml:space="preserve"> While GPC boasts such advantages, its widespread acceptance in</w:t>
      </w:r>
      <w:r w:rsidR="007E7EEA">
        <w:rPr>
          <w:rFonts w:ascii="Times New Roman" w:hAnsi="Times New Roman" w:cs="Times New Roman"/>
          <w:color w:val="000000" w:themeColor="text1"/>
          <w:shd w:val="clear" w:color="auto" w:fill="FFFFFF"/>
          <w:lang w:val="en-GB"/>
        </w:rPr>
        <w:t xml:space="preserve"> commercial practice remains limited due to the need for further research, optimization, and standardization of its mix design and curing</w:t>
      </w:r>
      <w:r w:rsidR="00B862FF" w:rsidRPr="00C2380A">
        <w:rPr>
          <w:rFonts w:ascii="Times New Roman" w:hAnsi="Times New Roman" w:cs="Times New Roman"/>
          <w:color w:val="000000" w:themeColor="text1"/>
          <w:shd w:val="clear" w:color="auto" w:fill="FFFFFF"/>
          <w:lang w:val="en-GB"/>
        </w:rPr>
        <w:t xml:space="preserve"> (Al Bakri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2011</w:t>
      </w:r>
      <w:r w:rsidR="00CF4CF3" w:rsidRPr="00C2380A">
        <w:rPr>
          <w:rFonts w:ascii="Times New Roman" w:hAnsi="Times New Roman" w:cs="Times New Roman"/>
          <w:color w:val="000000" w:themeColor="text1"/>
          <w:shd w:val="clear" w:color="auto" w:fill="FFFFFF"/>
          <w:lang w:val="en-GB"/>
        </w:rPr>
        <w:t>;</w:t>
      </w:r>
      <w:r w:rsidR="00FE4203" w:rsidRPr="00C2380A">
        <w:rPr>
          <w:rFonts w:ascii="Times New Roman" w:hAnsi="Times New Roman" w:cs="Times New Roman"/>
          <w:color w:val="000000" w:themeColor="text1"/>
          <w:shd w:val="clear" w:color="auto" w:fill="FFFFFF"/>
          <w:lang w:val="en-GB"/>
        </w:rPr>
        <w:t xml:space="preserve"> Amardeep </w:t>
      </w:r>
      <w:r w:rsidR="007E7EEA">
        <w:rPr>
          <w:rFonts w:ascii="Times New Roman" w:hAnsi="Times New Roman" w:cs="Times New Roman"/>
          <w:color w:val="000000" w:themeColor="text1"/>
          <w:shd w:val="clear" w:color="auto" w:fill="FFFFFF"/>
          <w:lang w:val="en-GB"/>
        </w:rPr>
        <w:t>B</w:t>
      </w:r>
      <w:r w:rsidR="00FE4203" w:rsidRPr="00C2380A">
        <w:rPr>
          <w:rFonts w:ascii="Times New Roman" w:hAnsi="Times New Roman" w:cs="Times New Roman"/>
          <w:color w:val="000000" w:themeColor="text1"/>
          <w:shd w:val="clear" w:color="auto" w:fill="FFFFFF"/>
          <w:lang w:val="en-GB"/>
        </w:rPr>
        <w:t>oora</w:t>
      </w:r>
      <w:r w:rsidR="00FE4203" w:rsidRPr="00C2380A">
        <w:rPr>
          <w:rFonts w:ascii="Times New Roman" w:hAnsi="Times New Roman" w:cs="Times New Roman"/>
          <w:lang w:val="en-GB"/>
        </w:rPr>
        <w:t xml:space="preserve"> et al.</w:t>
      </w:r>
      <w:r w:rsidR="00CF4CF3" w:rsidRPr="00C2380A">
        <w:rPr>
          <w:rFonts w:ascii="Times New Roman" w:hAnsi="Times New Roman" w:cs="Times New Roman"/>
          <w:lang w:val="en-GB"/>
        </w:rPr>
        <w:t>,</w:t>
      </w:r>
      <w:r w:rsidR="00FE4203" w:rsidRPr="00C2380A">
        <w:rPr>
          <w:rFonts w:ascii="Times New Roman" w:hAnsi="Times New Roman" w:cs="Times New Roman"/>
          <w:spacing w:val="1"/>
          <w:lang w:val="en-GB"/>
        </w:rPr>
        <w:t xml:space="preserve"> 2023</w:t>
      </w:r>
      <w:r w:rsidR="00FE4203" w:rsidRPr="00C2380A">
        <w:rPr>
          <w:rFonts w:ascii="Times New Roman" w:hAnsi="Times New Roman" w:cs="Times New Roman"/>
          <w:color w:val="000000" w:themeColor="text1"/>
          <w:shd w:val="clear" w:color="auto" w:fill="FFFFFF"/>
          <w:lang w:val="en-GB"/>
        </w:rPr>
        <w:t>)</w:t>
      </w:r>
      <w:r w:rsidRPr="00C2380A">
        <w:rPr>
          <w:rFonts w:ascii="Times New Roman" w:hAnsi="Times New Roman" w:cs="Times New Roman"/>
          <w:color w:val="000000" w:themeColor="text1"/>
          <w:shd w:val="clear" w:color="auto" w:fill="FFFFFF"/>
          <w:lang w:val="en-GB"/>
        </w:rPr>
        <w:t>.</w:t>
      </w:r>
      <w:r w:rsidR="001A7486" w:rsidRPr="00C2380A">
        <w:rPr>
          <w:rFonts w:ascii="Times New Roman" w:hAnsi="Times New Roman" w:cs="Times New Roman"/>
          <w:color w:val="000000" w:themeColor="text1"/>
          <w:shd w:val="clear" w:color="auto" w:fill="FFFFFF"/>
          <w:lang w:val="en-GB"/>
        </w:rPr>
        <w:t xml:space="preserve"> </w:t>
      </w:r>
      <w:r w:rsidRPr="00C2380A">
        <w:rPr>
          <w:rFonts w:ascii="Times New Roman" w:hAnsi="Times New Roman" w:cs="Times New Roman"/>
          <w:color w:val="000000" w:themeColor="text1"/>
          <w:shd w:val="clear" w:color="auto" w:fill="FFFFFF"/>
          <w:lang w:val="en-GB"/>
        </w:rPr>
        <w:t xml:space="preserve">Production of GPC largely follows the conventional methods of concrete manufacture, with the important difference in its binder system. Its binder is developed </w:t>
      </w:r>
      <w:r w:rsidR="007E7EEA">
        <w:rPr>
          <w:rFonts w:ascii="Times New Roman" w:hAnsi="Times New Roman" w:cs="Times New Roman"/>
          <w:color w:val="000000" w:themeColor="text1"/>
          <w:shd w:val="clear" w:color="auto" w:fill="FFFFFF"/>
          <w:lang w:val="en-GB"/>
        </w:rPr>
        <w:t xml:space="preserve">through the action of alkaline solutions, such as sodium hydroxide and sodium silicate, on industrial waste material binders, such as FA or </w:t>
      </w:r>
      <w:proofErr w:type="spellStart"/>
      <w:r w:rsidR="007E7EEA">
        <w:rPr>
          <w:rFonts w:ascii="Times New Roman" w:hAnsi="Times New Roman" w:cs="Times New Roman"/>
          <w:color w:val="000000" w:themeColor="text1"/>
          <w:shd w:val="clear" w:color="auto" w:fill="FFFFFF"/>
          <w:lang w:val="en-GB"/>
        </w:rPr>
        <w:t>micro</w:t>
      </w:r>
      <w:r w:rsidRPr="00C2380A">
        <w:rPr>
          <w:rFonts w:ascii="Times New Roman" w:hAnsi="Times New Roman" w:cs="Times New Roman"/>
          <w:color w:val="000000" w:themeColor="text1"/>
          <w:shd w:val="clear" w:color="auto" w:fill="FFFFFF"/>
          <w:lang w:val="en-GB"/>
        </w:rPr>
        <w:t>silica</w:t>
      </w:r>
      <w:proofErr w:type="spellEnd"/>
      <w:r w:rsidRPr="00C2380A">
        <w:rPr>
          <w:rFonts w:ascii="Times New Roman" w:hAnsi="Times New Roman" w:cs="Times New Roman"/>
          <w:color w:val="000000" w:themeColor="text1"/>
          <w:shd w:val="clear" w:color="auto" w:fill="FFFFFF"/>
          <w:lang w:val="en-GB"/>
        </w:rPr>
        <w:t xml:space="preserve"> fume (MSF) </w:t>
      </w:r>
      <w:r w:rsidR="00B862FF" w:rsidRPr="00C2380A">
        <w:rPr>
          <w:rFonts w:ascii="Times New Roman" w:hAnsi="Times New Roman" w:cs="Times New Roman"/>
          <w:color w:val="000000" w:themeColor="text1"/>
          <w:shd w:val="clear" w:color="auto" w:fill="FFFFFF"/>
          <w:lang w:val="en-GB"/>
        </w:rPr>
        <w:t>(Ayeni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2021)</w:t>
      </w:r>
      <w:r w:rsidRPr="00C2380A">
        <w:rPr>
          <w:rFonts w:ascii="Times New Roman" w:hAnsi="Times New Roman" w:cs="Times New Roman"/>
          <w:color w:val="000000" w:themeColor="text1"/>
          <w:shd w:val="clear" w:color="auto" w:fill="FFFFFF"/>
          <w:lang w:val="en-GB"/>
        </w:rPr>
        <w:t xml:space="preserve">. Depending on the precursor and application, </w:t>
      </w:r>
      <w:r w:rsidR="007E7EEA">
        <w:rPr>
          <w:rFonts w:ascii="Times New Roman" w:hAnsi="Times New Roman" w:cs="Times New Roman"/>
          <w:color w:val="000000" w:themeColor="text1"/>
          <w:shd w:val="clear" w:color="auto" w:fill="FFFFFF"/>
          <w:lang w:val="en-GB"/>
        </w:rPr>
        <w:t>GPC curing can be performed under ambient, dry, or steam conditions, each of which affects</w:t>
      </w:r>
      <w:r w:rsidRPr="00C2380A">
        <w:rPr>
          <w:rFonts w:ascii="Times New Roman" w:hAnsi="Times New Roman" w:cs="Times New Roman"/>
          <w:color w:val="000000" w:themeColor="text1"/>
          <w:shd w:val="clear" w:color="auto" w:fill="FFFFFF"/>
          <w:lang w:val="en-GB"/>
        </w:rPr>
        <w:t xml:space="preserve"> its mechanical properties. In turn, it shows higher flexural strength, </w:t>
      </w:r>
      <w:r w:rsidR="007E7EEA">
        <w:rPr>
          <w:rFonts w:ascii="Times New Roman" w:hAnsi="Times New Roman" w:cs="Times New Roman"/>
          <w:color w:val="000000" w:themeColor="text1"/>
          <w:shd w:val="clear" w:color="auto" w:fill="FFFFFF"/>
          <w:lang w:val="en-GB"/>
        </w:rPr>
        <w:t>greater load-carrying capacity, less deformation, and increased tensile strength, offering better resistance to crack development and thereby extending</w:t>
      </w:r>
      <w:r w:rsidRPr="00C2380A">
        <w:rPr>
          <w:rFonts w:ascii="Times New Roman" w:hAnsi="Times New Roman" w:cs="Times New Roman"/>
          <w:color w:val="000000" w:themeColor="text1"/>
          <w:shd w:val="clear" w:color="auto" w:fill="FFFFFF"/>
          <w:lang w:val="en-GB"/>
        </w:rPr>
        <w:t xml:space="preserve"> its applications to structural areas as well </w:t>
      </w:r>
      <w:r w:rsidR="00B862FF" w:rsidRPr="00C2380A">
        <w:rPr>
          <w:rFonts w:ascii="Times New Roman" w:hAnsi="Times New Roman" w:cs="Times New Roman"/>
          <w:color w:val="000000" w:themeColor="text1"/>
          <w:shd w:val="clear" w:color="auto" w:fill="FFFFFF"/>
          <w:lang w:val="en-GB"/>
        </w:rPr>
        <w:t>(Chandra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2018)</w:t>
      </w:r>
      <w:r w:rsidRPr="00C2380A">
        <w:rPr>
          <w:rFonts w:ascii="Times New Roman" w:hAnsi="Times New Roman" w:cs="Times New Roman"/>
          <w:color w:val="000000" w:themeColor="text1"/>
          <w:shd w:val="clear" w:color="auto" w:fill="FFFFFF"/>
          <w:lang w:val="en-GB"/>
        </w:rPr>
        <w:t>.</w:t>
      </w:r>
    </w:p>
    <w:p w14:paraId="237D32B9" w14:textId="2F6DB34E" w:rsidR="00504EFC" w:rsidRPr="00C2380A" w:rsidRDefault="007E7EEA" w:rsidP="001A7486">
      <w:pPr>
        <w:spacing w:after="0" w:line="240" w:lineRule="auto"/>
        <w:ind w:firstLine="284"/>
        <w:jc w:val="both"/>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t>Flexural strength is the most important parameter for assess</w:t>
      </w:r>
      <w:r w:rsidR="00504EFC" w:rsidRPr="00C2380A">
        <w:rPr>
          <w:rFonts w:ascii="Times New Roman" w:hAnsi="Times New Roman" w:cs="Times New Roman"/>
          <w:color w:val="000000" w:themeColor="text1"/>
          <w:shd w:val="clear" w:color="auto" w:fill="FFFFFF"/>
          <w:lang w:val="en-GB"/>
        </w:rPr>
        <w:t xml:space="preserve">ing the suitability of GPC for load-carrying structural members, especially beams and pavements. Normally, the flexural strength of concrete is </w:t>
      </w:r>
      <w:r>
        <w:rPr>
          <w:rFonts w:ascii="Times New Roman" w:hAnsi="Times New Roman" w:cs="Times New Roman"/>
          <w:color w:val="000000" w:themeColor="text1"/>
          <w:shd w:val="clear" w:color="auto" w:fill="FFFFFF"/>
          <w:lang w:val="en-GB"/>
        </w:rPr>
        <w:t>10–20% of its compressive strength, underscor</w:t>
      </w:r>
      <w:r w:rsidR="00B862FF" w:rsidRPr="00C2380A">
        <w:rPr>
          <w:rFonts w:ascii="Times New Roman" w:hAnsi="Times New Roman" w:cs="Times New Roman"/>
          <w:color w:val="000000" w:themeColor="text1"/>
          <w:shd w:val="clear" w:color="auto" w:fill="FFFFFF"/>
          <w:lang w:val="en-GB"/>
        </w:rPr>
        <w:t>ing its importance in design (Nguyen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2016)</w:t>
      </w:r>
      <w:r w:rsidR="00504EFC" w:rsidRPr="00C2380A">
        <w:rPr>
          <w:rFonts w:ascii="Times New Roman" w:hAnsi="Times New Roman" w:cs="Times New Roman"/>
          <w:color w:val="000000" w:themeColor="text1"/>
          <w:shd w:val="clear" w:color="auto" w:fill="FFFFFF"/>
          <w:lang w:val="en-GB"/>
        </w:rPr>
        <w:t xml:space="preserve">. It has been found that </w:t>
      </w:r>
      <w:r>
        <w:rPr>
          <w:rFonts w:ascii="Times New Roman" w:hAnsi="Times New Roman" w:cs="Times New Roman"/>
          <w:color w:val="000000" w:themeColor="text1"/>
          <w:shd w:val="clear" w:color="auto" w:fill="FFFFFF"/>
          <w:lang w:val="en-GB"/>
        </w:rPr>
        <w:t>replacing fine aggregates with electric arc slag affect</w:t>
      </w:r>
      <w:r w:rsidR="00504EFC" w:rsidRPr="00C2380A">
        <w:rPr>
          <w:rFonts w:ascii="Times New Roman" w:hAnsi="Times New Roman" w:cs="Times New Roman"/>
          <w:color w:val="000000" w:themeColor="text1"/>
          <w:shd w:val="clear" w:color="auto" w:fill="FFFFFF"/>
          <w:lang w:val="en-GB"/>
        </w:rPr>
        <w:t>s the strength characteristics of GPC. The compressive strength might be reduced by about 4% due to a 10% replacement of fine aggregate, whereas a marginal increase in the 28-day compressive strength can be achieved at 30% replacement. Beyond 30–50%, the flexural strength tends to decrease by 7–10%</w:t>
      </w:r>
      <w:r>
        <w:rPr>
          <w:rFonts w:ascii="Times New Roman" w:hAnsi="Times New Roman" w:cs="Times New Roman"/>
          <w:color w:val="000000" w:themeColor="text1"/>
          <w:shd w:val="clear" w:color="auto" w:fill="FFFFFF"/>
          <w:lang w:val="en-GB"/>
        </w:rPr>
        <w:t xml:space="preserve"> even before adding WRA</w:t>
      </w:r>
      <w:r w:rsidR="00B862FF" w:rsidRPr="00C2380A">
        <w:rPr>
          <w:rFonts w:ascii="Times New Roman" w:hAnsi="Times New Roman" w:cs="Times New Roman"/>
          <w:color w:val="000000" w:themeColor="text1"/>
          <w:shd w:val="clear" w:color="auto" w:fill="FFFFFF"/>
          <w:lang w:val="en-GB"/>
        </w:rPr>
        <w:t xml:space="preserve"> (Nath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2017)</w:t>
      </w:r>
      <w:r w:rsidR="00504EFC" w:rsidRPr="00C2380A">
        <w:rPr>
          <w:rFonts w:ascii="Times New Roman" w:hAnsi="Times New Roman" w:cs="Times New Roman"/>
          <w:color w:val="000000" w:themeColor="text1"/>
          <w:shd w:val="clear" w:color="auto" w:fill="FFFFFF"/>
          <w:lang w:val="en-GB"/>
        </w:rPr>
        <w:t>.</w:t>
      </w:r>
      <w:r w:rsidR="001A7486" w:rsidRPr="00C2380A">
        <w:rPr>
          <w:rFonts w:ascii="Times New Roman" w:hAnsi="Times New Roman" w:cs="Times New Roman"/>
          <w:color w:val="000000" w:themeColor="text1"/>
          <w:shd w:val="clear" w:color="auto" w:fill="FFFFFF"/>
          <w:lang w:val="en-GB"/>
        </w:rPr>
        <w:t xml:space="preserve"> </w:t>
      </w:r>
      <w:r w:rsidR="00504EFC" w:rsidRPr="00C2380A">
        <w:rPr>
          <w:rFonts w:ascii="Times New Roman" w:hAnsi="Times New Roman" w:cs="Times New Roman"/>
          <w:color w:val="000000" w:themeColor="text1"/>
          <w:shd w:val="clear" w:color="auto" w:fill="FFFFFF"/>
          <w:lang w:val="en-GB"/>
        </w:rPr>
        <w:t xml:space="preserve">Finite element analysis (FEA) using ANSYS has been widely adopted for </w:t>
      </w:r>
      <w:proofErr w:type="spellStart"/>
      <w:r w:rsidR="00504EFC" w:rsidRPr="00C2380A">
        <w:rPr>
          <w:rFonts w:ascii="Times New Roman" w:hAnsi="Times New Roman" w:cs="Times New Roman"/>
          <w:color w:val="000000" w:themeColor="text1"/>
          <w:shd w:val="clear" w:color="auto" w:fill="FFFFFF"/>
          <w:lang w:val="en-GB"/>
        </w:rPr>
        <w:t>modeling</w:t>
      </w:r>
      <w:proofErr w:type="spellEnd"/>
      <w:r w:rsidR="00504EFC" w:rsidRPr="00C2380A">
        <w:rPr>
          <w:rFonts w:ascii="Times New Roman" w:hAnsi="Times New Roman" w:cs="Times New Roman"/>
          <w:color w:val="000000" w:themeColor="text1"/>
          <w:shd w:val="clear" w:color="auto" w:fill="FFFFFF"/>
          <w:lang w:val="en-GB"/>
        </w:rPr>
        <w:t xml:space="preserve"> and predicting the </w:t>
      </w:r>
      <w:proofErr w:type="spellStart"/>
      <w:r w:rsidR="00504EFC" w:rsidRPr="00C2380A">
        <w:rPr>
          <w:rFonts w:ascii="Times New Roman" w:hAnsi="Times New Roman" w:cs="Times New Roman"/>
          <w:color w:val="000000" w:themeColor="text1"/>
          <w:shd w:val="clear" w:color="auto" w:fill="FFFFFF"/>
          <w:lang w:val="en-GB"/>
        </w:rPr>
        <w:t>behavior</w:t>
      </w:r>
      <w:proofErr w:type="spellEnd"/>
      <w:r w:rsidR="00504EFC" w:rsidRPr="00C2380A">
        <w:rPr>
          <w:rFonts w:ascii="Times New Roman" w:hAnsi="Times New Roman" w:cs="Times New Roman"/>
          <w:color w:val="000000" w:themeColor="text1"/>
          <w:shd w:val="clear" w:color="auto" w:fill="FFFFFF"/>
          <w:lang w:val="en-GB"/>
        </w:rPr>
        <w:t xml:space="preserve"> of reinforced GPC beams under flexural loading conditions. The simulation process involves general and time-history post-processing to determine the detailed stress-strain analyses at various nodes and elements </w:t>
      </w:r>
      <w:r w:rsidR="00B862FF" w:rsidRPr="00C2380A">
        <w:rPr>
          <w:rFonts w:ascii="Times New Roman" w:hAnsi="Times New Roman" w:cs="Times New Roman"/>
          <w:color w:val="000000" w:themeColor="text1"/>
          <w:shd w:val="clear" w:color="auto" w:fill="FFFFFF"/>
          <w:lang w:val="en-GB"/>
        </w:rPr>
        <w:t>(</w:t>
      </w:r>
      <w:proofErr w:type="spellStart"/>
      <w:r w:rsidR="00B862FF" w:rsidRPr="00C2380A">
        <w:rPr>
          <w:rFonts w:ascii="Times New Roman" w:hAnsi="Times New Roman" w:cs="Times New Roman"/>
          <w:color w:val="000000" w:themeColor="text1"/>
          <w:shd w:val="clear" w:color="auto" w:fill="FFFFFF"/>
          <w:lang w:val="en-GB"/>
        </w:rPr>
        <w:t>Nagakumar</w:t>
      </w:r>
      <w:proofErr w:type="spellEnd"/>
      <w:r w:rsidR="00B862FF" w:rsidRPr="00C2380A">
        <w:rPr>
          <w:rFonts w:ascii="Times New Roman" w:hAnsi="Times New Roman" w:cs="Times New Roman"/>
          <w:color w:val="000000" w:themeColor="text1"/>
          <w:shd w:val="clear" w:color="auto" w:fill="FFFFFF"/>
          <w:lang w:val="en-GB"/>
        </w:rPr>
        <w:t xml:space="preserve">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2021</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Sun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2022)</w:t>
      </w:r>
      <w:r w:rsidR="00504EFC" w:rsidRPr="00C2380A">
        <w:rPr>
          <w:rFonts w:ascii="Times New Roman" w:hAnsi="Times New Roman" w:cs="Times New Roman"/>
          <w:color w:val="000000" w:themeColor="text1"/>
          <w:shd w:val="clear" w:color="auto" w:fill="FFFFFF"/>
          <w:lang w:val="en-GB"/>
        </w:rPr>
        <w:t xml:space="preserve">. Comparisons between ANSYS 14.5 simulations and experimental results </w:t>
      </w:r>
      <w:r>
        <w:rPr>
          <w:rFonts w:ascii="Times New Roman" w:hAnsi="Times New Roman" w:cs="Times New Roman"/>
          <w:color w:val="000000" w:themeColor="text1"/>
          <w:shd w:val="clear" w:color="auto" w:fill="FFFFFF"/>
          <w:lang w:val="en-GB"/>
        </w:rPr>
        <w:t>for first-crack load and ultimate load show very good agreement, demonstrating that</w:t>
      </w:r>
      <w:r w:rsidR="00504EFC" w:rsidRPr="00C2380A">
        <w:rPr>
          <w:rFonts w:ascii="Times New Roman" w:hAnsi="Times New Roman" w:cs="Times New Roman"/>
          <w:color w:val="000000" w:themeColor="text1"/>
          <w:shd w:val="clear" w:color="auto" w:fill="FFFFFF"/>
          <w:lang w:val="en-GB"/>
        </w:rPr>
        <w:t xml:space="preserve"> the numerical</w:t>
      </w:r>
      <w:r w:rsidR="00B862FF" w:rsidRPr="00C2380A">
        <w:rPr>
          <w:rFonts w:ascii="Times New Roman" w:hAnsi="Times New Roman" w:cs="Times New Roman"/>
          <w:color w:val="000000" w:themeColor="text1"/>
          <w:shd w:val="clear" w:color="auto" w:fill="FFFFFF"/>
          <w:lang w:val="en-GB"/>
        </w:rPr>
        <w:t xml:space="preserve"> models are sound and reliable </w:t>
      </w:r>
      <w:r w:rsidR="00B862FF" w:rsidRPr="00C2380A">
        <w:rPr>
          <w:rFonts w:ascii="Times New Roman" w:hAnsi="Times New Roman" w:cs="Times New Roman"/>
          <w:color w:val="000000" w:themeColor="text1"/>
          <w:shd w:val="clear" w:color="auto" w:fill="FFFFFF"/>
          <w:lang w:val="en-GB"/>
        </w:rPr>
        <w:lastRenderedPageBreak/>
        <w:t xml:space="preserve">(Mathew </w:t>
      </w:r>
      <w:r w:rsidR="00C208F8" w:rsidRPr="00C2380A">
        <w:rPr>
          <w:rFonts w:ascii="Times New Roman" w:hAnsi="Times New Roman" w:cs="Times New Roman"/>
          <w:color w:val="000000" w:themeColor="text1"/>
          <w:shd w:val="clear" w:color="auto" w:fill="FFFFFF"/>
          <w:lang w:val="en-GB"/>
        </w:rPr>
        <w:t>&amp;</w:t>
      </w:r>
      <w:r w:rsidR="00B862FF" w:rsidRPr="00C2380A">
        <w:rPr>
          <w:rFonts w:ascii="Times New Roman" w:hAnsi="Times New Roman" w:cs="Times New Roman"/>
          <w:color w:val="000000" w:themeColor="text1"/>
          <w:shd w:val="clear" w:color="auto" w:fill="FFFFFF"/>
          <w:lang w:val="en-GB"/>
        </w:rPr>
        <w:t xml:space="preserve"> Joseph</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2018</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w:t>
      </w:r>
      <w:proofErr w:type="spellStart"/>
      <w:r w:rsidR="00B862FF" w:rsidRPr="00C2380A">
        <w:rPr>
          <w:rFonts w:ascii="Times New Roman" w:hAnsi="Times New Roman" w:cs="Times New Roman"/>
          <w:color w:val="000000" w:themeColor="text1"/>
          <w:shd w:val="clear" w:color="auto" w:fill="FFFFFF"/>
          <w:lang w:val="en-GB"/>
        </w:rPr>
        <w:t>Noushini</w:t>
      </w:r>
      <w:proofErr w:type="spellEnd"/>
      <w:r w:rsidR="00B862FF" w:rsidRPr="00C2380A">
        <w:rPr>
          <w:rFonts w:ascii="Times New Roman" w:hAnsi="Times New Roman" w:cs="Times New Roman"/>
          <w:color w:val="000000" w:themeColor="text1"/>
          <w:shd w:val="clear" w:color="auto" w:fill="FFFFFF"/>
          <w:lang w:val="en-GB"/>
        </w:rPr>
        <w:t xml:space="preserve"> et 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2018)</w:t>
      </w:r>
      <w:r w:rsidR="00504EFC" w:rsidRPr="00C2380A">
        <w:rPr>
          <w:rFonts w:ascii="Times New Roman" w:hAnsi="Times New Roman" w:cs="Times New Roman"/>
          <w:color w:val="000000" w:themeColor="text1"/>
          <w:shd w:val="clear" w:color="auto" w:fill="FFFFFF"/>
          <w:lang w:val="en-GB"/>
        </w:rPr>
        <w:t xml:space="preserve">. GPC beams experience a loss </w:t>
      </w:r>
      <w:r>
        <w:rPr>
          <w:rFonts w:ascii="Times New Roman" w:hAnsi="Times New Roman" w:cs="Times New Roman"/>
          <w:color w:val="000000" w:themeColor="text1"/>
          <w:shd w:val="clear" w:color="auto" w:fill="FFFFFF"/>
          <w:lang w:val="en-GB"/>
        </w:rPr>
        <w:t>of flexural stiffness due to crack propagation under increased applied loads, leading to a decrease in moments of inertia</w:t>
      </w:r>
      <w:r w:rsidR="00B862FF" w:rsidRPr="00C2380A">
        <w:rPr>
          <w:rFonts w:ascii="Times New Roman" w:hAnsi="Times New Roman" w:cs="Times New Roman"/>
          <w:color w:val="000000" w:themeColor="text1"/>
          <w:shd w:val="clear" w:color="auto" w:fill="FFFFFF"/>
          <w:lang w:val="en-GB"/>
        </w:rPr>
        <w:t xml:space="preserve"> (Nematollahi et</w:t>
      </w:r>
      <w:r w:rsidR="00BF1D93">
        <w:rPr>
          <w:rFonts w:ascii="Times New Roman" w:hAnsi="Times New Roman" w:cs="Times New Roman"/>
          <w:color w:val="000000" w:themeColor="text1"/>
          <w:shd w:val="clear" w:color="auto" w:fill="FFFFFF"/>
          <w:lang w:val="en-GB"/>
        </w:rPr>
        <w:t> </w:t>
      </w:r>
      <w:r w:rsidR="00B862FF" w:rsidRPr="00C2380A">
        <w:rPr>
          <w:rFonts w:ascii="Times New Roman" w:hAnsi="Times New Roman" w:cs="Times New Roman"/>
          <w:color w:val="000000" w:themeColor="text1"/>
          <w:shd w:val="clear" w:color="auto" w:fill="FFFFFF"/>
          <w:lang w:val="en-GB"/>
        </w:rPr>
        <w:t>al.</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2014)</w:t>
      </w:r>
      <w:r w:rsidR="00504EFC" w:rsidRPr="00C2380A">
        <w:rPr>
          <w:rFonts w:ascii="Times New Roman" w:hAnsi="Times New Roman" w:cs="Times New Roman"/>
          <w:color w:val="000000" w:themeColor="text1"/>
          <w:shd w:val="clear" w:color="auto" w:fill="FFFFFF"/>
          <w:lang w:val="en-GB"/>
        </w:rPr>
        <w:t>.</w:t>
      </w:r>
    </w:p>
    <w:p w14:paraId="0EB9CC10" w14:textId="401B03E3" w:rsidR="00491D0D" w:rsidRPr="00C2380A" w:rsidRDefault="00504EFC" w:rsidP="00317AD6">
      <w:pPr>
        <w:spacing w:after="0" w:line="240" w:lineRule="auto"/>
        <w:ind w:firstLine="284"/>
        <w:jc w:val="both"/>
        <w:rPr>
          <w:rFonts w:ascii="Times New Roman" w:hAnsi="Times New Roman" w:cs="Times New Roman"/>
          <w:color w:val="000000" w:themeColor="text1"/>
          <w:shd w:val="clear" w:color="auto" w:fill="FFFFFF"/>
          <w:lang w:val="en-GB"/>
        </w:rPr>
      </w:pPr>
      <w:r w:rsidRPr="00C2380A">
        <w:rPr>
          <w:rFonts w:ascii="Times New Roman" w:hAnsi="Times New Roman" w:cs="Times New Roman"/>
          <w:color w:val="000000" w:themeColor="text1"/>
          <w:shd w:val="clear" w:color="auto" w:fill="FFFFFF"/>
          <w:lang w:val="en-GB"/>
        </w:rPr>
        <w:t xml:space="preserve">Experimental investigations also reveal a good agreement between the measured and simulated deflections. For example, a nominal GPC mix had an experimental deflection of 3.71 mm and an analytical prediction of 3.66 mm. In cases of multiple replacements, experimental deflections were slightly higher than the analytical estimates, reflecting the sensitivity of </w:t>
      </w:r>
      <w:r w:rsidR="007E7EEA">
        <w:rPr>
          <w:rFonts w:ascii="Times New Roman" w:hAnsi="Times New Roman" w:cs="Times New Roman"/>
          <w:color w:val="000000" w:themeColor="text1"/>
          <w:shd w:val="clear" w:color="auto" w:fill="FFFFFF"/>
          <w:lang w:val="en-GB"/>
        </w:rPr>
        <w:t>GPC's mechanical response</w:t>
      </w:r>
      <w:r w:rsidR="00B862FF" w:rsidRPr="00C2380A">
        <w:rPr>
          <w:rFonts w:ascii="Times New Roman" w:hAnsi="Times New Roman" w:cs="Times New Roman"/>
          <w:color w:val="000000" w:themeColor="text1"/>
          <w:shd w:val="clear" w:color="auto" w:fill="FFFFFF"/>
          <w:lang w:val="en-GB"/>
        </w:rPr>
        <w:t xml:space="preserve"> to its composition (Shaikh</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2013</w:t>
      </w:r>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Mukthar </w:t>
      </w:r>
      <w:r w:rsidR="00C208F8" w:rsidRPr="00C2380A">
        <w:rPr>
          <w:rFonts w:ascii="Times New Roman" w:hAnsi="Times New Roman" w:cs="Times New Roman"/>
          <w:color w:val="000000" w:themeColor="text1"/>
          <w:shd w:val="clear" w:color="auto" w:fill="FFFFFF"/>
          <w:lang w:val="en-GB"/>
        </w:rPr>
        <w:t>&amp;</w:t>
      </w:r>
      <w:r w:rsidR="00B862FF" w:rsidRPr="00C2380A">
        <w:rPr>
          <w:rFonts w:ascii="Times New Roman" w:hAnsi="Times New Roman" w:cs="Times New Roman"/>
          <w:color w:val="000000" w:themeColor="text1"/>
          <w:shd w:val="clear" w:color="auto" w:fill="FFFFFF"/>
          <w:lang w:val="en-GB"/>
        </w:rPr>
        <w:t xml:space="preserve"> </w:t>
      </w:r>
      <w:proofErr w:type="spellStart"/>
      <w:r w:rsidR="00B862FF" w:rsidRPr="00C2380A">
        <w:rPr>
          <w:rFonts w:ascii="Times New Roman" w:hAnsi="Times New Roman" w:cs="Times New Roman"/>
          <w:color w:val="000000" w:themeColor="text1"/>
          <w:shd w:val="clear" w:color="auto" w:fill="FFFFFF"/>
          <w:lang w:val="en-GB"/>
        </w:rPr>
        <w:t>Jawdhari</w:t>
      </w:r>
      <w:proofErr w:type="spellEnd"/>
      <w:r w:rsidR="00CF4CF3" w:rsidRPr="00C2380A">
        <w:rPr>
          <w:rFonts w:ascii="Times New Roman" w:hAnsi="Times New Roman" w:cs="Times New Roman"/>
          <w:color w:val="000000" w:themeColor="text1"/>
          <w:shd w:val="clear" w:color="auto" w:fill="FFFFFF"/>
          <w:lang w:val="en-GB"/>
        </w:rPr>
        <w:t>,</w:t>
      </w:r>
      <w:r w:rsidR="00B862FF" w:rsidRPr="00C2380A">
        <w:rPr>
          <w:rFonts w:ascii="Times New Roman" w:hAnsi="Times New Roman" w:cs="Times New Roman"/>
          <w:color w:val="000000" w:themeColor="text1"/>
          <w:shd w:val="clear" w:color="auto" w:fill="FFFFFF"/>
          <w:lang w:val="en-GB"/>
        </w:rPr>
        <w:t xml:space="preserve"> 2024)</w:t>
      </w:r>
      <w:r w:rsidRPr="00C2380A">
        <w:rPr>
          <w:rFonts w:ascii="Times New Roman" w:hAnsi="Times New Roman" w:cs="Times New Roman"/>
          <w:color w:val="000000" w:themeColor="text1"/>
          <w:shd w:val="clear" w:color="auto" w:fill="FFFFFF"/>
          <w:lang w:val="en-GB"/>
        </w:rPr>
        <w:t>. Generally, GPC exhibits very good resistance to flexural loads with minimum bending deformation and imp</w:t>
      </w:r>
      <w:r w:rsidR="00C208F8" w:rsidRPr="00C2380A">
        <w:rPr>
          <w:rFonts w:ascii="Times New Roman" w:hAnsi="Times New Roman" w:cs="Times New Roman"/>
          <w:color w:val="000000" w:themeColor="text1"/>
          <w:shd w:val="clear" w:color="auto" w:fill="FFFFFF"/>
          <w:lang w:val="en-GB"/>
        </w:rPr>
        <w:t>roved strength characteristics (</w:t>
      </w:r>
      <w:proofErr w:type="spellStart"/>
      <w:r w:rsidR="00C208F8" w:rsidRPr="00C2380A">
        <w:rPr>
          <w:rFonts w:ascii="Times New Roman" w:hAnsi="Times New Roman" w:cs="Times New Roman"/>
          <w:color w:val="000000" w:themeColor="text1"/>
          <w:shd w:val="clear" w:color="auto" w:fill="FFFFFF"/>
          <w:lang w:val="en-GB"/>
        </w:rPr>
        <w:t>Goonewardena</w:t>
      </w:r>
      <w:proofErr w:type="spellEnd"/>
      <w:r w:rsidR="00C208F8" w:rsidRPr="00C2380A">
        <w:rPr>
          <w:rFonts w:ascii="Times New Roman" w:hAnsi="Times New Roman" w:cs="Times New Roman"/>
          <w:color w:val="000000" w:themeColor="text1"/>
          <w:shd w:val="clear" w:color="auto" w:fill="FFFFFF"/>
          <w:lang w:val="en-GB"/>
        </w:rPr>
        <w:t xml:space="preserve"> et al.</w:t>
      </w:r>
      <w:r w:rsidR="00CF4CF3" w:rsidRPr="00C2380A">
        <w:rPr>
          <w:rFonts w:ascii="Times New Roman" w:hAnsi="Times New Roman" w:cs="Times New Roman"/>
          <w:color w:val="000000" w:themeColor="text1"/>
          <w:shd w:val="clear" w:color="auto" w:fill="FFFFFF"/>
          <w:lang w:val="en-GB"/>
        </w:rPr>
        <w:t>,</w:t>
      </w:r>
      <w:r w:rsidR="00C208F8" w:rsidRPr="00C2380A">
        <w:rPr>
          <w:rFonts w:ascii="Times New Roman" w:hAnsi="Times New Roman" w:cs="Times New Roman"/>
          <w:color w:val="000000" w:themeColor="text1"/>
          <w:shd w:val="clear" w:color="auto" w:fill="FFFFFF"/>
          <w:lang w:val="en-GB"/>
        </w:rPr>
        <w:t xml:space="preserve"> 2020</w:t>
      </w:r>
      <w:r w:rsidR="00CF4CF3" w:rsidRPr="00C2380A">
        <w:rPr>
          <w:rFonts w:ascii="Times New Roman" w:hAnsi="Times New Roman" w:cs="Times New Roman"/>
          <w:color w:val="000000" w:themeColor="text1"/>
          <w:shd w:val="clear" w:color="auto" w:fill="FFFFFF"/>
          <w:lang w:val="en-GB"/>
        </w:rPr>
        <w:t>;</w:t>
      </w:r>
      <w:r w:rsidR="00C208F8" w:rsidRPr="00C2380A">
        <w:rPr>
          <w:rFonts w:ascii="Times New Roman" w:hAnsi="Times New Roman" w:cs="Times New Roman"/>
          <w:color w:val="000000" w:themeColor="text1"/>
          <w:shd w:val="clear" w:color="auto" w:fill="FFFFFF"/>
          <w:lang w:val="en-GB"/>
        </w:rPr>
        <w:t xml:space="preserve"> </w:t>
      </w:r>
      <w:proofErr w:type="spellStart"/>
      <w:r w:rsidR="00C208F8" w:rsidRPr="00C2380A">
        <w:rPr>
          <w:rFonts w:ascii="Times New Roman" w:hAnsi="Times New Roman" w:cs="Times New Roman"/>
          <w:color w:val="000000" w:themeColor="text1"/>
          <w:shd w:val="clear" w:color="auto" w:fill="FFFFFF"/>
          <w:lang w:val="en-GB"/>
        </w:rPr>
        <w:t>Pandimani</w:t>
      </w:r>
      <w:proofErr w:type="spellEnd"/>
      <w:r w:rsidR="00CF4CF3" w:rsidRPr="00C2380A">
        <w:rPr>
          <w:rFonts w:ascii="Times New Roman" w:hAnsi="Times New Roman" w:cs="Times New Roman"/>
          <w:color w:val="000000" w:themeColor="text1"/>
          <w:shd w:val="clear" w:color="auto" w:fill="FFFFFF"/>
          <w:lang w:val="en-GB"/>
        </w:rPr>
        <w:t>,</w:t>
      </w:r>
      <w:r w:rsidR="00C208F8" w:rsidRPr="00C2380A">
        <w:rPr>
          <w:rFonts w:ascii="Times New Roman" w:hAnsi="Times New Roman" w:cs="Times New Roman"/>
          <w:color w:val="000000" w:themeColor="text1"/>
          <w:shd w:val="clear" w:color="auto" w:fill="FFFFFF"/>
          <w:lang w:val="en-GB"/>
        </w:rPr>
        <w:t xml:space="preserve"> 2023)</w:t>
      </w:r>
      <w:r w:rsidRPr="00C2380A">
        <w:rPr>
          <w:rFonts w:ascii="Times New Roman" w:hAnsi="Times New Roman" w:cs="Times New Roman"/>
          <w:color w:val="000000" w:themeColor="text1"/>
          <w:shd w:val="clear" w:color="auto" w:fill="FFFFFF"/>
          <w:lang w:val="en-GB"/>
        </w:rPr>
        <w:t xml:space="preserve">. The strong agreement between ANSYS-based numerical simulations and experimental data justifies the use of computational </w:t>
      </w:r>
      <w:proofErr w:type="spellStart"/>
      <w:r w:rsidRPr="00C2380A">
        <w:rPr>
          <w:rFonts w:ascii="Times New Roman" w:hAnsi="Times New Roman" w:cs="Times New Roman"/>
          <w:color w:val="000000" w:themeColor="text1"/>
          <w:shd w:val="clear" w:color="auto" w:fill="FFFFFF"/>
          <w:lang w:val="en-GB"/>
        </w:rPr>
        <w:t>modeling</w:t>
      </w:r>
      <w:proofErr w:type="spellEnd"/>
      <w:r w:rsidRPr="00C2380A">
        <w:rPr>
          <w:rFonts w:ascii="Times New Roman" w:hAnsi="Times New Roman" w:cs="Times New Roman"/>
          <w:color w:val="000000" w:themeColor="text1"/>
          <w:shd w:val="clear" w:color="auto" w:fill="FFFFFF"/>
          <w:lang w:val="en-GB"/>
        </w:rPr>
        <w:t xml:space="preserve"> as an appropriate method </w:t>
      </w:r>
      <w:r w:rsidR="007E7EEA">
        <w:rPr>
          <w:rFonts w:ascii="Times New Roman" w:hAnsi="Times New Roman" w:cs="Times New Roman"/>
          <w:color w:val="000000" w:themeColor="text1"/>
          <w:shd w:val="clear" w:color="auto" w:fill="FFFFFF"/>
          <w:lang w:val="en-GB"/>
        </w:rPr>
        <w:t>for reliable predictions of</w:t>
      </w:r>
      <w:r w:rsidRPr="00C2380A">
        <w:rPr>
          <w:rFonts w:ascii="Times New Roman" w:hAnsi="Times New Roman" w:cs="Times New Roman"/>
          <w:color w:val="000000" w:themeColor="text1"/>
          <w:shd w:val="clear" w:color="auto" w:fill="FFFFFF"/>
          <w:lang w:val="en-GB"/>
        </w:rPr>
        <w:t xml:space="preserve"> flexural performance in GPC structures. In addition, GPC owes its environmental advantages to the use of industrial by-products and the absence of Portland cement</w:t>
      </w:r>
      <w:r w:rsidR="007E7EEA">
        <w:rPr>
          <w:rFonts w:ascii="Times New Roman" w:hAnsi="Times New Roman" w:cs="Times New Roman"/>
          <w:color w:val="000000" w:themeColor="text1"/>
          <w:shd w:val="clear" w:color="auto" w:fill="FFFFFF"/>
          <w:lang w:val="en-GB"/>
        </w:rPr>
        <w:t>; therefore, it offers an excellent alternative toward greener,</w:t>
      </w:r>
      <w:r w:rsidR="00C208F8" w:rsidRPr="00C2380A">
        <w:rPr>
          <w:rFonts w:ascii="Times New Roman" w:hAnsi="Times New Roman" w:cs="Times New Roman"/>
          <w:color w:val="000000" w:themeColor="text1"/>
          <w:shd w:val="clear" w:color="auto" w:fill="FFFFFF"/>
          <w:lang w:val="en-GB"/>
        </w:rPr>
        <w:t xml:space="preserve"> more durable construction (</w:t>
      </w:r>
      <w:proofErr w:type="spellStart"/>
      <w:r w:rsidR="00C208F8" w:rsidRPr="00C2380A">
        <w:rPr>
          <w:rFonts w:ascii="Times New Roman" w:hAnsi="Times New Roman" w:cs="Times New Roman"/>
          <w:color w:val="000000" w:themeColor="text1"/>
          <w:shd w:val="clear" w:color="auto" w:fill="FFFFFF"/>
          <w:lang w:val="en-GB"/>
        </w:rPr>
        <w:t>Pandim</w:t>
      </w:r>
      <w:proofErr w:type="spellEnd"/>
      <w:r w:rsidR="00C208F8" w:rsidRPr="00C2380A">
        <w:rPr>
          <w:rFonts w:ascii="Times New Roman" w:hAnsi="Times New Roman" w:cs="Times New Roman"/>
          <w:color w:val="000000" w:themeColor="text1"/>
          <w:shd w:val="clear" w:color="auto" w:fill="FFFFFF"/>
          <w:lang w:val="en-GB"/>
        </w:rPr>
        <w:t xml:space="preserve"> et al.</w:t>
      </w:r>
      <w:r w:rsidR="00CF4CF3" w:rsidRPr="00C2380A">
        <w:rPr>
          <w:rFonts w:ascii="Times New Roman" w:hAnsi="Times New Roman" w:cs="Times New Roman"/>
          <w:color w:val="000000" w:themeColor="text1"/>
          <w:shd w:val="clear" w:color="auto" w:fill="FFFFFF"/>
          <w:lang w:val="en-GB"/>
        </w:rPr>
        <w:t>,</w:t>
      </w:r>
      <w:r w:rsidR="00C208F8" w:rsidRPr="00C2380A">
        <w:rPr>
          <w:rFonts w:ascii="Times New Roman" w:hAnsi="Times New Roman" w:cs="Times New Roman"/>
          <w:color w:val="000000" w:themeColor="text1"/>
          <w:shd w:val="clear" w:color="auto" w:fill="FFFFFF"/>
          <w:lang w:val="en-GB"/>
        </w:rPr>
        <w:t xml:space="preserve"> 2022</w:t>
      </w:r>
      <w:r w:rsidR="00CF4CF3" w:rsidRPr="00C2380A">
        <w:rPr>
          <w:rFonts w:ascii="Times New Roman" w:hAnsi="Times New Roman" w:cs="Times New Roman"/>
          <w:color w:val="000000" w:themeColor="text1"/>
          <w:shd w:val="clear" w:color="auto" w:fill="FFFFFF"/>
          <w:lang w:val="en-GB"/>
        </w:rPr>
        <w:t>;</w:t>
      </w:r>
      <w:r w:rsidR="00C208F8" w:rsidRPr="00C2380A">
        <w:rPr>
          <w:rFonts w:ascii="Times New Roman" w:hAnsi="Times New Roman" w:cs="Times New Roman"/>
          <w:color w:val="000000" w:themeColor="text1"/>
          <w:shd w:val="clear" w:color="auto" w:fill="FFFFFF"/>
          <w:lang w:val="en-GB"/>
        </w:rPr>
        <w:t xml:space="preserve"> Choudhary</w:t>
      </w:r>
      <w:r w:rsidR="00CF4CF3" w:rsidRPr="00C2380A">
        <w:rPr>
          <w:rFonts w:ascii="Times New Roman" w:hAnsi="Times New Roman" w:cs="Times New Roman"/>
          <w:color w:val="000000" w:themeColor="text1"/>
          <w:shd w:val="clear" w:color="auto" w:fill="FFFFFF"/>
          <w:lang w:val="en-GB"/>
        </w:rPr>
        <w:t>,</w:t>
      </w:r>
      <w:r w:rsidR="00C208F8" w:rsidRPr="00C2380A">
        <w:rPr>
          <w:rFonts w:ascii="Times New Roman" w:hAnsi="Times New Roman" w:cs="Times New Roman"/>
          <w:color w:val="000000" w:themeColor="text1"/>
          <w:shd w:val="clear" w:color="auto" w:fill="FFFFFF"/>
          <w:lang w:val="en-GB"/>
        </w:rPr>
        <w:t xml:space="preserve"> 2024</w:t>
      </w:r>
      <w:r w:rsidR="00CF4CF3" w:rsidRPr="00C2380A">
        <w:rPr>
          <w:rFonts w:ascii="Times New Roman" w:hAnsi="Times New Roman" w:cs="Times New Roman"/>
          <w:color w:val="000000" w:themeColor="text1"/>
          <w:shd w:val="clear" w:color="auto" w:fill="FFFFFF"/>
          <w:lang w:val="en-GB"/>
        </w:rPr>
        <w:t>;</w:t>
      </w:r>
      <w:r w:rsidR="00C208F8" w:rsidRPr="00C2380A">
        <w:rPr>
          <w:rFonts w:ascii="Times New Roman" w:hAnsi="Times New Roman" w:cs="Times New Roman"/>
          <w:color w:val="000000" w:themeColor="text1"/>
          <w:shd w:val="clear" w:color="auto" w:fill="FFFFFF"/>
          <w:lang w:val="en-GB"/>
        </w:rPr>
        <w:t xml:space="preserve"> Singh et al.</w:t>
      </w:r>
      <w:r w:rsidR="00CF4CF3" w:rsidRPr="00C2380A">
        <w:rPr>
          <w:rFonts w:ascii="Times New Roman" w:hAnsi="Times New Roman" w:cs="Times New Roman"/>
          <w:color w:val="000000" w:themeColor="text1"/>
          <w:shd w:val="clear" w:color="auto" w:fill="FFFFFF"/>
          <w:lang w:val="en-GB"/>
        </w:rPr>
        <w:t>,</w:t>
      </w:r>
      <w:r w:rsidR="00C208F8" w:rsidRPr="00C2380A">
        <w:rPr>
          <w:rFonts w:ascii="Times New Roman" w:hAnsi="Times New Roman" w:cs="Times New Roman"/>
          <w:color w:val="000000" w:themeColor="text1"/>
          <w:shd w:val="clear" w:color="auto" w:fill="FFFFFF"/>
          <w:lang w:val="en-GB"/>
        </w:rPr>
        <w:t xml:space="preserve"> 2023)</w:t>
      </w:r>
      <w:r w:rsidRPr="00C2380A">
        <w:rPr>
          <w:rFonts w:ascii="Times New Roman" w:hAnsi="Times New Roman" w:cs="Times New Roman"/>
          <w:color w:val="000000" w:themeColor="text1"/>
          <w:shd w:val="clear" w:color="auto" w:fill="FFFFFF"/>
          <w:lang w:val="en-GB"/>
        </w:rPr>
        <w:t xml:space="preserve">. Essentially, the value of geopolymer concrete lies in its sustainable binder system, superior mechanical </w:t>
      </w:r>
      <w:proofErr w:type="spellStart"/>
      <w:r w:rsidRPr="00C2380A">
        <w:rPr>
          <w:rFonts w:ascii="Times New Roman" w:hAnsi="Times New Roman" w:cs="Times New Roman"/>
          <w:color w:val="000000" w:themeColor="text1"/>
          <w:shd w:val="clear" w:color="auto" w:fill="FFFFFF"/>
          <w:lang w:val="en-GB"/>
        </w:rPr>
        <w:t>behavior</w:t>
      </w:r>
      <w:proofErr w:type="spellEnd"/>
      <w:r w:rsidRPr="00C2380A">
        <w:rPr>
          <w:rFonts w:ascii="Times New Roman" w:hAnsi="Times New Roman" w:cs="Times New Roman"/>
          <w:color w:val="000000" w:themeColor="text1"/>
          <w:shd w:val="clear" w:color="auto" w:fill="FFFFFF"/>
          <w:lang w:val="en-GB"/>
        </w:rPr>
        <w:t xml:space="preserve">, and exceptional durability. By replacing cement with materials like fly ash and </w:t>
      </w:r>
      <w:proofErr w:type="spellStart"/>
      <w:r w:rsidRPr="00C2380A">
        <w:rPr>
          <w:rFonts w:ascii="Times New Roman" w:hAnsi="Times New Roman" w:cs="Times New Roman"/>
          <w:color w:val="000000" w:themeColor="text1"/>
          <w:shd w:val="clear" w:color="auto" w:fill="FFFFFF"/>
          <w:lang w:val="en-GB"/>
        </w:rPr>
        <w:t>micro</w:t>
      </w:r>
      <w:r w:rsidR="007E7EEA">
        <w:rPr>
          <w:rFonts w:ascii="Times New Roman" w:hAnsi="Times New Roman" w:cs="Times New Roman"/>
          <w:color w:val="000000" w:themeColor="text1"/>
          <w:shd w:val="clear" w:color="auto" w:fill="FFFFFF"/>
          <w:lang w:val="en-GB"/>
        </w:rPr>
        <w:t>silica</w:t>
      </w:r>
      <w:proofErr w:type="spellEnd"/>
      <w:r w:rsidR="007E7EEA">
        <w:rPr>
          <w:rFonts w:ascii="Times New Roman" w:hAnsi="Times New Roman" w:cs="Times New Roman"/>
          <w:color w:val="000000" w:themeColor="text1"/>
          <w:shd w:val="clear" w:color="auto" w:fill="FFFFFF"/>
          <w:lang w:val="en-GB"/>
        </w:rPr>
        <w:t xml:space="preserve"> fume, GPC not only reduces</w:t>
      </w:r>
      <w:r w:rsidRPr="00C2380A">
        <w:rPr>
          <w:rFonts w:ascii="Times New Roman" w:hAnsi="Times New Roman" w:cs="Times New Roman"/>
          <w:color w:val="000000" w:themeColor="text1"/>
          <w:shd w:val="clear" w:color="auto" w:fill="FFFFFF"/>
          <w:lang w:val="en-GB"/>
        </w:rPr>
        <w:t xml:space="preserve"> CO₂ emissions but also provides a technically sound, eco-efficient alternative for the construction industry. </w:t>
      </w:r>
      <w:r w:rsidR="005F4C95" w:rsidRPr="00C2380A">
        <w:rPr>
          <w:rFonts w:ascii="Times New Roman" w:hAnsi="Times New Roman" w:cs="Times New Roman"/>
          <w:color w:val="000000" w:themeColor="text1"/>
          <w:lang w:val="en-GB"/>
        </w:rPr>
        <w:t xml:space="preserve">By reducing cement use, GPC </w:t>
      </w:r>
      <w:r w:rsidR="005F4C95" w:rsidRPr="00C2380A">
        <w:rPr>
          <w:rStyle w:val="Pogrubienie"/>
          <w:rFonts w:ascii="Times New Roman" w:hAnsi="Times New Roman" w:cs="Times New Roman"/>
          <w:b w:val="0"/>
          <w:bCs w:val="0"/>
          <w:color w:val="000000" w:themeColor="text1"/>
          <w:lang w:val="en-GB"/>
        </w:rPr>
        <w:t xml:space="preserve">helps </w:t>
      </w:r>
      <w:r w:rsidR="007E7EEA">
        <w:rPr>
          <w:rStyle w:val="Pogrubienie"/>
          <w:rFonts w:ascii="Times New Roman" w:hAnsi="Times New Roman" w:cs="Times New Roman"/>
          <w:b w:val="0"/>
          <w:bCs w:val="0"/>
          <w:color w:val="000000" w:themeColor="text1"/>
          <w:lang w:val="en-GB"/>
        </w:rPr>
        <w:t>protect the environment, reduces pollution from cement production,</w:t>
      </w:r>
      <w:r w:rsidR="005F4C95" w:rsidRPr="00C2380A">
        <w:rPr>
          <w:rStyle w:val="Pogrubienie"/>
          <w:rFonts w:ascii="Times New Roman" w:hAnsi="Times New Roman" w:cs="Times New Roman"/>
          <w:b w:val="0"/>
          <w:bCs w:val="0"/>
          <w:color w:val="000000" w:themeColor="text1"/>
          <w:lang w:val="en-GB"/>
        </w:rPr>
        <w:t xml:space="preserve"> and </w:t>
      </w:r>
      <w:r w:rsidR="00162C69" w:rsidRPr="00C2380A">
        <w:rPr>
          <w:rStyle w:val="Pogrubienie"/>
          <w:rFonts w:ascii="Times New Roman" w:hAnsi="Times New Roman" w:cs="Times New Roman"/>
          <w:b w:val="0"/>
          <w:bCs w:val="0"/>
          <w:color w:val="000000" w:themeColor="text1"/>
          <w:lang w:val="en-GB"/>
        </w:rPr>
        <w:t>reduces</w:t>
      </w:r>
      <w:r w:rsidR="005F4C95" w:rsidRPr="00C2380A">
        <w:rPr>
          <w:rStyle w:val="Pogrubienie"/>
          <w:rFonts w:ascii="Times New Roman" w:hAnsi="Times New Roman" w:cs="Times New Roman"/>
          <w:b w:val="0"/>
          <w:bCs w:val="0"/>
          <w:color w:val="000000" w:themeColor="text1"/>
          <w:lang w:val="en-GB"/>
        </w:rPr>
        <w:t xml:space="preserve"> landfill waste</w:t>
      </w:r>
      <w:r w:rsidR="005F4C95" w:rsidRPr="00C2380A">
        <w:rPr>
          <w:rFonts w:ascii="Times New Roman" w:hAnsi="Times New Roman" w:cs="Times New Roman"/>
          <w:color w:val="000000" w:themeColor="text1"/>
          <w:lang w:val="en-GB"/>
        </w:rPr>
        <w:t xml:space="preserve"> </w:t>
      </w:r>
      <w:r w:rsidR="00C208F8" w:rsidRPr="00C2380A">
        <w:rPr>
          <w:rFonts w:ascii="Times New Roman" w:hAnsi="Times New Roman" w:cs="Times New Roman"/>
          <w:color w:val="000000" w:themeColor="text1"/>
          <w:lang w:val="en-GB"/>
        </w:rPr>
        <w:t>(</w:t>
      </w:r>
      <w:proofErr w:type="spellStart"/>
      <w:r w:rsidR="00C208F8" w:rsidRPr="00C2380A">
        <w:rPr>
          <w:rFonts w:ascii="Times New Roman" w:hAnsi="Times New Roman" w:cs="Times New Roman"/>
          <w:color w:val="000000" w:themeColor="text1"/>
          <w:lang w:val="en-GB"/>
        </w:rPr>
        <w:t>Parathi</w:t>
      </w:r>
      <w:proofErr w:type="spellEnd"/>
      <w:r w:rsidR="00C208F8" w:rsidRPr="00C2380A">
        <w:rPr>
          <w:rFonts w:ascii="Times New Roman" w:hAnsi="Times New Roman" w:cs="Times New Roman"/>
          <w:color w:val="000000" w:themeColor="text1"/>
          <w:lang w:val="en-GB"/>
        </w:rPr>
        <w:t xml:space="preserve"> et al.</w:t>
      </w:r>
      <w:r w:rsidR="00CF4CF3" w:rsidRPr="00C2380A">
        <w:rPr>
          <w:rFonts w:ascii="Times New Roman" w:hAnsi="Times New Roman" w:cs="Times New Roman"/>
          <w:color w:val="000000" w:themeColor="text1"/>
          <w:lang w:val="en-GB"/>
        </w:rPr>
        <w:t>,</w:t>
      </w:r>
      <w:r w:rsidR="00C208F8" w:rsidRPr="00C2380A">
        <w:rPr>
          <w:rFonts w:ascii="Times New Roman" w:hAnsi="Times New Roman" w:cs="Times New Roman"/>
          <w:color w:val="000000" w:themeColor="text1"/>
          <w:lang w:val="en-GB"/>
        </w:rPr>
        <w:t xml:space="preserve"> 2021)</w:t>
      </w:r>
      <w:r w:rsidR="005F4C95" w:rsidRPr="00C2380A">
        <w:rPr>
          <w:rFonts w:ascii="Times New Roman" w:hAnsi="Times New Roman" w:cs="Times New Roman"/>
          <w:color w:val="000000" w:themeColor="text1"/>
          <w:shd w:val="clear" w:color="auto" w:fill="FFFFFF"/>
          <w:lang w:val="en-GB"/>
        </w:rPr>
        <w:t xml:space="preserve">. </w:t>
      </w:r>
      <w:r w:rsidR="00836F84" w:rsidRPr="00C2380A">
        <w:rPr>
          <w:rFonts w:ascii="Times New Roman" w:eastAsia="Times New Roman" w:hAnsi="Times New Roman" w:cs="Times New Roman"/>
          <w:color w:val="000000" w:themeColor="text1"/>
          <w:kern w:val="0"/>
          <w:lang w:val="en-GB"/>
          <w14:ligatures w14:val="none"/>
        </w:rPr>
        <w:t>GPC</w:t>
      </w:r>
      <w:r w:rsidR="00CA03EC" w:rsidRPr="00C2380A">
        <w:rPr>
          <w:rFonts w:ascii="Times New Roman" w:eastAsia="Times New Roman" w:hAnsi="Times New Roman" w:cs="Times New Roman"/>
          <w:color w:val="000000" w:themeColor="text1"/>
          <w:kern w:val="0"/>
          <w:lang w:val="en-GB"/>
          <w14:ligatures w14:val="none"/>
        </w:rPr>
        <w:t xml:space="preserve"> enhances strength, durability</w:t>
      </w:r>
      <w:r w:rsidR="007E7EEA">
        <w:rPr>
          <w:rFonts w:ascii="Times New Roman" w:eastAsia="Times New Roman" w:hAnsi="Times New Roman" w:cs="Times New Roman"/>
          <w:color w:val="000000" w:themeColor="text1"/>
          <w:kern w:val="0"/>
          <w:lang w:val="en-GB"/>
          <w14:ligatures w14:val="none"/>
        </w:rPr>
        <w:t>,</w:t>
      </w:r>
      <w:r w:rsidR="00CA03EC" w:rsidRPr="00C2380A">
        <w:rPr>
          <w:rFonts w:ascii="Times New Roman" w:eastAsia="Times New Roman" w:hAnsi="Times New Roman" w:cs="Times New Roman"/>
          <w:color w:val="000000" w:themeColor="text1"/>
          <w:kern w:val="0"/>
          <w:lang w:val="en-GB"/>
          <w14:ligatures w14:val="none"/>
        </w:rPr>
        <w:t xml:space="preserve"> and affordability, making it an eco-friendly and efficient construction </w:t>
      </w:r>
      <w:r w:rsidR="007A69CD" w:rsidRPr="00C2380A">
        <w:rPr>
          <w:rFonts w:ascii="Times New Roman" w:eastAsia="Times New Roman" w:hAnsi="Times New Roman" w:cs="Times New Roman"/>
          <w:color w:val="000000" w:themeColor="text1"/>
          <w:kern w:val="0"/>
          <w:lang w:val="en-GB"/>
          <w14:ligatures w14:val="none"/>
        </w:rPr>
        <w:t>material</w:t>
      </w:r>
      <w:r w:rsidR="005F4C95" w:rsidRPr="00C2380A">
        <w:rPr>
          <w:rFonts w:ascii="Times New Roman" w:eastAsia="Times New Roman" w:hAnsi="Times New Roman" w:cs="Times New Roman"/>
          <w:color w:val="000000" w:themeColor="text1"/>
          <w:kern w:val="0"/>
          <w:lang w:val="en-GB"/>
          <w14:ligatures w14:val="none"/>
        </w:rPr>
        <w:t xml:space="preserve"> </w:t>
      </w:r>
      <w:r w:rsidR="00C208F8" w:rsidRPr="00C2380A">
        <w:rPr>
          <w:rFonts w:ascii="Times New Roman" w:eastAsia="Times New Roman" w:hAnsi="Times New Roman" w:cs="Times New Roman"/>
          <w:color w:val="000000" w:themeColor="text1"/>
          <w:kern w:val="0"/>
          <w:lang w:val="en-GB"/>
          <w14:ligatures w14:val="none"/>
        </w:rPr>
        <w:t>(Danish et al.</w:t>
      </w:r>
      <w:r w:rsidR="00CF4CF3" w:rsidRPr="00C2380A">
        <w:rPr>
          <w:rFonts w:ascii="Times New Roman" w:eastAsia="Times New Roman" w:hAnsi="Times New Roman" w:cs="Times New Roman"/>
          <w:color w:val="000000" w:themeColor="text1"/>
          <w:kern w:val="0"/>
          <w:lang w:val="en-GB"/>
          <w14:ligatures w14:val="none"/>
        </w:rPr>
        <w:t>,</w:t>
      </w:r>
      <w:r w:rsidR="00C208F8" w:rsidRPr="00C2380A">
        <w:rPr>
          <w:rFonts w:ascii="Times New Roman" w:eastAsia="Times New Roman" w:hAnsi="Times New Roman" w:cs="Times New Roman"/>
          <w:color w:val="000000" w:themeColor="text1"/>
          <w:kern w:val="0"/>
          <w:lang w:val="en-GB"/>
          <w14:ligatures w14:val="none"/>
        </w:rPr>
        <w:t xml:space="preserve"> 2022)</w:t>
      </w:r>
      <w:r w:rsidR="00566120" w:rsidRPr="00C2380A">
        <w:rPr>
          <w:rFonts w:ascii="Times New Roman" w:hAnsi="Times New Roman" w:cs="Times New Roman"/>
          <w:color w:val="000000" w:themeColor="text1"/>
          <w:shd w:val="clear" w:color="auto" w:fill="FFFFFF"/>
          <w:lang w:val="en-GB"/>
        </w:rPr>
        <w:t xml:space="preserve">. </w:t>
      </w:r>
      <w:r w:rsidR="00DA07A2" w:rsidRPr="00C2380A">
        <w:rPr>
          <w:rFonts w:ascii="Times New Roman" w:hAnsi="Times New Roman" w:cs="Times New Roman"/>
          <w:color w:val="000000" w:themeColor="text1"/>
          <w:shd w:val="clear" w:color="auto" w:fill="FFFFFF"/>
          <w:lang w:val="en-GB"/>
        </w:rPr>
        <w:t>It demonstrates high early strength, reduced shrinkage</w:t>
      </w:r>
      <w:r w:rsidR="007E7EEA">
        <w:rPr>
          <w:rFonts w:ascii="Times New Roman" w:hAnsi="Times New Roman" w:cs="Times New Roman"/>
          <w:color w:val="000000" w:themeColor="text1"/>
          <w:shd w:val="clear" w:color="auto" w:fill="FFFFFF"/>
          <w:lang w:val="en-GB"/>
        </w:rPr>
        <w:t>,</w:t>
      </w:r>
      <w:r w:rsidR="00DA07A2" w:rsidRPr="00C2380A">
        <w:rPr>
          <w:rFonts w:ascii="Times New Roman" w:hAnsi="Times New Roman" w:cs="Times New Roman"/>
          <w:color w:val="000000" w:themeColor="text1"/>
          <w:shd w:val="clear" w:color="auto" w:fill="FFFFFF"/>
          <w:lang w:val="en-GB"/>
        </w:rPr>
        <w:t xml:space="preserve"> and excellent resistance to </w:t>
      </w:r>
      <w:proofErr w:type="spellStart"/>
      <w:r w:rsidR="00DA07A2" w:rsidRPr="00C2380A">
        <w:rPr>
          <w:rFonts w:ascii="Times New Roman" w:hAnsi="Times New Roman" w:cs="Times New Roman"/>
          <w:color w:val="000000" w:themeColor="text1"/>
          <w:shd w:val="clear" w:color="auto" w:fill="FFFFFF"/>
          <w:lang w:val="en-GB"/>
        </w:rPr>
        <w:t>sulfate</w:t>
      </w:r>
      <w:proofErr w:type="spellEnd"/>
      <w:r w:rsidR="00DA07A2" w:rsidRPr="00C2380A">
        <w:rPr>
          <w:rFonts w:ascii="Times New Roman" w:hAnsi="Times New Roman" w:cs="Times New Roman"/>
          <w:color w:val="000000" w:themeColor="text1"/>
          <w:shd w:val="clear" w:color="auto" w:fill="FFFFFF"/>
          <w:lang w:val="en-GB"/>
        </w:rPr>
        <w:t xml:space="preserve"> attack, acid corrosion</w:t>
      </w:r>
      <w:r w:rsidR="007E7EEA">
        <w:rPr>
          <w:rFonts w:ascii="Times New Roman" w:hAnsi="Times New Roman" w:cs="Times New Roman"/>
          <w:color w:val="000000" w:themeColor="text1"/>
          <w:shd w:val="clear" w:color="auto" w:fill="FFFFFF"/>
          <w:lang w:val="en-GB"/>
        </w:rPr>
        <w:t>,</w:t>
      </w:r>
      <w:r w:rsidR="00DA07A2" w:rsidRPr="00C2380A">
        <w:rPr>
          <w:rFonts w:ascii="Times New Roman" w:hAnsi="Times New Roman" w:cs="Times New Roman"/>
          <w:color w:val="000000" w:themeColor="text1"/>
          <w:shd w:val="clear" w:color="auto" w:fill="FFFFFF"/>
          <w:lang w:val="en-GB"/>
        </w:rPr>
        <w:t xml:space="preserve"> and elevated temperatures, making it suitable for </w:t>
      </w:r>
      <w:r w:rsidR="0004602D" w:rsidRPr="00C2380A">
        <w:rPr>
          <w:rFonts w:ascii="Times New Roman" w:hAnsi="Times New Roman" w:cs="Times New Roman"/>
          <w:color w:val="000000" w:themeColor="text1"/>
          <w:shd w:val="clear" w:color="auto" w:fill="FFFFFF"/>
          <w:lang w:val="en-GB"/>
        </w:rPr>
        <w:t>a</w:t>
      </w:r>
      <w:r w:rsidR="007E7EEA">
        <w:rPr>
          <w:rFonts w:ascii="Times New Roman" w:hAnsi="Times New Roman" w:cs="Times New Roman"/>
          <w:color w:val="000000" w:themeColor="text1"/>
          <w:shd w:val="clear" w:color="auto" w:fill="FFFFFF"/>
          <w:lang w:val="en-GB"/>
        </w:rPr>
        <w:t xml:space="preserve"> wide range of environmental conditions and</w:t>
      </w:r>
      <w:r w:rsidR="0004602D" w:rsidRPr="00C2380A">
        <w:rPr>
          <w:rFonts w:ascii="Times New Roman" w:hAnsi="Times New Roman" w:cs="Times New Roman"/>
          <w:color w:val="000000" w:themeColor="text1"/>
          <w:shd w:val="clear" w:color="auto" w:fill="FFFFFF"/>
          <w:lang w:val="en-GB"/>
        </w:rPr>
        <w:t xml:space="preserve"> marine and industrial applications</w:t>
      </w:r>
      <w:r w:rsidR="00491D0D" w:rsidRPr="00C2380A">
        <w:rPr>
          <w:rFonts w:ascii="Times New Roman" w:hAnsi="Times New Roman" w:cs="Times New Roman"/>
          <w:color w:val="000000" w:themeColor="text1"/>
          <w:shd w:val="clear" w:color="auto" w:fill="FFFFFF"/>
          <w:lang w:val="en-GB"/>
        </w:rPr>
        <w:t>.</w:t>
      </w:r>
      <w:r w:rsidR="00491D0D" w:rsidRPr="00C2380A">
        <w:rPr>
          <w:rFonts w:ascii="Times New Roman" w:hAnsi="Times New Roman" w:cs="Times New Roman"/>
          <w:color w:val="000000" w:themeColor="text1"/>
          <w:lang w:val="en-GB"/>
        </w:rPr>
        <w:t xml:space="preserve"> </w:t>
      </w:r>
      <w:r w:rsidR="00491D0D" w:rsidRPr="00C2380A">
        <w:rPr>
          <w:rFonts w:ascii="Times New Roman" w:eastAsia="Times New Roman" w:hAnsi="Times New Roman" w:cs="Times New Roman"/>
          <w:color w:val="000000" w:themeColor="text1"/>
          <w:kern w:val="0"/>
          <w:lang w:val="en-GB"/>
          <w14:ligatures w14:val="none"/>
        </w:rPr>
        <w:t xml:space="preserve">The mechanical performance of GPC formulations is being enhanced </w:t>
      </w:r>
      <w:r w:rsidR="007E7EEA">
        <w:rPr>
          <w:rFonts w:ascii="Times New Roman" w:eastAsia="Times New Roman" w:hAnsi="Times New Roman" w:cs="Times New Roman"/>
          <w:color w:val="000000" w:themeColor="text1"/>
          <w:kern w:val="0"/>
          <w:lang w:val="en-GB"/>
          <w14:ligatures w14:val="none"/>
        </w:rPr>
        <w:t>through ongoing research and development, which provides a path</w:t>
      </w:r>
      <w:r w:rsidR="00491D0D" w:rsidRPr="00C2380A">
        <w:rPr>
          <w:rFonts w:ascii="Times New Roman" w:eastAsia="Times New Roman" w:hAnsi="Times New Roman" w:cs="Times New Roman"/>
          <w:color w:val="000000" w:themeColor="text1"/>
          <w:kern w:val="0"/>
          <w:lang w:val="en-GB"/>
          <w14:ligatures w14:val="none"/>
        </w:rPr>
        <w:t xml:space="preserve"> for its future widespread use</w:t>
      </w:r>
      <w:r w:rsidR="0004602D" w:rsidRPr="00C2380A">
        <w:rPr>
          <w:rFonts w:ascii="Times New Roman" w:eastAsia="Times New Roman" w:hAnsi="Times New Roman" w:cs="Times New Roman"/>
          <w:color w:val="000000" w:themeColor="text1"/>
          <w:kern w:val="0"/>
          <w:lang w:val="en-GB"/>
          <w14:ligatures w14:val="none"/>
        </w:rPr>
        <w:t xml:space="preserve"> </w:t>
      </w:r>
      <w:r w:rsidR="00C208F8" w:rsidRPr="00C2380A">
        <w:rPr>
          <w:rFonts w:ascii="Times New Roman" w:eastAsia="Times New Roman" w:hAnsi="Times New Roman" w:cs="Times New Roman"/>
          <w:color w:val="000000" w:themeColor="text1"/>
          <w:kern w:val="0"/>
          <w:lang w:val="en-GB"/>
          <w14:ligatures w14:val="none"/>
        </w:rPr>
        <w:t>(Yang et al.</w:t>
      </w:r>
      <w:r w:rsidR="00CF4CF3" w:rsidRPr="00C2380A">
        <w:rPr>
          <w:rFonts w:ascii="Times New Roman" w:eastAsia="Times New Roman" w:hAnsi="Times New Roman" w:cs="Times New Roman"/>
          <w:color w:val="000000" w:themeColor="text1"/>
          <w:kern w:val="0"/>
          <w:lang w:val="en-GB"/>
          <w14:ligatures w14:val="none"/>
        </w:rPr>
        <w:t>,</w:t>
      </w:r>
      <w:r w:rsidR="00C208F8" w:rsidRPr="00C2380A">
        <w:rPr>
          <w:rFonts w:ascii="Times New Roman" w:eastAsia="Times New Roman" w:hAnsi="Times New Roman" w:cs="Times New Roman"/>
          <w:color w:val="000000" w:themeColor="text1"/>
          <w:kern w:val="0"/>
          <w:lang w:val="en-GB"/>
          <w14:ligatures w14:val="none"/>
        </w:rPr>
        <w:t xml:space="preserve"> 2022)</w:t>
      </w:r>
      <w:r w:rsidR="0004602D" w:rsidRPr="00C2380A">
        <w:rPr>
          <w:rFonts w:ascii="Times New Roman" w:hAnsi="Times New Roman" w:cs="Times New Roman"/>
          <w:color w:val="000000" w:themeColor="text1"/>
          <w:shd w:val="clear" w:color="auto" w:fill="FFFFFF"/>
          <w:lang w:val="en-GB"/>
        </w:rPr>
        <w:t>.</w:t>
      </w:r>
    </w:p>
    <w:p w14:paraId="765B6477" w14:textId="32AA172D" w:rsidR="004E21C1" w:rsidRPr="00C2380A" w:rsidRDefault="000D439D" w:rsidP="001A7486">
      <w:pPr>
        <w:spacing w:after="0" w:line="240" w:lineRule="auto"/>
        <w:ind w:firstLine="284"/>
        <w:jc w:val="both"/>
        <w:rPr>
          <w:rFonts w:ascii="Times New Roman" w:hAnsi="Times New Roman" w:cs="Times New Roman"/>
          <w:color w:val="000000" w:themeColor="text1"/>
          <w:shd w:val="clear" w:color="auto" w:fill="FFFFFF"/>
          <w:lang w:val="en-GB"/>
        </w:rPr>
      </w:pPr>
      <w:r w:rsidRPr="00C2380A">
        <w:rPr>
          <w:rFonts w:ascii="Times New Roman" w:hAnsi="Times New Roman" w:cs="Times New Roman"/>
          <w:color w:val="000000" w:themeColor="text1"/>
          <w:shd w:val="clear" w:color="auto" w:fill="FFFFFF"/>
          <w:lang w:val="en-GB"/>
        </w:rPr>
        <w:t xml:space="preserve">Despite the encouraging results, </w:t>
      </w:r>
      <w:r w:rsidR="007E7EEA">
        <w:rPr>
          <w:rFonts w:ascii="Times New Roman" w:hAnsi="Times New Roman" w:cs="Times New Roman"/>
          <w:color w:val="000000" w:themeColor="text1"/>
          <w:shd w:val="clear" w:color="auto" w:fill="FFFFFF"/>
          <w:lang w:val="en-GB"/>
        </w:rPr>
        <w:t>some aspects</w:t>
      </w:r>
      <w:r w:rsidRPr="00C2380A">
        <w:rPr>
          <w:rFonts w:ascii="Times New Roman" w:hAnsi="Times New Roman" w:cs="Times New Roman"/>
          <w:color w:val="000000" w:themeColor="text1"/>
          <w:shd w:val="clear" w:color="auto" w:fill="FFFFFF"/>
          <w:lang w:val="en-GB"/>
        </w:rPr>
        <w:t xml:space="preserve"> require further research. Most of the research has been carried out using </w:t>
      </w:r>
      <w:r w:rsidR="007E7EEA">
        <w:rPr>
          <w:rFonts w:ascii="Times New Roman" w:hAnsi="Times New Roman" w:cs="Times New Roman"/>
          <w:color w:val="000000" w:themeColor="text1"/>
          <w:shd w:val="clear" w:color="auto" w:fill="FFFFFF"/>
          <w:lang w:val="en-GB"/>
        </w:rPr>
        <w:t>design codes for Ordinary Portland Cement (OPC), such as ACI 318 or EC2,</w:t>
      </w:r>
      <w:r w:rsidRPr="00C2380A">
        <w:rPr>
          <w:rFonts w:ascii="Times New Roman" w:hAnsi="Times New Roman" w:cs="Times New Roman"/>
          <w:color w:val="000000" w:themeColor="text1"/>
          <w:shd w:val="clear" w:color="auto" w:fill="FFFFFF"/>
          <w:lang w:val="en-GB"/>
        </w:rPr>
        <w:t xml:space="preserve"> to model the GPC. However, the different stress-strain curve and increased brittleness of GPC may not be accurately </w:t>
      </w:r>
      <w:proofErr w:type="spellStart"/>
      <w:r w:rsidRPr="00C2380A">
        <w:rPr>
          <w:rFonts w:ascii="Times New Roman" w:hAnsi="Times New Roman" w:cs="Times New Roman"/>
          <w:color w:val="000000" w:themeColor="text1"/>
          <w:shd w:val="clear" w:color="auto" w:fill="FFFFFF"/>
          <w:lang w:val="en-GB"/>
        </w:rPr>
        <w:t>modeled</w:t>
      </w:r>
      <w:proofErr w:type="spellEnd"/>
      <w:r w:rsidRPr="00C2380A">
        <w:rPr>
          <w:rFonts w:ascii="Times New Roman" w:hAnsi="Times New Roman" w:cs="Times New Roman"/>
          <w:color w:val="000000" w:themeColor="text1"/>
          <w:shd w:val="clear" w:color="auto" w:fill="FFFFFF"/>
          <w:lang w:val="en-GB"/>
        </w:rPr>
        <w:t xml:space="preserve"> by the rectangular stress block parameters for OPC. Although GPC has been </w:t>
      </w:r>
      <w:r w:rsidR="007E7EEA">
        <w:rPr>
          <w:rFonts w:ascii="Times New Roman" w:hAnsi="Times New Roman" w:cs="Times New Roman"/>
          <w:color w:val="000000" w:themeColor="text1"/>
          <w:shd w:val="clear" w:color="auto" w:fill="FFFFFF"/>
          <w:lang w:val="en-GB"/>
        </w:rPr>
        <w:t>shown to exhibit lower drying shrinkage, there is a lack of long-term data on its flexural creep</w:t>
      </w:r>
      <w:r w:rsidRPr="00C2380A">
        <w:rPr>
          <w:rFonts w:ascii="Times New Roman" w:hAnsi="Times New Roman" w:cs="Times New Roman"/>
          <w:color w:val="000000" w:themeColor="text1"/>
          <w:shd w:val="clear" w:color="auto" w:fill="FFFFFF"/>
          <w:lang w:val="en-GB"/>
        </w:rPr>
        <w:t xml:space="preserve"> under sustained loads. Preliminary studies have shown that </w:t>
      </w:r>
      <w:r w:rsidR="007E7EEA">
        <w:rPr>
          <w:rFonts w:ascii="Times New Roman" w:hAnsi="Times New Roman" w:cs="Times New Roman"/>
          <w:color w:val="000000" w:themeColor="text1"/>
          <w:shd w:val="clear" w:color="auto" w:fill="FFFFFF"/>
          <w:lang w:val="en-GB"/>
        </w:rPr>
        <w:t>standard strain-</w:t>
      </w:r>
      <w:r w:rsidRPr="00C2380A">
        <w:rPr>
          <w:rFonts w:ascii="Times New Roman" w:hAnsi="Times New Roman" w:cs="Times New Roman"/>
          <w:color w:val="000000" w:themeColor="text1"/>
          <w:shd w:val="clear" w:color="auto" w:fill="FFFFFF"/>
          <w:lang w:val="en-GB"/>
        </w:rPr>
        <w:t xml:space="preserve">compatibility methods (used for OPC) would underestimate the deflection of GPC beams after fire exposure. The mesoscale thermal shrinkage of geopolymers is still not accurately </w:t>
      </w:r>
      <w:proofErr w:type="spellStart"/>
      <w:r w:rsidRPr="00C2380A">
        <w:rPr>
          <w:rFonts w:ascii="Times New Roman" w:hAnsi="Times New Roman" w:cs="Times New Roman"/>
          <w:color w:val="000000" w:themeColor="text1"/>
          <w:shd w:val="clear" w:color="auto" w:fill="FFFFFF"/>
          <w:lang w:val="en-GB"/>
        </w:rPr>
        <w:t>modeled</w:t>
      </w:r>
      <w:proofErr w:type="spellEnd"/>
      <w:r w:rsidRPr="00C2380A">
        <w:rPr>
          <w:rFonts w:ascii="Times New Roman" w:hAnsi="Times New Roman" w:cs="Times New Roman"/>
          <w:color w:val="000000" w:themeColor="text1"/>
          <w:shd w:val="clear" w:color="auto" w:fill="FFFFFF"/>
          <w:lang w:val="en-GB"/>
        </w:rPr>
        <w:t xml:space="preserve">. GPC has been found to have higher bond strength </w:t>
      </w:r>
      <w:r w:rsidR="007E7EEA">
        <w:rPr>
          <w:rFonts w:ascii="Times New Roman" w:hAnsi="Times New Roman" w:cs="Times New Roman"/>
          <w:color w:val="000000" w:themeColor="text1"/>
          <w:shd w:val="clear" w:color="auto" w:fill="FFFFFF"/>
          <w:lang w:val="en-GB"/>
        </w:rPr>
        <w:t>to steel than</w:t>
      </w:r>
      <w:r w:rsidRPr="00C2380A">
        <w:rPr>
          <w:rFonts w:ascii="Times New Roman" w:hAnsi="Times New Roman" w:cs="Times New Roman"/>
          <w:color w:val="000000" w:themeColor="text1"/>
          <w:shd w:val="clear" w:color="auto" w:fill="FFFFFF"/>
          <w:lang w:val="en-GB"/>
        </w:rPr>
        <w:t xml:space="preserve"> OPC. However, </w:t>
      </w:r>
      <w:r w:rsidR="007E7EEA">
        <w:rPr>
          <w:rFonts w:ascii="Times New Roman" w:hAnsi="Times New Roman" w:cs="Times New Roman"/>
          <w:color w:val="000000" w:themeColor="text1"/>
          <w:shd w:val="clear" w:color="auto" w:fill="FFFFFF"/>
          <w:lang w:val="en-GB"/>
        </w:rPr>
        <w:t>bond-slip mechanisms, particularly under cyclic or fatigue loading, are not yet incorporated into</w:t>
      </w:r>
      <w:r w:rsidRPr="00C2380A">
        <w:rPr>
          <w:rFonts w:ascii="Times New Roman" w:hAnsi="Times New Roman" w:cs="Times New Roman"/>
          <w:color w:val="000000" w:themeColor="text1"/>
          <w:shd w:val="clear" w:color="auto" w:fill="FFFFFF"/>
          <w:lang w:val="en-GB"/>
        </w:rPr>
        <w:t xml:space="preserve"> standard flexural analysis models. Most of the flexural studies have been carried out using 100% Fly Ash or 100% GGBS. There is a lack of understanding of the flexural performance of multi-precursor (Fly Ash + Red Mud + Rice Husk Ash) beams, which could provide improved ductility.</w:t>
      </w:r>
      <w:r w:rsidR="001A7486" w:rsidRPr="00C2380A">
        <w:rPr>
          <w:rFonts w:ascii="Times New Roman" w:hAnsi="Times New Roman" w:cs="Times New Roman"/>
          <w:color w:val="000000" w:themeColor="text1"/>
          <w:shd w:val="clear" w:color="auto" w:fill="FFFFFF"/>
          <w:lang w:val="en-GB"/>
        </w:rPr>
        <w:t xml:space="preserve"> </w:t>
      </w:r>
      <w:r w:rsidR="004E21C1" w:rsidRPr="00C2380A">
        <w:rPr>
          <w:rFonts w:ascii="Times New Roman" w:hAnsi="Times New Roman" w:cs="Times New Roman"/>
          <w:color w:val="000000" w:themeColor="text1"/>
          <w:lang w:val="en-GB"/>
        </w:rPr>
        <w:t xml:space="preserve">In the present study, a comparison of simulation </w:t>
      </w:r>
      <w:r w:rsidR="007E7EEA">
        <w:rPr>
          <w:rFonts w:ascii="Times New Roman" w:hAnsi="Times New Roman" w:cs="Times New Roman"/>
          <w:color w:val="000000" w:themeColor="text1"/>
          <w:lang w:val="en-GB"/>
        </w:rPr>
        <w:t>and experimental results has been carried out to validate the</w:t>
      </w:r>
      <w:r w:rsidR="004E21C1" w:rsidRPr="00C2380A">
        <w:rPr>
          <w:rFonts w:ascii="Times New Roman" w:hAnsi="Times New Roman" w:cs="Times New Roman"/>
          <w:color w:val="000000" w:themeColor="text1"/>
          <w:lang w:val="en-GB"/>
        </w:rPr>
        <w:t xml:space="preserve"> strength of GPC </w:t>
      </w:r>
      <w:r w:rsidR="00384454" w:rsidRPr="00C2380A">
        <w:rPr>
          <w:rFonts w:ascii="Times New Roman" w:hAnsi="Times New Roman" w:cs="Times New Roman"/>
          <w:color w:val="000000" w:themeColor="text1"/>
          <w:lang w:val="en-GB"/>
        </w:rPr>
        <w:t xml:space="preserve">samples. One more comparison </w:t>
      </w:r>
      <w:r w:rsidR="007E7EEA">
        <w:rPr>
          <w:rFonts w:ascii="Times New Roman" w:hAnsi="Times New Roman" w:cs="Times New Roman"/>
          <w:color w:val="000000" w:themeColor="text1"/>
          <w:lang w:val="en-GB"/>
        </w:rPr>
        <w:t>between GPC and ordinary PCC samples was conducted to demonstrate the superiorit</w:t>
      </w:r>
      <w:r w:rsidR="00384454" w:rsidRPr="00C2380A">
        <w:rPr>
          <w:rFonts w:ascii="Times New Roman" w:hAnsi="Times New Roman" w:cs="Times New Roman"/>
          <w:color w:val="000000" w:themeColor="text1"/>
          <w:lang w:val="en-GB"/>
        </w:rPr>
        <w:t>y of GPC in structural applications.</w:t>
      </w:r>
    </w:p>
    <w:p w14:paraId="6333F75F" w14:textId="0D0F9E62" w:rsidR="00461FEF" w:rsidRPr="00C2380A" w:rsidRDefault="00AB317F" w:rsidP="00AB317F">
      <w:pPr>
        <w:pStyle w:val="Rn1"/>
        <w:rPr>
          <w:lang w:val="en-GB"/>
        </w:rPr>
      </w:pPr>
      <w:r w:rsidRPr="00C2380A">
        <w:rPr>
          <w:lang w:val="en-GB"/>
        </w:rPr>
        <w:t xml:space="preserve">2. </w:t>
      </w:r>
      <w:r w:rsidR="00721E70" w:rsidRPr="00C2380A">
        <w:rPr>
          <w:lang w:val="en-GB"/>
        </w:rPr>
        <w:t>Material</w:t>
      </w:r>
      <w:r w:rsidR="00461FEF" w:rsidRPr="00C2380A">
        <w:rPr>
          <w:lang w:val="en-GB"/>
        </w:rPr>
        <w:t>s</w:t>
      </w:r>
      <w:r w:rsidR="00721E70" w:rsidRPr="00C2380A">
        <w:rPr>
          <w:lang w:val="en-GB"/>
        </w:rPr>
        <w:t xml:space="preserve"> </w:t>
      </w:r>
      <w:r w:rsidR="00461FEF" w:rsidRPr="00C2380A">
        <w:rPr>
          <w:lang w:val="en-GB"/>
        </w:rPr>
        <w:t>and Methodology</w:t>
      </w:r>
    </w:p>
    <w:p w14:paraId="51D186D7" w14:textId="6C5BE298" w:rsidR="00F654DE" w:rsidRPr="00C2380A" w:rsidRDefault="00F654DE" w:rsidP="00500118">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C2380A">
        <w:rPr>
          <w:rFonts w:ascii="Times New Roman" w:eastAsia="Times New Roman" w:hAnsi="Times New Roman" w:cs="Times New Roman"/>
          <w:color w:val="000000" w:themeColor="text1"/>
          <w:kern w:val="0"/>
          <w:lang w:val="en-GB"/>
          <w14:ligatures w14:val="none"/>
        </w:rPr>
        <w:t xml:space="preserve">The flexural performance of Geopolymer Concrete (GPC) beams is primarily dependent on the chemical composition and microstructure of the geopolymer binder. The effectiveness of the </w:t>
      </w:r>
      <w:proofErr w:type="spellStart"/>
      <w:r w:rsidRPr="00C2380A">
        <w:rPr>
          <w:rFonts w:ascii="Times New Roman" w:eastAsia="Times New Roman" w:hAnsi="Times New Roman" w:cs="Times New Roman"/>
          <w:color w:val="000000" w:themeColor="text1"/>
          <w:kern w:val="0"/>
          <w:lang w:val="en-GB"/>
          <w14:ligatures w14:val="none"/>
        </w:rPr>
        <w:t>geopolymerization</w:t>
      </w:r>
      <w:proofErr w:type="spellEnd"/>
      <w:r w:rsidRPr="00C2380A">
        <w:rPr>
          <w:rFonts w:ascii="Times New Roman" w:eastAsia="Times New Roman" w:hAnsi="Times New Roman" w:cs="Times New Roman"/>
          <w:color w:val="000000" w:themeColor="text1"/>
          <w:kern w:val="0"/>
          <w:lang w:val="en-GB"/>
          <w14:ligatures w14:val="none"/>
        </w:rPr>
        <w:t xml:space="preserve"> reaction and, by extension, the </w:t>
      </w:r>
      <w:proofErr w:type="spellStart"/>
      <w:r w:rsidR="007E7EEA">
        <w:rPr>
          <w:rFonts w:ascii="Times New Roman" w:eastAsia="Times New Roman" w:hAnsi="Times New Roman" w:cs="Times New Roman"/>
          <w:color w:val="000000" w:themeColor="text1"/>
          <w:kern w:val="0"/>
          <w:lang w:val="en-GB"/>
          <w14:ligatures w14:val="none"/>
        </w:rPr>
        <w:t>beam's</w:t>
      </w:r>
      <w:proofErr w:type="spellEnd"/>
      <w:r w:rsidR="007E7EEA">
        <w:rPr>
          <w:rFonts w:ascii="Times New Roman" w:eastAsia="Times New Roman" w:hAnsi="Times New Roman" w:cs="Times New Roman"/>
          <w:color w:val="000000" w:themeColor="text1"/>
          <w:kern w:val="0"/>
          <w:lang w:val="en-GB"/>
          <w14:ligatures w14:val="none"/>
        </w:rPr>
        <w:t xml:space="preserve"> strength are</w:t>
      </w:r>
      <w:r w:rsidRPr="00C2380A">
        <w:rPr>
          <w:rFonts w:ascii="Times New Roman" w:eastAsia="Times New Roman" w:hAnsi="Times New Roman" w:cs="Times New Roman"/>
          <w:color w:val="000000" w:themeColor="text1"/>
          <w:kern w:val="0"/>
          <w:lang w:val="en-GB"/>
          <w14:ligatures w14:val="none"/>
        </w:rPr>
        <w:t xml:space="preserve"> largely dependent on the interaction between the chemical activators and the precursor materials. The molarity of the alkaline activator, which is usually Sodium Hydroxide (NaOH), controls the dissolution rate of the aluminosilicate precursors. Increasing the molarity of NaOH (from 8M to 14M) will generally increase the compressive and flexural strength due to the increased solubility of Si and Al ions. There is a "point of diminishing returns"; high molarity can result in a highly viscous mixture that is hard to compact, potentially resulting in voids that can compromise the flexural strength of the beam. Higher molarity will generally improve the bond between the geopolymer matrix and the steel reinforcement, which is very important in preventing bond-slip failure during flexural loading. The ratio of Silicon to </w:t>
      </w:r>
      <w:proofErr w:type="spellStart"/>
      <w:r w:rsidRPr="00C2380A">
        <w:rPr>
          <w:rFonts w:ascii="Times New Roman" w:eastAsia="Times New Roman" w:hAnsi="Times New Roman" w:cs="Times New Roman"/>
          <w:color w:val="000000" w:themeColor="text1"/>
          <w:kern w:val="0"/>
          <w:lang w:val="en-GB"/>
          <w14:ligatures w14:val="none"/>
        </w:rPr>
        <w:t>Aluminum</w:t>
      </w:r>
      <w:proofErr w:type="spellEnd"/>
      <w:r w:rsidRPr="00C2380A">
        <w:rPr>
          <w:rFonts w:ascii="Times New Roman" w:eastAsia="Times New Roman" w:hAnsi="Times New Roman" w:cs="Times New Roman"/>
          <w:color w:val="000000" w:themeColor="text1"/>
          <w:kern w:val="0"/>
          <w:lang w:val="en-GB"/>
          <w14:ligatures w14:val="none"/>
        </w:rPr>
        <w:t xml:space="preserve"> in the geopolymer gel (N-A-S-H or C-A-S-H) is perhaps the most important parameter in determining the structural integrity of GPC. A Si/Al ratio </w:t>
      </w:r>
      <w:r w:rsidR="007E7EEA">
        <w:rPr>
          <w:rFonts w:ascii="Times New Roman" w:eastAsia="Times New Roman" w:hAnsi="Times New Roman" w:cs="Times New Roman"/>
          <w:color w:val="000000" w:themeColor="text1"/>
          <w:kern w:val="0"/>
          <w:lang w:val="en-GB"/>
          <w14:ligatures w14:val="none"/>
        </w:rPr>
        <w:t>between 2.0 and 3.5 is optimal, providing</w:t>
      </w:r>
      <w:r w:rsidRPr="00C2380A">
        <w:rPr>
          <w:rFonts w:ascii="Times New Roman" w:eastAsia="Times New Roman" w:hAnsi="Times New Roman" w:cs="Times New Roman"/>
          <w:color w:val="000000" w:themeColor="text1"/>
          <w:kern w:val="0"/>
          <w:lang w:val="en-GB"/>
          <w14:ligatures w14:val="none"/>
        </w:rPr>
        <w:t xml:space="preserve"> a well-networked 3D polymeric structure. Ratios below this will tend to produce more crystalline materials, while ratios above will tend to produce more amorphous, glass-like binders. In </w:t>
      </w:r>
      <w:r w:rsidR="007E7EEA">
        <w:rPr>
          <w:rFonts w:ascii="Times New Roman" w:eastAsia="Times New Roman" w:hAnsi="Times New Roman" w:cs="Times New Roman"/>
          <w:color w:val="000000" w:themeColor="text1"/>
          <w:kern w:val="0"/>
          <w:lang w:val="en-GB"/>
          <w14:ligatures w14:val="none"/>
        </w:rPr>
        <w:t>flexural analysis, a Si/Al ratio that is too high tends to make the GPC beam more brittle, leading to catastrophic failure</w:t>
      </w:r>
      <w:r w:rsidRPr="00C2380A">
        <w:rPr>
          <w:rFonts w:ascii="Times New Roman" w:eastAsia="Times New Roman" w:hAnsi="Times New Roman" w:cs="Times New Roman"/>
          <w:color w:val="000000" w:themeColor="text1"/>
          <w:kern w:val="0"/>
          <w:lang w:val="en-GB"/>
          <w14:ligatures w14:val="none"/>
        </w:rPr>
        <w:t xml:space="preserve"> as soon as the first crack appears. The curing conditions have a profound effect on the maturity and porosity of the geopolymer matrix. Curing at 60°C to 90°C </w:t>
      </w:r>
      <w:r w:rsidRPr="00C2380A">
        <w:rPr>
          <w:rFonts w:ascii="Times New Roman" w:eastAsia="Times New Roman" w:hAnsi="Times New Roman" w:cs="Times New Roman"/>
          <w:color w:val="000000" w:themeColor="text1"/>
          <w:kern w:val="0"/>
          <w:lang w:val="en-GB"/>
          <w14:ligatures w14:val="none"/>
        </w:rPr>
        <w:lastRenderedPageBreak/>
        <w:t>for 24 hours will accelerate the chemical reaction, resulting in high early-age flexural strength. This is particularly advantageous for fly ash-based GPC.</w:t>
      </w:r>
      <w:r w:rsidR="00264B57" w:rsidRPr="00C2380A">
        <w:rPr>
          <w:rFonts w:ascii="Times New Roman" w:eastAsia="Times New Roman" w:hAnsi="Times New Roman" w:cs="Times New Roman"/>
          <w:color w:val="000000" w:themeColor="text1"/>
          <w:kern w:val="0"/>
          <w:lang w:val="en-GB"/>
          <w14:ligatures w14:val="none"/>
        </w:rPr>
        <w:t xml:space="preserve"> In the case of GPC with GGBS (Slag), </w:t>
      </w:r>
      <w:r w:rsidR="007E7EEA">
        <w:rPr>
          <w:rFonts w:ascii="Times New Roman" w:eastAsia="Times New Roman" w:hAnsi="Times New Roman" w:cs="Times New Roman"/>
          <w:color w:val="000000" w:themeColor="text1"/>
          <w:kern w:val="0"/>
          <w:lang w:val="en-GB"/>
          <w14:ligatures w14:val="none"/>
        </w:rPr>
        <w:t>curing can be performed at ambient temperatures due to the slag's high reactivity</w:t>
      </w:r>
      <w:r w:rsidR="00264B57" w:rsidRPr="00C2380A">
        <w:rPr>
          <w:rFonts w:ascii="Times New Roman" w:eastAsia="Times New Roman" w:hAnsi="Times New Roman" w:cs="Times New Roman"/>
          <w:color w:val="000000" w:themeColor="text1"/>
          <w:kern w:val="0"/>
          <w:lang w:val="en-GB"/>
          <w14:ligatures w14:val="none"/>
        </w:rPr>
        <w:t xml:space="preserve">. But in the case of GPC with pure fly ash, ambient curing can result in a "slow-setting" matrix that </w:t>
      </w:r>
      <w:r w:rsidR="007E7EEA">
        <w:rPr>
          <w:rFonts w:ascii="Times New Roman" w:eastAsia="Times New Roman" w:hAnsi="Times New Roman" w:cs="Times New Roman"/>
          <w:color w:val="000000" w:themeColor="text1"/>
          <w:kern w:val="0"/>
          <w:lang w:val="en-GB"/>
          <w14:ligatures w14:val="none"/>
        </w:rPr>
        <w:t>lacks the early-age stiffness required</w:t>
      </w:r>
      <w:r w:rsidR="00264B57" w:rsidRPr="00C2380A">
        <w:rPr>
          <w:rFonts w:ascii="Times New Roman" w:eastAsia="Times New Roman" w:hAnsi="Times New Roman" w:cs="Times New Roman"/>
          <w:color w:val="000000" w:themeColor="text1"/>
          <w:kern w:val="0"/>
          <w:lang w:val="en-GB"/>
          <w14:ligatures w14:val="none"/>
        </w:rPr>
        <w:t xml:space="preserve"> to resist its own weight or service loads effectively. Fast heat curing above 100°C can </w:t>
      </w:r>
      <w:r w:rsidR="007E7EEA">
        <w:rPr>
          <w:rFonts w:ascii="Times New Roman" w:eastAsia="Times New Roman" w:hAnsi="Times New Roman" w:cs="Times New Roman"/>
          <w:color w:val="000000" w:themeColor="text1"/>
          <w:kern w:val="0"/>
          <w:lang w:val="en-GB"/>
          <w14:ligatures w14:val="none"/>
        </w:rPr>
        <w:t>cause internal moisture to evaporate too rapidly, leading to micro</w:t>
      </w:r>
      <w:r w:rsidR="00264B57" w:rsidRPr="00C2380A">
        <w:rPr>
          <w:rFonts w:ascii="Times New Roman" w:eastAsia="Times New Roman" w:hAnsi="Times New Roman" w:cs="Times New Roman"/>
          <w:color w:val="000000" w:themeColor="text1"/>
          <w:kern w:val="0"/>
          <w:lang w:val="en-GB"/>
          <w14:ligatures w14:val="none"/>
        </w:rPr>
        <w:t>cracks that lower the modulus of rupture of GPC beams.</w:t>
      </w:r>
    </w:p>
    <w:p w14:paraId="3A732F40" w14:textId="5B4A04FB" w:rsidR="00AD3C84" w:rsidRPr="00C2380A" w:rsidRDefault="00721E70" w:rsidP="00AD3C84">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C2380A">
        <w:rPr>
          <w:rFonts w:ascii="Times New Roman" w:eastAsia="Times New Roman" w:hAnsi="Times New Roman" w:cs="Times New Roman"/>
          <w:color w:val="000000" w:themeColor="text1"/>
          <w:kern w:val="0"/>
          <w:lang w:val="en-GB"/>
          <w14:ligatures w14:val="none"/>
        </w:rPr>
        <w:t xml:space="preserve">GPC is an eco-friendly alternative to traditional concrete, </w:t>
      </w:r>
      <w:r w:rsidR="00764B69" w:rsidRPr="00C2380A">
        <w:rPr>
          <w:rFonts w:ascii="Times New Roman" w:eastAsia="Times New Roman" w:hAnsi="Times New Roman" w:cs="Times New Roman"/>
          <w:color w:val="000000" w:themeColor="text1"/>
          <w:kern w:val="0"/>
          <w:lang w:val="en-GB"/>
          <w14:ligatures w14:val="none"/>
        </w:rPr>
        <w:t xml:space="preserve">synthesized </w:t>
      </w:r>
      <w:r w:rsidRPr="00C2380A">
        <w:rPr>
          <w:rFonts w:ascii="Times New Roman" w:eastAsia="Times New Roman" w:hAnsi="Times New Roman" w:cs="Times New Roman"/>
          <w:color w:val="000000" w:themeColor="text1"/>
          <w:kern w:val="0"/>
          <w:lang w:val="en-GB"/>
          <w14:ligatures w14:val="none"/>
        </w:rPr>
        <w:t>using industrial by-products and alkali activators instead of cement. The main materials in GPC include FA and MSF, which help</w:t>
      </w:r>
      <w:r w:rsidR="007E7EEA">
        <w:rPr>
          <w:rFonts w:ascii="Times New Roman" w:eastAsia="Times New Roman" w:hAnsi="Times New Roman" w:cs="Times New Roman"/>
          <w:color w:val="000000" w:themeColor="text1"/>
          <w:kern w:val="0"/>
          <w:lang w:val="en-GB"/>
          <w14:ligatures w14:val="none"/>
        </w:rPr>
        <w:t xml:space="preserve"> form a strong bond, thereby improving</w:t>
      </w:r>
      <w:r w:rsidRPr="00C2380A">
        <w:rPr>
          <w:rFonts w:ascii="Times New Roman" w:eastAsia="Times New Roman" w:hAnsi="Times New Roman" w:cs="Times New Roman"/>
          <w:color w:val="000000" w:themeColor="text1"/>
          <w:kern w:val="0"/>
          <w:lang w:val="en-GB"/>
          <w14:ligatures w14:val="none"/>
        </w:rPr>
        <w:t xml:space="preserve"> strength and durability. Natural sand or EAS is used as fine aggregate, while crushed stone or WRA serve</w:t>
      </w:r>
      <w:r w:rsidR="007E7EEA">
        <w:rPr>
          <w:rFonts w:ascii="Times New Roman" w:eastAsia="Times New Roman" w:hAnsi="Times New Roman" w:cs="Times New Roman"/>
          <w:color w:val="000000" w:themeColor="text1"/>
          <w:kern w:val="0"/>
          <w:lang w:val="en-GB"/>
          <w14:ligatures w14:val="none"/>
        </w:rPr>
        <w:t>s</w:t>
      </w:r>
      <w:r w:rsidRPr="00C2380A">
        <w:rPr>
          <w:rFonts w:ascii="Times New Roman" w:eastAsia="Times New Roman" w:hAnsi="Times New Roman" w:cs="Times New Roman"/>
          <w:color w:val="000000" w:themeColor="text1"/>
          <w:kern w:val="0"/>
          <w:lang w:val="en-GB"/>
          <w14:ligatures w14:val="none"/>
        </w:rPr>
        <w:t xml:space="preserve"> as coarse aggregate. </w:t>
      </w:r>
      <w:r w:rsidR="00A54312" w:rsidRPr="00C2380A">
        <w:rPr>
          <w:rFonts w:ascii="Times New Roman" w:eastAsia="Times New Roman" w:hAnsi="Times New Roman" w:cs="Times New Roman"/>
          <w:color w:val="000000" w:themeColor="text1"/>
          <w:kern w:val="0"/>
          <w:lang w:val="en-GB"/>
          <w14:ligatures w14:val="none"/>
        </w:rPr>
        <w:t xml:space="preserve">The presence of different supporting materials helps </w:t>
      </w:r>
      <w:r w:rsidR="007E7EEA">
        <w:rPr>
          <w:rFonts w:ascii="Times New Roman" w:eastAsia="Times New Roman" w:hAnsi="Times New Roman" w:cs="Times New Roman"/>
          <w:color w:val="000000" w:themeColor="text1"/>
          <w:kern w:val="0"/>
          <w:lang w:val="en-GB"/>
          <w14:ligatures w14:val="none"/>
        </w:rPr>
        <w:t>provide greater impact resistance and lowers</w:t>
      </w:r>
      <w:r w:rsidR="00A54312" w:rsidRPr="00C2380A">
        <w:rPr>
          <w:rFonts w:ascii="Times New Roman" w:eastAsia="Times New Roman" w:hAnsi="Times New Roman" w:cs="Times New Roman"/>
          <w:color w:val="000000" w:themeColor="text1"/>
          <w:kern w:val="0"/>
          <w:lang w:val="en-GB"/>
          <w14:ligatures w14:val="none"/>
        </w:rPr>
        <w:t xml:space="preserve"> the overall weight of the geopolymer concrete mixes. Some specific alkaline activators, such as sodium hydroxide (NaOH) and sodium silicate (</w:t>
      </w:r>
      <w:proofErr w:type="spellStart"/>
      <w:r w:rsidR="00A54312" w:rsidRPr="00C2380A">
        <w:rPr>
          <w:rFonts w:ascii="Times New Roman" w:eastAsia="Times New Roman" w:hAnsi="Times New Roman" w:cs="Times New Roman"/>
          <w:color w:val="000000" w:themeColor="text1"/>
          <w:kern w:val="0"/>
          <w:lang w:val="en-GB"/>
          <w14:ligatures w14:val="none"/>
        </w:rPr>
        <w:t>Na₂SiO</w:t>
      </w:r>
      <w:proofErr w:type="spellEnd"/>
      <w:r w:rsidR="00A54312" w:rsidRPr="00C2380A">
        <w:rPr>
          <w:rFonts w:ascii="Times New Roman" w:eastAsia="Times New Roman" w:hAnsi="Times New Roman" w:cs="Times New Roman"/>
          <w:color w:val="000000" w:themeColor="text1"/>
          <w:kern w:val="0"/>
          <w:lang w:val="en-GB"/>
          <w14:ligatures w14:val="none"/>
        </w:rPr>
        <w:t xml:space="preserve">₃), are very important </w:t>
      </w:r>
      <w:r w:rsidR="007E7EEA">
        <w:rPr>
          <w:rFonts w:ascii="Times New Roman" w:eastAsia="Times New Roman" w:hAnsi="Times New Roman" w:cs="Times New Roman"/>
          <w:color w:val="000000" w:themeColor="text1"/>
          <w:kern w:val="0"/>
          <w:lang w:val="en-GB"/>
          <w14:ligatures w14:val="none"/>
        </w:rPr>
        <w:t xml:space="preserve">for initiating and sustaining </w:t>
      </w:r>
      <w:proofErr w:type="spellStart"/>
      <w:r w:rsidR="007E7EEA">
        <w:rPr>
          <w:rFonts w:ascii="Times New Roman" w:eastAsia="Times New Roman" w:hAnsi="Times New Roman" w:cs="Times New Roman"/>
          <w:color w:val="000000" w:themeColor="text1"/>
          <w:kern w:val="0"/>
          <w:lang w:val="en-GB"/>
          <w14:ligatures w14:val="none"/>
        </w:rPr>
        <w:t>geopolymerization</w:t>
      </w:r>
      <w:proofErr w:type="spellEnd"/>
      <w:r w:rsidR="007E7EEA">
        <w:rPr>
          <w:rFonts w:ascii="Times New Roman" w:eastAsia="Times New Roman" w:hAnsi="Times New Roman" w:cs="Times New Roman"/>
          <w:color w:val="000000" w:themeColor="text1"/>
          <w:kern w:val="0"/>
          <w:lang w:val="en-GB"/>
          <w14:ligatures w14:val="none"/>
        </w:rPr>
        <w:t xml:space="preserve"> by promoting strong chemical bonding</w:t>
      </w:r>
      <w:r w:rsidR="00A54312" w:rsidRPr="00C2380A">
        <w:rPr>
          <w:rFonts w:ascii="Times New Roman" w:eastAsia="Times New Roman" w:hAnsi="Times New Roman" w:cs="Times New Roman"/>
          <w:color w:val="000000" w:themeColor="text1"/>
          <w:kern w:val="0"/>
          <w:lang w:val="en-GB"/>
          <w14:ligatures w14:val="none"/>
        </w:rPr>
        <w:t xml:space="preserve"> among aluminosilicate materials. Molarity significantly affects the time required for setting and gaining strength of GPC mixes. Another important additive is superplasticizer</w:t>
      </w:r>
      <w:r w:rsidR="007E7EEA">
        <w:rPr>
          <w:rFonts w:ascii="Times New Roman" w:eastAsia="Times New Roman" w:hAnsi="Times New Roman" w:cs="Times New Roman"/>
          <w:color w:val="000000" w:themeColor="text1"/>
          <w:kern w:val="0"/>
          <w:lang w:val="en-GB"/>
          <w14:ligatures w14:val="none"/>
        </w:rPr>
        <w:t>, which enhances workability, provid</w:t>
      </w:r>
      <w:r w:rsidR="00A54312" w:rsidRPr="00C2380A">
        <w:rPr>
          <w:rFonts w:ascii="Times New Roman" w:eastAsia="Times New Roman" w:hAnsi="Times New Roman" w:cs="Times New Roman"/>
          <w:color w:val="000000" w:themeColor="text1"/>
          <w:kern w:val="0"/>
          <w:lang w:val="en-GB"/>
          <w14:ligatures w14:val="none"/>
        </w:rPr>
        <w:t>ing uniformity and moldability with sat</w:t>
      </w:r>
      <w:r w:rsidR="00EE724D" w:rsidRPr="00C2380A">
        <w:rPr>
          <w:rFonts w:ascii="Times New Roman" w:eastAsia="Times New Roman" w:hAnsi="Times New Roman" w:cs="Times New Roman"/>
          <w:color w:val="000000" w:themeColor="text1"/>
          <w:kern w:val="0"/>
          <w:lang w:val="en-GB"/>
          <w14:ligatures w14:val="none"/>
        </w:rPr>
        <w:t>isfactory flow characteristics (Imtiaz et al.</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2020</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Azad &amp; Samarakoon</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2021)</w:t>
      </w:r>
      <w:r w:rsidR="00A54312" w:rsidRPr="00C2380A">
        <w:rPr>
          <w:rFonts w:ascii="Times New Roman" w:eastAsia="Times New Roman" w:hAnsi="Times New Roman" w:cs="Times New Roman"/>
          <w:color w:val="000000" w:themeColor="text1"/>
          <w:kern w:val="0"/>
          <w:lang w:val="en-GB"/>
          <w14:ligatures w14:val="none"/>
        </w:rPr>
        <w:t>.</w:t>
      </w:r>
      <w:r w:rsidR="006D543A" w:rsidRPr="00C2380A">
        <w:rPr>
          <w:rFonts w:ascii="Times New Roman" w:eastAsia="Times New Roman" w:hAnsi="Times New Roman" w:cs="Times New Roman"/>
          <w:color w:val="000000" w:themeColor="text1"/>
          <w:kern w:val="0"/>
          <w:lang w:val="en-GB"/>
          <w14:ligatures w14:val="none"/>
        </w:rPr>
        <w:t xml:space="preserve"> </w:t>
      </w:r>
      <w:r w:rsidR="00A54312" w:rsidRPr="00C2380A">
        <w:rPr>
          <w:rFonts w:ascii="Times New Roman" w:eastAsia="Times New Roman" w:hAnsi="Times New Roman" w:cs="Times New Roman"/>
          <w:color w:val="000000" w:themeColor="text1"/>
          <w:kern w:val="0"/>
          <w:lang w:val="en-GB"/>
          <w14:ligatures w14:val="none"/>
        </w:rPr>
        <w:t xml:space="preserve">In the present study, GPC samples were prepared </w:t>
      </w:r>
      <w:r w:rsidR="007E7EEA">
        <w:rPr>
          <w:rFonts w:ascii="Times New Roman" w:eastAsia="Times New Roman" w:hAnsi="Times New Roman" w:cs="Times New Roman"/>
          <w:color w:val="000000" w:themeColor="text1"/>
          <w:kern w:val="0"/>
          <w:lang w:val="en-GB"/>
          <w14:ligatures w14:val="none"/>
        </w:rPr>
        <w:t xml:space="preserve">using various industrial by-products, including fly ash (FA), </w:t>
      </w:r>
      <w:proofErr w:type="spellStart"/>
      <w:r w:rsidR="007E7EEA">
        <w:rPr>
          <w:rFonts w:ascii="Times New Roman" w:eastAsia="Times New Roman" w:hAnsi="Times New Roman" w:cs="Times New Roman"/>
          <w:color w:val="000000" w:themeColor="text1"/>
          <w:kern w:val="0"/>
          <w:lang w:val="en-GB"/>
          <w14:ligatures w14:val="none"/>
        </w:rPr>
        <w:t>micro</w:t>
      </w:r>
      <w:r w:rsidR="00A54312" w:rsidRPr="00C2380A">
        <w:rPr>
          <w:rFonts w:ascii="Times New Roman" w:eastAsia="Times New Roman" w:hAnsi="Times New Roman" w:cs="Times New Roman"/>
          <w:color w:val="000000" w:themeColor="text1"/>
          <w:kern w:val="0"/>
          <w:lang w:val="en-GB"/>
          <w14:ligatures w14:val="none"/>
        </w:rPr>
        <w:t>silica</w:t>
      </w:r>
      <w:proofErr w:type="spellEnd"/>
      <w:r w:rsidR="00A54312" w:rsidRPr="00C2380A">
        <w:rPr>
          <w:rFonts w:ascii="Times New Roman" w:eastAsia="Times New Roman" w:hAnsi="Times New Roman" w:cs="Times New Roman"/>
          <w:color w:val="000000" w:themeColor="text1"/>
          <w:kern w:val="0"/>
          <w:lang w:val="en-GB"/>
          <w14:ligatures w14:val="none"/>
        </w:rPr>
        <w:t xml:space="preserve"> fume (MSF), electric arc slag (EAS), and waste rubber aggregates (WRA). </w:t>
      </w:r>
      <w:r w:rsidR="007E7EEA">
        <w:rPr>
          <w:rFonts w:ascii="Times New Roman" w:eastAsia="Times New Roman" w:hAnsi="Times New Roman" w:cs="Times New Roman"/>
          <w:color w:val="000000" w:themeColor="text1"/>
          <w:kern w:val="0"/>
          <w:lang w:val="en-GB"/>
          <w14:ligatures w14:val="none"/>
        </w:rPr>
        <w:t>To induce polymerization, different alkali-activator solutions were used: sodium hydroxide (NaOH) and sodium silicate (</w:t>
      </w:r>
      <w:proofErr w:type="spellStart"/>
      <w:r w:rsidR="007E7EEA">
        <w:rPr>
          <w:rFonts w:ascii="Times New Roman" w:eastAsia="Times New Roman" w:hAnsi="Times New Roman" w:cs="Times New Roman"/>
          <w:color w:val="000000" w:themeColor="text1"/>
          <w:kern w:val="0"/>
          <w:lang w:val="en-GB"/>
          <w14:ligatures w14:val="none"/>
        </w:rPr>
        <w:t>Na₂SiO</w:t>
      </w:r>
      <w:proofErr w:type="spellEnd"/>
      <w:r w:rsidR="007E7EEA">
        <w:rPr>
          <w:rFonts w:ascii="Times New Roman" w:eastAsia="Times New Roman" w:hAnsi="Times New Roman" w:cs="Times New Roman"/>
          <w:color w:val="000000" w:themeColor="text1"/>
          <w:kern w:val="0"/>
          <w:lang w:val="en-GB"/>
          <w14:ligatures w14:val="none"/>
        </w:rPr>
        <w:t>₃) at</w:t>
      </w:r>
      <w:r w:rsidR="00A54312" w:rsidRPr="00C2380A">
        <w:rPr>
          <w:rFonts w:ascii="Times New Roman" w:eastAsia="Times New Roman" w:hAnsi="Times New Roman" w:cs="Times New Roman"/>
          <w:color w:val="000000" w:themeColor="text1"/>
          <w:kern w:val="0"/>
          <w:lang w:val="en-GB"/>
          <w14:ligatures w14:val="none"/>
        </w:rPr>
        <w:t xml:space="preserve"> 8M and 12M, respectively. Mix proportions were optimized to result in both workability and mechanical</w:t>
      </w:r>
      <w:r w:rsidR="00AD3C84" w:rsidRPr="00C2380A">
        <w:rPr>
          <w:rFonts w:ascii="Times New Roman" w:eastAsia="Times New Roman" w:hAnsi="Times New Roman" w:cs="Times New Roman"/>
          <w:color w:val="000000" w:themeColor="text1"/>
          <w:kern w:val="0"/>
          <w:lang w:val="en-GB"/>
          <w14:ligatures w14:val="none"/>
        </w:rPr>
        <w:t xml:space="preserve"> strength. </w:t>
      </w:r>
      <w:r w:rsidR="00A54312" w:rsidRPr="00C2380A">
        <w:rPr>
          <w:rFonts w:ascii="Times New Roman" w:eastAsia="Times New Roman" w:hAnsi="Times New Roman" w:cs="Times New Roman"/>
          <w:color w:val="000000" w:themeColor="text1"/>
          <w:kern w:val="0"/>
          <w:lang w:val="en-GB"/>
          <w14:ligatures w14:val="none"/>
        </w:rPr>
        <w:t xml:space="preserve">The experimental program aimed to investigate the flexural performance of GPC through a series of laboratory-based tests. </w:t>
      </w:r>
      <w:r w:rsidR="007E7EEA">
        <w:rPr>
          <w:rFonts w:ascii="Times New Roman" w:eastAsia="Times New Roman" w:hAnsi="Times New Roman" w:cs="Times New Roman"/>
          <w:color w:val="000000" w:themeColor="text1"/>
          <w:kern w:val="0"/>
          <w:lang w:val="en-GB"/>
          <w14:ligatures w14:val="none"/>
        </w:rPr>
        <w:t>The</w:t>
      </w:r>
      <w:r w:rsidR="00BF1D93">
        <w:rPr>
          <w:rFonts w:ascii="Times New Roman" w:eastAsia="Times New Roman" w:hAnsi="Times New Roman" w:cs="Times New Roman"/>
          <w:color w:val="000000" w:themeColor="text1"/>
          <w:kern w:val="0"/>
          <w:lang w:val="en-GB"/>
          <w14:ligatures w14:val="none"/>
        </w:rPr>
        <w:t> </w:t>
      </w:r>
      <w:r w:rsidR="007E7EEA">
        <w:rPr>
          <w:rFonts w:ascii="Times New Roman" w:eastAsia="Times New Roman" w:hAnsi="Times New Roman" w:cs="Times New Roman"/>
          <w:color w:val="000000" w:themeColor="text1"/>
          <w:kern w:val="0"/>
          <w:lang w:val="en-GB"/>
          <w14:ligatures w14:val="none"/>
        </w:rPr>
        <w:t>w</w:t>
      </w:r>
      <w:r w:rsidR="00AD3C84" w:rsidRPr="00C2380A">
        <w:rPr>
          <w:rFonts w:ascii="Times New Roman" w:eastAsia="Times New Roman" w:hAnsi="Times New Roman" w:cs="Times New Roman"/>
          <w:color w:val="000000" w:themeColor="text1"/>
          <w:kern w:val="0"/>
          <w:lang w:val="en-GB"/>
          <w14:ligatures w14:val="none"/>
        </w:rPr>
        <w:t xml:space="preserve">orkflow diagram for the present study is shown in Fig. 1. </w:t>
      </w:r>
    </w:p>
    <w:p w14:paraId="464B5616" w14:textId="77777777" w:rsidR="00AD3C84" w:rsidRPr="00C2380A" w:rsidRDefault="00AD3C84" w:rsidP="00AD3C84">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5332725E" w14:textId="2A74AAFD" w:rsidR="00AD3C84" w:rsidRPr="00C2380A" w:rsidRDefault="00AD3C84" w:rsidP="00756EA5">
      <w:pPr>
        <w:spacing w:after="0" w:line="240" w:lineRule="auto"/>
        <w:jc w:val="both"/>
        <w:rPr>
          <w:rFonts w:ascii="Times New Roman" w:eastAsia="Times New Roman" w:hAnsi="Times New Roman" w:cs="Times New Roman"/>
          <w:color w:val="000000" w:themeColor="text1"/>
          <w:kern w:val="0"/>
          <w:lang w:val="en-GB"/>
          <w14:ligatures w14:val="none"/>
        </w:rPr>
      </w:pPr>
      <w:r w:rsidRPr="00C2380A">
        <w:rPr>
          <w:rFonts w:ascii="Times New Roman" w:eastAsia="Times New Roman" w:hAnsi="Times New Roman" w:cs="Times New Roman"/>
          <w:noProof/>
          <w:color w:val="000000" w:themeColor="text1"/>
          <w:kern w:val="0"/>
          <w:lang w:val="en-GB" w:eastAsia="en-IN"/>
          <w14:ligatures w14:val="none"/>
        </w:rPr>
        <w:drawing>
          <wp:inline distT="0" distB="0" distL="0" distR="0" wp14:anchorId="27041438" wp14:editId="0CC489AC">
            <wp:extent cx="6120765" cy="1719493"/>
            <wp:effectExtent l="0" t="0" r="0" b="0"/>
            <wp:docPr id="3" name="Picture 3" descr="C:\Users\mukul\OneDrive\Desktop\work flo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kul\OneDrive\Desktop\work flow diagr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1719493"/>
                    </a:xfrm>
                    <a:prstGeom prst="rect">
                      <a:avLst/>
                    </a:prstGeom>
                    <a:noFill/>
                    <a:ln>
                      <a:noFill/>
                    </a:ln>
                  </pic:spPr>
                </pic:pic>
              </a:graphicData>
            </a:graphic>
          </wp:inline>
        </w:drawing>
      </w:r>
    </w:p>
    <w:p w14:paraId="6AE233DE" w14:textId="25D0017C" w:rsidR="00AD3C84" w:rsidRPr="00C2380A" w:rsidRDefault="00AD3C84" w:rsidP="00C2380A">
      <w:pPr>
        <w:pStyle w:val="Rrys"/>
        <w:rPr>
          <w:lang w:val="en-GB"/>
        </w:rPr>
      </w:pPr>
      <w:r w:rsidRPr="00C2380A">
        <w:rPr>
          <w:b/>
          <w:lang w:val="en-GB"/>
        </w:rPr>
        <w:t>Fig. 1</w:t>
      </w:r>
      <w:r w:rsidR="004F1067" w:rsidRPr="00C2380A">
        <w:rPr>
          <w:b/>
          <w:lang w:val="en-GB"/>
        </w:rPr>
        <w:t>.</w:t>
      </w:r>
      <w:r w:rsidRPr="00C2380A">
        <w:rPr>
          <w:lang w:val="en-GB"/>
        </w:rPr>
        <w:t xml:space="preserve"> Workflow diagram for the present experimental study</w:t>
      </w:r>
    </w:p>
    <w:p w14:paraId="12606EE7" w14:textId="77777777" w:rsidR="00AD3C84" w:rsidRPr="00C2380A" w:rsidRDefault="00AD3C84" w:rsidP="00AD3C84">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23C3AA6F" w14:textId="6C82483F" w:rsidR="00A54312" w:rsidRPr="00C2380A" w:rsidRDefault="00AD3C84" w:rsidP="00AD3C84">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C2380A">
        <w:rPr>
          <w:rFonts w:ascii="Times New Roman" w:eastAsia="Times New Roman" w:hAnsi="Times New Roman" w:cs="Times New Roman"/>
          <w:color w:val="000000" w:themeColor="text1"/>
          <w:kern w:val="0"/>
          <w:lang w:val="en-GB"/>
          <w14:ligatures w14:val="none"/>
        </w:rPr>
        <w:t>T</w:t>
      </w:r>
      <w:r w:rsidR="00A54312" w:rsidRPr="00C2380A">
        <w:rPr>
          <w:rFonts w:ascii="Times New Roman" w:eastAsia="Times New Roman" w:hAnsi="Times New Roman" w:cs="Times New Roman"/>
          <w:color w:val="000000" w:themeColor="text1"/>
          <w:kern w:val="0"/>
          <w:lang w:val="en-GB"/>
          <w14:ligatures w14:val="none"/>
        </w:rPr>
        <w:t xml:space="preserve">he </w:t>
      </w:r>
      <w:r w:rsidR="007E7EEA">
        <w:rPr>
          <w:rFonts w:ascii="Times New Roman" w:eastAsia="Times New Roman" w:hAnsi="Times New Roman" w:cs="Times New Roman"/>
          <w:color w:val="000000" w:themeColor="text1"/>
          <w:kern w:val="0"/>
          <w:lang w:val="en-GB"/>
          <w14:ligatures w14:val="none"/>
        </w:rPr>
        <w:t>GPC synthesis process began with the preparation of binders containing</w:t>
      </w:r>
      <w:r w:rsidR="00A54312" w:rsidRPr="00C2380A">
        <w:rPr>
          <w:rFonts w:ascii="Times New Roman" w:eastAsia="Times New Roman" w:hAnsi="Times New Roman" w:cs="Times New Roman"/>
          <w:color w:val="000000" w:themeColor="text1"/>
          <w:kern w:val="0"/>
          <w:lang w:val="en-GB"/>
          <w14:ligatures w14:val="none"/>
        </w:rPr>
        <w:t xml:space="preserve"> FA, MSF, and EAS. The alkali activators were combined in controlled concentrations for effective </w:t>
      </w:r>
      <w:proofErr w:type="spellStart"/>
      <w:r w:rsidR="00A54312" w:rsidRPr="00C2380A">
        <w:rPr>
          <w:rFonts w:ascii="Times New Roman" w:eastAsia="Times New Roman" w:hAnsi="Times New Roman" w:cs="Times New Roman"/>
          <w:color w:val="000000" w:themeColor="text1"/>
          <w:kern w:val="0"/>
          <w:lang w:val="en-GB"/>
          <w14:ligatures w14:val="none"/>
        </w:rPr>
        <w:t>geopolymerization</w:t>
      </w:r>
      <w:proofErr w:type="spellEnd"/>
      <w:r w:rsidR="00A54312" w:rsidRPr="00C2380A">
        <w:rPr>
          <w:rFonts w:ascii="Times New Roman" w:eastAsia="Times New Roman" w:hAnsi="Times New Roman" w:cs="Times New Roman"/>
          <w:color w:val="000000" w:themeColor="text1"/>
          <w:kern w:val="0"/>
          <w:lang w:val="en-GB"/>
          <w14:ligatures w14:val="none"/>
        </w:rPr>
        <w:t xml:space="preserve">. Subsequently, all the materials were mixed to a homogenous state and cast into standard beam </w:t>
      </w:r>
      <w:proofErr w:type="spellStart"/>
      <w:r w:rsidR="00A54312" w:rsidRPr="00C2380A">
        <w:rPr>
          <w:rFonts w:ascii="Times New Roman" w:eastAsia="Times New Roman" w:hAnsi="Times New Roman" w:cs="Times New Roman"/>
          <w:color w:val="000000" w:themeColor="text1"/>
          <w:kern w:val="0"/>
          <w:lang w:val="en-GB"/>
          <w14:ligatures w14:val="none"/>
        </w:rPr>
        <w:t>molds</w:t>
      </w:r>
      <w:proofErr w:type="spellEnd"/>
      <w:r w:rsidR="00A54312" w:rsidRPr="00C2380A">
        <w:rPr>
          <w:rFonts w:ascii="Times New Roman" w:eastAsia="Times New Roman" w:hAnsi="Times New Roman" w:cs="Times New Roman"/>
          <w:color w:val="000000" w:themeColor="text1"/>
          <w:kern w:val="0"/>
          <w:lang w:val="en-GB"/>
          <w14:ligatures w14:val="none"/>
        </w:rPr>
        <w:t xml:space="preserve">. Compaction was carried out thoroughly to ensure that no entrapped air remained </w:t>
      </w:r>
      <w:r w:rsidR="007E7EEA">
        <w:rPr>
          <w:rFonts w:ascii="Times New Roman" w:eastAsia="Times New Roman" w:hAnsi="Times New Roman" w:cs="Times New Roman"/>
          <w:color w:val="000000" w:themeColor="text1"/>
          <w:kern w:val="0"/>
          <w:lang w:val="en-GB"/>
          <w14:ligatures w14:val="none"/>
        </w:rPr>
        <w:t>in the specimens, and the specimens were then cured under ambient and heat conditions for a specified</w:t>
      </w:r>
      <w:r w:rsidR="00A54312" w:rsidRPr="00C2380A">
        <w:rPr>
          <w:rFonts w:ascii="Times New Roman" w:eastAsia="Times New Roman" w:hAnsi="Times New Roman" w:cs="Times New Roman"/>
          <w:color w:val="000000" w:themeColor="text1"/>
          <w:kern w:val="0"/>
          <w:lang w:val="en-GB"/>
          <w14:ligatures w14:val="none"/>
        </w:rPr>
        <w:t xml:space="preserve"> period of time </w:t>
      </w:r>
      <w:r w:rsidR="00EE724D" w:rsidRPr="00C2380A">
        <w:rPr>
          <w:rFonts w:ascii="Times New Roman" w:eastAsia="Times New Roman" w:hAnsi="Times New Roman" w:cs="Times New Roman"/>
          <w:color w:val="000000" w:themeColor="text1"/>
          <w:kern w:val="0"/>
          <w:lang w:val="en-GB"/>
          <w14:ligatures w14:val="none"/>
        </w:rPr>
        <w:t>(Ren &amp; Zhang</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2019)</w:t>
      </w:r>
      <w:r w:rsidR="00A54312" w:rsidRPr="00C2380A">
        <w:rPr>
          <w:rFonts w:ascii="Times New Roman" w:eastAsia="Times New Roman" w:hAnsi="Times New Roman" w:cs="Times New Roman"/>
          <w:color w:val="000000" w:themeColor="text1"/>
          <w:kern w:val="0"/>
          <w:lang w:val="en-GB"/>
          <w14:ligatures w14:val="none"/>
        </w:rPr>
        <w:t>.</w:t>
      </w:r>
      <w:r w:rsidR="006D543A" w:rsidRPr="00C2380A">
        <w:rPr>
          <w:rFonts w:ascii="Times New Roman" w:eastAsia="Times New Roman" w:hAnsi="Times New Roman" w:cs="Times New Roman"/>
          <w:color w:val="000000" w:themeColor="text1"/>
          <w:kern w:val="0"/>
          <w:lang w:val="en-GB"/>
          <w14:ligatures w14:val="none"/>
        </w:rPr>
        <w:t xml:space="preserve"> </w:t>
      </w:r>
      <w:r w:rsidRPr="00C2380A">
        <w:rPr>
          <w:rFonts w:ascii="Times New Roman" w:eastAsia="Times New Roman" w:hAnsi="Times New Roman" w:cs="Times New Roman"/>
          <w:color w:val="000000" w:themeColor="text1"/>
          <w:kern w:val="0"/>
          <w:lang w:val="en-GB"/>
          <w14:ligatures w14:val="none"/>
        </w:rPr>
        <w:t>The schematic of GPC synthesis is elaborated in Fig.</w:t>
      </w:r>
      <w:r w:rsidR="00CF4CF3" w:rsidRPr="00C2380A">
        <w:rPr>
          <w:rFonts w:ascii="Times New Roman" w:eastAsia="Times New Roman" w:hAnsi="Times New Roman" w:cs="Times New Roman"/>
          <w:color w:val="000000" w:themeColor="text1"/>
          <w:kern w:val="0"/>
          <w:lang w:val="en-GB"/>
          <w14:ligatures w14:val="none"/>
        </w:rPr>
        <w:t xml:space="preserve"> </w:t>
      </w:r>
      <w:r w:rsidRPr="00C2380A">
        <w:rPr>
          <w:rFonts w:ascii="Times New Roman" w:eastAsia="Times New Roman" w:hAnsi="Times New Roman" w:cs="Times New Roman"/>
          <w:color w:val="000000" w:themeColor="text1"/>
          <w:kern w:val="0"/>
          <w:lang w:val="en-GB"/>
          <w14:ligatures w14:val="none"/>
        </w:rPr>
        <w:t xml:space="preserve">2. </w:t>
      </w:r>
      <w:r w:rsidR="00A54312" w:rsidRPr="00C2380A">
        <w:rPr>
          <w:rFonts w:ascii="Times New Roman" w:eastAsia="Times New Roman" w:hAnsi="Times New Roman" w:cs="Times New Roman"/>
          <w:color w:val="000000" w:themeColor="text1"/>
          <w:kern w:val="0"/>
          <w:lang w:val="en-GB"/>
          <w14:ligatures w14:val="none"/>
        </w:rPr>
        <w:t xml:space="preserve">After the curing phase, the flexural strength tests were performed using a Universal Testing Machine (UTM) according to ASTM C78 and IS:516. The beams were subjected to either three-point or four-point bending over a fixed span, </w:t>
      </w:r>
      <w:r w:rsidR="007E7EEA">
        <w:rPr>
          <w:rFonts w:ascii="Times New Roman" w:eastAsia="Times New Roman" w:hAnsi="Times New Roman" w:cs="Times New Roman"/>
          <w:color w:val="000000" w:themeColor="text1"/>
          <w:kern w:val="0"/>
          <w:lang w:val="en-GB"/>
          <w14:ligatures w14:val="none"/>
        </w:rPr>
        <w:t xml:space="preserve">after which a gradually increasing load was applied at the </w:t>
      </w:r>
      <w:proofErr w:type="spellStart"/>
      <w:r w:rsidR="007E7EEA">
        <w:rPr>
          <w:rFonts w:ascii="Times New Roman" w:eastAsia="Times New Roman" w:hAnsi="Times New Roman" w:cs="Times New Roman"/>
          <w:color w:val="000000" w:themeColor="text1"/>
          <w:kern w:val="0"/>
          <w:lang w:val="en-GB"/>
          <w14:ligatures w14:val="none"/>
        </w:rPr>
        <w:t>center</w:t>
      </w:r>
      <w:proofErr w:type="spellEnd"/>
      <w:r w:rsidR="007E7EEA">
        <w:rPr>
          <w:rFonts w:ascii="Times New Roman" w:eastAsia="Times New Roman" w:hAnsi="Times New Roman" w:cs="Times New Roman"/>
          <w:color w:val="000000" w:themeColor="text1"/>
          <w:kern w:val="0"/>
          <w:lang w:val="en-GB"/>
          <w14:ligatures w14:val="none"/>
        </w:rPr>
        <w:t xml:space="preserve"> (three-point test) or at two equidistant points (four-point test) until failure</w:t>
      </w:r>
      <w:r w:rsidR="00A54312" w:rsidRPr="00C2380A">
        <w:rPr>
          <w:rFonts w:ascii="Times New Roman" w:eastAsia="Times New Roman" w:hAnsi="Times New Roman" w:cs="Times New Roman"/>
          <w:color w:val="000000" w:themeColor="text1"/>
          <w:kern w:val="0"/>
          <w:lang w:val="en-GB"/>
          <w14:ligatures w14:val="none"/>
        </w:rPr>
        <w:t>. The maximum load at failure was recorded, and flexural strength was comp</w:t>
      </w:r>
      <w:r w:rsidR="00EE724D" w:rsidRPr="00C2380A">
        <w:rPr>
          <w:rFonts w:ascii="Times New Roman" w:eastAsia="Times New Roman" w:hAnsi="Times New Roman" w:cs="Times New Roman"/>
          <w:color w:val="000000" w:themeColor="text1"/>
          <w:kern w:val="0"/>
          <w:lang w:val="en-GB"/>
          <w14:ligatures w14:val="none"/>
        </w:rPr>
        <w:t xml:space="preserve">uted from the standard formula (Rahmati &amp; </w:t>
      </w:r>
      <w:proofErr w:type="spellStart"/>
      <w:r w:rsidR="00EE724D" w:rsidRPr="00C2380A">
        <w:rPr>
          <w:rFonts w:ascii="Times New Roman" w:eastAsia="Times New Roman" w:hAnsi="Times New Roman" w:cs="Times New Roman"/>
          <w:color w:val="000000" w:themeColor="text1"/>
          <w:kern w:val="0"/>
          <w:lang w:val="en-GB"/>
          <w14:ligatures w14:val="none"/>
        </w:rPr>
        <w:t>Toufigh</w:t>
      </w:r>
      <w:proofErr w:type="spellEnd"/>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2022)</w:t>
      </w:r>
      <w:r w:rsidR="00A54312" w:rsidRPr="00C2380A">
        <w:rPr>
          <w:rFonts w:ascii="Times New Roman" w:eastAsia="Times New Roman" w:hAnsi="Times New Roman" w:cs="Times New Roman"/>
          <w:color w:val="000000" w:themeColor="text1"/>
          <w:kern w:val="0"/>
          <w:lang w:val="en-GB"/>
          <w14:ligatures w14:val="none"/>
        </w:rPr>
        <w:t xml:space="preserve">. Deflection </w:t>
      </w:r>
      <w:proofErr w:type="spellStart"/>
      <w:r w:rsidR="00A54312" w:rsidRPr="00C2380A">
        <w:rPr>
          <w:rFonts w:ascii="Times New Roman" w:eastAsia="Times New Roman" w:hAnsi="Times New Roman" w:cs="Times New Roman"/>
          <w:color w:val="000000" w:themeColor="text1"/>
          <w:kern w:val="0"/>
          <w:lang w:val="en-GB"/>
          <w14:ligatures w14:val="none"/>
        </w:rPr>
        <w:t>behavior</w:t>
      </w:r>
      <w:proofErr w:type="spellEnd"/>
      <w:r w:rsidR="00A54312" w:rsidRPr="00C2380A">
        <w:rPr>
          <w:rFonts w:ascii="Times New Roman" w:eastAsia="Times New Roman" w:hAnsi="Times New Roman" w:cs="Times New Roman"/>
          <w:color w:val="000000" w:themeColor="text1"/>
          <w:kern w:val="0"/>
          <w:lang w:val="en-GB"/>
          <w14:ligatures w14:val="none"/>
        </w:rPr>
        <w:t xml:space="preserve"> and crack propagation were monitored with the help of a digital dial gauge, and the corresponding load–deflection curves were plotted. The failure modes of all specimens were carefully reco</w:t>
      </w:r>
      <w:r w:rsidR="00EE724D" w:rsidRPr="00C2380A">
        <w:rPr>
          <w:rFonts w:ascii="Times New Roman" w:eastAsia="Times New Roman" w:hAnsi="Times New Roman" w:cs="Times New Roman"/>
          <w:color w:val="000000" w:themeColor="text1"/>
          <w:kern w:val="0"/>
          <w:lang w:val="en-GB"/>
          <w14:ligatures w14:val="none"/>
        </w:rPr>
        <w:t>rded for comparative analysis (Un et al.</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2015)</w:t>
      </w:r>
      <w:r w:rsidR="00A54312"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w:t>
      </w:r>
      <w:r w:rsidR="00A54312" w:rsidRPr="00C2380A">
        <w:rPr>
          <w:rFonts w:ascii="Times New Roman" w:eastAsia="Times New Roman" w:hAnsi="Times New Roman" w:cs="Times New Roman"/>
          <w:color w:val="000000" w:themeColor="text1"/>
          <w:kern w:val="0"/>
          <w:lang w:val="en-GB"/>
          <w14:ligatures w14:val="none"/>
        </w:rPr>
        <w:t xml:space="preserve">Results </w:t>
      </w:r>
      <w:r w:rsidR="007E7EEA">
        <w:rPr>
          <w:rFonts w:ascii="Times New Roman" w:eastAsia="Times New Roman" w:hAnsi="Times New Roman" w:cs="Times New Roman"/>
          <w:color w:val="000000" w:themeColor="text1"/>
          <w:kern w:val="0"/>
          <w:lang w:val="en-GB"/>
          <w14:ligatures w14:val="none"/>
        </w:rPr>
        <w:t>from the validation of the flexural performance of GPC were compared with those</w:t>
      </w:r>
      <w:r w:rsidR="00A54312" w:rsidRPr="00C2380A">
        <w:rPr>
          <w:rFonts w:ascii="Times New Roman" w:eastAsia="Times New Roman" w:hAnsi="Times New Roman" w:cs="Times New Roman"/>
          <w:color w:val="000000" w:themeColor="text1"/>
          <w:kern w:val="0"/>
          <w:lang w:val="en-GB"/>
          <w14:ligatures w14:val="none"/>
        </w:rPr>
        <w:t xml:space="preserve"> of plain cement concrete (PCC). The PCC specimens were prepared </w:t>
      </w:r>
      <w:r w:rsidR="007E7EEA">
        <w:rPr>
          <w:rFonts w:ascii="Times New Roman" w:eastAsia="Times New Roman" w:hAnsi="Times New Roman" w:cs="Times New Roman"/>
          <w:color w:val="000000" w:themeColor="text1"/>
          <w:kern w:val="0"/>
          <w:lang w:val="en-GB"/>
          <w14:ligatures w14:val="none"/>
        </w:rPr>
        <w:t>using OPC of 43 grade as the single binder, serving as the</w:t>
      </w:r>
      <w:r w:rsidR="00A54312" w:rsidRPr="00C2380A">
        <w:rPr>
          <w:rFonts w:ascii="Times New Roman" w:eastAsia="Times New Roman" w:hAnsi="Times New Roman" w:cs="Times New Roman"/>
          <w:color w:val="000000" w:themeColor="text1"/>
          <w:kern w:val="0"/>
          <w:lang w:val="en-GB"/>
          <w14:ligatures w14:val="none"/>
        </w:rPr>
        <w:t xml:space="preserve"> control mix. Concrete was prepared with three </w:t>
      </w:r>
      <w:r w:rsidR="007E7EEA">
        <w:rPr>
          <w:rFonts w:ascii="Times New Roman" w:eastAsia="Times New Roman" w:hAnsi="Times New Roman" w:cs="Times New Roman"/>
          <w:color w:val="000000" w:themeColor="text1"/>
          <w:kern w:val="0"/>
          <w:lang w:val="en-GB"/>
          <w14:ligatures w14:val="none"/>
        </w:rPr>
        <w:t>substitution levels for each replacement material, as</w:t>
      </w:r>
      <w:r w:rsidR="00A54312" w:rsidRPr="00C2380A">
        <w:rPr>
          <w:rFonts w:ascii="Times New Roman" w:eastAsia="Times New Roman" w:hAnsi="Times New Roman" w:cs="Times New Roman"/>
          <w:color w:val="000000" w:themeColor="text1"/>
          <w:kern w:val="0"/>
          <w:lang w:val="en-GB"/>
          <w14:ligatures w14:val="none"/>
        </w:rPr>
        <w:t xml:space="preserve"> discussed </w:t>
      </w:r>
      <w:r w:rsidR="00EE724D" w:rsidRPr="00C2380A">
        <w:rPr>
          <w:rFonts w:ascii="Times New Roman" w:eastAsia="Times New Roman" w:hAnsi="Times New Roman" w:cs="Times New Roman"/>
          <w:color w:val="000000" w:themeColor="text1"/>
          <w:kern w:val="0"/>
          <w:lang w:val="en-GB"/>
          <w14:ligatures w14:val="none"/>
        </w:rPr>
        <w:t>in subsequent sections (Al-</w:t>
      </w:r>
      <w:proofErr w:type="spellStart"/>
      <w:r w:rsidR="00EE724D" w:rsidRPr="00C2380A">
        <w:rPr>
          <w:rFonts w:ascii="Times New Roman" w:eastAsia="Times New Roman" w:hAnsi="Times New Roman" w:cs="Times New Roman"/>
          <w:color w:val="000000" w:themeColor="text1"/>
          <w:kern w:val="0"/>
          <w:lang w:val="en-GB"/>
          <w14:ligatures w14:val="none"/>
        </w:rPr>
        <w:t>Duais</w:t>
      </w:r>
      <w:proofErr w:type="spellEnd"/>
      <w:r w:rsidR="00EE724D" w:rsidRPr="00C2380A">
        <w:rPr>
          <w:rFonts w:ascii="Times New Roman" w:eastAsia="Times New Roman" w:hAnsi="Times New Roman" w:cs="Times New Roman"/>
          <w:color w:val="000000" w:themeColor="text1"/>
          <w:kern w:val="0"/>
          <w:lang w:val="en-GB"/>
          <w14:ligatures w14:val="none"/>
        </w:rPr>
        <w:t xml:space="preserve"> et al.</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2023</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Singaram et al.</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2025)</w:t>
      </w:r>
      <w:r w:rsidR="00500118" w:rsidRPr="00C2380A">
        <w:rPr>
          <w:rFonts w:ascii="Times New Roman" w:eastAsia="Times New Roman" w:hAnsi="Times New Roman" w:cs="Times New Roman"/>
          <w:color w:val="000000" w:themeColor="text1"/>
          <w:kern w:val="0"/>
          <w:lang w:val="en-GB"/>
          <w14:ligatures w14:val="none"/>
        </w:rPr>
        <w:t>.</w:t>
      </w:r>
    </w:p>
    <w:p w14:paraId="56432F4E" w14:textId="77777777" w:rsidR="00C836DF" w:rsidRDefault="00C836DF">
      <w:pPr>
        <w:rPr>
          <w:rFonts w:ascii="Times New Roman" w:eastAsia="Times New Roman" w:hAnsi="Times New Roman" w:cs="Times New Roman"/>
          <w:color w:val="000000" w:themeColor="text1"/>
          <w:kern w:val="0"/>
          <w:lang w:val="en-GB"/>
          <w14:ligatures w14:val="none"/>
        </w:rPr>
      </w:pPr>
      <w:r>
        <w:rPr>
          <w:rFonts w:ascii="Times New Roman" w:eastAsia="Times New Roman" w:hAnsi="Times New Roman" w:cs="Times New Roman"/>
          <w:color w:val="000000" w:themeColor="text1"/>
          <w:kern w:val="0"/>
          <w:lang w:val="en-GB"/>
          <w14:ligatures w14:val="none"/>
        </w:rPr>
        <w:br w:type="page"/>
      </w:r>
    </w:p>
    <w:p w14:paraId="79BEE90A" w14:textId="53329321" w:rsidR="00A54312" w:rsidRPr="00C2380A" w:rsidRDefault="00A54312" w:rsidP="00317AD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C2380A">
        <w:rPr>
          <w:rFonts w:ascii="Times New Roman" w:eastAsia="Times New Roman" w:hAnsi="Times New Roman" w:cs="Times New Roman"/>
          <w:color w:val="000000" w:themeColor="text1"/>
          <w:kern w:val="0"/>
          <w:lang w:val="en-GB"/>
          <w14:ligatures w14:val="none"/>
        </w:rPr>
        <w:lastRenderedPageBreak/>
        <w:t xml:space="preserve">Numerical simulations </w:t>
      </w:r>
      <w:r w:rsidR="007E7EEA">
        <w:rPr>
          <w:rFonts w:ascii="Times New Roman" w:eastAsia="Times New Roman" w:hAnsi="Times New Roman" w:cs="Times New Roman"/>
          <w:color w:val="000000" w:themeColor="text1"/>
          <w:kern w:val="0"/>
          <w:lang w:val="en-GB"/>
          <w14:ligatures w14:val="none"/>
        </w:rPr>
        <w:t>in ANSYS Workbench were also conducted to confirm the experimental resul</w:t>
      </w:r>
      <w:r w:rsidRPr="00C2380A">
        <w:rPr>
          <w:rFonts w:ascii="Times New Roman" w:eastAsia="Times New Roman" w:hAnsi="Times New Roman" w:cs="Times New Roman"/>
          <w:color w:val="000000" w:themeColor="text1"/>
          <w:kern w:val="0"/>
          <w:lang w:val="en-GB"/>
          <w14:ligatures w14:val="none"/>
        </w:rPr>
        <w:t>ts. A</w:t>
      </w:r>
      <w:r w:rsidR="00BF1D93">
        <w:rPr>
          <w:rFonts w:ascii="Times New Roman" w:eastAsia="Times New Roman" w:hAnsi="Times New Roman" w:cs="Times New Roman"/>
          <w:color w:val="000000" w:themeColor="text1"/>
          <w:kern w:val="0"/>
          <w:lang w:val="en-GB"/>
          <w14:ligatures w14:val="none"/>
        </w:rPr>
        <w:t> </w:t>
      </w:r>
      <w:r w:rsidRPr="00C2380A">
        <w:rPr>
          <w:rFonts w:ascii="Times New Roman" w:eastAsia="Times New Roman" w:hAnsi="Times New Roman" w:cs="Times New Roman"/>
          <w:color w:val="000000" w:themeColor="text1"/>
          <w:kern w:val="0"/>
          <w:lang w:val="en-GB"/>
          <w14:ligatures w14:val="none"/>
        </w:rPr>
        <w:t>precise 3D model of the GPC beam</w:t>
      </w:r>
      <w:r w:rsidR="007E7EEA">
        <w:rPr>
          <w:rFonts w:ascii="Times New Roman" w:eastAsia="Times New Roman" w:hAnsi="Times New Roman" w:cs="Times New Roman"/>
          <w:color w:val="000000" w:themeColor="text1"/>
          <w:kern w:val="0"/>
          <w:lang w:val="en-GB"/>
          <w14:ligatures w14:val="none"/>
        </w:rPr>
        <w:t>, with the required boundary conditions and meshing configurations,</w:t>
      </w:r>
      <w:r w:rsidRPr="00C2380A">
        <w:rPr>
          <w:rFonts w:ascii="Times New Roman" w:eastAsia="Times New Roman" w:hAnsi="Times New Roman" w:cs="Times New Roman"/>
          <w:color w:val="000000" w:themeColor="text1"/>
          <w:kern w:val="0"/>
          <w:lang w:val="en-GB"/>
          <w14:ligatures w14:val="none"/>
        </w:rPr>
        <w:t xml:space="preserve"> was developed. The material properties that have been obtained experimentally, such as compressive strength, flexural strength, modulus of elasticity, and Poisson's ratio, were embedded in the computational model. This</w:t>
      </w:r>
      <w:r w:rsidR="00BF1D93">
        <w:rPr>
          <w:rFonts w:ascii="Times New Roman" w:eastAsia="Times New Roman" w:hAnsi="Times New Roman" w:cs="Times New Roman"/>
          <w:color w:val="000000" w:themeColor="text1"/>
          <w:kern w:val="0"/>
          <w:lang w:val="en-GB"/>
          <w14:ligatures w14:val="none"/>
        </w:rPr>
        <w:t> </w:t>
      </w:r>
      <w:r w:rsidRPr="00C2380A">
        <w:rPr>
          <w:rFonts w:ascii="Times New Roman" w:eastAsia="Times New Roman" w:hAnsi="Times New Roman" w:cs="Times New Roman"/>
          <w:color w:val="000000" w:themeColor="text1"/>
          <w:kern w:val="0"/>
          <w:lang w:val="en-GB"/>
          <w14:ligatures w14:val="none"/>
        </w:rPr>
        <w:t xml:space="preserve">simulation has replicated actual loading and support conditions </w:t>
      </w:r>
      <w:r w:rsidR="007E7EEA">
        <w:rPr>
          <w:rFonts w:ascii="Times New Roman" w:eastAsia="Times New Roman" w:hAnsi="Times New Roman" w:cs="Times New Roman"/>
          <w:color w:val="000000" w:themeColor="text1"/>
          <w:kern w:val="0"/>
          <w:lang w:val="en-GB"/>
          <w14:ligatures w14:val="none"/>
        </w:rPr>
        <w:t>to study stress distribution, deflection, and crack propagation under</w:t>
      </w:r>
      <w:r w:rsidRPr="00C2380A">
        <w:rPr>
          <w:rFonts w:ascii="Times New Roman" w:eastAsia="Times New Roman" w:hAnsi="Times New Roman" w:cs="Times New Roman"/>
          <w:color w:val="000000" w:themeColor="text1"/>
          <w:kern w:val="0"/>
          <w:lang w:val="en-GB"/>
          <w14:ligatures w14:val="none"/>
        </w:rPr>
        <w:t xml:space="preserve"> flexural loads. The numerical results obtained from ANSYS were compared with</w:t>
      </w:r>
      <w:r w:rsidR="00BF1D93">
        <w:rPr>
          <w:rFonts w:ascii="Times New Roman" w:eastAsia="Times New Roman" w:hAnsi="Times New Roman" w:cs="Times New Roman"/>
          <w:color w:val="000000" w:themeColor="text1"/>
          <w:kern w:val="0"/>
          <w:lang w:val="en-GB"/>
          <w14:ligatures w14:val="none"/>
        </w:rPr>
        <w:t> </w:t>
      </w:r>
      <w:r w:rsidRPr="00C2380A">
        <w:rPr>
          <w:rFonts w:ascii="Times New Roman" w:eastAsia="Times New Roman" w:hAnsi="Times New Roman" w:cs="Times New Roman"/>
          <w:color w:val="000000" w:themeColor="text1"/>
          <w:kern w:val="0"/>
          <w:lang w:val="en-GB"/>
          <w14:ligatures w14:val="none"/>
        </w:rPr>
        <w:t xml:space="preserve">the experimental data </w:t>
      </w:r>
      <w:r w:rsidR="007E7EEA">
        <w:rPr>
          <w:rFonts w:ascii="Times New Roman" w:eastAsia="Times New Roman" w:hAnsi="Times New Roman" w:cs="Times New Roman"/>
          <w:color w:val="000000" w:themeColor="text1"/>
          <w:kern w:val="0"/>
          <w:lang w:val="en-GB"/>
          <w14:ligatures w14:val="none"/>
        </w:rPr>
        <w:t>to assess the</w:t>
      </w:r>
      <w:r w:rsidRPr="00C2380A">
        <w:rPr>
          <w:rFonts w:ascii="Times New Roman" w:eastAsia="Times New Roman" w:hAnsi="Times New Roman" w:cs="Times New Roman"/>
          <w:color w:val="000000" w:themeColor="text1"/>
          <w:kern w:val="0"/>
          <w:lang w:val="en-GB"/>
          <w14:ligatures w14:val="none"/>
        </w:rPr>
        <w:t xml:space="preserve"> accuracy, consistency, and reliabil</w:t>
      </w:r>
      <w:r w:rsidR="00EE724D" w:rsidRPr="00C2380A">
        <w:rPr>
          <w:rFonts w:ascii="Times New Roman" w:eastAsia="Times New Roman" w:hAnsi="Times New Roman" w:cs="Times New Roman"/>
          <w:color w:val="000000" w:themeColor="text1"/>
          <w:kern w:val="0"/>
          <w:lang w:val="en-GB"/>
          <w14:ligatures w14:val="none"/>
        </w:rPr>
        <w:t>ity of the computational model (Uma</w:t>
      </w:r>
      <w:r w:rsidR="00BF1D93">
        <w:rPr>
          <w:rFonts w:ascii="Times New Roman" w:eastAsia="Times New Roman" w:hAnsi="Times New Roman" w:cs="Times New Roman"/>
          <w:color w:val="000000" w:themeColor="text1"/>
          <w:kern w:val="0"/>
          <w:lang w:val="en-GB"/>
          <w14:ligatures w14:val="none"/>
        </w:rPr>
        <w:t> </w:t>
      </w:r>
      <w:r w:rsidR="00EE724D" w:rsidRPr="00C2380A">
        <w:rPr>
          <w:rFonts w:ascii="Times New Roman" w:eastAsia="Times New Roman" w:hAnsi="Times New Roman" w:cs="Times New Roman"/>
          <w:color w:val="000000" w:themeColor="text1"/>
          <w:kern w:val="0"/>
          <w:lang w:val="en-GB"/>
          <w14:ligatures w14:val="none"/>
        </w:rPr>
        <w:t>et</w:t>
      </w:r>
      <w:r w:rsidR="00BF1D93">
        <w:rPr>
          <w:rFonts w:ascii="Times New Roman" w:eastAsia="Times New Roman" w:hAnsi="Times New Roman" w:cs="Times New Roman"/>
          <w:color w:val="000000" w:themeColor="text1"/>
          <w:kern w:val="0"/>
          <w:lang w:val="en-GB"/>
          <w14:ligatures w14:val="none"/>
        </w:rPr>
        <w:t> </w:t>
      </w:r>
      <w:r w:rsidR="00EE724D" w:rsidRPr="00C2380A">
        <w:rPr>
          <w:rFonts w:ascii="Times New Roman" w:eastAsia="Times New Roman" w:hAnsi="Times New Roman" w:cs="Times New Roman"/>
          <w:color w:val="000000" w:themeColor="text1"/>
          <w:kern w:val="0"/>
          <w:lang w:val="en-GB"/>
          <w14:ligatures w14:val="none"/>
        </w:rPr>
        <w:t>al.</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2012</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Venkatachalam et al.</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2021)</w:t>
      </w:r>
      <w:r w:rsidRPr="00C2380A">
        <w:rPr>
          <w:rFonts w:ascii="Times New Roman" w:eastAsia="Times New Roman" w:hAnsi="Times New Roman" w:cs="Times New Roman"/>
          <w:color w:val="000000" w:themeColor="text1"/>
          <w:kern w:val="0"/>
          <w:lang w:val="en-GB"/>
          <w14:ligatures w14:val="none"/>
        </w:rPr>
        <w:t xml:space="preserve">. The integration of experimental and numerical approaches provided a </w:t>
      </w:r>
      <w:r w:rsidRPr="00BF1D93">
        <w:rPr>
          <w:rFonts w:ascii="Times New Roman" w:eastAsia="Times New Roman" w:hAnsi="Times New Roman" w:cs="Times New Roman"/>
          <w:color w:val="000000" w:themeColor="text1"/>
          <w:kern w:val="0"/>
          <w:lang w:val="en-GB"/>
          <w14:ligatures w14:val="none"/>
        </w:rPr>
        <w:t xml:space="preserve">comprehensive view of the flexural </w:t>
      </w:r>
      <w:proofErr w:type="spellStart"/>
      <w:r w:rsidRPr="00BF1D93">
        <w:rPr>
          <w:rFonts w:ascii="Times New Roman" w:eastAsia="Times New Roman" w:hAnsi="Times New Roman" w:cs="Times New Roman"/>
          <w:color w:val="000000" w:themeColor="text1"/>
          <w:kern w:val="0"/>
          <w:lang w:val="en-GB"/>
          <w14:ligatures w14:val="none"/>
        </w:rPr>
        <w:t>behavior</w:t>
      </w:r>
      <w:proofErr w:type="spellEnd"/>
      <w:r w:rsidRPr="00BF1D93">
        <w:rPr>
          <w:rFonts w:ascii="Times New Roman" w:eastAsia="Times New Roman" w:hAnsi="Times New Roman" w:cs="Times New Roman"/>
          <w:color w:val="000000" w:themeColor="text1"/>
          <w:kern w:val="0"/>
          <w:lang w:val="en-GB"/>
          <w14:ligatures w14:val="none"/>
        </w:rPr>
        <w:t xml:space="preserve"> </w:t>
      </w:r>
      <w:r w:rsidR="007E7EEA" w:rsidRPr="00BF1D93">
        <w:rPr>
          <w:rFonts w:ascii="Times New Roman" w:eastAsia="Times New Roman" w:hAnsi="Times New Roman" w:cs="Times New Roman"/>
          <w:color w:val="000000" w:themeColor="text1"/>
          <w:kern w:val="0"/>
          <w:lang w:val="en-GB"/>
          <w14:ligatures w14:val="none"/>
        </w:rPr>
        <w:t>of geopolymer concrete, demonstrating that it can</w:t>
      </w:r>
      <w:r w:rsidRPr="00BF1D93">
        <w:rPr>
          <w:rFonts w:ascii="Times New Roman" w:eastAsia="Times New Roman" w:hAnsi="Times New Roman" w:cs="Times New Roman"/>
          <w:color w:val="000000" w:themeColor="text1"/>
          <w:kern w:val="0"/>
          <w:lang w:val="en-GB"/>
          <w14:ligatures w14:val="none"/>
        </w:rPr>
        <w:t xml:space="preserve"> serve as a</w:t>
      </w:r>
      <w:r w:rsidR="00BF1D93">
        <w:rPr>
          <w:rFonts w:ascii="Times New Roman" w:eastAsia="Times New Roman" w:hAnsi="Times New Roman" w:cs="Times New Roman"/>
          <w:color w:val="000000" w:themeColor="text1"/>
          <w:kern w:val="0"/>
          <w:lang w:val="en-GB"/>
          <w14:ligatures w14:val="none"/>
        </w:rPr>
        <w:t> </w:t>
      </w:r>
      <w:r w:rsidRPr="00BF1D93">
        <w:rPr>
          <w:rFonts w:ascii="Times New Roman" w:eastAsia="Times New Roman" w:hAnsi="Times New Roman" w:cs="Times New Roman"/>
          <w:color w:val="000000" w:themeColor="text1"/>
          <w:kern w:val="0"/>
          <w:lang w:val="en-GB"/>
          <w14:ligatures w14:val="none"/>
        </w:rPr>
        <w:t>durable, sustainable, and high-performance alternative to conventional cement-based materials.</w:t>
      </w:r>
    </w:p>
    <w:p w14:paraId="76999309" w14:textId="77777777" w:rsidR="00A54312" w:rsidRPr="00C2380A" w:rsidRDefault="00A54312" w:rsidP="00317AD6">
      <w:pPr>
        <w:spacing w:after="0" w:line="240" w:lineRule="auto"/>
        <w:jc w:val="both"/>
        <w:rPr>
          <w:rFonts w:ascii="Times New Roman" w:eastAsia="Times New Roman" w:hAnsi="Times New Roman" w:cs="Times New Roman"/>
          <w:color w:val="000000" w:themeColor="text1"/>
          <w:kern w:val="0"/>
          <w:lang w:val="en-GB"/>
          <w14:ligatures w14:val="none"/>
        </w:rPr>
      </w:pPr>
    </w:p>
    <w:p w14:paraId="54AE7BC3" w14:textId="3B8C0416" w:rsidR="00752B27" w:rsidRPr="00C2380A" w:rsidRDefault="00752B27" w:rsidP="00317AD6">
      <w:pPr>
        <w:spacing w:after="0" w:line="240" w:lineRule="auto"/>
        <w:jc w:val="center"/>
        <w:rPr>
          <w:rFonts w:ascii="Times New Roman" w:hAnsi="Times New Roman" w:cs="Times New Roman"/>
          <w:b/>
          <w:bCs/>
          <w:color w:val="000000" w:themeColor="text1"/>
          <w:lang w:val="en-GB"/>
        </w:rPr>
      </w:pPr>
      <w:r w:rsidRPr="00C2380A">
        <w:rPr>
          <w:rFonts w:ascii="Times New Roman" w:eastAsia="Times New Roman" w:hAnsi="Times New Roman" w:cs="Times New Roman"/>
          <w:noProof/>
          <w:color w:val="000000" w:themeColor="text1"/>
          <w:kern w:val="0"/>
          <w:lang w:val="en-GB" w:eastAsia="en-IN"/>
          <w14:ligatures w14:val="none"/>
        </w:rPr>
        <w:drawing>
          <wp:inline distT="0" distB="0" distL="0" distR="0" wp14:anchorId="3CED380E" wp14:editId="4D4F18A8">
            <wp:extent cx="5904046" cy="4013860"/>
            <wp:effectExtent l="0" t="0" r="1905" b="5715"/>
            <wp:docPr id="498726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006" cy="4061422"/>
                    </a:xfrm>
                    <a:prstGeom prst="rect">
                      <a:avLst/>
                    </a:prstGeom>
                    <a:noFill/>
                  </pic:spPr>
                </pic:pic>
              </a:graphicData>
            </a:graphic>
          </wp:inline>
        </w:drawing>
      </w:r>
    </w:p>
    <w:p w14:paraId="4D09C7F1" w14:textId="529A02A2" w:rsidR="00752B27" w:rsidRDefault="00752B27" w:rsidP="00CF4CF3">
      <w:pPr>
        <w:pStyle w:val="Rrys"/>
        <w:rPr>
          <w:lang w:val="en-GB"/>
        </w:rPr>
      </w:pPr>
      <w:r w:rsidRPr="00C2380A">
        <w:rPr>
          <w:b/>
          <w:bCs/>
          <w:lang w:val="en-GB"/>
        </w:rPr>
        <w:t>Fig</w:t>
      </w:r>
      <w:r w:rsidR="000979E6" w:rsidRPr="00C2380A">
        <w:rPr>
          <w:b/>
          <w:bCs/>
          <w:lang w:val="en-GB"/>
        </w:rPr>
        <w:t xml:space="preserve">. </w:t>
      </w:r>
      <w:r w:rsidR="00AD3C84" w:rsidRPr="00C2380A">
        <w:rPr>
          <w:b/>
          <w:bCs/>
          <w:lang w:val="en-GB"/>
        </w:rPr>
        <w:t>2</w:t>
      </w:r>
      <w:r w:rsidR="004F1067" w:rsidRPr="00C2380A">
        <w:rPr>
          <w:b/>
          <w:bCs/>
          <w:lang w:val="en-GB"/>
        </w:rPr>
        <w:t>.</w:t>
      </w:r>
      <w:r w:rsidRPr="00C2380A">
        <w:rPr>
          <w:b/>
          <w:bCs/>
          <w:lang w:val="en-GB"/>
        </w:rPr>
        <w:t xml:space="preserve"> </w:t>
      </w:r>
      <w:r w:rsidR="004A76E8" w:rsidRPr="00C2380A">
        <w:rPr>
          <w:lang w:val="en-GB"/>
        </w:rPr>
        <w:t xml:space="preserve">Manufacturing </w:t>
      </w:r>
      <w:r w:rsidR="000979E6" w:rsidRPr="00C2380A">
        <w:rPr>
          <w:lang w:val="en-GB"/>
        </w:rPr>
        <w:t xml:space="preserve">process of </w:t>
      </w:r>
      <w:proofErr w:type="spellStart"/>
      <w:r w:rsidR="000979E6" w:rsidRPr="00C2380A">
        <w:rPr>
          <w:lang w:val="en-GB"/>
        </w:rPr>
        <w:t>geopolymerization</w:t>
      </w:r>
      <w:proofErr w:type="spellEnd"/>
    </w:p>
    <w:p w14:paraId="6A01025E" w14:textId="77777777" w:rsidR="00C836DF" w:rsidRPr="00C2380A" w:rsidRDefault="00C836DF" w:rsidP="00C836DF">
      <w:pPr>
        <w:pStyle w:val="Rrys"/>
        <w:spacing w:before="0"/>
        <w:rPr>
          <w:rFonts w:eastAsia="Times New Roman"/>
          <w:kern w:val="0"/>
          <w:lang w:val="en-GB"/>
          <w14:ligatures w14:val="none"/>
        </w:rPr>
      </w:pPr>
    </w:p>
    <w:p w14:paraId="516DB8D4" w14:textId="5B9DC947" w:rsidR="00675DD5" w:rsidRPr="00C2380A" w:rsidRDefault="00E73505" w:rsidP="00AB317F">
      <w:pPr>
        <w:pStyle w:val="Rn2"/>
        <w:rPr>
          <w:lang w:val="en-GB"/>
        </w:rPr>
      </w:pPr>
      <w:bookmarkStart w:id="5" w:name="_Hlk193798724"/>
      <w:r w:rsidRPr="00C2380A">
        <w:rPr>
          <w:lang w:val="en-GB"/>
        </w:rPr>
        <w:t>2.1</w:t>
      </w:r>
      <w:r w:rsidR="00AB317F" w:rsidRPr="00C2380A">
        <w:rPr>
          <w:lang w:val="en-GB"/>
        </w:rPr>
        <w:t xml:space="preserve">. </w:t>
      </w:r>
      <w:r w:rsidRPr="00C2380A">
        <w:rPr>
          <w:lang w:val="en-GB"/>
        </w:rPr>
        <w:t>Planning for Casting of GPC Samples</w:t>
      </w:r>
    </w:p>
    <w:bookmarkEnd w:id="5"/>
    <w:p w14:paraId="5B711E51" w14:textId="1460B815" w:rsidR="00E548F0" w:rsidRPr="00C2380A" w:rsidRDefault="00243824" w:rsidP="00317AD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C2380A">
        <w:rPr>
          <w:rFonts w:ascii="Times New Roman" w:eastAsia="SimSun" w:hAnsi="Times New Roman" w:cs="Times New Roman"/>
          <w:color w:val="000000" w:themeColor="text1"/>
          <w:kern w:val="0"/>
          <w:lang w:val="en-GB"/>
          <w14:ligatures w14:val="none"/>
        </w:rPr>
        <w:t>This study discusses various GPC mix proportions by partially replacing conventional materials with industrial by-products, such as FA, MSF, EAS, and WRA. The control mix (M40) was used as a reference. The</w:t>
      </w:r>
      <w:r w:rsidR="00BF1D93">
        <w:rPr>
          <w:rFonts w:ascii="Times New Roman" w:eastAsia="SimSun" w:hAnsi="Times New Roman" w:cs="Times New Roman"/>
          <w:color w:val="000000" w:themeColor="text1"/>
          <w:kern w:val="0"/>
          <w:lang w:val="en-GB"/>
          <w14:ligatures w14:val="none"/>
        </w:rPr>
        <w:t> </w:t>
      </w:r>
      <w:r w:rsidRPr="00C2380A">
        <w:rPr>
          <w:rFonts w:ascii="Times New Roman" w:eastAsia="SimSun" w:hAnsi="Times New Roman" w:cs="Times New Roman"/>
          <w:color w:val="000000" w:themeColor="text1"/>
          <w:kern w:val="0"/>
          <w:lang w:val="en-GB"/>
          <w14:ligatures w14:val="none"/>
        </w:rPr>
        <w:t xml:space="preserve">first set of mixtures, </w:t>
      </w:r>
      <w:r w:rsidR="007E7EEA">
        <w:rPr>
          <w:rFonts w:ascii="Times New Roman" w:eastAsia="SimSun" w:hAnsi="Times New Roman" w:cs="Times New Roman"/>
          <w:color w:val="000000" w:themeColor="text1"/>
          <w:kern w:val="0"/>
          <w:lang w:val="en-GB"/>
          <w14:ligatures w14:val="none"/>
        </w:rPr>
        <w:t>the A-Series, replaced FA with MSF at 0%, 4%, and 8%, and</w:t>
      </w:r>
      <w:r w:rsidRPr="00C2380A">
        <w:rPr>
          <w:rFonts w:ascii="Times New Roman" w:eastAsia="SimSun" w:hAnsi="Times New Roman" w:cs="Times New Roman"/>
          <w:color w:val="000000" w:themeColor="text1"/>
          <w:kern w:val="0"/>
          <w:lang w:val="en-GB"/>
          <w14:ligatures w14:val="none"/>
        </w:rPr>
        <w:t xml:space="preserve"> were activated with an</w:t>
      </w:r>
      <w:r w:rsidR="00BF1D93">
        <w:rPr>
          <w:rFonts w:ascii="Times New Roman" w:eastAsia="SimSun" w:hAnsi="Times New Roman" w:cs="Times New Roman"/>
          <w:color w:val="000000" w:themeColor="text1"/>
          <w:kern w:val="0"/>
          <w:lang w:val="en-GB"/>
          <w14:ligatures w14:val="none"/>
        </w:rPr>
        <w:t> </w:t>
      </w:r>
      <w:r w:rsidRPr="00C2380A">
        <w:rPr>
          <w:rFonts w:ascii="Times New Roman" w:eastAsia="SimSun" w:hAnsi="Times New Roman" w:cs="Times New Roman"/>
          <w:color w:val="000000" w:themeColor="text1"/>
          <w:kern w:val="0"/>
          <w:lang w:val="en-GB"/>
          <w14:ligatures w14:val="none"/>
        </w:rPr>
        <w:t xml:space="preserve">8M alkali solution. The AC-Series included EAS as the fine aggregate replacement at 10% and </w:t>
      </w:r>
      <w:r w:rsidR="00E373A6" w:rsidRPr="00C2380A">
        <w:rPr>
          <w:rFonts w:ascii="Times New Roman" w:eastAsia="SimSun" w:hAnsi="Times New Roman" w:cs="Times New Roman"/>
          <w:color w:val="000000" w:themeColor="text1"/>
          <w:kern w:val="0"/>
          <w:lang w:val="en-GB"/>
          <w14:ligatures w14:val="none"/>
        </w:rPr>
        <w:t>20% and</w:t>
      </w:r>
      <w:r w:rsidRPr="00C2380A">
        <w:rPr>
          <w:rFonts w:ascii="Times New Roman" w:eastAsia="SimSun" w:hAnsi="Times New Roman" w:cs="Times New Roman"/>
          <w:color w:val="000000" w:themeColor="text1"/>
          <w:kern w:val="0"/>
          <w:lang w:val="en-GB"/>
          <w14:ligatures w14:val="none"/>
        </w:rPr>
        <w:t xml:space="preserve"> maintained a constant 92% FA and 8% MSF under the same 8M activation</w:t>
      </w:r>
      <w:r w:rsidR="000E7359" w:rsidRPr="00C2380A">
        <w:rPr>
          <w:rFonts w:ascii="Times New Roman" w:eastAsia="SimSun" w:hAnsi="Times New Roman" w:cs="Times New Roman"/>
          <w:color w:val="000000" w:themeColor="text1"/>
          <w:kern w:val="0"/>
          <w:lang w:val="en-GB"/>
          <w14:ligatures w14:val="none"/>
        </w:rPr>
        <w:t>. The BC-Series followed a similar EAS replacement pattern but increased MSF to 12% and used a 12M alkali</w:t>
      </w:r>
      <w:r w:rsidR="00426153" w:rsidRPr="00C2380A">
        <w:rPr>
          <w:rFonts w:ascii="Times New Roman" w:eastAsia="SimSun" w:hAnsi="Times New Roman" w:cs="Times New Roman"/>
          <w:color w:val="000000" w:themeColor="text1"/>
          <w:kern w:val="0"/>
          <w:lang w:val="en-GB"/>
          <w14:ligatures w14:val="none"/>
        </w:rPr>
        <w:t>ne</w:t>
      </w:r>
      <w:r w:rsidR="000E7359" w:rsidRPr="00C2380A">
        <w:rPr>
          <w:rFonts w:ascii="Times New Roman" w:eastAsia="SimSun" w:hAnsi="Times New Roman" w:cs="Times New Roman"/>
          <w:color w:val="000000" w:themeColor="text1"/>
          <w:kern w:val="0"/>
          <w:lang w:val="en-GB"/>
          <w14:ligatures w14:val="none"/>
        </w:rPr>
        <w:t xml:space="preserve"> activator </w:t>
      </w:r>
      <w:r w:rsidR="00EE724D" w:rsidRPr="00C2380A">
        <w:rPr>
          <w:rFonts w:ascii="Times New Roman" w:eastAsia="SimSun" w:hAnsi="Times New Roman" w:cs="Times New Roman"/>
          <w:color w:val="000000" w:themeColor="text1"/>
          <w:kern w:val="0"/>
          <w:lang w:val="en-GB"/>
          <w14:ligatures w14:val="none"/>
        </w:rPr>
        <w:t>(Hong et al.</w:t>
      </w:r>
      <w:r w:rsidR="00CF4CF3" w:rsidRPr="00C2380A">
        <w:rPr>
          <w:rFonts w:ascii="Times New Roman" w:eastAsia="SimSun" w:hAnsi="Times New Roman" w:cs="Times New Roman"/>
          <w:color w:val="000000" w:themeColor="text1"/>
          <w:kern w:val="0"/>
          <w:lang w:val="en-GB"/>
          <w14:ligatures w14:val="none"/>
        </w:rPr>
        <w:t>,</w:t>
      </w:r>
      <w:r w:rsidR="00EE724D" w:rsidRPr="00C2380A">
        <w:rPr>
          <w:rFonts w:ascii="Times New Roman" w:eastAsia="SimSun" w:hAnsi="Times New Roman" w:cs="Times New Roman"/>
          <w:color w:val="000000" w:themeColor="text1"/>
          <w:kern w:val="0"/>
          <w:lang w:val="en-GB"/>
          <w14:ligatures w14:val="none"/>
        </w:rPr>
        <w:t xml:space="preserve"> 2023)</w:t>
      </w:r>
      <w:r w:rsidR="000E7359" w:rsidRPr="00C2380A">
        <w:rPr>
          <w:rFonts w:ascii="Times New Roman" w:eastAsia="SimSun" w:hAnsi="Times New Roman" w:cs="Times New Roman"/>
          <w:color w:val="000000" w:themeColor="text1"/>
          <w:kern w:val="0"/>
          <w:lang w:val="en-GB"/>
          <w14:ligatures w14:val="none"/>
        </w:rPr>
        <w:t>. In</w:t>
      </w:r>
      <w:r w:rsidR="00BF1D93">
        <w:rPr>
          <w:rFonts w:ascii="Times New Roman" w:eastAsia="SimSun" w:hAnsi="Times New Roman" w:cs="Times New Roman"/>
          <w:color w:val="000000" w:themeColor="text1"/>
          <w:kern w:val="0"/>
          <w:lang w:val="en-GB"/>
          <w14:ligatures w14:val="none"/>
        </w:rPr>
        <w:t> </w:t>
      </w:r>
      <w:r w:rsidR="000E7359" w:rsidRPr="00C2380A">
        <w:rPr>
          <w:rFonts w:ascii="Times New Roman" w:eastAsia="SimSun" w:hAnsi="Times New Roman" w:cs="Times New Roman"/>
          <w:color w:val="000000" w:themeColor="text1"/>
          <w:kern w:val="0"/>
          <w:lang w:val="en-GB"/>
          <w14:ligatures w14:val="none"/>
        </w:rPr>
        <w:t>the ACD-Series, WRA replaced coarse aggregate at 20% and 30%, combined with EAS at 30% and 40%, with an 8M activator. The BCD-Series followed the same replacement approach but with a 12M activator.</w:t>
      </w:r>
      <w:r w:rsidR="00144A70" w:rsidRPr="00C2380A">
        <w:rPr>
          <w:rFonts w:ascii="Times New Roman" w:eastAsia="SimSun" w:hAnsi="Times New Roman" w:cs="Times New Roman"/>
          <w:color w:val="000000" w:themeColor="text1"/>
          <w:kern w:val="0"/>
          <w:lang w:val="en-GB"/>
          <w14:ligatures w14:val="none"/>
        </w:rPr>
        <w:t xml:space="preserve"> </w:t>
      </w:r>
      <w:r w:rsidR="00144A70" w:rsidRPr="00C2380A">
        <w:rPr>
          <w:rFonts w:ascii="Times New Roman" w:eastAsia="Times New Roman" w:hAnsi="Times New Roman" w:cs="Times New Roman"/>
          <w:color w:val="000000" w:themeColor="text1"/>
          <w:kern w:val="0"/>
          <w:lang w:val="en-GB"/>
          <w14:ligatures w14:val="none"/>
        </w:rPr>
        <w:t>Table 1 shows various mixed proportions prepared for the entire study.</w:t>
      </w:r>
    </w:p>
    <w:p w14:paraId="52715B9C" w14:textId="77777777" w:rsidR="004F1067" w:rsidRPr="00C2380A" w:rsidRDefault="004F1067" w:rsidP="00317AD6">
      <w:pPr>
        <w:spacing w:after="0" w:line="240" w:lineRule="auto"/>
        <w:ind w:firstLine="284"/>
        <w:jc w:val="both"/>
        <w:rPr>
          <w:rFonts w:ascii="Times New Roman" w:eastAsia="Times New Roman" w:hAnsi="Times New Roman" w:cs="Times New Roman"/>
          <w:color w:val="000000" w:themeColor="text1"/>
          <w:kern w:val="0"/>
          <w:lang w:val="en-GB"/>
          <w14:ligatures w14:val="none"/>
        </w:rPr>
      </w:pPr>
    </w:p>
    <w:p w14:paraId="1FF8BD0D" w14:textId="77777777" w:rsidR="00756EA5" w:rsidRDefault="00756EA5">
      <w:pPr>
        <w:rPr>
          <w:rFonts w:ascii="Times New Roman" w:hAnsi="Times New Roman"/>
          <w:b/>
          <w:bCs/>
          <w:sz w:val="20"/>
          <w:lang w:val="en-GB"/>
        </w:rPr>
      </w:pPr>
      <w:r>
        <w:rPr>
          <w:b/>
          <w:bCs/>
          <w:lang w:val="en-GB"/>
        </w:rPr>
        <w:br w:type="page"/>
      </w:r>
    </w:p>
    <w:p w14:paraId="3DDE487E" w14:textId="6E71D4AC" w:rsidR="00E877E1" w:rsidRPr="00C2380A" w:rsidRDefault="00E548F0" w:rsidP="004F1067">
      <w:pPr>
        <w:pStyle w:val="Rtab"/>
        <w:rPr>
          <w:b/>
          <w:bCs/>
          <w:lang w:val="en-GB"/>
        </w:rPr>
      </w:pPr>
      <w:r w:rsidRPr="00C2380A">
        <w:rPr>
          <w:b/>
          <w:bCs/>
          <w:lang w:val="en-GB"/>
        </w:rPr>
        <w:lastRenderedPageBreak/>
        <w:t xml:space="preserve">Table </w:t>
      </w:r>
      <w:r w:rsidR="00144A70" w:rsidRPr="00C2380A">
        <w:rPr>
          <w:b/>
          <w:bCs/>
          <w:lang w:val="en-GB"/>
        </w:rPr>
        <w:t>1</w:t>
      </w:r>
      <w:r w:rsidR="004F1067" w:rsidRPr="00C2380A">
        <w:rPr>
          <w:b/>
          <w:bCs/>
          <w:lang w:val="en-GB"/>
        </w:rPr>
        <w:t>.</w:t>
      </w:r>
      <w:r w:rsidRPr="00C2380A">
        <w:rPr>
          <w:b/>
          <w:bCs/>
          <w:lang w:val="en-GB"/>
        </w:rPr>
        <w:t xml:space="preserve"> </w:t>
      </w:r>
      <w:r w:rsidRPr="00C2380A">
        <w:rPr>
          <w:lang w:val="en-GB"/>
        </w:rPr>
        <w:t>Mix proportions of various admixtures</w:t>
      </w:r>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052"/>
        <w:gridCol w:w="4446"/>
        <w:gridCol w:w="1340"/>
      </w:tblGrid>
      <w:tr w:rsidR="00A06CD1" w:rsidRPr="00C2380A" w14:paraId="6FA4DAE0" w14:textId="77777777" w:rsidTr="00D652F7">
        <w:trPr>
          <w:trHeight w:val="454"/>
          <w:jc w:val="center"/>
        </w:trPr>
        <w:tc>
          <w:tcPr>
            <w:tcW w:w="1052" w:type="dxa"/>
            <w:vAlign w:val="center"/>
          </w:tcPr>
          <w:p w14:paraId="284E8251" w14:textId="3EC88CCA" w:rsidR="00A06CD1" w:rsidRPr="00C2380A" w:rsidRDefault="00A06CD1" w:rsidP="004F1067">
            <w:pPr>
              <w:jc w:val="center"/>
              <w:rPr>
                <w:sz w:val="22"/>
                <w:szCs w:val="22"/>
                <w:lang w:val="en-GB"/>
              </w:rPr>
            </w:pPr>
            <w:r w:rsidRPr="00C2380A">
              <w:rPr>
                <w:sz w:val="22"/>
                <w:szCs w:val="22"/>
                <w:lang w:val="en-GB"/>
              </w:rPr>
              <w:t>S. No.</w:t>
            </w:r>
          </w:p>
        </w:tc>
        <w:tc>
          <w:tcPr>
            <w:tcW w:w="4446" w:type="dxa"/>
            <w:vAlign w:val="center"/>
          </w:tcPr>
          <w:p w14:paraId="66EA1D7D" w14:textId="77777777" w:rsidR="00A06CD1" w:rsidRPr="00C2380A" w:rsidRDefault="00A06CD1" w:rsidP="004F1067">
            <w:pPr>
              <w:jc w:val="center"/>
              <w:rPr>
                <w:sz w:val="22"/>
                <w:szCs w:val="22"/>
                <w:lang w:val="en-GB"/>
              </w:rPr>
            </w:pPr>
            <w:r w:rsidRPr="00C2380A">
              <w:rPr>
                <w:color w:val="000000"/>
                <w:sz w:val="22"/>
                <w:szCs w:val="22"/>
                <w:lang w:val="en-GB"/>
              </w:rPr>
              <w:t>Composition</w:t>
            </w:r>
          </w:p>
        </w:tc>
        <w:tc>
          <w:tcPr>
            <w:tcW w:w="1340" w:type="dxa"/>
            <w:vAlign w:val="center"/>
          </w:tcPr>
          <w:p w14:paraId="3E7A29DD" w14:textId="77777777" w:rsidR="00A06CD1" w:rsidRPr="00C2380A" w:rsidRDefault="00A06CD1" w:rsidP="004F1067">
            <w:pPr>
              <w:jc w:val="center"/>
              <w:rPr>
                <w:sz w:val="22"/>
                <w:szCs w:val="22"/>
                <w:lang w:val="en-GB"/>
              </w:rPr>
            </w:pPr>
            <w:r w:rsidRPr="00C2380A">
              <w:rPr>
                <w:color w:val="000000"/>
                <w:sz w:val="22"/>
                <w:szCs w:val="22"/>
                <w:lang w:val="en-GB"/>
              </w:rPr>
              <w:t>Acronym</w:t>
            </w:r>
          </w:p>
        </w:tc>
      </w:tr>
      <w:tr w:rsidR="00A06CD1" w:rsidRPr="00C2380A" w14:paraId="080B78C2" w14:textId="77777777" w:rsidTr="00D652F7">
        <w:trPr>
          <w:trHeight w:val="340"/>
          <w:jc w:val="center"/>
        </w:trPr>
        <w:tc>
          <w:tcPr>
            <w:tcW w:w="1052" w:type="dxa"/>
            <w:vAlign w:val="center"/>
          </w:tcPr>
          <w:p w14:paraId="226DAA2E" w14:textId="77777777" w:rsidR="00A06CD1" w:rsidRPr="00C2380A" w:rsidRDefault="00A06CD1" w:rsidP="004F1067">
            <w:pPr>
              <w:jc w:val="center"/>
              <w:rPr>
                <w:sz w:val="22"/>
                <w:szCs w:val="22"/>
                <w:lang w:val="en-GB"/>
              </w:rPr>
            </w:pPr>
            <w:r w:rsidRPr="00C2380A">
              <w:rPr>
                <w:sz w:val="22"/>
                <w:szCs w:val="22"/>
                <w:lang w:val="en-GB"/>
              </w:rPr>
              <w:t>1.</w:t>
            </w:r>
          </w:p>
        </w:tc>
        <w:tc>
          <w:tcPr>
            <w:tcW w:w="4446" w:type="dxa"/>
            <w:vAlign w:val="center"/>
          </w:tcPr>
          <w:p w14:paraId="64266247" w14:textId="01080BA9" w:rsidR="00A06CD1" w:rsidRPr="00C2380A" w:rsidRDefault="00A06CD1" w:rsidP="004F1067">
            <w:pPr>
              <w:jc w:val="center"/>
              <w:rPr>
                <w:sz w:val="22"/>
                <w:szCs w:val="22"/>
                <w:lang w:val="en-GB"/>
              </w:rPr>
            </w:pPr>
            <w:r w:rsidRPr="00C2380A">
              <w:rPr>
                <w:color w:val="000000"/>
                <w:sz w:val="22"/>
                <w:szCs w:val="22"/>
                <w:lang w:val="en-GB"/>
              </w:rPr>
              <w:t>Control Mix (M40)</w:t>
            </w:r>
          </w:p>
        </w:tc>
        <w:tc>
          <w:tcPr>
            <w:tcW w:w="1340" w:type="dxa"/>
            <w:vAlign w:val="center"/>
          </w:tcPr>
          <w:p w14:paraId="2F952725" w14:textId="77777777" w:rsidR="00A06CD1" w:rsidRPr="00C2380A" w:rsidRDefault="00A06CD1" w:rsidP="004F1067">
            <w:pPr>
              <w:jc w:val="center"/>
              <w:rPr>
                <w:sz w:val="22"/>
                <w:szCs w:val="22"/>
                <w:lang w:val="en-GB"/>
              </w:rPr>
            </w:pPr>
            <w:r w:rsidRPr="00C2380A">
              <w:rPr>
                <w:sz w:val="22"/>
                <w:szCs w:val="22"/>
                <w:lang w:val="en-GB"/>
              </w:rPr>
              <w:t>N</w:t>
            </w:r>
          </w:p>
        </w:tc>
      </w:tr>
      <w:tr w:rsidR="00A06CD1" w:rsidRPr="00C2380A" w14:paraId="2489E7C4" w14:textId="77777777" w:rsidTr="00D652F7">
        <w:trPr>
          <w:trHeight w:val="340"/>
          <w:jc w:val="center"/>
        </w:trPr>
        <w:tc>
          <w:tcPr>
            <w:tcW w:w="1052" w:type="dxa"/>
            <w:vAlign w:val="center"/>
          </w:tcPr>
          <w:p w14:paraId="3B245470" w14:textId="77777777" w:rsidR="00A06CD1" w:rsidRPr="00C2380A" w:rsidRDefault="00A06CD1" w:rsidP="004F1067">
            <w:pPr>
              <w:jc w:val="center"/>
              <w:rPr>
                <w:sz w:val="22"/>
                <w:szCs w:val="22"/>
                <w:lang w:val="en-GB"/>
              </w:rPr>
            </w:pPr>
            <w:r w:rsidRPr="00C2380A">
              <w:rPr>
                <w:sz w:val="22"/>
                <w:szCs w:val="22"/>
                <w:lang w:val="en-GB"/>
              </w:rPr>
              <w:t>2.</w:t>
            </w:r>
          </w:p>
        </w:tc>
        <w:tc>
          <w:tcPr>
            <w:tcW w:w="4446" w:type="dxa"/>
            <w:vAlign w:val="center"/>
          </w:tcPr>
          <w:p w14:paraId="7BC81BBC" w14:textId="77777777" w:rsidR="00A06CD1" w:rsidRPr="00C2380A" w:rsidRDefault="00A06CD1" w:rsidP="004F1067">
            <w:pPr>
              <w:jc w:val="center"/>
              <w:rPr>
                <w:sz w:val="22"/>
                <w:szCs w:val="22"/>
                <w:lang w:val="en-GB"/>
              </w:rPr>
            </w:pPr>
            <w:r w:rsidRPr="00C2380A">
              <w:rPr>
                <w:color w:val="000000"/>
                <w:sz w:val="22"/>
                <w:szCs w:val="22"/>
                <w:lang w:val="en-GB"/>
              </w:rPr>
              <w:t>FA 100% MSF 0% 8M</w:t>
            </w:r>
          </w:p>
        </w:tc>
        <w:tc>
          <w:tcPr>
            <w:tcW w:w="1340" w:type="dxa"/>
            <w:vAlign w:val="center"/>
          </w:tcPr>
          <w:p w14:paraId="46DCED56" w14:textId="77777777" w:rsidR="00A06CD1" w:rsidRPr="00C2380A" w:rsidRDefault="00A06CD1" w:rsidP="004F1067">
            <w:pPr>
              <w:jc w:val="center"/>
              <w:rPr>
                <w:sz w:val="22"/>
                <w:szCs w:val="22"/>
                <w:lang w:val="en-GB"/>
              </w:rPr>
            </w:pPr>
            <w:r w:rsidRPr="00C2380A">
              <w:rPr>
                <w:sz w:val="22"/>
                <w:szCs w:val="22"/>
                <w:lang w:val="en-GB"/>
              </w:rPr>
              <w:t>A1</w:t>
            </w:r>
          </w:p>
        </w:tc>
      </w:tr>
      <w:tr w:rsidR="00A06CD1" w:rsidRPr="00C2380A" w14:paraId="4B6513ED" w14:textId="77777777" w:rsidTr="00D652F7">
        <w:trPr>
          <w:trHeight w:val="340"/>
          <w:jc w:val="center"/>
        </w:trPr>
        <w:tc>
          <w:tcPr>
            <w:tcW w:w="1052" w:type="dxa"/>
            <w:vAlign w:val="center"/>
          </w:tcPr>
          <w:p w14:paraId="598D16C7" w14:textId="77777777" w:rsidR="00A06CD1" w:rsidRPr="00C2380A" w:rsidRDefault="00A06CD1" w:rsidP="004F1067">
            <w:pPr>
              <w:jc w:val="center"/>
              <w:rPr>
                <w:sz w:val="22"/>
                <w:szCs w:val="22"/>
                <w:lang w:val="en-GB"/>
              </w:rPr>
            </w:pPr>
            <w:r w:rsidRPr="00C2380A">
              <w:rPr>
                <w:sz w:val="22"/>
                <w:szCs w:val="22"/>
                <w:lang w:val="en-GB"/>
              </w:rPr>
              <w:t>3.</w:t>
            </w:r>
          </w:p>
        </w:tc>
        <w:tc>
          <w:tcPr>
            <w:tcW w:w="4446" w:type="dxa"/>
            <w:vAlign w:val="center"/>
          </w:tcPr>
          <w:p w14:paraId="14AFC290" w14:textId="77777777" w:rsidR="00A06CD1" w:rsidRPr="00C2380A" w:rsidRDefault="00A06CD1" w:rsidP="004F1067">
            <w:pPr>
              <w:jc w:val="center"/>
              <w:rPr>
                <w:sz w:val="22"/>
                <w:szCs w:val="22"/>
                <w:lang w:val="en-GB"/>
              </w:rPr>
            </w:pPr>
            <w:r w:rsidRPr="00C2380A">
              <w:rPr>
                <w:color w:val="000000"/>
                <w:sz w:val="22"/>
                <w:szCs w:val="22"/>
                <w:lang w:val="en-GB"/>
              </w:rPr>
              <w:t>FA 96% MSF 4% 8M</w:t>
            </w:r>
          </w:p>
        </w:tc>
        <w:tc>
          <w:tcPr>
            <w:tcW w:w="1340" w:type="dxa"/>
            <w:vAlign w:val="center"/>
          </w:tcPr>
          <w:p w14:paraId="35C7C1DD" w14:textId="77777777" w:rsidR="00A06CD1" w:rsidRPr="00C2380A" w:rsidRDefault="00A06CD1" w:rsidP="004F1067">
            <w:pPr>
              <w:jc w:val="center"/>
              <w:rPr>
                <w:sz w:val="22"/>
                <w:szCs w:val="22"/>
                <w:lang w:val="en-GB"/>
              </w:rPr>
            </w:pPr>
            <w:r w:rsidRPr="00C2380A">
              <w:rPr>
                <w:sz w:val="22"/>
                <w:szCs w:val="22"/>
                <w:lang w:val="en-GB"/>
              </w:rPr>
              <w:t>A2</w:t>
            </w:r>
          </w:p>
        </w:tc>
      </w:tr>
      <w:tr w:rsidR="00A06CD1" w:rsidRPr="00C2380A" w14:paraId="234FD7CB" w14:textId="77777777" w:rsidTr="00D652F7">
        <w:trPr>
          <w:trHeight w:val="340"/>
          <w:jc w:val="center"/>
        </w:trPr>
        <w:tc>
          <w:tcPr>
            <w:tcW w:w="1052" w:type="dxa"/>
            <w:vAlign w:val="center"/>
          </w:tcPr>
          <w:p w14:paraId="7FBA405D" w14:textId="77777777" w:rsidR="00A06CD1" w:rsidRPr="00C2380A" w:rsidRDefault="00A06CD1" w:rsidP="004F1067">
            <w:pPr>
              <w:jc w:val="center"/>
              <w:rPr>
                <w:sz w:val="22"/>
                <w:szCs w:val="22"/>
                <w:lang w:val="en-GB"/>
              </w:rPr>
            </w:pPr>
            <w:r w:rsidRPr="00C2380A">
              <w:rPr>
                <w:sz w:val="22"/>
                <w:szCs w:val="22"/>
                <w:lang w:val="en-GB"/>
              </w:rPr>
              <w:t>4.</w:t>
            </w:r>
          </w:p>
        </w:tc>
        <w:tc>
          <w:tcPr>
            <w:tcW w:w="4446" w:type="dxa"/>
            <w:vAlign w:val="center"/>
          </w:tcPr>
          <w:p w14:paraId="274424C0" w14:textId="77777777" w:rsidR="00A06CD1" w:rsidRPr="00C2380A" w:rsidRDefault="00A06CD1" w:rsidP="004F1067">
            <w:pPr>
              <w:jc w:val="center"/>
              <w:rPr>
                <w:sz w:val="22"/>
                <w:szCs w:val="22"/>
                <w:lang w:val="en-GB"/>
              </w:rPr>
            </w:pPr>
            <w:r w:rsidRPr="00C2380A">
              <w:rPr>
                <w:color w:val="000000"/>
                <w:sz w:val="22"/>
                <w:szCs w:val="22"/>
                <w:lang w:val="en-GB"/>
              </w:rPr>
              <w:t>FA 92% MSF 8% 8M</w:t>
            </w:r>
          </w:p>
        </w:tc>
        <w:tc>
          <w:tcPr>
            <w:tcW w:w="1340" w:type="dxa"/>
            <w:vAlign w:val="center"/>
          </w:tcPr>
          <w:p w14:paraId="7C42A20D" w14:textId="77777777" w:rsidR="00A06CD1" w:rsidRPr="00C2380A" w:rsidRDefault="00A06CD1" w:rsidP="004F1067">
            <w:pPr>
              <w:jc w:val="center"/>
              <w:rPr>
                <w:sz w:val="22"/>
                <w:szCs w:val="22"/>
                <w:lang w:val="en-GB"/>
              </w:rPr>
            </w:pPr>
            <w:r w:rsidRPr="00C2380A">
              <w:rPr>
                <w:sz w:val="22"/>
                <w:szCs w:val="22"/>
                <w:lang w:val="en-GB"/>
              </w:rPr>
              <w:t>A3</w:t>
            </w:r>
          </w:p>
        </w:tc>
      </w:tr>
      <w:tr w:rsidR="00A06CD1" w:rsidRPr="00C2380A" w14:paraId="1D27F3C5" w14:textId="77777777" w:rsidTr="00D652F7">
        <w:trPr>
          <w:trHeight w:val="340"/>
          <w:jc w:val="center"/>
        </w:trPr>
        <w:tc>
          <w:tcPr>
            <w:tcW w:w="1052" w:type="dxa"/>
            <w:vAlign w:val="center"/>
          </w:tcPr>
          <w:p w14:paraId="49163F04" w14:textId="77777777" w:rsidR="00A06CD1" w:rsidRPr="00C2380A" w:rsidRDefault="00A06CD1" w:rsidP="004F1067">
            <w:pPr>
              <w:jc w:val="center"/>
              <w:rPr>
                <w:sz w:val="22"/>
                <w:szCs w:val="22"/>
                <w:lang w:val="en-GB"/>
              </w:rPr>
            </w:pPr>
            <w:r w:rsidRPr="00C2380A">
              <w:rPr>
                <w:sz w:val="22"/>
                <w:szCs w:val="22"/>
                <w:lang w:val="en-GB"/>
              </w:rPr>
              <w:t>5.</w:t>
            </w:r>
          </w:p>
        </w:tc>
        <w:tc>
          <w:tcPr>
            <w:tcW w:w="4446" w:type="dxa"/>
            <w:vAlign w:val="center"/>
          </w:tcPr>
          <w:p w14:paraId="757C6619" w14:textId="77777777" w:rsidR="00A06CD1" w:rsidRPr="00C2380A" w:rsidRDefault="00A06CD1" w:rsidP="004F1067">
            <w:pPr>
              <w:jc w:val="center"/>
              <w:rPr>
                <w:sz w:val="22"/>
                <w:szCs w:val="22"/>
                <w:lang w:val="en-GB"/>
              </w:rPr>
            </w:pPr>
            <w:r w:rsidRPr="00C2380A">
              <w:rPr>
                <w:color w:val="000000"/>
                <w:sz w:val="22"/>
                <w:szCs w:val="22"/>
                <w:lang w:val="en-GB"/>
              </w:rPr>
              <w:t>FA 92% MSF 8% EAS 10% 8M</w:t>
            </w:r>
          </w:p>
        </w:tc>
        <w:tc>
          <w:tcPr>
            <w:tcW w:w="1340" w:type="dxa"/>
            <w:vAlign w:val="center"/>
          </w:tcPr>
          <w:p w14:paraId="4065D1A1" w14:textId="77777777" w:rsidR="00A06CD1" w:rsidRPr="00C2380A" w:rsidRDefault="00A06CD1" w:rsidP="004F1067">
            <w:pPr>
              <w:jc w:val="center"/>
              <w:rPr>
                <w:sz w:val="22"/>
                <w:szCs w:val="22"/>
                <w:lang w:val="en-GB"/>
              </w:rPr>
            </w:pPr>
            <w:r w:rsidRPr="00C2380A">
              <w:rPr>
                <w:sz w:val="22"/>
                <w:szCs w:val="22"/>
                <w:lang w:val="en-GB"/>
              </w:rPr>
              <w:t>AC1</w:t>
            </w:r>
          </w:p>
        </w:tc>
      </w:tr>
      <w:tr w:rsidR="00A06CD1" w:rsidRPr="00C2380A" w14:paraId="3CC69DAE" w14:textId="77777777" w:rsidTr="00D652F7">
        <w:trPr>
          <w:trHeight w:val="340"/>
          <w:jc w:val="center"/>
        </w:trPr>
        <w:tc>
          <w:tcPr>
            <w:tcW w:w="1052" w:type="dxa"/>
            <w:vAlign w:val="center"/>
          </w:tcPr>
          <w:p w14:paraId="20BF7DB9" w14:textId="77777777" w:rsidR="00A06CD1" w:rsidRPr="00C2380A" w:rsidRDefault="00A06CD1" w:rsidP="004F1067">
            <w:pPr>
              <w:jc w:val="center"/>
              <w:rPr>
                <w:sz w:val="22"/>
                <w:szCs w:val="22"/>
                <w:lang w:val="en-GB"/>
              </w:rPr>
            </w:pPr>
            <w:r w:rsidRPr="00C2380A">
              <w:rPr>
                <w:sz w:val="22"/>
                <w:szCs w:val="22"/>
                <w:lang w:val="en-GB"/>
              </w:rPr>
              <w:t>6.</w:t>
            </w:r>
          </w:p>
        </w:tc>
        <w:tc>
          <w:tcPr>
            <w:tcW w:w="4446" w:type="dxa"/>
            <w:vAlign w:val="center"/>
          </w:tcPr>
          <w:p w14:paraId="6D46DBAD" w14:textId="77777777" w:rsidR="00A06CD1" w:rsidRPr="00C2380A" w:rsidRDefault="00A06CD1" w:rsidP="004F1067">
            <w:pPr>
              <w:jc w:val="center"/>
              <w:rPr>
                <w:sz w:val="22"/>
                <w:szCs w:val="22"/>
                <w:lang w:val="en-GB"/>
              </w:rPr>
            </w:pPr>
            <w:r w:rsidRPr="00C2380A">
              <w:rPr>
                <w:color w:val="000000"/>
                <w:sz w:val="22"/>
                <w:szCs w:val="22"/>
                <w:lang w:val="en-GB"/>
              </w:rPr>
              <w:t>FA 92% MSF 8% EAS 20% 8M</w:t>
            </w:r>
          </w:p>
        </w:tc>
        <w:tc>
          <w:tcPr>
            <w:tcW w:w="1340" w:type="dxa"/>
            <w:vAlign w:val="center"/>
          </w:tcPr>
          <w:p w14:paraId="526661E6" w14:textId="77777777" w:rsidR="00A06CD1" w:rsidRPr="00C2380A" w:rsidRDefault="00A06CD1" w:rsidP="004F1067">
            <w:pPr>
              <w:jc w:val="center"/>
              <w:rPr>
                <w:sz w:val="22"/>
                <w:szCs w:val="22"/>
                <w:lang w:val="en-GB"/>
              </w:rPr>
            </w:pPr>
            <w:r w:rsidRPr="00C2380A">
              <w:rPr>
                <w:sz w:val="22"/>
                <w:szCs w:val="22"/>
                <w:lang w:val="en-GB"/>
              </w:rPr>
              <w:t>AC2</w:t>
            </w:r>
          </w:p>
        </w:tc>
      </w:tr>
      <w:tr w:rsidR="00A06CD1" w:rsidRPr="00C2380A" w14:paraId="6104D16E" w14:textId="77777777" w:rsidTr="00D652F7">
        <w:trPr>
          <w:trHeight w:val="340"/>
          <w:jc w:val="center"/>
        </w:trPr>
        <w:tc>
          <w:tcPr>
            <w:tcW w:w="1052" w:type="dxa"/>
            <w:vAlign w:val="center"/>
          </w:tcPr>
          <w:p w14:paraId="2A9BEFFB" w14:textId="77777777" w:rsidR="00A06CD1" w:rsidRPr="00C2380A" w:rsidRDefault="00A06CD1" w:rsidP="004F1067">
            <w:pPr>
              <w:jc w:val="center"/>
              <w:rPr>
                <w:sz w:val="22"/>
                <w:szCs w:val="22"/>
                <w:lang w:val="en-GB"/>
              </w:rPr>
            </w:pPr>
            <w:r w:rsidRPr="00C2380A">
              <w:rPr>
                <w:sz w:val="22"/>
                <w:szCs w:val="22"/>
                <w:lang w:val="en-GB"/>
              </w:rPr>
              <w:t>7.</w:t>
            </w:r>
          </w:p>
        </w:tc>
        <w:tc>
          <w:tcPr>
            <w:tcW w:w="4446" w:type="dxa"/>
            <w:vAlign w:val="center"/>
          </w:tcPr>
          <w:p w14:paraId="3B524CDF" w14:textId="77777777" w:rsidR="00A06CD1" w:rsidRPr="00C2380A" w:rsidRDefault="00A06CD1" w:rsidP="004F1067">
            <w:pPr>
              <w:jc w:val="center"/>
              <w:rPr>
                <w:sz w:val="22"/>
                <w:szCs w:val="22"/>
                <w:lang w:val="en-GB"/>
              </w:rPr>
            </w:pPr>
            <w:r w:rsidRPr="00C2380A">
              <w:rPr>
                <w:color w:val="000000"/>
                <w:sz w:val="22"/>
                <w:szCs w:val="22"/>
                <w:lang w:val="en-GB"/>
              </w:rPr>
              <w:t>FA 88% MSF 12% EAS 10% 12M</w:t>
            </w:r>
          </w:p>
        </w:tc>
        <w:tc>
          <w:tcPr>
            <w:tcW w:w="1340" w:type="dxa"/>
            <w:vAlign w:val="center"/>
          </w:tcPr>
          <w:p w14:paraId="5F5BD4F0" w14:textId="77777777" w:rsidR="00A06CD1" w:rsidRPr="00C2380A" w:rsidRDefault="00A06CD1" w:rsidP="004F1067">
            <w:pPr>
              <w:jc w:val="center"/>
              <w:rPr>
                <w:sz w:val="22"/>
                <w:szCs w:val="22"/>
                <w:lang w:val="en-GB"/>
              </w:rPr>
            </w:pPr>
            <w:r w:rsidRPr="00C2380A">
              <w:rPr>
                <w:sz w:val="22"/>
                <w:szCs w:val="22"/>
                <w:lang w:val="en-GB"/>
              </w:rPr>
              <w:t>BC1</w:t>
            </w:r>
          </w:p>
        </w:tc>
      </w:tr>
      <w:tr w:rsidR="00A06CD1" w:rsidRPr="00C2380A" w14:paraId="5533A8B3" w14:textId="77777777" w:rsidTr="00D652F7">
        <w:trPr>
          <w:trHeight w:val="340"/>
          <w:jc w:val="center"/>
        </w:trPr>
        <w:tc>
          <w:tcPr>
            <w:tcW w:w="1052" w:type="dxa"/>
            <w:vAlign w:val="center"/>
          </w:tcPr>
          <w:p w14:paraId="10E3456D" w14:textId="77777777" w:rsidR="00A06CD1" w:rsidRPr="00C2380A" w:rsidRDefault="00A06CD1" w:rsidP="004F1067">
            <w:pPr>
              <w:jc w:val="center"/>
              <w:rPr>
                <w:sz w:val="22"/>
                <w:szCs w:val="22"/>
                <w:lang w:val="en-GB"/>
              </w:rPr>
            </w:pPr>
            <w:r w:rsidRPr="00C2380A">
              <w:rPr>
                <w:sz w:val="22"/>
                <w:szCs w:val="22"/>
                <w:lang w:val="en-GB"/>
              </w:rPr>
              <w:t>8.</w:t>
            </w:r>
          </w:p>
        </w:tc>
        <w:tc>
          <w:tcPr>
            <w:tcW w:w="4446" w:type="dxa"/>
            <w:vAlign w:val="center"/>
          </w:tcPr>
          <w:p w14:paraId="79EB1F9D" w14:textId="77777777" w:rsidR="00A06CD1" w:rsidRPr="00C2380A" w:rsidRDefault="00A06CD1" w:rsidP="004F1067">
            <w:pPr>
              <w:jc w:val="center"/>
              <w:rPr>
                <w:sz w:val="22"/>
                <w:szCs w:val="22"/>
                <w:lang w:val="en-GB"/>
              </w:rPr>
            </w:pPr>
            <w:r w:rsidRPr="00C2380A">
              <w:rPr>
                <w:color w:val="000000"/>
                <w:sz w:val="22"/>
                <w:szCs w:val="22"/>
                <w:lang w:val="en-GB"/>
              </w:rPr>
              <w:t>FA 88% MSF 12% EAS 20% 12M</w:t>
            </w:r>
          </w:p>
        </w:tc>
        <w:tc>
          <w:tcPr>
            <w:tcW w:w="1340" w:type="dxa"/>
            <w:vAlign w:val="center"/>
          </w:tcPr>
          <w:p w14:paraId="4C28D301" w14:textId="77777777" w:rsidR="00A06CD1" w:rsidRPr="00C2380A" w:rsidRDefault="00A06CD1" w:rsidP="004F1067">
            <w:pPr>
              <w:jc w:val="center"/>
              <w:rPr>
                <w:sz w:val="22"/>
                <w:szCs w:val="22"/>
                <w:lang w:val="en-GB"/>
              </w:rPr>
            </w:pPr>
            <w:r w:rsidRPr="00C2380A">
              <w:rPr>
                <w:sz w:val="22"/>
                <w:szCs w:val="22"/>
                <w:lang w:val="en-GB"/>
              </w:rPr>
              <w:t>BC2</w:t>
            </w:r>
          </w:p>
        </w:tc>
      </w:tr>
      <w:tr w:rsidR="00A06CD1" w:rsidRPr="00C2380A" w14:paraId="5CD68F88" w14:textId="77777777" w:rsidTr="00D652F7">
        <w:trPr>
          <w:trHeight w:val="340"/>
          <w:jc w:val="center"/>
        </w:trPr>
        <w:tc>
          <w:tcPr>
            <w:tcW w:w="1052" w:type="dxa"/>
            <w:vAlign w:val="center"/>
          </w:tcPr>
          <w:p w14:paraId="39DBC4FA" w14:textId="77777777" w:rsidR="00A06CD1" w:rsidRPr="00C2380A" w:rsidRDefault="00A06CD1" w:rsidP="004F1067">
            <w:pPr>
              <w:jc w:val="center"/>
              <w:rPr>
                <w:sz w:val="22"/>
                <w:szCs w:val="22"/>
                <w:lang w:val="en-GB"/>
              </w:rPr>
            </w:pPr>
            <w:r w:rsidRPr="00C2380A">
              <w:rPr>
                <w:sz w:val="22"/>
                <w:szCs w:val="22"/>
                <w:lang w:val="en-GB"/>
              </w:rPr>
              <w:t>9.</w:t>
            </w:r>
          </w:p>
        </w:tc>
        <w:tc>
          <w:tcPr>
            <w:tcW w:w="4446" w:type="dxa"/>
            <w:vAlign w:val="center"/>
          </w:tcPr>
          <w:p w14:paraId="3F207E84" w14:textId="77777777" w:rsidR="00A06CD1" w:rsidRPr="00C2380A" w:rsidRDefault="00A06CD1" w:rsidP="004F1067">
            <w:pPr>
              <w:jc w:val="center"/>
              <w:rPr>
                <w:sz w:val="22"/>
                <w:szCs w:val="22"/>
                <w:lang w:val="en-GB"/>
              </w:rPr>
            </w:pPr>
            <w:r w:rsidRPr="00C2380A">
              <w:rPr>
                <w:color w:val="000000"/>
                <w:sz w:val="22"/>
                <w:szCs w:val="22"/>
                <w:lang w:val="en-GB"/>
              </w:rPr>
              <w:t>FA 88% MSF 12% EAS 30% 12M</w:t>
            </w:r>
          </w:p>
        </w:tc>
        <w:tc>
          <w:tcPr>
            <w:tcW w:w="1340" w:type="dxa"/>
            <w:vAlign w:val="center"/>
          </w:tcPr>
          <w:p w14:paraId="5CA263AB" w14:textId="77777777" w:rsidR="00A06CD1" w:rsidRPr="00C2380A" w:rsidRDefault="00A06CD1" w:rsidP="004F1067">
            <w:pPr>
              <w:jc w:val="center"/>
              <w:rPr>
                <w:sz w:val="22"/>
                <w:szCs w:val="22"/>
                <w:lang w:val="en-GB"/>
              </w:rPr>
            </w:pPr>
            <w:r w:rsidRPr="00C2380A">
              <w:rPr>
                <w:sz w:val="22"/>
                <w:szCs w:val="22"/>
                <w:lang w:val="en-GB"/>
              </w:rPr>
              <w:t>BC3</w:t>
            </w:r>
          </w:p>
        </w:tc>
      </w:tr>
      <w:tr w:rsidR="00A06CD1" w:rsidRPr="00C2380A" w14:paraId="6CF0C015" w14:textId="77777777" w:rsidTr="00D652F7">
        <w:trPr>
          <w:trHeight w:val="340"/>
          <w:jc w:val="center"/>
        </w:trPr>
        <w:tc>
          <w:tcPr>
            <w:tcW w:w="1052" w:type="dxa"/>
            <w:vAlign w:val="center"/>
          </w:tcPr>
          <w:p w14:paraId="2E4D2A47" w14:textId="77777777" w:rsidR="00A06CD1" w:rsidRPr="00C2380A" w:rsidRDefault="00A06CD1" w:rsidP="004F1067">
            <w:pPr>
              <w:jc w:val="center"/>
              <w:rPr>
                <w:sz w:val="22"/>
                <w:szCs w:val="22"/>
                <w:lang w:val="en-GB"/>
              </w:rPr>
            </w:pPr>
            <w:r w:rsidRPr="00C2380A">
              <w:rPr>
                <w:sz w:val="22"/>
                <w:szCs w:val="22"/>
                <w:lang w:val="en-GB"/>
              </w:rPr>
              <w:t>10.</w:t>
            </w:r>
          </w:p>
        </w:tc>
        <w:tc>
          <w:tcPr>
            <w:tcW w:w="4446" w:type="dxa"/>
            <w:vAlign w:val="center"/>
          </w:tcPr>
          <w:p w14:paraId="615B9F69" w14:textId="77777777" w:rsidR="00A06CD1" w:rsidRPr="00C2380A" w:rsidRDefault="00A06CD1" w:rsidP="004F1067">
            <w:pPr>
              <w:jc w:val="center"/>
              <w:rPr>
                <w:sz w:val="22"/>
                <w:szCs w:val="22"/>
                <w:lang w:val="en-GB"/>
              </w:rPr>
            </w:pPr>
            <w:r w:rsidRPr="00C2380A">
              <w:rPr>
                <w:color w:val="000000"/>
                <w:sz w:val="22"/>
                <w:szCs w:val="22"/>
                <w:lang w:val="en-GB"/>
              </w:rPr>
              <w:t>FA 88% MSF 12% EAS 40% 12M</w:t>
            </w:r>
          </w:p>
        </w:tc>
        <w:tc>
          <w:tcPr>
            <w:tcW w:w="1340" w:type="dxa"/>
            <w:vAlign w:val="center"/>
          </w:tcPr>
          <w:p w14:paraId="12FF7323" w14:textId="77777777" w:rsidR="00A06CD1" w:rsidRPr="00C2380A" w:rsidRDefault="00A06CD1" w:rsidP="004F1067">
            <w:pPr>
              <w:jc w:val="center"/>
              <w:rPr>
                <w:sz w:val="22"/>
                <w:szCs w:val="22"/>
                <w:lang w:val="en-GB"/>
              </w:rPr>
            </w:pPr>
            <w:r w:rsidRPr="00C2380A">
              <w:rPr>
                <w:sz w:val="22"/>
                <w:szCs w:val="22"/>
                <w:lang w:val="en-GB"/>
              </w:rPr>
              <w:t>BC4</w:t>
            </w:r>
          </w:p>
        </w:tc>
      </w:tr>
      <w:tr w:rsidR="00A06CD1" w:rsidRPr="00C2380A" w14:paraId="005B504E" w14:textId="77777777" w:rsidTr="00D652F7">
        <w:trPr>
          <w:trHeight w:val="340"/>
          <w:jc w:val="center"/>
        </w:trPr>
        <w:tc>
          <w:tcPr>
            <w:tcW w:w="1052" w:type="dxa"/>
            <w:vAlign w:val="center"/>
          </w:tcPr>
          <w:p w14:paraId="6B05D293" w14:textId="77777777" w:rsidR="00A06CD1" w:rsidRPr="00C2380A" w:rsidRDefault="00A06CD1" w:rsidP="004F1067">
            <w:pPr>
              <w:jc w:val="center"/>
              <w:rPr>
                <w:sz w:val="22"/>
                <w:szCs w:val="22"/>
                <w:lang w:val="en-GB"/>
              </w:rPr>
            </w:pPr>
            <w:r w:rsidRPr="00C2380A">
              <w:rPr>
                <w:sz w:val="22"/>
                <w:szCs w:val="22"/>
                <w:lang w:val="en-GB"/>
              </w:rPr>
              <w:t>11.</w:t>
            </w:r>
          </w:p>
        </w:tc>
        <w:tc>
          <w:tcPr>
            <w:tcW w:w="4446" w:type="dxa"/>
            <w:vAlign w:val="center"/>
          </w:tcPr>
          <w:p w14:paraId="596C2F70" w14:textId="77777777" w:rsidR="00A06CD1" w:rsidRPr="00C2380A" w:rsidRDefault="00A06CD1" w:rsidP="004F1067">
            <w:pPr>
              <w:jc w:val="center"/>
              <w:rPr>
                <w:sz w:val="22"/>
                <w:szCs w:val="22"/>
                <w:lang w:val="en-GB"/>
              </w:rPr>
            </w:pPr>
            <w:r w:rsidRPr="00C2380A">
              <w:rPr>
                <w:color w:val="000000"/>
                <w:sz w:val="22"/>
                <w:szCs w:val="22"/>
                <w:lang w:val="en-GB"/>
              </w:rPr>
              <w:t>FA 92% MSF 8% WRA 20% EAS 30% 8M</w:t>
            </w:r>
          </w:p>
        </w:tc>
        <w:tc>
          <w:tcPr>
            <w:tcW w:w="1340" w:type="dxa"/>
            <w:vAlign w:val="center"/>
          </w:tcPr>
          <w:p w14:paraId="2664B408" w14:textId="77777777" w:rsidR="00A06CD1" w:rsidRPr="00C2380A" w:rsidRDefault="00A06CD1" w:rsidP="004F1067">
            <w:pPr>
              <w:jc w:val="center"/>
              <w:rPr>
                <w:sz w:val="22"/>
                <w:szCs w:val="22"/>
                <w:lang w:val="en-GB"/>
              </w:rPr>
            </w:pPr>
            <w:r w:rsidRPr="00C2380A">
              <w:rPr>
                <w:sz w:val="22"/>
                <w:szCs w:val="22"/>
                <w:lang w:val="en-GB"/>
              </w:rPr>
              <w:t>ACD1</w:t>
            </w:r>
          </w:p>
        </w:tc>
      </w:tr>
      <w:tr w:rsidR="00A06CD1" w:rsidRPr="00C2380A" w14:paraId="60D3D419" w14:textId="77777777" w:rsidTr="00D652F7">
        <w:trPr>
          <w:trHeight w:val="340"/>
          <w:jc w:val="center"/>
        </w:trPr>
        <w:tc>
          <w:tcPr>
            <w:tcW w:w="1052" w:type="dxa"/>
            <w:vAlign w:val="center"/>
          </w:tcPr>
          <w:p w14:paraId="4A24790E" w14:textId="77777777" w:rsidR="00A06CD1" w:rsidRPr="00C2380A" w:rsidRDefault="00A06CD1" w:rsidP="004F1067">
            <w:pPr>
              <w:jc w:val="center"/>
              <w:rPr>
                <w:sz w:val="22"/>
                <w:szCs w:val="22"/>
                <w:lang w:val="en-GB"/>
              </w:rPr>
            </w:pPr>
            <w:r w:rsidRPr="00C2380A">
              <w:rPr>
                <w:sz w:val="22"/>
                <w:szCs w:val="22"/>
                <w:lang w:val="en-GB"/>
              </w:rPr>
              <w:t>12.</w:t>
            </w:r>
          </w:p>
        </w:tc>
        <w:tc>
          <w:tcPr>
            <w:tcW w:w="4446" w:type="dxa"/>
            <w:vAlign w:val="center"/>
          </w:tcPr>
          <w:p w14:paraId="7444FB2E" w14:textId="77777777" w:rsidR="00A06CD1" w:rsidRPr="00C2380A" w:rsidRDefault="00A06CD1" w:rsidP="004F1067">
            <w:pPr>
              <w:jc w:val="center"/>
              <w:rPr>
                <w:sz w:val="22"/>
                <w:szCs w:val="22"/>
                <w:lang w:val="en-GB"/>
              </w:rPr>
            </w:pPr>
            <w:r w:rsidRPr="00C2380A">
              <w:rPr>
                <w:color w:val="000000"/>
                <w:sz w:val="22"/>
                <w:szCs w:val="22"/>
                <w:lang w:val="en-GB"/>
              </w:rPr>
              <w:t>FA 92% MSF 8% WRA 20% EAS 40% 8M</w:t>
            </w:r>
          </w:p>
        </w:tc>
        <w:tc>
          <w:tcPr>
            <w:tcW w:w="1340" w:type="dxa"/>
            <w:vAlign w:val="center"/>
          </w:tcPr>
          <w:p w14:paraId="15650DEC" w14:textId="77777777" w:rsidR="00A06CD1" w:rsidRPr="00C2380A" w:rsidRDefault="00A06CD1" w:rsidP="004F1067">
            <w:pPr>
              <w:jc w:val="center"/>
              <w:rPr>
                <w:sz w:val="22"/>
                <w:szCs w:val="22"/>
                <w:lang w:val="en-GB"/>
              </w:rPr>
            </w:pPr>
            <w:r w:rsidRPr="00C2380A">
              <w:rPr>
                <w:sz w:val="22"/>
                <w:szCs w:val="22"/>
                <w:lang w:val="en-GB"/>
              </w:rPr>
              <w:t>ACD2</w:t>
            </w:r>
          </w:p>
        </w:tc>
      </w:tr>
      <w:tr w:rsidR="00A06CD1" w:rsidRPr="00C2380A" w14:paraId="40472B7E" w14:textId="77777777" w:rsidTr="00D652F7">
        <w:trPr>
          <w:trHeight w:val="340"/>
          <w:jc w:val="center"/>
        </w:trPr>
        <w:tc>
          <w:tcPr>
            <w:tcW w:w="1052" w:type="dxa"/>
            <w:vAlign w:val="center"/>
          </w:tcPr>
          <w:p w14:paraId="397CBA38" w14:textId="77777777" w:rsidR="00A06CD1" w:rsidRPr="00C2380A" w:rsidRDefault="00A06CD1" w:rsidP="004F1067">
            <w:pPr>
              <w:jc w:val="center"/>
              <w:rPr>
                <w:sz w:val="22"/>
                <w:szCs w:val="22"/>
                <w:lang w:val="en-GB"/>
              </w:rPr>
            </w:pPr>
            <w:r w:rsidRPr="00C2380A">
              <w:rPr>
                <w:sz w:val="22"/>
                <w:szCs w:val="22"/>
                <w:lang w:val="en-GB"/>
              </w:rPr>
              <w:t>13.</w:t>
            </w:r>
          </w:p>
        </w:tc>
        <w:tc>
          <w:tcPr>
            <w:tcW w:w="4446" w:type="dxa"/>
            <w:vAlign w:val="center"/>
          </w:tcPr>
          <w:p w14:paraId="0100C8D8" w14:textId="77777777" w:rsidR="00A06CD1" w:rsidRPr="00C2380A" w:rsidRDefault="00A06CD1" w:rsidP="004F1067">
            <w:pPr>
              <w:jc w:val="center"/>
              <w:rPr>
                <w:sz w:val="22"/>
                <w:szCs w:val="22"/>
                <w:lang w:val="en-GB"/>
              </w:rPr>
            </w:pPr>
            <w:r w:rsidRPr="00C2380A">
              <w:rPr>
                <w:color w:val="000000"/>
                <w:sz w:val="22"/>
                <w:szCs w:val="22"/>
                <w:lang w:val="en-GB"/>
              </w:rPr>
              <w:t>FA 92% MSF 8% WRA 30% EAS 30% 8M</w:t>
            </w:r>
          </w:p>
        </w:tc>
        <w:tc>
          <w:tcPr>
            <w:tcW w:w="1340" w:type="dxa"/>
            <w:vAlign w:val="center"/>
          </w:tcPr>
          <w:p w14:paraId="1625B96C" w14:textId="77777777" w:rsidR="00A06CD1" w:rsidRPr="00C2380A" w:rsidRDefault="00A06CD1" w:rsidP="004F1067">
            <w:pPr>
              <w:jc w:val="center"/>
              <w:rPr>
                <w:sz w:val="22"/>
                <w:szCs w:val="22"/>
                <w:lang w:val="en-GB"/>
              </w:rPr>
            </w:pPr>
            <w:r w:rsidRPr="00C2380A">
              <w:rPr>
                <w:sz w:val="22"/>
                <w:szCs w:val="22"/>
                <w:lang w:val="en-GB"/>
              </w:rPr>
              <w:t>ACD3</w:t>
            </w:r>
          </w:p>
        </w:tc>
      </w:tr>
      <w:tr w:rsidR="00A06CD1" w:rsidRPr="00C2380A" w14:paraId="6FA5DFE0" w14:textId="77777777" w:rsidTr="00D652F7">
        <w:trPr>
          <w:trHeight w:val="340"/>
          <w:jc w:val="center"/>
        </w:trPr>
        <w:tc>
          <w:tcPr>
            <w:tcW w:w="1052" w:type="dxa"/>
            <w:vAlign w:val="center"/>
          </w:tcPr>
          <w:p w14:paraId="055C5C27" w14:textId="77777777" w:rsidR="00A06CD1" w:rsidRPr="00C2380A" w:rsidRDefault="00A06CD1" w:rsidP="004F1067">
            <w:pPr>
              <w:jc w:val="center"/>
              <w:rPr>
                <w:sz w:val="22"/>
                <w:szCs w:val="22"/>
                <w:lang w:val="en-GB"/>
              </w:rPr>
            </w:pPr>
            <w:r w:rsidRPr="00C2380A">
              <w:rPr>
                <w:sz w:val="22"/>
                <w:szCs w:val="22"/>
                <w:lang w:val="en-GB"/>
              </w:rPr>
              <w:t>14.</w:t>
            </w:r>
          </w:p>
        </w:tc>
        <w:tc>
          <w:tcPr>
            <w:tcW w:w="4446" w:type="dxa"/>
            <w:vAlign w:val="center"/>
          </w:tcPr>
          <w:p w14:paraId="4347F805" w14:textId="77777777" w:rsidR="00A06CD1" w:rsidRPr="00C2380A" w:rsidRDefault="00A06CD1" w:rsidP="004F1067">
            <w:pPr>
              <w:jc w:val="center"/>
              <w:rPr>
                <w:sz w:val="22"/>
                <w:szCs w:val="22"/>
                <w:lang w:val="en-GB"/>
              </w:rPr>
            </w:pPr>
            <w:r w:rsidRPr="00C2380A">
              <w:rPr>
                <w:color w:val="000000"/>
                <w:sz w:val="22"/>
                <w:szCs w:val="22"/>
                <w:lang w:val="en-GB"/>
              </w:rPr>
              <w:t>FA 92% MSF 8% WRA 30% EAS 40% 8M</w:t>
            </w:r>
          </w:p>
        </w:tc>
        <w:tc>
          <w:tcPr>
            <w:tcW w:w="1340" w:type="dxa"/>
            <w:vAlign w:val="center"/>
          </w:tcPr>
          <w:p w14:paraId="3B02A5F8" w14:textId="77777777" w:rsidR="00A06CD1" w:rsidRPr="00C2380A" w:rsidRDefault="00A06CD1" w:rsidP="004F1067">
            <w:pPr>
              <w:jc w:val="center"/>
              <w:rPr>
                <w:sz w:val="22"/>
                <w:szCs w:val="22"/>
                <w:lang w:val="en-GB"/>
              </w:rPr>
            </w:pPr>
            <w:r w:rsidRPr="00C2380A">
              <w:rPr>
                <w:sz w:val="22"/>
                <w:szCs w:val="22"/>
                <w:lang w:val="en-GB"/>
              </w:rPr>
              <w:t>ACD4</w:t>
            </w:r>
          </w:p>
        </w:tc>
      </w:tr>
      <w:tr w:rsidR="00A06CD1" w:rsidRPr="00C2380A" w14:paraId="31777206" w14:textId="77777777" w:rsidTr="00D652F7">
        <w:trPr>
          <w:trHeight w:val="340"/>
          <w:jc w:val="center"/>
        </w:trPr>
        <w:tc>
          <w:tcPr>
            <w:tcW w:w="1052" w:type="dxa"/>
            <w:vAlign w:val="center"/>
          </w:tcPr>
          <w:p w14:paraId="498A8AD6" w14:textId="77777777" w:rsidR="00A06CD1" w:rsidRPr="00C2380A" w:rsidRDefault="00A06CD1" w:rsidP="004F1067">
            <w:pPr>
              <w:jc w:val="center"/>
              <w:rPr>
                <w:sz w:val="22"/>
                <w:szCs w:val="22"/>
                <w:lang w:val="en-GB"/>
              </w:rPr>
            </w:pPr>
            <w:r w:rsidRPr="00C2380A">
              <w:rPr>
                <w:sz w:val="22"/>
                <w:szCs w:val="22"/>
                <w:lang w:val="en-GB"/>
              </w:rPr>
              <w:t>15.</w:t>
            </w:r>
          </w:p>
        </w:tc>
        <w:tc>
          <w:tcPr>
            <w:tcW w:w="4446" w:type="dxa"/>
            <w:vAlign w:val="center"/>
          </w:tcPr>
          <w:p w14:paraId="62FD1453" w14:textId="77777777" w:rsidR="00A06CD1" w:rsidRPr="00C2380A" w:rsidRDefault="00A06CD1" w:rsidP="004F1067">
            <w:pPr>
              <w:jc w:val="center"/>
              <w:rPr>
                <w:sz w:val="22"/>
                <w:szCs w:val="22"/>
                <w:lang w:val="en-GB"/>
              </w:rPr>
            </w:pPr>
            <w:r w:rsidRPr="00C2380A">
              <w:rPr>
                <w:color w:val="000000"/>
                <w:sz w:val="22"/>
                <w:szCs w:val="22"/>
                <w:lang w:val="en-GB"/>
              </w:rPr>
              <w:t>FA 88% MSF 12% WRA 20% EAS 30% 12M</w:t>
            </w:r>
          </w:p>
        </w:tc>
        <w:tc>
          <w:tcPr>
            <w:tcW w:w="1340" w:type="dxa"/>
            <w:vAlign w:val="center"/>
          </w:tcPr>
          <w:p w14:paraId="2201932A" w14:textId="77777777" w:rsidR="00A06CD1" w:rsidRPr="00C2380A" w:rsidRDefault="00A06CD1" w:rsidP="004F1067">
            <w:pPr>
              <w:jc w:val="center"/>
              <w:rPr>
                <w:sz w:val="22"/>
                <w:szCs w:val="22"/>
                <w:lang w:val="en-GB"/>
              </w:rPr>
            </w:pPr>
            <w:r w:rsidRPr="00C2380A">
              <w:rPr>
                <w:sz w:val="22"/>
                <w:szCs w:val="22"/>
                <w:lang w:val="en-GB"/>
              </w:rPr>
              <w:t>BCD1</w:t>
            </w:r>
          </w:p>
        </w:tc>
      </w:tr>
      <w:tr w:rsidR="00A06CD1" w:rsidRPr="00C2380A" w14:paraId="0146F9B4" w14:textId="77777777" w:rsidTr="00D652F7">
        <w:trPr>
          <w:trHeight w:val="340"/>
          <w:jc w:val="center"/>
        </w:trPr>
        <w:tc>
          <w:tcPr>
            <w:tcW w:w="1052" w:type="dxa"/>
            <w:vAlign w:val="center"/>
          </w:tcPr>
          <w:p w14:paraId="4E5E19C2" w14:textId="77777777" w:rsidR="00A06CD1" w:rsidRPr="00C2380A" w:rsidRDefault="00A06CD1" w:rsidP="004F1067">
            <w:pPr>
              <w:jc w:val="center"/>
              <w:rPr>
                <w:sz w:val="22"/>
                <w:szCs w:val="22"/>
                <w:lang w:val="en-GB"/>
              </w:rPr>
            </w:pPr>
            <w:r w:rsidRPr="00C2380A">
              <w:rPr>
                <w:sz w:val="22"/>
                <w:szCs w:val="22"/>
                <w:lang w:val="en-GB"/>
              </w:rPr>
              <w:t>16.</w:t>
            </w:r>
          </w:p>
        </w:tc>
        <w:tc>
          <w:tcPr>
            <w:tcW w:w="4446" w:type="dxa"/>
            <w:vAlign w:val="center"/>
          </w:tcPr>
          <w:p w14:paraId="0B0F0F8E" w14:textId="77777777" w:rsidR="00A06CD1" w:rsidRPr="00C2380A" w:rsidRDefault="00A06CD1" w:rsidP="004F1067">
            <w:pPr>
              <w:jc w:val="center"/>
              <w:rPr>
                <w:sz w:val="22"/>
                <w:szCs w:val="22"/>
                <w:lang w:val="en-GB"/>
              </w:rPr>
            </w:pPr>
            <w:r w:rsidRPr="00C2380A">
              <w:rPr>
                <w:color w:val="000000"/>
                <w:sz w:val="22"/>
                <w:szCs w:val="22"/>
                <w:lang w:val="en-GB"/>
              </w:rPr>
              <w:t>FA 88% MSF 12% WRA 20% EAS 40% 12M</w:t>
            </w:r>
          </w:p>
        </w:tc>
        <w:tc>
          <w:tcPr>
            <w:tcW w:w="1340" w:type="dxa"/>
            <w:vAlign w:val="center"/>
          </w:tcPr>
          <w:p w14:paraId="5BD47986" w14:textId="77777777" w:rsidR="00A06CD1" w:rsidRPr="00C2380A" w:rsidRDefault="00A06CD1" w:rsidP="004F1067">
            <w:pPr>
              <w:jc w:val="center"/>
              <w:rPr>
                <w:sz w:val="22"/>
                <w:szCs w:val="22"/>
                <w:lang w:val="en-GB"/>
              </w:rPr>
            </w:pPr>
            <w:r w:rsidRPr="00C2380A">
              <w:rPr>
                <w:sz w:val="22"/>
                <w:szCs w:val="22"/>
                <w:lang w:val="en-GB"/>
              </w:rPr>
              <w:t>BCD2</w:t>
            </w:r>
          </w:p>
        </w:tc>
      </w:tr>
      <w:tr w:rsidR="00A06CD1" w:rsidRPr="00C2380A" w14:paraId="0790D2A8" w14:textId="77777777" w:rsidTr="00D652F7">
        <w:trPr>
          <w:trHeight w:val="340"/>
          <w:jc w:val="center"/>
        </w:trPr>
        <w:tc>
          <w:tcPr>
            <w:tcW w:w="1052" w:type="dxa"/>
            <w:vAlign w:val="center"/>
          </w:tcPr>
          <w:p w14:paraId="1AE610B6" w14:textId="77777777" w:rsidR="00A06CD1" w:rsidRPr="00C2380A" w:rsidRDefault="00A06CD1" w:rsidP="004F1067">
            <w:pPr>
              <w:jc w:val="center"/>
              <w:rPr>
                <w:sz w:val="22"/>
                <w:szCs w:val="22"/>
                <w:lang w:val="en-GB"/>
              </w:rPr>
            </w:pPr>
            <w:r w:rsidRPr="00C2380A">
              <w:rPr>
                <w:sz w:val="22"/>
                <w:szCs w:val="22"/>
                <w:lang w:val="en-GB"/>
              </w:rPr>
              <w:t>17.</w:t>
            </w:r>
          </w:p>
        </w:tc>
        <w:tc>
          <w:tcPr>
            <w:tcW w:w="4446" w:type="dxa"/>
            <w:vAlign w:val="center"/>
          </w:tcPr>
          <w:p w14:paraId="071BD0F1" w14:textId="77777777" w:rsidR="00A06CD1" w:rsidRPr="00C2380A" w:rsidRDefault="00A06CD1" w:rsidP="004F1067">
            <w:pPr>
              <w:jc w:val="center"/>
              <w:rPr>
                <w:sz w:val="22"/>
                <w:szCs w:val="22"/>
                <w:lang w:val="en-GB"/>
              </w:rPr>
            </w:pPr>
            <w:r w:rsidRPr="00C2380A">
              <w:rPr>
                <w:color w:val="000000"/>
                <w:sz w:val="22"/>
                <w:szCs w:val="22"/>
                <w:lang w:val="en-GB"/>
              </w:rPr>
              <w:t>FA 88% MSF 12% WRA 30% EAS 30% 12M</w:t>
            </w:r>
          </w:p>
        </w:tc>
        <w:tc>
          <w:tcPr>
            <w:tcW w:w="1340" w:type="dxa"/>
            <w:vAlign w:val="center"/>
          </w:tcPr>
          <w:p w14:paraId="512B5CB8" w14:textId="77777777" w:rsidR="00A06CD1" w:rsidRPr="00C2380A" w:rsidRDefault="00A06CD1" w:rsidP="004F1067">
            <w:pPr>
              <w:jc w:val="center"/>
              <w:rPr>
                <w:sz w:val="22"/>
                <w:szCs w:val="22"/>
                <w:lang w:val="en-GB"/>
              </w:rPr>
            </w:pPr>
            <w:r w:rsidRPr="00C2380A">
              <w:rPr>
                <w:sz w:val="22"/>
                <w:szCs w:val="22"/>
                <w:lang w:val="en-GB"/>
              </w:rPr>
              <w:t>BCD3</w:t>
            </w:r>
          </w:p>
        </w:tc>
      </w:tr>
      <w:tr w:rsidR="00A06CD1" w:rsidRPr="00C2380A" w14:paraId="16360D78" w14:textId="77777777" w:rsidTr="00D652F7">
        <w:trPr>
          <w:trHeight w:val="340"/>
          <w:jc w:val="center"/>
        </w:trPr>
        <w:tc>
          <w:tcPr>
            <w:tcW w:w="1052" w:type="dxa"/>
            <w:vAlign w:val="center"/>
          </w:tcPr>
          <w:p w14:paraId="59EE1DB1" w14:textId="77777777" w:rsidR="00A06CD1" w:rsidRPr="00C2380A" w:rsidRDefault="00A06CD1" w:rsidP="004F1067">
            <w:pPr>
              <w:jc w:val="center"/>
              <w:rPr>
                <w:sz w:val="22"/>
                <w:szCs w:val="22"/>
                <w:lang w:val="en-GB"/>
              </w:rPr>
            </w:pPr>
            <w:r w:rsidRPr="00C2380A">
              <w:rPr>
                <w:sz w:val="22"/>
                <w:szCs w:val="22"/>
                <w:lang w:val="en-GB"/>
              </w:rPr>
              <w:t>18.</w:t>
            </w:r>
          </w:p>
        </w:tc>
        <w:tc>
          <w:tcPr>
            <w:tcW w:w="4446" w:type="dxa"/>
            <w:vAlign w:val="center"/>
          </w:tcPr>
          <w:p w14:paraId="1EF60504" w14:textId="77777777" w:rsidR="00A06CD1" w:rsidRPr="00C2380A" w:rsidRDefault="00A06CD1" w:rsidP="004F1067">
            <w:pPr>
              <w:jc w:val="center"/>
              <w:rPr>
                <w:sz w:val="22"/>
                <w:szCs w:val="22"/>
                <w:lang w:val="en-GB"/>
              </w:rPr>
            </w:pPr>
            <w:r w:rsidRPr="00C2380A">
              <w:rPr>
                <w:color w:val="000000"/>
                <w:sz w:val="22"/>
                <w:szCs w:val="22"/>
                <w:lang w:val="en-GB"/>
              </w:rPr>
              <w:t>FA 88% MSF 12% WRA 30% EAS 40% 12M</w:t>
            </w:r>
          </w:p>
        </w:tc>
        <w:tc>
          <w:tcPr>
            <w:tcW w:w="1340" w:type="dxa"/>
            <w:vAlign w:val="center"/>
          </w:tcPr>
          <w:p w14:paraId="5F2B2BA4" w14:textId="77777777" w:rsidR="00A06CD1" w:rsidRPr="00C2380A" w:rsidRDefault="00A06CD1" w:rsidP="004F1067">
            <w:pPr>
              <w:jc w:val="center"/>
              <w:rPr>
                <w:sz w:val="22"/>
                <w:szCs w:val="22"/>
                <w:lang w:val="en-GB"/>
              </w:rPr>
            </w:pPr>
            <w:r w:rsidRPr="00C2380A">
              <w:rPr>
                <w:sz w:val="22"/>
                <w:szCs w:val="22"/>
                <w:lang w:val="en-GB"/>
              </w:rPr>
              <w:t>BCD4</w:t>
            </w:r>
          </w:p>
        </w:tc>
      </w:tr>
    </w:tbl>
    <w:p w14:paraId="286574A4" w14:textId="77777777" w:rsidR="004F1067" w:rsidRPr="00C2380A" w:rsidRDefault="004F1067" w:rsidP="00317AD6">
      <w:pPr>
        <w:spacing w:after="0" w:line="240" w:lineRule="auto"/>
        <w:ind w:firstLine="284"/>
        <w:jc w:val="both"/>
        <w:rPr>
          <w:rFonts w:ascii="Times New Roman" w:eastAsia="SimSun" w:hAnsi="Times New Roman" w:cs="Times New Roman"/>
          <w:color w:val="000000" w:themeColor="text1"/>
          <w:kern w:val="0"/>
          <w:lang w:val="en-GB"/>
          <w14:ligatures w14:val="none"/>
        </w:rPr>
      </w:pPr>
    </w:p>
    <w:p w14:paraId="1A3D7008" w14:textId="5722EF95" w:rsidR="00144A70" w:rsidRPr="00C2380A" w:rsidRDefault="00144A70" w:rsidP="00317AD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C2380A">
        <w:rPr>
          <w:rFonts w:ascii="Times New Roman" w:eastAsia="SimSun" w:hAnsi="Times New Roman" w:cs="Times New Roman"/>
          <w:color w:val="000000" w:themeColor="text1"/>
          <w:kern w:val="0"/>
          <w:lang w:val="en-GB"/>
          <w14:ligatures w14:val="none"/>
        </w:rPr>
        <w:t>Each mix was cast into specimens, cured</w:t>
      </w:r>
      <w:r w:rsidR="007E7EEA">
        <w:rPr>
          <w:rFonts w:ascii="Times New Roman" w:eastAsia="SimSun" w:hAnsi="Times New Roman" w:cs="Times New Roman"/>
          <w:color w:val="000000" w:themeColor="text1"/>
          <w:kern w:val="0"/>
          <w:lang w:val="en-GB"/>
          <w14:ligatures w14:val="none"/>
        </w:rPr>
        <w:t>,</w:t>
      </w:r>
      <w:r w:rsidRPr="00C2380A">
        <w:rPr>
          <w:rFonts w:ascii="Times New Roman" w:eastAsia="SimSun" w:hAnsi="Times New Roman" w:cs="Times New Roman"/>
          <w:color w:val="000000" w:themeColor="text1"/>
          <w:kern w:val="0"/>
          <w:lang w:val="en-GB"/>
          <w14:ligatures w14:val="none"/>
        </w:rPr>
        <w:t xml:space="preserve"> and tested to evaluate mechanical and microstructural properties. The results demonstrated that incorporating these supplementary materials improved the strength and durability of GPC, offering a sustainable alternative for construction applications.</w:t>
      </w:r>
      <w:r w:rsidRPr="00C2380A">
        <w:rPr>
          <w:rFonts w:ascii="Times New Roman" w:eastAsia="Times New Roman" w:hAnsi="Times New Roman" w:cs="Times New Roman"/>
          <w:color w:val="000000" w:themeColor="text1"/>
          <w:kern w:val="0"/>
          <w:lang w:val="en-GB"/>
          <w14:ligatures w14:val="none"/>
        </w:rPr>
        <w:t xml:space="preserve"> The Alkaline Activator Solution (AAS) was made approximately twelve hours before being mixed with the remaining ingredients. Sodium hydroxide and sodium silicate solutions have allowed them to rest at room temperature in the right proportion. Because </w:t>
      </w:r>
      <w:r w:rsidR="007E7EEA">
        <w:rPr>
          <w:rFonts w:ascii="Times New Roman" w:eastAsia="Times New Roman" w:hAnsi="Times New Roman" w:cs="Times New Roman"/>
          <w:color w:val="000000" w:themeColor="text1"/>
          <w:kern w:val="0"/>
          <w:lang w:val="en-GB"/>
          <w14:ligatures w14:val="none"/>
        </w:rPr>
        <w:t>the exothermic reaction</w:t>
      </w:r>
      <w:r w:rsidRPr="00C2380A">
        <w:rPr>
          <w:rFonts w:ascii="Times New Roman" w:eastAsia="Times New Roman" w:hAnsi="Times New Roman" w:cs="Times New Roman"/>
          <w:color w:val="000000" w:themeColor="text1"/>
          <w:kern w:val="0"/>
          <w:lang w:val="en-GB"/>
          <w14:ligatures w14:val="none"/>
        </w:rPr>
        <w:t xml:space="preserve"> generates heat, the mixture must cool before being blended with other ingredients. Before adding the activator solution, the mixture</w:t>
      </w:r>
      <w:r w:rsidR="007E7EEA">
        <w:rPr>
          <w:rFonts w:ascii="Times New Roman" w:eastAsia="Times New Roman" w:hAnsi="Times New Roman" w:cs="Times New Roman"/>
          <w:color w:val="000000" w:themeColor="text1"/>
          <w:kern w:val="0"/>
          <w:lang w:val="en-GB"/>
          <w14:ligatures w14:val="none"/>
        </w:rPr>
        <w:t xml:space="preserve"> of</w:t>
      </w:r>
      <w:r w:rsidRPr="00C2380A">
        <w:rPr>
          <w:rFonts w:ascii="Times New Roman" w:eastAsia="Times New Roman" w:hAnsi="Times New Roman" w:cs="Times New Roman"/>
          <w:color w:val="000000" w:themeColor="text1"/>
          <w:kern w:val="0"/>
          <w:lang w:val="en-GB"/>
          <w14:ligatures w14:val="none"/>
        </w:rPr>
        <w:t xml:space="preserve"> fine and coarse aggregates and binder (FA) w</w:t>
      </w:r>
      <w:r w:rsidR="007E7EEA">
        <w:rPr>
          <w:rFonts w:ascii="Times New Roman" w:eastAsia="Times New Roman" w:hAnsi="Times New Roman" w:cs="Times New Roman"/>
          <w:color w:val="000000" w:themeColor="text1"/>
          <w:kern w:val="0"/>
          <w:lang w:val="en-GB"/>
          <w14:ligatures w14:val="none"/>
        </w:rPr>
        <w:t>as</w:t>
      </w:r>
      <w:r w:rsidRPr="00C2380A">
        <w:rPr>
          <w:rFonts w:ascii="Times New Roman" w:eastAsia="Times New Roman" w:hAnsi="Times New Roman" w:cs="Times New Roman"/>
          <w:color w:val="000000" w:themeColor="text1"/>
          <w:kern w:val="0"/>
          <w:lang w:val="en-GB"/>
          <w14:ligatures w14:val="none"/>
        </w:rPr>
        <w:t xml:space="preserve"> thoroughly mixed in the mixing pan. To make a homogen</w:t>
      </w:r>
      <w:r w:rsidR="007E7EEA">
        <w:rPr>
          <w:rFonts w:ascii="Times New Roman" w:eastAsia="Times New Roman" w:hAnsi="Times New Roman" w:cs="Times New Roman"/>
          <w:color w:val="000000" w:themeColor="text1"/>
          <w:kern w:val="0"/>
          <w:lang w:val="en-GB"/>
          <w14:ligatures w14:val="none"/>
        </w:rPr>
        <w:t>e</w:t>
      </w:r>
      <w:r w:rsidRPr="00C2380A">
        <w:rPr>
          <w:rFonts w:ascii="Times New Roman" w:eastAsia="Times New Roman" w:hAnsi="Times New Roman" w:cs="Times New Roman"/>
          <w:color w:val="000000" w:themeColor="text1"/>
          <w:kern w:val="0"/>
          <w:lang w:val="en-GB"/>
          <w14:ligatures w14:val="none"/>
        </w:rPr>
        <w:t xml:space="preserve">ous slurry, </w:t>
      </w:r>
      <w:r w:rsidR="00FA6B07" w:rsidRPr="00C2380A">
        <w:rPr>
          <w:rFonts w:ascii="Times New Roman" w:eastAsia="Times New Roman" w:hAnsi="Times New Roman" w:cs="Times New Roman"/>
          <w:color w:val="000000" w:themeColor="text1"/>
          <w:kern w:val="0"/>
          <w:lang w:val="en-GB"/>
          <w14:ligatures w14:val="none"/>
        </w:rPr>
        <w:t xml:space="preserve">the premixed AAS was </w:t>
      </w:r>
      <w:r w:rsidRPr="00C2380A">
        <w:rPr>
          <w:rFonts w:ascii="Times New Roman" w:eastAsia="Times New Roman" w:hAnsi="Times New Roman" w:cs="Times New Roman"/>
          <w:color w:val="000000" w:themeColor="text1"/>
          <w:kern w:val="0"/>
          <w:lang w:val="en-GB"/>
          <w14:ligatures w14:val="none"/>
        </w:rPr>
        <w:t>gradually add</w:t>
      </w:r>
      <w:r w:rsidR="00FA6B07" w:rsidRPr="00C2380A">
        <w:rPr>
          <w:rFonts w:ascii="Times New Roman" w:eastAsia="Times New Roman" w:hAnsi="Times New Roman" w:cs="Times New Roman"/>
          <w:color w:val="000000" w:themeColor="text1"/>
          <w:kern w:val="0"/>
          <w:lang w:val="en-GB"/>
          <w14:ligatures w14:val="none"/>
        </w:rPr>
        <w:t>ed</w:t>
      </w:r>
      <w:r w:rsidRPr="00C2380A">
        <w:rPr>
          <w:rFonts w:ascii="Times New Roman" w:eastAsia="Times New Roman" w:hAnsi="Times New Roman" w:cs="Times New Roman"/>
          <w:color w:val="000000" w:themeColor="text1"/>
          <w:kern w:val="0"/>
          <w:lang w:val="en-GB"/>
          <w14:ligatures w14:val="none"/>
        </w:rPr>
        <w:t xml:space="preserve">. </w:t>
      </w:r>
      <w:r w:rsidR="00FA6B07" w:rsidRPr="00C2380A">
        <w:rPr>
          <w:rFonts w:ascii="Times New Roman" w:eastAsia="Times New Roman" w:hAnsi="Times New Roman" w:cs="Times New Roman"/>
          <w:color w:val="000000" w:themeColor="text1"/>
          <w:kern w:val="0"/>
          <w:lang w:val="en-GB"/>
          <w14:ligatures w14:val="none"/>
        </w:rPr>
        <w:t>S</w:t>
      </w:r>
      <w:r w:rsidRPr="00C2380A">
        <w:rPr>
          <w:rFonts w:ascii="Times New Roman" w:eastAsia="Times New Roman" w:hAnsi="Times New Roman" w:cs="Times New Roman"/>
          <w:color w:val="000000" w:themeColor="text1"/>
          <w:kern w:val="0"/>
          <w:lang w:val="en-GB"/>
          <w14:ligatures w14:val="none"/>
        </w:rPr>
        <w:t>amples of GPC that ha</w:t>
      </w:r>
      <w:r w:rsidR="007E7EEA">
        <w:rPr>
          <w:rFonts w:ascii="Times New Roman" w:eastAsia="Times New Roman" w:hAnsi="Times New Roman" w:cs="Times New Roman"/>
          <w:color w:val="000000" w:themeColor="text1"/>
          <w:kern w:val="0"/>
          <w:lang w:val="en-GB"/>
          <w14:ligatures w14:val="none"/>
        </w:rPr>
        <w:t>d been mixed and cast were examined in their transitory "fresh" phase, which has a</w:t>
      </w:r>
      <w:r w:rsidR="004E5DBB">
        <w:rPr>
          <w:rFonts w:ascii="Times New Roman" w:eastAsia="Times New Roman" w:hAnsi="Times New Roman" w:cs="Times New Roman"/>
          <w:color w:val="000000" w:themeColor="text1"/>
          <w:kern w:val="0"/>
          <w:lang w:val="en-GB"/>
          <w14:ligatures w14:val="none"/>
        </w:rPr>
        <w:t> </w:t>
      </w:r>
      <w:r w:rsidR="007E7EEA">
        <w:rPr>
          <w:rFonts w:ascii="Times New Roman" w:eastAsia="Times New Roman" w:hAnsi="Times New Roman" w:cs="Times New Roman"/>
          <w:color w:val="000000" w:themeColor="text1"/>
          <w:kern w:val="0"/>
          <w:lang w:val="en-GB"/>
          <w14:ligatures w14:val="none"/>
        </w:rPr>
        <w:t>significant impact on</w:t>
      </w:r>
      <w:r w:rsidR="00FA6B07" w:rsidRPr="00C2380A">
        <w:rPr>
          <w:rFonts w:ascii="Times New Roman" w:eastAsia="Times New Roman" w:hAnsi="Times New Roman" w:cs="Times New Roman"/>
          <w:color w:val="000000" w:themeColor="text1"/>
          <w:kern w:val="0"/>
          <w:lang w:val="en-GB"/>
          <w14:ligatures w14:val="none"/>
        </w:rPr>
        <w:t xml:space="preserve"> mechanical properties</w:t>
      </w:r>
      <w:r w:rsidRPr="00C2380A">
        <w:rPr>
          <w:rFonts w:ascii="Times New Roman" w:eastAsia="Times New Roman" w:hAnsi="Times New Roman" w:cs="Times New Roman"/>
          <w:color w:val="000000" w:themeColor="text1"/>
          <w:kern w:val="0"/>
          <w:lang w:val="en-GB"/>
          <w14:ligatures w14:val="none"/>
        </w:rPr>
        <w:t xml:space="preserve">. </w:t>
      </w:r>
      <w:r w:rsidR="00D71E4A" w:rsidRPr="00C2380A">
        <w:rPr>
          <w:rFonts w:ascii="Times New Roman" w:eastAsia="Times New Roman" w:hAnsi="Times New Roman" w:cs="Times New Roman"/>
          <w:color w:val="000000" w:themeColor="text1"/>
          <w:kern w:val="0"/>
          <w:lang w:val="en-GB"/>
          <w14:ligatures w14:val="none"/>
        </w:rPr>
        <w:t>Due to the usage of class C-FA</w:t>
      </w:r>
      <w:r w:rsidR="007E7EEA">
        <w:rPr>
          <w:rFonts w:ascii="Times New Roman" w:eastAsia="Times New Roman" w:hAnsi="Times New Roman" w:cs="Times New Roman"/>
          <w:color w:val="000000" w:themeColor="text1"/>
          <w:kern w:val="0"/>
          <w:lang w:val="en-GB"/>
          <w14:ligatures w14:val="none"/>
        </w:rPr>
        <w:t>,</w:t>
      </w:r>
      <w:r w:rsidR="00D71E4A" w:rsidRPr="00C2380A">
        <w:rPr>
          <w:rFonts w:ascii="Times New Roman" w:eastAsia="Times New Roman" w:hAnsi="Times New Roman" w:cs="Times New Roman"/>
          <w:color w:val="000000" w:themeColor="text1"/>
          <w:kern w:val="0"/>
          <w:lang w:val="en-GB"/>
          <w14:ligatures w14:val="none"/>
        </w:rPr>
        <w:t xml:space="preserve"> t</w:t>
      </w:r>
      <w:r w:rsidRPr="00C2380A">
        <w:rPr>
          <w:rFonts w:ascii="Times New Roman" w:eastAsia="Times New Roman" w:hAnsi="Times New Roman" w:cs="Times New Roman"/>
          <w:color w:val="000000" w:themeColor="text1"/>
          <w:kern w:val="0"/>
          <w:lang w:val="en-GB"/>
          <w14:ligatures w14:val="none"/>
        </w:rPr>
        <w:t>he GPC</w:t>
      </w:r>
      <w:r w:rsidR="00D71E4A" w:rsidRPr="00C2380A">
        <w:rPr>
          <w:rFonts w:ascii="Times New Roman" w:eastAsia="Times New Roman" w:hAnsi="Times New Roman" w:cs="Times New Roman"/>
          <w:color w:val="000000" w:themeColor="text1"/>
          <w:kern w:val="0"/>
          <w:lang w:val="en-GB"/>
          <w14:ligatures w14:val="none"/>
        </w:rPr>
        <w:t xml:space="preserve"> has a glossy</w:t>
      </w:r>
      <w:r w:rsidRPr="00C2380A">
        <w:rPr>
          <w:rFonts w:ascii="Times New Roman" w:eastAsia="Times New Roman" w:hAnsi="Times New Roman" w:cs="Times New Roman"/>
          <w:color w:val="000000" w:themeColor="text1"/>
          <w:kern w:val="0"/>
          <w:lang w:val="en-GB"/>
          <w14:ligatures w14:val="none"/>
        </w:rPr>
        <w:t xml:space="preserve"> black </w:t>
      </w:r>
      <w:r w:rsidR="00D71E4A" w:rsidRPr="00C2380A">
        <w:rPr>
          <w:rFonts w:ascii="Times New Roman" w:eastAsia="Times New Roman" w:hAnsi="Times New Roman" w:cs="Times New Roman"/>
          <w:color w:val="000000" w:themeColor="text1"/>
          <w:kern w:val="0"/>
          <w:lang w:val="en-GB"/>
          <w14:ligatures w14:val="none"/>
        </w:rPr>
        <w:t>appearance</w:t>
      </w:r>
      <w:r w:rsidRPr="00C2380A">
        <w:rPr>
          <w:rFonts w:ascii="Times New Roman" w:eastAsia="Times New Roman" w:hAnsi="Times New Roman" w:cs="Times New Roman"/>
          <w:kern w:val="0"/>
          <w:lang w:val="en-GB"/>
          <w14:ligatures w14:val="none"/>
        </w:rPr>
        <w:t xml:space="preserve">. </w:t>
      </w:r>
      <w:r w:rsidRPr="00C2380A">
        <w:rPr>
          <w:rFonts w:ascii="Times New Roman" w:eastAsia="Times New Roman" w:hAnsi="Times New Roman" w:cs="Times New Roman"/>
          <w:color w:val="000000" w:themeColor="text1"/>
          <w:kern w:val="0"/>
          <w:lang w:val="en-GB"/>
          <w14:ligatures w14:val="none"/>
        </w:rPr>
        <w:t>Comparing the load-deflection curves of AC2 and BC2, the BC2 mixture displayed a more consistent and straighter slope, suggesting that the addition of EAS impr</w:t>
      </w:r>
      <w:r w:rsidR="00EE724D" w:rsidRPr="00C2380A">
        <w:rPr>
          <w:rFonts w:ascii="Times New Roman" w:eastAsia="Times New Roman" w:hAnsi="Times New Roman" w:cs="Times New Roman"/>
          <w:color w:val="000000" w:themeColor="text1"/>
          <w:kern w:val="0"/>
          <w:lang w:val="en-GB"/>
          <w14:ligatures w14:val="none"/>
        </w:rPr>
        <w:t>oved rigidity (Al-Majidi et al.</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2019</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w:t>
      </w:r>
      <w:r w:rsidR="004E5DBB">
        <w:rPr>
          <w:rFonts w:ascii="Times New Roman" w:eastAsia="Times New Roman" w:hAnsi="Times New Roman" w:cs="Times New Roman"/>
          <w:color w:val="000000" w:themeColor="text1"/>
          <w:kern w:val="0"/>
          <w:lang w:val="en-GB"/>
          <w14:ligatures w14:val="none"/>
        </w:rPr>
        <w:br/>
      </w:r>
      <w:r w:rsidR="00EE724D" w:rsidRPr="00C2380A">
        <w:rPr>
          <w:rFonts w:ascii="Times New Roman" w:eastAsia="Times New Roman" w:hAnsi="Times New Roman" w:cs="Times New Roman"/>
          <w:color w:val="000000" w:themeColor="text1"/>
          <w:kern w:val="0"/>
          <w:lang w:val="en-GB"/>
          <w14:ligatures w14:val="none"/>
        </w:rPr>
        <w:t>Al-Sayed &amp; Shaheen</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2020).</w:t>
      </w:r>
      <w:r w:rsidRPr="00C2380A">
        <w:rPr>
          <w:rFonts w:ascii="Times New Roman" w:eastAsia="Times New Roman" w:hAnsi="Times New Roman" w:cs="Times New Roman"/>
          <w:color w:val="000000" w:themeColor="text1"/>
          <w:kern w:val="0"/>
          <w:lang w:val="en-GB"/>
          <w14:ligatures w14:val="none"/>
        </w:rPr>
        <w:t xml:space="preserve"> However, the BC2 mixture </w:t>
      </w:r>
      <w:r w:rsidR="007E7EEA">
        <w:rPr>
          <w:rFonts w:ascii="Times New Roman" w:eastAsia="Times New Roman" w:hAnsi="Times New Roman" w:cs="Times New Roman"/>
          <w:color w:val="000000" w:themeColor="text1"/>
          <w:kern w:val="0"/>
          <w:lang w:val="en-GB"/>
          <w14:ligatures w14:val="none"/>
        </w:rPr>
        <w:t>failed earlier than the AC2 mixture</w:t>
      </w:r>
      <w:r w:rsidRPr="00C2380A">
        <w:rPr>
          <w:rFonts w:ascii="Times New Roman" w:eastAsia="Times New Roman" w:hAnsi="Times New Roman" w:cs="Times New Roman"/>
          <w:color w:val="000000" w:themeColor="text1"/>
          <w:kern w:val="0"/>
          <w:lang w:val="en-GB"/>
          <w14:ligatures w14:val="none"/>
        </w:rPr>
        <w:t xml:space="preserve">. Among all triple replacement mixes, BCD3 </w:t>
      </w:r>
      <w:r w:rsidR="00D71E4A" w:rsidRPr="00C2380A">
        <w:rPr>
          <w:rFonts w:ascii="Times New Roman" w:eastAsia="Times New Roman" w:hAnsi="Times New Roman" w:cs="Times New Roman"/>
          <w:color w:val="000000" w:themeColor="text1"/>
          <w:kern w:val="0"/>
          <w:lang w:val="en-GB"/>
          <w14:ligatures w14:val="none"/>
        </w:rPr>
        <w:t>showed</w:t>
      </w:r>
      <w:r w:rsidRPr="00C2380A">
        <w:rPr>
          <w:rFonts w:ascii="Times New Roman" w:eastAsia="Times New Roman" w:hAnsi="Times New Roman" w:cs="Times New Roman"/>
          <w:color w:val="000000" w:themeColor="text1"/>
          <w:kern w:val="0"/>
          <w:lang w:val="en-GB"/>
          <w14:ligatures w14:val="none"/>
        </w:rPr>
        <w:t xml:space="preserve"> the highest ultimate load-bearing capacity, attributed to increased bonding from MSF and EAS. The incorporation of </w:t>
      </w:r>
      <w:r w:rsidR="00D71E4A" w:rsidRPr="00C2380A">
        <w:rPr>
          <w:rFonts w:ascii="Times New Roman" w:eastAsia="Times New Roman" w:hAnsi="Times New Roman" w:cs="Times New Roman"/>
          <w:color w:val="000000" w:themeColor="text1"/>
          <w:kern w:val="0"/>
          <w:lang w:val="en-GB"/>
          <w14:ligatures w14:val="none"/>
        </w:rPr>
        <w:t>EAS</w:t>
      </w:r>
      <w:r w:rsidRPr="00C2380A">
        <w:rPr>
          <w:rFonts w:ascii="Times New Roman" w:eastAsia="Times New Roman" w:hAnsi="Times New Roman" w:cs="Times New Roman"/>
          <w:color w:val="000000" w:themeColor="text1"/>
          <w:kern w:val="0"/>
          <w:lang w:val="en-GB"/>
          <w14:ligatures w14:val="none"/>
        </w:rPr>
        <w:t xml:space="preserve"> further enhanced </w:t>
      </w:r>
      <w:r w:rsidR="00D71E4A" w:rsidRPr="00C2380A">
        <w:rPr>
          <w:rFonts w:ascii="Times New Roman" w:eastAsia="Times New Roman" w:hAnsi="Times New Roman" w:cs="Times New Roman"/>
          <w:color w:val="000000" w:themeColor="text1"/>
          <w:kern w:val="0"/>
          <w:lang w:val="en-GB"/>
          <w14:ligatures w14:val="none"/>
        </w:rPr>
        <w:t>the load</w:t>
      </w:r>
      <w:r w:rsidRPr="00C2380A">
        <w:rPr>
          <w:rFonts w:ascii="Times New Roman" w:eastAsia="Times New Roman" w:hAnsi="Times New Roman" w:cs="Times New Roman"/>
          <w:color w:val="000000" w:themeColor="text1"/>
          <w:kern w:val="0"/>
          <w:lang w:val="en-GB"/>
          <w14:ligatures w14:val="none"/>
        </w:rPr>
        <w:t xml:space="preserve">-bearing ability. The deflection </w:t>
      </w:r>
      <w:proofErr w:type="spellStart"/>
      <w:r w:rsidR="001A7486" w:rsidRPr="00C2380A">
        <w:rPr>
          <w:rFonts w:ascii="Times New Roman" w:eastAsia="Times New Roman" w:hAnsi="Times New Roman" w:cs="Times New Roman"/>
          <w:color w:val="000000" w:themeColor="text1"/>
          <w:kern w:val="0"/>
          <w:lang w:val="en-GB"/>
          <w14:ligatures w14:val="none"/>
        </w:rPr>
        <w:t>behavior</w:t>
      </w:r>
      <w:proofErr w:type="spellEnd"/>
      <w:r w:rsidRPr="00C2380A">
        <w:rPr>
          <w:rFonts w:ascii="Times New Roman" w:eastAsia="Times New Roman" w:hAnsi="Times New Roman" w:cs="Times New Roman"/>
          <w:color w:val="000000" w:themeColor="text1"/>
          <w:kern w:val="0"/>
          <w:lang w:val="en-GB"/>
          <w14:ligatures w14:val="none"/>
        </w:rPr>
        <w:t xml:space="preserve"> varied with different replacement materials. Comparing ACD2 and BCD3, </w:t>
      </w:r>
      <w:r w:rsidR="007E7EEA">
        <w:rPr>
          <w:rFonts w:ascii="Times New Roman" w:eastAsia="Times New Roman" w:hAnsi="Times New Roman" w:cs="Times New Roman"/>
          <w:color w:val="000000" w:themeColor="text1"/>
          <w:kern w:val="0"/>
          <w:lang w:val="en-GB"/>
          <w14:ligatures w14:val="none"/>
        </w:rPr>
        <w:t xml:space="preserve">the </w:t>
      </w:r>
      <w:r w:rsidRPr="00C2380A">
        <w:rPr>
          <w:rFonts w:ascii="Times New Roman" w:eastAsia="Times New Roman" w:hAnsi="Times New Roman" w:cs="Times New Roman"/>
          <w:color w:val="000000" w:themeColor="text1"/>
          <w:kern w:val="0"/>
          <w:lang w:val="en-GB"/>
          <w14:ligatures w14:val="none"/>
        </w:rPr>
        <w:t>latter exhibited a relatively smoother texture and an 8% higher load-bearing capacity than the nominal mix due to lower deflection values. The addition of 1</w:t>
      </w:r>
      <w:r w:rsidR="00253BEF" w:rsidRPr="00C2380A">
        <w:rPr>
          <w:rFonts w:ascii="Times New Roman" w:eastAsia="Times New Roman" w:hAnsi="Times New Roman" w:cs="Times New Roman"/>
          <w:color w:val="000000" w:themeColor="text1"/>
          <w:kern w:val="0"/>
          <w:lang w:val="en-GB"/>
          <w14:ligatures w14:val="none"/>
        </w:rPr>
        <w:t>2</w:t>
      </w:r>
      <w:r w:rsidRPr="00C2380A">
        <w:rPr>
          <w:rFonts w:ascii="Times New Roman" w:eastAsia="Times New Roman" w:hAnsi="Times New Roman" w:cs="Times New Roman"/>
          <w:color w:val="000000" w:themeColor="text1"/>
          <w:kern w:val="0"/>
          <w:lang w:val="en-GB"/>
          <w14:ligatures w14:val="none"/>
        </w:rPr>
        <w:t xml:space="preserve">% </w:t>
      </w:r>
      <w:r w:rsidR="00AA6887" w:rsidRPr="00C2380A">
        <w:rPr>
          <w:rFonts w:ascii="Times New Roman" w:eastAsia="Times New Roman" w:hAnsi="Times New Roman" w:cs="Times New Roman"/>
          <w:color w:val="000000" w:themeColor="text1"/>
          <w:kern w:val="0"/>
          <w:lang w:val="en-GB"/>
          <w14:ligatures w14:val="none"/>
        </w:rPr>
        <w:t>of MSF</w:t>
      </w:r>
      <w:r w:rsidRPr="00C2380A">
        <w:rPr>
          <w:rFonts w:ascii="Times New Roman" w:eastAsia="Times New Roman" w:hAnsi="Times New Roman" w:cs="Times New Roman"/>
          <w:color w:val="000000" w:themeColor="text1"/>
          <w:kern w:val="0"/>
          <w:lang w:val="en-GB"/>
          <w14:ligatures w14:val="none"/>
        </w:rPr>
        <w:t xml:space="preserve"> improved bonding between the components. Despite the reinforcement benefits of EAS, a 30% replacement was necessary to counteract any loss in specimen strength. </w:t>
      </w:r>
      <w:r w:rsidR="007E7EEA">
        <w:rPr>
          <w:rFonts w:ascii="Times New Roman" w:eastAsia="Times New Roman" w:hAnsi="Times New Roman" w:cs="Times New Roman"/>
          <w:color w:val="000000" w:themeColor="text1"/>
          <w:kern w:val="0"/>
          <w:lang w:val="en-GB"/>
          <w14:ligatures w14:val="none"/>
        </w:rPr>
        <w:t>An increased concentration of EAS leads to decreased rigidity, resulting in</w:t>
      </w:r>
      <w:r w:rsidRPr="00C2380A">
        <w:rPr>
          <w:rFonts w:ascii="Times New Roman" w:eastAsia="Times New Roman" w:hAnsi="Times New Roman" w:cs="Times New Roman"/>
          <w:color w:val="000000" w:themeColor="text1"/>
          <w:kern w:val="0"/>
          <w:lang w:val="en-GB"/>
          <w14:ligatures w14:val="none"/>
        </w:rPr>
        <w:t xml:space="preserve"> a more levelled deflection curve compared </w:t>
      </w:r>
      <w:r w:rsidR="00256D96">
        <w:rPr>
          <w:rFonts w:ascii="Times New Roman" w:eastAsia="Times New Roman" w:hAnsi="Times New Roman" w:cs="Times New Roman"/>
          <w:color w:val="000000" w:themeColor="text1"/>
          <w:kern w:val="0"/>
          <w:lang w:val="en-GB"/>
          <w14:ligatures w14:val="none"/>
        </w:rPr>
        <w:br/>
      </w:r>
      <w:r w:rsidRPr="00C2380A">
        <w:rPr>
          <w:rFonts w:ascii="Times New Roman" w:eastAsia="Times New Roman" w:hAnsi="Times New Roman" w:cs="Times New Roman"/>
          <w:color w:val="000000" w:themeColor="text1"/>
          <w:kern w:val="0"/>
          <w:lang w:val="en-GB"/>
          <w14:ligatures w14:val="none"/>
        </w:rPr>
        <w:t>to others.</w:t>
      </w:r>
    </w:p>
    <w:p w14:paraId="7E5C8876" w14:textId="77777777" w:rsidR="00C836DF" w:rsidRDefault="00C836DF">
      <w:pPr>
        <w:rPr>
          <w:rFonts w:ascii="Times New Roman" w:hAnsi="Times New Roman"/>
          <w:b/>
          <w:sz w:val="24"/>
          <w:lang w:val="en-GB"/>
        </w:rPr>
      </w:pPr>
      <w:r>
        <w:rPr>
          <w:lang w:val="en-GB"/>
        </w:rPr>
        <w:br w:type="page"/>
      </w:r>
    </w:p>
    <w:p w14:paraId="7F100A38" w14:textId="6A7AA6C3" w:rsidR="008F0A22" w:rsidRPr="00C2380A" w:rsidRDefault="00AB317F" w:rsidP="00AB317F">
      <w:pPr>
        <w:pStyle w:val="Rn1"/>
        <w:rPr>
          <w:lang w:val="en-GB"/>
        </w:rPr>
      </w:pPr>
      <w:r w:rsidRPr="00C2380A">
        <w:rPr>
          <w:lang w:val="en-GB"/>
        </w:rPr>
        <w:lastRenderedPageBreak/>
        <w:t xml:space="preserve">3. </w:t>
      </w:r>
      <w:r w:rsidR="008F0A22" w:rsidRPr="00C2380A">
        <w:rPr>
          <w:lang w:val="en-GB"/>
        </w:rPr>
        <w:t>Flexural Load Response</w:t>
      </w:r>
    </w:p>
    <w:p w14:paraId="68632BEC" w14:textId="0BDDC22B" w:rsidR="00243824" w:rsidRPr="00C2380A" w:rsidRDefault="00243824" w:rsidP="00317AD6">
      <w:pPr>
        <w:spacing w:after="0" w:line="240" w:lineRule="auto"/>
        <w:ind w:firstLine="284"/>
        <w:jc w:val="both"/>
        <w:rPr>
          <w:rFonts w:ascii="Times New Roman" w:eastAsia="Times New Roman" w:hAnsi="Times New Roman" w:cs="Times New Roman"/>
          <w:color w:val="000000" w:themeColor="text1"/>
          <w:kern w:val="0"/>
          <w:lang w:val="en-GB"/>
          <w14:ligatures w14:val="none"/>
        </w:rPr>
      </w:pPr>
      <w:r w:rsidRPr="00C2380A">
        <w:rPr>
          <w:rFonts w:ascii="Times New Roman" w:eastAsia="Times New Roman" w:hAnsi="Times New Roman" w:cs="Times New Roman"/>
          <w:color w:val="000000" w:themeColor="text1"/>
          <w:kern w:val="0"/>
          <w:lang w:val="en-GB"/>
          <w14:ligatures w14:val="none"/>
        </w:rPr>
        <w:t>Among the valuable properties of GPC, which find applications in various cases where bending stress is sig</w:t>
      </w:r>
      <w:r w:rsidRPr="00C2380A">
        <w:rPr>
          <w:rFonts w:ascii="Times New Roman" w:eastAsia="SimSun" w:hAnsi="Times New Roman" w:cs="Times New Roman"/>
          <w:color w:val="000000" w:themeColor="text1"/>
          <w:kern w:val="0"/>
          <w:lang w:val="en-GB"/>
          <w14:ligatures w14:val="none"/>
        </w:rPr>
        <w:t xml:space="preserve">nificant, its structural performance has been of foremost importance. </w:t>
      </w:r>
      <w:r w:rsidR="007E7EEA">
        <w:rPr>
          <w:rFonts w:ascii="Times New Roman" w:eastAsia="SimSun" w:hAnsi="Times New Roman" w:cs="Times New Roman"/>
          <w:color w:val="000000" w:themeColor="text1"/>
          <w:kern w:val="0"/>
          <w:lang w:val="en-GB"/>
          <w14:ligatures w14:val="none"/>
        </w:rPr>
        <w:t xml:space="preserve">Unlike conventional PCC, GPC results from the </w:t>
      </w:r>
      <w:proofErr w:type="spellStart"/>
      <w:r w:rsidR="007E7EEA">
        <w:rPr>
          <w:rFonts w:ascii="Times New Roman" w:eastAsia="SimSun" w:hAnsi="Times New Roman" w:cs="Times New Roman"/>
          <w:color w:val="000000" w:themeColor="text1"/>
          <w:kern w:val="0"/>
          <w:lang w:val="en-GB"/>
          <w14:ligatures w14:val="none"/>
        </w:rPr>
        <w:t>geopolymerization</w:t>
      </w:r>
      <w:proofErr w:type="spellEnd"/>
      <w:r w:rsidR="007E7EEA">
        <w:rPr>
          <w:rFonts w:ascii="Times New Roman" w:eastAsia="SimSun" w:hAnsi="Times New Roman" w:cs="Times New Roman"/>
          <w:color w:val="000000" w:themeColor="text1"/>
          <w:kern w:val="0"/>
          <w:lang w:val="en-GB"/>
          <w14:ligatures w14:val="none"/>
        </w:rPr>
        <w:t xml:space="preserve"> process, which involves the reaction of aluminosilicate materials with alkaline activators, forming a strong,</w:t>
      </w:r>
      <w:r w:rsidRPr="00C2380A">
        <w:rPr>
          <w:rFonts w:ascii="Times New Roman" w:eastAsia="Times New Roman" w:hAnsi="Times New Roman" w:cs="Times New Roman"/>
          <w:color w:val="000000" w:themeColor="text1"/>
          <w:kern w:val="0"/>
          <w:lang w:val="en-GB"/>
          <w14:ligatures w14:val="none"/>
        </w:rPr>
        <w:t xml:space="preserve"> durable matrix. Among other factors, the flexural strength of GPC is influenced by the type and concentration of alkaline activators, curing conditions, aggregate properties, and the incorporation of supplementary materials</w:t>
      </w:r>
      <w:r w:rsidR="007E7EEA">
        <w:rPr>
          <w:rFonts w:ascii="Times New Roman" w:eastAsia="Times New Roman" w:hAnsi="Times New Roman" w:cs="Times New Roman"/>
          <w:color w:val="000000" w:themeColor="text1"/>
          <w:kern w:val="0"/>
          <w:lang w:val="en-GB"/>
          <w14:ligatures w14:val="none"/>
        </w:rPr>
        <w:t>, such as FA</w:t>
      </w:r>
      <w:r w:rsidRPr="00C2380A">
        <w:rPr>
          <w:rFonts w:ascii="Times New Roman" w:eastAsia="Times New Roman" w:hAnsi="Times New Roman" w:cs="Times New Roman"/>
          <w:color w:val="000000" w:themeColor="text1"/>
          <w:kern w:val="0"/>
          <w:lang w:val="en-GB"/>
          <w14:ligatures w14:val="none"/>
        </w:rPr>
        <w:t xml:space="preserve">. Numerical simulation techniques provide more detailed insights into </w:t>
      </w:r>
      <w:r w:rsidR="007E7EEA">
        <w:rPr>
          <w:rFonts w:ascii="Times New Roman" w:eastAsia="Times New Roman" w:hAnsi="Times New Roman" w:cs="Times New Roman"/>
          <w:color w:val="000000" w:themeColor="text1"/>
          <w:kern w:val="0"/>
          <w:lang w:val="en-GB"/>
          <w14:ligatures w14:val="none"/>
        </w:rPr>
        <w:t>stress distributions, crack propagation, and deflections</w:t>
      </w:r>
      <w:r w:rsidRPr="00C2380A">
        <w:rPr>
          <w:rFonts w:ascii="Times New Roman" w:eastAsia="Times New Roman" w:hAnsi="Times New Roman" w:cs="Times New Roman"/>
          <w:color w:val="000000" w:themeColor="text1"/>
          <w:kern w:val="0"/>
          <w:lang w:val="en-GB"/>
          <w14:ligatures w14:val="none"/>
        </w:rPr>
        <w:t xml:space="preserve">. Knowledge of these factors is important for determining the mechanical </w:t>
      </w:r>
      <w:proofErr w:type="spellStart"/>
      <w:r w:rsidRPr="00C2380A">
        <w:rPr>
          <w:rFonts w:ascii="Times New Roman" w:eastAsia="Times New Roman" w:hAnsi="Times New Roman" w:cs="Times New Roman"/>
          <w:color w:val="000000" w:themeColor="text1"/>
          <w:kern w:val="0"/>
          <w:lang w:val="en-GB"/>
          <w14:ligatures w14:val="none"/>
        </w:rPr>
        <w:t>behavior</w:t>
      </w:r>
      <w:proofErr w:type="spellEnd"/>
      <w:r w:rsidRPr="00C2380A">
        <w:rPr>
          <w:rFonts w:ascii="Times New Roman" w:eastAsia="Times New Roman" w:hAnsi="Times New Roman" w:cs="Times New Roman"/>
          <w:color w:val="000000" w:themeColor="text1"/>
          <w:kern w:val="0"/>
          <w:lang w:val="en-GB"/>
          <w14:ligatures w14:val="none"/>
        </w:rPr>
        <w:t xml:space="preserve"> of GPC, which is required to ensure its viability as a sustainable alternative in structu</w:t>
      </w:r>
      <w:r w:rsidR="00EE724D" w:rsidRPr="00C2380A">
        <w:rPr>
          <w:rFonts w:ascii="Times New Roman" w:eastAsia="Times New Roman" w:hAnsi="Times New Roman" w:cs="Times New Roman"/>
          <w:color w:val="000000" w:themeColor="text1"/>
          <w:kern w:val="0"/>
          <w:lang w:val="en-GB"/>
          <w14:ligatures w14:val="none"/>
        </w:rPr>
        <w:t>ral applications (Maranan et al.</w:t>
      </w:r>
      <w:r w:rsidR="00CF4CF3" w:rsidRPr="00C2380A">
        <w:rPr>
          <w:rFonts w:ascii="Times New Roman" w:eastAsia="Times New Roman" w:hAnsi="Times New Roman" w:cs="Times New Roman"/>
          <w:color w:val="000000" w:themeColor="text1"/>
          <w:kern w:val="0"/>
          <w:lang w:val="en-GB"/>
          <w14:ligatures w14:val="none"/>
        </w:rPr>
        <w:t>,</w:t>
      </w:r>
      <w:r w:rsidR="00EE724D" w:rsidRPr="00C2380A">
        <w:rPr>
          <w:rFonts w:ascii="Times New Roman" w:eastAsia="Times New Roman" w:hAnsi="Times New Roman" w:cs="Times New Roman"/>
          <w:color w:val="000000" w:themeColor="text1"/>
          <w:kern w:val="0"/>
          <w:lang w:val="en-GB"/>
          <w14:ligatures w14:val="none"/>
        </w:rPr>
        <w:t xml:space="preserve"> 2019)</w:t>
      </w:r>
      <w:r w:rsidRPr="00C2380A">
        <w:rPr>
          <w:rFonts w:ascii="Times New Roman" w:eastAsia="Times New Roman" w:hAnsi="Times New Roman" w:cs="Times New Roman"/>
          <w:color w:val="000000" w:themeColor="text1"/>
          <w:kern w:val="0"/>
          <w:lang w:val="en-GB"/>
          <w14:ligatures w14:val="none"/>
        </w:rPr>
        <w:t>.</w:t>
      </w:r>
    </w:p>
    <w:p w14:paraId="032881BE" w14:textId="400C0FB5" w:rsidR="00E73505" w:rsidRPr="00C2380A" w:rsidRDefault="00330B79" w:rsidP="00AB317F">
      <w:pPr>
        <w:pStyle w:val="Rn2"/>
        <w:rPr>
          <w:lang w:val="en-GB"/>
        </w:rPr>
      </w:pPr>
      <w:r w:rsidRPr="00C2380A">
        <w:rPr>
          <w:lang w:val="en-GB"/>
        </w:rPr>
        <w:t>3.1</w:t>
      </w:r>
      <w:r w:rsidR="00AB317F" w:rsidRPr="00C2380A">
        <w:rPr>
          <w:lang w:val="en-GB"/>
        </w:rPr>
        <w:t xml:space="preserve">. </w:t>
      </w:r>
      <w:r w:rsidR="00E73505" w:rsidRPr="00C2380A">
        <w:rPr>
          <w:lang w:val="en-GB"/>
        </w:rPr>
        <w:t xml:space="preserve">Experimental </w:t>
      </w:r>
      <w:r w:rsidR="00937B34">
        <w:rPr>
          <w:lang w:val="en-GB"/>
        </w:rPr>
        <w:t>I</w:t>
      </w:r>
      <w:r w:rsidR="00E73505" w:rsidRPr="00C2380A">
        <w:rPr>
          <w:lang w:val="en-GB"/>
        </w:rPr>
        <w:t>nvestigations of Flexural Load</w:t>
      </w:r>
    </w:p>
    <w:p w14:paraId="3B83B2A5" w14:textId="6010F427" w:rsidR="00317AD6" w:rsidRPr="00C2380A" w:rsidRDefault="00800AC3" w:rsidP="00317AD6">
      <w:pPr>
        <w:spacing w:after="0" w:line="240" w:lineRule="auto"/>
        <w:ind w:firstLine="284"/>
        <w:jc w:val="both"/>
        <w:rPr>
          <w:rFonts w:ascii="Times New Roman" w:hAnsi="Times New Roman" w:cs="Times New Roman"/>
          <w:color w:val="000000" w:themeColor="text1"/>
          <w:lang w:val="en-GB"/>
        </w:rPr>
      </w:pPr>
      <w:r w:rsidRPr="00C2380A">
        <w:rPr>
          <w:rFonts w:ascii="Times New Roman" w:hAnsi="Times New Roman" w:cs="Times New Roman"/>
          <w:noProof/>
          <w:color w:val="000000" w:themeColor="text1"/>
          <w:lang w:val="en-GB"/>
        </w:rPr>
        <w:t xml:space="preserve">Beam-shaped specimens measuring 1000 mm in length and 100 mm by 100 mm in cross section were cast for the purpose of testing flexural strength. Various mechanical and thermal evaluations were used to identify the optimal </w:t>
      </w:r>
      <w:r w:rsidR="007E7EEA">
        <w:rPr>
          <w:rFonts w:ascii="Times New Roman" w:hAnsi="Times New Roman" w:cs="Times New Roman"/>
          <w:noProof/>
          <w:color w:val="000000" w:themeColor="text1"/>
          <w:lang w:val="en-GB"/>
        </w:rPr>
        <w:t>concrete mix proportion</w:t>
      </w:r>
      <w:r w:rsidRPr="00C2380A">
        <w:rPr>
          <w:rFonts w:ascii="Times New Roman" w:hAnsi="Times New Roman" w:cs="Times New Roman"/>
          <w:noProof/>
          <w:color w:val="000000" w:themeColor="text1"/>
          <w:lang w:val="en-GB"/>
        </w:rPr>
        <w:t xml:space="preserve">s, which were then used to cast the beams for the nominal mix and additional replacement mixes. </w:t>
      </w:r>
      <w:r w:rsidR="007E7EEA">
        <w:rPr>
          <w:rFonts w:ascii="Times New Roman" w:hAnsi="Times New Roman" w:cs="Times New Roman"/>
          <w:noProof/>
          <w:color w:val="000000" w:themeColor="text1"/>
          <w:lang w:val="en-GB"/>
        </w:rPr>
        <w:t>After casting, each experimental mixture's three beams were left to cure for</w:t>
      </w:r>
      <w:r w:rsidRPr="00C2380A">
        <w:rPr>
          <w:rFonts w:ascii="Times New Roman" w:hAnsi="Times New Roman" w:cs="Times New Roman"/>
          <w:noProof/>
          <w:color w:val="000000" w:themeColor="text1"/>
          <w:lang w:val="en-GB"/>
        </w:rPr>
        <w:t xml:space="preserve"> 28</w:t>
      </w:r>
      <w:r w:rsidR="00256D96">
        <w:rPr>
          <w:rFonts w:ascii="Times New Roman" w:hAnsi="Times New Roman" w:cs="Times New Roman"/>
          <w:noProof/>
          <w:color w:val="000000" w:themeColor="text1"/>
          <w:lang w:val="en-GB"/>
        </w:rPr>
        <w:t> </w:t>
      </w:r>
      <w:r w:rsidRPr="00C2380A">
        <w:rPr>
          <w:rFonts w:ascii="Times New Roman" w:hAnsi="Times New Roman" w:cs="Times New Roman"/>
          <w:noProof/>
          <w:color w:val="000000" w:themeColor="text1"/>
          <w:lang w:val="en-GB"/>
        </w:rPr>
        <w:t>days. The beams underwent additional tests to determine their deflection and flexural strength. The</w:t>
      </w:r>
      <w:r w:rsidR="00256D96">
        <w:rPr>
          <w:rFonts w:ascii="Times New Roman" w:hAnsi="Times New Roman" w:cs="Times New Roman"/>
          <w:noProof/>
          <w:color w:val="000000" w:themeColor="text1"/>
          <w:lang w:val="en-GB"/>
        </w:rPr>
        <w:t> </w:t>
      </w:r>
      <w:r w:rsidRPr="00C2380A">
        <w:rPr>
          <w:rFonts w:ascii="Times New Roman" w:hAnsi="Times New Roman" w:cs="Times New Roman"/>
          <w:noProof/>
          <w:color w:val="000000" w:themeColor="text1"/>
          <w:lang w:val="en-GB"/>
        </w:rPr>
        <w:t xml:space="preserve">conventional beam </w:t>
      </w:r>
      <w:r w:rsidR="007E7EEA">
        <w:rPr>
          <w:rFonts w:ascii="Times New Roman" w:hAnsi="Times New Roman" w:cs="Times New Roman"/>
          <w:noProof/>
          <w:color w:val="000000" w:themeColor="text1"/>
          <w:lang w:val="en-GB"/>
        </w:rPr>
        <w:t>exhibited a significantly lower deflection during flexural</w:t>
      </w:r>
      <w:r w:rsidRPr="00C2380A">
        <w:rPr>
          <w:rFonts w:ascii="Times New Roman" w:hAnsi="Times New Roman" w:cs="Times New Roman"/>
          <w:noProof/>
          <w:color w:val="000000" w:themeColor="text1"/>
          <w:lang w:val="en-GB"/>
        </w:rPr>
        <w:t xml:space="preserve"> testing than the nominal concrete specimens, which contributed to the</w:t>
      </w:r>
      <w:r w:rsidR="00AB448D" w:rsidRPr="00C2380A">
        <w:rPr>
          <w:rFonts w:ascii="Times New Roman" w:hAnsi="Times New Roman" w:cs="Times New Roman"/>
          <w:noProof/>
          <w:color w:val="000000" w:themeColor="text1"/>
          <w:lang w:val="en-GB"/>
        </w:rPr>
        <w:t xml:space="preserve"> latter's increased rigidity (Park et al.</w:t>
      </w:r>
      <w:r w:rsidR="00CF4CF3" w:rsidRPr="00C2380A">
        <w:rPr>
          <w:rFonts w:ascii="Times New Roman" w:hAnsi="Times New Roman" w:cs="Times New Roman"/>
          <w:noProof/>
          <w:color w:val="000000" w:themeColor="text1"/>
          <w:lang w:val="en-GB"/>
        </w:rPr>
        <w:t>,</w:t>
      </w:r>
      <w:r w:rsidR="00AB448D" w:rsidRPr="00C2380A">
        <w:rPr>
          <w:rFonts w:ascii="Times New Roman" w:hAnsi="Times New Roman" w:cs="Times New Roman"/>
          <w:noProof/>
          <w:color w:val="000000" w:themeColor="text1"/>
          <w:lang w:val="en-GB"/>
        </w:rPr>
        <w:t xml:space="preserve"> 2014</w:t>
      </w:r>
      <w:r w:rsidR="00CF4CF3" w:rsidRPr="00C2380A">
        <w:rPr>
          <w:rFonts w:ascii="Times New Roman" w:hAnsi="Times New Roman" w:cs="Times New Roman"/>
          <w:noProof/>
          <w:color w:val="000000" w:themeColor="text1"/>
          <w:lang w:val="en-GB"/>
        </w:rPr>
        <w:t>;</w:t>
      </w:r>
      <w:r w:rsidR="00AB448D" w:rsidRPr="00C2380A">
        <w:rPr>
          <w:rFonts w:ascii="Times New Roman" w:hAnsi="Times New Roman" w:cs="Times New Roman"/>
          <w:noProof/>
          <w:color w:val="000000" w:themeColor="text1"/>
          <w:lang w:val="en-GB"/>
        </w:rPr>
        <w:t xml:space="preserve"> Li et al.</w:t>
      </w:r>
      <w:r w:rsidR="00CF4CF3" w:rsidRPr="00C2380A">
        <w:rPr>
          <w:rFonts w:ascii="Times New Roman" w:hAnsi="Times New Roman" w:cs="Times New Roman"/>
          <w:noProof/>
          <w:color w:val="000000" w:themeColor="text1"/>
          <w:lang w:val="en-GB"/>
        </w:rPr>
        <w:t>,</w:t>
      </w:r>
      <w:r w:rsidR="00AB448D" w:rsidRPr="00C2380A">
        <w:rPr>
          <w:rFonts w:ascii="Times New Roman" w:hAnsi="Times New Roman" w:cs="Times New Roman"/>
          <w:noProof/>
          <w:color w:val="000000" w:themeColor="text1"/>
          <w:lang w:val="en-GB"/>
        </w:rPr>
        <w:t xml:space="preserve"> 2009)</w:t>
      </w:r>
      <w:r w:rsidRPr="00C2380A">
        <w:rPr>
          <w:rFonts w:ascii="Times New Roman" w:hAnsi="Times New Roman" w:cs="Times New Roman"/>
          <w:noProof/>
          <w:color w:val="000000" w:themeColor="text1"/>
          <w:lang w:val="en-GB"/>
        </w:rPr>
        <w:t xml:space="preserve">. </w:t>
      </w:r>
      <w:r w:rsidR="00721E70" w:rsidRPr="00C2380A">
        <w:rPr>
          <w:rFonts w:ascii="Times New Roman" w:hAnsi="Times New Roman" w:cs="Times New Roman"/>
          <w:noProof/>
          <w:color w:val="000000" w:themeColor="text1"/>
          <w:lang w:val="en-GB"/>
        </w:rPr>
        <w:t>To</w:t>
      </w:r>
      <w:r w:rsidR="00256D96">
        <w:rPr>
          <w:rFonts w:ascii="Times New Roman" w:hAnsi="Times New Roman" w:cs="Times New Roman"/>
          <w:noProof/>
          <w:color w:val="000000" w:themeColor="text1"/>
          <w:lang w:val="en-GB"/>
        </w:rPr>
        <w:t> </w:t>
      </w:r>
      <w:r w:rsidR="00721E70" w:rsidRPr="00C2380A">
        <w:rPr>
          <w:rFonts w:ascii="Times New Roman" w:hAnsi="Times New Roman" w:cs="Times New Roman"/>
          <w:noProof/>
          <w:color w:val="000000" w:themeColor="text1"/>
          <w:lang w:val="en-GB"/>
        </w:rPr>
        <w:t xml:space="preserve">assess the performance and characteristics of the experimental concrete in relation to the reference material, </w:t>
      </w:r>
      <w:r w:rsidR="00721E70" w:rsidRPr="00256D96">
        <w:rPr>
          <w:rFonts w:ascii="Times New Roman" w:hAnsi="Times New Roman" w:cs="Times New Roman"/>
          <w:noProof/>
          <w:color w:val="000000" w:themeColor="text1"/>
          <w:spacing w:val="-2"/>
          <w:lang w:val="en-GB"/>
        </w:rPr>
        <w:t>four alternative materials, namely FA, MSF, WRA</w:t>
      </w:r>
      <w:r w:rsidR="007E7EEA" w:rsidRPr="00256D96">
        <w:rPr>
          <w:rFonts w:ascii="Times New Roman" w:hAnsi="Times New Roman" w:cs="Times New Roman"/>
          <w:noProof/>
          <w:color w:val="000000" w:themeColor="text1"/>
          <w:spacing w:val="-2"/>
          <w:lang w:val="en-GB"/>
        </w:rPr>
        <w:t>,</w:t>
      </w:r>
      <w:r w:rsidR="00721E70" w:rsidRPr="00256D96">
        <w:rPr>
          <w:rFonts w:ascii="Times New Roman" w:hAnsi="Times New Roman" w:cs="Times New Roman"/>
          <w:noProof/>
          <w:color w:val="000000" w:themeColor="text1"/>
          <w:spacing w:val="-2"/>
          <w:lang w:val="en-GB"/>
        </w:rPr>
        <w:t xml:space="preserve"> and EAS, are substituted for the cementitious material, coarse and fine aggregates</w:t>
      </w:r>
      <w:r w:rsidR="007E7EEA" w:rsidRPr="00256D96">
        <w:rPr>
          <w:rFonts w:ascii="Times New Roman" w:hAnsi="Times New Roman" w:cs="Times New Roman"/>
          <w:noProof/>
          <w:color w:val="000000" w:themeColor="text1"/>
          <w:spacing w:val="-2"/>
          <w:lang w:val="en-GB"/>
        </w:rPr>
        <w:t>,</w:t>
      </w:r>
      <w:r w:rsidR="00721E70" w:rsidRPr="00256D96">
        <w:rPr>
          <w:rFonts w:ascii="Times New Roman" w:hAnsi="Times New Roman" w:cs="Times New Roman"/>
          <w:noProof/>
          <w:color w:val="000000" w:themeColor="text1"/>
          <w:spacing w:val="-2"/>
          <w:lang w:val="en-GB"/>
        </w:rPr>
        <w:t xml:space="preserve"> respectively.</w:t>
      </w:r>
      <w:r w:rsidR="00721E70" w:rsidRPr="00C2380A">
        <w:rPr>
          <w:rFonts w:ascii="Times New Roman" w:hAnsi="Times New Roman" w:cs="Times New Roman"/>
          <w:noProof/>
          <w:color w:val="000000" w:themeColor="text1"/>
          <w:lang w:val="en-GB"/>
        </w:rPr>
        <w:t xml:space="preserve"> The deflectometers are extracted</w:t>
      </w:r>
      <w:r w:rsidR="007E7EEA">
        <w:rPr>
          <w:rFonts w:ascii="Times New Roman" w:hAnsi="Times New Roman" w:cs="Times New Roman"/>
          <w:noProof/>
          <w:color w:val="000000" w:themeColor="text1"/>
          <w:lang w:val="en-GB"/>
        </w:rPr>
        <w:t>,</w:t>
      </w:r>
      <w:r w:rsidR="00721E70" w:rsidRPr="00C2380A">
        <w:rPr>
          <w:rFonts w:ascii="Times New Roman" w:hAnsi="Times New Roman" w:cs="Times New Roman"/>
          <w:noProof/>
          <w:color w:val="000000" w:themeColor="text1"/>
          <w:lang w:val="en-GB"/>
        </w:rPr>
        <w:t xml:space="preserve"> and the load is sustained until the point of</w:t>
      </w:r>
      <w:r w:rsidR="00256D96">
        <w:rPr>
          <w:rFonts w:ascii="Times New Roman" w:hAnsi="Times New Roman" w:cs="Times New Roman"/>
          <w:noProof/>
          <w:color w:val="000000" w:themeColor="text1"/>
          <w:lang w:val="en-GB"/>
        </w:rPr>
        <w:t> </w:t>
      </w:r>
      <w:r w:rsidR="00721E70" w:rsidRPr="00C2380A">
        <w:rPr>
          <w:rFonts w:ascii="Times New Roman" w:hAnsi="Times New Roman" w:cs="Times New Roman"/>
          <w:noProof/>
          <w:color w:val="000000" w:themeColor="text1"/>
          <w:lang w:val="en-GB"/>
        </w:rPr>
        <w:t xml:space="preserve">failure, at which the specimen collapses. Subsequently, the deflection is measured for every 0.5 kN force increment. </w:t>
      </w:r>
      <w:r w:rsidR="00721E70" w:rsidRPr="00C2380A">
        <w:rPr>
          <w:rFonts w:ascii="Times New Roman" w:hAnsi="Times New Roman" w:cs="Times New Roman"/>
          <w:color w:val="000000" w:themeColor="text1"/>
          <w:lang w:val="en-GB"/>
        </w:rPr>
        <w:t xml:space="preserve">The load and deflection values for all concrete mixtures were plotted to explore the </w:t>
      </w:r>
      <w:proofErr w:type="spellStart"/>
      <w:r w:rsidR="001A7486" w:rsidRPr="00C2380A">
        <w:rPr>
          <w:rFonts w:ascii="Times New Roman" w:hAnsi="Times New Roman" w:cs="Times New Roman"/>
          <w:color w:val="000000" w:themeColor="text1"/>
          <w:lang w:val="en-GB"/>
        </w:rPr>
        <w:t>behavior</w:t>
      </w:r>
      <w:proofErr w:type="spellEnd"/>
      <w:r w:rsidR="00721E70" w:rsidRPr="00C2380A">
        <w:rPr>
          <w:rFonts w:ascii="Times New Roman" w:hAnsi="Times New Roman" w:cs="Times New Roman"/>
          <w:color w:val="000000" w:themeColor="text1"/>
          <w:lang w:val="en-GB"/>
        </w:rPr>
        <w:t xml:space="preserve"> patterns of the trend lines in the ultimate load test</w:t>
      </w:r>
      <w:r w:rsidR="00DE1D3D" w:rsidRPr="00C2380A">
        <w:rPr>
          <w:rFonts w:ascii="Times New Roman" w:hAnsi="Times New Roman" w:cs="Times New Roman"/>
          <w:color w:val="000000" w:themeColor="text1"/>
          <w:lang w:val="en-GB"/>
        </w:rPr>
        <w:t xml:space="preserve">, </w:t>
      </w:r>
      <w:r w:rsidR="00DE1D3D" w:rsidRPr="00C2380A">
        <w:rPr>
          <w:rFonts w:ascii="Times New Roman" w:eastAsia="Times New Roman" w:hAnsi="Times New Roman" w:cs="Times New Roman"/>
          <w:color w:val="000000" w:themeColor="text1"/>
          <w:kern w:val="0"/>
          <w:lang w:val="en-GB"/>
          <w14:ligatures w14:val="none"/>
        </w:rPr>
        <w:t xml:space="preserve">shown in </w:t>
      </w:r>
      <w:r w:rsidR="005B5F46" w:rsidRPr="00C2380A">
        <w:rPr>
          <w:rFonts w:ascii="Times New Roman" w:eastAsia="Times New Roman" w:hAnsi="Times New Roman" w:cs="Times New Roman"/>
          <w:color w:val="000000" w:themeColor="text1"/>
          <w:kern w:val="0"/>
          <w:lang w:val="en-GB"/>
          <w14:ligatures w14:val="none"/>
        </w:rPr>
        <w:t>F</w:t>
      </w:r>
      <w:r w:rsidR="00DE1D3D" w:rsidRPr="00C2380A">
        <w:rPr>
          <w:rFonts w:ascii="Times New Roman" w:eastAsia="Times New Roman" w:hAnsi="Times New Roman" w:cs="Times New Roman"/>
          <w:color w:val="000000" w:themeColor="text1"/>
          <w:kern w:val="0"/>
          <w:lang w:val="en-GB"/>
          <w14:ligatures w14:val="none"/>
        </w:rPr>
        <w:t xml:space="preserve">ig. </w:t>
      </w:r>
      <w:r w:rsidR="00AD3C84" w:rsidRPr="00C2380A">
        <w:rPr>
          <w:rFonts w:ascii="Times New Roman" w:eastAsia="Times New Roman" w:hAnsi="Times New Roman" w:cs="Times New Roman"/>
          <w:color w:val="000000" w:themeColor="text1"/>
          <w:kern w:val="0"/>
          <w:lang w:val="en-GB"/>
          <w14:ligatures w14:val="none"/>
        </w:rPr>
        <w:t>3</w:t>
      </w:r>
      <w:r w:rsidR="00721E70" w:rsidRPr="00C2380A">
        <w:rPr>
          <w:rFonts w:ascii="Times New Roman" w:hAnsi="Times New Roman" w:cs="Times New Roman"/>
          <w:color w:val="000000" w:themeColor="text1"/>
          <w:lang w:val="en-GB"/>
        </w:rPr>
        <w:t xml:space="preserve">. </w:t>
      </w:r>
      <w:r w:rsidR="00083325" w:rsidRPr="00C2380A">
        <w:rPr>
          <w:rFonts w:ascii="Times New Roman" w:hAnsi="Times New Roman" w:cs="Times New Roman"/>
          <w:color w:val="000000" w:themeColor="text1"/>
          <w:lang w:val="en-GB"/>
        </w:rPr>
        <w:t xml:space="preserve">Initial signs of cracking </w:t>
      </w:r>
      <w:r w:rsidR="00995552" w:rsidRPr="00C2380A">
        <w:rPr>
          <w:rFonts w:ascii="Times New Roman" w:hAnsi="Times New Roman" w:cs="Times New Roman"/>
          <w:color w:val="000000" w:themeColor="text1"/>
          <w:lang w:val="en-GB"/>
        </w:rPr>
        <w:t>were</w:t>
      </w:r>
      <w:r w:rsidR="00083325" w:rsidRPr="00C2380A">
        <w:rPr>
          <w:rFonts w:ascii="Times New Roman" w:hAnsi="Times New Roman" w:cs="Times New Roman"/>
          <w:color w:val="000000" w:themeColor="text1"/>
          <w:lang w:val="en-GB"/>
        </w:rPr>
        <w:t xml:space="preserve"> observed after attaining a particular value of r</w:t>
      </w:r>
      <w:r w:rsidR="00721E70" w:rsidRPr="00C2380A">
        <w:rPr>
          <w:rFonts w:ascii="Times New Roman" w:hAnsi="Times New Roman" w:cs="Times New Roman"/>
          <w:color w:val="000000" w:themeColor="text1"/>
          <w:lang w:val="en-GB"/>
        </w:rPr>
        <w:t xml:space="preserve">igidness of </w:t>
      </w:r>
      <w:r w:rsidR="00083325" w:rsidRPr="00C2380A">
        <w:rPr>
          <w:rFonts w:ascii="Times New Roman" w:hAnsi="Times New Roman" w:cs="Times New Roman"/>
          <w:color w:val="000000" w:themeColor="text1"/>
          <w:lang w:val="en-GB"/>
        </w:rPr>
        <w:t>the pavement of</w:t>
      </w:r>
      <w:r w:rsidR="00721E70" w:rsidRPr="00C2380A">
        <w:rPr>
          <w:rFonts w:ascii="Times New Roman" w:hAnsi="Times New Roman" w:cs="Times New Roman"/>
          <w:color w:val="000000" w:themeColor="text1"/>
          <w:lang w:val="en-GB"/>
        </w:rPr>
        <w:t xml:space="preserve"> nominal mix</w:t>
      </w:r>
      <w:r w:rsidR="00083325" w:rsidRPr="00C2380A">
        <w:rPr>
          <w:rFonts w:ascii="Times New Roman" w:hAnsi="Times New Roman" w:cs="Times New Roman"/>
          <w:color w:val="000000" w:themeColor="text1"/>
          <w:lang w:val="en-GB"/>
        </w:rPr>
        <w:t xml:space="preserve">, </w:t>
      </w:r>
      <w:r w:rsidR="00721E70" w:rsidRPr="00C2380A">
        <w:rPr>
          <w:rFonts w:ascii="Times New Roman" w:hAnsi="Times New Roman" w:cs="Times New Roman"/>
          <w:color w:val="000000" w:themeColor="text1"/>
          <w:lang w:val="en-GB"/>
        </w:rPr>
        <w:t xml:space="preserve">similar to </w:t>
      </w:r>
      <w:r w:rsidR="008F0A22" w:rsidRPr="00C2380A">
        <w:rPr>
          <w:rFonts w:ascii="Times New Roman" w:hAnsi="Times New Roman" w:cs="Times New Roman"/>
          <w:color w:val="000000" w:themeColor="text1"/>
          <w:lang w:val="en-GB"/>
        </w:rPr>
        <w:t xml:space="preserve">the previous </w:t>
      </w:r>
      <w:r w:rsidR="00AB448D" w:rsidRPr="00C2380A">
        <w:rPr>
          <w:rFonts w:ascii="Times New Roman" w:hAnsi="Times New Roman" w:cs="Times New Roman"/>
          <w:color w:val="000000" w:themeColor="text1"/>
          <w:lang w:val="en-GB"/>
        </w:rPr>
        <w:t>studies (</w:t>
      </w:r>
      <w:r w:rsidR="008104D6" w:rsidRPr="00C2380A">
        <w:rPr>
          <w:rFonts w:ascii="Times New Roman" w:hAnsi="Times New Roman" w:cs="Times New Roman"/>
          <w:color w:val="000000" w:themeColor="text1"/>
          <w:lang w:val="en-GB"/>
        </w:rPr>
        <w:t>Maranan et al.</w:t>
      </w:r>
      <w:r w:rsidR="00CF4CF3" w:rsidRPr="00C2380A">
        <w:rPr>
          <w:rFonts w:ascii="Times New Roman" w:hAnsi="Times New Roman" w:cs="Times New Roman"/>
          <w:color w:val="000000" w:themeColor="text1"/>
          <w:lang w:val="en-GB"/>
        </w:rPr>
        <w:t>,</w:t>
      </w:r>
      <w:r w:rsidR="008104D6" w:rsidRPr="00C2380A">
        <w:rPr>
          <w:rFonts w:ascii="Times New Roman" w:hAnsi="Times New Roman" w:cs="Times New Roman"/>
          <w:color w:val="000000" w:themeColor="text1"/>
          <w:lang w:val="en-GB"/>
        </w:rPr>
        <w:t xml:space="preserve"> 2019</w:t>
      </w:r>
      <w:r w:rsidR="00CF4CF3" w:rsidRPr="00C2380A">
        <w:rPr>
          <w:rFonts w:ascii="Times New Roman" w:hAnsi="Times New Roman" w:cs="Times New Roman"/>
          <w:color w:val="000000" w:themeColor="text1"/>
          <w:lang w:val="en-GB"/>
        </w:rPr>
        <w:t>;</w:t>
      </w:r>
      <w:r w:rsidR="008104D6" w:rsidRPr="00C2380A">
        <w:rPr>
          <w:rFonts w:ascii="Times New Roman" w:hAnsi="Times New Roman" w:cs="Times New Roman"/>
          <w:color w:val="000000" w:themeColor="text1"/>
          <w:lang w:val="en-GB"/>
        </w:rPr>
        <w:t xml:space="preserve"> Zhao et al.</w:t>
      </w:r>
      <w:r w:rsidR="00CF4CF3" w:rsidRPr="00C2380A">
        <w:rPr>
          <w:rFonts w:ascii="Times New Roman" w:hAnsi="Times New Roman" w:cs="Times New Roman"/>
          <w:color w:val="000000" w:themeColor="text1"/>
          <w:lang w:val="en-GB"/>
        </w:rPr>
        <w:t>,</w:t>
      </w:r>
      <w:r w:rsidR="008104D6" w:rsidRPr="00C2380A">
        <w:rPr>
          <w:rFonts w:ascii="Times New Roman" w:hAnsi="Times New Roman" w:cs="Times New Roman"/>
          <w:color w:val="000000" w:themeColor="text1"/>
          <w:lang w:val="en-GB"/>
        </w:rPr>
        <w:t xml:space="preserve"> 2023)</w:t>
      </w:r>
      <w:r w:rsidR="00721E70" w:rsidRPr="00C2380A">
        <w:rPr>
          <w:rFonts w:ascii="Times New Roman" w:hAnsi="Times New Roman" w:cs="Times New Roman"/>
          <w:color w:val="000000" w:themeColor="text1"/>
          <w:lang w:val="en-GB"/>
        </w:rPr>
        <w:t xml:space="preserve">. </w:t>
      </w:r>
      <w:r w:rsidR="008F0A22" w:rsidRPr="00C2380A">
        <w:rPr>
          <w:rFonts w:ascii="Times New Roman" w:eastAsia="Times New Roman" w:hAnsi="Times New Roman" w:cs="Times New Roman"/>
          <w:color w:val="000000" w:themeColor="text1"/>
          <w:kern w:val="0"/>
          <w:lang w:val="en-GB"/>
          <w14:ligatures w14:val="none"/>
        </w:rPr>
        <w:t xml:space="preserve">All GPC </w:t>
      </w:r>
      <w:r w:rsidR="00E25C4E" w:rsidRPr="00C2380A">
        <w:rPr>
          <w:rFonts w:ascii="Times New Roman" w:eastAsia="Times New Roman" w:hAnsi="Times New Roman" w:cs="Times New Roman"/>
          <w:color w:val="000000" w:themeColor="text1"/>
          <w:kern w:val="0"/>
          <w:lang w:val="en-GB"/>
          <w14:ligatures w14:val="none"/>
        </w:rPr>
        <w:t>beams</w:t>
      </w:r>
      <w:r w:rsidR="008F0A22" w:rsidRPr="00C2380A">
        <w:rPr>
          <w:rFonts w:ascii="Times New Roman" w:eastAsia="Times New Roman" w:hAnsi="Times New Roman" w:cs="Times New Roman"/>
          <w:color w:val="000000" w:themeColor="text1"/>
          <w:kern w:val="0"/>
          <w:lang w:val="en-GB"/>
          <w14:ligatures w14:val="none"/>
        </w:rPr>
        <w:t xml:space="preserve"> </w:t>
      </w:r>
      <w:r w:rsidR="007E7EEA">
        <w:rPr>
          <w:rFonts w:ascii="Times New Roman" w:eastAsia="Times New Roman" w:hAnsi="Times New Roman" w:cs="Times New Roman"/>
          <w:color w:val="000000" w:themeColor="text1"/>
          <w:kern w:val="0"/>
          <w:lang w:val="en-GB"/>
          <w14:ligatures w14:val="none"/>
        </w:rPr>
        <w:t>have higher strength than</w:t>
      </w:r>
      <w:r w:rsidR="008F0A22" w:rsidRPr="00C2380A">
        <w:rPr>
          <w:rFonts w:ascii="Times New Roman" w:eastAsia="Times New Roman" w:hAnsi="Times New Roman" w:cs="Times New Roman"/>
          <w:color w:val="000000" w:themeColor="text1"/>
          <w:kern w:val="0"/>
          <w:lang w:val="en-GB"/>
          <w14:ligatures w14:val="none"/>
        </w:rPr>
        <w:t xml:space="preserve"> the PCC </w:t>
      </w:r>
      <w:r w:rsidR="00E25C4E" w:rsidRPr="00C2380A">
        <w:rPr>
          <w:rFonts w:ascii="Times New Roman" w:eastAsia="Times New Roman" w:hAnsi="Times New Roman" w:cs="Times New Roman"/>
          <w:color w:val="000000" w:themeColor="text1"/>
          <w:kern w:val="0"/>
          <w:lang w:val="en-GB"/>
          <w14:ligatures w14:val="none"/>
        </w:rPr>
        <w:t>beam</w:t>
      </w:r>
      <w:r w:rsidR="008F0A22" w:rsidRPr="00C2380A">
        <w:rPr>
          <w:rFonts w:ascii="Times New Roman" w:eastAsia="Times New Roman" w:hAnsi="Times New Roman" w:cs="Times New Roman"/>
          <w:color w:val="000000" w:themeColor="text1"/>
          <w:kern w:val="0"/>
          <w:lang w:val="en-GB"/>
          <w14:ligatures w14:val="none"/>
        </w:rPr>
        <w:t xml:space="preserve">. </w:t>
      </w:r>
      <w:r w:rsidR="00721E70" w:rsidRPr="00C2380A">
        <w:rPr>
          <w:rFonts w:ascii="Times New Roman" w:hAnsi="Times New Roman" w:cs="Times New Roman"/>
          <w:color w:val="000000" w:themeColor="text1"/>
          <w:lang w:val="en-GB"/>
        </w:rPr>
        <w:t xml:space="preserve">The strength of the concrete mix is slightly enhanced by </w:t>
      </w:r>
      <w:r w:rsidR="007E7EEA">
        <w:rPr>
          <w:rFonts w:ascii="Times New Roman" w:hAnsi="Times New Roman" w:cs="Times New Roman"/>
          <w:color w:val="000000" w:themeColor="text1"/>
          <w:lang w:val="en-GB"/>
        </w:rPr>
        <w:t>increasing the FA/MSF ratio</w:t>
      </w:r>
      <w:r w:rsidR="00721E70" w:rsidRPr="00C2380A">
        <w:rPr>
          <w:rFonts w:ascii="Times New Roman" w:hAnsi="Times New Roman" w:cs="Times New Roman"/>
          <w:color w:val="000000" w:themeColor="text1"/>
          <w:lang w:val="en-GB"/>
        </w:rPr>
        <w:t xml:space="preserve">. Based on the BC2 deflection value, incorporating an MSF mix enhances </w:t>
      </w:r>
      <w:r w:rsidR="007E7EEA">
        <w:rPr>
          <w:rFonts w:ascii="Times New Roman" w:hAnsi="Times New Roman" w:cs="Times New Roman"/>
          <w:color w:val="000000" w:themeColor="text1"/>
          <w:lang w:val="en-GB"/>
        </w:rPr>
        <w:t>adhesion and marginally increases strength compared</w:t>
      </w:r>
      <w:r w:rsidR="00721E70" w:rsidRPr="00C2380A">
        <w:rPr>
          <w:rFonts w:ascii="Times New Roman" w:hAnsi="Times New Roman" w:cs="Times New Roman"/>
          <w:color w:val="000000" w:themeColor="text1"/>
          <w:lang w:val="en-GB"/>
        </w:rPr>
        <w:t xml:space="preserve"> to the nominal mix. The results in the two-component replacement mix category indicate that the combinations of WRA with FA and MSF achieved the highest level of strength. An incremental improvement of 3% has been accomplished in the nominal mix strength</w:t>
      </w:r>
      <w:r w:rsidR="008104D6" w:rsidRPr="00C2380A">
        <w:rPr>
          <w:rFonts w:ascii="Times New Roman" w:hAnsi="Times New Roman" w:cs="Times New Roman"/>
          <w:color w:val="000000" w:themeColor="text1"/>
          <w:lang w:val="en-GB"/>
        </w:rPr>
        <w:t xml:space="preserve"> (Bhutta et al.</w:t>
      </w:r>
      <w:r w:rsidR="00CF4CF3" w:rsidRPr="00C2380A">
        <w:rPr>
          <w:rFonts w:ascii="Times New Roman" w:hAnsi="Times New Roman" w:cs="Times New Roman"/>
          <w:color w:val="000000" w:themeColor="text1"/>
          <w:lang w:val="en-GB"/>
        </w:rPr>
        <w:t>,</w:t>
      </w:r>
      <w:r w:rsidR="008104D6" w:rsidRPr="00C2380A">
        <w:rPr>
          <w:rFonts w:ascii="Times New Roman" w:hAnsi="Times New Roman" w:cs="Times New Roman"/>
          <w:color w:val="000000" w:themeColor="text1"/>
          <w:lang w:val="en-GB"/>
        </w:rPr>
        <w:t xml:space="preserve"> 2017</w:t>
      </w:r>
      <w:r w:rsidR="00CF4CF3" w:rsidRPr="00C2380A">
        <w:rPr>
          <w:rFonts w:ascii="Times New Roman" w:hAnsi="Times New Roman" w:cs="Times New Roman"/>
          <w:color w:val="000000" w:themeColor="text1"/>
          <w:lang w:val="en-GB"/>
        </w:rPr>
        <w:t>;</w:t>
      </w:r>
      <w:r w:rsidR="008104D6" w:rsidRPr="00C2380A">
        <w:rPr>
          <w:rFonts w:ascii="Times New Roman" w:hAnsi="Times New Roman" w:cs="Times New Roman"/>
          <w:color w:val="000000" w:themeColor="text1"/>
          <w:lang w:val="en-GB"/>
        </w:rPr>
        <w:t xml:space="preserve"> Çelik et al.</w:t>
      </w:r>
      <w:r w:rsidR="00CF4CF3" w:rsidRPr="00C2380A">
        <w:rPr>
          <w:rFonts w:ascii="Times New Roman" w:hAnsi="Times New Roman" w:cs="Times New Roman"/>
          <w:color w:val="000000" w:themeColor="text1"/>
          <w:lang w:val="en-GB"/>
        </w:rPr>
        <w:t>,</w:t>
      </w:r>
      <w:r w:rsidR="008104D6" w:rsidRPr="00C2380A">
        <w:rPr>
          <w:rFonts w:ascii="Times New Roman" w:hAnsi="Times New Roman" w:cs="Times New Roman"/>
          <w:color w:val="000000" w:themeColor="text1"/>
          <w:lang w:val="en-GB"/>
        </w:rPr>
        <w:t xml:space="preserve"> 2022</w:t>
      </w:r>
      <w:r w:rsidR="008104D6" w:rsidRPr="00C2380A">
        <w:rPr>
          <w:rFonts w:ascii="Times New Roman" w:hAnsi="Times New Roman" w:cs="Times New Roman"/>
          <w:color w:val="000000" w:themeColor="text1"/>
          <w:sz w:val="24"/>
          <w:szCs w:val="24"/>
          <w:lang w:val="en-GB"/>
        </w:rPr>
        <w:t>)</w:t>
      </w:r>
      <w:r w:rsidR="00721E70" w:rsidRPr="00C2380A">
        <w:rPr>
          <w:rFonts w:ascii="Times New Roman" w:hAnsi="Times New Roman" w:cs="Times New Roman"/>
          <w:color w:val="000000" w:themeColor="text1"/>
          <w:lang w:val="en-GB"/>
        </w:rPr>
        <w:t>.</w:t>
      </w:r>
    </w:p>
    <w:p w14:paraId="338F5445" w14:textId="77777777" w:rsidR="00AB317F" w:rsidRPr="00C2380A" w:rsidRDefault="00AB317F" w:rsidP="00317AD6">
      <w:pPr>
        <w:spacing w:after="0" w:line="240" w:lineRule="auto"/>
        <w:ind w:firstLine="284"/>
        <w:jc w:val="both"/>
        <w:rPr>
          <w:rFonts w:ascii="Times New Roman" w:hAnsi="Times New Roman" w:cs="Times New Roman"/>
          <w:color w:val="000000" w:themeColor="text1"/>
          <w:lang w:val="en-GB"/>
        </w:rPr>
      </w:pPr>
    </w:p>
    <w:p w14:paraId="6DA277B6" w14:textId="573890AB" w:rsidR="00DE1D3D" w:rsidRPr="00C2380A" w:rsidRDefault="00DE1D3D" w:rsidP="004F1067">
      <w:pPr>
        <w:pStyle w:val="Rtab"/>
        <w:rPr>
          <w:lang w:val="en-GB"/>
        </w:rPr>
      </w:pPr>
      <w:r w:rsidRPr="00C2380A">
        <w:rPr>
          <w:b/>
          <w:bCs/>
          <w:lang w:val="en-GB"/>
        </w:rPr>
        <w:t>Table 2</w:t>
      </w:r>
      <w:r w:rsidR="004F1067" w:rsidRPr="00C2380A">
        <w:rPr>
          <w:b/>
          <w:bCs/>
          <w:lang w:val="en-GB"/>
        </w:rPr>
        <w:t>.</w:t>
      </w:r>
      <w:r w:rsidRPr="00C2380A">
        <w:rPr>
          <w:lang w:val="en-GB"/>
        </w:rPr>
        <w:t xml:space="preserve"> Density of four supplementary material replacement mixes</w:t>
      </w:r>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73"/>
        <w:gridCol w:w="2199"/>
        <w:gridCol w:w="2410"/>
      </w:tblGrid>
      <w:tr w:rsidR="00DE1D3D" w:rsidRPr="00C2380A" w14:paraId="4A074260" w14:textId="77777777" w:rsidTr="000F6048">
        <w:trPr>
          <w:trHeight w:val="454"/>
          <w:jc w:val="center"/>
        </w:trPr>
        <w:tc>
          <w:tcPr>
            <w:tcW w:w="0" w:type="auto"/>
            <w:vAlign w:val="center"/>
          </w:tcPr>
          <w:p w14:paraId="0CD76736" w14:textId="50DBD58F" w:rsidR="00DE1D3D" w:rsidRPr="00C2380A" w:rsidRDefault="00DE1D3D" w:rsidP="001A7486">
            <w:pPr>
              <w:jc w:val="center"/>
              <w:rPr>
                <w:sz w:val="22"/>
                <w:szCs w:val="22"/>
                <w:lang w:val="en-GB"/>
              </w:rPr>
            </w:pPr>
            <w:r w:rsidRPr="00C2380A">
              <w:rPr>
                <w:sz w:val="22"/>
                <w:szCs w:val="22"/>
                <w:lang w:val="en-GB"/>
              </w:rPr>
              <w:t>S. No</w:t>
            </w:r>
            <w:r w:rsidR="00707431" w:rsidRPr="00C2380A">
              <w:rPr>
                <w:sz w:val="22"/>
                <w:szCs w:val="22"/>
                <w:lang w:val="en-GB"/>
              </w:rPr>
              <w:t>.</w:t>
            </w:r>
          </w:p>
        </w:tc>
        <w:tc>
          <w:tcPr>
            <w:tcW w:w="2199" w:type="dxa"/>
            <w:vAlign w:val="center"/>
          </w:tcPr>
          <w:p w14:paraId="3E9F35A5" w14:textId="795174C1" w:rsidR="00DE1D3D" w:rsidRPr="00C2380A" w:rsidRDefault="00DE1D3D" w:rsidP="001A7486">
            <w:pPr>
              <w:jc w:val="center"/>
              <w:rPr>
                <w:sz w:val="22"/>
                <w:szCs w:val="22"/>
                <w:lang w:val="en-GB"/>
              </w:rPr>
            </w:pPr>
            <w:r w:rsidRPr="00C2380A">
              <w:rPr>
                <w:sz w:val="22"/>
                <w:szCs w:val="22"/>
                <w:lang w:val="en-GB"/>
              </w:rPr>
              <w:t>Concrete Mix</w:t>
            </w:r>
          </w:p>
        </w:tc>
        <w:tc>
          <w:tcPr>
            <w:tcW w:w="2410" w:type="dxa"/>
            <w:vAlign w:val="center"/>
          </w:tcPr>
          <w:p w14:paraId="7CD9C92A" w14:textId="44F91663" w:rsidR="00DE1D3D" w:rsidRPr="00C2380A" w:rsidRDefault="00DE1D3D" w:rsidP="001A7486">
            <w:pPr>
              <w:jc w:val="center"/>
              <w:rPr>
                <w:sz w:val="22"/>
                <w:szCs w:val="22"/>
                <w:lang w:val="en-GB"/>
              </w:rPr>
            </w:pPr>
            <w:r w:rsidRPr="00C2380A">
              <w:rPr>
                <w:sz w:val="22"/>
                <w:szCs w:val="22"/>
                <w:lang w:val="en-GB"/>
              </w:rPr>
              <w:t>Density (Kg/m</w:t>
            </w:r>
            <w:r w:rsidRPr="00C2380A">
              <w:rPr>
                <w:sz w:val="22"/>
                <w:szCs w:val="22"/>
                <w:vertAlign w:val="superscript"/>
                <w:lang w:val="en-GB"/>
              </w:rPr>
              <w:t>3</w:t>
            </w:r>
            <w:r w:rsidRPr="00C2380A">
              <w:rPr>
                <w:sz w:val="22"/>
                <w:szCs w:val="22"/>
                <w:lang w:val="en-GB"/>
              </w:rPr>
              <w:t>)</w:t>
            </w:r>
          </w:p>
        </w:tc>
      </w:tr>
      <w:tr w:rsidR="00DE1D3D" w:rsidRPr="00C2380A" w14:paraId="009A9FDF" w14:textId="77777777" w:rsidTr="000F6048">
        <w:trPr>
          <w:trHeight w:val="340"/>
          <w:jc w:val="center"/>
        </w:trPr>
        <w:tc>
          <w:tcPr>
            <w:tcW w:w="0" w:type="auto"/>
            <w:vAlign w:val="center"/>
          </w:tcPr>
          <w:p w14:paraId="138A28EE" w14:textId="77777777" w:rsidR="00DE1D3D" w:rsidRPr="00C2380A" w:rsidRDefault="00DE1D3D" w:rsidP="001A7486">
            <w:pPr>
              <w:jc w:val="center"/>
              <w:rPr>
                <w:sz w:val="22"/>
                <w:szCs w:val="22"/>
                <w:lang w:val="en-GB"/>
              </w:rPr>
            </w:pPr>
            <w:r w:rsidRPr="00C2380A">
              <w:rPr>
                <w:sz w:val="22"/>
                <w:szCs w:val="22"/>
                <w:lang w:val="en-GB"/>
              </w:rPr>
              <w:t>1.</w:t>
            </w:r>
          </w:p>
        </w:tc>
        <w:tc>
          <w:tcPr>
            <w:tcW w:w="2199" w:type="dxa"/>
            <w:vAlign w:val="center"/>
          </w:tcPr>
          <w:p w14:paraId="3650F3F3" w14:textId="77777777" w:rsidR="00DE1D3D" w:rsidRPr="00C2380A" w:rsidRDefault="00DE1D3D" w:rsidP="001A7486">
            <w:pPr>
              <w:jc w:val="center"/>
              <w:rPr>
                <w:sz w:val="22"/>
                <w:szCs w:val="22"/>
                <w:lang w:val="en-GB"/>
              </w:rPr>
            </w:pPr>
            <w:r w:rsidRPr="00C2380A">
              <w:rPr>
                <w:sz w:val="22"/>
                <w:szCs w:val="22"/>
                <w:lang w:val="en-GB"/>
              </w:rPr>
              <w:t>N</w:t>
            </w:r>
          </w:p>
        </w:tc>
        <w:tc>
          <w:tcPr>
            <w:tcW w:w="2410" w:type="dxa"/>
            <w:vAlign w:val="center"/>
          </w:tcPr>
          <w:p w14:paraId="5AAB81AD" w14:textId="77777777" w:rsidR="00DE1D3D" w:rsidRPr="00C2380A" w:rsidRDefault="00DE1D3D" w:rsidP="001A7486">
            <w:pPr>
              <w:jc w:val="center"/>
              <w:rPr>
                <w:sz w:val="22"/>
                <w:szCs w:val="22"/>
                <w:lang w:val="en-GB"/>
              </w:rPr>
            </w:pPr>
            <w:r w:rsidRPr="00C2380A">
              <w:rPr>
                <w:sz w:val="22"/>
                <w:szCs w:val="22"/>
                <w:lang w:val="en-GB"/>
              </w:rPr>
              <w:t>2443.36</w:t>
            </w:r>
          </w:p>
        </w:tc>
      </w:tr>
      <w:tr w:rsidR="00DE1D3D" w:rsidRPr="00C2380A" w14:paraId="541CA5C7" w14:textId="77777777" w:rsidTr="000F6048">
        <w:trPr>
          <w:trHeight w:val="340"/>
          <w:jc w:val="center"/>
        </w:trPr>
        <w:tc>
          <w:tcPr>
            <w:tcW w:w="0" w:type="auto"/>
            <w:vAlign w:val="center"/>
          </w:tcPr>
          <w:p w14:paraId="46F3CF34" w14:textId="77777777" w:rsidR="00DE1D3D" w:rsidRPr="00C2380A" w:rsidRDefault="00DE1D3D" w:rsidP="001A7486">
            <w:pPr>
              <w:jc w:val="center"/>
              <w:rPr>
                <w:sz w:val="22"/>
                <w:szCs w:val="22"/>
                <w:lang w:val="en-GB"/>
              </w:rPr>
            </w:pPr>
            <w:r w:rsidRPr="00C2380A">
              <w:rPr>
                <w:sz w:val="22"/>
                <w:szCs w:val="22"/>
                <w:lang w:val="en-GB"/>
              </w:rPr>
              <w:t>2.</w:t>
            </w:r>
          </w:p>
        </w:tc>
        <w:tc>
          <w:tcPr>
            <w:tcW w:w="2199" w:type="dxa"/>
            <w:vAlign w:val="center"/>
          </w:tcPr>
          <w:p w14:paraId="1260E9A4" w14:textId="77777777" w:rsidR="00DE1D3D" w:rsidRPr="00C2380A" w:rsidRDefault="00DE1D3D" w:rsidP="001A7486">
            <w:pPr>
              <w:jc w:val="center"/>
              <w:rPr>
                <w:sz w:val="22"/>
                <w:szCs w:val="22"/>
                <w:lang w:val="en-GB"/>
              </w:rPr>
            </w:pPr>
            <w:r w:rsidRPr="00C2380A">
              <w:rPr>
                <w:sz w:val="22"/>
                <w:szCs w:val="22"/>
                <w:lang w:val="en-GB"/>
              </w:rPr>
              <w:t>ACD1</w:t>
            </w:r>
          </w:p>
        </w:tc>
        <w:tc>
          <w:tcPr>
            <w:tcW w:w="2410" w:type="dxa"/>
            <w:vAlign w:val="center"/>
          </w:tcPr>
          <w:p w14:paraId="2AEFFF2A" w14:textId="77777777" w:rsidR="00DE1D3D" w:rsidRPr="00C2380A" w:rsidRDefault="00DE1D3D" w:rsidP="001A7486">
            <w:pPr>
              <w:jc w:val="center"/>
              <w:rPr>
                <w:sz w:val="22"/>
                <w:szCs w:val="22"/>
                <w:lang w:val="en-GB"/>
              </w:rPr>
            </w:pPr>
            <w:r w:rsidRPr="00C2380A">
              <w:rPr>
                <w:sz w:val="22"/>
                <w:szCs w:val="22"/>
                <w:lang w:val="en-GB"/>
              </w:rPr>
              <w:t>2465.28</w:t>
            </w:r>
          </w:p>
        </w:tc>
      </w:tr>
      <w:tr w:rsidR="00DE1D3D" w:rsidRPr="00C2380A" w14:paraId="6C346B1B" w14:textId="77777777" w:rsidTr="000F6048">
        <w:trPr>
          <w:trHeight w:val="340"/>
          <w:jc w:val="center"/>
        </w:trPr>
        <w:tc>
          <w:tcPr>
            <w:tcW w:w="0" w:type="auto"/>
            <w:vAlign w:val="center"/>
          </w:tcPr>
          <w:p w14:paraId="6A10B3FC" w14:textId="77777777" w:rsidR="00DE1D3D" w:rsidRPr="00C2380A" w:rsidRDefault="00DE1D3D" w:rsidP="001A7486">
            <w:pPr>
              <w:jc w:val="center"/>
              <w:rPr>
                <w:sz w:val="22"/>
                <w:szCs w:val="22"/>
                <w:lang w:val="en-GB"/>
              </w:rPr>
            </w:pPr>
            <w:r w:rsidRPr="00C2380A">
              <w:rPr>
                <w:sz w:val="22"/>
                <w:szCs w:val="22"/>
                <w:lang w:val="en-GB"/>
              </w:rPr>
              <w:t>3.</w:t>
            </w:r>
          </w:p>
        </w:tc>
        <w:tc>
          <w:tcPr>
            <w:tcW w:w="2199" w:type="dxa"/>
            <w:vAlign w:val="center"/>
          </w:tcPr>
          <w:p w14:paraId="1DD5AB95" w14:textId="77777777" w:rsidR="00DE1D3D" w:rsidRPr="00C2380A" w:rsidRDefault="00DE1D3D" w:rsidP="001A7486">
            <w:pPr>
              <w:jc w:val="center"/>
              <w:rPr>
                <w:sz w:val="22"/>
                <w:szCs w:val="22"/>
                <w:lang w:val="en-GB"/>
              </w:rPr>
            </w:pPr>
            <w:r w:rsidRPr="00C2380A">
              <w:rPr>
                <w:sz w:val="22"/>
                <w:szCs w:val="22"/>
                <w:lang w:val="en-GB"/>
              </w:rPr>
              <w:t>ACD2</w:t>
            </w:r>
          </w:p>
        </w:tc>
        <w:tc>
          <w:tcPr>
            <w:tcW w:w="2410" w:type="dxa"/>
            <w:vAlign w:val="center"/>
          </w:tcPr>
          <w:p w14:paraId="29242F39" w14:textId="77777777" w:rsidR="00DE1D3D" w:rsidRPr="00C2380A" w:rsidRDefault="00DE1D3D" w:rsidP="001A7486">
            <w:pPr>
              <w:jc w:val="center"/>
              <w:rPr>
                <w:sz w:val="22"/>
                <w:szCs w:val="22"/>
                <w:lang w:val="en-GB"/>
              </w:rPr>
            </w:pPr>
            <w:r w:rsidRPr="00C2380A">
              <w:rPr>
                <w:sz w:val="22"/>
                <w:szCs w:val="22"/>
                <w:lang w:val="en-GB"/>
              </w:rPr>
              <w:t>2466.39</w:t>
            </w:r>
          </w:p>
        </w:tc>
      </w:tr>
      <w:tr w:rsidR="00DE1D3D" w:rsidRPr="00C2380A" w14:paraId="1E7794E5" w14:textId="77777777" w:rsidTr="000F6048">
        <w:trPr>
          <w:trHeight w:val="340"/>
          <w:jc w:val="center"/>
        </w:trPr>
        <w:tc>
          <w:tcPr>
            <w:tcW w:w="0" w:type="auto"/>
            <w:vAlign w:val="center"/>
          </w:tcPr>
          <w:p w14:paraId="31FDDD00" w14:textId="77777777" w:rsidR="00DE1D3D" w:rsidRPr="00C2380A" w:rsidRDefault="00DE1D3D" w:rsidP="001A7486">
            <w:pPr>
              <w:jc w:val="center"/>
              <w:rPr>
                <w:sz w:val="22"/>
                <w:szCs w:val="22"/>
                <w:lang w:val="en-GB"/>
              </w:rPr>
            </w:pPr>
            <w:r w:rsidRPr="00C2380A">
              <w:rPr>
                <w:sz w:val="22"/>
                <w:szCs w:val="22"/>
                <w:lang w:val="en-GB"/>
              </w:rPr>
              <w:t>4.</w:t>
            </w:r>
          </w:p>
        </w:tc>
        <w:tc>
          <w:tcPr>
            <w:tcW w:w="2199" w:type="dxa"/>
            <w:vAlign w:val="center"/>
          </w:tcPr>
          <w:p w14:paraId="73141BF1" w14:textId="77777777" w:rsidR="00DE1D3D" w:rsidRPr="00C2380A" w:rsidRDefault="00DE1D3D" w:rsidP="001A7486">
            <w:pPr>
              <w:jc w:val="center"/>
              <w:rPr>
                <w:sz w:val="22"/>
                <w:szCs w:val="22"/>
                <w:lang w:val="en-GB"/>
              </w:rPr>
            </w:pPr>
            <w:r w:rsidRPr="00C2380A">
              <w:rPr>
                <w:sz w:val="22"/>
                <w:szCs w:val="22"/>
                <w:lang w:val="en-GB"/>
              </w:rPr>
              <w:t>ACD3</w:t>
            </w:r>
          </w:p>
        </w:tc>
        <w:tc>
          <w:tcPr>
            <w:tcW w:w="2410" w:type="dxa"/>
            <w:vAlign w:val="center"/>
          </w:tcPr>
          <w:p w14:paraId="6580EFAC" w14:textId="77777777" w:rsidR="00DE1D3D" w:rsidRPr="00C2380A" w:rsidRDefault="00DE1D3D" w:rsidP="001A7486">
            <w:pPr>
              <w:jc w:val="center"/>
              <w:rPr>
                <w:sz w:val="22"/>
                <w:szCs w:val="22"/>
                <w:lang w:val="en-GB"/>
              </w:rPr>
            </w:pPr>
            <w:r w:rsidRPr="00C2380A">
              <w:rPr>
                <w:sz w:val="22"/>
                <w:szCs w:val="22"/>
                <w:lang w:val="en-GB"/>
              </w:rPr>
              <w:t>2470.32</w:t>
            </w:r>
          </w:p>
        </w:tc>
      </w:tr>
      <w:tr w:rsidR="00DE1D3D" w:rsidRPr="00C2380A" w14:paraId="049B9FA5" w14:textId="77777777" w:rsidTr="000F6048">
        <w:trPr>
          <w:trHeight w:val="340"/>
          <w:jc w:val="center"/>
        </w:trPr>
        <w:tc>
          <w:tcPr>
            <w:tcW w:w="0" w:type="auto"/>
            <w:vAlign w:val="center"/>
          </w:tcPr>
          <w:p w14:paraId="6C97CEE2" w14:textId="77777777" w:rsidR="00DE1D3D" w:rsidRPr="00C2380A" w:rsidRDefault="00DE1D3D" w:rsidP="001A7486">
            <w:pPr>
              <w:jc w:val="center"/>
              <w:rPr>
                <w:sz w:val="22"/>
                <w:szCs w:val="22"/>
                <w:lang w:val="en-GB"/>
              </w:rPr>
            </w:pPr>
            <w:r w:rsidRPr="00C2380A">
              <w:rPr>
                <w:sz w:val="22"/>
                <w:szCs w:val="22"/>
                <w:lang w:val="en-GB"/>
              </w:rPr>
              <w:t>5.</w:t>
            </w:r>
          </w:p>
        </w:tc>
        <w:tc>
          <w:tcPr>
            <w:tcW w:w="2199" w:type="dxa"/>
            <w:vAlign w:val="center"/>
          </w:tcPr>
          <w:p w14:paraId="16E8AF10" w14:textId="77777777" w:rsidR="00DE1D3D" w:rsidRPr="00C2380A" w:rsidRDefault="00DE1D3D" w:rsidP="001A7486">
            <w:pPr>
              <w:jc w:val="center"/>
              <w:rPr>
                <w:sz w:val="22"/>
                <w:szCs w:val="22"/>
                <w:lang w:val="en-GB"/>
              </w:rPr>
            </w:pPr>
            <w:r w:rsidRPr="00C2380A">
              <w:rPr>
                <w:sz w:val="22"/>
                <w:szCs w:val="22"/>
                <w:lang w:val="en-GB"/>
              </w:rPr>
              <w:t>ACD4</w:t>
            </w:r>
          </w:p>
        </w:tc>
        <w:tc>
          <w:tcPr>
            <w:tcW w:w="2410" w:type="dxa"/>
            <w:vAlign w:val="center"/>
          </w:tcPr>
          <w:p w14:paraId="7790AF22" w14:textId="77777777" w:rsidR="00DE1D3D" w:rsidRPr="00C2380A" w:rsidRDefault="00DE1D3D" w:rsidP="001A7486">
            <w:pPr>
              <w:jc w:val="center"/>
              <w:rPr>
                <w:sz w:val="22"/>
                <w:szCs w:val="22"/>
                <w:lang w:val="en-GB"/>
              </w:rPr>
            </w:pPr>
            <w:r w:rsidRPr="00C2380A">
              <w:rPr>
                <w:sz w:val="22"/>
                <w:szCs w:val="22"/>
                <w:lang w:val="en-GB"/>
              </w:rPr>
              <w:t>2474.56</w:t>
            </w:r>
          </w:p>
        </w:tc>
      </w:tr>
      <w:tr w:rsidR="00DE1D3D" w:rsidRPr="00C2380A" w14:paraId="704BBBF4" w14:textId="77777777" w:rsidTr="000F6048">
        <w:trPr>
          <w:trHeight w:val="340"/>
          <w:jc w:val="center"/>
        </w:trPr>
        <w:tc>
          <w:tcPr>
            <w:tcW w:w="0" w:type="auto"/>
            <w:vAlign w:val="center"/>
          </w:tcPr>
          <w:p w14:paraId="61482CD2" w14:textId="77777777" w:rsidR="00DE1D3D" w:rsidRPr="00C2380A" w:rsidRDefault="00DE1D3D" w:rsidP="001A7486">
            <w:pPr>
              <w:jc w:val="center"/>
              <w:rPr>
                <w:sz w:val="22"/>
                <w:szCs w:val="22"/>
                <w:lang w:val="en-GB"/>
              </w:rPr>
            </w:pPr>
            <w:r w:rsidRPr="00C2380A">
              <w:rPr>
                <w:sz w:val="22"/>
                <w:szCs w:val="22"/>
                <w:lang w:val="en-GB"/>
              </w:rPr>
              <w:t>6.</w:t>
            </w:r>
          </w:p>
        </w:tc>
        <w:tc>
          <w:tcPr>
            <w:tcW w:w="2199" w:type="dxa"/>
            <w:vAlign w:val="center"/>
          </w:tcPr>
          <w:p w14:paraId="28EC50C1" w14:textId="77777777" w:rsidR="00DE1D3D" w:rsidRPr="00C2380A" w:rsidRDefault="00DE1D3D" w:rsidP="001A7486">
            <w:pPr>
              <w:jc w:val="center"/>
              <w:rPr>
                <w:sz w:val="22"/>
                <w:szCs w:val="22"/>
                <w:lang w:val="en-GB"/>
              </w:rPr>
            </w:pPr>
            <w:r w:rsidRPr="00C2380A">
              <w:rPr>
                <w:sz w:val="22"/>
                <w:szCs w:val="22"/>
                <w:lang w:val="en-GB"/>
              </w:rPr>
              <w:t>BCD1</w:t>
            </w:r>
          </w:p>
        </w:tc>
        <w:tc>
          <w:tcPr>
            <w:tcW w:w="2410" w:type="dxa"/>
            <w:vAlign w:val="center"/>
          </w:tcPr>
          <w:p w14:paraId="0CE2B523" w14:textId="77777777" w:rsidR="00DE1D3D" w:rsidRPr="00C2380A" w:rsidRDefault="00DE1D3D" w:rsidP="001A7486">
            <w:pPr>
              <w:jc w:val="center"/>
              <w:rPr>
                <w:sz w:val="22"/>
                <w:szCs w:val="22"/>
                <w:lang w:val="en-GB"/>
              </w:rPr>
            </w:pPr>
            <w:r w:rsidRPr="00C2380A">
              <w:rPr>
                <w:sz w:val="22"/>
                <w:szCs w:val="22"/>
                <w:lang w:val="en-GB"/>
              </w:rPr>
              <w:t>2485.39</w:t>
            </w:r>
          </w:p>
        </w:tc>
      </w:tr>
      <w:tr w:rsidR="00DE1D3D" w:rsidRPr="00C2380A" w14:paraId="4FA328EA" w14:textId="77777777" w:rsidTr="000F6048">
        <w:trPr>
          <w:trHeight w:val="340"/>
          <w:jc w:val="center"/>
        </w:trPr>
        <w:tc>
          <w:tcPr>
            <w:tcW w:w="0" w:type="auto"/>
            <w:vAlign w:val="center"/>
          </w:tcPr>
          <w:p w14:paraId="24768158" w14:textId="77777777" w:rsidR="00DE1D3D" w:rsidRPr="00C2380A" w:rsidRDefault="00DE1D3D" w:rsidP="001A7486">
            <w:pPr>
              <w:jc w:val="center"/>
              <w:rPr>
                <w:sz w:val="22"/>
                <w:szCs w:val="22"/>
                <w:lang w:val="en-GB"/>
              </w:rPr>
            </w:pPr>
            <w:r w:rsidRPr="00C2380A">
              <w:rPr>
                <w:sz w:val="22"/>
                <w:szCs w:val="22"/>
                <w:lang w:val="en-GB"/>
              </w:rPr>
              <w:t>7</w:t>
            </w:r>
          </w:p>
        </w:tc>
        <w:tc>
          <w:tcPr>
            <w:tcW w:w="2199" w:type="dxa"/>
            <w:vAlign w:val="center"/>
          </w:tcPr>
          <w:p w14:paraId="714CD0A0" w14:textId="77777777" w:rsidR="00DE1D3D" w:rsidRPr="00C2380A" w:rsidRDefault="00DE1D3D" w:rsidP="001A7486">
            <w:pPr>
              <w:jc w:val="center"/>
              <w:rPr>
                <w:sz w:val="22"/>
                <w:szCs w:val="22"/>
                <w:lang w:val="en-GB"/>
              </w:rPr>
            </w:pPr>
            <w:r w:rsidRPr="00C2380A">
              <w:rPr>
                <w:sz w:val="22"/>
                <w:szCs w:val="22"/>
                <w:lang w:val="en-GB"/>
              </w:rPr>
              <w:t>BCD2</w:t>
            </w:r>
          </w:p>
        </w:tc>
        <w:tc>
          <w:tcPr>
            <w:tcW w:w="2410" w:type="dxa"/>
            <w:vAlign w:val="center"/>
          </w:tcPr>
          <w:p w14:paraId="2AEC8B27" w14:textId="77777777" w:rsidR="00DE1D3D" w:rsidRPr="00C2380A" w:rsidRDefault="00DE1D3D" w:rsidP="001A7486">
            <w:pPr>
              <w:jc w:val="center"/>
              <w:rPr>
                <w:sz w:val="22"/>
                <w:szCs w:val="22"/>
                <w:lang w:val="en-GB"/>
              </w:rPr>
            </w:pPr>
            <w:r w:rsidRPr="00C2380A">
              <w:rPr>
                <w:sz w:val="22"/>
                <w:szCs w:val="22"/>
                <w:lang w:val="en-GB"/>
              </w:rPr>
              <w:t>2492.74</w:t>
            </w:r>
          </w:p>
        </w:tc>
      </w:tr>
      <w:tr w:rsidR="00DE1D3D" w:rsidRPr="00C2380A" w14:paraId="52AC437A" w14:textId="77777777" w:rsidTr="000F6048">
        <w:trPr>
          <w:trHeight w:val="340"/>
          <w:jc w:val="center"/>
        </w:trPr>
        <w:tc>
          <w:tcPr>
            <w:tcW w:w="0" w:type="auto"/>
            <w:vAlign w:val="center"/>
          </w:tcPr>
          <w:p w14:paraId="4165795E" w14:textId="77777777" w:rsidR="00DE1D3D" w:rsidRPr="00C2380A" w:rsidRDefault="00DE1D3D" w:rsidP="001A7486">
            <w:pPr>
              <w:jc w:val="center"/>
              <w:rPr>
                <w:sz w:val="22"/>
                <w:szCs w:val="22"/>
                <w:lang w:val="en-GB"/>
              </w:rPr>
            </w:pPr>
            <w:r w:rsidRPr="00C2380A">
              <w:rPr>
                <w:sz w:val="22"/>
                <w:szCs w:val="22"/>
                <w:lang w:val="en-GB"/>
              </w:rPr>
              <w:t>8</w:t>
            </w:r>
          </w:p>
        </w:tc>
        <w:tc>
          <w:tcPr>
            <w:tcW w:w="2199" w:type="dxa"/>
            <w:vAlign w:val="center"/>
          </w:tcPr>
          <w:p w14:paraId="6CEDD540" w14:textId="77777777" w:rsidR="00DE1D3D" w:rsidRPr="00C2380A" w:rsidRDefault="00DE1D3D" w:rsidP="001A7486">
            <w:pPr>
              <w:jc w:val="center"/>
              <w:rPr>
                <w:sz w:val="22"/>
                <w:szCs w:val="22"/>
                <w:lang w:val="en-GB"/>
              </w:rPr>
            </w:pPr>
            <w:r w:rsidRPr="00C2380A">
              <w:rPr>
                <w:sz w:val="22"/>
                <w:szCs w:val="22"/>
                <w:lang w:val="en-GB"/>
              </w:rPr>
              <w:t>BCD3</w:t>
            </w:r>
          </w:p>
        </w:tc>
        <w:tc>
          <w:tcPr>
            <w:tcW w:w="2410" w:type="dxa"/>
            <w:vAlign w:val="center"/>
          </w:tcPr>
          <w:p w14:paraId="7B1AEABD" w14:textId="77777777" w:rsidR="00DE1D3D" w:rsidRPr="00C2380A" w:rsidRDefault="00DE1D3D" w:rsidP="001A7486">
            <w:pPr>
              <w:jc w:val="center"/>
              <w:rPr>
                <w:sz w:val="22"/>
                <w:szCs w:val="22"/>
                <w:lang w:val="en-GB"/>
              </w:rPr>
            </w:pPr>
            <w:r w:rsidRPr="00C2380A">
              <w:rPr>
                <w:sz w:val="22"/>
                <w:szCs w:val="22"/>
                <w:lang w:val="en-GB"/>
              </w:rPr>
              <w:t>2488.15</w:t>
            </w:r>
          </w:p>
        </w:tc>
      </w:tr>
      <w:tr w:rsidR="00DE1D3D" w:rsidRPr="00C2380A" w14:paraId="38D3A4B8" w14:textId="77777777" w:rsidTr="000F6048">
        <w:trPr>
          <w:trHeight w:val="340"/>
          <w:jc w:val="center"/>
        </w:trPr>
        <w:tc>
          <w:tcPr>
            <w:tcW w:w="0" w:type="auto"/>
            <w:vAlign w:val="center"/>
          </w:tcPr>
          <w:p w14:paraId="35A59209" w14:textId="77777777" w:rsidR="00DE1D3D" w:rsidRPr="00C2380A" w:rsidRDefault="00DE1D3D" w:rsidP="001A7486">
            <w:pPr>
              <w:jc w:val="center"/>
              <w:rPr>
                <w:sz w:val="22"/>
                <w:szCs w:val="22"/>
                <w:lang w:val="en-GB"/>
              </w:rPr>
            </w:pPr>
            <w:r w:rsidRPr="00C2380A">
              <w:rPr>
                <w:sz w:val="22"/>
                <w:szCs w:val="22"/>
                <w:lang w:val="en-GB"/>
              </w:rPr>
              <w:t>9</w:t>
            </w:r>
          </w:p>
        </w:tc>
        <w:tc>
          <w:tcPr>
            <w:tcW w:w="2199" w:type="dxa"/>
            <w:vAlign w:val="center"/>
          </w:tcPr>
          <w:p w14:paraId="2BE040A2" w14:textId="77777777" w:rsidR="00DE1D3D" w:rsidRPr="00C2380A" w:rsidRDefault="00DE1D3D" w:rsidP="001A7486">
            <w:pPr>
              <w:jc w:val="center"/>
              <w:rPr>
                <w:sz w:val="22"/>
                <w:szCs w:val="22"/>
                <w:lang w:val="en-GB"/>
              </w:rPr>
            </w:pPr>
            <w:r w:rsidRPr="00C2380A">
              <w:rPr>
                <w:sz w:val="22"/>
                <w:szCs w:val="22"/>
                <w:lang w:val="en-GB"/>
              </w:rPr>
              <w:t>BCD4</w:t>
            </w:r>
          </w:p>
        </w:tc>
        <w:tc>
          <w:tcPr>
            <w:tcW w:w="2410" w:type="dxa"/>
            <w:vAlign w:val="center"/>
          </w:tcPr>
          <w:p w14:paraId="551C46C4" w14:textId="77777777" w:rsidR="00DE1D3D" w:rsidRPr="00C2380A" w:rsidRDefault="00DE1D3D" w:rsidP="001A7486">
            <w:pPr>
              <w:jc w:val="center"/>
              <w:rPr>
                <w:sz w:val="22"/>
                <w:szCs w:val="22"/>
                <w:lang w:val="en-GB"/>
              </w:rPr>
            </w:pPr>
            <w:r w:rsidRPr="00C2380A">
              <w:rPr>
                <w:sz w:val="22"/>
                <w:szCs w:val="22"/>
                <w:lang w:val="en-GB"/>
              </w:rPr>
              <w:t>2512.36</w:t>
            </w:r>
          </w:p>
        </w:tc>
      </w:tr>
    </w:tbl>
    <w:p w14:paraId="0C7D9B08" w14:textId="3FAF8E9D" w:rsidR="00451934" w:rsidRPr="00C2380A" w:rsidRDefault="00C63B78" w:rsidP="00C63B78">
      <w:pPr>
        <w:spacing w:before="120" w:after="0" w:line="240" w:lineRule="auto"/>
        <w:jc w:val="center"/>
        <w:rPr>
          <w:rFonts w:ascii="Times New Roman" w:eastAsia="SimSun" w:hAnsi="Times New Roman" w:cs="Times New Roman"/>
          <w:kern w:val="0"/>
          <w:lang w:val="en-GB"/>
          <w14:ligatures w14:val="none"/>
        </w:rPr>
      </w:pPr>
      <w:r w:rsidRPr="00C2380A">
        <w:rPr>
          <w:rFonts w:ascii="Times New Roman" w:eastAsia="SimSun" w:hAnsi="Times New Roman" w:cs="Times New Roman"/>
          <w:noProof/>
          <w:kern w:val="0"/>
          <w:lang w:val="en-GB" w:eastAsia="en-IN"/>
          <w14:ligatures w14:val="none"/>
        </w:rPr>
        <w:lastRenderedPageBreak/>
        <w:drawing>
          <wp:inline distT="0" distB="0" distL="0" distR="0" wp14:anchorId="43DE6E0F" wp14:editId="55E54E95">
            <wp:extent cx="4896000" cy="4654858"/>
            <wp:effectExtent l="0" t="0" r="0" b="0"/>
            <wp:docPr id="1" name="Picture 1" descr="C:\Users\mukul\OneDrive\Desktop\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ul\OneDrive\Desktop\Figur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6000" cy="4654858"/>
                    </a:xfrm>
                    <a:prstGeom prst="rect">
                      <a:avLst/>
                    </a:prstGeom>
                    <a:noFill/>
                    <a:ln>
                      <a:noFill/>
                    </a:ln>
                  </pic:spPr>
                </pic:pic>
              </a:graphicData>
            </a:graphic>
          </wp:inline>
        </w:drawing>
      </w:r>
    </w:p>
    <w:p w14:paraId="19AE306D" w14:textId="71AC2CA5" w:rsidR="002C58C5" w:rsidRPr="00C2380A" w:rsidRDefault="002C58C5" w:rsidP="00AB317F">
      <w:pPr>
        <w:pStyle w:val="Rrys"/>
        <w:rPr>
          <w:lang w:val="en-GB"/>
        </w:rPr>
      </w:pPr>
      <w:r w:rsidRPr="00C2380A">
        <w:rPr>
          <w:b/>
          <w:bCs/>
          <w:lang w:val="en-GB"/>
        </w:rPr>
        <w:t>Fig</w:t>
      </w:r>
      <w:r w:rsidR="002E12A6" w:rsidRPr="00C2380A">
        <w:rPr>
          <w:b/>
          <w:bCs/>
          <w:lang w:val="en-GB"/>
        </w:rPr>
        <w:t>.</w:t>
      </w:r>
      <w:r w:rsidR="00B31F7D" w:rsidRPr="00C2380A">
        <w:rPr>
          <w:b/>
          <w:bCs/>
          <w:lang w:val="en-GB"/>
        </w:rPr>
        <w:t xml:space="preserve"> </w:t>
      </w:r>
      <w:r w:rsidR="00AD3C84" w:rsidRPr="00C2380A">
        <w:rPr>
          <w:b/>
          <w:bCs/>
          <w:lang w:val="en-GB"/>
        </w:rPr>
        <w:t>3</w:t>
      </w:r>
      <w:r w:rsidR="004F1067" w:rsidRPr="00C2380A">
        <w:rPr>
          <w:b/>
          <w:bCs/>
          <w:lang w:val="en-GB"/>
        </w:rPr>
        <w:t>.</w:t>
      </w:r>
      <w:r w:rsidRPr="00C2380A">
        <w:rPr>
          <w:b/>
          <w:bCs/>
          <w:lang w:val="en-GB"/>
        </w:rPr>
        <w:t xml:space="preserve"> </w:t>
      </w:r>
      <w:r w:rsidRPr="00C2380A">
        <w:rPr>
          <w:lang w:val="en-GB"/>
        </w:rPr>
        <w:t>Load v</w:t>
      </w:r>
      <w:r w:rsidR="00C63B78" w:rsidRPr="00C2380A">
        <w:rPr>
          <w:lang w:val="en-GB"/>
        </w:rPr>
        <w:t>/</w:t>
      </w:r>
      <w:r w:rsidRPr="00C2380A">
        <w:rPr>
          <w:lang w:val="en-GB"/>
        </w:rPr>
        <w:t xml:space="preserve">s </w:t>
      </w:r>
      <w:r w:rsidR="00C63B78" w:rsidRPr="00C2380A">
        <w:rPr>
          <w:lang w:val="en-GB"/>
        </w:rPr>
        <w:t>d</w:t>
      </w:r>
      <w:r w:rsidR="00516BBD" w:rsidRPr="00C2380A">
        <w:rPr>
          <w:lang w:val="en-GB"/>
        </w:rPr>
        <w:t xml:space="preserve">eflection curves for </w:t>
      </w:r>
      <w:r w:rsidR="00C63B78" w:rsidRPr="00C2380A">
        <w:rPr>
          <w:b/>
          <w:lang w:val="en-GB"/>
        </w:rPr>
        <w:t>(a)</w:t>
      </w:r>
      <w:r w:rsidR="00C63B78" w:rsidRPr="00C2380A">
        <w:rPr>
          <w:lang w:val="en-GB"/>
        </w:rPr>
        <w:t xml:space="preserve"> nominal mix; </w:t>
      </w:r>
      <w:r w:rsidR="00C63B78" w:rsidRPr="00C2380A">
        <w:rPr>
          <w:b/>
          <w:lang w:val="en-GB"/>
        </w:rPr>
        <w:t>(b)</w:t>
      </w:r>
      <w:r w:rsidR="00C63B78" w:rsidRPr="00C2380A">
        <w:rPr>
          <w:lang w:val="en-GB"/>
        </w:rPr>
        <w:t xml:space="preserve"> AC2 Mix; </w:t>
      </w:r>
      <w:r w:rsidR="00C63B78" w:rsidRPr="00C2380A">
        <w:rPr>
          <w:b/>
          <w:lang w:val="en-GB"/>
        </w:rPr>
        <w:t>(c)</w:t>
      </w:r>
      <w:r w:rsidR="00C63B78" w:rsidRPr="00C2380A">
        <w:rPr>
          <w:lang w:val="en-GB"/>
        </w:rPr>
        <w:t xml:space="preserve"> BC2; </w:t>
      </w:r>
      <w:r w:rsidR="00C63B78" w:rsidRPr="00C2380A">
        <w:rPr>
          <w:b/>
          <w:lang w:val="en-GB"/>
        </w:rPr>
        <w:t>(d)</w:t>
      </w:r>
      <w:r w:rsidR="00C63B78" w:rsidRPr="00C2380A">
        <w:rPr>
          <w:lang w:val="en-GB"/>
        </w:rPr>
        <w:t xml:space="preserve"> ACD2 and </w:t>
      </w:r>
      <w:r w:rsidR="00C63B78" w:rsidRPr="00C2380A">
        <w:rPr>
          <w:b/>
          <w:lang w:val="en-GB"/>
        </w:rPr>
        <w:t>(e)</w:t>
      </w:r>
      <w:r w:rsidR="00C63B78" w:rsidRPr="00C2380A">
        <w:rPr>
          <w:lang w:val="en-GB"/>
        </w:rPr>
        <w:t xml:space="preserve"> BCD3 mix</w:t>
      </w:r>
    </w:p>
    <w:p w14:paraId="611338D4" w14:textId="77777777" w:rsidR="00756EA5" w:rsidRDefault="00756EA5" w:rsidP="00317AD6">
      <w:pPr>
        <w:spacing w:after="0" w:line="240" w:lineRule="auto"/>
        <w:ind w:firstLine="284"/>
        <w:jc w:val="both"/>
        <w:rPr>
          <w:rFonts w:ascii="Times New Roman" w:hAnsi="Times New Roman" w:cs="Times New Roman"/>
          <w:color w:val="000000" w:themeColor="text1"/>
          <w:lang w:val="en-GB"/>
        </w:rPr>
      </w:pPr>
    </w:p>
    <w:p w14:paraId="4969990A" w14:textId="34BD1C24" w:rsidR="00317AD6" w:rsidRPr="00C2380A" w:rsidRDefault="00317AD6" w:rsidP="00317AD6">
      <w:pPr>
        <w:spacing w:after="0" w:line="240" w:lineRule="auto"/>
        <w:ind w:firstLine="284"/>
        <w:jc w:val="both"/>
        <w:rPr>
          <w:rFonts w:ascii="Times New Roman" w:hAnsi="Times New Roman" w:cs="Times New Roman"/>
          <w:color w:val="000000" w:themeColor="text1"/>
          <w:lang w:val="en-GB"/>
        </w:rPr>
      </w:pPr>
      <w:r w:rsidRPr="00C2380A">
        <w:rPr>
          <w:rFonts w:ascii="Times New Roman" w:hAnsi="Times New Roman" w:cs="Times New Roman"/>
          <w:color w:val="000000" w:themeColor="text1"/>
          <w:lang w:val="en-GB"/>
        </w:rPr>
        <w:t xml:space="preserve">To continue with the replacement of the triple components, it has been determined that the best replacement consists of a blend containing 10% to 20% FA and MSF. </w:t>
      </w:r>
      <w:bookmarkStart w:id="6" w:name="_Hlk193802382"/>
      <w:r w:rsidRPr="00C2380A">
        <w:rPr>
          <w:rFonts w:ascii="Times New Roman" w:hAnsi="Times New Roman" w:cs="Times New Roman"/>
          <w:color w:val="000000" w:themeColor="text1"/>
          <w:lang w:val="en-GB"/>
        </w:rPr>
        <w:t>Moreover, from the load-deflection curves of AC2 and BC2, it can be inferred that BC2 has a smoother</w:t>
      </w:r>
      <w:r w:rsidR="007E7EEA">
        <w:rPr>
          <w:rFonts w:ascii="Times New Roman" w:hAnsi="Times New Roman" w:cs="Times New Roman"/>
          <w:color w:val="000000" w:themeColor="text1"/>
          <w:lang w:val="en-GB"/>
        </w:rPr>
        <w:t>, more linear slope, confirming that the addition of EAS increases rigidity</w:t>
      </w:r>
      <w:r w:rsidR="008104D6" w:rsidRPr="00C2380A">
        <w:rPr>
          <w:rFonts w:ascii="Times New Roman" w:hAnsi="Times New Roman" w:cs="Times New Roman"/>
          <w:color w:val="000000" w:themeColor="text1"/>
          <w:lang w:val="en-GB"/>
        </w:rPr>
        <w:t xml:space="preserve"> accordingly (Al-Majidi et al.</w:t>
      </w:r>
      <w:r w:rsidR="00CF4CF3" w:rsidRPr="00C2380A">
        <w:rPr>
          <w:rFonts w:ascii="Times New Roman" w:hAnsi="Times New Roman" w:cs="Times New Roman"/>
          <w:color w:val="000000" w:themeColor="text1"/>
          <w:lang w:val="en-GB"/>
        </w:rPr>
        <w:t>,</w:t>
      </w:r>
      <w:r w:rsidR="008104D6" w:rsidRPr="00C2380A">
        <w:rPr>
          <w:rFonts w:ascii="Times New Roman" w:hAnsi="Times New Roman" w:cs="Times New Roman"/>
          <w:color w:val="000000" w:themeColor="text1"/>
          <w:lang w:val="en-GB"/>
        </w:rPr>
        <w:t xml:space="preserve"> 2019</w:t>
      </w:r>
      <w:r w:rsidR="00CF4CF3" w:rsidRPr="00C2380A">
        <w:rPr>
          <w:rFonts w:ascii="Times New Roman" w:hAnsi="Times New Roman" w:cs="Times New Roman"/>
          <w:color w:val="000000" w:themeColor="text1"/>
          <w:lang w:val="en-GB"/>
        </w:rPr>
        <w:t>;</w:t>
      </w:r>
      <w:r w:rsidR="008104D6" w:rsidRPr="00C2380A">
        <w:rPr>
          <w:rFonts w:ascii="Times New Roman" w:hAnsi="Times New Roman" w:cs="Times New Roman"/>
          <w:color w:val="000000" w:themeColor="text1"/>
          <w:lang w:val="en-GB"/>
        </w:rPr>
        <w:t xml:space="preserve"> Al-Sayed &amp; Shaheen</w:t>
      </w:r>
      <w:r w:rsidR="00CF4CF3" w:rsidRPr="00C2380A">
        <w:rPr>
          <w:rFonts w:ascii="Times New Roman" w:hAnsi="Times New Roman" w:cs="Times New Roman"/>
          <w:color w:val="000000" w:themeColor="text1"/>
          <w:lang w:val="en-GB"/>
        </w:rPr>
        <w:t>,</w:t>
      </w:r>
      <w:r w:rsidR="008104D6" w:rsidRPr="00C2380A">
        <w:rPr>
          <w:rFonts w:ascii="Times New Roman" w:hAnsi="Times New Roman" w:cs="Times New Roman"/>
          <w:color w:val="000000" w:themeColor="text1"/>
          <w:lang w:val="en-GB"/>
        </w:rPr>
        <w:t xml:space="preserve"> 2020)</w:t>
      </w:r>
      <w:r w:rsidRPr="00C2380A">
        <w:rPr>
          <w:rFonts w:ascii="Times New Roman" w:hAnsi="Times New Roman" w:cs="Times New Roman"/>
          <w:color w:val="000000" w:themeColor="text1"/>
          <w:lang w:val="en-GB"/>
        </w:rPr>
        <w:t xml:space="preserve">. However, it is found that the failure </w:t>
      </w:r>
      <w:r w:rsidR="007E7EEA">
        <w:rPr>
          <w:rFonts w:ascii="Times New Roman" w:hAnsi="Times New Roman" w:cs="Times New Roman"/>
          <w:color w:val="000000" w:themeColor="text1"/>
          <w:lang w:val="en-GB"/>
        </w:rPr>
        <w:t>of the mixture BC2 occurs before that of</w:t>
      </w:r>
      <w:r w:rsidRPr="00C2380A">
        <w:rPr>
          <w:rFonts w:ascii="Times New Roman" w:hAnsi="Times New Roman" w:cs="Times New Roman"/>
          <w:color w:val="000000" w:themeColor="text1"/>
          <w:lang w:val="en-GB"/>
        </w:rPr>
        <w:t xml:space="preserve"> the mixture AC2. The load-deflection curve is examined for ACD2 and BCD3, the three alternative materials </w:t>
      </w:r>
      <w:r w:rsidR="007E7EEA">
        <w:rPr>
          <w:rFonts w:ascii="Times New Roman" w:hAnsi="Times New Roman" w:cs="Times New Roman"/>
          <w:color w:val="000000" w:themeColor="text1"/>
          <w:lang w:val="en-GB"/>
        </w:rPr>
        <w:t>used</w:t>
      </w:r>
      <w:r w:rsidRPr="00C2380A">
        <w:rPr>
          <w:rFonts w:ascii="Times New Roman" w:hAnsi="Times New Roman" w:cs="Times New Roman"/>
          <w:color w:val="000000" w:themeColor="text1"/>
          <w:lang w:val="en-GB"/>
        </w:rPr>
        <w:t xml:space="preserve"> in the combination. Compared to the nominal mix, the BCD3 demonstrates a relatively smooth texture. Because of the low deflection value, the maximum load-bearing capacity is 8% higher than the nominal mix</w:t>
      </w:r>
      <w:bookmarkEnd w:id="6"/>
      <w:r w:rsidRPr="00C2380A">
        <w:rPr>
          <w:rFonts w:ascii="Times New Roman" w:hAnsi="Times New Roman" w:cs="Times New Roman"/>
          <w:color w:val="000000" w:themeColor="text1"/>
          <w:lang w:val="en-GB"/>
        </w:rPr>
        <w:t>. The addition of 10% MSF to the mixture enhances the</w:t>
      </w:r>
      <w:r w:rsidR="00256D96">
        <w:rPr>
          <w:rFonts w:ascii="Times New Roman" w:hAnsi="Times New Roman" w:cs="Times New Roman"/>
          <w:color w:val="000000" w:themeColor="text1"/>
          <w:lang w:val="en-GB"/>
        </w:rPr>
        <w:t> </w:t>
      </w:r>
      <w:r w:rsidRPr="00256D96">
        <w:rPr>
          <w:rFonts w:ascii="Times New Roman" w:hAnsi="Times New Roman" w:cs="Times New Roman"/>
          <w:color w:val="000000" w:themeColor="text1"/>
          <w:spacing w:val="-2"/>
          <w:lang w:val="en-GB"/>
        </w:rPr>
        <w:t>bonding between the components, including the steel beam. Despite the improvement provided by the EAS</w:t>
      </w:r>
      <w:r w:rsidRPr="00C2380A">
        <w:rPr>
          <w:rFonts w:ascii="Times New Roman" w:hAnsi="Times New Roman" w:cs="Times New Roman"/>
          <w:color w:val="000000" w:themeColor="text1"/>
          <w:lang w:val="en-GB"/>
        </w:rPr>
        <w:t>, a 30% replacement compensates for the reduced strength of the specimen. Due to the decrease in rigid</w:t>
      </w:r>
      <w:r w:rsidR="007E7EEA">
        <w:rPr>
          <w:rFonts w:ascii="Times New Roman" w:hAnsi="Times New Roman" w:cs="Times New Roman"/>
          <w:color w:val="000000" w:themeColor="text1"/>
          <w:lang w:val="en-GB"/>
        </w:rPr>
        <w:t>ity</w:t>
      </w:r>
      <w:r w:rsidRPr="00C2380A">
        <w:rPr>
          <w:rFonts w:ascii="Times New Roman" w:hAnsi="Times New Roman" w:cs="Times New Roman"/>
          <w:color w:val="000000" w:themeColor="text1"/>
          <w:lang w:val="en-GB"/>
        </w:rPr>
        <w:t xml:space="preserve"> caused by the concentration of steel slag, the deflection value of the curve is relatively more level in comparison to the other mixtures. The deflection profile of the material is significantly greater than that of regular concrete</w:t>
      </w:r>
      <w:r w:rsidR="007E7EEA">
        <w:rPr>
          <w:rFonts w:ascii="Times New Roman" w:hAnsi="Times New Roman" w:cs="Times New Roman"/>
          <w:color w:val="000000" w:themeColor="text1"/>
          <w:lang w:val="en-GB"/>
        </w:rPr>
        <w:t>,</w:t>
      </w:r>
      <w:r w:rsidRPr="00C2380A">
        <w:rPr>
          <w:rFonts w:ascii="Times New Roman" w:hAnsi="Times New Roman" w:cs="Times New Roman"/>
          <w:color w:val="000000" w:themeColor="text1"/>
          <w:lang w:val="en-GB"/>
        </w:rPr>
        <w:t xml:space="preserve"> and the curves deviate from the 2 </w:t>
      </w:r>
      <w:proofErr w:type="spellStart"/>
      <w:r w:rsidRPr="00C2380A">
        <w:rPr>
          <w:rFonts w:ascii="Times New Roman" w:hAnsi="Times New Roman" w:cs="Times New Roman"/>
          <w:color w:val="000000" w:themeColor="text1"/>
          <w:lang w:val="en-GB"/>
        </w:rPr>
        <w:t>kN</w:t>
      </w:r>
      <w:proofErr w:type="spellEnd"/>
      <w:r w:rsidRPr="00C2380A">
        <w:rPr>
          <w:rFonts w:ascii="Times New Roman" w:hAnsi="Times New Roman" w:cs="Times New Roman"/>
          <w:color w:val="000000" w:themeColor="text1"/>
          <w:lang w:val="en-GB"/>
        </w:rPr>
        <w:t xml:space="preserve"> load itself. These results will be further compared with the analytical results discussed in the next section. The highest strength values of nominal, AC2, BC2, ACD2 and BCD3 mixes are found to be 0.9 N/mm</w:t>
      </w:r>
      <w:r w:rsidRPr="00C2380A">
        <w:rPr>
          <w:rFonts w:ascii="Times New Roman" w:hAnsi="Times New Roman" w:cs="Times New Roman"/>
          <w:color w:val="000000" w:themeColor="text1"/>
          <w:vertAlign w:val="superscript"/>
          <w:lang w:val="en-GB"/>
        </w:rPr>
        <w:t>2</w:t>
      </w:r>
      <w:r w:rsidRPr="00C2380A">
        <w:rPr>
          <w:rFonts w:ascii="Times New Roman" w:hAnsi="Times New Roman" w:cs="Times New Roman"/>
          <w:color w:val="000000" w:themeColor="text1"/>
          <w:lang w:val="en-GB"/>
        </w:rPr>
        <w:t>, 1.0 N/mm</w:t>
      </w:r>
      <w:r w:rsidRPr="00C2380A">
        <w:rPr>
          <w:rFonts w:ascii="Times New Roman" w:hAnsi="Times New Roman" w:cs="Times New Roman"/>
          <w:color w:val="000000" w:themeColor="text1"/>
          <w:vertAlign w:val="superscript"/>
          <w:lang w:val="en-GB"/>
        </w:rPr>
        <w:t>2</w:t>
      </w:r>
      <w:r w:rsidRPr="00C2380A">
        <w:rPr>
          <w:rFonts w:ascii="Times New Roman" w:hAnsi="Times New Roman" w:cs="Times New Roman"/>
          <w:color w:val="000000" w:themeColor="text1"/>
          <w:lang w:val="en-GB"/>
        </w:rPr>
        <w:t>, 2.2 N/mm</w:t>
      </w:r>
      <w:r w:rsidRPr="00C2380A">
        <w:rPr>
          <w:rFonts w:ascii="Times New Roman" w:hAnsi="Times New Roman" w:cs="Times New Roman"/>
          <w:color w:val="000000" w:themeColor="text1"/>
          <w:vertAlign w:val="superscript"/>
          <w:lang w:val="en-GB"/>
        </w:rPr>
        <w:t>2</w:t>
      </w:r>
      <w:r w:rsidRPr="00C2380A">
        <w:rPr>
          <w:rFonts w:ascii="Times New Roman" w:hAnsi="Times New Roman" w:cs="Times New Roman"/>
          <w:color w:val="000000" w:themeColor="text1"/>
          <w:lang w:val="en-GB"/>
        </w:rPr>
        <w:t>, 3.5 N/mm</w:t>
      </w:r>
      <w:r w:rsidRPr="00C2380A">
        <w:rPr>
          <w:rFonts w:ascii="Times New Roman" w:hAnsi="Times New Roman" w:cs="Times New Roman"/>
          <w:color w:val="000000" w:themeColor="text1"/>
          <w:vertAlign w:val="superscript"/>
          <w:lang w:val="en-GB"/>
        </w:rPr>
        <w:t>2</w:t>
      </w:r>
      <w:r w:rsidRPr="00C2380A">
        <w:rPr>
          <w:rFonts w:ascii="Times New Roman" w:hAnsi="Times New Roman" w:cs="Times New Roman"/>
          <w:color w:val="000000" w:themeColor="text1"/>
          <w:lang w:val="en-GB"/>
        </w:rPr>
        <w:t xml:space="preserve"> and 4.39 N/mm</w:t>
      </w:r>
      <w:r w:rsidRPr="00C2380A">
        <w:rPr>
          <w:rFonts w:ascii="Times New Roman" w:hAnsi="Times New Roman" w:cs="Times New Roman"/>
          <w:color w:val="000000" w:themeColor="text1"/>
          <w:vertAlign w:val="superscript"/>
          <w:lang w:val="en-GB"/>
        </w:rPr>
        <w:t>2</w:t>
      </w:r>
      <w:r w:rsidRPr="00C2380A">
        <w:rPr>
          <w:rFonts w:ascii="Times New Roman" w:hAnsi="Times New Roman" w:cs="Times New Roman"/>
          <w:color w:val="000000" w:themeColor="text1"/>
          <w:lang w:val="en-GB"/>
        </w:rPr>
        <w:t xml:space="preserve"> respectively. Table 2 shows </w:t>
      </w:r>
      <w:r w:rsidR="007E7EEA">
        <w:rPr>
          <w:rFonts w:ascii="Times New Roman" w:hAnsi="Times New Roman" w:cs="Times New Roman"/>
          <w:color w:val="000000" w:themeColor="text1"/>
          <w:lang w:val="en-GB"/>
        </w:rPr>
        <w:t xml:space="preserve">the </w:t>
      </w:r>
      <w:r w:rsidRPr="00C2380A">
        <w:rPr>
          <w:rFonts w:ascii="Times New Roman" w:hAnsi="Times New Roman" w:cs="Times New Roman"/>
          <w:color w:val="000000" w:themeColor="text1"/>
          <w:lang w:val="en-GB"/>
        </w:rPr>
        <w:t>density results of different mixes. Further, the slope values of the elastic portion w</w:t>
      </w:r>
      <w:r w:rsidR="007E7EEA">
        <w:rPr>
          <w:rFonts w:ascii="Times New Roman" w:hAnsi="Times New Roman" w:cs="Times New Roman"/>
          <w:color w:val="000000" w:themeColor="text1"/>
          <w:lang w:val="en-GB"/>
        </w:rPr>
        <w:t>ere determined, and the results are depicted in Table 3, which indicate improved rigidity or ductility of the GPC concrete sample</w:t>
      </w:r>
      <w:r w:rsidRPr="00C2380A">
        <w:rPr>
          <w:rFonts w:ascii="Times New Roman" w:hAnsi="Times New Roman" w:cs="Times New Roman"/>
          <w:color w:val="000000" w:themeColor="text1"/>
          <w:lang w:val="en-GB"/>
        </w:rPr>
        <w:t>s compared to traditional concrete samples.</w:t>
      </w:r>
    </w:p>
    <w:p w14:paraId="1BB8463B" w14:textId="77777777" w:rsidR="004F1067" w:rsidRPr="00C2380A" w:rsidRDefault="004F1067" w:rsidP="00317AD6">
      <w:pPr>
        <w:spacing w:after="0" w:line="240" w:lineRule="auto"/>
        <w:ind w:firstLine="284"/>
        <w:jc w:val="both"/>
        <w:rPr>
          <w:rFonts w:ascii="Times New Roman" w:hAnsi="Times New Roman" w:cs="Times New Roman"/>
          <w:color w:val="000000" w:themeColor="text1"/>
          <w:lang w:val="en-GB"/>
        </w:rPr>
      </w:pPr>
    </w:p>
    <w:p w14:paraId="2E344CF6" w14:textId="75399E17" w:rsidR="00D6252A" w:rsidRPr="00C2380A" w:rsidRDefault="00D6252A" w:rsidP="004F1067">
      <w:pPr>
        <w:pStyle w:val="Rtab"/>
        <w:rPr>
          <w:lang w:val="en-GB"/>
        </w:rPr>
      </w:pPr>
      <w:r w:rsidRPr="00C2380A">
        <w:rPr>
          <w:b/>
          <w:bCs/>
          <w:lang w:val="en-GB"/>
        </w:rPr>
        <w:t xml:space="preserve">Table </w:t>
      </w:r>
      <w:r w:rsidR="008A6CDC" w:rsidRPr="00C2380A">
        <w:rPr>
          <w:b/>
          <w:bCs/>
          <w:lang w:val="en-GB"/>
        </w:rPr>
        <w:t>3</w:t>
      </w:r>
      <w:r w:rsidR="004F1067" w:rsidRPr="00C2380A">
        <w:rPr>
          <w:b/>
          <w:bCs/>
          <w:lang w:val="en-GB"/>
        </w:rPr>
        <w:t>.</w:t>
      </w:r>
      <w:r w:rsidRPr="00C2380A">
        <w:rPr>
          <w:lang w:val="en-GB"/>
        </w:rPr>
        <w:t xml:space="preserve"> </w:t>
      </w:r>
      <w:r w:rsidR="008A6CDC" w:rsidRPr="00C2380A">
        <w:rPr>
          <w:lang w:val="en-GB"/>
        </w:rPr>
        <w:t xml:space="preserve">Slope of the </w:t>
      </w:r>
      <w:r w:rsidR="00E5151E" w:rsidRPr="00C2380A">
        <w:rPr>
          <w:lang w:val="en-GB"/>
        </w:rPr>
        <w:t>e</w:t>
      </w:r>
      <w:r w:rsidR="008A6CDC" w:rsidRPr="00C2380A">
        <w:rPr>
          <w:lang w:val="en-GB"/>
        </w:rPr>
        <w:t xml:space="preserve">lastic </w:t>
      </w:r>
      <w:r w:rsidR="00E5151E" w:rsidRPr="00C2380A">
        <w:rPr>
          <w:lang w:val="en-GB"/>
        </w:rPr>
        <w:t>p</w:t>
      </w:r>
      <w:r w:rsidR="008A6CDC" w:rsidRPr="00C2380A">
        <w:rPr>
          <w:lang w:val="en-GB"/>
        </w:rPr>
        <w:t xml:space="preserve">ortion for </w:t>
      </w:r>
      <w:r w:rsidR="0029538C" w:rsidRPr="00C2380A">
        <w:rPr>
          <w:lang w:val="en-GB"/>
        </w:rPr>
        <w:t>m</w:t>
      </w:r>
      <w:r w:rsidR="008A6CDC" w:rsidRPr="00C2380A">
        <w:rPr>
          <w:lang w:val="en-GB"/>
        </w:rPr>
        <w:t>ixes</w:t>
      </w:r>
    </w:p>
    <w:tbl>
      <w:tblPr>
        <w:tblStyle w:val="Tabela-Siatka"/>
        <w:tblW w:w="0" w:type="auto"/>
        <w:tblInd w:w="2977"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1134"/>
        <w:gridCol w:w="1417"/>
      </w:tblGrid>
      <w:tr w:rsidR="004F1067" w:rsidRPr="00C2380A" w14:paraId="05EE8A58" w14:textId="77777777" w:rsidTr="00756EA5">
        <w:trPr>
          <w:trHeight w:val="397"/>
        </w:trPr>
        <w:tc>
          <w:tcPr>
            <w:tcW w:w="1276" w:type="dxa"/>
            <w:vAlign w:val="center"/>
          </w:tcPr>
          <w:p w14:paraId="30C6EF15" w14:textId="77777777" w:rsidR="004F1067" w:rsidRPr="00C2380A" w:rsidRDefault="004F1067" w:rsidP="004F1067">
            <w:pPr>
              <w:jc w:val="center"/>
              <w:rPr>
                <w:color w:val="000000" w:themeColor="text1"/>
                <w:lang w:val="en-GB"/>
              </w:rPr>
            </w:pPr>
            <w:r w:rsidRPr="00C2380A">
              <w:rPr>
                <w:color w:val="000000" w:themeColor="text1"/>
                <w:lang w:val="en-GB"/>
              </w:rPr>
              <w:t>S. No.</w:t>
            </w:r>
          </w:p>
        </w:tc>
        <w:tc>
          <w:tcPr>
            <w:tcW w:w="1134" w:type="dxa"/>
            <w:vAlign w:val="center"/>
          </w:tcPr>
          <w:p w14:paraId="5ACECEDF" w14:textId="77777777" w:rsidR="004F1067" w:rsidRPr="00C2380A" w:rsidRDefault="004F1067" w:rsidP="004F1067">
            <w:pPr>
              <w:jc w:val="center"/>
              <w:rPr>
                <w:color w:val="000000" w:themeColor="text1"/>
                <w:lang w:val="en-GB"/>
              </w:rPr>
            </w:pPr>
            <w:r w:rsidRPr="00C2380A">
              <w:rPr>
                <w:color w:val="000000" w:themeColor="text1"/>
                <w:lang w:val="en-GB"/>
              </w:rPr>
              <w:t>Mix</w:t>
            </w:r>
          </w:p>
        </w:tc>
        <w:tc>
          <w:tcPr>
            <w:tcW w:w="1417" w:type="dxa"/>
            <w:vAlign w:val="center"/>
          </w:tcPr>
          <w:p w14:paraId="4AE31D79" w14:textId="77777777" w:rsidR="004F1067" w:rsidRPr="00C2380A" w:rsidRDefault="004F1067" w:rsidP="004F1067">
            <w:pPr>
              <w:jc w:val="center"/>
              <w:rPr>
                <w:color w:val="000000" w:themeColor="text1"/>
                <w:lang w:val="en-GB"/>
              </w:rPr>
            </w:pPr>
            <w:r w:rsidRPr="00C2380A">
              <w:rPr>
                <w:color w:val="000000" w:themeColor="text1"/>
                <w:lang w:val="en-GB"/>
              </w:rPr>
              <w:t>Slope</w:t>
            </w:r>
          </w:p>
        </w:tc>
      </w:tr>
      <w:tr w:rsidR="004F1067" w:rsidRPr="00C2380A" w14:paraId="797B0E8C" w14:textId="77777777" w:rsidTr="00756EA5">
        <w:trPr>
          <w:trHeight w:val="283"/>
        </w:trPr>
        <w:tc>
          <w:tcPr>
            <w:tcW w:w="1276" w:type="dxa"/>
            <w:vAlign w:val="center"/>
          </w:tcPr>
          <w:p w14:paraId="2B3E0E36" w14:textId="77777777" w:rsidR="004F1067" w:rsidRPr="00C2380A" w:rsidRDefault="004F1067" w:rsidP="004F1067">
            <w:pPr>
              <w:jc w:val="center"/>
              <w:rPr>
                <w:color w:val="000000" w:themeColor="text1"/>
                <w:lang w:val="en-GB"/>
              </w:rPr>
            </w:pPr>
            <w:r w:rsidRPr="00C2380A">
              <w:rPr>
                <w:color w:val="000000" w:themeColor="text1"/>
                <w:lang w:val="en-GB"/>
              </w:rPr>
              <w:t>1.</w:t>
            </w:r>
          </w:p>
        </w:tc>
        <w:tc>
          <w:tcPr>
            <w:tcW w:w="1134" w:type="dxa"/>
            <w:vAlign w:val="center"/>
          </w:tcPr>
          <w:p w14:paraId="06B408F5" w14:textId="77777777" w:rsidR="004F1067" w:rsidRPr="00C2380A" w:rsidRDefault="004F1067" w:rsidP="004F1067">
            <w:pPr>
              <w:jc w:val="center"/>
              <w:rPr>
                <w:color w:val="000000" w:themeColor="text1"/>
                <w:lang w:val="en-GB"/>
              </w:rPr>
            </w:pPr>
            <w:r w:rsidRPr="00C2380A">
              <w:rPr>
                <w:color w:val="000000" w:themeColor="text1"/>
                <w:lang w:val="en-GB"/>
              </w:rPr>
              <w:t>Nominal</w:t>
            </w:r>
          </w:p>
        </w:tc>
        <w:tc>
          <w:tcPr>
            <w:tcW w:w="1417" w:type="dxa"/>
            <w:vAlign w:val="center"/>
          </w:tcPr>
          <w:p w14:paraId="43C86297" w14:textId="77777777" w:rsidR="004F1067" w:rsidRPr="00C2380A" w:rsidRDefault="004F1067" w:rsidP="004F1067">
            <w:pPr>
              <w:jc w:val="center"/>
              <w:rPr>
                <w:color w:val="000000" w:themeColor="text1"/>
                <w:lang w:val="en-GB"/>
              </w:rPr>
            </w:pPr>
            <w:r w:rsidRPr="00C2380A">
              <w:rPr>
                <w:color w:val="000000" w:themeColor="text1"/>
                <w:lang w:val="en-GB"/>
              </w:rPr>
              <w:t>1</w:t>
            </w:r>
          </w:p>
        </w:tc>
      </w:tr>
      <w:tr w:rsidR="004F1067" w:rsidRPr="00C2380A" w14:paraId="52DEE143" w14:textId="77777777" w:rsidTr="00756EA5">
        <w:trPr>
          <w:trHeight w:val="283"/>
        </w:trPr>
        <w:tc>
          <w:tcPr>
            <w:tcW w:w="1276" w:type="dxa"/>
            <w:vAlign w:val="center"/>
          </w:tcPr>
          <w:p w14:paraId="00EA0CF2" w14:textId="77777777" w:rsidR="004F1067" w:rsidRPr="00C2380A" w:rsidRDefault="004F1067" w:rsidP="004F1067">
            <w:pPr>
              <w:jc w:val="center"/>
              <w:rPr>
                <w:color w:val="000000" w:themeColor="text1"/>
                <w:lang w:val="en-GB"/>
              </w:rPr>
            </w:pPr>
            <w:r w:rsidRPr="00C2380A">
              <w:rPr>
                <w:color w:val="000000" w:themeColor="text1"/>
                <w:lang w:val="en-GB"/>
              </w:rPr>
              <w:t>2.</w:t>
            </w:r>
          </w:p>
        </w:tc>
        <w:tc>
          <w:tcPr>
            <w:tcW w:w="1134" w:type="dxa"/>
            <w:vAlign w:val="center"/>
          </w:tcPr>
          <w:p w14:paraId="2DFF4B99" w14:textId="77777777" w:rsidR="004F1067" w:rsidRPr="00C2380A" w:rsidRDefault="004F1067" w:rsidP="004F1067">
            <w:pPr>
              <w:jc w:val="center"/>
              <w:rPr>
                <w:color w:val="000000" w:themeColor="text1"/>
                <w:lang w:val="en-GB"/>
              </w:rPr>
            </w:pPr>
            <w:r w:rsidRPr="00C2380A">
              <w:rPr>
                <w:color w:val="000000" w:themeColor="text1"/>
                <w:lang w:val="en-GB"/>
              </w:rPr>
              <w:t>ACD3</w:t>
            </w:r>
          </w:p>
        </w:tc>
        <w:tc>
          <w:tcPr>
            <w:tcW w:w="1417" w:type="dxa"/>
            <w:vAlign w:val="center"/>
          </w:tcPr>
          <w:p w14:paraId="36040274" w14:textId="77777777" w:rsidR="004F1067" w:rsidRPr="00C2380A" w:rsidRDefault="004F1067" w:rsidP="004F1067">
            <w:pPr>
              <w:jc w:val="center"/>
              <w:rPr>
                <w:color w:val="000000" w:themeColor="text1"/>
                <w:lang w:val="en-GB"/>
              </w:rPr>
            </w:pPr>
            <w:r w:rsidRPr="00C2380A">
              <w:rPr>
                <w:color w:val="000000" w:themeColor="text1"/>
                <w:lang w:val="en-GB"/>
              </w:rPr>
              <w:t>1.28</w:t>
            </w:r>
          </w:p>
        </w:tc>
      </w:tr>
      <w:tr w:rsidR="004F1067" w:rsidRPr="00C2380A" w14:paraId="5B20A830" w14:textId="77777777" w:rsidTr="00756EA5">
        <w:trPr>
          <w:trHeight w:val="283"/>
        </w:trPr>
        <w:tc>
          <w:tcPr>
            <w:tcW w:w="1276" w:type="dxa"/>
            <w:vAlign w:val="center"/>
          </w:tcPr>
          <w:p w14:paraId="4B74A3A7" w14:textId="77777777" w:rsidR="004F1067" w:rsidRPr="00C2380A" w:rsidRDefault="004F1067" w:rsidP="004F1067">
            <w:pPr>
              <w:jc w:val="center"/>
              <w:rPr>
                <w:color w:val="000000" w:themeColor="text1"/>
                <w:lang w:val="en-GB"/>
              </w:rPr>
            </w:pPr>
            <w:r w:rsidRPr="00C2380A">
              <w:rPr>
                <w:color w:val="000000" w:themeColor="text1"/>
                <w:lang w:val="en-GB"/>
              </w:rPr>
              <w:t>3.</w:t>
            </w:r>
          </w:p>
        </w:tc>
        <w:tc>
          <w:tcPr>
            <w:tcW w:w="1134" w:type="dxa"/>
            <w:vAlign w:val="center"/>
          </w:tcPr>
          <w:p w14:paraId="54B70F1D" w14:textId="77777777" w:rsidR="004F1067" w:rsidRPr="00C2380A" w:rsidRDefault="004F1067" w:rsidP="004F1067">
            <w:pPr>
              <w:jc w:val="center"/>
              <w:rPr>
                <w:color w:val="000000" w:themeColor="text1"/>
                <w:lang w:val="en-GB"/>
              </w:rPr>
            </w:pPr>
            <w:r w:rsidRPr="00C2380A">
              <w:rPr>
                <w:color w:val="000000" w:themeColor="text1"/>
                <w:lang w:val="en-GB"/>
              </w:rPr>
              <w:t>BCD3</w:t>
            </w:r>
          </w:p>
        </w:tc>
        <w:tc>
          <w:tcPr>
            <w:tcW w:w="1417" w:type="dxa"/>
            <w:vAlign w:val="center"/>
          </w:tcPr>
          <w:p w14:paraId="0DCBB663" w14:textId="77777777" w:rsidR="004F1067" w:rsidRPr="00C2380A" w:rsidRDefault="004F1067" w:rsidP="004F1067">
            <w:pPr>
              <w:jc w:val="center"/>
              <w:rPr>
                <w:color w:val="000000" w:themeColor="text1"/>
                <w:lang w:val="en-GB"/>
              </w:rPr>
            </w:pPr>
            <w:r w:rsidRPr="00C2380A">
              <w:rPr>
                <w:color w:val="000000" w:themeColor="text1"/>
                <w:lang w:val="en-GB"/>
              </w:rPr>
              <w:t>1.45</w:t>
            </w:r>
          </w:p>
        </w:tc>
      </w:tr>
    </w:tbl>
    <w:p w14:paraId="024A94EA" w14:textId="3683034B" w:rsidR="00266EB1" w:rsidRPr="00C2380A" w:rsidRDefault="00AB317F" w:rsidP="00AB317F">
      <w:pPr>
        <w:pStyle w:val="Rn2"/>
        <w:rPr>
          <w:lang w:val="en-GB"/>
        </w:rPr>
      </w:pPr>
      <w:r w:rsidRPr="00C2380A">
        <w:rPr>
          <w:lang w:val="en-GB"/>
        </w:rPr>
        <w:lastRenderedPageBreak/>
        <w:t xml:space="preserve">3.2. </w:t>
      </w:r>
      <w:r w:rsidR="00E73505" w:rsidRPr="00C2380A">
        <w:rPr>
          <w:lang w:val="en-GB"/>
        </w:rPr>
        <w:t xml:space="preserve">Modelling and Simulation Using </w:t>
      </w:r>
      <w:r w:rsidR="00680219" w:rsidRPr="00C2380A">
        <w:rPr>
          <w:lang w:val="en-GB"/>
        </w:rPr>
        <w:t>ANSYS</w:t>
      </w:r>
    </w:p>
    <w:p w14:paraId="7C10425C" w14:textId="666DC1D9" w:rsidR="00E548F0" w:rsidRPr="00C2380A" w:rsidRDefault="00E548F0" w:rsidP="00317AD6">
      <w:pPr>
        <w:spacing w:after="0" w:line="240" w:lineRule="auto"/>
        <w:ind w:firstLine="284"/>
        <w:jc w:val="both"/>
        <w:rPr>
          <w:rFonts w:ascii="Times New Roman" w:hAnsi="Times New Roman" w:cs="Times New Roman"/>
          <w:color w:val="000000" w:themeColor="text1"/>
          <w:shd w:val="clear" w:color="auto" w:fill="FFFFFF"/>
          <w:lang w:val="en-GB"/>
        </w:rPr>
      </w:pPr>
      <w:r w:rsidRPr="00C2380A">
        <w:rPr>
          <w:rFonts w:ascii="Times New Roman" w:hAnsi="Times New Roman" w:cs="Times New Roman"/>
          <w:color w:val="000000" w:themeColor="text1"/>
          <w:shd w:val="clear" w:color="auto" w:fill="FFFFFF"/>
          <w:lang w:val="en-GB"/>
        </w:rPr>
        <w:t>ANSYS software was u</w:t>
      </w:r>
      <w:r w:rsidR="007E7EEA">
        <w:rPr>
          <w:rFonts w:ascii="Times New Roman" w:hAnsi="Times New Roman" w:cs="Times New Roman"/>
          <w:color w:val="000000" w:themeColor="text1"/>
          <w:shd w:val="clear" w:color="auto" w:fill="FFFFFF"/>
          <w:lang w:val="en-GB"/>
        </w:rPr>
        <w:t>sed to examine the flexural behaviour of GPC and compare it with that of</w:t>
      </w:r>
      <w:r w:rsidRPr="00C2380A">
        <w:rPr>
          <w:rFonts w:ascii="Times New Roman" w:hAnsi="Times New Roman" w:cs="Times New Roman"/>
          <w:color w:val="000000" w:themeColor="text1"/>
          <w:shd w:val="clear" w:color="auto" w:fill="FFFFFF"/>
          <w:lang w:val="en-GB"/>
        </w:rPr>
        <w:t xml:space="preserve"> ordinary concrete. </w:t>
      </w:r>
      <w:r w:rsidR="0088319E" w:rsidRPr="00C2380A">
        <w:rPr>
          <w:rFonts w:ascii="Times New Roman" w:hAnsi="Times New Roman" w:cs="Times New Roman"/>
          <w:color w:val="000000" w:themeColor="text1"/>
          <w:shd w:val="clear" w:color="auto" w:fill="FFFFFF"/>
          <w:lang w:val="en-GB"/>
        </w:rPr>
        <w:t>To replicate actual structural behaviour, a detailed 3D computer model was developed</w:t>
      </w:r>
      <w:r w:rsidR="007E7EEA">
        <w:rPr>
          <w:rFonts w:ascii="Times New Roman" w:hAnsi="Times New Roman" w:cs="Times New Roman"/>
          <w:color w:val="000000" w:themeColor="text1"/>
          <w:shd w:val="clear" w:color="auto" w:fill="FFFFFF"/>
          <w:lang w:val="en-GB"/>
        </w:rPr>
        <w:t xml:space="preserve"> that accurately represented material propertie</w:t>
      </w:r>
      <w:r w:rsidR="0088319E" w:rsidRPr="00C2380A">
        <w:rPr>
          <w:rFonts w:ascii="Times New Roman" w:hAnsi="Times New Roman" w:cs="Times New Roman"/>
          <w:color w:val="000000" w:themeColor="text1"/>
          <w:shd w:val="clear" w:color="auto" w:fill="FFFFFF"/>
          <w:lang w:val="en-GB"/>
        </w:rPr>
        <w:t>s, boundary conditions</w:t>
      </w:r>
      <w:r w:rsidR="007E7EEA">
        <w:rPr>
          <w:rFonts w:ascii="Times New Roman" w:hAnsi="Times New Roman" w:cs="Times New Roman"/>
          <w:color w:val="000000" w:themeColor="text1"/>
          <w:shd w:val="clear" w:color="auto" w:fill="FFFFFF"/>
          <w:lang w:val="en-GB"/>
        </w:rPr>
        <w:t>,</w:t>
      </w:r>
      <w:r w:rsidR="0088319E" w:rsidRPr="00C2380A">
        <w:rPr>
          <w:rFonts w:ascii="Times New Roman" w:hAnsi="Times New Roman" w:cs="Times New Roman"/>
          <w:color w:val="000000" w:themeColor="text1"/>
          <w:shd w:val="clear" w:color="auto" w:fill="FFFFFF"/>
          <w:lang w:val="en-GB"/>
        </w:rPr>
        <w:t xml:space="preserve"> and loading configurations. This simulation examined important factors</w:t>
      </w:r>
      <w:r w:rsidR="007E7EEA">
        <w:rPr>
          <w:rFonts w:ascii="Times New Roman" w:hAnsi="Times New Roman" w:cs="Times New Roman"/>
          <w:color w:val="000000" w:themeColor="text1"/>
          <w:shd w:val="clear" w:color="auto" w:fill="FFFFFF"/>
          <w:lang w:val="en-GB"/>
        </w:rPr>
        <w:t>, including stress distribution, fracture initiation, crack propagation, and failure modes,</w:t>
      </w:r>
      <w:r w:rsidR="0088319E" w:rsidRPr="00C2380A">
        <w:rPr>
          <w:rFonts w:ascii="Times New Roman" w:hAnsi="Times New Roman" w:cs="Times New Roman"/>
          <w:color w:val="000000" w:themeColor="text1"/>
          <w:shd w:val="clear" w:color="auto" w:fill="FFFFFF"/>
          <w:lang w:val="en-GB"/>
        </w:rPr>
        <w:t xml:space="preserve"> under flexural loads. </w:t>
      </w:r>
      <w:r w:rsidRPr="00C2380A">
        <w:rPr>
          <w:rFonts w:ascii="Times New Roman" w:hAnsi="Times New Roman" w:cs="Times New Roman"/>
          <w:color w:val="000000" w:themeColor="text1"/>
          <w:shd w:val="clear" w:color="auto" w:fill="FFFFFF"/>
          <w:lang w:val="en-GB"/>
        </w:rPr>
        <w:t>The finite element model of reinforced GPC beams was developed in ANSYS and simulated under ambient</w:t>
      </w:r>
      <w:r w:rsidR="007E7EEA">
        <w:rPr>
          <w:rFonts w:ascii="Times New Roman" w:hAnsi="Times New Roman" w:cs="Times New Roman"/>
          <w:color w:val="000000" w:themeColor="text1"/>
          <w:shd w:val="clear" w:color="auto" w:fill="FFFFFF"/>
          <w:lang w:val="en-GB"/>
        </w:rPr>
        <w:t>-temperature curing conditions to represent real experimental conditions accurately</w:t>
      </w:r>
      <w:r w:rsidRPr="00C2380A">
        <w:rPr>
          <w:rFonts w:ascii="Times New Roman" w:hAnsi="Times New Roman" w:cs="Times New Roman"/>
          <w:color w:val="000000" w:themeColor="text1"/>
          <w:shd w:val="clear" w:color="auto" w:fill="FFFFFF"/>
          <w:lang w:val="en-GB"/>
        </w:rPr>
        <w:t>. The two post-processing modes</w:t>
      </w:r>
      <w:r w:rsidR="008A75DF" w:rsidRPr="00C2380A">
        <w:rPr>
          <w:rFonts w:ascii="Times New Roman" w:hAnsi="Times New Roman" w:cs="Times New Roman"/>
          <w:color w:val="000000" w:themeColor="text1"/>
          <w:shd w:val="clear" w:color="auto" w:fill="FFFFFF"/>
          <w:lang w:val="en-GB"/>
        </w:rPr>
        <w:t xml:space="preserve"> of the software</w:t>
      </w:r>
      <w:r w:rsidR="007E7EEA">
        <w:rPr>
          <w:rFonts w:ascii="Times New Roman" w:hAnsi="Times New Roman" w:cs="Times New Roman"/>
          <w:color w:val="000000" w:themeColor="text1"/>
          <w:shd w:val="clear" w:color="auto" w:fill="FFFFFF"/>
          <w:lang w:val="en-GB"/>
        </w:rPr>
        <w:t>,</w:t>
      </w:r>
      <w:r w:rsidR="008A75DF" w:rsidRPr="00C2380A">
        <w:rPr>
          <w:rFonts w:ascii="Times New Roman" w:hAnsi="Times New Roman" w:cs="Times New Roman"/>
          <w:color w:val="000000" w:themeColor="text1"/>
          <w:shd w:val="clear" w:color="auto" w:fill="FFFFFF"/>
          <w:lang w:val="en-GB"/>
        </w:rPr>
        <w:t xml:space="preserve"> </w:t>
      </w:r>
      <w:r w:rsidR="008A75DF" w:rsidRPr="00C2380A">
        <w:rPr>
          <w:rFonts w:ascii="Times New Roman" w:hAnsi="Times New Roman" w:cs="Times New Roman"/>
          <w:i/>
          <w:iCs/>
          <w:color w:val="000000" w:themeColor="text1"/>
          <w:shd w:val="clear" w:color="auto" w:fill="FFFFFF"/>
          <w:lang w:val="en-GB"/>
        </w:rPr>
        <w:t>viz.</w:t>
      </w:r>
      <w:r w:rsidR="007E7EEA">
        <w:rPr>
          <w:rFonts w:ascii="Times New Roman" w:hAnsi="Times New Roman" w:cs="Times New Roman"/>
          <w:i/>
          <w:iCs/>
          <w:color w:val="000000" w:themeColor="text1"/>
          <w:shd w:val="clear" w:color="auto" w:fill="FFFFFF"/>
          <w:lang w:val="en-GB"/>
        </w:rPr>
        <w:t>,</w:t>
      </w:r>
      <w:r w:rsidR="008A75DF" w:rsidRPr="00C2380A">
        <w:rPr>
          <w:rFonts w:ascii="Times New Roman" w:hAnsi="Times New Roman" w:cs="Times New Roman"/>
          <w:color w:val="000000" w:themeColor="text1"/>
          <w:shd w:val="clear" w:color="auto" w:fill="FFFFFF"/>
          <w:lang w:val="en-GB"/>
        </w:rPr>
        <w:t xml:space="preserve"> </w:t>
      </w:r>
      <w:r w:rsidR="002E12A6" w:rsidRPr="00C2380A">
        <w:rPr>
          <w:rFonts w:ascii="Times New Roman" w:hAnsi="Times New Roman" w:cs="Times New Roman"/>
          <w:color w:val="000000" w:themeColor="text1"/>
          <w:shd w:val="clear" w:color="auto" w:fill="FFFFFF"/>
          <w:lang w:val="en-GB"/>
        </w:rPr>
        <w:t xml:space="preserve">general and </w:t>
      </w:r>
      <w:r w:rsidRPr="00C2380A">
        <w:rPr>
          <w:rFonts w:ascii="Times New Roman" w:hAnsi="Times New Roman" w:cs="Times New Roman"/>
          <w:color w:val="000000" w:themeColor="text1"/>
          <w:shd w:val="clear" w:color="auto" w:fill="FFFFFF"/>
          <w:lang w:val="en-GB"/>
        </w:rPr>
        <w:t>time-history</w:t>
      </w:r>
      <w:r w:rsidR="007E7EEA">
        <w:rPr>
          <w:rFonts w:ascii="Times New Roman" w:hAnsi="Times New Roman" w:cs="Times New Roman"/>
          <w:color w:val="000000" w:themeColor="text1"/>
          <w:shd w:val="clear" w:color="auto" w:fill="FFFFFF"/>
          <w:lang w:val="en-GB"/>
        </w:rPr>
        <w:t>,</w:t>
      </w:r>
      <w:r w:rsidRPr="00C2380A">
        <w:rPr>
          <w:rFonts w:ascii="Times New Roman" w:hAnsi="Times New Roman" w:cs="Times New Roman"/>
          <w:color w:val="000000" w:themeColor="text1"/>
          <w:shd w:val="clear" w:color="auto" w:fill="FFFFFF"/>
          <w:lang w:val="en-GB"/>
        </w:rPr>
        <w:t xml:space="preserve"> were employed to derive comprehensive behavioural insights. </w:t>
      </w:r>
      <w:r w:rsidR="008A75DF" w:rsidRPr="00C2380A">
        <w:rPr>
          <w:rFonts w:ascii="Times New Roman" w:hAnsi="Times New Roman" w:cs="Times New Roman"/>
          <w:color w:val="000000" w:themeColor="text1"/>
          <w:shd w:val="clear" w:color="auto" w:fill="FFFFFF"/>
          <w:lang w:val="en-GB"/>
        </w:rPr>
        <w:t>The general post-processing mode enabled focused analysis of stress-strain variations at</w:t>
      </w:r>
      <w:r w:rsidR="00DE33C0">
        <w:rPr>
          <w:rFonts w:ascii="Times New Roman" w:hAnsi="Times New Roman" w:cs="Times New Roman"/>
          <w:color w:val="000000" w:themeColor="text1"/>
          <w:shd w:val="clear" w:color="auto" w:fill="FFFFFF"/>
          <w:lang w:val="en-GB"/>
        </w:rPr>
        <w:t> </w:t>
      </w:r>
      <w:r w:rsidR="008A75DF" w:rsidRPr="00C2380A">
        <w:rPr>
          <w:rFonts w:ascii="Times New Roman" w:hAnsi="Times New Roman" w:cs="Times New Roman"/>
          <w:color w:val="000000" w:themeColor="text1"/>
          <w:shd w:val="clear" w:color="auto" w:fill="FFFFFF"/>
          <w:lang w:val="en-GB"/>
        </w:rPr>
        <w:t>designated nodes and elements within the model, whereas the t</w:t>
      </w:r>
      <w:r w:rsidRPr="00C2380A">
        <w:rPr>
          <w:rFonts w:ascii="Times New Roman" w:hAnsi="Times New Roman" w:cs="Times New Roman"/>
          <w:color w:val="000000" w:themeColor="text1"/>
          <w:shd w:val="clear" w:color="auto" w:fill="FFFFFF"/>
          <w:lang w:val="en-GB"/>
        </w:rPr>
        <w:t>ime-history post-processing</w:t>
      </w:r>
      <w:r w:rsidR="008A75DF" w:rsidRPr="00C2380A">
        <w:rPr>
          <w:rFonts w:ascii="Times New Roman" w:hAnsi="Times New Roman" w:cs="Times New Roman"/>
          <w:color w:val="000000" w:themeColor="text1"/>
          <w:shd w:val="clear" w:color="auto" w:fill="FFFFFF"/>
          <w:lang w:val="en-GB"/>
        </w:rPr>
        <w:t xml:space="preserve"> mode</w:t>
      </w:r>
      <w:r w:rsidRPr="00C2380A">
        <w:rPr>
          <w:rFonts w:ascii="Times New Roman" w:hAnsi="Times New Roman" w:cs="Times New Roman"/>
          <w:color w:val="000000" w:themeColor="text1"/>
          <w:shd w:val="clear" w:color="auto" w:fill="FFFFFF"/>
          <w:lang w:val="en-GB"/>
        </w:rPr>
        <w:t xml:space="preserve"> facilitated the automatic generation of time-dependent parameters, including deflection and stress development.</w:t>
      </w:r>
    </w:p>
    <w:p w14:paraId="5D51CC5B" w14:textId="2BB2192C" w:rsidR="00D32155" w:rsidRPr="00C2380A" w:rsidRDefault="00AB317F" w:rsidP="00AB317F">
      <w:pPr>
        <w:pStyle w:val="Rn3"/>
        <w:rPr>
          <w:shd w:val="clear" w:color="auto" w:fill="FFFFFF"/>
          <w:lang w:val="en-GB"/>
        </w:rPr>
      </w:pPr>
      <w:r w:rsidRPr="00C2380A">
        <w:rPr>
          <w:shd w:val="clear" w:color="auto" w:fill="FFFFFF"/>
          <w:lang w:val="en-GB"/>
        </w:rPr>
        <w:t xml:space="preserve">3.2.1. </w:t>
      </w:r>
      <w:r w:rsidR="00D32155" w:rsidRPr="00C2380A">
        <w:rPr>
          <w:shd w:val="clear" w:color="auto" w:fill="FFFFFF"/>
          <w:lang w:val="en-GB"/>
        </w:rPr>
        <w:t>ANSYS Procedure</w:t>
      </w:r>
    </w:p>
    <w:p w14:paraId="4E812489" w14:textId="30F65B55" w:rsidR="00D32155" w:rsidRPr="00C2380A" w:rsidRDefault="00D32155" w:rsidP="00317AD6">
      <w:pPr>
        <w:spacing w:after="0" w:line="240" w:lineRule="auto"/>
        <w:ind w:firstLine="284"/>
        <w:jc w:val="both"/>
        <w:rPr>
          <w:rFonts w:ascii="Times New Roman" w:hAnsi="Times New Roman" w:cs="Times New Roman"/>
          <w:color w:val="000000" w:themeColor="text1"/>
          <w:shd w:val="clear" w:color="auto" w:fill="FFFFFF"/>
          <w:lang w:val="en-GB"/>
        </w:rPr>
      </w:pPr>
      <w:r w:rsidRPr="00C2380A">
        <w:rPr>
          <w:rFonts w:ascii="Times New Roman" w:hAnsi="Times New Roman" w:cs="Times New Roman"/>
          <w:color w:val="000000" w:themeColor="text1"/>
          <w:shd w:val="clear" w:color="auto" w:fill="FFFFFF"/>
          <w:lang w:val="en-GB"/>
        </w:rPr>
        <w:t>The procedure adapted for analysis using ANSYS software is discussed below:</w:t>
      </w:r>
    </w:p>
    <w:p w14:paraId="13329AC5" w14:textId="6E01C513" w:rsidR="00D32155" w:rsidRPr="00C2380A" w:rsidRDefault="00D32155" w:rsidP="00317AD6">
      <w:pPr>
        <w:pStyle w:val="Akapitzlist"/>
        <w:numPr>
          <w:ilvl w:val="0"/>
          <w:numId w:val="17"/>
        </w:numPr>
        <w:spacing w:after="0" w:line="240" w:lineRule="auto"/>
        <w:ind w:left="709"/>
        <w:jc w:val="both"/>
        <w:rPr>
          <w:rFonts w:ascii="Times New Roman" w:hAnsi="Times New Roman" w:cs="Times New Roman"/>
          <w:lang w:val="en-GB"/>
        </w:rPr>
      </w:pPr>
      <w:r w:rsidRPr="00C2380A">
        <w:rPr>
          <w:rFonts w:ascii="Times New Roman" w:hAnsi="Times New Roman" w:cs="Times New Roman"/>
          <w:bCs/>
          <w:lang w:val="en-GB"/>
        </w:rPr>
        <w:t>Open ANSYS Workbench</w:t>
      </w:r>
      <w:r w:rsidRPr="00C2380A">
        <w:rPr>
          <w:rFonts w:ascii="Times New Roman" w:hAnsi="Times New Roman" w:cs="Times New Roman"/>
          <w:lang w:val="en-GB"/>
        </w:rPr>
        <w:t xml:space="preserve">: Launch ANSYS Workbench and insert </w:t>
      </w:r>
      <w:r w:rsidR="007E7EEA">
        <w:rPr>
          <w:rFonts w:ascii="Times New Roman" w:hAnsi="Times New Roman" w:cs="Times New Roman"/>
          <w:lang w:val="en-GB"/>
        </w:rPr>
        <w:t xml:space="preserve">a </w:t>
      </w:r>
      <w:r w:rsidR="009C4D5A" w:rsidRPr="00C2380A">
        <w:rPr>
          <w:rFonts w:ascii="Times New Roman" w:hAnsi="Times New Roman" w:cs="Times New Roman"/>
          <w:lang w:val="en-GB"/>
        </w:rPr>
        <w:t>s</w:t>
      </w:r>
      <w:r w:rsidRPr="00C2380A">
        <w:rPr>
          <w:rFonts w:ascii="Times New Roman" w:hAnsi="Times New Roman" w:cs="Times New Roman"/>
          <w:lang w:val="en-GB"/>
        </w:rPr>
        <w:t xml:space="preserve">tatic </w:t>
      </w:r>
      <w:r w:rsidR="009C4D5A" w:rsidRPr="00C2380A">
        <w:rPr>
          <w:rFonts w:ascii="Times New Roman" w:hAnsi="Times New Roman" w:cs="Times New Roman"/>
          <w:lang w:val="en-GB"/>
        </w:rPr>
        <w:t>s</w:t>
      </w:r>
      <w:r w:rsidRPr="00C2380A">
        <w:rPr>
          <w:rFonts w:ascii="Times New Roman" w:hAnsi="Times New Roman" w:cs="Times New Roman"/>
          <w:lang w:val="en-GB"/>
        </w:rPr>
        <w:t xml:space="preserve">tructural into the schematic. This module is used </w:t>
      </w:r>
      <w:r w:rsidR="007E7EEA">
        <w:rPr>
          <w:rFonts w:ascii="Times New Roman" w:hAnsi="Times New Roman" w:cs="Times New Roman"/>
          <w:lang w:val="en-GB"/>
        </w:rPr>
        <w:t xml:space="preserve">to </w:t>
      </w:r>
      <w:proofErr w:type="spellStart"/>
      <w:r w:rsidR="007E7EEA">
        <w:rPr>
          <w:rFonts w:ascii="Times New Roman" w:hAnsi="Times New Roman" w:cs="Times New Roman"/>
          <w:lang w:val="en-GB"/>
        </w:rPr>
        <w:t>analyze</w:t>
      </w:r>
      <w:proofErr w:type="spellEnd"/>
      <w:r w:rsidR="007E7EEA">
        <w:rPr>
          <w:rFonts w:ascii="Times New Roman" w:hAnsi="Times New Roman" w:cs="Times New Roman"/>
          <w:lang w:val="en-GB"/>
        </w:rPr>
        <w:t xml:space="preserve"> structures, such as beams and slabs, under different loading, forces,</w:t>
      </w:r>
      <w:r w:rsidRPr="00C2380A">
        <w:rPr>
          <w:rFonts w:ascii="Times New Roman" w:hAnsi="Times New Roman" w:cs="Times New Roman"/>
          <w:lang w:val="en-GB"/>
        </w:rPr>
        <w:t xml:space="preserve"> and stress conditions.</w:t>
      </w:r>
    </w:p>
    <w:p w14:paraId="7A809DDD" w14:textId="463DF0FF" w:rsidR="009C4D5A" w:rsidRPr="00756EA5" w:rsidRDefault="00D32155" w:rsidP="00317AD6">
      <w:pPr>
        <w:pStyle w:val="Akapitzlist"/>
        <w:numPr>
          <w:ilvl w:val="0"/>
          <w:numId w:val="17"/>
        </w:numPr>
        <w:spacing w:after="0" w:line="240" w:lineRule="auto"/>
        <w:ind w:left="709"/>
        <w:jc w:val="both"/>
        <w:rPr>
          <w:rFonts w:ascii="Times New Roman" w:hAnsi="Times New Roman" w:cs="Times New Roman"/>
          <w:b/>
          <w:bCs/>
          <w:lang w:val="en-GB"/>
        </w:rPr>
      </w:pPr>
      <w:r w:rsidRPr="00C2380A">
        <w:rPr>
          <w:rFonts w:ascii="Times New Roman" w:hAnsi="Times New Roman" w:cs="Times New Roman"/>
          <w:bCs/>
          <w:lang w:val="en-GB"/>
        </w:rPr>
        <w:t xml:space="preserve">Selection of the material: </w:t>
      </w:r>
      <w:r w:rsidRPr="00C2380A">
        <w:rPr>
          <w:rFonts w:ascii="Times New Roman" w:hAnsi="Times New Roman" w:cs="Times New Roman"/>
          <w:lang w:val="en-GB"/>
        </w:rPr>
        <w:t xml:space="preserve">Select the option of </w:t>
      </w:r>
      <w:r w:rsidR="00EB5E6B">
        <w:rPr>
          <w:rFonts w:ascii="Times New Roman" w:hAnsi="Times New Roman" w:cs="Times New Roman"/>
          <w:lang w:val="en-GB"/>
        </w:rPr>
        <w:t>"</w:t>
      </w:r>
      <w:r w:rsidRPr="00C2380A">
        <w:rPr>
          <w:rFonts w:ascii="Times New Roman" w:hAnsi="Times New Roman" w:cs="Times New Roman"/>
          <w:lang w:val="en-GB"/>
        </w:rPr>
        <w:t>Engineering Data</w:t>
      </w:r>
      <w:r w:rsidR="00EB5E6B">
        <w:rPr>
          <w:rFonts w:ascii="Times New Roman" w:hAnsi="Times New Roman" w:cs="Times New Roman"/>
          <w:lang w:val="en-GB"/>
        </w:rPr>
        <w:t>"</w:t>
      </w:r>
      <w:r w:rsidRPr="00C2380A">
        <w:rPr>
          <w:rFonts w:ascii="Times New Roman" w:hAnsi="Times New Roman" w:cs="Times New Roman"/>
          <w:lang w:val="en-GB"/>
        </w:rPr>
        <w:t>. In this case, the material used is Geopolymer Mixture. The data is shown in Fig</w:t>
      </w:r>
      <w:r w:rsidR="009C4D5A" w:rsidRPr="00C2380A">
        <w:rPr>
          <w:rFonts w:ascii="Times New Roman" w:hAnsi="Times New Roman" w:cs="Times New Roman"/>
          <w:lang w:val="en-GB"/>
        </w:rPr>
        <w:t xml:space="preserve">. </w:t>
      </w:r>
      <w:r w:rsidR="00AD3C84" w:rsidRPr="00C2380A">
        <w:rPr>
          <w:rFonts w:ascii="Times New Roman" w:hAnsi="Times New Roman" w:cs="Times New Roman"/>
          <w:lang w:val="en-GB"/>
        </w:rPr>
        <w:t>4</w:t>
      </w:r>
      <w:r w:rsidRPr="00C2380A">
        <w:rPr>
          <w:rFonts w:ascii="Times New Roman" w:hAnsi="Times New Roman" w:cs="Times New Roman"/>
          <w:lang w:val="en-GB"/>
        </w:rPr>
        <w:t>.</w:t>
      </w:r>
    </w:p>
    <w:p w14:paraId="2DD34752" w14:textId="77777777" w:rsidR="00756EA5" w:rsidRPr="00756EA5" w:rsidRDefault="00756EA5" w:rsidP="00756EA5">
      <w:pPr>
        <w:spacing w:after="0" w:line="240" w:lineRule="auto"/>
        <w:jc w:val="both"/>
        <w:rPr>
          <w:rFonts w:ascii="Times New Roman" w:hAnsi="Times New Roman" w:cs="Times New Roman"/>
          <w:lang w:val="en-GB"/>
        </w:rPr>
      </w:pPr>
    </w:p>
    <w:p w14:paraId="6DCBDCA1" w14:textId="1E8BD798" w:rsidR="009C4D5A" w:rsidRPr="00C2380A" w:rsidRDefault="009C4D5A" w:rsidP="00317AD6">
      <w:pPr>
        <w:spacing w:after="0" w:line="240" w:lineRule="auto"/>
        <w:jc w:val="center"/>
        <w:rPr>
          <w:rFonts w:ascii="Times New Roman" w:hAnsi="Times New Roman" w:cs="Times New Roman"/>
          <w:b/>
          <w:bCs/>
          <w:lang w:val="en-GB"/>
        </w:rPr>
      </w:pPr>
      <w:r w:rsidRPr="00C2380A">
        <w:rPr>
          <w:rFonts w:ascii="Times New Roman" w:hAnsi="Times New Roman" w:cs="Times New Roman"/>
          <w:b/>
          <w:bCs/>
          <w:noProof/>
          <w:lang w:val="en-GB" w:eastAsia="en-IN"/>
        </w:rPr>
        <w:drawing>
          <wp:inline distT="0" distB="0" distL="0" distR="0" wp14:anchorId="75DA9398" wp14:editId="5D5D22F5">
            <wp:extent cx="4653545" cy="4695825"/>
            <wp:effectExtent l="0" t="0" r="0" b="0"/>
            <wp:docPr id="868652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52968" name="Picture 868652968"/>
                    <pic:cNvPicPr/>
                  </pic:nvPicPr>
                  <pic:blipFill rotWithShape="1">
                    <a:blip r:embed="rId13">
                      <a:extLst>
                        <a:ext uri="{28A0092B-C50C-407E-A947-70E740481C1C}">
                          <a14:useLocalDpi xmlns:a14="http://schemas.microsoft.com/office/drawing/2010/main" val="0"/>
                        </a:ext>
                      </a:extLst>
                    </a:blip>
                    <a:srcRect b="9643"/>
                    <a:stretch>
                      <a:fillRect/>
                    </a:stretch>
                  </pic:blipFill>
                  <pic:spPr bwMode="auto">
                    <a:xfrm>
                      <a:off x="0" y="0"/>
                      <a:ext cx="4708504" cy="4751283"/>
                    </a:xfrm>
                    <a:prstGeom prst="rect">
                      <a:avLst/>
                    </a:prstGeom>
                    <a:ln>
                      <a:noFill/>
                    </a:ln>
                    <a:extLst>
                      <a:ext uri="{53640926-AAD7-44D8-BBD7-CCE9431645EC}">
                        <a14:shadowObscured xmlns:a14="http://schemas.microsoft.com/office/drawing/2010/main"/>
                      </a:ext>
                    </a:extLst>
                  </pic:spPr>
                </pic:pic>
              </a:graphicData>
            </a:graphic>
          </wp:inline>
        </w:drawing>
      </w:r>
    </w:p>
    <w:p w14:paraId="49883C9C" w14:textId="20B2C6C4" w:rsidR="009C4D5A" w:rsidRPr="00C2380A" w:rsidRDefault="009C4D5A" w:rsidP="00AB317F">
      <w:pPr>
        <w:pStyle w:val="Rrys"/>
        <w:rPr>
          <w:lang w:val="en-GB"/>
        </w:rPr>
      </w:pPr>
      <w:r w:rsidRPr="00C2380A">
        <w:rPr>
          <w:b/>
          <w:bCs/>
          <w:lang w:val="en-GB"/>
        </w:rPr>
        <w:t xml:space="preserve">Fig. </w:t>
      </w:r>
      <w:r w:rsidR="00AD3C84" w:rsidRPr="00C2380A">
        <w:rPr>
          <w:b/>
          <w:bCs/>
          <w:lang w:val="en-GB"/>
        </w:rPr>
        <w:t>4</w:t>
      </w:r>
      <w:r w:rsidR="00AB317F" w:rsidRPr="00C2380A">
        <w:rPr>
          <w:b/>
          <w:bCs/>
          <w:lang w:val="en-GB"/>
        </w:rPr>
        <w:t>.</w:t>
      </w:r>
      <w:r w:rsidRPr="00C2380A">
        <w:rPr>
          <w:b/>
          <w:bCs/>
          <w:lang w:val="en-GB"/>
        </w:rPr>
        <w:t xml:space="preserve"> </w:t>
      </w:r>
      <w:r w:rsidRPr="00C2380A">
        <w:rPr>
          <w:lang w:val="en-GB"/>
        </w:rPr>
        <w:t>Selection of material and data in ANSYS</w:t>
      </w:r>
    </w:p>
    <w:p w14:paraId="26CDFF14" w14:textId="77777777" w:rsidR="00AB317F" w:rsidRPr="00C2380A" w:rsidRDefault="00AB317F" w:rsidP="00AB317F">
      <w:pPr>
        <w:pStyle w:val="Rrys"/>
        <w:spacing w:before="0"/>
        <w:jc w:val="both"/>
        <w:rPr>
          <w:sz w:val="22"/>
          <w:szCs w:val="32"/>
          <w:lang w:val="en-GB"/>
        </w:rPr>
      </w:pPr>
    </w:p>
    <w:p w14:paraId="138A0830" w14:textId="71D7CB3F" w:rsidR="00D32155" w:rsidRPr="00C2380A" w:rsidRDefault="00D32155" w:rsidP="00317AD6">
      <w:pPr>
        <w:pStyle w:val="Akapitzlist"/>
        <w:numPr>
          <w:ilvl w:val="0"/>
          <w:numId w:val="17"/>
        </w:numPr>
        <w:spacing w:after="0" w:line="240" w:lineRule="auto"/>
        <w:ind w:left="709"/>
        <w:jc w:val="both"/>
        <w:rPr>
          <w:rFonts w:cs="Times New Roman"/>
          <w:bCs/>
          <w:lang w:val="en-GB"/>
        </w:rPr>
      </w:pPr>
      <w:r w:rsidRPr="00C2380A">
        <w:rPr>
          <w:rFonts w:ascii="Times New Roman" w:hAnsi="Times New Roman" w:cs="Times New Roman"/>
          <w:bCs/>
          <w:lang w:val="en-GB"/>
        </w:rPr>
        <w:t xml:space="preserve">Geometry Creation: </w:t>
      </w:r>
      <w:r w:rsidRPr="00C2380A">
        <w:rPr>
          <w:rFonts w:ascii="Times New Roman" w:hAnsi="Times New Roman" w:cs="Times New Roman"/>
          <w:lang w:val="en-GB"/>
        </w:rPr>
        <w:t>In Design Modeler, create a 3D sketch of the beam by first selecting the plane and then selecting the sketch option. Now sketch a rectangle of 100</w:t>
      </w:r>
      <w:r w:rsidR="005B5F46" w:rsidRPr="00C2380A">
        <w:rPr>
          <w:rFonts w:ascii="Times New Roman" w:hAnsi="Times New Roman" w:cs="Times New Roman"/>
          <w:lang w:val="en-GB"/>
        </w:rPr>
        <w:t xml:space="preserve"> </w:t>
      </w:r>
      <w:r w:rsidRPr="00C2380A">
        <w:rPr>
          <w:rFonts w:ascii="Times New Roman" w:hAnsi="Times New Roman" w:cs="Times New Roman"/>
          <w:lang w:val="en-GB"/>
        </w:rPr>
        <w:t>mm</w:t>
      </w:r>
      <w:r w:rsidR="005B5F46" w:rsidRPr="00C2380A">
        <w:rPr>
          <w:rFonts w:ascii="Times New Roman" w:hAnsi="Times New Roman" w:cs="Times New Roman"/>
          <w:lang w:val="en-GB"/>
        </w:rPr>
        <w:t xml:space="preserve"> </w:t>
      </w:r>
      <w:r w:rsidRPr="00C2380A">
        <w:rPr>
          <w:rFonts w:ascii="Times New Roman" w:hAnsi="Times New Roman" w:cs="Times New Roman"/>
          <w:lang w:val="en-GB"/>
        </w:rPr>
        <w:t>×</w:t>
      </w:r>
      <w:r w:rsidR="005B5F46" w:rsidRPr="00C2380A">
        <w:rPr>
          <w:rFonts w:ascii="Times New Roman" w:hAnsi="Times New Roman" w:cs="Times New Roman"/>
          <w:lang w:val="en-GB"/>
        </w:rPr>
        <w:t xml:space="preserve"> </w:t>
      </w:r>
      <w:r w:rsidRPr="00C2380A">
        <w:rPr>
          <w:rFonts w:ascii="Times New Roman" w:hAnsi="Times New Roman" w:cs="Times New Roman"/>
          <w:lang w:val="en-GB"/>
        </w:rPr>
        <w:t>100</w:t>
      </w:r>
      <w:r w:rsidR="005B5F46" w:rsidRPr="00C2380A">
        <w:rPr>
          <w:rFonts w:ascii="Times New Roman" w:hAnsi="Times New Roman" w:cs="Times New Roman"/>
          <w:lang w:val="en-GB"/>
        </w:rPr>
        <w:t xml:space="preserve"> </w:t>
      </w:r>
      <w:r w:rsidRPr="00C2380A">
        <w:rPr>
          <w:rFonts w:ascii="Times New Roman" w:hAnsi="Times New Roman" w:cs="Times New Roman"/>
          <w:lang w:val="en-GB"/>
        </w:rPr>
        <w:t>mm. Convert the sketch to a surface using the "Surface from Sketch" option. Now, extrude the sketch to 500</w:t>
      </w:r>
      <w:r w:rsidR="009C4D5A" w:rsidRPr="00C2380A">
        <w:rPr>
          <w:rFonts w:ascii="Times New Roman" w:hAnsi="Times New Roman" w:cs="Times New Roman"/>
          <w:lang w:val="en-GB"/>
        </w:rPr>
        <w:t xml:space="preserve"> </w:t>
      </w:r>
      <w:r w:rsidRPr="00C2380A">
        <w:rPr>
          <w:rFonts w:ascii="Times New Roman" w:hAnsi="Times New Roman" w:cs="Times New Roman"/>
          <w:lang w:val="en-GB"/>
        </w:rPr>
        <w:t xml:space="preserve">mm by selecting the </w:t>
      </w:r>
      <w:r w:rsidR="00EB5E6B">
        <w:rPr>
          <w:rFonts w:ascii="Times New Roman" w:hAnsi="Times New Roman" w:cs="Times New Roman"/>
          <w:lang w:val="en-GB"/>
        </w:rPr>
        <w:t>"</w:t>
      </w:r>
      <w:r w:rsidRPr="00C2380A">
        <w:rPr>
          <w:rFonts w:ascii="Times New Roman" w:hAnsi="Times New Roman" w:cs="Times New Roman"/>
          <w:lang w:val="en-GB"/>
        </w:rPr>
        <w:t>Both side symmetry</w:t>
      </w:r>
      <w:r w:rsidR="00EB5E6B">
        <w:rPr>
          <w:rFonts w:ascii="Times New Roman" w:hAnsi="Times New Roman" w:cs="Times New Roman"/>
          <w:lang w:val="en-GB"/>
        </w:rPr>
        <w:t>"</w:t>
      </w:r>
      <w:r w:rsidRPr="00C2380A">
        <w:rPr>
          <w:rFonts w:ascii="Times New Roman" w:hAnsi="Times New Roman" w:cs="Times New Roman"/>
          <w:lang w:val="en-GB"/>
        </w:rPr>
        <w:t xml:space="preserve"> option.</w:t>
      </w:r>
    </w:p>
    <w:p w14:paraId="3168CB44" w14:textId="1663D15F" w:rsidR="00D32155" w:rsidRPr="00C2380A" w:rsidRDefault="00D32155" w:rsidP="00317AD6">
      <w:pPr>
        <w:pStyle w:val="Akapitzlist"/>
        <w:numPr>
          <w:ilvl w:val="0"/>
          <w:numId w:val="17"/>
        </w:numPr>
        <w:spacing w:after="0" w:line="240" w:lineRule="auto"/>
        <w:ind w:left="709"/>
        <w:jc w:val="both"/>
        <w:rPr>
          <w:rFonts w:ascii="Times New Roman" w:hAnsi="Times New Roman" w:cs="Times New Roman"/>
          <w:bCs/>
          <w:lang w:val="en-GB"/>
        </w:rPr>
      </w:pPr>
      <w:r w:rsidRPr="00DE33C0">
        <w:rPr>
          <w:rFonts w:ascii="Times New Roman" w:hAnsi="Times New Roman" w:cs="Times New Roman"/>
          <w:bCs/>
          <w:spacing w:val="-4"/>
          <w:lang w:val="en-GB"/>
        </w:rPr>
        <w:lastRenderedPageBreak/>
        <w:t xml:space="preserve">Meshing: </w:t>
      </w:r>
      <w:r w:rsidRPr="00DE33C0">
        <w:rPr>
          <w:rFonts w:ascii="Times New Roman" w:hAnsi="Times New Roman" w:cs="Times New Roman"/>
          <w:spacing w:val="-4"/>
          <w:lang w:val="en-GB"/>
        </w:rPr>
        <w:t xml:space="preserve">Click </w:t>
      </w:r>
      <w:r w:rsidR="007E7EEA" w:rsidRPr="00DE33C0">
        <w:rPr>
          <w:rFonts w:ascii="Times New Roman" w:hAnsi="Times New Roman" w:cs="Times New Roman"/>
          <w:spacing w:val="-4"/>
          <w:lang w:val="en-GB"/>
        </w:rPr>
        <w:t>mesh, the</w:t>
      </w:r>
      <w:r w:rsidRPr="00DE33C0">
        <w:rPr>
          <w:rFonts w:ascii="Times New Roman" w:hAnsi="Times New Roman" w:cs="Times New Roman"/>
          <w:spacing w:val="-4"/>
          <w:lang w:val="en-GB"/>
        </w:rPr>
        <w:t>n generate. The mesh is generated</w:t>
      </w:r>
      <w:r w:rsidR="007E7EEA" w:rsidRPr="00DE33C0">
        <w:rPr>
          <w:rFonts w:ascii="Times New Roman" w:hAnsi="Times New Roman" w:cs="Times New Roman"/>
          <w:spacing w:val="-4"/>
          <w:lang w:val="en-GB"/>
        </w:rPr>
        <w:t>,</w:t>
      </w:r>
      <w:r w:rsidRPr="00DE33C0">
        <w:rPr>
          <w:rFonts w:ascii="Times New Roman" w:hAnsi="Times New Roman" w:cs="Times New Roman"/>
          <w:spacing w:val="-4"/>
          <w:lang w:val="en-GB"/>
        </w:rPr>
        <w:t xml:space="preserve"> which is shown in Fig</w:t>
      </w:r>
      <w:r w:rsidR="009C4D5A" w:rsidRPr="00DE33C0">
        <w:rPr>
          <w:rFonts w:ascii="Times New Roman" w:hAnsi="Times New Roman" w:cs="Times New Roman"/>
          <w:spacing w:val="-4"/>
          <w:lang w:val="en-GB"/>
        </w:rPr>
        <w:t xml:space="preserve">. </w:t>
      </w:r>
      <w:r w:rsidR="00AD3C84" w:rsidRPr="00DE33C0">
        <w:rPr>
          <w:rFonts w:ascii="Times New Roman" w:hAnsi="Times New Roman" w:cs="Times New Roman"/>
          <w:spacing w:val="-4"/>
          <w:lang w:val="en-GB"/>
        </w:rPr>
        <w:t>5</w:t>
      </w:r>
      <w:r w:rsidRPr="00DE33C0">
        <w:rPr>
          <w:rFonts w:ascii="Times New Roman" w:hAnsi="Times New Roman" w:cs="Times New Roman"/>
          <w:spacing w:val="-4"/>
          <w:lang w:val="en-GB"/>
        </w:rPr>
        <w:t>. In this case, the</w:t>
      </w:r>
      <w:r w:rsidR="00DE33C0">
        <w:rPr>
          <w:rFonts w:ascii="Times New Roman" w:hAnsi="Times New Roman" w:cs="Times New Roman"/>
          <w:spacing w:val="-4"/>
          <w:lang w:val="en-GB"/>
        </w:rPr>
        <w:t> </w:t>
      </w:r>
      <w:r w:rsidRPr="00DE33C0">
        <w:rPr>
          <w:rFonts w:ascii="Times New Roman" w:hAnsi="Times New Roman" w:cs="Times New Roman"/>
          <w:spacing w:val="-4"/>
          <w:lang w:val="en-GB"/>
        </w:rPr>
        <w:t>element size is set to 5</w:t>
      </w:r>
      <w:r w:rsidR="009C4D5A" w:rsidRPr="00DE33C0">
        <w:rPr>
          <w:rFonts w:ascii="Times New Roman" w:hAnsi="Times New Roman" w:cs="Times New Roman"/>
          <w:spacing w:val="-4"/>
          <w:lang w:val="en-GB"/>
        </w:rPr>
        <w:t xml:space="preserve"> </w:t>
      </w:r>
      <w:r w:rsidRPr="00DE33C0">
        <w:rPr>
          <w:rFonts w:ascii="Times New Roman" w:hAnsi="Times New Roman" w:cs="Times New Roman"/>
          <w:spacing w:val="-4"/>
          <w:lang w:val="en-GB"/>
        </w:rPr>
        <w:t xml:space="preserve">mm. The bounding box </w:t>
      </w:r>
      <w:r w:rsidR="007E7EEA" w:rsidRPr="00DE33C0">
        <w:rPr>
          <w:rFonts w:ascii="Times New Roman" w:hAnsi="Times New Roman" w:cs="Times New Roman"/>
          <w:spacing w:val="-4"/>
          <w:lang w:val="en-GB"/>
        </w:rPr>
        <w:t>is 1010.0 mm, and the</w:t>
      </w:r>
      <w:r w:rsidRPr="00DE33C0">
        <w:rPr>
          <w:rFonts w:ascii="Times New Roman" w:hAnsi="Times New Roman" w:cs="Times New Roman"/>
          <w:spacing w:val="-4"/>
          <w:lang w:val="en-GB"/>
        </w:rPr>
        <w:t xml:space="preserve"> minimum edge length is 100.0 mm.</w:t>
      </w:r>
      <w:r w:rsidRPr="00C2380A">
        <w:rPr>
          <w:rFonts w:ascii="Times New Roman" w:hAnsi="Times New Roman" w:cs="Times New Roman"/>
          <w:lang w:val="en-GB"/>
        </w:rPr>
        <w:t xml:space="preserve"> The</w:t>
      </w:r>
      <w:r w:rsidR="00DE33C0">
        <w:rPr>
          <w:rFonts w:ascii="Times New Roman" w:hAnsi="Times New Roman" w:cs="Times New Roman"/>
          <w:lang w:val="en-GB"/>
        </w:rPr>
        <w:t> </w:t>
      </w:r>
      <w:r w:rsidRPr="00C2380A">
        <w:rPr>
          <w:rFonts w:ascii="Times New Roman" w:hAnsi="Times New Roman" w:cs="Times New Roman"/>
          <w:lang w:val="en-GB"/>
        </w:rPr>
        <w:t>number of elements is 80,000</w:t>
      </w:r>
      <w:r w:rsidR="007E7EEA">
        <w:rPr>
          <w:rFonts w:ascii="Times New Roman" w:hAnsi="Times New Roman" w:cs="Times New Roman"/>
          <w:lang w:val="en-GB"/>
        </w:rPr>
        <w:t>, and the number of nodes is 345681, of which 88641 are corner nodes, 257040 are mid nodes, and 80,000 are solid elements</w:t>
      </w:r>
      <w:r w:rsidRPr="00C2380A">
        <w:rPr>
          <w:rFonts w:ascii="Times New Roman" w:hAnsi="Times New Roman" w:cs="Times New Roman"/>
          <w:lang w:val="en-GB"/>
        </w:rPr>
        <w:t>. The sheet body method used in</w:t>
      </w:r>
      <w:r w:rsidR="00CE0AFE" w:rsidRPr="00C2380A">
        <w:rPr>
          <w:rFonts w:ascii="Times New Roman" w:hAnsi="Times New Roman" w:cs="Times New Roman"/>
          <w:lang w:val="en-GB"/>
        </w:rPr>
        <w:t xml:space="preserve"> </w:t>
      </w:r>
      <w:r w:rsidR="007E7EEA">
        <w:rPr>
          <w:rFonts w:ascii="Times New Roman" w:hAnsi="Times New Roman" w:cs="Times New Roman"/>
          <w:lang w:val="en-GB"/>
        </w:rPr>
        <w:t xml:space="preserve">the mesh, </w:t>
      </w:r>
      <w:r w:rsidR="007E7EEA" w:rsidRPr="00DE33C0">
        <w:rPr>
          <w:rFonts w:ascii="Times New Roman" w:hAnsi="Times New Roman" w:cs="Times New Roman"/>
          <w:spacing w:val="-4"/>
          <w:lang w:val="en-GB"/>
        </w:rPr>
        <w:t>depicted in Fig. 5,</w:t>
      </w:r>
      <w:r w:rsidRPr="00DE33C0">
        <w:rPr>
          <w:rFonts w:ascii="Times New Roman" w:hAnsi="Times New Roman" w:cs="Times New Roman"/>
          <w:spacing w:val="-4"/>
          <w:lang w:val="en-GB"/>
        </w:rPr>
        <w:t xml:space="preserve"> is Quad dominant. The aspect ratio and other </w:t>
      </w:r>
      <w:r w:rsidR="007E7EEA" w:rsidRPr="00DE33C0">
        <w:rPr>
          <w:rFonts w:ascii="Times New Roman" w:hAnsi="Times New Roman" w:cs="Times New Roman"/>
          <w:spacing w:val="-4"/>
          <w:lang w:val="en-GB"/>
        </w:rPr>
        <w:t>mesh qualities</w:t>
      </w:r>
      <w:r w:rsidRPr="00DE33C0">
        <w:rPr>
          <w:rFonts w:ascii="Times New Roman" w:hAnsi="Times New Roman" w:cs="Times New Roman"/>
          <w:spacing w:val="-4"/>
          <w:lang w:val="en-GB"/>
        </w:rPr>
        <w:t xml:space="preserve"> are also shown in Table </w:t>
      </w:r>
      <w:r w:rsidR="008A6CDC" w:rsidRPr="00DE33C0">
        <w:rPr>
          <w:rFonts w:ascii="Times New Roman" w:hAnsi="Times New Roman" w:cs="Times New Roman"/>
          <w:spacing w:val="-4"/>
          <w:lang w:val="en-GB"/>
        </w:rPr>
        <w:t>4</w:t>
      </w:r>
      <w:r w:rsidR="009C4D5A" w:rsidRPr="00DE33C0">
        <w:rPr>
          <w:rFonts w:ascii="Times New Roman" w:hAnsi="Times New Roman" w:cs="Times New Roman"/>
          <w:spacing w:val="-4"/>
          <w:lang w:val="en-GB"/>
        </w:rPr>
        <w:t>.</w:t>
      </w:r>
    </w:p>
    <w:p w14:paraId="5551B82F" w14:textId="5BD639F1" w:rsidR="009C4D5A" w:rsidRPr="007E7EEA" w:rsidRDefault="009C4D5A" w:rsidP="00317AD6">
      <w:pPr>
        <w:pStyle w:val="Akapitzlist"/>
        <w:numPr>
          <w:ilvl w:val="0"/>
          <w:numId w:val="17"/>
        </w:numPr>
        <w:spacing w:after="0" w:line="240" w:lineRule="auto"/>
        <w:ind w:left="709"/>
        <w:jc w:val="both"/>
        <w:rPr>
          <w:rFonts w:ascii="Times New Roman" w:hAnsi="Times New Roman" w:cs="Times New Roman"/>
          <w:bCs/>
          <w:spacing w:val="-4"/>
          <w:kern w:val="0"/>
          <w:lang w:val="en-GB"/>
        </w:rPr>
      </w:pPr>
      <w:r w:rsidRPr="007E7EEA">
        <w:rPr>
          <w:rFonts w:ascii="Times New Roman" w:hAnsi="Times New Roman" w:cs="Times New Roman"/>
          <w:bCs/>
          <w:spacing w:val="-4"/>
          <w:kern w:val="0"/>
          <w:lang w:val="en-GB"/>
        </w:rPr>
        <w:t xml:space="preserve">Boundary Conditions: </w:t>
      </w:r>
      <w:r w:rsidR="007E7EEA" w:rsidRPr="007E7EEA">
        <w:rPr>
          <w:rFonts w:ascii="Times New Roman" w:hAnsi="Times New Roman" w:cs="Times New Roman"/>
          <w:spacing w:val="-4"/>
          <w:kern w:val="0"/>
          <w:lang w:val="en-GB"/>
        </w:rPr>
        <w:t>The boundary conditions applied to the beam are listed in tabular</w:t>
      </w:r>
      <w:r w:rsidRPr="007E7EEA">
        <w:rPr>
          <w:rFonts w:ascii="Times New Roman" w:hAnsi="Times New Roman" w:cs="Times New Roman"/>
          <w:spacing w:val="-4"/>
          <w:kern w:val="0"/>
          <w:lang w:val="en-GB"/>
        </w:rPr>
        <w:t xml:space="preserve"> form in Table 5.</w:t>
      </w:r>
    </w:p>
    <w:p w14:paraId="55DFA988" w14:textId="77777777" w:rsidR="00AB317F" w:rsidRPr="00C2380A" w:rsidRDefault="00AB317F" w:rsidP="00AB317F">
      <w:pPr>
        <w:spacing w:after="0" w:line="240" w:lineRule="auto"/>
        <w:jc w:val="both"/>
        <w:rPr>
          <w:rFonts w:ascii="Times New Roman" w:hAnsi="Times New Roman" w:cs="Times New Roman"/>
          <w:lang w:val="en-GB"/>
        </w:rPr>
      </w:pPr>
    </w:p>
    <w:p w14:paraId="08056FF5" w14:textId="3AC5EB46" w:rsidR="00D32155" w:rsidRPr="00C2380A" w:rsidRDefault="00CE0AFE" w:rsidP="00317AD6">
      <w:pPr>
        <w:spacing w:after="0" w:line="240" w:lineRule="auto"/>
        <w:jc w:val="center"/>
        <w:rPr>
          <w:rFonts w:ascii="Times New Roman" w:hAnsi="Times New Roman" w:cs="Times New Roman"/>
          <w:b/>
          <w:bCs/>
          <w:lang w:val="en-GB"/>
        </w:rPr>
      </w:pPr>
      <w:r w:rsidRPr="00C2380A">
        <w:rPr>
          <w:rFonts w:ascii="Times New Roman" w:hAnsi="Times New Roman" w:cs="Times New Roman"/>
          <w:b/>
          <w:bCs/>
          <w:noProof/>
          <w:lang w:val="en-GB" w:eastAsia="en-IN"/>
        </w:rPr>
        <w:drawing>
          <wp:inline distT="0" distB="0" distL="0" distR="0" wp14:anchorId="07E1F4CB" wp14:editId="002766FD">
            <wp:extent cx="3092198" cy="1000125"/>
            <wp:effectExtent l="0" t="0" r="0" b="0"/>
            <wp:docPr id="1224846290" name="Picture 1" descr="A black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46290" name="Picture 1" descr="A black and white rectangular objec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6846" cy="1004863"/>
                    </a:xfrm>
                    <a:prstGeom prst="rect">
                      <a:avLst/>
                    </a:prstGeom>
                    <a:noFill/>
                  </pic:spPr>
                </pic:pic>
              </a:graphicData>
            </a:graphic>
          </wp:inline>
        </w:drawing>
      </w:r>
    </w:p>
    <w:p w14:paraId="0CE89BCC" w14:textId="79A22C36" w:rsidR="00F72727" w:rsidRPr="00C2380A" w:rsidRDefault="00CE0AFE" w:rsidP="00AB317F">
      <w:pPr>
        <w:pStyle w:val="Rrys"/>
        <w:rPr>
          <w:lang w:val="en-GB"/>
        </w:rPr>
      </w:pPr>
      <w:r w:rsidRPr="00C2380A">
        <w:rPr>
          <w:b/>
          <w:bCs/>
          <w:lang w:val="en-GB"/>
        </w:rPr>
        <w:t xml:space="preserve">Fig. </w:t>
      </w:r>
      <w:r w:rsidR="00AD3C84" w:rsidRPr="00C2380A">
        <w:rPr>
          <w:b/>
          <w:bCs/>
          <w:lang w:val="en-GB"/>
        </w:rPr>
        <w:t>5</w:t>
      </w:r>
      <w:r w:rsidRPr="00C2380A">
        <w:rPr>
          <w:b/>
          <w:bCs/>
          <w:lang w:val="en-GB"/>
        </w:rPr>
        <w:t xml:space="preserve"> </w:t>
      </w:r>
      <w:r w:rsidRPr="00C2380A">
        <w:rPr>
          <w:lang w:val="en-GB"/>
        </w:rPr>
        <w:t>Mesh</w:t>
      </w:r>
      <w:r w:rsidR="00B05227" w:rsidRPr="00C2380A">
        <w:rPr>
          <w:lang w:val="en-GB"/>
        </w:rPr>
        <w:t>ing</w:t>
      </w:r>
      <w:r w:rsidRPr="00C2380A">
        <w:rPr>
          <w:lang w:val="en-GB"/>
        </w:rPr>
        <w:t xml:space="preserve"> </w:t>
      </w:r>
      <w:r w:rsidR="00B05227" w:rsidRPr="00C2380A">
        <w:rPr>
          <w:lang w:val="en-GB"/>
        </w:rPr>
        <w:t>u</w:t>
      </w:r>
      <w:r w:rsidRPr="00C2380A">
        <w:rPr>
          <w:lang w:val="en-GB"/>
        </w:rPr>
        <w:t>sed in the ANSYS</w:t>
      </w:r>
    </w:p>
    <w:p w14:paraId="32132AC6" w14:textId="77777777" w:rsidR="00AB317F" w:rsidRPr="00C2380A" w:rsidRDefault="00AB317F" w:rsidP="00AB317F">
      <w:pPr>
        <w:pStyle w:val="Rrys"/>
        <w:spacing w:before="0"/>
        <w:jc w:val="both"/>
        <w:rPr>
          <w:sz w:val="22"/>
          <w:szCs w:val="32"/>
          <w:lang w:val="en-GB"/>
        </w:rPr>
      </w:pPr>
    </w:p>
    <w:p w14:paraId="0EF401D5" w14:textId="10ACF8AF" w:rsidR="00CE0AFE" w:rsidRPr="00C2380A" w:rsidRDefault="00CE0AFE" w:rsidP="00AB317F">
      <w:pPr>
        <w:pStyle w:val="Rtab"/>
        <w:rPr>
          <w:lang w:val="en-GB"/>
        </w:rPr>
      </w:pPr>
      <w:r w:rsidRPr="00C2380A">
        <w:rPr>
          <w:b/>
          <w:bCs/>
          <w:lang w:val="en-GB"/>
        </w:rPr>
        <w:t xml:space="preserve">Table </w:t>
      </w:r>
      <w:r w:rsidR="008A6CDC" w:rsidRPr="00C2380A">
        <w:rPr>
          <w:b/>
          <w:bCs/>
          <w:lang w:val="en-GB"/>
        </w:rPr>
        <w:t>4</w:t>
      </w:r>
      <w:r w:rsidR="00AB317F" w:rsidRPr="00C2380A">
        <w:rPr>
          <w:b/>
          <w:bCs/>
          <w:lang w:val="en-GB"/>
        </w:rPr>
        <w:t>.</w:t>
      </w:r>
      <w:r w:rsidRPr="00C2380A">
        <w:rPr>
          <w:lang w:val="en-GB"/>
        </w:rPr>
        <w:t xml:space="preserve"> Mesh</w:t>
      </w:r>
      <w:r w:rsidR="00B05227" w:rsidRPr="00C2380A">
        <w:rPr>
          <w:lang w:val="en-GB"/>
        </w:rPr>
        <w:t>ing</w:t>
      </w:r>
      <w:r w:rsidRPr="00C2380A">
        <w:rPr>
          <w:lang w:val="en-GB"/>
        </w:rPr>
        <w:t xml:space="preserve"> </w:t>
      </w:r>
      <w:r w:rsidR="00B05227" w:rsidRPr="00C2380A">
        <w:rPr>
          <w:lang w:val="en-GB"/>
        </w:rPr>
        <w:t>p</w:t>
      </w:r>
      <w:r w:rsidRPr="00C2380A">
        <w:rPr>
          <w:lang w:val="en-GB"/>
        </w:rPr>
        <w:t xml:space="preserve">roperties </w:t>
      </w:r>
      <w:r w:rsidR="00B05227" w:rsidRPr="00C2380A">
        <w:rPr>
          <w:lang w:val="en-GB"/>
        </w:rPr>
        <w:t>u</w:t>
      </w:r>
      <w:r w:rsidRPr="00C2380A">
        <w:rPr>
          <w:lang w:val="en-GB"/>
        </w:rPr>
        <w:t>sed in ANSYS</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50"/>
        <w:gridCol w:w="4787"/>
        <w:gridCol w:w="602"/>
        <w:gridCol w:w="1384"/>
        <w:gridCol w:w="1416"/>
      </w:tblGrid>
      <w:tr w:rsidR="00756EA5" w:rsidRPr="00C2380A" w14:paraId="60EE4865" w14:textId="77777777" w:rsidTr="001A2D40">
        <w:trPr>
          <w:cantSplit/>
          <w:trHeight w:val="1985"/>
        </w:trPr>
        <w:tc>
          <w:tcPr>
            <w:tcW w:w="1450" w:type="dxa"/>
            <w:noWrap/>
            <w:textDirection w:val="btLr"/>
            <w:vAlign w:val="center"/>
            <w:hideMark/>
          </w:tcPr>
          <w:p w14:paraId="75567EB8" w14:textId="77777777" w:rsidR="00D7441E" w:rsidRPr="00C2380A" w:rsidRDefault="00D7441E" w:rsidP="001A2D40">
            <w:pPr>
              <w:ind w:left="113" w:right="113"/>
              <w:rPr>
                <w:sz w:val="22"/>
                <w:szCs w:val="22"/>
                <w:lang w:val="en-GB"/>
              </w:rPr>
            </w:pPr>
            <w:r w:rsidRPr="00C2380A">
              <w:rPr>
                <w:sz w:val="22"/>
                <w:szCs w:val="22"/>
                <w:lang w:val="en-GB"/>
              </w:rPr>
              <w:t>BODY_TYPE</w:t>
            </w:r>
          </w:p>
        </w:tc>
        <w:tc>
          <w:tcPr>
            <w:tcW w:w="4787" w:type="dxa"/>
            <w:noWrap/>
            <w:vAlign w:val="center"/>
            <w:hideMark/>
          </w:tcPr>
          <w:p w14:paraId="12484784" w14:textId="77777777" w:rsidR="00D7441E" w:rsidRPr="00C2380A" w:rsidRDefault="00D7441E" w:rsidP="00756EA5">
            <w:pPr>
              <w:jc w:val="center"/>
              <w:rPr>
                <w:sz w:val="22"/>
                <w:szCs w:val="22"/>
                <w:lang w:val="en-GB"/>
              </w:rPr>
            </w:pPr>
            <w:r w:rsidRPr="00C2380A">
              <w:rPr>
                <w:sz w:val="22"/>
                <w:szCs w:val="22"/>
                <w:lang w:val="en-GB"/>
              </w:rPr>
              <w:t>QUALITY_CRITERIA</w:t>
            </w:r>
          </w:p>
        </w:tc>
        <w:tc>
          <w:tcPr>
            <w:tcW w:w="602" w:type="dxa"/>
            <w:noWrap/>
            <w:textDirection w:val="btLr"/>
            <w:vAlign w:val="center"/>
            <w:hideMark/>
          </w:tcPr>
          <w:p w14:paraId="79EC5CE7" w14:textId="322BBC93" w:rsidR="00D7441E" w:rsidRPr="00C2380A" w:rsidRDefault="00317AD6" w:rsidP="001A2D40">
            <w:pPr>
              <w:ind w:left="113" w:right="113"/>
              <w:jc w:val="center"/>
              <w:rPr>
                <w:sz w:val="22"/>
                <w:szCs w:val="22"/>
                <w:lang w:val="en-GB"/>
              </w:rPr>
            </w:pPr>
            <w:r w:rsidRPr="00C2380A">
              <w:rPr>
                <w:sz w:val="22"/>
                <w:szCs w:val="22"/>
                <w:lang w:val="en-GB"/>
              </w:rPr>
              <w:t>ER</w:t>
            </w:r>
            <w:r w:rsidR="00D7441E" w:rsidRPr="00C2380A">
              <w:rPr>
                <w:sz w:val="22"/>
                <w:szCs w:val="22"/>
                <w:lang w:val="en-GB"/>
              </w:rPr>
              <w:t>ROR_CHECK</w:t>
            </w:r>
          </w:p>
        </w:tc>
        <w:tc>
          <w:tcPr>
            <w:tcW w:w="1384" w:type="dxa"/>
            <w:noWrap/>
            <w:textDirection w:val="btLr"/>
            <w:vAlign w:val="center"/>
            <w:hideMark/>
          </w:tcPr>
          <w:p w14:paraId="7BB514D5" w14:textId="77777777" w:rsidR="00D7441E" w:rsidRPr="00C2380A" w:rsidRDefault="00D7441E" w:rsidP="00756EA5">
            <w:pPr>
              <w:ind w:left="113" w:right="113"/>
              <w:rPr>
                <w:sz w:val="22"/>
                <w:szCs w:val="22"/>
                <w:lang w:val="en-GB"/>
              </w:rPr>
            </w:pPr>
            <w:r w:rsidRPr="00C2380A">
              <w:rPr>
                <w:sz w:val="22"/>
                <w:szCs w:val="22"/>
                <w:lang w:val="en-GB"/>
              </w:rPr>
              <w:t>TARGET_LIMIT</w:t>
            </w:r>
          </w:p>
        </w:tc>
        <w:tc>
          <w:tcPr>
            <w:tcW w:w="1416" w:type="dxa"/>
            <w:noWrap/>
            <w:textDirection w:val="btLr"/>
            <w:vAlign w:val="center"/>
            <w:hideMark/>
          </w:tcPr>
          <w:p w14:paraId="6CED2696" w14:textId="77777777" w:rsidR="00D7441E" w:rsidRPr="00C2380A" w:rsidRDefault="00D7441E" w:rsidP="00756EA5">
            <w:pPr>
              <w:ind w:left="113" w:right="113"/>
              <w:rPr>
                <w:sz w:val="22"/>
                <w:szCs w:val="22"/>
                <w:lang w:val="en-GB"/>
              </w:rPr>
            </w:pPr>
            <w:r w:rsidRPr="00C2380A">
              <w:rPr>
                <w:sz w:val="22"/>
                <w:szCs w:val="22"/>
                <w:lang w:val="en-GB"/>
              </w:rPr>
              <w:t>FAILURE_LIMIT</w:t>
            </w:r>
          </w:p>
        </w:tc>
      </w:tr>
      <w:tr w:rsidR="00756EA5" w:rsidRPr="00C2380A" w14:paraId="437BDD29" w14:textId="77777777" w:rsidTr="001A2D40">
        <w:trPr>
          <w:cantSplit/>
        </w:trPr>
        <w:tc>
          <w:tcPr>
            <w:tcW w:w="1450" w:type="dxa"/>
            <w:vMerge w:val="restart"/>
            <w:noWrap/>
            <w:vAlign w:val="center"/>
            <w:hideMark/>
          </w:tcPr>
          <w:p w14:paraId="7FC11E77" w14:textId="43F64F4C" w:rsidR="004D1846" w:rsidRPr="00C2380A" w:rsidRDefault="004D1846" w:rsidP="004D1846">
            <w:pPr>
              <w:rPr>
                <w:sz w:val="22"/>
                <w:szCs w:val="22"/>
                <w:lang w:val="en-GB"/>
              </w:rPr>
            </w:pPr>
            <w:r w:rsidRPr="00C2380A">
              <w:rPr>
                <w:sz w:val="22"/>
                <w:szCs w:val="22"/>
                <w:lang w:val="en-GB"/>
              </w:rPr>
              <w:t>SHEETS</w:t>
            </w:r>
          </w:p>
        </w:tc>
        <w:tc>
          <w:tcPr>
            <w:tcW w:w="4787" w:type="dxa"/>
            <w:noWrap/>
            <w:hideMark/>
          </w:tcPr>
          <w:p w14:paraId="2EBAC21A" w14:textId="77777777" w:rsidR="004D1846" w:rsidRPr="00C2380A" w:rsidRDefault="004D1846" w:rsidP="000F6048">
            <w:pPr>
              <w:spacing w:before="20" w:after="20"/>
              <w:rPr>
                <w:sz w:val="22"/>
                <w:szCs w:val="22"/>
                <w:lang w:val="en-GB"/>
              </w:rPr>
            </w:pPr>
            <w:r w:rsidRPr="00C2380A">
              <w:rPr>
                <w:sz w:val="22"/>
                <w:szCs w:val="22"/>
                <w:lang w:val="en-GB"/>
              </w:rPr>
              <w:t>MAX_ASPECT_RATIO</w:t>
            </w:r>
          </w:p>
        </w:tc>
        <w:tc>
          <w:tcPr>
            <w:tcW w:w="602" w:type="dxa"/>
            <w:noWrap/>
            <w:vAlign w:val="center"/>
            <w:hideMark/>
          </w:tcPr>
          <w:p w14:paraId="4DB5377C"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3C1E7A4C" w14:textId="77777777" w:rsidR="004D1846" w:rsidRPr="00C2380A" w:rsidRDefault="004D1846" w:rsidP="00756EA5">
            <w:pPr>
              <w:jc w:val="center"/>
              <w:rPr>
                <w:sz w:val="22"/>
                <w:szCs w:val="22"/>
                <w:lang w:val="en-GB"/>
              </w:rPr>
            </w:pPr>
            <w:r w:rsidRPr="00C2380A">
              <w:rPr>
                <w:sz w:val="22"/>
                <w:szCs w:val="22"/>
                <w:lang w:val="en-GB"/>
              </w:rPr>
              <w:t>5</w:t>
            </w:r>
          </w:p>
        </w:tc>
        <w:tc>
          <w:tcPr>
            <w:tcW w:w="1416" w:type="dxa"/>
            <w:noWrap/>
            <w:vAlign w:val="center"/>
            <w:hideMark/>
          </w:tcPr>
          <w:p w14:paraId="78467ED0" w14:textId="77777777" w:rsidR="004D1846" w:rsidRPr="00C2380A" w:rsidRDefault="004D1846" w:rsidP="00756EA5">
            <w:pPr>
              <w:jc w:val="center"/>
              <w:rPr>
                <w:sz w:val="22"/>
                <w:szCs w:val="22"/>
                <w:lang w:val="en-GB"/>
              </w:rPr>
            </w:pPr>
            <w:r w:rsidRPr="00C2380A">
              <w:rPr>
                <w:sz w:val="22"/>
                <w:szCs w:val="22"/>
                <w:lang w:val="en-GB"/>
              </w:rPr>
              <w:t>1000</w:t>
            </w:r>
          </w:p>
        </w:tc>
      </w:tr>
      <w:tr w:rsidR="00756EA5" w:rsidRPr="00C2380A" w14:paraId="4957767E" w14:textId="77777777" w:rsidTr="001A2D40">
        <w:trPr>
          <w:cantSplit/>
        </w:trPr>
        <w:tc>
          <w:tcPr>
            <w:tcW w:w="1450" w:type="dxa"/>
            <w:vMerge/>
            <w:noWrap/>
            <w:vAlign w:val="center"/>
            <w:hideMark/>
          </w:tcPr>
          <w:p w14:paraId="01E04172" w14:textId="77777777" w:rsidR="004D1846" w:rsidRPr="00C2380A" w:rsidRDefault="004D1846" w:rsidP="004D1846">
            <w:pPr>
              <w:rPr>
                <w:sz w:val="22"/>
                <w:szCs w:val="22"/>
                <w:lang w:val="en-GB"/>
              </w:rPr>
            </w:pPr>
          </w:p>
        </w:tc>
        <w:tc>
          <w:tcPr>
            <w:tcW w:w="4787" w:type="dxa"/>
            <w:noWrap/>
            <w:hideMark/>
          </w:tcPr>
          <w:p w14:paraId="133B53D6" w14:textId="77777777" w:rsidR="004D1846" w:rsidRPr="00C2380A" w:rsidRDefault="004D1846" w:rsidP="000F6048">
            <w:pPr>
              <w:spacing w:before="20" w:after="20"/>
              <w:rPr>
                <w:sz w:val="22"/>
                <w:szCs w:val="22"/>
                <w:lang w:val="en-GB"/>
              </w:rPr>
            </w:pPr>
            <w:r w:rsidRPr="00C2380A">
              <w:rPr>
                <w:sz w:val="22"/>
                <w:szCs w:val="22"/>
                <w:lang w:val="en-GB"/>
              </w:rPr>
              <w:t>MIN_ELEMENT_QUALITY</w:t>
            </w:r>
          </w:p>
        </w:tc>
        <w:tc>
          <w:tcPr>
            <w:tcW w:w="602" w:type="dxa"/>
            <w:noWrap/>
            <w:vAlign w:val="center"/>
            <w:hideMark/>
          </w:tcPr>
          <w:p w14:paraId="660BECAB"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7283483D" w14:textId="77777777" w:rsidR="004D1846" w:rsidRPr="00C2380A" w:rsidRDefault="004D1846" w:rsidP="00756EA5">
            <w:pPr>
              <w:jc w:val="center"/>
              <w:rPr>
                <w:sz w:val="22"/>
                <w:szCs w:val="22"/>
                <w:lang w:val="en-GB"/>
              </w:rPr>
            </w:pPr>
            <w:r w:rsidRPr="00C2380A">
              <w:rPr>
                <w:sz w:val="22"/>
                <w:szCs w:val="22"/>
                <w:lang w:val="en-GB"/>
              </w:rPr>
              <w:t>0.05</w:t>
            </w:r>
          </w:p>
        </w:tc>
        <w:tc>
          <w:tcPr>
            <w:tcW w:w="1416" w:type="dxa"/>
            <w:noWrap/>
            <w:vAlign w:val="center"/>
            <w:hideMark/>
          </w:tcPr>
          <w:p w14:paraId="3177507C" w14:textId="77777777" w:rsidR="004D1846" w:rsidRPr="00C2380A" w:rsidRDefault="004D1846" w:rsidP="00756EA5">
            <w:pPr>
              <w:jc w:val="center"/>
              <w:rPr>
                <w:sz w:val="22"/>
                <w:szCs w:val="22"/>
                <w:lang w:val="en-GB"/>
              </w:rPr>
            </w:pPr>
            <w:r w:rsidRPr="00C2380A">
              <w:rPr>
                <w:sz w:val="22"/>
                <w:szCs w:val="22"/>
                <w:lang w:val="en-GB"/>
              </w:rPr>
              <w:t>0.01</w:t>
            </w:r>
          </w:p>
        </w:tc>
      </w:tr>
      <w:tr w:rsidR="00756EA5" w:rsidRPr="00C2380A" w14:paraId="6351CB1D" w14:textId="77777777" w:rsidTr="001A2D40">
        <w:trPr>
          <w:cantSplit/>
        </w:trPr>
        <w:tc>
          <w:tcPr>
            <w:tcW w:w="1450" w:type="dxa"/>
            <w:vMerge/>
            <w:noWrap/>
            <w:vAlign w:val="center"/>
            <w:hideMark/>
          </w:tcPr>
          <w:p w14:paraId="3B69AA9F" w14:textId="77777777" w:rsidR="004D1846" w:rsidRPr="00C2380A" w:rsidRDefault="004D1846" w:rsidP="004D1846">
            <w:pPr>
              <w:rPr>
                <w:sz w:val="22"/>
                <w:szCs w:val="22"/>
                <w:lang w:val="en-GB"/>
              </w:rPr>
            </w:pPr>
          </w:p>
        </w:tc>
        <w:tc>
          <w:tcPr>
            <w:tcW w:w="4787" w:type="dxa"/>
            <w:noWrap/>
            <w:hideMark/>
          </w:tcPr>
          <w:p w14:paraId="5FC37059" w14:textId="77777777" w:rsidR="004D1846" w:rsidRPr="00C2380A" w:rsidRDefault="004D1846" w:rsidP="000F6048">
            <w:pPr>
              <w:spacing w:before="20" w:after="20"/>
              <w:rPr>
                <w:sz w:val="22"/>
                <w:szCs w:val="22"/>
                <w:lang w:val="en-GB"/>
              </w:rPr>
            </w:pPr>
            <w:r w:rsidRPr="00C2380A">
              <w:rPr>
                <w:sz w:val="22"/>
                <w:szCs w:val="22"/>
                <w:lang w:val="en-GB"/>
              </w:rPr>
              <w:t>MAX_ELEMENT_EDGE_LENGTH</w:t>
            </w:r>
          </w:p>
        </w:tc>
        <w:tc>
          <w:tcPr>
            <w:tcW w:w="602" w:type="dxa"/>
            <w:noWrap/>
            <w:vAlign w:val="center"/>
            <w:hideMark/>
          </w:tcPr>
          <w:p w14:paraId="67B9F752"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645201B1" w14:textId="77777777" w:rsidR="004D1846" w:rsidRPr="00C2380A" w:rsidRDefault="004D1846" w:rsidP="00756EA5">
            <w:pPr>
              <w:jc w:val="center"/>
              <w:rPr>
                <w:sz w:val="22"/>
                <w:szCs w:val="22"/>
                <w:lang w:val="en-GB"/>
              </w:rPr>
            </w:pPr>
            <w:r w:rsidRPr="00C2380A">
              <w:rPr>
                <w:sz w:val="22"/>
                <w:szCs w:val="22"/>
                <w:lang w:val="en-GB"/>
              </w:rPr>
              <w:t>503.3971994</w:t>
            </w:r>
          </w:p>
        </w:tc>
        <w:tc>
          <w:tcPr>
            <w:tcW w:w="1416" w:type="dxa"/>
            <w:noWrap/>
            <w:vAlign w:val="center"/>
            <w:hideMark/>
          </w:tcPr>
          <w:p w14:paraId="3917DBA3" w14:textId="77777777" w:rsidR="004D1846" w:rsidRPr="00C2380A" w:rsidRDefault="004D1846" w:rsidP="00756EA5">
            <w:pPr>
              <w:jc w:val="center"/>
              <w:rPr>
                <w:sz w:val="22"/>
                <w:szCs w:val="22"/>
                <w:lang w:val="en-GB"/>
              </w:rPr>
            </w:pPr>
            <w:r w:rsidRPr="00C2380A">
              <w:rPr>
                <w:sz w:val="22"/>
                <w:szCs w:val="22"/>
                <w:lang w:val="en-GB"/>
              </w:rPr>
              <w:t>1006.794399</w:t>
            </w:r>
          </w:p>
        </w:tc>
      </w:tr>
      <w:tr w:rsidR="00756EA5" w:rsidRPr="00C2380A" w14:paraId="082CB911" w14:textId="77777777" w:rsidTr="001A2D40">
        <w:trPr>
          <w:cantSplit/>
        </w:trPr>
        <w:tc>
          <w:tcPr>
            <w:tcW w:w="1450" w:type="dxa"/>
            <w:vMerge/>
            <w:noWrap/>
            <w:vAlign w:val="center"/>
            <w:hideMark/>
          </w:tcPr>
          <w:p w14:paraId="53E9FBA3" w14:textId="77777777" w:rsidR="004D1846" w:rsidRPr="00C2380A" w:rsidRDefault="004D1846" w:rsidP="004D1846">
            <w:pPr>
              <w:rPr>
                <w:sz w:val="22"/>
                <w:szCs w:val="22"/>
                <w:lang w:val="en-GB"/>
              </w:rPr>
            </w:pPr>
          </w:p>
        </w:tc>
        <w:tc>
          <w:tcPr>
            <w:tcW w:w="4787" w:type="dxa"/>
            <w:noWrap/>
            <w:hideMark/>
          </w:tcPr>
          <w:p w14:paraId="52678FD4" w14:textId="77777777" w:rsidR="004D1846" w:rsidRPr="00C2380A" w:rsidRDefault="004D1846" w:rsidP="000F6048">
            <w:pPr>
              <w:spacing w:before="20" w:after="20"/>
              <w:rPr>
                <w:sz w:val="22"/>
                <w:szCs w:val="22"/>
                <w:lang w:val="en-GB"/>
              </w:rPr>
            </w:pPr>
            <w:r w:rsidRPr="00C2380A">
              <w:rPr>
                <w:sz w:val="22"/>
                <w:szCs w:val="22"/>
                <w:lang w:val="en-GB"/>
              </w:rPr>
              <w:t>MAX_QUAD_ANGLE</w:t>
            </w:r>
          </w:p>
        </w:tc>
        <w:tc>
          <w:tcPr>
            <w:tcW w:w="602" w:type="dxa"/>
            <w:noWrap/>
            <w:vAlign w:val="center"/>
            <w:hideMark/>
          </w:tcPr>
          <w:p w14:paraId="6A059C44"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7448DE40" w14:textId="77777777" w:rsidR="004D1846" w:rsidRPr="00C2380A" w:rsidRDefault="004D1846" w:rsidP="00756EA5">
            <w:pPr>
              <w:jc w:val="center"/>
              <w:rPr>
                <w:sz w:val="22"/>
                <w:szCs w:val="22"/>
                <w:lang w:val="en-GB"/>
              </w:rPr>
            </w:pPr>
            <w:r w:rsidRPr="00C2380A">
              <w:rPr>
                <w:sz w:val="22"/>
                <w:szCs w:val="22"/>
                <w:lang w:val="en-GB"/>
              </w:rPr>
              <w:t>150</w:t>
            </w:r>
          </w:p>
        </w:tc>
        <w:tc>
          <w:tcPr>
            <w:tcW w:w="1416" w:type="dxa"/>
            <w:noWrap/>
            <w:vAlign w:val="center"/>
            <w:hideMark/>
          </w:tcPr>
          <w:p w14:paraId="2A833FA0" w14:textId="77777777" w:rsidR="004D1846" w:rsidRPr="00C2380A" w:rsidRDefault="004D1846" w:rsidP="00756EA5">
            <w:pPr>
              <w:jc w:val="center"/>
              <w:rPr>
                <w:sz w:val="22"/>
                <w:szCs w:val="22"/>
                <w:lang w:val="en-GB"/>
              </w:rPr>
            </w:pPr>
            <w:r w:rsidRPr="00C2380A">
              <w:rPr>
                <w:sz w:val="22"/>
                <w:szCs w:val="22"/>
                <w:lang w:val="en-GB"/>
              </w:rPr>
              <w:t>170</w:t>
            </w:r>
          </w:p>
        </w:tc>
      </w:tr>
      <w:tr w:rsidR="00756EA5" w:rsidRPr="00C2380A" w14:paraId="25719AB2" w14:textId="77777777" w:rsidTr="001A2D40">
        <w:trPr>
          <w:cantSplit/>
        </w:trPr>
        <w:tc>
          <w:tcPr>
            <w:tcW w:w="1450" w:type="dxa"/>
            <w:vMerge/>
            <w:noWrap/>
            <w:vAlign w:val="center"/>
            <w:hideMark/>
          </w:tcPr>
          <w:p w14:paraId="36C46FC8" w14:textId="77777777" w:rsidR="004D1846" w:rsidRPr="00C2380A" w:rsidRDefault="004D1846" w:rsidP="004D1846">
            <w:pPr>
              <w:rPr>
                <w:sz w:val="22"/>
                <w:szCs w:val="22"/>
                <w:lang w:val="en-GB"/>
              </w:rPr>
            </w:pPr>
          </w:p>
        </w:tc>
        <w:tc>
          <w:tcPr>
            <w:tcW w:w="4787" w:type="dxa"/>
            <w:noWrap/>
            <w:hideMark/>
          </w:tcPr>
          <w:p w14:paraId="290124BF" w14:textId="77777777" w:rsidR="004D1846" w:rsidRPr="00C2380A" w:rsidRDefault="004D1846" w:rsidP="000F6048">
            <w:pPr>
              <w:spacing w:before="20" w:after="20"/>
              <w:rPr>
                <w:sz w:val="22"/>
                <w:szCs w:val="22"/>
                <w:lang w:val="en-GB"/>
              </w:rPr>
            </w:pPr>
            <w:r w:rsidRPr="00C2380A">
              <w:rPr>
                <w:sz w:val="22"/>
                <w:szCs w:val="22"/>
                <w:lang w:val="en-GB"/>
              </w:rPr>
              <w:t>MAX_TRI_ANGLE</w:t>
            </w:r>
          </w:p>
        </w:tc>
        <w:tc>
          <w:tcPr>
            <w:tcW w:w="602" w:type="dxa"/>
            <w:noWrap/>
            <w:vAlign w:val="center"/>
            <w:hideMark/>
          </w:tcPr>
          <w:p w14:paraId="2BEB8C1A"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066A9DB0" w14:textId="77777777" w:rsidR="004D1846" w:rsidRPr="00C2380A" w:rsidRDefault="004D1846" w:rsidP="00756EA5">
            <w:pPr>
              <w:jc w:val="center"/>
              <w:rPr>
                <w:sz w:val="22"/>
                <w:szCs w:val="22"/>
                <w:lang w:val="en-GB"/>
              </w:rPr>
            </w:pPr>
            <w:r w:rsidRPr="00C2380A">
              <w:rPr>
                <w:sz w:val="22"/>
                <w:szCs w:val="22"/>
                <w:lang w:val="en-GB"/>
              </w:rPr>
              <w:t>160</w:t>
            </w:r>
          </w:p>
        </w:tc>
        <w:tc>
          <w:tcPr>
            <w:tcW w:w="1416" w:type="dxa"/>
            <w:noWrap/>
            <w:vAlign w:val="center"/>
            <w:hideMark/>
          </w:tcPr>
          <w:p w14:paraId="43300D0E" w14:textId="77777777" w:rsidR="004D1846" w:rsidRPr="00C2380A" w:rsidRDefault="004D1846" w:rsidP="00756EA5">
            <w:pPr>
              <w:jc w:val="center"/>
              <w:rPr>
                <w:sz w:val="22"/>
                <w:szCs w:val="22"/>
                <w:lang w:val="en-GB"/>
              </w:rPr>
            </w:pPr>
            <w:r w:rsidRPr="00C2380A">
              <w:rPr>
                <w:sz w:val="22"/>
                <w:szCs w:val="22"/>
                <w:lang w:val="en-GB"/>
              </w:rPr>
              <w:t>170</w:t>
            </w:r>
          </w:p>
        </w:tc>
      </w:tr>
      <w:tr w:rsidR="00756EA5" w:rsidRPr="00C2380A" w14:paraId="25A692A6" w14:textId="77777777" w:rsidTr="001A2D40">
        <w:trPr>
          <w:cantSplit/>
        </w:trPr>
        <w:tc>
          <w:tcPr>
            <w:tcW w:w="1450" w:type="dxa"/>
            <w:vMerge/>
            <w:noWrap/>
            <w:vAlign w:val="center"/>
            <w:hideMark/>
          </w:tcPr>
          <w:p w14:paraId="12485284" w14:textId="77777777" w:rsidR="004D1846" w:rsidRPr="00C2380A" w:rsidRDefault="004D1846" w:rsidP="004D1846">
            <w:pPr>
              <w:rPr>
                <w:sz w:val="22"/>
                <w:szCs w:val="22"/>
                <w:lang w:val="en-GB"/>
              </w:rPr>
            </w:pPr>
          </w:p>
        </w:tc>
        <w:tc>
          <w:tcPr>
            <w:tcW w:w="4787" w:type="dxa"/>
            <w:noWrap/>
            <w:hideMark/>
          </w:tcPr>
          <w:p w14:paraId="7B92601A" w14:textId="77777777" w:rsidR="004D1846" w:rsidRPr="00C2380A" w:rsidRDefault="004D1846" w:rsidP="000F6048">
            <w:pPr>
              <w:spacing w:before="20" w:after="20"/>
              <w:rPr>
                <w:sz w:val="22"/>
                <w:szCs w:val="22"/>
                <w:lang w:val="en-GB"/>
              </w:rPr>
            </w:pPr>
            <w:r w:rsidRPr="00C2380A">
              <w:rPr>
                <w:sz w:val="22"/>
                <w:szCs w:val="22"/>
                <w:lang w:val="en-GB"/>
              </w:rPr>
              <w:t>MAX_CORNER_ANGLE</w:t>
            </w:r>
          </w:p>
        </w:tc>
        <w:tc>
          <w:tcPr>
            <w:tcW w:w="602" w:type="dxa"/>
            <w:noWrap/>
            <w:vAlign w:val="center"/>
            <w:hideMark/>
          </w:tcPr>
          <w:p w14:paraId="397DB098"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25EC8778" w14:textId="77777777" w:rsidR="004D1846" w:rsidRPr="00C2380A" w:rsidRDefault="004D1846" w:rsidP="00756EA5">
            <w:pPr>
              <w:jc w:val="center"/>
              <w:rPr>
                <w:sz w:val="22"/>
                <w:szCs w:val="22"/>
                <w:lang w:val="en-GB"/>
              </w:rPr>
            </w:pPr>
            <w:r w:rsidRPr="00C2380A">
              <w:rPr>
                <w:sz w:val="22"/>
                <w:szCs w:val="22"/>
                <w:lang w:val="en-GB"/>
              </w:rPr>
              <w:t>150</w:t>
            </w:r>
          </w:p>
        </w:tc>
        <w:tc>
          <w:tcPr>
            <w:tcW w:w="1416" w:type="dxa"/>
            <w:noWrap/>
            <w:vAlign w:val="center"/>
            <w:hideMark/>
          </w:tcPr>
          <w:p w14:paraId="7E15CEAC" w14:textId="77777777" w:rsidR="004D1846" w:rsidRPr="00C2380A" w:rsidRDefault="004D1846" w:rsidP="00756EA5">
            <w:pPr>
              <w:jc w:val="center"/>
              <w:rPr>
                <w:sz w:val="22"/>
                <w:szCs w:val="22"/>
                <w:lang w:val="en-GB"/>
              </w:rPr>
            </w:pPr>
            <w:r w:rsidRPr="00C2380A">
              <w:rPr>
                <w:sz w:val="22"/>
                <w:szCs w:val="22"/>
                <w:lang w:val="en-GB"/>
              </w:rPr>
              <w:t>170</w:t>
            </w:r>
          </w:p>
        </w:tc>
      </w:tr>
      <w:tr w:rsidR="00756EA5" w:rsidRPr="00C2380A" w14:paraId="6C081EE3" w14:textId="77777777" w:rsidTr="001A2D40">
        <w:trPr>
          <w:cantSplit/>
        </w:trPr>
        <w:tc>
          <w:tcPr>
            <w:tcW w:w="1450" w:type="dxa"/>
            <w:vMerge/>
            <w:noWrap/>
            <w:vAlign w:val="center"/>
            <w:hideMark/>
          </w:tcPr>
          <w:p w14:paraId="0254AF05" w14:textId="77777777" w:rsidR="004D1846" w:rsidRPr="00C2380A" w:rsidRDefault="004D1846" w:rsidP="004D1846">
            <w:pPr>
              <w:rPr>
                <w:sz w:val="22"/>
                <w:szCs w:val="22"/>
                <w:lang w:val="en-GB"/>
              </w:rPr>
            </w:pPr>
          </w:p>
        </w:tc>
        <w:tc>
          <w:tcPr>
            <w:tcW w:w="4787" w:type="dxa"/>
            <w:noWrap/>
            <w:hideMark/>
          </w:tcPr>
          <w:p w14:paraId="05CAF596" w14:textId="77777777" w:rsidR="004D1846" w:rsidRPr="00C2380A" w:rsidRDefault="004D1846" w:rsidP="000F6048">
            <w:pPr>
              <w:spacing w:before="20" w:after="20"/>
              <w:rPr>
                <w:sz w:val="22"/>
                <w:szCs w:val="22"/>
                <w:lang w:val="en-GB"/>
              </w:rPr>
            </w:pPr>
            <w:r w:rsidRPr="00C2380A">
              <w:rPr>
                <w:sz w:val="22"/>
                <w:szCs w:val="22"/>
                <w:lang w:val="en-GB"/>
              </w:rPr>
              <w:t>MIN_ELEMENT_EDGE_LENGTH</w:t>
            </w:r>
          </w:p>
        </w:tc>
        <w:tc>
          <w:tcPr>
            <w:tcW w:w="602" w:type="dxa"/>
            <w:noWrap/>
            <w:vAlign w:val="center"/>
            <w:hideMark/>
          </w:tcPr>
          <w:p w14:paraId="563C39C2"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5F80B622" w14:textId="77777777" w:rsidR="004D1846" w:rsidRPr="00C2380A" w:rsidRDefault="004D1846" w:rsidP="00756EA5">
            <w:pPr>
              <w:jc w:val="center"/>
              <w:rPr>
                <w:sz w:val="22"/>
                <w:szCs w:val="22"/>
                <w:lang w:val="en-GB"/>
              </w:rPr>
            </w:pPr>
            <w:r w:rsidRPr="00C2380A">
              <w:rPr>
                <w:sz w:val="22"/>
                <w:szCs w:val="22"/>
                <w:lang w:val="en-GB"/>
              </w:rPr>
              <w:t>5.033971994</w:t>
            </w:r>
          </w:p>
        </w:tc>
        <w:tc>
          <w:tcPr>
            <w:tcW w:w="1416" w:type="dxa"/>
            <w:noWrap/>
            <w:vAlign w:val="center"/>
            <w:hideMark/>
          </w:tcPr>
          <w:p w14:paraId="67D83222" w14:textId="77777777" w:rsidR="004D1846" w:rsidRPr="00C2380A" w:rsidRDefault="004D1846" w:rsidP="00756EA5">
            <w:pPr>
              <w:jc w:val="center"/>
              <w:rPr>
                <w:sz w:val="22"/>
                <w:szCs w:val="22"/>
                <w:lang w:val="en-GB"/>
              </w:rPr>
            </w:pPr>
            <w:r w:rsidRPr="00C2380A">
              <w:rPr>
                <w:sz w:val="22"/>
                <w:szCs w:val="22"/>
                <w:lang w:val="en-GB"/>
              </w:rPr>
              <w:t>0.503397199</w:t>
            </w:r>
          </w:p>
        </w:tc>
      </w:tr>
      <w:tr w:rsidR="00756EA5" w:rsidRPr="00C2380A" w14:paraId="5D274D54" w14:textId="77777777" w:rsidTr="001A2D40">
        <w:trPr>
          <w:cantSplit/>
        </w:trPr>
        <w:tc>
          <w:tcPr>
            <w:tcW w:w="1450" w:type="dxa"/>
            <w:vMerge/>
            <w:noWrap/>
            <w:vAlign w:val="center"/>
            <w:hideMark/>
          </w:tcPr>
          <w:p w14:paraId="0E95D0D2" w14:textId="77777777" w:rsidR="004D1846" w:rsidRPr="00C2380A" w:rsidRDefault="004D1846" w:rsidP="004D1846">
            <w:pPr>
              <w:rPr>
                <w:sz w:val="22"/>
                <w:szCs w:val="22"/>
                <w:lang w:val="en-GB"/>
              </w:rPr>
            </w:pPr>
          </w:p>
        </w:tc>
        <w:tc>
          <w:tcPr>
            <w:tcW w:w="4787" w:type="dxa"/>
            <w:noWrap/>
            <w:hideMark/>
          </w:tcPr>
          <w:p w14:paraId="2478C090" w14:textId="77777777" w:rsidR="004D1846" w:rsidRPr="00C2380A" w:rsidRDefault="004D1846" w:rsidP="000F6048">
            <w:pPr>
              <w:spacing w:before="20" w:after="20"/>
              <w:rPr>
                <w:sz w:val="22"/>
                <w:szCs w:val="22"/>
                <w:lang w:val="en-GB"/>
              </w:rPr>
            </w:pPr>
            <w:r w:rsidRPr="00C2380A">
              <w:rPr>
                <w:sz w:val="22"/>
                <w:szCs w:val="22"/>
                <w:lang w:val="en-GB"/>
              </w:rPr>
              <w:t>MIN_QUAD_ANGLE</w:t>
            </w:r>
          </w:p>
        </w:tc>
        <w:tc>
          <w:tcPr>
            <w:tcW w:w="602" w:type="dxa"/>
            <w:noWrap/>
            <w:vAlign w:val="center"/>
            <w:hideMark/>
          </w:tcPr>
          <w:p w14:paraId="47801799"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181626C5" w14:textId="77777777" w:rsidR="004D1846" w:rsidRPr="00C2380A" w:rsidRDefault="004D1846" w:rsidP="00756EA5">
            <w:pPr>
              <w:jc w:val="center"/>
              <w:rPr>
                <w:sz w:val="22"/>
                <w:szCs w:val="22"/>
                <w:lang w:val="en-GB"/>
              </w:rPr>
            </w:pPr>
            <w:r w:rsidRPr="00C2380A">
              <w:rPr>
                <w:sz w:val="22"/>
                <w:szCs w:val="22"/>
                <w:lang w:val="en-GB"/>
              </w:rPr>
              <w:t>30</w:t>
            </w:r>
          </w:p>
        </w:tc>
        <w:tc>
          <w:tcPr>
            <w:tcW w:w="1416" w:type="dxa"/>
            <w:noWrap/>
            <w:vAlign w:val="center"/>
            <w:hideMark/>
          </w:tcPr>
          <w:p w14:paraId="24DA1368" w14:textId="77777777" w:rsidR="004D1846" w:rsidRPr="00C2380A" w:rsidRDefault="004D1846" w:rsidP="00756EA5">
            <w:pPr>
              <w:jc w:val="center"/>
              <w:rPr>
                <w:sz w:val="22"/>
                <w:szCs w:val="22"/>
                <w:lang w:val="en-GB"/>
              </w:rPr>
            </w:pPr>
            <w:r w:rsidRPr="00C2380A">
              <w:rPr>
                <w:sz w:val="22"/>
                <w:szCs w:val="22"/>
                <w:lang w:val="en-GB"/>
              </w:rPr>
              <w:t>10</w:t>
            </w:r>
          </w:p>
        </w:tc>
      </w:tr>
      <w:tr w:rsidR="00756EA5" w:rsidRPr="00C2380A" w14:paraId="51999A9F" w14:textId="77777777" w:rsidTr="001A2D40">
        <w:trPr>
          <w:cantSplit/>
        </w:trPr>
        <w:tc>
          <w:tcPr>
            <w:tcW w:w="1450" w:type="dxa"/>
            <w:vMerge/>
            <w:noWrap/>
            <w:vAlign w:val="center"/>
            <w:hideMark/>
          </w:tcPr>
          <w:p w14:paraId="47CE7378" w14:textId="77777777" w:rsidR="004D1846" w:rsidRPr="00C2380A" w:rsidRDefault="004D1846" w:rsidP="004D1846">
            <w:pPr>
              <w:rPr>
                <w:sz w:val="22"/>
                <w:szCs w:val="22"/>
                <w:lang w:val="en-GB"/>
              </w:rPr>
            </w:pPr>
          </w:p>
        </w:tc>
        <w:tc>
          <w:tcPr>
            <w:tcW w:w="4787" w:type="dxa"/>
            <w:noWrap/>
            <w:hideMark/>
          </w:tcPr>
          <w:p w14:paraId="5630A845" w14:textId="77777777" w:rsidR="004D1846" w:rsidRPr="00C2380A" w:rsidRDefault="004D1846" w:rsidP="000F6048">
            <w:pPr>
              <w:spacing w:before="20" w:after="20"/>
              <w:rPr>
                <w:sz w:val="22"/>
                <w:szCs w:val="22"/>
                <w:lang w:val="en-GB"/>
              </w:rPr>
            </w:pPr>
            <w:r w:rsidRPr="00C2380A">
              <w:rPr>
                <w:sz w:val="22"/>
                <w:szCs w:val="22"/>
                <w:lang w:val="en-GB"/>
              </w:rPr>
              <w:t>MIN_TRI_ANGLE</w:t>
            </w:r>
          </w:p>
        </w:tc>
        <w:tc>
          <w:tcPr>
            <w:tcW w:w="602" w:type="dxa"/>
            <w:noWrap/>
            <w:vAlign w:val="center"/>
            <w:hideMark/>
          </w:tcPr>
          <w:p w14:paraId="23B44B91"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56C3ADC0" w14:textId="77777777" w:rsidR="004D1846" w:rsidRPr="00C2380A" w:rsidRDefault="004D1846" w:rsidP="00756EA5">
            <w:pPr>
              <w:jc w:val="center"/>
              <w:rPr>
                <w:sz w:val="22"/>
                <w:szCs w:val="22"/>
                <w:lang w:val="en-GB"/>
              </w:rPr>
            </w:pPr>
            <w:r w:rsidRPr="00C2380A">
              <w:rPr>
                <w:sz w:val="22"/>
                <w:szCs w:val="22"/>
                <w:lang w:val="en-GB"/>
              </w:rPr>
              <w:t>20</w:t>
            </w:r>
          </w:p>
        </w:tc>
        <w:tc>
          <w:tcPr>
            <w:tcW w:w="1416" w:type="dxa"/>
            <w:noWrap/>
            <w:vAlign w:val="center"/>
            <w:hideMark/>
          </w:tcPr>
          <w:p w14:paraId="2BED81CF" w14:textId="77777777" w:rsidR="004D1846" w:rsidRPr="00C2380A" w:rsidRDefault="004D1846" w:rsidP="00756EA5">
            <w:pPr>
              <w:jc w:val="center"/>
              <w:rPr>
                <w:sz w:val="22"/>
                <w:szCs w:val="22"/>
                <w:lang w:val="en-GB"/>
              </w:rPr>
            </w:pPr>
            <w:r w:rsidRPr="00C2380A">
              <w:rPr>
                <w:sz w:val="22"/>
                <w:szCs w:val="22"/>
                <w:lang w:val="en-GB"/>
              </w:rPr>
              <w:t>10</w:t>
            </w:r>
          </w:p>
        </w:tc>
      </w:tr>
      <w:tr w:rsidR="00756EA5" w:rsidRPr="00C2380A" w14:paraId="47A9C056" w14:textId="77777777" w:rsidTr="001A2D40">
        <w:trPr>
          <w:cantSplit/>
        </w:trPr>
        <w:tc>
          <w:tcPr>
            <w:tcW w:w="1450" w:type="dxa"/>
            <w:vMerge/>
            <w:noWrap/>
            <w:vAlign w:val="center"/>
            <w:hideMark/>
          </w:tcPr>
          <w:p w14:paraId="0CCD96FD" w14:textId="77777777" w:rsidR="004D1846" w:rsidRPr="00C2380A" w:rsidRDefault="004D1846" w:rsidP="004D1846">
            <w:pPr>
              <w:rPr>
                <w:sz w:val="22"/>
                <w:szCs w:val="22"/>
                <w:lang w:val="en-GB"/>
              </w:rPr>
            </w:pPr>
          </w:p>
        </w:tc>
        <w:tc>
          <w:tcPr>
            <w:tcW w:w="4787" w:type="dxa"/>
            <w:noWrap/>
            <w:hideMark/>
          </w:tcPr>
          <w:p w14:paraId="4626177D" w14:textId="77777777" w:rsidR="004D1846" w:rsidRPr="00C2380A" w:rsidRDefault="004D1846" w:rsidP="000F6048">
            <w:pPr>
              <w:spacing w:before="20" w:after="20"/>
              <w:rPr>
                <w:sz w:val="22"/>
                <w:szCs w:val="22"/>
                <w:lang w:val="en-GB"/>
              </w:rPr>
            </w:pPr>
            <w:r w:rsidRPr="00C2380A">
              <w:rPr>
                <w:sz w:val="22"/>
                <w:szCs w:val="22"/>
                <w:lang w:val="en-GB"/>
              </w:rPr>
              <w:t>MAX_SKEWNESS</w:t>
            </w:r>
          </w:p>
        </w:tc>
        <w:tc>
          <w:tcPr>
            <w:tcW w:w="602" w:type="dxa"/>
            <w:noWrap/>
            <w:vAlign w:val="center"/>
            <w:hideMark/>
          </w:tcPr>
          <w:p w14:paraId="3E5FFD5D"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0387A24B" w14:textId="77777777" w:rsidR="004D1846" w:rsidRPr="00C2380A" w:rsidRDefault="004D1846" w:rsidP="00756EA5">
            <w:pPr>
              <w:jc w:val="center"/>
              <w:rPr>
                <w:sz w:val="22"/>
                <w:szCs w:val="22"/>
                <w:lang w:val="en-GB"/>
              </w:rPr>
            </w:pPr>
            <w:r w:rsidRPr="00C2380A">
              <w:rPr>
                <w:sz w:val="22"/>
                <w:szCs w:val="22"/>
                <w:lang w:val="en-GB"/>
              </w:rPr>
              <w:t>0.9</w:t>
            </w:r>
          </w:p>
        </w:tc>
        <w:tc>
          <w:tcPr>
            <w:tcW w:w="1416" w:type="dxa"/>
            <w:noWrap/>
            <w:vAlign w:val="center"/>
            <w:hideMark/>
          </w:tcPr>
          <w:p w14:paraId="0569D1FE" w14:textId="77777777" w:rsidR="004D1846" w:rsidRPr="00C2380A" w:rsidRDefault="004D1846" w:rsidP="00756EA5">
            <w:pPr>
              <w:jc w:val="center"/>
              <w:rPr>
                <w:sz w:val="22"/>
                <w:szCs w:val="22"/>
                <w:lang w:val="en-GB"/>
              </w:rPr>
            </w:pPr>
            <w:r w:rsidRPr="00C2380A">
              <w:rPr>
                <w:sz w:val="22"/>
                <w:szCs w:val="22"/>
                <w:lang w:val="en-GB"/>
              </w:rPr>
              <w:t>0.999</w:t>
            </w:r>
          </w:p>
        </w:tc>
      </w:tr>
      <w:tr w:rsidR="00756EA5" w:rsidRPr="00C2380A" w14:paraId="5F9D6B1F" w14:textId="77777777" w:rsidTr="001A2D40">
        <w:trPr>
          <w:cantSplit/>
        </w:trPr>
        <w:tc>
          <w:tcPr>
            <w:tcW w:w="1450" w:type="dxa"/>
            <w:vMerge/>
            <w:noWrap/>
            <w:vAlign w:val="center"/>
            <w:hideMark/>
          </w:tcPr>
          <w:p w14:paraId="56446C85" w14:textId="77777777" w:rsidR="004D1846" w:rsidRPr="00C2380A" w:rsidRDefault="004D1846" w:rsidP="004D1846">
            <w:pPr>
              <w:rPr>
                <w:sz w:val="22"/>
                <w:szCs w:val="22"/>
                <w:lang w:val="en-GB"/>
              </w:rPr>
            </w:pPr>
          </w:p>
        </w:tc>
        <w:tc>
          <w:tcPr>
            <w:tcW w:w="4787" w:type="dxa"/>
            <w:noWrap/>
            <w:hideMark/>
          </w:tcPr>
          <w:p w14:paraId="1A041CE2" w14:textId="77777777" w:rsidR="004D1846" w:rsidRPr="00C2380A" w:rsidRDefault="004D1846" w:rsidP="000F6048">
            <w:pPr>
              <w:spacing w:before="20" w:after="20"/>
              <w:rPr>
                <w:sz w:val="22"/>
                <w:szCs w:val="22"/>
                <w:lang w:val="en-GB"/>
              </w:rPr>
            </w:pPr>
            <w:r w:rsidRPr="00C2380A">
              <w:rPr>
                <w:sz w:val="22"/>
                <w:szCs w:val="22"/>
                <w:lang w:val="en-GB"/>
              </w:rPr>
              <w:t>MAX_WARPING_ANGLE</w:t>
            </w:r>
          </w:p>
        </w:tc>
        <w:tc>
          <w:tcPr>
            <w:tcW w:w="602" w:type="dxa"/>
            <w:noWrap/>
            <w:vAlign w:val="center"/>
            <w:hideMark/>
          </w:tcPr>
          <w:p w14:paraId="2AD4D987"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42A9D833" w14:textId="77777777" w:rsidR="004D1846" w:rsidRPr="00C2380A" w:rsidRDefault="004D1846" w:rsidP="00756EA5">
            <w:pPr>
              <w:jc w:val="center"/>
              <w:rPr>
                <w:sz w:val="22"/>
                <w:szCs w:val="22"/>
                <w:lang w:val="en-GB"/>
              </w:rPr>
            </w:pPr>
            <w:r w:rsidRPr="00C2380A">
              <w:rPr>
                <w:sz w:val="22"/>
                <w:szCs w:val="22"/>
                <w:lang w:val="en-GB"/>
              </w:rPr>
              <w:t>20</w:t>
            </w:r>
          </w:p>
        </w:tc>
        <w:tc>
          <w:tcPr>
            <w:tcW w:w="1416" w:type="dxa"/>
            <w:noWrap/>
            <w:vAlign w:val="center"/>
            <w:hideMark/>
          </w:tcPr>
          <w:p w14:paraId="08D7F34C" w14:textId="77777777" w:rsidR="004D1846" w:rsidRPr="00C2380A" w:rsidRDefault="004D1846" w:rsidP="00756EA5">
            <w:pPr>
              <w:jc w:val="center"/>
              <w:rPr>
                <w:sz w:val="22"/>
                <w:szCs w:val="22"/>
                <w:lang w:val="en-GB"/>
              </w:rPr>
            </w:pPr>
            <w:r w:rsidRPr="00C2380A">
              <w:rPr>
                <w:sz w:val="22"/>
                <w:szCs w:val="22"/>
                <w:lang w:val="en-GB"/>
              </w:rPr>
              <w:t>30</w:t>
            </w:r>
          </w:p>
        </w:tc>
      </w:tr>
      <w:tr w:rsidR="00756EA5" w:rsidRPr="00C2380A" w14:paraId="1D6D582D" w14:textId="77777777" w:rsidTr="001A2D40">
        <w:trPr>
          <w:cantSplit/>
        </w:trPr>
        <w:tc>
          <w:tcPr>
            <w:tcW w:w="1450" w:type="dxa"/>
            <w:vMerge w:val="restart"/>
            <w:noWrap/>
            <w:vAlign w:val="center"/>
            <w:hideMark/>
          </w:tcPr>
          <w:p w14:paraId="45CFA1B9" w14:textId="0E04F1DE" w:rsidR="004D1846" w:rsidRPr="00C2380A" w:rsidRDefault="004D1846" w:rsidP="004D1846">
            <w:pPr>
              <w:rPr>
                <w:sz w:val="22"/>
                <w:szCs w:val="22"/>
                <w:lang w:val="en-GB"/>
              </w:rPr>
            </w:pPr>
            <w:r w:rsidRPr="00C2380A">
              <w:rPr>
                <w:sz w:val="22"/>
                <w:szCs w:val="22"/>
                <w:lang w:val="en-GB"/>
              </w:rPr>
              <w:t>SOLIDS</w:t>
            </w:r>
          </w:p>
        </w:tc>
        <w:tc>
          <w:tcPr>
            <w:tcW w:w="4787" w:type="dxa"/>
            <w:noWrap/>
            <w:hideMark/>
          </w:tcPr>
          <w:p w14:paraId="497C015C" w14:textId="77777777" w:rsidR="004D1846" w:rsidRPr="00C2380A" w:rsidRDefault="004D1846" w:rsidP="000F6048">
            <w:pPr>
              <w:spacing w:before="20" w:after="20"/>
              <w:rPr>
                <w:sz w:val="22"/>
                <w:szCs w:val="22"/>
                <w:lang w:val="en-GB"/>
              </w:rPr>
            </w:pPr>
            <w:r w:rsidRPr="00C2380A">
              <w:rPr>
                <w:sz w:val="22"/>
                <w:szCs w:val="22"/>
                <w:lang w:val="en-GB"/>
              </w:rPr>
              <w:t>MAX_ASPECT_RATIO</w:t>
            </w:r>
          </w:p>
        </w:tc>
        <w:tc>
          <w:tcPr>
            <w:tcW w:w="602" w:type="dxa"/>
            <w:noWrap/>
            <w:vAlign w:val="center"/>
            <w:hideMark/>
          </w:tcPr>
          <w:p w14:paraId="354D0761"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6720EFB9" w14:textId="77777777" w:rsidR="004D1846" w:rsidRPr="00C2380A" w:rsidRDefault="004D1846" w:rsidP="00756EA5">
            <w:pPr>
              <w:jc w:val="center"/>
              <w:rPr>
                <w:sz w:val="22"/>
                <w:szCs w:val="22"/>
                <w:lang w:val="en-GB"/>
              </w:rPr>
            </w:pPr>
            <w:r w:rsidRPr="00C2380A">
              <w:rPr>
                <w:sz w:val="22"/>
                <w:szCs w:val="22"/>
                <w:lang w:val="en-GB"/>
              </w:rPr>
              <w:t>5</w:t>
            </w:r>
          </w:p>
        </w:tc>
        <w:tc>
          <w:tcPr>
            <w:tcW w:w="1416" w:type="dxa"/>
            <w:noWrap/>
            <w:vAlign w:val="center"/>
            <w:hideMark/>
          </w:tcPr>
          <w:p w14:paraId="75998417" w14:textId="77777777" w:rsidR="004D1846" w:rsidRPr="00C2380A" w:rsidRDefault="004D1846" w:rsidP="00756EA5">
            <w:pPr>
              <w:jc w:val="center"/>
              <w:rPr>
                <w:sz w:val="22"/>
                <w:szCs w:val="22"/>
                <w:lang w:val="en-GB"/>
              </w:rPr>
            </w:pPr>
            <w:r w:rsidRPr="00C2380A">
              <w:rPr>
                <w:sz w:val="22"/>
                <w:szCs w:val="22"/>
                <w:lang w:val="en-GB"/>
              </w:rPr>
              <w:t>1000</w:t>
            </w:r>
          </w:p>
        </w:tc>
      </w:tr>
      <w:tr w:rsidR="00756EA5" w:rsidRPr="00C2380A" w14:paraId="23F76177" w14:textId="77777777" w:rsidTr="001A2D40">
        <w:trPr>
          <w:cantSplit/>
        </w:trPr>
        <w:tc>
          <w:tcPr>
            <w:tcW w:w="1450" w:type="dxa"/>
            <w:vMerge/>
            <w:noWrap/>
            <w:vAlign w:val="center"/>
            <w:hideMark/>
          </w:tcPr>
          <w:p w14:paraId="06DC6688" w14:textId="0F60C226" w:rsidR="004D1846" w:rsidRPr="00C2380A" w:rsidRDefault="004D1846" w:rsidP="004D1846">
            <w:pPr>
              <w:rPr>
                <w:sz w:val="22"/>
                <w:szCs w:val="22"/>
                <w:lang w:val="en-GB"/>
              </w:rPr>
            </w:pPr>
          </w:p>
        </w:tc>
        <w:tc>
          <w:tcPr>
            <w:tcW w:w="4787" w:type="dxa"/>
            <w:noWrap/>
            <w:hideMark/>
          </w:tcPr>
          <w:p w14:paraId="50561B04" w14:textId="77777777" w:rsidR="004D1846" w:rsidRPr="00C2380A" w:rsidRDefault="004D1846" w:rsidP="000F6048">
            <w:pPr>
              <w:spacing w:before="20" w:after="20"/>
              <w:rPr>
                <w:sz w:val="22"/>
                <w:szCs w:val="22"/>
                <w:lang w:val="en-GB"/>
              </w:rPr>
            </w:pPr>
            <w:r w:rsidRPr="00C2380A">
              <w:rPr>
                <w:sz w:val="22"/>
                <w:szCs w:val="22"/>
                <w:lang w:val="en-GB"/>
              </w:rPr>
              <w:t>MIN_ELEMENT_QUALITY</w:t>
            </w:r>
          </w:p>
        </w:tc>
        <w:tc>
          <w:tcPr>
            <w:tcW w:w="602" w:type="dxa"/>
            <w:noWrap/>
            <w:vAlign w:val="center"/>
            <w:hideMark/>
          </w:tcPr>
          <w:p w14:paraId="1257375B"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36F35BCD" w14:textId="77777777" w:rsidR="004D1846" w:rsidRPr="00C2380A" w:rsidRDefault="004D1846" w:rsidP="00756EA5">
            <w:pPr>
              <w:jc w:val="center"/>
              <w:rPr>
                <w:sz w:val="22"/>
                <w:szCs w:val="22"/>
                <w:lang w:val="en-GB"/>
              </w:rPr>
            </w:pPr>
            <w:r w:rsidRPr="00C2380A">
              <w:rPr>
                <w:sz w:val="22"/>
                <w:szCs w:val="22"/>
                <w:lang w:val="en-GB"/>
              </w:rPr>
              <w:t>0.05</w:t>
            </w:r>
          </w:p>
        </w:tc>
        <w:tc>
          <w:tcPr>
            <w:tcW w:w="1416" w:type="dxa"/>
            <w:noWrap/>
            <w:vAlign w:val="center"/>
            <w:hideMark/>
          </w:tcPr>
          <w:p w14:paraId="311594BA" w14:textId="77777777" w:rsidR="004D1846" w:rsidRPr="00C2380A" w:rsidRDefault="004D1846" w:rsidP="00756EA5">
            <w:pPr>
              <w:jc w:val="center"/>
              <w:rPr>
                <w:sz w:val="22"/>
                <w:szCs w:val="22"/>
                <w:lang w:val="en-GB"/>
              </w:rPr>
            </w:pPr>
            <w:r w:rsidRPr="00C2380A">
              <w:rPr>
                <w:sz w:val="22"/>
                <w:szCs w:val="22"/>
                <w:lang w:val="en-GB"/>
              </w:rPr>
              <w:t>0.000005</w:t>
            </w:r>
          </w:p>
        </w:tc>
      </w:tr>
      <w:tr w:rsidR="00756EA5" w:rsidRPr="00C2380A" w14:paraId="43349DE3" w14:textId="77777777" w:rsidTr="001A2D40">
        <w:trPr>
          <w:cantSplit/>
        </w:trPr>
        <w:tc>
          <w:tcPr>
            <w:tcW w:w="1450" w:type="dxa"/>
            <w:vMerge/>
            <w:noWrap/>
            <w:vAlign w:val="center"/>
            <w:hideMark/>
          </w:tcPr>
          <w:p w14:paraId="6462C70E" w14:textId="2A9975AB" w:rsidR="004D1846" w:rsidRPr="00C2380A" w:rsidRDefault="004D1846" w:rsidP="004D1846">
            <w:pPr>
              <w:rPr>
                <w:sz w:val="22"/>
                <w:szCs w:val="22"/>
                <w:lang w:val="en-GB"/>
              </w:rPr>
            </w:pPr>
          </w:p>
        </w:tc>
        <w:tc>
          <w:tcPr>
            <w:tcW w:w="4787" w:type="dxa"/>
            <w:noWrap/>
            <w:hideMark/>
          </w:tcPr>
          <w:p w14:paraId="3C7B4019" w14:textId="77777777" w:rsidR="004D1846" w:rsidRPr="00756EA5" w:rsidRDefault="004D1846" w:rsidP="000F6048">
            <w:pPr>
              <w:spacing w:before="20" w:after="20"/>
              <w:rPr>
                <w:spacing w:val="-4"/>
                <w:sz w:val="22"/>
                <w:szCs w:val="22"/>
                <w:lang w:val="en-GB"/>
              </w:rPr>
            </w:pPr>
            <w:r w:rsidRPr="00756EA5">
              <w:rPr>
                <w:spacing w:val="-4"/>
                <w:sz w:val="22"/>
                <w:szCs w:val="22"/>
                <w:lang w:val="en-GB"/>
              </w:rPr>
              <w:t>MIN_JACOBIAN_RATIO_CORNER_NODES</w:t>
            </w:r>
          </w:p>
        </w:tc>
        <w:tc>
          <w:tcPr>
            <w:tcW w:w="602" w:type="dxa"/>
            <w:noWrap/>
            <w:vAlign w:val="center"/>
            <w:hideMark/>
          </w:tcPr>
          <w:p w14:paraId="5F56DB04"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221D23CA" w14:textId="77777777" w:rsidR="004D1846" w:rsidRPr="00C2380A" w:rsidRDefault="004D1846" w:rsidP="00756EA5">
            <w:pPr>
              <w:jc w:val="center"/>
              <w:rPr>
                <w:sz w:val="22"/>
                <w:szCs w:val="22"/>
                <w:lang w:val="en-GB"/>
              </w:rPr>
            </w:pPr>
            <w:r w:rsidRPr="00C2380A">
              <w:rPr>
                <w:sz w:val="22"/>
                <w:szCs w:val="22"/>
                <w:lang w:val="en-GB"/>
              </w:rPr>
              <w:t>0.05</w:t>
            </w:r>
          </w:p>
        </w:tc>
        <w:tc>
          <w:tcPr>
            <w:tcW w:w="1416" w:type="dxa"/>
            <w:noWrap/>
            <w:vAlign w:val="center"/>
            <w:hideMark/>
          </w:tcPr>
          <w:p w14:paraId="52F2AF1C" w14:textId="77777777" w:rsidR="004D1846" w:rsidRPr="00C2380A" w:rsidRDefault="004D1846" w:rsidP="00756EA5">
            <w:pPr>
              <w:jc w:val="center"/>
              <w:rPr>
                <w:sz w:val="22"/>
                <w:szCs w:val="22"/>
                <w:lang w:val="en-GB"/>
              </w:rPr>
            </w:pPr>
            <w:r w:rsidRPr="00C2380A">
              <w:rPr>
                <w:sz w:val="22"/>
                <w:szCs w:val="22"/>
                <w:lang w:val="en-GB"/>
              </w:rPr>
              <w:t>0.025</w:t>
            </w:r>
          </w:p>
        </w:tc>
      </w:tr>
      <w:tr w:rsidR="00756EA5" w:rsidRPr="00C2380A" w14:paraId="4780BD4C" w14:textId="77777777" w:rsidTr="001A2D40">
        <w:trPr>
          <w:cantSplit/>
        </w:trPr>
        <w:tc>
          <w:tcPr>
            <w:tcW w:w="1450" w:type="dxa"/>
            <w:vMerge/>
            <w:noWrap/>
            <w:vAlign w:val="center"/>
            <w:hideMark/>
          </w:tcPr>
          <w:p w14:paraId="5499E9B3" w14:textId="77777777" w:rsidR="004D1846" w:rsidRPr="00C2380A" w:rsidRDefault="004D1846" w:rsidP="004D1846">
            <w:pPr>
              <w:rPr>
                <w:sz w:val="22"/>
                <w:szCs w:val="22"/>
                <w:lang w:val="en-GB"/>
              </w:rPr>
            </w:pPr>
          </w:p>
        </w:tc>
        <w:tc>
          <w:tcPr>
            <w:tcW w:w="4787" w:type="dxa"/>
            <w:noWrap/>
            <w:hideMark/>
          </w:tcPr>
          <w:p w14:paraId="2FA768DF" w14:textId="77777777" w:rsidR="004D1846" w:rsidRPr="00756EA5" w:rsidRDefault="004D1846" w:rsidP="000F6048">
            <w:pPr>
              <w:spacing w:before="20" w:after="20"/>
              <w:rPr>
                <w:spacing w:val="-4"/>
                <w:sz w:val="22"/>
                <w:szCs w:val="22"/>
                <w:lang w:val="en-GB"/>
              </w:rPr>
            </w:pPr>
            <w:r w:rsidRPr="00756EA5">
              <w:rPr>
                <w:spacing w:val="-4"/>
                <w:sz w:val="22"/>
                <w:szCs w:val="22"/>
                <w:lang w:val="en-GB"/>
              </w:rPr>
              <w:t>MIN_JACOBIAN_RATIO_GAUSS_POINTS</w:t>
            </w:r>
          </w:p>
        </w:tc>
        <w:tc>
          <w:tcPr>
            <w:tcW w:w="602" w:type="dxa"/>
            <w:noWrap/>
            <w:vAlign w:val="center"/>
            <w:hideMark/>
          </w:tcPr>
          <w:p w14:paraId="446EFB9E"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70B7B69C" w14:textId="77777777" w:rsidR="004D1846" w:rsidRPr="00C2380A" w:rsidRDefault="004D1846" w:rsidP="00756EA5">
            <w:pPr>
              <w:jc w:val="center"/>
              <w:rPr>
                <w:sz w:val="22"/>
                <w:szCs w:val="22"/>
                <w:lang w:val="en-GB"/>
              </w:rPr>
            </w:pPr>
            <w:r w:rsidRPr="00C2380A">
              <w:rPr>
                <w:sz w:val="22"/>
                <w:szCs w:val="22"/>
                <w:lang w:val="en-GB"/>
              </w:rPr>
              <w:t>0.05</w:t>
            </w:r>
          </w:p>
        </w:tc>
        <w:tc>
          <w:tcPr>
            <w:tcW w:w="1416" w:type="dxa"/>
            <w:noWrap/>
            <w:vAlign w:val="center"/>
            <w:hideMark/>
          </w:tcPr>
          <w:p w14:paraId="52E5732F" w14:textId="77777777" w:rsidR="004D1846" w:rsidRPr="00C2380A" w:rsidRDefault="004D1846" w:rsidP="00756EA5">
            <w:pPr>
              <w:jc w:val="center"/>
              <w:rPr>
                <w:sz w:val="22"/>
                <w:szCs w:val="22"/>
                <w:lang w:val="en-GB"/>
              </w:rPr>
            </w:pPr>
            <w:r w:rsidRPr="00C2380A">
              <w:rPr>
                <w:sz w:val="22"/>
                <w:szCs w:val="22"/>
                <w:lang w:val="en-GB"/>
              </w:rPr>
              <w:t>0.025</w:t>
            </w:r>
          </w:p>
        </w:tc>
      </w:tr>
      <w:tr w:rsidR="00756EA5" w:rsidRPr="00C2380A" w14:paraId="067215EF" w14:textId="77777777" w:rsidTr="001A2D40">
        <w:trPr>
          <w:cantSplit/>
        </w:trPr>
        <w:tc>
          <w:tcPr>
            <w:tcW w:w="1450" w:type="dxa"/>
            <w:vMerge/>
            <w:noWrap/>
            <w:vAlign w:val="center"/>
            <w:hideMark/>
          </w:tcPr>
          <w:p w14:paraId="30EAE3AD" w14:textId="77777777" w:rsidR="004D1846" w:rsidRPr="00C2380A" w:rsidRDefault="004D1846" w:rsidP="004D1846">
            <w:pPr>
              <w:rPr>
                <w:sz w:val="22"/>
                <w:szCs w:val="22"/>
                <w:lang w:val="en-GB"/>
              </w:rPr>
            </w:pPr>
          </w:p>
        </w:tc>
        <w:tc>
          <w:tcPr>
            <w:tcW w:w="4787" w:type="dxa"/>
            <w:noWrap/>
            <w:hideMark/>
          </w:tcPr>
          <w:p w14:paraId="3E2D403C" w14:textId="77777777" w:rsidR="004D1846" w:rsidRPr="00C2380A" w:rsidRDefault="004D1846" w:rsidP="000F6048">
            <w:pPr>
              <w:spacing w:before="20" w:after="20"/>
              <w:rPr>
                <w:sz w:val="22"/>
                <w:szCs w:val="22"/>
                <w:lang w:val="en-GB"/>
              </w:rPr>
            </w:pPr>
            <w:r w:rsidRPr="00C2380A">
              <w:rPr>
                <w:sz w:val="22"/>
                <w:szCs w:val="22"/>
                <w:lang w:val="en-GB"/>
              </w:rPr>
              <w:t>MAX_ELEMENT_EDGE_LENGTH</w:t>
            </w:r>
          </w:p>
        </w:tc>
        <w:tc>
          <w:tcPr>
            <w:tcW w:w="602" w:type="dxa"/>
            <w:noWrap/>
            <w:vAlign w:val="center"/>
            <w:hideMark/>
          </w:tcPr>
          <w:p w14:paraId="69061636"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298EFC58" w14:textId="77777777" w:rsidR="004D1846" w:rsidRPr="00C2380A" w:rsidRDefault="004D1846" w:rsidP="00756EA5">
            <w:pPr>
              <w:jc w:val="center"/>
              <w:rPr>
                <w:sz w:val="22"/>
                <w:szCs w:val="22"/>
                <w:lang w:val="en-GB"/>
              </w:rPr>
            </w:pPr>
            <w:r w:rsidRPr="00C2380A">
              <w:rPr>
                <w:sz w:val="22"/>
                <w:szCs w:val="22"/>
                <w:lang w:val="en-GB"/>
              </w:rPr>
              <w:t>503.3971994</w:t>
            </w:r>
          </w:p>
        </w:tc>
        <w:tc>
          <w:tcPr>
            <w:tcW w:w="1416" w:type="dxa"/>
            <w:noWrap/>
            <w:vAlign w:val="center"/>
            <w:hideMark/>
          </w:tcPr>
          <w:p w14:paraId="6D7396EE" w14:textId="77777777" w:rsidR="004D1846" w:rsidRPr="00C2380A" w:rsidRDefault="004D1846" w:rsidP="00756EA5">
            <w:pPr>
              <w:jc w:val="center"/>
              <w:rPr>
                <w:sz w:val="22"/>
                <w:szCs w:val="22"/>
                <w:lang w:val="en-GB"/>
              </w:rPr>
            </w:pPr>
            <w:r w:rsidRPr="00C2380A">
              <w:rPr>
                <w:sz w:val="22"/>
                <w:szCs w:val="22"/>
                <w:lang w:val="en-GB"/>
              </w:rPr>
              <w:t>1006.794399</w:t>
            </w:r>
          </w:p>
        </w:tc>
      </w:tr>
      <w:tr w:rsidR="00756EA5" w:rsidRPr="00C2380A" w14:paraId="3C77BD24" w14:textId="77777777" w:rsidTr="001A2D40">
        <w:trPr>
          <w:cantSplit/>
        </w:trPr>
        <w:tc>
          <w:tcPr>
            <w:tcW w:w="1450" w:type="dxa"/>
            <w:vMerge/>
            <w:noWrap/>
            <w:vAlign w:val="center"/>
            <w:hideMark/>
          </w:tcPr>
          <w:p w14:paraId="61C033D6" w14:textId="77777777" w:rsidR="004D1846" w:rsidRPr="00C2380A" w:rsidRDefault="004D1846" w:rsidP="004D1846">
            <w:pPr>
              <w:rPr>
                <w:sz w:val="22"/>
                <w:szCs w:val="22"/>
                <w:lang w:val="en-GB"/>
              </w:rPr>
            </w:pPr>
          </w:p>
        </w:tc>
        <w:tc>
          <w:tcPr>
            <w:tcW w:w="4787" w:type="dxa"/>
            <w:noWrap/>
            <w:hideMark/>
          </w:tcPr>
          <w:p w14:paraId="2591738F" w14:textId="77777777" w:rsidR="004D1846" w:rsidRPr="00C2380A" w:rsidRDefault="004D1846" w:rsidP="000F6048">
            <w:pPr>
              <w:spacing w:before="20" w:after="20"/>
              <w:rPr>
                <w:sz w:val="22"/>
                <w:szCs w:val="22"/>
                <w:lang w:val="en-GB"/>
              </w:rPr>
            </w:pPr>
            <w:r w:rsidRPr="00C2380A">
              <w:rPr>
                <w:sz w:val="22"/>
                <w:szCs w:val="22"/>
                <w:lang w:val="en-GB"/>
              </w:rPr>
              <w:t>MAX_CORNER_ANGLE</w:t>
            </w:r>
          </w:p>
        </w:tc>
        <w:tc>
          <w:tcPr>
            <w:tcW w:w="602" w:type="dxa"/>
            <w:noWrap/>
            <w:vAlign w:val="center"/>
            <w:hideMark/>
          </w:tcPr>
          <w:p w14:paraId="580AEE1E"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365DE571" w14:textId="77777777" w:rsidR="004D1846" w:rsidRPr="00C2380A" w:rsidRDefault="004D1846" w:rsidP="00756EA5">
            <w:pPr>
              <w:jc w:val="center"/>
              <w:rPr>
                <w:sz w:val="22"/>
                <w:szCs w:val="22"/>
                <w:lang w:val="en-GB"/>
              </w:rPr>
            </w:pPr>
            <w:r w:rsidRPr="00C2380A">
              <w:rPr>
                <w:sz w:val="22"/>
                <w:szCs w:val="22"/>
                <w:lang w:val="en-GB"/>
              </w:rPr>
              <w:t>150</w:t>
            </w:r>
          </w:p>
        </w:tc>
        <w:tc>
          <w:tcPr>
            <w:tcW w:w="1416" w:type="dxa"/>
            <w:noWrap/>
            <w:vAlign w:val="center"/>
            <w:hideMark/>
          </w:tcPr>
          <w:p w14:paraId="4B37F325" w14:textId="77777777" w:rsidR="004D1846" w:rsidRPr="00C2380A" w:rsidRDefault="004D1846" w:rsidP="00756EA5">
            <w:pPr>
              <w:jc w:val="center"/>
              <w:rPr>
                <w:sz w:val="22"/>
                <w:szCs w:val="22"/>
                <w:lang w:val="en-GB"/>
              </w:rPr>
            </w:pPr>
            <w:r w:rsidRPr="00C2380A">
              <w:rPr>
                <w:sz w:val="22"/>
                <w:szCs w:val="22"/>
                <w:lang w:val="en-GB"/>
              </w:rPr>
              <w:t>170</w:t>
            </w:r>
          </w:p>
        </w:tc>
      </w:tr>
      <w:tr w:rsidR="00756EA5" w:rsidRPr="00C2380A" w14:paraId="5E223E07" w14:textId="77777777" w:rsidTr="001A2D40">
        <w:trPr>
          <w:cantSplit/>
        </w:trPr>
        <w:tc>
          <w:tcPr>
            <w:tcW w:w="1450" w:type="dxa"/>
            <w:vMerge/>
            <w:noWrap/>
            <w:vAlign w:val="center"/>
            <w:hideMark/>
          </w:tcPr>
          <w:p w14:paraId="589FDABB" w14:textId="77777777" w:rsidR="004D1846" w:rsidRPr="00C2380A" w:rsidRDefault="004D1846" w:rsidP="004D1846">
            <w:pPr>
              <w:rPr>
                <w:sz w:val="22"/>
                <w:szCs w:val="22"/>
                <w:lang w:val="en-GB"/>
              </w:rPr>
            </w:pPr>
          </w:p>
        </w:tc>
        <w:tc>
          <w:tcPr>
            <w:tcW w:w="4787" w:type="dxa"/>
            <w:noWrap/>
            <w:hideMark/>
          </w:tcPr>
          <w:p w14:paraId="07970ACF" w14:textId="77777777" w:rsidR="004D1846" w:rsidRPr="00C2380A" w:rsidRDefault="004D1846" w:rsidP="000F6048">
            <w:pPr>
              <w:spacing w:before="20" w:after="20"/>
              <w:rPr>
                <w:sz w:val="22"/>
                <w:szCs w:val="22"/>
                <w:lang w:val="en-GB"/>
              </w:rPr>
            </w:pPr>
            <w:r w:rsidRPr="00C2380A">
              <w:rPr>
                <w:sz w:val="22"/>
                <w:szCs w:val="22"/>
                <w:lang w:val="en-GB"/>
              </w:rPr>
              <w:t>MIN_ELEMENT_EDGE_LENGTH</w:t>
            </w:r>
          </w:p>
        </w:tc>
        <w:tc>
          <w:tcPr>
            <w:tcW w:w="602" w:type="dxa"/>
            <w:noWrap/>
            <w:vAlign w:val="center"/>
            <w:hideMark/>
          </w:tcPr>
          <w:p w14:paraId="488656A1"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64B63780" w14:textId="77777777" w:rsidR="004D1846" w:rsidRPr="00C2380A" w:rsidRDefault="004D1846" w:rsidP="00756EA5">
            <w:pPr>
              <w:jc w:val="center"/>
              <w:rPr>
                <w:sz w:val="22"/>
                <w:szCs w:val="22"/>
                <w:lang w:val="en-GB"/>
              </w:rPr>
            </w:pPr>
            <w:r w:rsidRPr="00C2380A">
              <w:rPr>
                <w:sz w:val="22"/>
                <w:szCs w:val="22"/>
                <w:lang w:val="en-GB"/>
              </w:rPr>
              <w:t>5.033971994</w:t>
            </w:r>
          </w:p>
        </w:tc>
        <w:tc>
          <w:tcPr>
            <w:tcW w:w="1416" w:type="dxa"/>
            <w:noWrap/>
            <w:vAlign w:val="center"/>
            <w:hideMark/>
          </w:tcPr>
          <w:p w14:paraId="3D7C219C" w14:textId="77777777" w:rsidR="004D1846" w:rsidRPr="00C2380A" w:rsidRDefault="004D1846" w:rsidP="00756EA5">
            <w:pPr>
              <w:jc w:val="center"/>
              <w:rPr>
                <w:sz w:val="22"/>
                <w:szCs w:val="22"/>
                <w:lang w:val="en-GB"/>
              </w:rPr>
            </w:pPr>
            <w:r w:rsidRPr="00C2380A">
              <w:rPr>
                <w:sz w:val="22"/>
                <w:szCs w:val="22"/>
                <w:lang w:val="en-GB"/>
              </w:rPr>
              <w:t>0.503397199</w:t>
            </w:r>
          </w:p>
        </w:tc>
      </w:tr>
      <w:tr w:rsidR="00756EA5" w:rsidRPr="00C2380A" w14:paraId="27AA7B50" w14:textId="77777777" w:rsidTr="001A2D40">
        <w:trPr>
          <w:cantSplit/>
        </w:trPr>
        <w:tc>
          <w:tcPr>
            <w:tcW w:w="1450" w:type="dxa"/>
            <w:vMerge/>
            <w:noWrap/>
            <w:vAlign w:val="center"/>
            <w:hideMark/>
          </w:tcPr>
          <w:p w14:paraId="62B28302" w14:textId="77777777" w:rsidR="004D1846" w:rsidRPr="00C2380A" w:rsidRDefault="004D1846" w:rsidP="004D1846">
            <w:pPr>
              <w:rPr>
                <w:sz w:val="22"/>
                <w:szCs w:val="22"/>
                <w:lang w:val="en-GB"/>
              </w:rPr>
            </w:pPr>
          </w:p>
        </w:tc>
        <w:tc>
          <w:tcPr>
            <w:tcW w:w="4787" w:type="dxa"/>
            <w:noWrap/>
            <w:hideMark/>
          </w:tcPr>
          <w:p w14:paraId="7558D637" w14:textId="77777777" w:rsidR="004D1846" w:rsidRPr="00C2380A" w:rsidRDefault="004D1846" w:rsidP="000F6048">
            <w:pPr>
              <w:spacing w:before="20" w:after="20"/>
              <w:rPr>
                <w:sz w:val="22"/>
                <w:szCs w:val="22"/>
                <w:lang w:val="en-GB"/>
              </w:rPr>
            </w:pPr>
            <w:r w:rsidRPr="00C2380A">
              <w:rPr>
                <w:sz w:val="22"/>
                <w:szCs w:val="22"/>
                <w:lang w:val="en-GB"/>
              </w:rPr>
              <w:t>MAX_SKEWNESS</w:t>
            </w:r>
          </w:p>
        </w:tc>
        <w:tc>
          <w:tcPr>
            <w:tcW w:w="602" w:type="dxa"/>
            <w:noWrap/>
            <w:vAlign w:val="center"/>
            <w:hideMark/>
          </w:tcPr>
          <w:p w14:paraId="6C1EEACC"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792286D2" w14:textId="77777777" w:rsidR="004D1846" w:rsidRPr="00C2380A" w:rsidRDefault="004D1846" w:rsidP="00756EA5">
            <w:pPr>
              <w:jc w:val="center"/>
              <w:rPr>
                <w:sz w:val="22"/>
                <w:szCs w:val="22"/>
                <w:lang w:val="en-GB"/>
              </w:rPr>
            </w:pPr>
            <w:r w:rsidRPr="00C2380A">
              <w:rPr>
                <w:sz w:val="22"/>
                <w:szCs w:val="22"/>
                <w:lang w:val="en-GB"/>
              </w:rPr>
              <w:t>0.9</w:t>
            </w:r>
          </w:p>
        </w:tc>
        <w:tc>
          <w:tcPr>
            <w:tcW w:w="1416" w:type="dxa"/>
            <w:noWrap/>
            <w:vAlign w:val="center"/>
            <w:hideMark/>
          </w:tcPr>
          <w:p w14:paraId="3C9B2A17" w14:textId="77777777" w:rsidR="004D1846" w:rsidRPr="00C2380A" w:rsidRDefault="004D1846" w:rsidP="00756EA5">
            <w:pPr>
              <w:jc w:val="center"/>
              <w:rPr>
                <w:sz w:val="22"/>
                <w:szCs w:val="22"/>
                <w:lang w:val="en-GB"/>
              </w:rPr>
            </w:pPr>
            <w:r w:rsidRPr="00C2380A">
              <w:rPr>
                <w:sz w:val="22"/>
                <w:szCs w:val="22"/>
                <w:lang w:val="en-GB"/>
              </w:rPr>
              <w:t>0.999</w:t>
            </w:r>
          </w:p>
        </w:tc>
      </w:tr>
      <w:tr w:rsidR="00756EA5" w:rsidRPr="00C2380A" w14:paraId="2E906435" w14:textId="77777777" w:rsidTr="001A2D40">
        <w:trPr>
          <w:cantSplit/>
        </w:trPr>
        <w:tc>
          <w:tcPr>
            <w:tcW w:w="1450" w:type="dxa"/>
            <w:vMerge/>
            <w:noWrap/>
            <w:vAlign w:val="center"/>
            <w:hideMark/>
          </w:tcPr>
          <w:p w14:paraId="5249866D" w14:textId="77777777" w:rsidR="004D1846" w:rsidRPr="00C2380A" w:rsidRDefault="004D1846" w:rsidP="004D1846">
            <w:pPr>
              <w:rPr>
                <w:sz w:val="22"/>
                <w:szCs w:val="22"/>
                <w:lang w:val="en-GB"/>
              </w:rPr>
            </w:pPr>
          </w:p>
        </w:tc>
        <w:tc>
          <w:tcPr>
            <w:tcW w:w="4787" w:type="dxa"/>
            <w:noWrap/>
            <w:hideMark/>
          </w:tcPr>
          <w:p w14:paraId="69B6DFAF" w14:textId="77777777" w:rsidR="004D1846" w:rsidRPr="00C2380A" w:rsidRDefault="004D1846" w:rsidP="000F6048">
            <w:pPr>
              <w:spacing w:before="20" w:after="20"/>
              <w:rPr>
                <w:sz w:val="22"/>
                <w:szCs w:val="22"/>
                <w:lang w:val="en-GB"/>
              </w:rPr>
            </w:pPr>
            <w:r w:rsidRPr="00C2380A">
              <w:rPr>
                <w:sz w:val="22"/>
                <w:szCs w:val="22"/>
                <w:lang w:val="en-GB"/>
              </w:rPr>
              <w:t>MIN_TET_COLLAPSE</w:t>
            </w:r>
          </w:p>
        </w:tc>
        <w:tc>
          <w:tcPr>
            <w:tcW w:w="602" w:type="dxa"/>
            <w:noWrap/>
            <w:vAlign w:val="center"/>
            <w:hideMark/>
          </w:tcPr>
          <w:p w14:paraId="27B01F7B"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2AB48288" w14:textId="77777777" w:rsidR="004D1846" w:rsidRPr="00C2380A" w:rsidRDefault="004D1846" w:rsidP="00756EA5">
            <w:pPr>
              <w:jc w:val="center"/>
              <w:rPr>
                <w:sz w:val="22"/>
                <w:szCs w:val="22"/>
                <w:lang w:val="en-GB"/>
              </w:rPr>
            </w:pPr>
            <w:r w:rsidRPr="00C2380A">
              <w:rPr>
                <w:sz w:val="22"/>
                <w:szCs w:val="22"/>
                <w:lang w:val="en-GB"/>
              </w:rPr>
              <w:t>0.1</w:t>
            </w:r>
          </w:p>
        </w:tc>
        <w:tc>
          <w:tcPr>
            <w:tcW w:w="1416" w:type="dxa"/>
            <w:noWrap/>
            <w:vAlign w:val="center"/>
            <w:hideMark/>
          </w:tcPr>
          <w:p w14:paraId="6A0074DE" w14:textId="77777777" w:rsidR="004D1846" w:rsidRPr="00C2380A" w:rsidRDefault="004D1846" w:rsidP="00756EA5">
            <w:pPr>
              <w:jc w:val="center"/>
              <w:rPr>
                <w:sz w:val="22"/>
                <w:szCs w:val="22"/>
                <w:lang w:val="en-GB"/>
              </w:rPr>
            </w:pPr>
            <w:r w:rsidRPr="00C2380A">
              <w:rPr>
                <w:sz w:val="22"/>
                <w:szCs w:val="22"/>
                <w:lang w:val="en-GB"/>
              </w:rPr>
              <w:t>0.001</w:t>
            </w:r>
          </w:p>
        </w:tc>
      </w:tr>
      <w:tr w:rsidR="00756EA5" w:rsidRPr="00C2380A" w14:paraId="72A62C29" w14:textId="77777777" w:rsidTr="001A2D40">
        <w:trPr>
          <w:cantSplit/>
        </w:trPr>
        <w:tc>
          <w:tcPr>
            <w:tcW w:w="1450" w:type="dxa"/>
            <w:vMerge/>
            <w:noWrap/>
            <w:vAlign w:val="center"/>
            <w:hideMark/>
          </w:tcPr>
          <w:p w14:paraId="74610CE2" w14:textId="77777777" w:rsidR="004D1846" w:rsidRPr="00C2380A" w:rsidRDefault="004D1846" w:rsidP="004D1846">
            <w:pPr>
              <w:rPr>
                <w:sz w:val="22"/>
                <w:szCs w:val="22"/>
                <w:lang w:val="en-GB"/>
              </w:rPr>
            </w:pPr>
          </w:p>
        </w:tc>
        <w:tc>
          <w:tcPr>
            <w:tcW w:w="4787" w:type="dxa"/>
            <w:noWrap/>
            <w:hideMark/>
          </w:tcPr>
          <w:p w14:paraId="4A382CD1" w14:textId="77777777" w:rsidR="004D1846" w:rsidRPr="00C2380A" w:rsidRDefault="004D1846" w:rsidP="000F6048">
            <w:pPr>
              <w:spacing w:before="20" w:after="20"/>
              <w:rPr>
                <w:sz w:val="22"/>
                <w:szCs w:val="22"/>
                <w:lang w:val="en-GB"/>
              </w:rPr>
            </w:pPr>
            <w:r w:rsidRPr="00C2380A">
              <w:rPr>
                <w:sz w:val="22"/>
                <w:szCs w:val="22"/>
                <w:lang w:val="en-GB"/>
              </w:rPr>
              <w:t>MAX_WARPING_ANGLE</w:t>
            </w:r>
          </w:p>
        </w:tc>
        <w:tc>
          <w:tcPr>
            <w:tcW w:w="602" w:type="dxa"/>
            <w:noWrap/>
            <w:vAlign w:val="center"/>
            <w:hideMark/>
          </w:tcPr>
          <w:p w14:paraId="681C2B5C"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1BB855AB" w14:textId="77777777" w:rsidR="004D1846" w:rsidRPr="00C2380A" w:rsidRDefault="004D1846" w:rsidP="00756EA5">
            <w:pPr>
              <w:jc w:val="center"/>
              <w:rPr>
                <w:sz w:val="22"/>
                <w:szCs w:val="22"/>
                <w:lang w:val="en-GB"/>
              </w:rPr>
            </w:pPr>
            <w:r w:rsidRPr="00C2380A">
              <w:rPr>
                <w:sz w:val="22"/>
                <w:szCs w:val="22"/>
                <w:lang w:val="en-GB"/>
              </w:rPr>
              <w:t>20</w:t>
            </w:r>
          </w:p>
        </w:tc>
        <w:tc>
          <w:tcPr>
            <w:tcW w:w="1416" w:type="dxa"/>
            <w:noWrap/>
            <w:vAlign w:val="center"/>
            <w:hideMark/>
          </w:tcPr>
          <w:p w14:paraId="09BB5485" w14:textId="77777777" w:rsidR="004D1846" w:rsidRPr="00C2380A" w:rsidRDefault="004D1846" w:rsidP="00756EA5">
            <w:pPr>
              <w:jc w:val="center"/>
              <w:rPr>
                <w:sz w:val="22"/>
                <w:szCs w:val="22"/>
                <w:lang w:val="en-GB"/>
              </w:rPr>
            </w:pPr>
            <w:r w:rsidRPr="00C2380A">
              <w:rPr>
                <w:sz w:val="22"/>
                <w:szCs w:val="22"/>
                <w:lang w:val="en-GB"/>
              </w:rPr>
              <w:t>30</w:t>
            </w:r>
          </w:p>
        </w:tc>
      </w:tr>
      <w:tr w:rsidR="00756EA5" w:rsidRPr="00C2380A" w14:paraId="239442CF" w14:textId="77777777" w:rsidTr="001A2D40">
        <w:trPr>
          <w:cantSplit/>
        </w:trPr>
        <w:tc>
          <w:tcPr>
            <w:tcW w:w="1450" w:type="dxa"/>
            <w:vMerge w:val="restart"/>
            <w:noWrap/>
            <w:vAlign w:val="center"/>
            <w:hideMark/>
          </w:tcPr>
          <w:p w14:paraId="2AF670CD" w14:textId="68A0DA48" w:rsidR="004D1846" w:rsidRPr="00C2380A" w:rsidRDefault="004D1846" w:rsidP="004D1846">
            <w:pPr>
              <w:rPr>
                <w:sz w:val="22"/>
                <w:szCs w:val="22"/>
                <w:lang w:val="en-GB"/>
              </w:rPr>
            </w:pPr>
            <w:r w:rsidRPr="00C2380A">
              <w:rPr>
                <w:sz w:val="22"/>
                <w:szCs w:val="22"/>
                <w:lang w:val="en-GB"/>
              </w:rPr>
              <w:t>SOLID_</w:t>
            </w:r>
            <w:r w:rsidR="001A2D40">
              <w:rPr>
                <w:sz w:val="22"/>
                <w:szCs w:val="22"/>
                <w:lang w:val="en-GB"/>
              </w:rPr>
              <w:br/>
            </w:r>
            <w:r w:rsidRPr="00C2380A">
              <w:rPr>
                <w:sz w:val="22"/>
                <w:szCs w:val="22"/>
                <w:lang w:val="en-GB"/>
              </w:rPr>
              <w:t>SURFACES</w:t>
            </w:r>
          </w:p>
        </w:tc>
        <w:tc>
          <w:tcPr>
            <w:tcW w:w="4787" w:type="dxa"/>
            <w:noWrap/>
            <w:hideMark/>
          </w:tcPr>
          <w:p w14:paraId="4B5220F8" w14:textId="77777777" w:rsidR="004D1846" w:rsidRPr="00C2380A" w:rsidRDefault="004D1846" w:rsidP="000F6048">
            <w:pPr>
              <w:spacing w:before="20" w:after="20"/>
              <w:rPr>
                <w:sz w:val="22"/>
                <w:szCs w:val="22"/>
                <w:lang w:val="en-GB"/>
              </w:rPr>
            </w:pPr>
            <w:r w:rsidRPr="00C2380A">
              <w:rPr>
                <w:sz w:val="22"/>
                <w:szCs w:val="22"/>
                <w:lang w:val="en-GB"/>
              </w:rPr>
              <w:t>MAX_ASPECT_RATIO</w:t>
            </w:r>
          </w:p>
        </w:tc>
        <w:tc>
          <w:tcPr>
            <w:tcW w:w="602" w:type="dxa"/>
            <w:noWrap/>
            <w:vAlign w:val="center"/>
            <w:hideMark/>
          </w:tcPr>
          <w:p w14:paraId="28C7A249"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0DA99C58" w14:textId="77777777" w:rsidR="004D1846" w:rsidRPr="00C2380A" w:rsidRDefault="004D1846" w:rsidP="00756EA5">
            <w:pPr>
              <w:jc w:val="center"/>
              <w:rPr>
                <w:sz w:val="22"/>
                <w:szCs w:val="22"/>
                <w:lang w:val="en-GB"/>
              </w:rPr>
            </w:pPr>
            <w:r w:rsidRPr="00C2380A">
              <w:rPr>
                <w:sz w:val="22"/>
                <w:szCs w:val="22"/>
                <w:lang w:val="en-GB"/>
              </w:rPr>
              <w:t>5</w:t>
            </w:r>
          </w:p>
        </w:tc>
        <w:tc>
          <w:tcPr>
            <w:tcW w:w="1416" w:type="dxa"/>
            <w:noWrap/>
            <w:vAlign w:val="center"/>
            <w:hideMark/>
          </w:tcPr>
          <w:p w14:paraId="3EDF9CEF" w14:textId="77777777" w:rsidR="004D1846" w:rsidRPr="00C2380A" w:rsidRDefault="004D1846" w:rsidP="00756EA5">
            <w:pPr>
              <w:jc w:val="center"/>
              <w:rPr>
                <w:sz w:val="22"/>
                <w:szCs w:val="22"/>
                <w:lang w:val="en-GB"/>
              </w:rPr>
            </w:pPr>
            <w:r w:rsidRPr="00C2380A">
              <w:rPr>
                <w:sz w:val="22"/>
                <w:szCs w:val="22"/>
                <w:lang w:val="en-GB"/>
              </w:rPr>
              <w:t>1000</w:t>
            </w:r>
          </w:p>
        </w:tc>
      </w:tr>
      <w:tr w:rsidR="00756EA5" w:rsidRPr="00C2380A" w14:paraId="4190B5EB" w14:textId="77777777" w:rsidTr="001A2D40">
        <w:trPr>
          <w:cantSplit/>
        </w:trPr>
        <w:tc>
          <w:tcPr>
            <w:tcW w:w="1450" w:type="dxa"/>
            <w:vMerge/>
            <w:noWrap/>
            <w:vAlign w:val="center"/>
            <w:hideMark/>
          </w:tcPr>
          <w:p w14:paraId="09D3CBB4" w14:textId="77777777" w:rsidR="004D1846" w:rsidRPr="00C2380A" w:rsidRDefault="004D1846" w:rsidP="004D1846">
            <w:pPr>
              <w:rPr>
                <w:sz w:val="22"/>
                <w:szCs w:val="22"/>
                <w:lang w:val="en-GB"/>
              </w:rPr>
            </w:pPr>
          </w:p>
        </w:tc>
        <w:tc>
          <w:tcPr>
            <w:tcW w:w="4787" w:type="dxa"/>
            <w:noWrap/>
            <w:hideMark/>
          </w:tcPr>
          <w:p w14:paraId="1D3A7D54" w14:textId="77777777" w:rsidR="004D1846" w:rsidRPr="00C2380A" w:rsidRDefault="004D1846" w:rsidP="000F6048">
            <w:pPr>
              <w:spacing w:before="20" w:after="20"/>
              <w:rPr>
                <w:sz w:val="22"/>
                <w:szCs w:val="22"/>
                <w:lang w:val="en-GB"/>
              </w:rPr>
            </w:pPr>
            <w:r w:rsidRPr="00C2380A">
              <w:rPr>
                <w:sz w:val="22"/>
                <w:szCs w:val="22"/>
                <w:lang w:val="en-GB"/>
              </w:rPr>
              <w:t>MAX_TRI_ANGLE</w:t>
            </w:r>
          </w:p>
        </w:tc>
        <w:tc>
          <w:tcPr>
            <w:tcW w:w="602" w:type="dxa"/>
            <w:noWrap/>
            <w:vAlign w:val="center"/>
            <w:hideMark/>
          </w:tcPr>
          <w:p w14:paraId="67E6B72F"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190E84B5" w14:textId="77777777" w:rsidR="004D1846" w:rsidRPr="00C2380A" w:rsidRDefault="004D1846" w:rsidP="00756EA5">
            <w:pPr>
              <w:jc w:val="center"/>
              <w:rPr>
                <w:sz w:val="22"/>
                <w:szCs w:val="22"/>
                <w:lang w:val="en-GB"/>
              </w:rPr>
            </w:pPr>
            <w:r w:rsidRPr="00C2380A">
              <w:rPr>
                <w:sz w:val="22"/>
                <w:szCs w:val="22"/>
                <w:lang w:val="en-GB"/>
              </w:rPr>
              <w:t>160</w:t>
            </w:r>
          </w:p>
        </w:tc>
        <w:tc>
          <w:tcPr>
            <w:tcW w:w="1416" w:type="dxa"/>
            <w:noWrap/>
            <w:vAlign w:val="center"/>
            <w:hideMark/>
          </w:tcPr>
          <w:p w14:paraId="5D05C62E" w14:textId="77777777" w:rsidR="004D1846" w:rsidRPr="00C2380A" w:rsidRDefault="004D1846" w:rsidP="00756EA5">
            <w:pPr>
              <w:jc w:val="center"/>
              <w:rPr>
                <w:sz w:val="22"/>
                <w:szCs w:val="22"/>
                <w:lang w:val="en-GB"/>
              </w:rPr>
            </w:pPr>
            <w:r w:rsidRPr="00C2380A">
              <w:rPr>
                <w:sz w:val="22"/>
                <w:szCs w:val="22"/>
                <w:lang w:val="en-GB"/>
              </w:rPr>
              <w:t>170</w:t>
            </w:r>
          </w:p>
        </w:tc>
      </w:tr>
      <w:tr w:rsidR="00756EA5" w:rsidRPr="00C2380A" w14:paraId="27CFAF37" w14:textId="77777777" w:rsidTr="001A2D40">
        <w:trPr>
          <w:cantSplit/>
        </w:trPr>
        <w:tc>
          <w:tcPr>
            <w:tcW w:w="1450" w:type="dxa"/>
            <w:vMerge/>
            <w:noWrap/>
            <w:vAlign w:val="center"/>
            <w:hideMark/>
          </w:tcPr>
          <w:p w14:paraId="679FBEBA" w14:textId="77777777" w:rsidR="004D1846" w:rsidRPr="00C2380A" w:rsidRDefault="004D1846" w:rsidP="004D1846">
            <w:pPr>
              <w:rPr>
                <w:sz w:val="22"/>
                <w:szCs w:val="22"/>
                <w:lang w:val="en-GB"/>
              </w:rPr>
            </w:pPr>
          </w:p>
        </w:tc>
        <w:tc>
          <w:tcPr>
            <w:tcW w:w="4787" w:type="dxa"/>
            <w:noWrap/>
            <w:hideMark/>
          </w:tcPr>
          <w:p w14:paraId="7664D4E9" w14:textId="77777777" w:rsidR="004D1846" w:rsidRPr="00C2380A" w:rsidRDefault="004D1846" w:rsidP="000F6048">
            <w:pPr>
              <w:spacing w:before="20" w:after="20"/>
              <w:rPr>
                <w:sz w:val="22"/>
                <w:szCs w:val="22"/>
                <w:lang w:val="en-GB"/>
              </w:rPr>
            </w:pPr>
            <w:r w:rsidRPr="00C2380A">
              <w:rPr>
                <w:sz w:val="22"/>
                <w:szCs w:val="22"/>
                <w:lang w:val="en-GB"/>
              </w:rPr>
              <w:t>MIN_ELEMENT_EDGE_LENGTH</w:t>
            </w:r>
          </w:p>
        </w:tc>
        <w:tc>
          <w:tcPr>
            <w:tcW w:w="602" w:type="dxa"/>
            <w:noWrap/>
            <w:vAlign w:val="center"/>
            <w:hideMark/>
          </w:tcPr>
          <w:p w14:paraId="1548EBB4"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29871203" w14:textId="77777777" w:rsidR="004D1846" w:rsidRPr="00C2380A" w:rsidRDefault="004D1846" w:rsidP="00756EA5">
            <w:pPr>
              <w:jc w:val="center"/>
              <w:rPr>
                <w:sz w:val="22"/>
                <w:szCs w:val="22"/>
                <w:lang w:val="en-GB"/>
              </w:rPr>
            </w:pPr>
            <w:r w:rsidRPr="00C2380A">
              <w:rPr>
                <w:sz w:val="22"/>
                <w:szCs w:val="22"/>
                <w:lang w:val="en-GB"/>
              </w:rPr>
              <w:t>5.033971994</w:t>
            </w:r>
          </w:p>
        </w:tc>
        <w:tc>
          <w:tcPr>
            <w:tcW w:w="1416" w:type="dxa"/>
            <w:noWrap/>
            <w:vAlign w:val="center"/>
            <w:hideMark/>
          </w:tcPr>
          <w:p w14:paraId="3DCACAB7" w14:textId="77777777" w:rsidR="004D1846" w:rsidRPr="00C2380A" w:rsidRDefault="004D1846" w:rsidP="00756EA5">
            <w:pPr>
              <w:jc w:val="center"/>
              <w:rPr>
                <w:sz w:val="22"/>
                <w:szCs w:val="22"/>
                <w:lang w:val="en-GB"/>
              </w:rPr>
            </w:pPr>
            <w:r w:rsidRPr="00C2380A">
              <w:rPr>
                <w:sz w:val="22"/>
                <w:szCs w:val="22"/>
                <w:lang w:val="en-GB"/>
              </w:rPr>
              <w:t>0.503397199</w:t>
            </w:r>
          </w:p>
        </w:tc>
      </w:tr>
      <w:tr w:rsidR="00756EA5" w:rsidRPr="00C2380A" w14:paraId="4DEC269D" w14:textId="77777777" w:rsidTr="001A2D40">
        <w:trPr>
          <w:cantSplit/>
        </w:trPr>
        <w:tc>
          <w:tcPr>
            <w:tcW w:w="1450" w:type="dxa"/>
            <w:vMerge/>
            <w:noWrap/>
            <w:vAlign w:val="center"/>
            <w:hideMark/>
          </w:tcPr>
          <w:p w14:paraId="65819790" w14:textId="77777777" w:rsidR="004D1846" w:rsidRPr="00C2380A" w:rsidRDefault="004D1846" w:rsidP="004D1846">
            <w:pPr>
              <w:rPr>
                <w:sz w:val="22"/>
                <w:szCs w:val="22"/>
                <w:lang w:val="en-GB"/>
              </w:rPr>
            </w:pPr>
          </w:p>
        </w:tc>
        <w:tc>
          <w:tcPr>
            <w:tcW w:w="4787" w:type="dxa"/>
            <w:noWrap/>
            <w:hideMark/>
          </w:tcPr>
          <w:p w14:paraId="37A04D33" w14:textId="77777777" w:rsidR="004D1846" w:rsidRPr="00C2380A" w:rsidRDefault="004D1846" w:rsidP="000F6048">
            <w:pPr>
              <w:spacing w:before="20" w:after="20"/>
              <w:rPr>
                <w:sz w:val="22"/>
                <w:szCs w:val="22"/>
                <w:lang w:val="en-GB"/>
              </w:rPr>
            </w:pPr>
            <w:r w:rsidRPr="00C2380A">
              <w:rPr>
                <w:sz w:val="22"/>
                <w:szCs w:val="22"/>
                <w:lang w:val="en-GB"/>
              </w:rPr>
              <w:t>MIN_TRI_ANGLE</w:t>
            </w:r>
          </w:p>
        </w:tc>
        <w:tc>
          <w:tcPr>
            <w:tcW w:w="602" w:type="dxa"/>
            <w:noWrap/>
            <w:vAlign w:val="center"/>
            <w:hideMark/>
          </w:tcPr>
          <w:p w14:paraId="1BBE67DC"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72A31D97" w14:textId="77777777" w:rsidR="004D1846" w:rsidRPr="00C2380A" w:rsidRDefault="004D1846" w:rsidP="00756EA5">
            <w:pPr>
              <w:jc w:val="center"/>
              <w:rPr>
                <w:sz w:val="22"/>
                <w:szCs w:val="22"/>
                <w:lang w:val="en-GB"/>
              </w:rPr>
            </w:pPr>
            <w:r w:rsidRPr="00C2380A">
              <w:rPr>
                <w:sz w:val="22"/>
                <w:szCs w:val="22"/>
                <w:lang w:val="en-GB"/>
              </w:rPr>
              <w:t>20</w:t>
            </w:r>
          </w:p>
        </w:tc>
        <w:tc>
          <w:tcPr>
            <w:tcW w:w="1416" w:type="dxa"/>
            <w:noWrap/>
            <w:vAlign w:val="center"/>
            <w:hideMark/>
          </w:tcPr>
          <w:p w14:paraId="76B30C4F" w14:textId="77777777" w:rsidR="004D1846" w:rsidRPr="00C2380A" w:rsidRDefault="004D1846" w:rsidP="00756EA5">
            <w:pPr>
              <w:jc w:val="center"/>
              <w:rPr>
                <w:sz w:val="22"/>
                <w:szCs w:val="22"/>
                <w:lang w:val="en-GB"/>
              </w:rPr>
            </w:pPr>
            <w:r w:rsidRPr="00C2380A">
              <w:rPr>
                <w:sz w:val="22"/>
                <w:szCs w:val="22"/>
                <w:lang w:val="en-GB"/>
              </w:rPr>
              <w:t>10</w:t>
            </w:r>
          </w:p>
        </w:tc>
      </w:tr>
      <w:tr w:rsidR="00756EA5" w:rsidRPr="00C2380A" w14:paraId="2CFC3A88" w14:textId="77777777" w:rsidTr="001A2D40">
        <w:trPr>
          <w:cantSplit/>
        </w:trPr>
        <w:tc>
          <w:tcPr>
            <w:tcW w:w="1450" w:type="dxa"/>
            <w:vMerge/>
            <w:noWrap/>
            <w:vAlign w:val="center"/>
            <w:hideMark/>
          </w:tcPr>
          <w:p w14:paraId="77922EDF" w14:textId="77777777" w:rsidR="004D1846" w:rsidRPr="00C2380A" w:rsidRDefault="004D1846" w:rsidP="004D1846">
            <w:pPr>
              <w:rPr>
                <w:sz w:val="22"/>
                <w:szCs w:val="22"/>
                <w:lang w:val="en-GB"/>
              </w:rPr>
            </w:pPr>
          </w:p>
        </w:tc>
        <w:tc>
          <w:tcPr>
            <w:tcW w:w="4787" w:type="dxa"/>
            <w:noWrap/>
            <w:hideMark/>
          </w:tcPr>
          <w:p w14:paraId="3E1D190C" w14:textId="77777777" w:rsidR="004D1846" w:rsidRPr="00C2380A" w:rsidRDefault="004D1846" w:rsidP="000F6048">
            <w:pPr>
              <w:spacing w:before="20" w:after="20"/>
              <w:rPr>
                <w:sz w:val="22"/>
                <w:szCs w:val="22"/>
                <w:lang w:val="en-GB"/>
              </w:rPr>
            </w:pPr>
            <w:r w:rsidRPr="00C2380A">
              <w:rPr>
                <w:sz w:val="22"/>
                <w:szCs w:val="22"/>
                <w:lang w:val="en-GB"/>
              </w:rPr>
              <w:t>MAX_SKEWNESS</w:t>
            </w:r>
          </w:p>
        </w:tc>
        <w:tc>
          <w:tcPr>
            <w:tcW w:w="602" w:type="dxa"/>
            <w:noWrap/>
            <w:vAlign w:val="center"/>
            <w:hideMark/>
          </w:tcPr>
          <w:p w14:paraId="7D56BAE5" w14:textId="77777777" w:rsidR="004D1846" w:rsidRPr="00C2380A" w:rsidRDefault="004D1846" w:rsidP="001A2D40">
            <w:pPr>
              <w:jc w:val="center"/>
              <w:rPr>
                <w:sz w:val="22"/>
                <w:szCs w:val="22"/>
                <w:lang w:val="en-GB"/>
              </w:rPr>
            </w:pPr>
            <w:r w:rsidRPr="00C2380A">
              <w:rPr>
                <w:sz w:val="22"/>
                <w:szCs w:val="22"/>
                <w:lang w:val="en-GB"/>
              </w:rPr>
              <w:t>n</w:t>
            </w:r>
          </w:p>
        </w:tc>
        <w:tc>
          <w:tcPr>
            <w:tcW w:w="1384" w:type="dxa"/>
            <w:noWrap/>
            <w:vAlign w:val="center"/>
            <w:hideMark/>
          </w:tcPr>
          <w:p w14:paraId="034CE5B8" w14:textId="77777777" w:rsidR="004D1846" w:rsidRPr="00C2380A" w:rsidRDefault="004D1846" w:rsidP="00756EA5">
            <w:pPr>
              <w:jc w:val="center"/>
              <w:rPr>
                <w:sz w:val="22"/>
                <w:szCs w:val="22"/>
                <w:lang w:val="en-GB"/>
              </w:rPr>
            </w:pPr>
            <w:r w:rsidRPr="00C2380A">
              <w:rPr>
                <w:sz w:val="22"/>
                <w:szCs w:val="22"/>
                <w:lang w:val="en-GB"/>
              </w:rPr>
              <w:t>0.9</w:t>
            </w:r>
          </w:p>
        </w:tc>
        <w:tc>
          <w:tcPr>
            <w:tcW w:w="1416" w:type="dxa"/>
            <w:noWrap/>
            <w:vAlign w:val="center"/>
            <w:hideMark/>
          </w:tcPr>
          <w:p w14:paraId="38158781" w14:textId="77777777" w:rsidR="004D1846" w:rsidRPr="00C2380A" w:rsidRDefault="004D1846" w:rsidP="00756EA5">
            <w:pPr>
              <w:jc w:val="center"/>
              <w:rPr>
                <w:sz w:val="22"/>
                <w:szCs w:val="22"/>
                <w:lang w:val="en-GB"/>
              </w:rPr>
            </w:pPr>
            <w:r w:rsidRPr="00C2380A">
              <w:rPr>
                <w:sz w:val="22"/>
                <w:szCs w:val="22"/>
                <w:lang w:val="en-GB"/>
              </w:rPr>
              <w:t>0.999</w:t>
            </w:r>
          </w:p>
        </w:tc>
      </w:tr>
    </w:tbl>
    <w:p w14:paraId="04550CD8" w14:textId="77777777" w:rsidR="00AB317F" w:rsidRPr="00C2380A" w:rsidRDefault="00AB317F" w:rsidP="00AB317F">
      <w:pPr>
        <w:spacing w:after="0" w:line="240" w:lineRule="auto"/>
        <w:jc w:val="both"/>
        <w:rPr>
          <w:rFonts w:ascii="Times New Roman" w:hAnsi="Times New Roman" w:cs="Times New Roman"/>
          <w:szCs w:val="24"/>
          <w:lang w:val="en-GB"/>
        </w:rPr>
      </w:pPr>
    </w:p>
    <w:p w14:paraId="5A5C7BBB" w14:textId="36418423" w:rsidR="00CE0AFE" w:rsidRPr="00C2380A" w:rsidRDefault="00CE0AFE" w:rsidP="00AB317F">
      <w:pPr>
        <w:pStyle w:val="Rtab"/>
        <w:rPr>
          <w:lang w:val="en-GB"/>
        </w:rPr>
      </w:pPr>
      <w:r w:rsidRPr="00C2380A">
        <w:rPr>
          <w:b/>
          <w:bCs/>
          <w:lang w:val="en-GB"/>
        </w:rPr>
        <w:lastRenderedPageBreak/>
        <w:t xml:space="preserve">Table </w:t>
      </w:r>
      <w:r w:rsidR="008A6CDC" w:rsidRPr="00C2380A">
        <w:rPr>
          <w:b/>
          <w:bCs/>
          <w:lang w:val="en-GB"/>
        </w:rPr>
        <w:t>5</w:t>
      </w:r>
      <w:r w:rsidR="00AB317F" w:rsidRPr="00C2380A">
        <w:rPr>
          <w:b/>
          <w:bCs/>
          <w:lang w:val="en-GB"/>
        </w:rPr>
        <w:t>.</w:t>
      </w:r>
      <w:r w:rsidRPr="00C2380A">
        <w:rPr>
          <w:lang w:val="en-GB"/>
        </w:rPr>
        <w:t xml:space="preserve"> </w:t>
      </w:r>
      <w:r w:rsidR="007E7EEA">
        <w:rPr>
          <w:lang w:val="en-GB"/>
        </w:rPr>
        <w:t>The b</w:t>
      </w:r>
      <w:r w:rsidRPr="00C2380A">
        <w:rPr>
          <w:lang w:val="en-GB"/>
        </w:rPr>
        <w:t xml:space="preserve">oundary conditions </w:t>
      </w:r>
      <w:r w:rsidR="007E7EEA">
        <w:rPr>
          <w:lang w:val="en-GB"/>
        </w:rPr>
        <w:t>that</w:t>
      </w:r>
      <w:r w:rsidRPr="00C2380A">
        <w:rPr>
          <w:lang w:val="en-GB"/>
        </w:rPr>
        <w:t xml:space="preserve"> are applied to the beam</w:t>
      </w:r>
    </w:p>
    <w:tbl>
      <w:tblPr>
        <w:tblStyle w:val="TableGrid1"/>
        <w:tblW w:w="842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804"/>
        <w:gridCol w:w="1593"/>
        <w:gridCol w:w="1469"/>
        <w:gridCol w:w="2276"/>
        <w:gridCol w:w="2280"/>
      </w:tblGrid>
      <w:tr w:rsidR="00D32155" w:rsidRPr="00C2380A" w14:paraId="12D15DB7" w14:textId="77777777" w:rsidTr="00AB317F">
        <w:trPr>
          <w:trHeight w:val="397"/>
          <w:jc w:val="center"/>
        </w:trPr>
        <w:tc>
          <w:tcPr>
            <w:tcW w:w="0" w:type="auto"/>
            <w:vAlign w:val="center"/>
          </w:tcPr>
          <w:p w14:paraId="32F4E084" w14:textId="18A0A9AE" w:rsidR="00D32155" w:rsidRPr="00C2380A" w:rsidRDefault="00D32155" w:rsidP="00ED548A">
            <w:pPr>
              <w:contextualSpacing/>
              <w:jc w:val="center"/>
              <w:rPr>
                <w:rFonts w:ascii="Times New Roman" w:hAnsi="Times New Roman" w:cs="Times New Roman"/>
                <w:bCs/>
                <w:szCs w:val="22"/>
                <w:lang w:val="en-GB"/>
              </w:rPr>
            </w:pPr>
            <w:r w:rsidRPr="00C2380A">
              <w:rPr>
                <w:rFonts w:ascii="Times New Roman" w:hAnsi="Times New Roman" w:cs="Times New Roman"/>
                <w:bCs/>
                <w:szCs w:val="22"/>
                <w:lang w:val="en-GB"/>
              </w:rPr>
              <w:t>S.</w:t>
            </w:r>
            <w:r w:rsidR="00ED548A" w:rsidRPr="00C2380A">
              <w:rPr>
                <w:rFonts w:ascii="Times New Roman" w:hAnsi="Times New Roman" w:cs="Times New Roman"/>
                <w:bCs/>
                <w:szCs w:val="22"/>
                <w:lang w:val="en-GB"/>
              </w:rPr>
              <w:t xml:space="preserve"> N</w:t>
            </w:r>
            <w:r w:rsidRPr="00C2380A">
              <w:rPr>
                <w:rFonts w:ascii="Times New Roman" w:hAnsi="Times New Roman" w:cs="Times New Roman"/>
                <w:bCs/>
                <w:szCs w:val="22"/>
                <w:lang w:val="en-GB"/>
              </w:rPr>
              <w:t>o.</w:t>
            </w:r>
          </w:p>
        </w:tc>
        <w:tc>
          <w:tcPr>
            <w:tcW w:w="0" w:type="auto"/>
            <w:vAlign w:val="center"/>
          </w:tcPr>
          <w:p w14:paraId="7755E94A" w14:textId="77777777" w:rsidR="00D32155" w:rsidRPr="00C2380A" w:rsidRDefault="00D32155" w:rsidP="00317AD6">
            <w:pPr>
              <w:contextualSpacing/>
              <w:jc w:val="center"/>
              <w:rPr>
                <w:rFonts w:ascii="Times New Roman" w:hAnsi="Times New Roman" w:cs="Times New Roman"/>
                <w:bCs/>
                <w:szCs w:val="22"/>
                <w:lang w:val="en-GB"/>
              </w:rPr>
            </w:pPr>
            <w:r w:rsidRPr="00C2380A">
              <w:rPr>
                <w:rFonts w:ascii="Times New Roman" w:hAnsi="Times New Roman" w:cs="Times New Roman"/>
                <w:bCs/>
                <w:szCs w:val="22"/>
                <w:lang w:val="en-GB"/>
              </w:rPr>
              <w:t>Condition type</w:t>
            </w:r>
          </w:p>
        </w:tc>
        <w:tc>
          <w:tcPr>
            <w:tcW w:w="1469" w:type="dxa"/>
            <w:vAlign w:val="center"/>
          </w:tcPr>
          <w:p w14:paraId="79329216" w14:textId="323786D5" w:rsidR="00D32155" w:rsidRPr="00C2380A" w:rsidRDefault="004D1846" w:rsidP="004D1846">
            <w:pPr>
              <w:contextualSpacing/>
              <w:jc w:val="center"/>
              <w:rPr>
                <w:rFonts w:ascii="Times New Roman" w:hAnsi="Times New Roman" w:cs="Times New Roman"/>
                <w:bCs/>
                <w:szCs w:val="22"/>
                <w:lang w:val="en-GB"/>
              </w:rPr>
            </w:pPr>
            <w:r w:rsidRPr="00C2380A">
              <w:rPr>
                <w:rFonts w:ascii="Times New Roman" w:hAnsi="Times New Roman" w:cs="Times New Roman"/>
                <w:bCs/>
                <w:szCs w:val="22"/>
                <w:lang w:val="en-GB"/>
              </w:rPr>
              <w:t xml:space="preserve">Location </w:t>
            </w:r>
            <w:r w:rsidR="00D32155" w:rsidRPr="00C2380A">
              <w:rPr>
                <w:rFonts w:ascii="Times New Roman" w:hAnsi="Times New Roman" w:cs="Times New Roman"/>
                <w:bCs/>
                <w:szCs w:val="22"/>
                <w:lang w:val="en-GB"/>
              </w:rPr>
              <w:t>(X)</w:t>
            </w:r>
          </w:p>
        </w:tc>
        <w:tc>
          <w:tcPr>
            <w:tcW w:w="2276" w:type="dxa"/>
            <w:vAlign w:val="center"/>
          </w:tcPr>
          <w:p w14:paraId="45F7C2CF" w14:textId="04C9A0C5" w:rsidR="00D32155" w:rsidRPr="00C2380A" w:rsidRDefault="00D32155" w:rsidP="004D1846">
            <w:pPr>
              <w:contextualSpacing/>
              <w:jc w:val="center"/>
              <w:rPr>
                <w:rFonts w:ascii="Times New Roman" w:hAnsi="Times New Roman" w:cs="Times New Roman"/>
                <w:bCs/>
                <w:szCs w:val="22"/>
                <w:lang w:val="en-GB"/>
              </w:rPr>
            </w:pPr>
            <w:r w:rsidRPr="00C2380A">
              <w:rPr>
                <w:rFonts w:ascii="Times New Roman" w:hAnsi="Times New Roman" w:cs="Times New Roman"/>
                <w:bCs/>
                <w:szCs w:val="22"/>
                <w:lang w:val="en-GB"/>
              </w:rPr>
              <w:t>Value Applied</w:t>
            </w:r>
            <w:r w:rsidR="004D1846" w:rsidRPr="00C2380A">
              <w:rPr>
                <w:rFonts w:ascii="Times New Roman" w:hAnsi="Times New Roman" w:cs="Times New Roman"/>
                <w:bCs/>
                <w:szCs w:val="22"/>
                <w:lang w:val="en-GB"/>
              </w:rPr>
              <w:t xml:space="preserve"> </w:t>
            </w:r>
            <w:r w:rsidRPr="00C2380A">
              <w:rPr>
                <w:rFonts w:ascii="Times New Roman" w:hAnsi="Times New Roman" w:cs="Times New Roman"/>
                <w:bCs/>
                <w:szCs w:val="22"/>
                <w:lang w:val="en-GB"/>
              </w:rPr>
              <w:t>DOFs</w:t>
            </w:r>
          </w:p>
        </w:tc>
        <w:tc>
          <w:tcPr>
            <w:tcW w:w="0" w:type="auto"/>
            <w:vAlign w:val="center"/>
          </w:tcPr>
          <w:p w14:paraId="4CF94B7A" w14:textId="77777777" w:rsidR="00D32155" w:rsidRPr="00C2380A" w:rsidRDefault="00D32155" w:rsidP="00317AD6">
            <w:pPr>
              <w:contextualSpacing/>
              <w:jc w:val="center"/>
              <w:rPr>
                <w:rFonts w:ascii="Times New Roman" w:hAnsi="Times New Roman" w:cs="Times New Roman"/>
                <w:bCs/>
                <w:szCs w:val="22"/>
                <w:lang w:val="en-GB"/>
              </w:rPr>
            </w:pPr>
            <w:r w:rsidRPr="00C2380A">
              <w:rPr>
                <w:rFonts w:ascii="Times New Roman" w:hAnsi="Times New Roman" w:cs="Times New Roman"/>
                <w:bCs/>
                <w:szCs w:val="22"/>
                <w:lang w:val="en-GB"/>
              </w:rPr>
              <w:t>Notes</w:t>
            </w:r>
          </w:p>
        </w:tc>
      </w:tr>
      <w:tr w:rsidR="00D32155" w:rsidRPr="00C2380A" w14:paraId="29C94E25" w14:textId="77777777" w:rsidTr="00AB317F">
        <w:trPr>
          <w:trHeight w:val="283"/>
          <w:jc w:val="center"/>
        </w:trPr>
        <w:tc>
          <w:tcPr>
            <w:tcW w:w="0" w:type="auto"/>
            <w:vAlign w:val="center"/>
          </w:tcPr>
          <w:p w14:paraId="0504F985" w14:textId="31D2E335" w:rsidR="00D32155" w:rsidRPr="00C2380A" w:rsidRDefault="00F72727" w:rsidP="00317AD6">
            <w:pPr>
              <w:contextualSpacing/>
              <w:jc w:val="center"/>
              <w:rPr>
                <w:rFonts w:ascii="Times New Roman" w:hAnsi="Times New Roman" w:cs="Times New Roman"/>
                <w:bCs/>
                <w:szCs w:val="22"/>
                <w:lang w:val="en-GB"/>
              </w:rPr>
            </w:pPr>
            <w:r w:rsidRPr="00C2380A">
              <w:rPr>
                <w:rFonts w:ascii="Times New Roman" w:hAnsi="Times New Roman" w:cs="Times New Roman"/>
                <w:bCs/>
                <w:szCs w:val="22"/>
                <w:lang w:val="en-GB"/>
              </w:rPr>
              <w:t>1.</w:t>
            </w:r>
          </w:p>
        </w:tc>
        <w:tc>
          <w:tcPr>
            <w:tcW w:w="0" w:type="auto"/>
            <w:vAlign w:val="center"/>
          </w:tcPr>
          <w:p w14:paraId="2AE51419" w14:textId="77777777"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Pin Support</w:t>
            </w:r>
          </w:p>
        </w:tc>
        <w:tc>
          <w:tcPr>
            <w:tcW w:w="1469" w:type="dxa"/>
            <w:vAlign w:val="center"/>
          </w:tcPr>
          <w:p w14:paraId="3140C013" w14:textId="452D3DE4"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100</w:t>
            </w:r>
            <w:r w:rsidR="00E5151E" w:rsidRPr="00C2380A">
              <w:rPr>
                <w:rFonts w:ascii="Times New Roman" w:hAnsi="Times New Roman" w:cs="Times New Roman"/>
                <w:szCs w:val="22"/>
                <w:lang w:val="en-GB"/>
              </w:rPr>
              <w:t xml:space="preserve"> </w:t>
            </w:r>
            <w:r w:rsidRPr="00C2380A">
              <w:rPr>
                <w:rFonts w:ascii="Times New Roman" w:hAnsi="Times New Roman" w:cs="Times New Roman"/>
                <w:szCs w:val="22"/>
                <w:lang w:val="en-GB"/>
              </w:rPr>
              <w:t>mm</w:t>
            </w:r>
          </w:p>
        </w:tc>
        <w:tc>
          <w:tcPr>
            <w:tcW w:w="2276" w:type="dxa"/>
            <w:vAlign w:val="center"/>
          </w:tcPr>
          <w:p w14:paraId="1C156D33" w14:textId="77777777" w:rsidR="00D32155" w:rsidRPr="00C2380A" w:rsidRDefault="00D32155" w:rsidP="00317AD6">
            <w:pPr>
              <w:contextualSpacing/>
              <w:jc w:val="center"/>
              <w:rPr>
                <w:rFonts w:ascii="Times New Roman" w:hAnsi="Times New Roman" w:cs="Times New Roman"/>
                <w:szCs w:val="22"/>
                <w:lang w:val="en-GB"/>
              </w:rPr>
            </w:pPr>
            <w:proofErr w:type="spellStart"/>
            <w:r w:rsidRPr="00C2380A">
              <w:rPr>
                <w:rFonts w:ascii="Times New Roman" w:hAnsi="Times New Roman" w:cs="Times New Roman"/>
                <w:szCs w:val="22"/>
                <w:lang w:val="en-GB"/>
              </w:rPr>
              <w:t>U</w:t>
            </w:r>
            <w:r w:rsidRPr="00C2380A">
              <w:rPr>
                <w:rFonts w:ascii="Times New Roman" w:hAnsi="Times New Roman" w:cs="Times New Roman"/>
                <w:szCs w:val="22"/>
                <w:vertAlign w:val="subscript"/>
                <w:lang w:val="en-GB"/>
              </w:rPr>
              <w:t>x</w:t>
            </w:r>
            <w:proofErr w:type="spellEnd"/>
            <w:r w:rsidRPr="00C2380A">
              <w:rPr>
                <w:rFonts w:ascii="Times New Roman" w:hAnsi="Times New Roman" w:cs="Times New Roman"/>
                <w:szCs w:val="22"/>
                <w:lang w:val="en-GB"/>
              </w:rPr>
              <w:t>=0; U</w:t>
            </w:r>
            <w:r w:rsidRPr="00C2380A">
              <w:rPr>
                <w:rFonts w:ascii="Times New Roman" w:hAnsi="Times New Roman" w:cs="Times New Roman"/>
                <w:szCs w:val="22"/>
                <w:vertAlign w:val="subscript"/>
                <w:lang w:val="en-GB"/>
              </w:rPr>
              <w:t>y</w:t>
            </w:r>
            <w:r w:rsidRPr="00C2380A">
              <w:rPr>
                <w:rFonts w:ascii="Times New Roman" w:hAnsi="Times New Roman" w:cs="Times New Roman"/>
                <w:szCs w:val="22"/>
                <w:lang w:val="en-GB"/>
              </w:rPr>
              <w:t>=0; U</w:t>
            </w:r>
            <w:r w:rsidRPr="00C2380A">
              <w:rPr>
                <w:rFonts w:ascii="Times New Roman" w:hAnsi="Times New Roman" w:cs="Times New Roman"/>
                <w:szCs w:val="22"/>
                <w:vertAlign w:val="subscript"/>
                <w:lang w:val="en-GB"/>
              </w:rPr>
              <w:t>z</w:t>
            </w:r>
            <w:r w:rsidRPr="00C2380A">
              <w:rPr>
                <w:rFonts w:ascii="Times New Roman" w:hAnsi="Times New Roman" w:cs="Times New Roman"/>
                <w:szCs w:val="22"/>
                <w:lang w:val="en-GB"/>
              </w:rPr>
              <w:t>=0</w:t>
            </w:r>
          </w:p>
        </w:tc>
        <w:tc>
          <w:tcPr>
            <w:tcW w:w="0" w:type="auto"/>
            <w:vAlign w:val="center"/>
          </w:tcPr>
          <w:p w14:paraId="7D0AFE43" w14:textId="77777777"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Fixed in all Directions</w:t>
            </w:r>
          </w:p>
        </w:tc>
      </w:tr>
      <w:tr w:rsidR="00D32155" w:rsidRPr="00C2380A" w14:paraId="53F213C8" w14:textId="77777777" w:rsidTr="00AB317F">
        <w:trPr>
          <w:trHeight w:val="283"/>
          <w:jc w:val="center"/>
        </w:trPr>
        <w:tc>
          <w:tcPr>
            <w:tcW w:w="0" w:type="auto"/>
            <w:vAlign w:val="center"/>
          </w:tcPr>
          <w:p w14:paraId="2AC7BA62" w14:textId="336475FB" w:rsidR="00D32155" w:rsidRPr="00C2380A" w:rsidRDefault="00F72727" w:rsidP="00317AD6">
            <w:pPr>
              <w:contextualSpacing/>
              <w:jc w:val="center"/>
              <w:rPr>
                <w:rFonts w:ascii="Times New Roman" w:hAnsi="Times New Roman" w:cs="Times New Roman"/>
                <w:bCs/>
                <w:szCs w:val="22"/>
                <w:lang w:val="en-GB"/>
              </w:rPr>
            </w:pPr>
            <w:r w:rsidRPr="00C2380A">
              <w:rPr>
                <w:rFonts w:ascii="Times New Roman" w:hAnsi="Times New Roman" w:cs="Times New Roman"/>
                <w:bCs/>
                <w:szCs w:val="22"/>
                <w:lang w:val="en-GB"/>
              </w:rPr>
              <w:t>2.</w:t>
            </w:r>
          </w:p>
        </w:tc>
        <w:tc>
          <w:tcPr>
            <w:tcW w:w="0" w:type="auto"/>
            <w:vAlign w:val="center"/>
          </w:tcPr>
          <w:p w14:paraId="4B460C61" w14:textId="77777777"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Roller Support</w:t>
            </w:r>
          </w:p>
        </w:tc>
        <w:tc>
          <w:tcPr>
            <w:tcW w:w="1469" w:type="dxa"/>
            <w:vAlign w:val="center"/>
          </w:tcPr>
          <w:p w14:paraId="5955C9B7" w14:textId="73AC2A38"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900</w:t>
            </w:r>
            <w:r w:rsidR="00E5151E" w:rsidRPr="00C2380A">
              <w:rPr>
                <w:rFonts w:ascii="Times New Roman" w:hAnsi="Times New Roman" w:cs="Times New Roman"/>
                <w:szCs w:val="22"/>
                <w:lang w:val="en-GB"/>
              </w:rPr>
              <w:t xml:space="preserve"> </w:t>
            </w:r>
            <w:r w:rsidRPr="00C2380A">
              <w:rPr>
                <w:rFonts w:ascii="Times New Roman" w:hAnsi="Times New Roman" w:cs="Times New Roman"/>
                <w:szCs w:val="22"/>
                <w:lang w:val="en-GB"/>
              </w:rPr>
              <w:t>mm</w:t>
            </w:r>
          </w:p>
        </w:tc>
        <w:tc>
          <w:tcPr>
            <w:tcW w:w="2276" w:type="dxa"/>
            <w:vAlign w:val="center"/>
          </w:tcPr>
          <w:p w14:paraId="4B286193" w14:textId="77777777" w:rsidR="00D32155" w:rsidRPr="00C2380A" w:rsidRDefault="00D32155" w:rsidP="00317AD6">
            <w:pPr>
              <w:contextualSpacing/>
              <w:jc w:val="center"/>
              <w:rPr>
                <w:rFonts w:ascii="Times New Roman" w:hAnsi="Times New Roman" w:cs="Times New Roman"/>
                <w:szCs w:val="22"/>
                <w:lang w:val="en-GB"/>
              </w:rPr>
            </w:pPr>
            <w:proofErr w:type="spellStart"/>
            <w:r w:rsidRPr="00C2380A">
              <w:rPr>
                <w:rFonts w:ascii="Times New Roman" w:hAnsi="Times New Roman" w:cs="Times New Roman"/>
                <w:szCs w:val="22"/>
                <w:lang w:val="en-GB"/>
              </w:rPr>
              <w:t>U</w:t>
            </w:r>
            <w:r w:rsidRPr="00C2380A">
              <w:rPr>
                <w:rFonts w:ascii="Times New Roman" w:hAnsi="Times New Roman" w:cs="Times New Roman"/>
                <w:szCs w:val="22"/>
                <w:vertAlign w:val="subscript"/>
                <w:lang w:val="en-GB"/>
              </w:rPr>
              <w:t>x</w:t>
            </w:r>
            <w:proofErr w:type="spellEnd"/>
            <w:r w:rsidRPr="00C2380A">
              <w:rPr>
                <w:rFonts w:ascii="Times New Roman" w:hAnsi="Times New Roman" w:cs="Times New Roman"/>
                <w:szCs w:val="22"/>
                <w:lang w:val="en-GB"/>
              </w:rPr>
              <w:t>= Free; U</w:t>
            </w:r>
            <w:r w:rsidRPr="00C2380A">
              <w:rPr>
                <w:rFonts w:ascii="Times New Roman" w:hAnsi="Times New Roman" w:cs="Times New Roman"/>
                <w:szCs w:val="22"/>
                <w:vertAlign w:val="subscript"/>
                <w:lang w:val="en-GB"/>
              </w:rPr>
              <w:t>y</w:t>
            </w:r>
            <w:r w:rsidRPr="00C2380A">
              <w:rPr>
                <w:rFonts w:ascii="Times New Roman" w:hAnsi="Times New Roman" w:cs="Times New Roman"/>
                <w:szCs w:val="22"/>
                <w:lang w:val="en-GB"/>
              </w:rPr>
              <w:t>=0; U</w:t>
            </w:r>
            <w:r w:rsidRPr="00C2380A">
              <w:rPr>
                <w:rFonts w:ascii="Times New Roman" w:hAnsi="Times New Roman" w:cs="Times New Roman"/>
                <w:szCs w:val="22"/>
                <w:vertAlign w:val="subscript"/>
                <w:lang w:val="en-GB"/>
              </w:rPr>
              <w:t>z</w:t>
            </w:r>
            <w:r w:rsidRPr="00C2380A">
              <w:rPr>
                <w:rFonts w:ascii="Times New Roman" w:hAnsi="Times New Roman" w:cs="Times New Roman"/>
                <w:szCs w:val="22"/>
                <w:lang w:val="en-GB"/>
              </w:rPr>
              <w:t>=0</w:t>
            </w:r>
          </w:p>
        </w:tc>
        <w:tc>
          <w:tcPr>
            <w:tcW w:w="0" w:type="auto"/>
            <w:vAlign w:val="center"/>
          </w:tcPr>
          <w:p w14:paraId="6734140D" w14:textId="77777777"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Beam Expansion</w:t>
            </w:r>
          </w:p>
        </w:tc>
      </w:tr>
      <w:tr w:rsidR="00D32155" w:rsidRPr="00C2380A" w14:paraId="1337ECF4" w14:textId="77777777" w:rsidTr="00AB317F">
        <w:trPr>
          <w:trHeight w:val="283"/>
          <w:jc w:val="center"/>
        </w:trPr>
        <w:tc>
          <w:tcPr>
            <w:tcW w:w="0" w:type="auto"/>
            <w:vAlign w:val="center"/>
          </w:tcPr>
          <w:p w14:paraId="08EDD06D" w14:textId="46FDC17F" w:rsidR="00D32155" w:rsidRPr="00C2380A" w:rsidRDefault="00F72727" w:rsidP="00317AD6">
            <w:pPr>
              <w:contextualSpacing/>
              <w:jc w:val="center"/>
              <w:rPr>
                <w:rFonts w:ascii="Times New Roman" w:hAnsi="Times New Roman" w:cs="Times New Roman"/>
                <w:bCs/>
                <w:szCs w:val="22"/>
                <w:lang w:val="en-GB"/>
              </w:rPr>
            </w:pPr>
            <w:r w:rsidRPr="00C2380A">
              <w:rPr>
                <w:rFonts w:ascii="Times New Roman" w:hAnsi="Times New Roman" w:cs="Times New Roman"/>
                <w:bCs/>
                <w:szCs w:val="22"/>
                <w:lang w:val="en-GB"/>
              </w:rPr>
              <w:t>3.</w:t>
            </w:r>
          </w:p>
        </w:tc>
        <w:tc>
          <w:tcPr>
            <w:tcW w:w="0" w:type="auto"/>
            <w:vAlign w:val="center"/>
          </w:tcPr>
          <w:p w14:paraId="2661A73D" w14:textId="77777777"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Point load 1</w:t>
            </w:r>
          </w:p>
        </w:tc>
        <w:tc>
          <w:tcPr>
            <w:tcW w:w="1469" w:type="dxa"/>
            <w:vAlign w:val="center"/>
          </w:tcPr>
          <w:p w14:paraId="0B598723" w14:textId="0E63F93D"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333</w:t>
            </w:r>
            <w:r w:rsidR="00DE33C0">
              <w:rPr>
                <w:rFonts w:ascii="Times New Roman" w:hAnsi="Times New Roman" w:cs="Times New Roman"/>
                <w:szCs w:val="22"/>
                <w:lang w:val="en-GB"/>
              </w:rPr>
              <w:t xml:space="preserve"> </w:t>
            </w:r>
            <w:r w:rsidRPr="00C2380A">
              <w:rPr>
                <w:rFonts w:ascii="Times New Roman" w:hAnsi="Times New Roman" w:cs="Times New Roman"/>
                <w:szCs w:val="22"/>
                <w:lang w:val="en-GB"/>
              </w:rPr>
              <w:t>mm</w:t>
            </w:r>
          </w:p>
        </w:tc>
        <w:tc>
          <w:tcPr>
            <w:tcW w:w="2276" w:type="dxa"/>
            <w:vAlign w:val="center"/>
          </w:tcPr>
          <w:p w14:paraId="04A1F122" w14:textId="69CE79E9"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F</w:t>
            </w:r>
            <w:r w:rsidRPr="00C2380A">
              <w:rPr>
                <w:rFonts w:ascii="Times New Roman" w:hAnsi="Times New Roman" w:cs="Times New Roman"/>
                <w:szCs w:val="22"/>
                <w:vertAlign w:val="subscript"/>
                <w:lang w:val="en-GB"/>
              </w:rPr>
              <w:t>y</w:t>
            </w:r>
            <w:r w:rsidRPr="00C2380A">
              <w:rPr>
                <w:rFonts w:ascii="Times New Roman" w:hAnsi="Times New Roman" w:cs="Times New Roman"/>
                <w:szCs w:val="22"/>
                <w:lang w:val="en-GB"/>
              </w:rPr>
              <w:t>= -2.5</w:t>
            </w:r>
            <w:r w:rsidR="00B05227" w:rsidRPr="00C2380A">
              <w:rPr>
                <w:rFonts w:ascii="Times New Roman" w:hAnsi="Times New Roman" w:cs="Times New Roman"/>
                <w:szCs w:val="22"/>
                <w:lang w:val="en-GB"/>
              </w:rPr>
              <w:t xml:space="preserve"> </w:t>
            </w:r>
            <w:proofErr w:type="spellStart"/>
            <w:r w:rsidRPr="00C2380A">
              <w:rPr>
                <w:rFonts w:ascii="Times New Roman" w:hAnsi="Times New Roman" w:cs="Times New Roman"/>
                <w:szCs w:val="22"/>
                <w:lang w:val="en-GB"/>
              </w:rPr>
              <w:t>kN</w:t>
            </w:r>
            <w:proofErr w:type="spellEnd"/>
          </w:p>
        </w:tc>
        <w:tc>
          <w:tcPr>
            <w:tcW w:w="0" w:type="auto"/>
            <w:vAlign w:val="center"/>
          </w:tcPr>
          <w:p w14:paraId="53AC474B" w14:textId="77777777"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Downward Force</w:t>
            </w:r>
          </w:p>
        </w:tc>
      </w:tr>
      <w:tr w:rsidR="00D32155" w:rsidRPr="00C2380A" w14:paraId="2828D2DE" w14:textId="77777777" w:rsidTr="00AB317F">
        <w:trPr>
          <w:trHeight w:val="283"/>
          <w:jc w:val="center"/>
        </w:trPr>
        <w:tc>
          <w:tcPr>
            <w:tcW w:w="0" w:type="auto"/>
            <w:vAlign w:val="center"/>
          </w:tcPr>
          <w:p w14:paraId="638A04E9" w14:textId="44373662" w:rsidR="00D32155" w:rsidRPr="00C2380A" w:rsidRDefault="00F72727" w:rsidP="00317AD6">
            <w:pPr>
              <w:contextualSpacing/>
              <w:jc w:val="center"/>
              <w:rPr>
                <w:rFonts w:ascii="Times New Roman" w:hAnsi="Times New Roman" w:cs="Times New Roman"/>
                <w:bCs/>
                <w:szCs w:val="22"/>
                <w:lang w:val="en-GB"/>
              </w:rPr>
            </w:pPr>
            <w:r w:rsidRPr="00C2380A">
              <w:rPr>
                <w:rFonts w:ascii="Times New Roman" w:hAnsi="Times New Roman" w:cs="Times New Roman"/>
                <w:bCs/>
                <w:szCs w:val="22"/>
                <w:lang w:val="en-GB"/>
              </w:rPr>
              <w:t>4.</w:t>
            </w:r>
          </w:p>
        </w:tc>
        <w:tc>
          <w:tcPr>
            <w:tcW w:w="0" w:type="auto"/>
            <w:vAlign w:val="center"/>
          </w:tcPr>
          <w:p w14:paraId="40EB484B" w14:textId="77777777"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Point load 2</w:t>
            </w:r>
          </w:p>
        </w:tc>
        <w:tc>
          <w:tcPr>
            <w:tcW w:w="1469" w:type="dxa"/>
            <w:vAlign w:val="center"/>
          </w:tcPr>
          <w:p w14:paraId="1D41436F" w14:textId="2C5D56D4"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666</w:t>
            </w:r>
            <w:r w:rsidR="00DE33C0">
              <w:rPr>
                <w:rFonts w:ascii="Times New Roman" w:hAnsi="Times New Roman" w:cs="Times New Roman"/>
                <w:szCs w:val="22"/>
                <w:lang w:val="en-GB"/>
              </w:rPr>
              <w:t xml:space="preserve"> </w:t>
            </w:r>
            <w:r w:rsidRPr="00C2380A">
              <w:rPr>
                <w:rFonts w:ascii="Times New Roman" w:hAnsi="Times New Roman" w:cs="Times New Roman"/>
                <w:szCs w:val="22"/>
                <w:lang w:val="en-GB"/>
              </w:rPr>
              <w:t>mm</w:t>
            </w:r>
          </w:p>
        </w:tc>
        <w:tc>
          <w:tcPr>
            <w:tcW w:w="2276" w:type="dxa"/>
            <w:vAlign w:val="center"/>
          </w:tcPr>
          <w:p w14:paraId="6BC4B929" w14:textId="3127CC5E"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F</w:t>
            </w:r>
            <w:r w:rsidRPr="00C2380A">
              <w:rPr>
                <w:rFonts w:ascii="Times New Roman" w:hAnsi="Times New Roman" w:cs="Times New Roman"/>
                <w:szCs w:val="22"/>
                <w:vertAlign w:val="subscript"/>
                <w:lang w:val="en-GB"/>
              </w:rPr>
              <w:t>y</w:t>
            </w:r>
            <w:r w:rsidRPr="00C2380A">
              <w:rPr>
                <w:rFonts w:ascii="Times New Roman" w:hAnsi="Times New Roman" w:cs="Times New Roman"/>
                <w:szCs w:val="22"/>
                <w:lang w:val="en-GB"/>
              </w:rPr>
              <w:t>= -2.5</w:t>
            </w:r>
            <w:r w:rsidR="00B05227" w:rsidRPr="00C2380A">
              <w:rPr>
                <w:rFonts w:ascii="Times New Roman" w:hAnsi="Times New Roman" w:cs="Times New Roman"/>
                <w:szCs w:val="22"/>
                <w:lang w:val="en-GB"/>
              </w:rPr>
              <w:t xml:space="preserve"> </w:t>
            </w:r>
            <w:proofErr w:type="spellStart"/>
            <w:r w:rsidRPr="00C2380A">
              <w:rPr>
                <w:rFonts w:ascii="Times New Roman" w:hAnsi="Times New Roman" w:cs="Times New Roman"/>
                <w:szCs w:val="22"/>
                <w:lang w:val="en-GB"/>
              </w:rPr>
              <w:t>kN</w:t>
            </w:r>
            <w:proofErr w:type="spellEnd"/>
          </w:p>
        </w:tc>
        <w:tc>
          <w:tcPr>
            <w:tcW w:w="0" w:type="auto"/>
            <w:vAlign w:val="center"/>
          </w:tcPr>
          <w:p w14:paraId="750050CE" w14:textId="77777777" w:rsidR="00D32155" w:rsidRPr="00C2380A" w:rsidRDefault="00D32155" w:rsidP="00317AD6">
            <w:pPr>
              <w:contextualSpacing/>
              <w:jc w:val="center"/>
              <w:rPr>
                <w:rFonts w:ascii="Times New Roman" w:hAnsi="Times New Roman" w:cs="Times New Roman"/>
                <w:szCs w:val="22"/>
                <w:lang w:val="en-GB"/>
              </w:rPr>
            </w:pPr>
            <w:r w:rsidRPr="00C2380A">
              <w:rPr>
                <w:rFonts w:ascii="Times New Roman" w:hAnsi="Times New Roman" w:cs="Times New Roman"/>
                <w:szCs w:val="22"/>
                <w:lang w:val="en-GB"/>
              </w:rPr>
              <w:t>Downward Force</w:t>
            </w:r>
          </w:p>
        </w:tc>
      </w:tr>
    </w:tbl>
    <w:p w14:paraId="7762B4DE" w14:textId="77777777" w:rsidR="00D32155" w:rsidRPr="00C2380A" w:rsidRDefault="00D32155" w:rsidP="00317AD6">
      <w:pPr>
        <w:spacing w:after="0" w:line="240" w:lineRule="auto"/>
        <w:jc w:val="both"/>
        <w:rPr>
          <w:rFonts w:ascii="Times New Roman" w:hAnsi="Times New Roman" w:cs="Times New Roman"/>
          <w:color w:val="000000" w:themeColor="text1"/>
          <w:shd w:val="clear" w:color="auto" w:fill="FFFFFF"/>
          <w:lang w:val="en-GB"/>
        </w:rPr>
      </w:pPr>
    </w:p>
    <w:p w14:paraId="40D4D3F7" w14:textId="4B7E7847" w:rsidR="00E548F0" w:rsidRPr="00C2380A" w:rsidRDefault="00E548F0" w:rsidP="00317AD6">
      <w:pPr>
        <w:spacing w:after="0" w:line="240" w:lineRule="auto"/>
        <w:ind w:firstLine="284"/>
        <w:jc w:val="both"/>
        <w:rPr>
          <w:rFonts w:ascii="Times New Roman" w:hAnsi="Times New Roman" w:cs="Times New Roman"/>
          <w:color w:val="000000" w:themeColor="text1"/>
          <w:shd w:val="clear" w:color="auto" w:fill="FFFFFF"/>
          <w:lang w:val="en-GB"/>
        </w:rPr>
      </w:pPr>
      <w:r w:rsidRPr="00C2380A">
        <w:rPr>
          <w:rFonts w:ascii="Times New Roman" w:hAnsi="Times New Roman" w:cs="Times New Roman"/>
          <w:color w:val="000000" w:themeColor="text1"/>
          <w:shd w:val="clear" w:color="auto" w:fill="FFFFFF"/>
          <w:lang w:val="en-GB"/>
        </w:rPr>
        <w:t xml:space="preserve">The simulation </w:t>
      </w:r>
      <w:r w:rsidR="007E7EEA">
        <w:rPr>
          <w:rFonts w:ascii="Times New Roman" w:hAnsi="Times New Roman" w:cs="Times New Roman"/>
          <w:color w:val="000000" w:themeColor="text1"/>
          <w:shd w:val="clear" w:color="auto" w:fill="FFFFFF"/>
          <w:lang w:val="en-GB"/>
        </w:rPr>
        <w:t>results indicated that GPC beams exhibited a more ductile failure mode than traditional concrete, characterized by a delay</w:t>
      </w:r>
      <w:r w:rsidRPr="00C2380A">
        <w:rPr>
          <w:rFonts w:ascii="Times New Roman" w:hAnsi="Times New Roman" w:cs="Times New Roman"/>
          <w:color w:val="000000" w:themeColor="text1"/>
          <w:shd w:val="clear" w:color="auto" w:fill="FFFFFF"/>
          <w:lang w:val="en-GB"/>
        </w:rPr>
        <w:t>ed crack onset and a more gradual load-deflection curve.</w:t>
      </w:r>
      <w:r w:rsidR="00CE0AFE" w:rsidRPr="00C2380A">
        <w:rPr>
          <w:rFonts w:ascii="Times New Roman" w:hAnsi="Times New Roman" w:cs="Times New Roman"/>
          <w:color w:val="000000" w:themeColor="text1"/>
          <w:shd w:val="clear" w:color="auto" w:fill="FFFFFF"/>
          <w:lang w:val="en-GB"/>
        </w:rPr>
        <w:t xml:space="preserve"> A quantitative metric</w:t>
      </w:r>
      <w:r w:rsidR="00D6252A" w:rsidRPr="00C2380A">
        <w:rPr>
          <w:rFonts w:ascii="Times New Roman" w:hAnsi="Times New Roman" w:cs="Times New Roman"/>
          <w:color w:val="000000" w:themeColor="text1"/>
          <w:shd w:val="clear" w:color="auto" w:fill="FFFFFF"/>
          <w:lang w:val="en-GB"/>
        </w:rPr>
        <w:t xml:space="preserve"> containing strain energy absorption and ductility index is shown in Table </w:t>
      </w:r>
      <w:r w:rsidR="000D581A" w:rsidRPr="00C2380A">
        <w:rPr>
          <w:rFonts w:ascii="Times New Roman" w:hAnsi="Times New Roman" w:cs="Times New Roman"/>
          <w:color w:val="000000" w:themeColor="text1"/>
          <w:shd w:val="clear" w:color="auto" w:fill="FFFFFF"/>
          <w:lang w:val="en-GB"/>
        </w:rPr>
        <w:t>6</w:t>
      </w:r>
      <w:r w:rsidR="00D6252A" w:rsidRPr="00C2380A">
        <w:rPr>
          <w:rFonts w:ascii="Times New Roman" w:hAnsi="Times New Roman" w:cs="Times New Roman"/>
          <w:color w:val="000000" w:themeColor="text1"/>
          <w:shd w:val="clear" w:color="auto" w:fill="FFFFFF"/>
          <w:lang w:val="en-GB"/>
        </w:rPr>
        <w:t>. These values support the claim</w:t>
      </w:r>
      <w:r w:rsidR="007E7EEA">
        <w:rPr>
          <w:rFonts w:ascii="Times New Roman" w:hAnsi="Times New Roman" w:cs="Times New Roman"/>
          <w:color w:val="000000" w:themeColor="text1"/>
          <w:shd w:val="clear" w:color="auto" w:fill="FFFFFF"/>
          <w:lang w:val="en-GB"/>
        </w:rPr>
        <w:t>, as the containing strain energy absorption and ductility index values are higher and hence indicate a</w:t>
      </w:r>
      <w:r w:rsidR="00D6252A" w:rsidRPr="00C2380A">
        <w:rPr>
          <w:rFonts w:ascii="Times New Roman" w:hAnsi="Times New Roman" w:cs="Times New Roman"/>
          <w:color w:val="000000" w:themeColor="text1"/>
          <w:shd w:val="clear" w:color="auto" w:fill="FFFFFF"/>
          <w:lang w:val="en-GB"/>
        </w:rPr>
        <w:t xml:space="preserve"> ductile failure mode than traditional concrete.</w:t>
      </w:r>
      <w:r w:rsidRPr="00C2380A">
        <w:rPr>
          <w:rFonts w:ascii="Times New Roman" w:hAnsi="Times New Roman" w:cs="Times New Roman"/>
          <w:color w:val="000000" w:themeColor="text1"/>
          <w:shd w:val="clear" w:color="auto" w:fill="FFFFFF"/>
          <w:lang w:val="en-GB"/>
        </w:rPr>
        <w:t xml:space="preserve"> The stress contours exhibited a consistent distribution of tensile stress throughout the bottom fibre of GPC beams, signifying effective load transmission through the </w:t>
      </w:r>
      <w:r w:rsidR="001A7486" w:rsidRPr="00C2380A">
        <w:rPr>
          <w:rFonts w:ascii="Times New Roman" w:hAnsi="Times New Roman" w:cs="Times New Roman"/>
          <w:color w:val="000000" w:themeColor="text1"/>
          <w:shd w:val="clear" w:color="auto" w:fill="FFFFFF"/>
          <w:lang w:val="en-GB"/>
        </w:rPr>
        <w:t>geopolymer</w:t>
      </w:r>
      <w:r w:rsidRPr="00C2380A">
        <w:rPr>
          <w:rFonts w:ascii="Times New Roman" w:hAnsi="Times New Roman" w:cs="Times New Roman"/>
          <w:color w:val="000000" w:themeColor="text1"/>
          <w:shd w:val="clear" w:color="auto" w:fill="FFFFFF"/>
          <w:lang w:val="en-GB"/>
        </w:rPr>
        <w:t xml:space="preserve"> matrix. Peak tensile stresses were localised at </w:t>
      </w:r>
      <w:r w:rsidR="007E7EEA">
        <w:rPr>
          <w:rFonts w:ascii="Times New Roman" w:hAnsi="Times New Roman" w:cs="Times New Roman"/>
          <w:color w:val="000000" w:themeColor="text1"/>
          <w:shd w:val="clear" w:color="auto" w:fill="FFFFFF"/>
          <w:lang w:val="en-GB"/>
        </w:rPr>
        <w:t>mid-span in both concrete types; however, GPC exhibited a more dispersed fracture pattern, indicating superior energy-</w:t>
      </w:r>
      <w:r w:rsidRPr="00C2380A">
        <w:rPr>
          <w:rFonts w:ascii="Times New Roman" w:hAnsi="Times New Roman" w:cs="Times New Roman"/>
          <w:color w:val="000000" w:themeColor="text1"/>
          <w:shd w:val="clear" w:color="auto" w:fill="FFFFFF"/>
          <w:lang w:val="en-GB"/>
        </w:rPr>
        <w:t>dissipation capability.</w:t>
      </w:r>
    </w:p>
    <w:p w14:paraId="0F4E2EF0" w14:textId="77777777" w:rsidR="00AB317F" w:rsidRPr="00C2380A" w:rsidRDefault="00AB317F" w:rsidP="00317AD6">
      <w:pPr>
        <w:spacing w:after="0" w:line="240" w:lineRule="auto"/>
        <w:ind w:firstLine="284"/>
        <w:jc w:val="both"/>
        <w:rPr>
          <w:rFonts w:ascii="Times New Roman" w:hAnsi="Times New Roman" w:cs="Times New Roman"/>
          <w:color w:val="000000" w:themeColor="text1"/>
          <w:shd w:val="clear" w:color="auto" w:fill="FFFFFF"/>
          <w:lang w:val="en-GB"/>
        </w:rPr>
      </w:pPr>
    </w:p>
    <w:p w14:paraId="72E7D99A" w14:textId="4A6E0294" w:rsidR="00D6252A" w:rsidRPr="00C2380A" w:rsidRDefault="00D6252A" w:rsidP="00AB317F">
      <w:pPr>
        <w:pStyle w:val="Rtab"/>
        <w:rPr>
          <w:lang w:val="en-GB"/>
        </w:rPr>
      </w:pPr>
      <w:r w:rsidRPr="00C2380A">
        <w:rPr>
          <w:b/>
          <w:bCs/>
          <w:lang w:val="en-GB"/>
        </w:rPr>
        <w:t xml:space="preserve">Table </w:t>
      </w:r>
      <w:r w:rsidR="000D581A" w:rsidRPr="00C2380A">
        <w:rPr>
          <w:b/>
          <w:bCs/>
          <w:lang w:val="en-GB"/>
        </w:rPr>
        <w:t>6</w:t>
      </w:r>
      <w:r w:rsidR="00AB317F" w:rsidRPr="00C2380A">
        <w:rPr>
          <w:b/>
          <w:bCs/>
          <w:lang w:val="en-GB"/>
        </w:rPr>
        <w:t>.</w:t>
      </w:r>
      <w:r w:rsidRPr="00C2380A">
        <w:rPr>
          <w:lang w:val="en-GB"/>
        </w:rPr>
        <w:t xml:space="preserve"> Quantitative Metric Values</w:t>
      </w:r>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73"/>
        <w:gridCol w:w="779"/>
        <w:gridCol w:w="1842"/>
        <w:gridCol w:w="1555"/>
      </w:tblGrid>
      <w:tr w:rsidR="00D6252A" w:rsidRPr="00C2380A" w14:paraId="7135B893" w14:textId="77777777" w:rsidTr="00AB317F">
        <w:trPr>
          <w:trHeight w:val="397"/>
          <w:jc w:val="center"/>
        </w:trPr>
        <w:tc>
          <w:tcPr>
            <w:tcW w:w="0" w:type="auto"/>
            <w:vAlign w:val="center"/>
          </w:tcPr>
          <w:p w14:paraId="74A39B48" w14:textId="19F6B9FA" w:rsidR="00D6252A" w:rsidRPr="00C2380A" w:rsidRDefault="00D6252A" w:rsidP="00AB317F">
            <w:pPr>
              <w:jc w:val="center"/>
              <w:rPr>
                <w:sz w:val="22"/>
                <w:szCs w:val="22"/>
                <w:lang w:val="en-GB"/>
              </w:rPr>
            </w:pPr>
            <w:r w:rsidRPr="00C2380A">
              <w:rPr>
                <w:sz w:val="22"/>
                <w:szCs w:val="22"/>
                <w:lang w:val="en-GB"/>
              </w:rPr>
              <w:t>S.</w:t>
            </w:r>
            <w:r w:rsidR="000D581A" w:rsidRPr="00C2380A">
              <w:rPr>
                <w:sz w:val="22"/>
                <w:szCs w:val="22"/>
                <w:lang w:val="en-GB"/>
              </w:rPr>
              <w:t xml:space="preserve"> N</w:t>
            </w:r>
            <w:r w:rsidRPr="00C2380A">
              <w:rPr>
                <w:sz w:val="22"/>
                <w:szCs w:val="22"/>
                <w:lang w:val="en-GB"/>
              </w:rPr>
              <w:t>o.</w:t>
            </w:r>
          </w:p>
        </w:tc>
        <w:tc>
          <w:tcPr>
            <w:tcW w:w="0" w:type="auto"/>
            <w:vAlign w:val="center"/>
          </w:tcPr>
          <w:p w14:paraId="43891816" w14:textId="77777777" w:rsidR="00D6252A" w:rsidRPr="00C2380A" w:rsidRDefault="00D6252A" w:rsidP="00AB317F">
            <w:pPr>
              <w:jc w:val="center"/>
              <w:rPr>
                <w:sz w:val="22"/>
                <w:szCs w:val="22"/>
                <w:lang w:val="en-GB"/>
              </w:rPr>
            </w:pPr>
            <w:r w:rsidRPr="00C2380A">
              <w:rPr>
                <w:sz w:val="22"/>
                <w:szCs w:val="22"/>
                <w:lang w:val="en-GB"/>
              </w:rPr>
              <w:t>Mix</w:t>
            </w:r>
          </w:p>
        </w:tc>
        <w:tc>
          <w:tcPr>
            <w:tcW w:w="0" w:type="auto"/>
            <w:vAlign w:val="center"/>
          </w:tcPr>
          <w:p w14:paraId="7AE4060C" w14:textId="7E2D400A" w:rsidR="00D6252A" w:rsidRPr="00C2380A" w:rsidRDefault="00D6252A" w:rsidP="00AB317F">
            <w:pPr>
              <w:jc w:val="center"/>
              <w:rPr>
                <w:sz w:val="22"/>
                <w:szCs w:val="22"/>
                <w:lang w:val="en-GB"/>
              </w:rPr>
            </w:pPr>
            <w:r w:rsidRPr="00C2380A">
              <w:rPr>
                <w:sz w:val="22"/>
                <w:szCs w:val="22"/>
                <w:lang w:val="en-GB"/>
              </w:rPr>
              <w:t>Energy Absorb</w:t>
            </w:r>
            <w:r w:rsidR="000D581A" w:rsidRPr="00C2380A">
              <w:rPr>
                <w:sz w:val="22"/>
                <w:szCs w:val="22"/>
                <w:lang w:val="en-GB"/>
              </w:rPr>
              <w:t xml:space="preserve"> </w:t>
            </w:r>
            <w:r w:rsidRPr="00C2380A">
              <w:rPr>
                <w:sz w:val="22"/>
                <w:szCs w:val="22"/>
                <w:lang w:val="en-GB"/>
              </w:rPr>
              <w:t>(J)</w:t>
            </w:r>
          </w:p>
        </w:tc>
        <w:tc>
          <w:tcPr>
            <w:tcW w:w="0" w:type="auto"/>
            <w:vAlign w:val="center"/>
          </w:tcPr>
          <w:p w14:paraId="18C8FA44" w14:textId="77777777" w:rsidR="00D6252A" w:rsidRPr="00C2380A" w:rsidRDefault="00D6252A" w:rsidP="00AB317F">
            <w:pPr>
              <w:jc w:val="center"/>
              <w:rPr>
                <w:sz w:val="22"/>
                <w:szCs w:val="22"/>
                <w:lang w:val="en-GB"/>
              </w:rPr>
            </w:pPr>
            <w:r w:rsidRPr="00C2380A">
              <w:rPr>
                <w:sz w:val="22"/>
                <w:szCs w:val="22"/>
                <w:lang w:val="en-GB"/>
              </w:rPr>
              <w:t>Ductility Index</w:t>
            </w:r>
          </w:p>
        </w:tc>
      </w:tr>
      <w:tr w:rsidR="00D6252A" w:rsidRPr="00C2380A" w14:paraId="328A22BF" w14:textId="77777777" w:rsidTr="00AB317F">
        <w:trPr>
          <w:trHeight w:val="283"/>
          <w:jc w:val="center"/>
        </w:trPr>
        <w:tc>
          <w:tcPr>
            <w:tcW w:w="0" w:type="auto"/>
            <w:vAlign w:val="center"/>
          </w:tcPr>
          <w:p w14:paraId="34F6D03F" w14:textId="39ACA093" w:rsidR="00D6252A" w:rsidRPr="00C2380A" w:rsidRDefault="000D581A" w:rsidP="00AB317F">
            <w:pPr>
              <w:jc w:val="center"/>
              <w:rPr>
                <w:sz w:val="22"/>
                <w:szCs w:val="22"/>
                <w:lang w:val="en-GB"/>
              </w:rPr>
            </w:pPr>
            <w:r w:rsidRPr="00C2380A">
              <w:rPr>
                <w:sz w:val="22"/>
                <w:szCs w:val="22"/>
                <w:lang w:val="en-GB"/>
              </w:rPr>
              <w:t>1.</w:t>
            </w:r>
          </w:p>
        </w:tc>
        <w:tc>
          <w:tcPr>
            <w:tcW w:w="0" w:type="auto"/>
            <w:vAlign w:val="center"/>
          </w:tcPr>
          <w:p w14:paraId="7B9FC9A4" w14:textId="77777777" w:rsidR="00D6252A" w:rsidRPr="00C2380A" w:rsidRDefault="00D6252A" w:rsidP="00AB317F">
            <w:pPr>
              <w:jc w:val="center"/>
              <w:rPr>
                <w:sz w:val="22"/>
                <w:szCs w:val="22"/>
                <w:lang w:val="en-GB"/>
              </w:rPr>
            </w:pPr>
            <w:r w:rsidRPr="00C2380A">
              <w:rPr>
                <w:sz w:val="22"/>
                <w:szCs w:val="22"/>
                <w:lang w:val="en-GB"/>
              </w:rPr>
              <w:t>N</w:t>
            </w:r>
          </w:p>
        </w:tc>
        <w:tc>
          <w:tcPr>
            <w:tcW w:w="0" w:type="auto"/>
            <w:vAlign w:val="center"/>
          </w:tcPr>
          <w:p w14:paraId="3C0780BB" w14:textId="77777777" w:rsidR="00D6252A" w:rsidRPr="00C2380A" w:rsidRDefault="00D6252A" w:rsidP="00AB317F">
            <w:pPr>
              <w:jc w:val="center"/>
              <w:rPr>
                <w:sz w:val="22"/>
                <w:szCs w:val="22"/>
                <w:lang w:val="en-GB"/>
              </w:rPr>
            </w:pPr>
            <w:r w:rsidRPr="00C2380A">
              <w:rPr>
                <w:sz w:val="22"/>
                <w:szCs w:val="22"/>
                <w:lang w:val="en-GB"/>
              </w:rPr>
              <w:t>12.3</w:t>
            </w:r>
          </w:p>
        </w:tc>
        <w:tc>
          <w:tcPr>
            <w:tcW w:w="0" w:type="auto"/>
            <w:vAlign w:val="center"/>
          </w:tcPr>
          <w:p w14:paraId="06E24BFF" w14:textId="77777777" w:rsidR="00D6252A" w:rsidRPr="00C2380A" w:rsidRDefault="00D6252A" w:rsidP="00AB317F">
            <w:pPr>
              <w:jc w:val="center"/>
              <w:rPr>
                <w:sz w:val="22"/>
                <w:szCs w:val="22"/>
                <w:lang w:val="en-GB"/>
              </w:rPr>
            </w:pPr>
            <w:r w:rsidRPr="00C2380A">
              <w:rPr>
                <w:sz w:val="22"/>
                <w:szCs w:val="22"/>
                <w:lang w:val="en-GB"/>
              </w:rPr>
              <w:t>1.0</w:t>
            </w:r>
          </w:p>
        </w:tc>
      </w:tr>
      <w:tr w:rsidR="00D6252A" w:rsidRPr="00C2380A" w14:paraId="623719CE" w14:textId="77777777" w:rsidTr="00AB317F">
        <w:trPr>
          <w:trHeight w:val="283"/>
          <w:jc w:val="center"/>
        </w:trPr>
        <w:tc>
          <w:tcPr>
            <w:tcW w:w="0" w:type="auto"/>
            <w:vAlign w:val="center"/>
          </w:tcPr>
          <w:p w14:paraId="7863BA32" w14:textId="3E4A5F46" w:rsidR="00D6252A" w:rsidRPr="00C2380A" w:rsidRDefault="000D581A" w:rsidP="00AB317F">
            <w:pPr>
              <w:jc w:val="center"/>
              <w:rPr>
                <w:sz w:val="22"/>
                <w:szCs w:val="22"/>
                <w:lang w:val="en-GB"/>
              </w:rPr>
            </w:pPr>
            <w:r w:rsidRPr="00C2380A">
              <w:rPr>
                <w:sz w:val="22"/>
                <w:szCs w:val="22"/>
                <w:lang w:val="en-GB"/>
              </w:rPr>
              <w:t>2.</w:t>
            </w:r>
          </w:p>
        </w:tc>
        <w:tc>
          <w:tcPr>
            <w:tcW w:w="0" w:type="auto"/>
            <w:vAlign w:val="center"/>
          </w:tcPr>
          <w:p w14:paraId="24EB14F0" w14:textId="554D5CEE" w:rsidR="00D6252A" w:rsidRPr="00C2380A" w:rsidRDefault="00D6252A" w:rsidP="00AB317F">
            <w:pPr>
              <w:jc w:val="center"/>
              <w:rPr>
                <w:sz w:val="22"/>
                <w:szCs w:val="22"/>
                <w:lang w:val="en-GB"/>
              </w:rPr>
            </w:pPr>
            <w:r w:rsidRPr="00C2380A">
              <w:rPr>
                <w:sz w:val="22"/>
                <w:szCs w:val="22"/>
                <w:lang w:val="en-GB"/>
              </w:rPr>
              <w:t>BCD</w:t>
            </w:r>
            <w:r w:rsidR="00393494" w:rsidRPr="00C2380A">
              <w:rPr>
                <w:sz w:val="22"/>
                <w:szCs w:val="22"/>
                <w:lang w:val="en-GB"/>
              </w:rPr>
              <w:t>3</w:t>
            </w:r>
          </w:p>
        </w:tc>
        <w:tc>
          <w:tcPr>
            <w:tcW w:w="0" w:type="auto"/>
            <w:vAlign w:val="center"/>
          </w:tcPr>
          <w:p w14:paraId="698F0FEE" w14:textId="77777777" w:rsidR="00D6252A" w:rsidRPr="00C2380A" w:rsidRDefault="00D6252A" w:rsidP="00AB317F">
            <w:pPr>
              <w:jc w:val="center"/>
              <w:rPr>
                <w:sz w:val="22"/>
                <w:szCs w:val="22"/>
                <w:lang w:val="en-GB"/>
              </w:rPr>
            </w:pPr>
            <w:r w:rsidRPr="00C2380A">
              <w:rPr>
                <w:sz w:val="22"/>
                <w:szCs w:val="22"/>
                <w:lang w:val="en-GB"/>
              </w:rPr>
              <w:t>18.5</w:t>
            </w:r>
          </w:p>
        </w:tc>
        <w:tc>
          <w:tcPr>
            <w:tcW w:w="0" w:type="auto"/>
            <w:vAlign w:val="center"/>
          </w:tcPr>
          <w:p w14:paraId="30630803" w14:textId="77777777" w:rsidR="00D6252A" w:rsidRPr="00C2380A" w:rsidRDefault="00D6252A" w:rsidP="00AB317F">
            <w:pPr>
              <w:jc w:val="center"/>
              <w:rPr>
                <w:sz w:val="22"/>
                <w:szCs w:val="22"/>
                <w:lang w:val="en-GB"/>
              </w:rPr>
            </w:pPr>
            <w:r w:rsidRPr="00C2380A">
              <w:rPr>
                <w:sz w:val="22"/>
                <w:szCs w:val="22"/>
                <w:lang w:val="en-GB"/>
              </w:rPr>
              <w:t>1.5</w:t>
            </w:r>
          </w:p>
        </w:tc>
      </w:tr>
    </w:tbl>
    <w:p w14:paraId="7EDDBC18" w14:textId="77777777" w:rsidR="006D543A" w:rsidRPr="00C2380A" w:rsidRDefault="006D543A" w:rsidP="00317AD6">
      <w:pPr>
        <w:spacing w:after="0" w:line="240" w:lineRule="auto"/>
        <w:jc w:val="both"/>
        <w:rPr>
          <w:rFonts w:ascii="Times New Roman" w:hAnsi="Times New Roman" w:cs="Times New Roman"/>
          <w:color w:val="000000" w:themeColor="text1"/>
          <w:shd w:val="clear" w:color="auto" w:fill="FFFFFF"/>
          <w:lang w:val="en-GB"/>
        </w:rPr>
      </w:pPr>
    </w:p>
    <w:p w14:paraId="1F74297A" w14:textId="062029AA" w:rsidR="006D543A" w:rsidRPr="00C2380A" w:rsidRDefault="006D543A" w:rsidP="00317AD6">
      <w:pPr>
        <w:spacing w:after="0" w:line="240" w:lineRule="auto"/>
        <w:ind w:firstLine="284"/>
        <w:jc w:val="both"/>
        <w:rPr>
          <w:rFonts w:ascii="Times New Roman" w:hAnsi="Times New Roman" w:cs="Times New Roman"/>
          <w:color w:val="000000" w:themeColor="text1"/>
          <w:shd w:val="clear" w:color="auto" w:fill="FFFFFF"/>
          <w:lang w:val="en-GB"/>
        </w:rPr>
      </w:pPr>
      <w:r w:rsidRPr="003568E3">
        <w:rPr>
          <w:rFonts w:ascii="Times New Roman" w:hAnsi="Times New Roman" w:cs="Times New Roman"/>
          <w:color w:val="000000" w:themeColor="text1"/>
          <w:spacing w:val="-2"/>
          <w:shd w:val="clear" w:color="auto" w:fill="FFFFFF"/>
          <w:lang w:val="en-GB"/>
        </w:rPr>
        <w:t xml:space="preserve">The comparison of the simulated and experimental findings demonstrated a </w:t>
      </w:r>
      <w:r w:rsidR="007E7EEA" w:rsidRPr="003568E3">
        <w:rPr>
          <w:rFonts w:ascii="Times New Roman" w:hAnsi="Times New Roman" w:cs="Times New Roman"/>
          <w:color w:val="000000" w:themeColor="text1"/>
          <w:spacing w:val="-2"/>
          <w:shd w:val="clear" w:color="auto" w:fill="FFFFFF"/>
          <w:lang w:val="en-GB"/>
        </w:rPr>
        <w:t>strong agreement, with the maximum mid-span deflection from ANSYS differing by less than 7% from the</w:t>
      </w:r>
      <w:r w:rsidRPr="003568E3">
        <w:rPr>
          <w:rFonts w:ascii="Times New Roman" w:hAnsi="Times New Roman" w:cs="Times New Roman"/>
          <w:color w:val="000000" w:themeColor="text1"/>
          <w:spacing w:val="-2"/>
          <w:shd w:val="clear" w:color="auto" w:fill="FFFFFF"/>
          <w:lang w:val="en-GB"/>
        </w:rPr>
        <w:t xml:space="preserve"> laboratory observations.</w:t>
      </w:r>
      <w:r w:rsidRPr="00C2380A">
        <w:rPr>
          <w:rFonts w:ascii="Times New Roman" w:hAnsi="Times New Roman" w:cs="Times New Roman"/>
          <w:color w:val="000000" w:themeColor="text1"/>
          <w:shd w:val="clear" w:color="auto" w:fill="FFFFFF"/>
          <w:lang w:val="en-GB"/>
        </w:rPr>
        <w:t xml:space="preserve"> The anticipated first-crack load and ultimate load were within 5–10% of the observed values, hence confirming the precision of the finite element model. In the meantime, the parametric analysis demonstrated that increasing the</w:t>
      </w:r>
      <w:r w:rsidR="003568E3">
        <w:rPr>
          <w:rFonts w:ascii="Times New Roman" w:hAnsi="Times New Roman" w:cs="Times New Roman"/>
          <w:color w:val="000000" w:themeColor="text1"/>
          <w:shd w:val="clear" w:color="auto" w:fill="FFFFFF"/>
          <w:lang w:val="en-GB"/>
        </w:rPr>
        <w:t> </w:t>
      </w:r>
      <w:r w:rsidRPr="00C2380A">
        <w:rPr>
          <w:rFonts w:ascii="Times New Roman" w:hAnsi="Times New Roman" w:cs="Times New Roman"/>
          <w:color w:val="000000" w:themeColor="text1"/>
          <w:shd w:val="clear" w:color="auto" w:fill="FFFFFF"/>
          <w:lang w:val="en-GB"/>
        </w:rPr>
        <w:t>amount of reinforcement enhanced flexural capacity and reduced deflection, but changes in curing methods made a significant impact on early-age stiffness and fracture resistance. GPC beams treated at hotter temperatures exhibited better performance, showing up to 15% higher flexural strength and a 10% reduction in crack width compared to those cured at ambient temperature. The results validate that ANSYS simulations are capable of predicting the structural performance of GPC, serving as an important tool toward the optimization of</w:t>
      </w:r>
      <w:r w:rsidR="003568E3">
        <w:rPr>
          <w:rFonts w:ascii="Times New Roman" w:hAnsi="Times New Roman" w:cs="Times New Roman"/>
          <w:color w:val="000000" w:themeColor="text1"/>
          <w:shd w:val="clear" w:color="auto" w:fill="FFFFFF"/>
          <w:lang w:val="en-GB"/>
        </w:rPr>
        <w:t> </w:t>
      </w:r>
      <w:r w:rsidRPr="00C2380A">
        <w:rPr>
          <w:rFonts w:ascii="Times New Roman" w:hAnsi="Times New Roman" w:cs="Times New Roman"/>
          <w:color w:val="000000" w:themeColor="text1"/>
          <w:shd w:val="clear" w:color="auto" w:fill="FFFFFF"/>
          <w:lang w:val="en-GB"/>
        </w:rPr>
        <w:t xml:space="preserve">mix designs and reinforcing methods, as illustrated in Fig. </w:t>
      </w:r>
      <w:r w:rsidR="00AD3C84" w:rsidRPr="00C2380A">
        <w:rPr>
          <w:rFonts w:ascii="Times New Roman" w:hAnsi="Times New Roman" w:cs="Times New Roman"/>
          <w:color w:val="000000" w:themeColor="text1"/>
          <w:shd w:val="clear" w:color="auto" w:fill="FFFFFF"/>
          <w:lang w:val="en-GB"/>
        </w:rPr>
        <w:t>6</w:t>
      </w:r>
      <w:r w:rsidRPr="00C2380A">
        <w:rPr>
          <w:rFonts w:ascii="Times New Roman" w:hAnsi="Times New Roman" w:cs="Times New Roman"/>
          <w:color w:val="000000" w:themeColor="text1"/>
          <w:shd w:val="clear" w:color="auto" w:fill="FFFFFF"/>
          <w:lang w:val="en-GB"/>
        </w:rPr>
        <w:t>. The verified model may consequently act as a</w:t>
      </w:r>
      <w:r w:rsidR="003568E3">
        <w:rPr>
          <w:rFonts w:ascii="Times New Roman" w:hAnsi="Times New Roman" w:cs="Times New Roman"/>
          <w:color w:val="000000" w:themeColor="text1"/>
          <w:shd w:val="clear" w:color="auto" w:fill="FFFFFF"/>
          <w:lang w:val="en-GB"/>
        </w:rPr>
        <w:t> </w:t>
      </w:r>
      <w:r w:rsidRPr="00C2380A">
        <w:rPr>
          <w:rFonts w:ascii="Times New Roman" w:hAnsi="Times New Roman" w:cs="Times New Roman"/>
          <w:color w:val="000000" w:themeColor="text1"/>
          <w:shd w:val="clear" w:color="auto" w:fill="FFFFFF"/>
          <w:lang w:val="en-GB"/>
        </w:rPr>
        <w:t>reliable basis for further research on GPC under variou</w:t>
      </w:r>
      <w:r w:rsidR="001A7486" w:rsidRPr="00C2380A">
        <w:rPr>
          <w:rFonts w:ascii="Times New Roman" w:hAnsi="Times New Roman" w:cs="Times New Roman"/>
          <w:color w:val="000000" w:themeColor="text1"/>
          <w:shd w:val="clear" w:color="auto" w:fill="FFFFFF"/>
          <w:lang w:val="en-GB"/>
        </w:rPr>
        <w:t>s l</w:t>
      </w:r>
      <w:r w:rsidRPr="00C2380A">
        <w:rPr>
          <w:rFonts w:ascii="Times New Roman" w:hAnsi="Times New Roman" w:cs="Times New Roman"/>
          <w:color w:val="000000" w:themeColor="text1"/>
          <w:shd w:val="clear" w:color="auto" w:fill="FFFFFF"/>
          <w:lang w:val="en-GB"/>
        </w:rPr>
        <w:t xml:space="preserve">oading </w:t>
      </w:r>
      <w:r w:rsidR="008104D6" w:rsidRPr="00C2380A">
        <w:rPr>
          <w:rFonts w:ascii="Times New Roman" w:hAnsi="Times New Roman" w:cs="Times New Roman"/>
          <w:color w:val="000000" w:themeColor="text1"/>
          <w:shd w:val="clear" w:color="auto" w:fill="FFFFFF"/>
          <w:lang w:val="en-GB"/>
        </w:rPr>
        <w:t>and environmental conditions (Prabakaran et al.</w:t>
      </w:r>
      <w:r w:rsidR="00CF4CF3" w:rsidRPr="00C2380A">
        <w:rPr>
          <w:rFonts w:ascii="Times New Roman" w:hAnsi="Times New Roman" w:cs="Times New Roman"/>
          <w:color w:val="000000" w:themeColor="text1"/>
          <w:shd w:val="clear" w:color="auto" w:fill="FFFFFF"/>
          <w:lang w:val="en-GB"/>
        </w:rPr>
        <w:t>,</w:t>
      </w:r>
      <w:r w:rsidR="008104D6" w:rsidRPr="00C2380A">
        <w:rPr>
          <w:rFonts w:ascii="Times New Roman" w:hAnsi="Times New Roman" w:cs="Times New Roman"/>
          <w:color w:val="000000" w:themeColor="text1"/>
          <w:shd w:val="clear" w:color="auto" w:fill="FFFFFF"/>
          <w:lang w:val="en-GB"/>
        </w:rPr>
        <w:t xml:space="preserve"> 2017</w:t>
      </w:r>
      <w:r w:rsidR="00CF4CF3" w:rsidRPr="00C2380A">
        <w:rPr>
          <w:rFonts w:ascii="Times New Roman" w:hAnsi="Times New Roman" w:cs="Times New Roman"/>
          <w:color w:val="000000" w:themeColor="text1"/>
          <w:shd w:val="clear" w:color="auto" w:fill="FFFFFF"/>
          <w:lang w:val="en-GB"/>
        </w:rPr>
        <w:t>;</w:t>
      </w:r>
      <w:r w:rsidR="008104D6" w:rsidRPr="00C2380A">
        <w:rPr>
          <w:rFonts w:ascii="Times New Roman" w:hAnsi="Times New Roman" w:cs="Times New Roman"/>
          <w:color w:val="000000" w:themeColor="text1"/>
          <w:shd w:val="clear" w:color="auto" w:fill="FFFFFF"/>
          <w:lang w:val="en-GB"/>
        </w:rPr>
        <w:t xml:space="preserve"> Ren &amp; Zhang</w:t>
      </w:r>
      <w:r w:rsidR="00CF4CF3" w:rsidRPr="00C2380A">
        <w:rPr>
          <w:rFonts w:ascii="Times New Roman" w:hAnsi="Times New Roman" w:cs="Times New Roman"/>
          <w:color w:val="000000" w:themeColor="text1"/>
          <w:shd w:val="clear" w:color="auto" w:fill="FFFFFF"/>
          <w:lang w:val="en-GB"/>
        </w:rPr>
        <w:t>,</w:t>
      </w:r>
      <w:r w:rsidR="008104D6" w:rsidRPr="00C2380A">
        <w:rPr>
          <w:rFonts w:ascii="Times New Roman" w:hAnsi="Times New Roman" w:cs="Times New Roman"/>
          <w:color w:val="000000" w:themeColor="text1"/>
          <w:shd w:val="clear" w:color="auto" w:fill="FFFFFF"/>
          <w:lang w:val="en-GB"/>
        </w:rPr>
        <w:t xml:space="preserve"> 2019)</w:t>
      </w:r>
      <w:r w:rsidR="00CF4CF3" w:rsidRPr="00C2380A">
        <w:rPr>
          <w:rFonts w:ascii="Times New Roman" w:hAnsi="Times New Roman" w:cs="Times New Roman"/>
          <w:color w:val="000000" w:themeColor="text1"/>
          <w:shd w:val="clear" w:color="auto" w:fill="FFFFFF"/>
          <w:lang w:val="en-GB"/>
        </w:rPr>
        <w:t>.</w:t>
      </w:r>
    </w:p>
    <w:p w14:paraId="02E2B599" w14:textId="1ACE0A06" w:rsidR="0096209F" w:rsidRPr="00C2380A" w:rsidRDefault="0096209F" w:rsidP="00AB317F">
      <w:pPr>
        <w:spacing w:after="0" w:line="240" w:lineRule="auto"/>
        <w:jc w:val="center"/>
        <w:rPr>
          <w:rFonts w:ascii="Times New Roman" w:hAnsi="Times New Roman" w:cs="Times New Roman"/>
          <w:color w:val="000000" w:themeColor="text1"/>
          <w:shd w:val="clear" w:color="auto" w:fill="FFFFFF"/>
          <w:lang w:val="en-GB"/>
        </w:rPr>
      </w:pPr>
      <w:r w:rsidRPr="00C2380A">
        <w:rPr>
          <w:rFonts w:ascii="Times New Roman" w:hAnsi="Times New Roman" w:cs="Times New Roman"/>
          <w:noProof/>
          <w:color w:val="000000" w:themeColor="text1"/>
          <w:lang w:val="en-GB" w:eastAsia="en-IN"/>
        </w:rPr>
        <w:drawing>
          <wp:inline distT="0" distB="0" distL="0" distR="0" wp14:anchorId="03F51D5D" wp14:editId="3D641393">
            <wp:extent cx="3731671" cy="3224151"/>
            <wp:effectExtent l="0" t="0" r="2540" b="0"/>
            <wp:docPr id="140654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47123" name=""/>
                    <pic:cNvPicPr/>
                  </pic:nvPicPr>
                  <pic:blipFill rotWithShape="1">
                    <a:blip r:embed="rId15">
                      <a:extLst>
                        <a:ext uri="{28A0092B-C50C-407E-A947-70E740481C1C}">
                          <a14:useLocalDpi xmlns:a14="http://schemas.microsoft.com/office/drawing/2010/main" val="0"/>
                        </a:ext>
                      </a:extLst>
                    </a:blip>
                    <a:srcRect r="2559"/>
                    <a:stretch>
                      <a:fillRect/>
                    </a:stretch>
                  </pic:blipFill>
                  <pic:spPr bwMode="auto">
                    <a:xfrm>
                      <a:off x="0" y="0"/>
                      <a:ext cx="3902502" cy="3371748"/>
                    </a:xfrm>
                    <a:prstGeom prst="rect">
                      <a:avLst/>
                    </a:prstGeom>
                    <a:ln>
                      <a:noFill/>
                    </a:ln>
                    <a:extLst>
                      <a:ext uri="{53640926-AAD7-44D8-BBD7-CCE9431645EC}">
                        <a14:shadowObscured xmlns:a14="http://schemas.microsoft.com/office/drawing/2010/main"/>
                      </a:ext>
                    </a:extLst>
                  </pic:spPr>
                </pic:pic>
              </a:graphicData>
            </a:graphic>
          </wp:inline>
        </w:drawing>
      </w:r>
    </w:p>
    <w:p w14:paraId="1307053A" w14:textId="70623685" w:rsidR="0096209F" w:rsidRPr="00C2380A" w:rsidRDefault="0096209F" w:rsidP="00AB317F">
      <w:pPr>
        <w:pStyle w:val="Rrys"/>
        <w:rPr>
          <w:b/>
          <w:bCs/>
          <w:lang w:val="en-GB"/>
        </w:rPr>
      </w:pPr>
      <w:r w:rsidRPr="00C2380A">
        <w:rPr>
          <w:b/>
          <w:bCs/>
          <w:lang w:val="en-GB"/>
        </w:rPr>
        <w:t>Fig</w:t>
      </w:r>
      <w:r w:rsidR="003C0F2F" w:rsidRPr="00C2380A">
        <w:rPr>
          <w:b/>
          <w:bCs/>
          <w:lang w:val="en-GB"/>
        </w:rPr>
        <w:t>.</w:t>
      </w:r>
      <w:r w:rsidR="00B31F7D" w:rsidRPr="00C2380A">
        <w:rPr>
          <w:b/>
          <w:bCs/>
          <w:lang w:val="en-GB"/>
        </w:rPr>
        <w:t xml:space="preserve"> </w:t>
      </w:r>
      <w:r w:rsidR="00AD3C84" w:rsidRPr="00C2380A">
        <w:rPr>
          <w:b/>
          <w:bCs/>
          <w:lang w:val="en-GB"/>
        </w:rPr>
        <w:t>6</w:t>
      </w:r>
      <w:r w:rsidR="00AB317F" w:rsidRPr="00C2380A">
        <w:rPr>
          <w:b/>
          <w:bCs/>
          <w:lang w:val="en-GB"/>
        </w:rPr>
        <w:t>.</w:t>
      </w:r>
      <w:r w:rsidR="005D5E05" w:rsidRPr="00C2380A">
        <w:rPr>
          <w:lang w:val="en-GB"/>
        </w:rPr>
        <w:t xml:space="preserve"> Deflection</w:t>
      </w:r>
      <w:r w:rsidRPr="00C2380A">
        <w:rPr>
          <w:lang w:val="en-GB"/>
        </w:rPr>
        <w:t xml:space="preserve"> pattern for </w:t>
      </w:r>
      <w:r w:rsidR="00516BBD" w:rsidRPr="00C2380A">
        <w:rPr>
          <w:lang w:val="en-GB"/>
        </w:rPr>
        <w:t>concrete mixes using ANSYS</w:t>
      </w:r>
    </w:p>
    <w:p w14:paraId="5348577A" w14:textId="6765E40A" w:rsidR="00E57BF9" w:rsidRPr="00C2380A" w:rsidRDefault="00AB317F" w:rsidP="00AB317F">
      <w:pPr>
        <w:pStyle w:val="Rn1"/>
        <w:rPr>
          <w:lang w:val="en-GB"/>
        </w:rPr>
      </w:pPr>
      <w:r w:rsidRPr="00C2380A">
        <w:rPr>
          <w:lang w:val="en-GB"/>
        </w:rPr>
        <w:lastRenderedPageBreak/>
        <w:t xml:space="preserve">4. </w:t>
      </w:r>
      <w:r w:rsidR="00E57BF9" w:rsidRPr="00C2380A">
        <w:rPr>
          <w:lang w:val="en-GB"/>
        </w:rPr>
        <w:t>Result</w:t>
      </w:r>
      <w:r w:rsidR="00E548F0" w:rsidRPr="00C2380A">
        <w:rPr>
          <w:lang w:val="en-GB"/>
        </w:rPr>
        <w:t xml:space="preserve">s </w:t>
      </w:r>
      <w:r w:rsidR="002F44CF">
        <w:rPr>
          <w:lang w:val="en-GB"/>
        </w:rPr>
        <w:t>and</w:t>
      </w:r>
      <w:r w:rsidR="00E548F0" w:rsidRPr="00C2380A">
        <w:rPr>
          <w:lang w:val="en-GB"/>
        </w:rPr>
        <w:t xml:space="preserve"> Discussion </w:t>
      </w:r>
    </w:p>
    <w:p w14:paraId="50748073" w14:textId="48216E38" w:rsidR="00264B57" w:rsidRPr="00C2380A" w:rsidRDefault="00264B57" w:rsidP="00264B57">
      <w:pPr>
        <w:spacing w:after="0" w:line="240" w:lineRule="auto"/>
        <w:ind w:firstLine="284"/>
        <w:jc w:val="both"/>
        <w:rPr>
          <w:rFonts w:ascii="Times New Roman" w:hAnsi="Times New Roman" w:cs="Times New Roman"/>
          <w:noProof/>
          <w:color w:val="000000" w:themeColor="text1"/>
          <w:lang w:val="en-GB"/>
        </w:rPr>
      </w:pPr>
      <w:r w:rsidRPr="00C2380A">
        <w:rPr>
          <w:rFonts w:ascii="Times New Roman" w:hAnsi="Times New Roman" w:cs="Times New Roman"/>
          <w:noProof/>
          <w:color w:val="000000" w:themeColor="text1"/>
          <w:lang w:val="en-GB"/>
        </w:rPr>
        <w:t xml:space="preserve">The transition from </w:t>
      </w:r>
      <w:r w:rsidR="007E7EEA">
        <w:rPr>
          <w:rFonts w:ascii="Times New Roman" w:hAnsi="Times New Roman" w:cs="Times New Roman"/>
          <w:noProof/>
          <w:color w:val="000000" w:themeColor="text1"/>
          <w:lang w:val="en-GB"/>
        </w:rPr>
        <w:t>Ordinary Portland Cement (OPC) to Geopolymer Concrete (GPC) model represents a</w:t>
      </w:r>
      <w:r w:rsidR="003568E3">
        <w:rPr>
          <w:rFonts w:ascii="Times New Roman" w:hAnsi="Times New Roman" w:cs="Times New Roman"/>
          <w:noProof/>
          <w:color w:val="000000" w:themeColor="text1"/>
          <w:lang w:val="en-GB"/>
        </w:rPr>
        <w:t> </w:t>
      </w:r>
      <w:r w:rsidR="007E7EEA">
        <w:rPr>
          <w:rFonts w:ascii="Times New Roman" w:hAnsi="Times New Roman" w:cs="Times New Roman"/>
          <w:noProof/>
          <w:color w:val="000000" w:themeColor="text1"/>
          <w:lang w:val="en-GB"/>
        </w:rPr>
        <w:t>revolutionary approach to sustainable engineering, as it uncouple</w:t>
      </w:r>
      <w:r w:rsidRPr="00C2380A">
        <w:rPr>
          <w:rFonts w:ascii="Times New Roman" w:hAnsi="Times New Roman" w:cs="Times New Roman"/>
          <w:noProof/>
          <w:color w:val="000000" w:themeColor="text1"/>
          <w:lang w:val="en-GB"/>
        </w:rPr>
        <w:t xml:space="preserve">s structural functionality from carbon-emitting processes. The first and foremost effect of the GPC model is the complete </w:t>
      </w:r>
      <w:r w:rsidR="007E7EEA">
        <w:rPr>
          <w:rFonts w:ascii="Times New Roman" w:hAnsi="Times New Roman" w:cs="Times New Roman"/>
          <w:noProof/>
          <w:color w:val="000000" w:themeColor="text1"/>
          <w:lang w:val="en-GB"/>
        </w:rPr>
        <w:t>elimination of the carbon footprint</w:t>
      </w:r>
      <w:r w:rsidRPr="00C2380A">
        <w:rPr>
          <w:rFonts w:ascii="Times New Roman" w:hAnsi="Times New Roman" w:cs="Times New Roman"/>
          <w:noProof/>
          <w:color w:val="000000" w:themeColor="text1"/>
          <w:lang w:val="en-GB"/>
        </w:rPr>
        <w:t xml:space="preserve"> associated with the traditional cement process. This is because the GPC model completely replaces the OPC with industrial by-products. The GPC model also optimizes the ambient curing process using chemical additives such as GGBS, </w:t>
      </w:r>
      <w:r w:rsidR="007E7EEA">
        <w:rPr>
          <w:rFonts w:ascii="Times New Roman" w:hAnsi="Times New Roman" w:cs="Times New Roman"/>
          <w:noProof/>
          <w:color w:val="000000" w:themeColor="text1"/>
          <w:lang w:val="en-GB"/>
        </w:rPr>
        <w:t>eliminating the need for high-temperature kilns and reducing</w:t>
      </w:r>
      <w:r w:rsidRPr="00C2380A">
        <w:rPr>
          <w:rFonts w:ascii="Times New Roman" w:hAnsi="Times New Roman" w:cs="Times New Roman"/>
          <w:noProof/>
          <w:color w:val="000000" w:themeColor="text1"/>
          <w:lang w:val="en-GB"/>
        </w:rPr>
        <w:t xml:space="preserve"> total embodied energy by up to 80%. More refined models enable </w:t>
      </w:r>
      <w:r w:rsidR="007E7EEA">
        <w:rPr>
          <w:rFonts w:ascii="Times New Roman" w:hAnsi="Times New Roman" w:cs="Times New Roman"/>
          <w:noProof/>
          <w:color w:val="000000" w:themeColor="text1"/>
          <w:lang w:val="en-GB"/>
        </w:rPr>
        <w:t>reducing Sodium Silicate, the most carbon-intensive component of the activator, without compromising</w:t>
      </w:r>
      <w:r w:rsidRPr="00C2380A">
        <w:rPr>
          <w:rFonts w:ascii="Times New Roman" w:hAnsi="Times New Roman" w:cs="Times New Roman"/>
          <w:noProof/>
          <w:color w:val="000000" w:themeColor="text1"/>
          <w:lang w:val="en-GB"/>
        </w:rPr>
        <w:t xml:space="preserve"> flexural strength.</w:t>
      </w:r>
    </w:p>
    <w:p w14:paraId="0F4539C1" w14:textId="25E8A390" w:rsidR="00264B57" w:rsidRPr="00C2380A" w:rsidRDefault="00264B57" w:rsidP="00264B57">
      <w:pPr>
        <w:spacing w:after="0" w:line="240" w:lineRule="auto"/>
        <w:ind w:firstLine="284"/>
        <w:jc w:val="both"/>
        <w:rPr>
          <w:rFonts w:ascii="Times New Roman" w:hAnsi="Times New Roman" w:cs="Times New Roman"/>
          <w:noProof/>
          <w:color w:val="000000" w:themeColor="text1"/>
          <w:lang w:val="en-GB"/>
        </w:rPr>
      </w:pPr>
      <w:r w:rsidRPr="00C2380A">
        <w:rPr>
          <w:rFonts w:ascii="Times New Roman" w:hAnsi="Times New Roman" w:cs="Times New Roman"/>
          <w:noProof/>
          <w:color w:val="000000" w:themeColor="text1"/>
          <w:lang w:val="en-GB"/>
        </w:rPr>
        <w:t>The GPC models make the construction sector a "sink" for the world's industrial waste</w:t>
      </w:r>
      <w:r w:rsidR="007E7EEA">
        <w:rPr>
          <w:rFonts w:ascii="Times New Roman" w:hAnsi="Times New Roman" w:cs="Times New Roman"/>
          <w:noProof/>
          <w:color w:val="000000" w:themeColor="text1"/>
          <w:lang w:val="en-GB"/>
        </w:rPr>
        <w:t xml:space="preserve"> by encouraging</w:t>
      </w:r>
      <w:r w:rsidRPr="00C2380A">
        <w:rPr>
          <w:rFonts w:ascii="Times New Roman" w:hAnsi="Times New Roman" w:cs="Times New Roman"/>
          <w:noProof/>
          <w:color w:val="000000" w:themeColor="text1"/>
          <w:lang w:val="en-GB"/>
        </w:rPr>
        <w:t xml:space="preserve"> a</w:t>
      </w:r>
      <w:r w:rsidR="003568E3">
        <w:rPr>
          <w:rFonts w:ascii="Times New Roman" w:hAnsi="Times New Roman" w:cs="Times New Roman"/>
          <w:noProof/>
          <w:color w:val="000000" w:themeColor="text1"/>
          <w:lang w:val="en-GB"/>
        </w:rPr>
        <w:t> </w:t>
      </w:r>
      <w:r w:rsidRPr="00C2380A">
        <w:rPr>
          <w:rFonts w:ascii="Times New Roman" w:hAnsi="Times New Roman" w:cs="Times New Roman"/>
          <w:noProof/>
          <w:color w:val="000000" w:themeColor="text1"/>
          <w:lang w:val="en-GB"/>
        </w:rPr>
        <w:t>circular economy. The model consumes millions of tons of Fly Ash and Slag</w:t>
      </w:r>
      <w:r w:rsidR="007E7EEA">
        <w:rPr>
          <w:rFonts w:ascii="Times New Roman" w:hAnsi="Times New Roman" w:cs="Times New Roman"/>
          <w:noProof/>
          <w:color w:val="000000" w:themeColor="text1"/>
          <w:lang w:val="en-GB"/>
        </w:rPr>
        <w:t xml:space="preserve"> that would otherwise fill</w:t>
      </w:r>
      <w:r w:rsidRPr="00C2380A">
        <w:rPr>
          <w:rFonts w:ascii="Times New Roman" w:hAnsi="Times New Roman" w:cs="Times New Roman"/>
          <w:noProof/>
          <w:color w:val="000000" w:themeColor="text1"/>
          <w:lang w:val="en-GB"/>
        </w:rPr>
        <w:t xml:space="preserve"> landfills. With the increased bond strength of steel in GPC models, there is justification for the use of slender beams, which</w:t>
      </w:r>
      <w:r w:rsidR="007E7EEA">
        <w:rPr>
          <w:rFonts w:ascii="Times New Roman" w:hAnsi="Times New Roman" w:cs="Times New Roman"/>
          <w:noProof/>
          <w:color w:val="000000" w:themeColor="text1"/>
          <w:lang w:val="en-GB"/>
        </w:rPr>
        <w:t>, in turn, reduce</w:t>
      </w:r>
      <w:r w:rsidRPr="00C2380A">
        <w:rPr>
          <w:rFonts w:ascii="Times New Roman" w:hAnsi="Times New Roman" w:cs="Times New Roman"/>
          <w:noProof/>
          <w:color w:val="000000" w:themeColor="text1"/>
          <w:lang w:val="en-GB"/>
        </w:rPr>
        <w:t xml:space="preserve"> the overall volume of concrete and steel needed to support the same load. In</w:t>
      </w:r>
      <w:r w:rsidR="003568E3">
        <w:rPr>
          <w:rFonts w:ascii="Times New Roman" w:hAnsi="Times New Roman" w:cs="Times New Roman"/>
          <w:noProof/>
          <w:color w:val="000000" w:themeColor="text1"/>
          <w:lang w:val="en-GB"/>
        </w:rPr>
        <w:t> </w:t>
      </w:r>
      <w:r w:rsidRPr="00C2380A">
        <w:rPr>
          <w:rFonts w:ascii="Times New Roman" w:hAnsi="Times New Roman" w:cs="Times New Roman"/>
          <w:noProof/>
          <w:color w:val="000000" w:themeColor="text1"/>
          <w:lang w:val="en-GB"/>
        </w:rPr>
        <w:t xml:space="preserve">contrast to OPC, which consumes </w:t>
      </w:r>
      <w:r w:rsidR="007E7EEA">
        <w:rPr>
          <w:rFonts w:ascii="Times New Roman" w:hAnsi="Times New Roman" w:cs="Times New Roman"/>
          <w:noProof/>
          <w:color w:val="000000" w:themeColor="text1"/>
          <w:lang w:val="en-GB"/>
        </w:rPr>
        <w:t>large amounts of water for hydration, geopolymerization consumes water only for workability, thereby reducing</w:t>
      </w:r>
      <w:r w:rsidRPr="00C2380A">
        <w:rPr>
          <w:rFonts w:ascii="Times New Roman" w:hAnsi="Times New Roman" w:cs="Times New Roman"/>
          <w:noProof/>
          <w:color w:val="000000" w:themeColor="text1"/>
          <w:lang w:val="en-GB"/>
        </w:rPr>
        <w:t xml:space="preserve"> water consumption in the mix design by a significant margin.</w:t>
      </w:r>
    </w:p>
    <w:p w14:paraId="2A1E7F90" w14:textId="30132CD1" w:rsidR="00264B57" w:rsidRPr="00C2380A" w:rsidRDefault="00264B57" w:rsidP="00264B57">
      <w:pPr>
        <w:spacing w:after="0" w:line="240" w:lineRule="auto"/>
        <w:ind w:firstLine="284"/>
        <w:jc w:val="both"/>
        <w:rPr>
          <w:rFonts w:ascii="Times New Roman" w:hAnsi="Times New Roman" w:cs="Times New Roman"/>
          <w:noProof/>
          <w:color w:val="000000" w:themeColor="text1"/>
          <w:lang w:val="en-GB"/>
        </w:rPr>
      </w:pPr>
      <w:r w:rsidRPr="00C2380A">
        <w:rPr>
          <w:rFonts w:ascii="Times New Roman" w:hAnsi="Times New Roman" w:cs="Times New Roman"/>
          <w:noProof/>
          <w:color w:val="000000" w:themeColor="text1"/>
          <w:lang w:val="en-GB"/>
        </w:rPr>
        <w:t>Although the cost of chemical activators may be higher than cement, the economic model of GPC is superior in the long run. GPC beams are highly resistant to acids and sulfates. Simulations indicate a longer life</w:t>
      </w:r>
      <w:r w:rsidR="007E7EEA">
        <w:rPr>
          <w:rFonts w:ascii="Times New Roman" w:hAnsi="Times New Roman" w:cs="Times New Roman"/>
          <w:noProof/>
          <w:color w:val="000000" w:themeColor="text1"/>
          <w:lang w:val="en-GB"/>
        </w:rPr>
        <w:t>span under</w:t>
      </w:r>
      <w:r w:rsidRPr="00C2380A">
        <w:rPr>
          <w:rFonts w:ascii="Times New Roman" w:hAnsi="Times New Roman" w:cs="Times New Roman"/>
          <w:noProof/>
          <w:color w:val="000000" w:themeColor="text1"/>
          <w:lang w:val="en-GB"/>
        </w:rPr>
        <w:t xml:space="preserve"> adverse conditions, which in turn reduces maintenance and demolition costs by a huge margin over 50 years. GPC chemistry optimized for faster setting times in precast units increases factory output and reduces labor costs per unit.</w:t>
      </w:r>
    </w:p>
    <w:p w14:paraId="3739AF1E" w14:textId="440970A3" w:rsidR="00346480" w:rsidRPr="00C2380A" w:rsidRDefault="00346480" w:rsidP="00317AD6">
      <w:pPr>
        <w:spacing w:after="0" w:line="240" w:lineRule="auto"/>
        <w:ind w:firstLine="284"/>
        <w:jc w:val="both"/>
        <w:rPr>
          <w:rFonts w:ascii="Times New Roman" w:hAnsi="Times New Roman" w:cs="Times New Roman"/>
          <w:noProof/>
          <w:color w:val="000000" w:themeColor="text1"/>
          <w:lang w:val="en-GB"/>
        </w:rPr>
      </w:pPr>
      <w:r w:rsidRPr="00C2380A">
        <w:rPr>
          <w:rFonts w:ascii="Times New Roman" w:hAnsi="Times New Roman" w:cs="Times New Roman"/>
          <w:noProof/>
          <w:color w:val="000000" w:themeColor="text1"/>
          <w:lang w:val="en-GB"/>
        </w:rPr>
        <w:t xml:space="preserve">The reliability of the results was confirmed by the strong correlation between FEA using ANSYS and laboratory results in this experimental and analytical evaluation of GPC. </w:t>
      </w:r>
      <w:r w:rsidR="007E7EEA">
        <w:rPr>
          <w:rFonts w:ascii="Times New Roman" w:hAnsi="Times New Roman" w:cs="Times New Roman"/>
          <w:noProof/>
          <w:color w:val="000000" w:themeColor="text1"/>
          <w:lang w:val="en-GB"/>
        </w:rPr>
        <w:t>Although the experimental deflection values were slightly higher than the analytical predictions, this was due to idealized bond assumptions in the FEA, which assume that concrete and reinforcement interact perfectly, whereas in reality,</w:t>
      </w:r>
      <w:r w:rsidRPr="00C2380A">
        <w:rPr>
          <w:rFonts w:ascii="Times New Roman" w:hAnsi="Times New Roman" w:cs="Times New Roman"/>
          <w:noProof/>
          <w:color w:val="000000" w:themeColor="text1"/>
          <w:lang w:val="en-GB"/>
        </w:rPr>
        <w:t xml:space="preserve"> they slip. The FEA successfully predicted the structural behavior of the GPC beams.</w:t>
      </w:r>
    </w:p>
    <w:p w14:paraId="3AFFDAE1" w14:textId="32BCA84A" w:rsidR="00346480" w:rsidRPr="00C2380A" w:rsidRDefault="00346480" w:rsidP="00317AD6">
      <w:pPr>
        <w:spacing w:after="0" w:line="240" w:lineRule="auto"/>
        <w:ind w:firstLine="284"/>
        <w:jc w:val="both"/>
        <w:rPr>
          <w:rFonts w:ascii="Times New Roman" w:hAnsi="Times New Roman" w:cs="Times New Roman"/>
          <w:noProof/>
          <w:color w:val="000000" w:themeColor="text1"/>
          <w:lang w:val="en-GB"/>
        </w:rPr>
      </w:pPr>
      <w:r w:rsidRPr="00C2380A">
        <w:rPr>
          <w:rFonts w:ascii="Times New Roman" w:hAnsi="Times New Roman" w:cs="Times New Roman"/>
          <w:noProof/>
          <w:color w:val="000000" w:themeColor="text1"/>
          <w:lang w:val="en-GB"/>
        </w:rPr>
        <w:t xml:space="preserve">Bending and crack growth phenomena reduced the flexural rigidity with </w:t>
      </w:r>
      <w:r w:rsidR="007E7EEA">
        <w:rPr>
          <w:rFonts w:ascii="Times New Roman" w:hAnsi="Times New Roman" w:cs="Times New Roman"/>
          <w:noProof/>
          <w:color w:val="000000" w:themeColor="text1"/>
          <w:lang w:val="en-GB"/>
        </w:rPr>
        <w:t>increasing load, thereby reducing</w:t>
      </w:r>
      <w:r w:rsidRPr="00C2380A">
        <w:rPr>
          <w:rFonts w:ascii="Times New Roman" w:hAnsi="Times New Roman" w:cs="Times New Roman"/>
          <w:noProof/>
          <w:color w:val="000000" w:themeColor="text1"/>
          <w:lang w:val="en-GB"/>
        </w:rPr>
        <w:t xml:space="preserve"> the moment of inertia. Of the mixes </w:t>
      </w:r>
      <w:r w:rsidR="007E7EEA">
        <w:rPr>
          <w:rFonts w:ascii="Times New Roman" w:hAnsi="Times New Roman" w:cs="Times New Roman"/>
          <w:noProof/>
          <w:color w:val="000000" w:themeColor="text1"/>
          <w:lang w:val="en-GB"/>
        </w:rPr>
        <w:t xml:space="preserve">tested, the BCD3 mix containing 40% EAS, 20% MSF, and 20% EAS </w:t>
      </w:r>
      <w:r w:rsidR="007E7EEA" w:rsidRPr="003568E3">
        <w:rPr>
          <w:rFonts w:ascii="Times New Roman" w:hAnsi="Times New Roman" w:cs="Times New Roman"/>
          <w:noProof/>
          <w:color w:val="000000" w:themeColor="text1"/>
          <w:spacing w:val="-4"/>
          <w:lang w:val="en-GB"/>
        </w:rPr>
        <w:t>achieved the highest flexural strength, increasing by</w:t>
      </w:r>
      <w:r w:rsidRPr="003568E3">
        <w:rPr>
          <w:rFonts w:ascii="Times New Roman" w:hAnsi="Times New Roman" w:cs="Times New Roman"/>
          <w:noProof/>
          <w:color w:val="000000" w:themeColor="text1"/>
          <w:spacing w:val="-4"/>
          <w:lang w:val="en-GB"/>
        </w:rPr>
        <w:t xml:space="preserve"> 4% above the nominal mix. The work also analyzed the</w:t>
      </w:r>
      <w:r w:rsidR="003568E3" w:rsidRPr="003568E3">
        <w:rPr>
          <w:rFonts w:ascii="Times New Roman" w:hAnsi="Times New Roman" w:cs="Times New Roman"/>
          <w:noProof/>
          <w:color w:val="000000" w:themeColor="text1"/>
          <w:spacing w:val="-4"/>
          <w:lang w:val="en-GB"/>
        </w:rPr>
        <w:t> </w:t>
      </w:r>
      <w:r w:rsidR="007E7EEA" w:rsidRPr="003568E3">
        <w:rPr>
          <w:rFonts w:ascii="Times New Roman" w:hAnsi="Times New Roman" w:cs="Times New Roman"/>
          <w:noProof/>
          <w:color w:val="000000" w:themeColor="text1"/>
          <w:spacing w:val="-4"/>
          <w:lang w:val="en-GB"/>
        </w:rPr>
        <w:t>effectiveness of supplementary materials such as FA, MSF, WRA, and EAS in enhancing concrete performanc</w:t>
      </w:r>
      <w:r w:rsidRPr="003568E3">
        <w:rPr>
          <w:rFonts w:ascii="Times New Roman" w:hAnsi="Times New Roman" w:cs="Times New Roman"/>
          <w:noProof/>
          <w:color w:val="000000" w:themeColor="text1"/>
          <w:spacing w:val="-4"/>
          <w:lang w:val="en-GB"/>
        </w:rPr>
        <w:t>e.</w:t>
      </w:r>
    </w:p>
    <w:p w14:paraId="3259B6D6" w14:textId="14A74187" w:rsidR="00C56EA6" w:rsidRPr="00C2380A" w:rsidRDefault="00346480" w:rsidP="00C56EA6">
      <w:pPr>
        <w:spacing w:after="0" w:line="240" w:lineRule="auto"/>
        <w:ind w:firstLine="284"/>
        <w:jc w:val="both"/>
        <w:rPr>
          <w:rFonts w:ascii="Times New Roman" w:hAnsi="Times New Roman" w:cs="Times New Roman"/>
          <w:noProof/>
          <w:color w:val="000000" w:themeColor="text1"/>
          <w:lang w:val="en-GB"/>
        </w:rPr>
      </w:pPr>
      <w:r w:rsidRPr="00C2380A">
        <w:rPr>
          <w:rFonts w:ascii="Times New Roman" w:hAnsi="Times New Roman" w:cs="Times New Roman"/>
          <w:noProof/>
          <w:color w:val="000000" w:themeColor="text1"/>
          <w:lang w:val="en-GB"/>
        </w:rPr>
        <w:t>The specimens were tested under flexural loading, and the test results showed that beams incorporating alternative materials had better mechanical properties</w:t>
      </w:r>
      <w:r w:rsidR="002D7182" w:rsidRPr="00C2380A">
        <w:rPr>
          <w:rFonts w:ascii="Times New Roman" w:hAnsi="Times New Roman" w:cs="Times New Roman"/>
          <w:noProof/>
          <w:color w:val="000000" w:themeColor="text1"/>
          <w:lang w:val="en-GB"/>
        </w:rPr>
        <w:t xml:space="preserve">. Test </w:t>
      </w:r>
      <w:r w:rsidR="00287F86" w:rsidRPr="00C2380A">
        <w:rPr>
          <w:rFonts w:ascii="Times New Roman" w:hAnsi="Times New Roman" w:cs="Times New Roman"/>
          <w:noProof/>
          <w:color w:val="000000" w:themeColor="text1"/>
          <w:lang w:val="en-GB"/>
        </w:rPr>
        <w:t>beams</w:t>
      </w:r>
      <w:r w:rsidR="002D7182" w:rsidRPr="00C2380A">
        <w:rPr>
          <w:rFonts w:ascii="Times New Roman" w:hAnsi="Times New Roman" w:cs="Times New Roman"/>
          <w:noProof/>
          <w:color w:val="000000" w:themeColor="text1"/>
          <w:lang w:val="en-GB"/>
        </w:rPr>
        <w:t xml:space="preserve"> were cast</w:t>
      </w:r>
      <w:r w:rsidR="007E7EEA">
        <w:rPr>
          <w:rFonts w:ascii="Times New Roman" w:hAnsi="Times New Roman" w:cs="Times New Roman"/>
          <w:noProof/>
          <w:color w:val="000000" w:themeColor="text1"/>
          <w:lang w:val="en-GB"/>
        </w:rPr>
        <w:t>, cured for 28 days, and subjected to load-deflection tests, with deflection recorded at 0.5 kN increments</w:t>
      </w:r>
      <w:r w:rsidR="002D7182" w:rsidRPr="00C2380A">
        <w:rPr>
          <w:rFonts w:ascii="Times New Roman" w:hAnsi="Times New Roman" w:cs="Times New Roman"/>
          <w:noProof/>
          <w:color w:val="000000" w:themeColor="text1"/>
          <w:lang w:val="en-GB"/>
        </w:rPr>
        <w:t xml:space="preserve"> until failure. The findings confirm that </w:t>
      </w:r>
      <w:r w:rsidR="00F1441A" w:rsidRPr="00C2380A">
        <w:rPr>
          <w:rFonts w:ascii="Times New Roman" w:hAnsi="Times New Roman" w:cs="Times New Roman"/>
          <w:noProof/>
          <w:color w:val="000000" w:themeColor="text1"/>
          <w:lang w:val="en-GB"/>
        </w:rPr>
        <w:t>GPC</w:t>
      </w:r>
      <w:r w:rsidR="002D7182" w:rsidRPr="00C2380A">
        <w:rPr>
          <w:rFonts w:ascii="Times New Roman" w:hAnsi="Times New Roman" w:cs="Times New Roman"/>
          <w:noProof/>
          <w:color w:val="000000" w:themeColor="text1"/>
          <w:lang w:val="en-GB"/>
        </w:rPr>
        <w:t xml:space="preserve"> with these material replacements is a viable, sustainable alternative for structural applications.</w:t>
      </w:r>
    </w:p>
    <w:p w14:paraId="75029197" w14:textId="29B50247" w:rsidR="00E73505" w:rsidRPr="00C2380A" w:rsidRDefault="00AB317F" w:rsidP="00AB317F">
      <w:pPr>
        <w:pStyle w:val="Rn2"/>
        <w:rPr>
          <w:bCs/>
          <w:color w:val="000000" w:themeColor="text1"/>
          <w:lang w:val="en-GB"/>
        </w:rPr>
      </w:pPr>
      <w:r w:rsidRPr="00C2380A">
        <w:rPr>
          <w:lang w:val="en-GB"/>
        </w:rPr>
        <w:t xml:space="preserve">4.1. </w:t>
      </w:r>
      <w:r w:rsidR="00E73505" w:rsidRPr="00C2380A">
        <w:rPr>
          <w:lang w:val="en-GB"/>
        </w:rPr>
        <w:t>Cost Analysis</w:t>
      </w:r>
    </w:p>
    <w:p w14:paraId="7E983434" w14:textId="2802EB52" w:rsidR="00E73505" w:rsidRPr="00C2380A" w:rsidRDefault="00E73505" w:rsidP="00317AD6">
      <w:pPr>
        <w:spacing w:after="0" w:line="240" w:lineRule="auto"/>
        <w:ind w:firstLine="284"/>
        <w:jc w:val="both"/>
        <w:rPr>
          <w:rFonts w:ascii="Times New Roman" w:hAnsi="Times New Roman" w:cs="Times New Roman"/>
          <w:bCs/>
          <w:color w:val="000000" w:themeColor="text1"/>
          <w:lang w:val="en-GB"/>
        </w:rPr>
      </w:pPr>
      <w:r w:rsidRPr="00C2380A">
        <w:rPr>
          <w:rFonts w:ascii="Times New Roman" w:hAnsi="Times New Roman" w:cs="Times New Roman"/>
          <w:bCs/>
          <w:lang w:val="en-GB"/>
        </w:rPr>
        <w:t xml:space="preserve">A cost comparison analysis has been carried out for </w:t>
      </w:r>
      <w:r w:rsidR="007E7EEA">
        <w:rPr>
          <w:rFonts w:ascii="Times New Roman" w:hAnsi="Times New Roman" w:cs="Times New Roman"/>
          <w:bCs/>
          <w:lang w:val="en-GB"/>
        </w:rPr>
        <w:t>the M40 nominal mix with the synthesized GPC mixes, since they possess</w:t>
      </w:r>
      <w:r w:rsidRPr="00C2380A">
        <w:rPr>
          <w:rFonts w:ascii="Times New Roman" w:hAnsi="Times New Roman" w:cs="Times New Roman"/>
          <w:bCs/>
          <w:lang w:val="en-GB"/>
        </w:rPr>
        <w:t xml:space="preserve"> adequate physical and mechanical attributes. Furthermore, the </w:t>
      </w:r>
      <w:r w:rsidR="003E245D" w:rsidRPr="00C2380A">
        <w:rPr>
          <w:rFonts w:ascii="Times New Roman" w:hAnsi="Times New Roman" w:cs="Times New Roman"/>
          <w:bCs/>
          <w:lang w:val="en-GB"/>
        </w:rPr>
        <w:t>highest</w:t>
      </w:r>
      <w:r w:rsidRPr="00C2380A">
        <w:rPr>
          <w:rFonts w:ascii="Times New Roman" w:hAnsi="Times New Roman" w:cs="Times New Roman"/>
          <w:bCs/>
          <w:lang w:val="en-GB"/>
        </w:rPr>
        <w:t xml:space="preserve"> strength parameter obtained from mechanical testing for the mixtures was also considered.</w:t>
      </w:r>
      <w:r w:rsidRPr="00C2380A">
        <w:rPr>
          <w:rFonts w:ascii="Times New Roman" w:hAnsi="Times New Roman" w:cs="Times New Roman"/>
          <w:bCs/>
          <w:color w:val="000000" w:themeColor="text1"/>
          <w:lang w:val="en-GB"/>
        </w:rPr>
        <w:t xml:space="preserve"> Table </w:t>
      </w:r>
      <w:r w:rsidR="000D581A" w:rsidRPr="00C2380A">
        <w:rPr>
          <w:rFonts w:ascii="Times New Roman" w:hAnsi="Times New Roman" w:cs="Times New Roman"/>
          <w:bCs/>
          <w:color w:val="000000" w:themeColor="text1"/>
          <w:lang w:val="en-GB"/>
        </w:rPr>
        <w:t>7</w:t>
      </w:r>
      <w:r w:rsidRPr="00C2380A">
        <w:rPr>
          <w:rFonts w:ascii="Times New Roman" w:hAnsi="Times New Roman" w:cs="Times New Roman"/>
          <w:bCs/>
          <w:color w:val="000000" w:themeColor="text1"/>
          <w:lang w:val="en-GB"/>
        </w:rPr>
        <w:t xml:space="preserve"> </w:t>
      </w:r>
      <w:r w:rsidR="007E7EEA">
        <w:rPr>
          <w:rFonts w:ascii="Times New Roman" w:hAnsi="Times New Roman" w:cs="Times New Roman"/>
          <w:bCs/>
          <w:color w:val="000000" w:themeColor="text1"/>
          <w:lang w:val="en-GB"/>
        </w:rPr>
        <w:t>examines the use of auxiliary ingredients that can effectively reduce GPC's manufacturing expenditure</w:t>
      </w:r>
      <w:r w:rsidRPr="00C2380A">
        <w:rPr>
          <w:rFonts w:ascii="Times New Roman" w:hAnsi="Times New Roman" w:cs="Times New Roman"/>
          <w:bCs/>
          <w:color w:val="000000" w:themeColor="text1"/>
          <w:lang w:val="en-GB"/>
        </w:rPr>
        <w:t>.</w:t>
      </w:r>
    </w:p>
    <w:p w14:paraId="26B93913" w14:textId="77777777" w:rsidR="005F6315" w:rsidRPr="00C2380A" w:rsidRDefault="005F6315" w:rsidP="00317AD6">
      <w:pPr>
        <w:spacing w:after="0" w:line="240" w:lineRule="auto"/>
        <w:ind w:firstLine="284"/>
        <w:jc w:val="both"/>
        <w:rPr>
          <w:rFonts w:ascii="Times New Roman" w:hAnsi="Times New Roman" w:cs="Times New Roman"/>
          <w:bCs/>
          <w:color w:val="000000" w:themeColor="text1"/>
          <w:lang w:val="en-GB"/>
        </w:rPr>
      </w:pPr>
    </w:p>
    <w:p w14:paraId="3017B3E4" w14:textId="45F21F2C" w:rsidR="00E73505" w:rsidRPr="00C2380A" w:rsidRDefault="00E73505" w:rsidP="005F6315">
      <w:pPr>
        <w:pStyle w:val="Rtab"/>
        <w:rPr>
          <w:bCs/>
          <w:lang w:val="en-GB"/>
        </w:rPr>
      </w:pPr>
      <w:r w:rsidRPr="00C2380A">
        <w:rPr>
          <w:b/>
          <w:bCs/>
          <w:lang w:val="en-GB"/>
        </w:rPr>
        <w:t xml:space="preserve">Table </w:t>
      </w:r>
      <w:r w:rsidR="000D581A" w:rsidRPr="00C2380A">
        <w:rPr>
          <w:b/>
          <w:bCs/>
          <w:lang w:val="en-GB"/>
        </w:rPr>
        <w:t>7</w:t>
      </w:r>
      <w:r w:rsidR="005F6315" w:rsidRPr="00C2380A">
        <w:rPr>
          <w:b/>
          <w:bCs/>
          <w:lang w:val="en-GB"/>
        </w:rPr>
        <w:t>.</w:t>
      </w:r>
      <w:r w:rsidRPr="00C2380A">
        <w:rPr>
          <w:bCs/>
          <w:lang w:val="en-GB"/>
        </w:rPr>
        <w:t xml:space="preserve"> </w:t>
      </w:r>
      <w:r w:rsidRPr="00C2380A">
        <w:rPr>
          <w:lang w:val="en-GB"/>
        </w:rPr>
        <w:t>Cost comparison of M40 nominal mix with GPC mixes per m</w:t>
      </w:r>
      <w:r w:rsidRPr="00C2380A">
        <w:rPr>
          <w:vertAlign w:val="superscript"/>
          <w:lang w:val="en-GB"/>
        </w:rPr>
        <w:t>3</w:t>
      </w:r>
    </w:p>
    <w:tbl>
      <w:tblPr>
        <w:tblStyle w:val="Tabela-Siatka"/>
        <w:tblW w:w="9639" w:type="dxa"/>
        <w:tblLayout w:type="fixed"/>
        <w:tblLook w:val="04A0" w:firstRow="1" w:lastRow="0" w:firstColumn="1" w:lastColumn="0" w:noHBand="0" w:noVBand="1"/>
      </w:tblPr>
      <w:tblGrid>
        <w:gridCol w:w="840"/>
        <w:gridCol w:w="1008"/>
        <w:gridCol w:w="1190"/>
        <w:gridCol w:w="1218"/>
        <w:gridCol w:w="1679"/>
        <w:gridCol w:w="1153"/>
        <w:gridCol w:w="1134"/>
        <w:gridCol w:w="1417"/>
      </w:tblGrid>
      <w:tr w:rsidR="00E73505" w:rsidRPr="00C2380A" w14:paraId="3DE9ED9C" w14:textId="77777777" w:rsidTr="001A2D40">
        <w:trPr>
          <w:trHeight w:val="340"/>
        </w:trPr>
        <w:tc>
          <w:tcPr>
            <w:tcW w:w="840" w:type="dxa"/>
            <w:vMerge w:val="restart"/>
            <w:tcBorders>
              <w:top w:val="single" w:sz="4" w:space="0" w:color="auto"/>
              <w:left w:val="nil"/>
              <w:bottom w:val="single" w:sz="4" w:space="0" w:color="auto"/>
              <w:right w:val="nil"/>
            </w:tcBorders>
            <w:vAlign w:val="center"/>
          </w:tcPr>
          <w:p w14:paraId="185CF531" w14:textId="77777777" w:rsidR="00E73505" w:rsidRPr="00C2380A" w:rsidRDefault="00E73505" w:rsidP="00317AD6">
            <w:pPr>
              <w:jc w:val="center"/>
              <w:rPr>
                <w:sz w:val="22"/>
                <w:szCs w:val="22"/>
                <w:lang w:val="en-GB"/>
              </w:rPr>
            </w:pPr>
            <w:r w:rsidRPr="00C2380A">
              <w:rPr>
                <w:sz w:val="22"/>
                <w:szCs w:val="22"/>
                <w:lang w:val="en-GB"/>
              </w:rPr>
              <w:t>Mix</w:t>
            </w:r>
          </w:p>
        </w:tc>
        <w:tc>
          <w:tcPr>
            <w:tcW w:w="6248" w:type="dxa"/>
            <w:gridSpan w:val="5"/>
            <w:tcBorders>
              <w:top w:val="single" w:sz="4" w:space="0" w:color="auto"/>
              <w:left w:val="nil"/>
              <w:bottom w:val="single" w:sz="4" w:space="0" w:color="auto"/>
              <w:right w:val="nil"/>
            </w:tcBorders>
            <w:vAlign w:val="center"/>
          </w:tcPr>
          <w:p w14:paraId="41371797" w14:textId="77777777" w:rsidR="00E73505" w:rsidRPr="00C2380A" w:rsidRDefault="00E73505" w:rsidP="00317AD6">
            <w:pPr>
              <w:jc w:val="center"/>
              <w:rPr>
                <w:sz w:val="22"/>
                <w:szCs w:val="22"/>
                <w:lang w:val="en-GB"/>
              </w:rPr>
            </w:pPr>
            <w:r w:rsidRPr="00C2380A">
              <w:rPr>
                <w:sz w:val="22"/>
                <w:szCs w:val="22"/>
                <w:lang w:val="en-GB"/>
              </w:rPr>
              <w:t>Cost per m</w:t>
            </w:r>
            <w:r w:rsidRPr="00C2380A">
              <w:rPr>
                <w:sz w:val="22"/>
                <w:szCs w:val="22"/>
                <w:vertAlign w:val="superscript"/>
                <w:lang w:val="en-GB"/>
              </w:rPr>
              <w:t>3</w:t>
            </w:r>
            <w:r w:rsidRPr="00C2380A">
              <w:rPr>
                <w:sz w:val="22"/>
                <w:szCs w:val="22"/>
                <w:lang w:val="en-GB"/>
              </w:rPr>
              <w:t xml:space="preserve"> (in INR)</w:t>
            </w:r>
          </w:p>
        </w:tc>
        <w:tc>
          <w:tcPr>
            <w:tcW w:w="1134" w:type="dxa"/>
            <w:vMerge w:val="restart"/>
            <w:tcBorders>
              <w:top w:val="single" w:sz="4" w:space="0" w:color="auto"/>
              <w:left w:val="nil"/>
              <w:bottom w:val="single" w:sz="4" w:space="0" w:color="auto"/>
              <w:right w:val="nil"/>
            </w:tcBorders>
            <w:vAlign w:val="center"/>
          </w:tcPr>
          <w:p w14:paraId="02603F9C" w14:textId="008A5537" w:rsidR="00E73505" w:rsidRPr="00C2380A" w:rsidRDefault="00E73505" w:rsidP="005F6315">
            <w:pPr>
              <w:jc w:val="center"/>
              <w:rPr>
                <w:sz w:val="22"/>
                <w:szCs w:val="22"/>
                <w:lang w:val="en-GB"/>
              </w:rPr>
            </w:pPr>
            <w:r w:rsidRPr="00C2380A">
              <w:rPr>
                <w:sz w:val="22"/>
                <w:szCs w:val="22"/>
                <w:lang w:val="en-GB"/>
              </w:rPr>
              <w:t>Total</w:t>
            </w:r>
            <w:r w:rsidR="005F6315" w:rsidRPr="00C2380A">
              <w:rPr>
                <w:sz w:val="22"/>
                <w:szCs w:val="22"/>
                <w:lang w:val="en-GB"/>
              </w:rPr>
              <w:t xml:space="preserve"> </w:t>
            </w:r>
            <w:r w:rsidRPr="00C2380A">
              <w:rPr>
                <w:sz w:val="22"/>
                <w:szCs w:val="22"/>
                <w:lang w:val="en-GB"/>
              </w:rPr>
              <w:t>Cost</w:t>
            </w:r>
            <w:r w:rsidR="005F6315" w:rsidRPr="00C2380A">
              <w:rPr>
                <w:sz w:val="22"/>
                <w:szCs w:val="22"/>
                <w:lang w:val="en-GB"/>
              </w:rPr>
              <w:t xml:space="preserve"> </w:t>
            </w:r>
            <w:r w:rsidR="00AB317F" w:rsidRPr="00C2380A">
              <w:rPr>
                <w:sz w:val="22"/>
                <w:szCs w:val="22"/>
                <w:lang w:val="en-GB"/>
              </w:rPr>
              <w:br/>
            </w:r>
            <w:r w:rsidRPr="00C2380A">
              <w:rPr>
                <w:sz w:val="22"/>
                <w:szCs w:val="22"/>
                <w:lang w:val="en-GB"/>
              </w:rPr>
              <w:t>(in INR)</w:t>
            </w:r>
          </w:p>
        </w:tc>
        <w:tc>
          <w:tcPr>
            <w:tcW w:w="1417" w:type="dxa"/>
            <w:vMerge w:val="restart"/>
            <w:tcBorders>
              <w:top w:val="single" w:sz="4" w:space="0" w:color="auto"/>
              <w:left w:val="nil"/>
              <w:bottom w:val="single" w:sz="4" w:space="0" w:color="auto"/>
              <w:right w:val="nil"/>
            </w:tcBorders>
            <w:vAlign w:val="center"/>
          </w:tcPr>
          <w:p w14:paraId="4174EE62" w14:textId="2769E5EF" w:rsidR="00E73505" w:rsidRPr="00C2380A" w:rsidRDefault="00E73505" w:rsidP="00317AD6">
            <w:pPr>
              <w:jc w:val="center"/>
              <w:rPr>
                <w:sz w:val="22"/>
                <w:szCs w:val="22"/>
                <w:lang w:val="en-GB"/>
              </w:rPr>
            </w:pPr>
            <w:r w:rsidRPr="00C2380A">
              <w:rPr>
                <w:sz w:val="22"/>
                <w:szCs w:val="22"/>
                <w:lang w:val="en-GB"/>
              </w:rPr>
              <w:t xml:space="preserve">Cost </w:t>
            </w:r>
            <w:r w:rsidR="005F6315" w:rsidRPr="00C2380A">
              <w:rPr>
                <w:sz w:val="22"/>
                <w:szCs w:val="22"/>
                <w:lang w:val="en-GB"/>
              </w:rPr>
              <w:br/>
            </w:r>
            <w:r w:rsidRPr="00C2380A">
              <w:rPr>
                <w:sz w:val="22"/>
                <w:szCs w:val="22"/>
                <w:lang w:val="en-GB"/>
              </w:rPr>
              <w:t>Reduction (Percentage)</w:t>
            </w:r>
          </w:p>
        </w:tc>
      </w:tr>
      <w:tr w:rsidR="00E73505" w:rsidRPr="00C2380A" w14:paraId="4CAE43EC" w14:textId="77777777" w:rsidTr="00C836DF">
        <w:trPr>
          <w:trHeight w:val="715"/>
        </w:trPr>
        <w:tc>
          <w:tcPr>
            <w:tcW w:w="840" w:type="dxa"/>
            <w:vMerge/>
            <w:tcBorders>
              <w:top w:val="single" w:sz="4" w:space="0" w:color="auto"/>
              <w:left w:val="nil"/>
              <w:bottom w:val="single" w:sz="4" w:space="0" w:color="auto"/>
              <w:right w:val="nil"/>
            </w:tcBorders>
            <w:vAlign w:val="center"/>
          </w:tcPr>
          <w:p w14:paraId="524D5981" w14:textId="77777777" w:rsidR="00E73505" w:rsidRPr="00C2380A" w:rsidRDefault="00E73505" w:rsidP="00317AD6">
            <w:pPr>
              <w:jc w:val="center"/>
              <w:rPr>
                <w:sz w:val="22"/>
                <w:szCs w:val="22"/>
                <w:lang w:val="en-GB"/>
              </w:rPr>
            </w:pPr>
          </w:p>
        </w:tc>
        <w:tc>
          <w:tcPr>
            <w:tcW w:w="1008" w:type="dxa"/>
            <w:tcBorders>
              <w:top w:val="single" w:sz="4" w:space="0" w:color="auto"/>
              <w:left w:val="nil"/>
              <w:bottom w:val="single" w:sz="4" w:space="0" w:color="auto"/>
              <w:right w:val="nil"/>
            </w:tcBorders>
            <w:vAlign w:val="center"/>
          </w:tcPr>
          <w:p w14:paraId="7C6F8FEA" w14:textId="77777777" w:rsidR="00E73505" w:rsidRPr="00C2380A" w:rsidRDefault="00E73505" w:rsidP="00317AD6">
            <w:pPr>
              <w:jc w:val="center"/>
              <w:rPr>
                <w:sz w:val="22"/>
                <w:szCs w:val="22"/>
                <w:lang w:val="en-GB"/>
              </w:rPr>
            </w:pPr>
            <w:r w:rsidRPr="00C2380A">
              <w:rPr>
                <w:sz w:val="22"/>
                <w:szCs w:val="22"/>
                <w:lang w:val="en-GB"/>
              </w:rPr>
              <w:t>Cement</w:t>
            </w:r>
          </w:p>
        </w:tc>
        <w:tc>
          <w:tcPr>
            <w:tcW w:w="1190" w:type="dxa"/>
            <w:tcBorders>
              <w:top w:val="single" w:sz="4" w:space="0" w:color="auto"/>
              <w:left w:val="nil"/>
              <w:bottom w:val="single" w:sz="4" w:space="0" w:color="auto"/>
              <w:right w:val="nil"/>
            </w:tcBorders>
            <w:vAlign w:val="center"/>
          </w:tcPr>
          <w:p w14:paraId="5EF0ECFB" w14:textId="77777777" w:rsidR="00E73505" w:rsidRPr="00C2380A" w:rsidRDefault="00E73505" w:rsidP="00317AD6">
            <w:pPr>
              <w:jc w:val="center"/>
              <w:rPr>
                <w:sz w:val="22"/>
                <w:szCs w:val="22"/>
                <w:lang w:val="en-GB"/>
              </w:rPr>
            </w:pPr>
            <w:r w:rsidRPr="00C2380A">
              <w:rPr>
                <w:sz w:val="22"/>
                <w:szCs w:val="22"/>
                <w:lang w:val="en-GB"/>
              </w:rPr>
              <w:t>FA + MSF</w:t>
            </w:r>
          </w:p>
        </w:tc>
        <w:tc>
          <w:tcPr>
            <w:tcW w:w="1218" w:type="dxa"/>
            <w:tcBorders>
              <w:top w:val="single" w:sz="4" w:space="0" w:color="auto"/>
              <w:left w:val="nil"/>
              <w:bottom w:val="single" w:sz="4" w:space="0" w:color="auto"/>
              <w:right w:val="nil"/>
            </w:tcBorders>
            <w:vAlign w:val="center"/>
          </w:tcPr>
          <w:p w14:paraId="5BC04574" w14:textId="4E8E7FAE" w:rsidR="00E73505" w:rsidRPr="00C2380A" w:rsidRDefault="00E73505" w:rsidP="00317AD6">
            <w:pPr>
              <w:jc w:val="center"/>
              <w:rPr>
                <w:sz w:val="22"/>
                <w:szCs w:val="22"/>
                <w:lang w:val="en-GB"/>
              </w:rPr>
            </w:pPr>
            <w:r w:rsidRPr="00C2380A">
              <w:rPr>
                <w:sz w:val="22"/>
                <w:szCs w:val="22"/>
                <w:lang w:val="en-GB"/>
              </w:rPr>
              <w:t xml:space="preserve">Coarse </w:t>
            </w:r>
            <w:r w:rsidR="005F6315" w:rsidRPr="00C2380A">
              <w:rPr>
                <w:sz w:val="22"/>
                <w:szCs w:val="22"/>
                <w:lang w:val="en-GB"/>
              </w:rPr>
              <w:br/>
            </w:r>
            <w:r w:rsidRPr="00C2380A">
              <w:rPr>
                <w:sz w:val="22"/>
                <w:szCs w:val="22"/>
                <w:lang w:val="en-GB"/>
              </w:rPr>
              <w:t>Aggregates</w:t>
            </w:r>
          </w:p>
        </w:tc>
        <w:tc>
          <w:tcPr>
            <w:tcW w:w="1679" w:type="dxa"/>
            <w:tcBorders>
              <w:top w:val="single" w:sz="4" w:space="0" w:color="auto"/>
              <w:left w:val="nil"/>
              <w:bottom w:val="single" w:sz="4" w:space="0" w:color="auto"/>
              <w:right w:val="nil"/>
            </w:tcBorders>
            <w:vAlign w:val="center"/>
          </w:tcPr>
          <w:p w14:paraId="7A355F09" w14:textId="77777777" w:rsidR="00E73505" w:rsidRPr="00C2380A" w:rsidRDefault="00E73505" w:rsidP="00317AD6">
            <w:pPr>
              <w:jc w:val="center"/>
              <w:rPr>
                <w:sz w:val="22"/>
                <w:szCs w:val="22"/>
                <w:lang w:val="en-GB"/>
              </w:rPr>
            </w:pPr>
            <w:r w:rsidRPr="00C2380A">
              <w:rPr>
                <w:sz w:val="22"/>
                <w:szCs w:val="22"/>
                <w:lang w:val="en-GB"/>
              </w:rPr>
              <w:t>Fine Aggregates + EAS</w:t>
            </w:r>
          </w:p>
        </w:tc>
        <w:tc>
          <w:tcPr>
            <w:tcW w:w="1153" w:type="dxa"/>
            <w:tcBorders>
              <w:top w:val="single" w:sz="4" w:space="0" w:color="auto"/>
              <w:left w:val="nil"/>
              <w:bottom w:val="single" w:sz="4" w:space="0" w:color="auto"/>
              <w:right w:val="nil"/>
            </w:tcBorders>
            <w:vAlign w:val="center"/>
          </w:tcPr>
          <w:p w14:paraId="4A11FCAC" w14:textId="3277FAD1" w:rsidR="00E73505" w:rsidRPr="00C2380A" w:rsidRDefault="00E73505" w:rsidP="005F6315">
            <w:pPr>
              <w:jc w:val="center"/>
              <w:rPr>
                <w:sz w:val="22"/>
                <w:szCs w:val="22"/>
                <w:vertAlign w:val="subscript"/>
                <w:lang w:val="en-GB"/>
              </w:rPr>
            </w:pPr>
            <w:r w:rsidRPr="00C2380A">
              <w:rPr>
                <w:sz w:val="22"/>
                <w:szCs w:val="22"/>
                <w:lang w:val="en-GB"/>
              </w:rPr>
              <w:t xml:space="preserve">NaOH </w:t>
            </w:r>
            <w:r w:rsidR="00AB317F" w:rsidRPr="00C2380A">
              <w:rPr>
                <w:sz w:val="22"/>
                <w:szCs w:val="22"/>
                <w:lang w:val="en-GB"/>
              </w:rPr>
              <w:br/>
            </w:r>
            <w:r w:rsidRPr="00C2380A">
              <w:rPr>
                <w:sz w:val="22"/>
                <w:szCs w:val="22"/>
                <w:lang w:val="en-GB"/>
              </w:rPr>
              <w:t>+</w:t>
            </w:r>
            <w:r w:rsidR="005F6315" w:rsidRPr="00C2380A">
              <w:rPr>
                <w:sz w:val="22"/>
                <w:szCs w:val="22"/>
                <w:lang w:val="en-GB"/>
              </w:rPr>
              <w:t xml:space="preserve"> </w:t>
            </w:r>
            <w:r w:rsidRPr="00C2380A">
              <w:rPr>
                <w:sz w:val="22"/>
                <w:szCs w:val="22"/>
                <w:lang w:val="en-GB"/>
              </w:rPr>
              <w:t>Na</w:t>
            </w:r>
            <w:r w:rsidRPr="00C2380A">
              <w:rPr>
                <w:sz w:val="22"/>
                <w:szCs w:val="22"/>
                <w:vertAlign w:val="subscript"/>
                <w:lang w:val="en-GB"/>
              </w:rPr>
              <w:t>2</w:t>
            </w:r>
            <w:r w:rsidRPr="00C2380A">
              <w:rPr>
                <w:sz w:val="22"/>
                <w:szCs w:val="22"/>
                <w:lang w:val="en-GB"/>
              </w:rPr>
              <w:t>SiO</w:t>
            </w:r>
            <w:r w:rsidRPr="00C2380A">
              <w:rPr>
                <w:sz w:val="22"/>
                <w:szCs w:val="22"/>
                <w:vertAlign w:val="subscript"/>
                <w:lang w:val="en-GB"/>
              </w:rPr>
              <w:t>3</w:t>
            </w:r>
          </w:p>
        </w:tc>
        <w:tc>
          <w:tcPr>
            <w:tcW w:w="1134" w:type="dxa"/>
            <w:vMerge/>
            <w:tcBorders>
              <w:top w:val="single" w:sz="4" w:space="0" w:color="auto"/>
              <w:left w:val="nil"/>
              <w:bottom w:val="single" w:sz="4" w:space="0" w:color="auto"/>
              <w:right w:val="nil"/>
            </w:tcBorders>
          </w:tcPr>
          <w:p w14:paraId="2F173551" w14:textId="77777777" w:rsidR="00E73505" w:rsidRPr="00C2380A" w:rsidRDefault="00E73505" w:rsidP="00317AD6">
            <w:pPr>
              <w:jc w:val="center"/>
              <w:rPr>
                <w:sz w:val="22"/>
                <w:szCs w:val="22"/>
                <w:lang w:val="en-GB"/>
              </w:rPr>
            </w:pPr>
          </w:p>
        </w:tc>
        <w:tc>
          <w:tcPr>
            <w:tcW w:w="1417" w:type="dxa"/>
            <w:vMerge/>
            <w:tcBorders>
              <w:top w:val="single" w:sz="4" w:space="0" w:color="auto"/>
              <w:left w:val="nil"/>
              <w:bottom w:val="single" w:sz="4" w:space="0" w:color="auto"/>
              <w:right w:val="nil"/>
            </w:tcBorders>
          </w:tcPr>
          <w:p w14:paraId="28652E4F" w14:textId="77777777" w:rsidR="00E73505" w:rsidRPr="00C2380A" w:rsidRDefault="00E73505" w:rsidP="00317AD6">
            <w:pPr>
              <w:jc w:val="center"/>
              <w:rPr>
                <w:sz w:val="22"/>
                <w:szCs w:val="22"/>
                <w:lang w:val="en-GB"/>
              </w:rPr>
            </w:pPr>
          </w:p>
        </w:tc>
      </w:tr>
      <w:tr w:rsidR="00E73505" w:rsidRPr="00C2380A" w14:paraId="180844DA" w14:textId="77777777" w:rsidTr="00C836DF">
        <w:trPr>
          <w:trHeight w:val="340"/>
        </w:trPr>
        <w:tc>
          <w:tcPr>
            <w:tcW w:w="840" w:type="dxa"/>
            <w:tcBorders>
              <w:top w:val="single" w:sz="4" w:space="0" w:color="auto"/>
              <w:left w:val="nil"/>
              <w:bottom w:val="single" w:sz="4" w:space="0" w:color="auto"/>
              <w:right w:val="nil"/>
            </w:tcBorders>
            <w:vAlign w:val="center"/>
          </w:tcPr>
          <w:p w14:paraId="5470898D" w14:textId="77777777" w:rsidR="00E73505" w:rsidRPr="00C2380A" w:rsidRDefault="00E73505" w:rsidP="001A2D40">
            <w:pPr>
              <w:jc w:val="center"/>
              <w:rPr>
                <w:sz w:val="22"/>
                <w:szCs w:val="22"/>
                <w:lang w:val="en-GB"/>
              </w:rPr>
            </w:pPr>
            <w:r w:rsidRPr="00C2380A">
              <w:rPr>
                <w:sz w:val="22"/>
                <w:szCs w:val="22"/>
                <w:lang w:val="en-GB"/>
              </w:rPr>
              <w:t>N</w:t>
            </w:r>
          </w:p>
        </w:tc>
        <w:tc>
          <w:tcPr>
            <w:tcW w:w="1008" w:type="dxa"/>
            <w:tcBorders>
              <w:top w:val="single" w:sz="4" w:space="0" w:color="auto"/>
              <w:left w:val="nil"/>
              <w:bottom w:val="single" w:sz="4" w:space="0" w:color="auto"/>
              <w:right w:val="nil"/>
            </w:tcBorders>
            <w:vAlign w:val="center"/>
          </w:tcPr>
          <w:p w14:paraId="7C59D7BC" w14:textId="77777777" w:rsidR="00E73505" w:rsidRPr="00C2380A" w:rsidRDefault="00E73505" w:rsidP="001A2D40">
            <w:pPr>
              <w:jc w:val="center"/>
              <w:rPr>
                <w:sz w:val="22"/>
                <w:szCs w:val="22"/>
                <w:lang w:val="en-GB"/>
              </w:rPr>
            </w:pPr>
            <w:r w:rsidRPr="00C2380A">
              <w:rPr>
                <w:sz w:val="22"/>
                <w:szCs w:val="22"/>
                <w:lang w:val="en-GB"/>
              </w:rPr>
              <w:t>4250</w:t>
            </w:r>
          </w:p>
        </w:tc>
        <w:tc>
          <w:tcPr>
            <w:tcW w:w="1190" w:type="dxa"/>
            <w:tcBorders>
              <w:top w:val="single" w:sz="4" w:space="0" w:color="auto"/>
              <w:left w:val="nil"/>
              <w:bottom w:val="single" w:sz="4" w:space="0" w:color="auto"/>
              <w:right w:val="nil"/>
            </w:tcBorders>
            <w:vAlign w:val="center"/>
          </w:tcPr>
          <w:p w14:paraId="1DB64E9F" w14:textId="77777777" w:rsidR="00E73505" w:rsidRPr="00C2380A" w:rsidRDefault="00E73505" w:rsidP="001A2D40">
            <w:pPr>
              <w:jc w:val="center"/>
              <w:rPr>
                <w:sz w:val="22"/>
                <w:szCs w:val="22"/>
                <w:lang w:val="en-GB"/>
              </w:rPr>
            </w:pPr>
            <w:r w:rsidRPr="00C2380A">
              <w:rPr>
                <w:sz w:val="22"/>
                <w:szCs w:val="22"/>
                <w:lang w:val="en-GB"/>
              </w:rPr>
              <w:t>0</w:t>
            </w:r>
          </w:p>
        </w:tc>
        <w:tc>
          <w:tcPr>
            <w:tcW w:w="1218" w:type="dxa"/>
            <w:tcBorders>
              <w:top w:val="single" w:sz="4" w:space="0" w:color="auto"/>
              <w:left w:val="nil"/>
              <w:bottom w:val="single" w:sz="4" w:space="0" w:color="auto"/>
              <w:right w:val="nil"/>
            </w:tcBorders>
            <w:vAlign w:val="center"/>
          </w:tcPr>
          <w:p w14:paraId="75F2DF08" w14:textId="77777777" w:rsidR="00E73505" w:rsidRPr="00C2380A" w:rsidRDefault="00E73505" w:rsidP="001A2D40">
            <w:pPr>
              <w:jc w:val="center"/>
              <w:rPr>
                <w:sz w:val="22"/>
                <w:szCs w:val="22"/>
                <w:lang w:val="en-GB"/>
              </w:rPr>
            </w:pPr>
            <w:r w:rsidRPr="00C2380A">
              <w:rPr>
                <w:sz w:val="22"/>
                <w:szCs w:val="22"/>
                <w:lang w:val="en-GB"/>
              </w:rPr>
              <w:t>3170</w:t>
            </w:r>
          </w:p>
        </w:tc>
        <w:tc>
          <w:tcPr>
            <w:tcW w:w="1679" w:type="dxa"/>
            <w:tcBorders>
              <w:top w:val="single" w:sz="4" w:space="0" w:color="auto"/>
              <w:left w:val="nil"/>
              <w:bottom w:val="single" w:sz="4" w:space="0" w:color="auto"/>
              <w:right w:val="nil"/>
            </w:tcBorders>
            <w:vAlign w:val="center"/>
          </w:tcPr>
          <w:p w14:paraId="01633BBB" w14:textId="77777777" w:rsidR="00E73505" w:rsidRPr="00C2380A" w:rsidRDefault="00E73505" w:rsidP="001A2D40">
            <w:pPr>
              <w:jc w:val="center"/>
              <w:rPr>
                <w:sz w:val="22"/>
                <w:szCs w:val="22"/>
                <w:lang w:val="en-GB"/>
              </w:rPr>
            </w:pPr>
            <w:r w:rsidRPr="00C2380A">
              <w:rPr>
                <w:sz w:val="22"/>
                <w:szCs w:val="22"/>
                <w:lang w:val="en-GB"/>
              </w:rPr>
              <w:t>776</w:t>
            </w:r>
          </w:p>
        </w:tc>
        <w:tc>
          <w:tcPr>
            <w:tcW w:w="1153" w:type="dxa"/>
            <w:tcBorders>
              <w:top w:val="single" w:sz="4" w:space="0" w:color="auto"/>
              <w:left w:val="nil"/>
              <w:bottom w:val="single" w:sz="4" w:space="0" w:color="auto"/>
              <w:right w:val="nil"/>
            </w:tcBorders>
            <w:vAlign w:val="center"/>
          </w:tcPr>
          <w:p w14:paraId="56F7384B" w14:textId="55F3C305" w:rsidR="00E73505" w:rsidRPr="00C2380A" w:rsidRDefault="00E73505" w:rsidP="001A2D40">
            <w:pPr>
              <w:tabs>
                <w:tab w:val="center" w:pos="459"/>
              </w:tabs>
              <w:jc w:val="center"/>
              <w:rPr>
                <w:sz w:val="22"/>
                <w:szCs w:val="22"/>
                <w:lang w:val="en-GB"/>
              </w:rPr>
            </w:pPr>
            <w:r w:rsidRPr="00C2380A">
              <w:rPr>
                <w:sz w:val="22"/>
                <w:szCs w:val="22"/>
                <w:lang w:val="en-GB"/>
              </w:rPr>
              <w:t>0</w:t>
            </w:r>
          </w:p>
        </w:tc>
        <w:tc>
          <w:tcPr>
            <w:tcW w:w="1134" w:type="dxa"/>
            <w:tcBorders>
              <w:top w:val="single" w:sz="4" w:space="0" w:color="auto"/>
              <w:left w:val="nil"/>
              <w:bottom w:val="single" w:sz="4" w:space="0" w:color="auto"/>
              <w:right w:val="nil"/>
            </w:tcBorders>
            <w:vAlign w:val="center"/>
          </w:tcPr>
          <w:p w14:paraId="65377A66" w14:textId="77777777" w:rsidR="00E73505" w:rsidRPr="00C2380A" w:rsidRDefault="00E73505" w:rsidP="001A2D40">
            <w:pPr>
              <w:jc w:val="center"/>
              <w:rPr>
                <w:sz w:val="22"/>
                <w:szCs w:val="22"/>
                <w:lang w:val="en-GB"/>
              </w:rPr>
            </w:pPr>
            <w:r w:rsidRPr="00C2380A">
              <w:rPr>
                <w:sz w:val="22"/>
                <w:szCs w:val="22"/>
                <w:lang w:val="en-GB"/>
              </w:rPr>
              <w:t>8196</w:t>
            </w:r>
          </w:p>
        </w:tc>
        <w:tc>
          <w:tcPr>
            <w:tcW w:w="1417" w:type="dxa"/>
            <w:tcBorders>
              <w:top w:val="single" w:sz="4" w:space="0" w:color="auto"/>
              <w:left w:val="nil"/>
              <w:bottom w:val="single" w:sz="4" w:space="0" w:color="auto"/>
              <w:right w:val="nil"/>
            </w:tcBorders>
            <w:vAlign w:val="center"/>
          </w:tcPr>
          <w:p w14:paraId="1C5F889A" w14:textId="77777777" w:rsidR="00E73505" w:rsidRPr="00C2380A" w:rsidRDefault="00E73505" w:rsidP="001A2D40">
            <w:pPr>
              <w:jc w:val="center"/>
              <w:rPr>
                <w:sz w:val="22"/>
                <w:szCs w:val="22"/>
                <w:lang w:val="en-GB"/>
              </w:rPr>
            </w:pPr>
            <w:r w:rsidRPr="00C2380A">
              <w:rPr>
                <w:sz w:val="22"/>
                <w:szCs w:val="22"/>
                <w:lang w:val="en-GB"/>
              </w:rPr>
              <w:t>-</w:t>
            </w:r>
          </w:p>
        </w:tc>
      </w:tr>
      <w:tr w:rsidR="00E73505" w:rsidRPr="00C2380A" w14:paraId="0D449232" w14:textId="77777777" w:rsidTr="00C836DF">
        <w:trPr>
          <w:trHeight w:val="340"/>
        </w:trPr>
        <w:tc>
          <w:tcPr>
            <w:tcW w:w="840" w:type="dxa"/>
            <w:tcBorders>
              <w:top w:val="single" w:sz="4" w:space="0" w:color="auto"/>
              <w:left w:val="nil"/>
              <w:bottom w:val="single" w:sz="4" w:space="0" w:color="auto"/>
              <w:right w:val="nil"/>
            </w:tcBorders>
            <w:vAlign w:val="center"/>
          </w:tcPr>
          <w:p w14:paraId="10462EEC" w14:textId="77777777" w:rsidR="00E73505" w:rsidRPr="00C2380A" w:rsidRDefault="00E73505" w:rsidP="001A2D40">
            <w:pPr>
              <w:jc w:val="center"/>
              <w:rPr>
                <w:sz w:val="22"/>
                <w:szCs w:val="22"/>
                <w:lang w:val="en-GB"/>
              </w:rPr>
            </w:pPr>
            <w:r w:rsidRPr="00C2380A">
              <w:rPr>
                <w:sz w:val="22"/>
                <w:szCs w:val="22"/>
                <w:lang w:val="en-GB"/>
              </w:rPr>
              <w:t>AC2</w:t>
            </w:r>
          </w:p>
        </w:tc>
        <w:tc>
          <w:tcPr>
            <w:tcW w:w="1008" w:type="dxa"/>
            <w:tcBorders>
              <w:top w:val="single" w:sz="4" w:space="0" w:color="auto"/>
              <w:left w:val="nil"/>
              <w:bottom w:val="single" w:sz="4" w:space="0" w:color="auto"/>
              <w:right w:val="nil"/>
            </w:tcBorders>
            <w:vAlign w:val="center"/>
          </w:tcPr>
          <w:p w14:paraId="6F82D166" w14:textId="77777777" w:rsidR="00E73505" w:rsidRPr="00C2380A" w:rsidRDefault="00E73505" w:rsidP="001A2D40">
            <w:pPr>
              <w:jc w:val="center"/>
              <w:rPr>
                <w:sz w:val="22"/>
                <w:szCs w:val="22"/>
                <w:lang w:val="en-GB"/>
              </w:rPr>
            </w:pPr>
            <w:r w:rsidRPr="00C2380A">
              <w:rPr>
                <w:sz w:val="22"/>
                <w:szCs w:val="22"/>
                <w:lang w:val="en-GB"/>
              </w:rPr>
              <w:t>0</w:t>
            </w:r>
          </w:p>
        </w:tc>
        <w:tc>
          <w:tcPr>
            <w:tcW w:w="1190" w:type="dxa"/>
            <w:tcBorders>
              <w:top w:val="single" w:sz="4" w:space="0" w:color="auto"/>
              <w:left w:val="nil"/>
              <w:bottom w:val="single" w:sz="4" w:space="0" w:color="auto"/>
              <w:right w:val="nil"/>
            </w:tcBorders>
            <w:vAlign w:val="center"/>
          </w:tcPr>
          <w:p w14:paraId="08A822B4" w14:textId="77777777" w:rsidR="00E73505" w:rsidRPr="00C2380A" w:rsidRDefault="00E73505" w:rsidP="001A2D40">
            <w:pPr>
              <w:jc w:val="center"/>
              <w:rPr>
                <w:sz w:val="22"/>
                <w:szCs w:val="22"/>
                <w:lang w:val="en-GB"/>
              </w:rPr>
            </w:pPr>
            <w:r w:rsidRPr="00C2380A">
              <w:rPr>
                <w:sz w:val="22"/>
                <w:szCs w:val="22"/>
                <w:lang w:val="en-GB"/>
              </w:rPr>
              <w:t>2434</w:t>
            </w:r>
          </w:p>
        </w:tc>
        <w:tc>
          <w:tcPr>
            <w:tcW w:w="1218" w:type="dxa"/>
            <w:tcBorders>
              <w:top w:val="single" w:sz="4" w:space="0" w:color="auto"/>
              <w:left w:val="nil"/>
              <w:bottom w:val="single" w:sz="4" w:space="0" w:color="auto"/>
              <w:right w:val="nil"/>
            </w:tcBorders>
            <w:vAlign w:val="center"/>
          </w:tcPr>
          <w:p w14:paraId="3548158E" w14:textId="77777777" w:rsidR="00E73505" w:rsidRPr="00C2380A" w:rsidRDefault="00E73505" w:rsidP="001A2D40">
            <w:pPr>
              <w:jc w:val="center"/>
              <w:rPr>
                <w:sz w:val="22"/>
                <w:szCs w:val="22"/>
                <w:lang w:val="en-GB"/>
              </w:rPr>
            </w:pPr>
            <w:r w:rsidRPr="00C2380A">
              <w:rPr>
                <w:sz w:val="22"/>
                <w:szCs w:val="22"/>
                <w:lang w:val="en-GB"/>
              </w:rPr>
              <w:t>3170</w:t>
            </w:r>
          </w:p>
        </w:tc>
        <w:tc>
          <w:tcPr>
            <w:tcW w:w="1679" w:type="dxa"/>
            <w:tcBorders>
              <w:top w:val="single" w:sz="4" w:space="0" w:color="auto"/>
              <w:left w:val="nil"/>
              <w:bottom w:val="single" w:sz="4" w:space="0" w:color="auto"/>
              <w:right w:val="nil"/>
            </w:tcBorders>
            <w:vAlign w:val="center"/>
          </w:tcPr>
          <w:p w14:paraId="296FAAF9" w14:textId="77777777" w:rsidR="00E73505" w:rsidRPr="00C2380A" w:rsidRDefault="00E73505" w:rsidP="001A2D40">
            <w:pPr>
              <w:jc w:val="center"/>
              <w:rPr>
                <w:sz w:val="22"/>
                <w:szCs w:val="22"/>
                <w:lang w:val="en-GB"/>
              </w:rPr>
            </w:pPr>
            <w:r w:rsidRPr="00C2380A">
              <w:rPr>
                <w:sz w:val="22"/>
                <w:szCs w:val="22"/>
                <w:lang w:val="en-GB"/>
              </w:rPr>
              <w:t>870</w:t>
            </w:r>
          </w:p>
        </w:tc>
        <w:tc>
          <w:tcPr>
            <w:tcW w:w="1153" w:type="dxa"/>
            <w:tcBorders>
              <w:top w:val="single" w:sz="4" w:space="0" w:color="auto"/>
              <w:left w:val="nil"/>
              <w:bottom w:val="single" w:sz="4" w:space="0" w:color="auto"/>
              <w:right w:val="nil"/>
            </w:tcBorders>
            <w:vAlign w:val="center"/>
          </w:tcPr>
          <w:p w14:paraId="3BFEE9C0" w14:textId="77777777" w:rsidR="00E73505" w:rsidRPr="00C2380A" w:rsidRDefault="00E73505" w:rsidP="001A2D40">
            <w:pPr>
              <w:jc w:val="center"/>
              <w:rPr>
                <w:sz w:val="22"/>
                <w:szCs w:val="22"/>
                <w:lang w:val="en-GB"/>
              </w:rPr>
            </w:pPr>
            <w:r w:rsidRPr="00C2380A">
              <w:rPr>
                <w:sz w:val="22"/>
                <w:szCs w:val="22"/>
                <w:lang w:val="en-GB"/>
              </w:rPr>
              <w:t>387</w:t>
            </w:r>
          </w:p>
        </w:tc>
        <w:tc>
          <w:tcPr>
            <w:tcW w:w="1134" w:type="dxa"/>
            <w:tcBorders>
              <w:top w:val="single" w:sz="4" w:space="0" w:color="auto"/>
              <w:left w:val="nil"/>
              <w:bottom w:val="single" w:sz="4" w:space="0" w:color="auto"/>
              <w:right w:val="nil"/>
            </w:tcBorders>
            <w:vAlign w:val="center"/>
          </w:tcPr>
          <w:p w14:paraId="3D5A35AE" w14:textId="77777777" w:rsidR="00E73505" w:rsidRPr="00C2380A" w:rsidRDefault="00E73505" w:rsidP="001A2D40">
            <w:pPr>
              <w:jc w:val="center"/>
              <w:rPr>
                <w:sz w:val="22"/>
                <w:szCs w:val="22"/>
                <w:lang w:val="en-GB"/>
              </w:rPr>
            </w:pPr>
            <w:r w:rsidRPr="00C2380A">
              <w:rPr>
                <w:sz w:val="22"/>
                <w:szCs w:val="22"/>
                <w:lang w:val="en-GB"/>
              </w:rPr>
              <w:t>6861</w:t>
            </w:r>
          </w:p>
        </w:tc>
        <w:tc>
          <w:tcPr>
            <w:tcW w:w="1417" w:type="dxa"/>
            <w:tcBorders>
              <w:top w:val="single" w:sz="4" w:space="0" w:color="auto"/>
              <w:left w:val="nil"/>
              <w:bottom w:val="single" w:sz="4" w:space="0" w:color="auto"/>
              <w:right w:val="nil"/>
            </w:tcBorders>
            <w:vAlign w:val="center"/>
          </w:tcPr>
          <w:p w14:paraId="48CA2043" w14:textId="77777777" w:rsidR="00E73505" w:rsidRPr="00C2380A" w:rsidRDefault="00E73505" w:rsidP="001A2D40">
            <w:pPr>
              <w:jc w:val="center"/>
              <w:rPr>
                <w:sz w:val="22"/>
                <w:szCs w:val="22"/>
                <w:lang w:val="en-GB"/>
              </w:rPr>
            </w:pPr>
            <w:r w:rsidRPr="00C2380A">
              <w:rPr>
                <w:sz w:val="22"/>
                <w:szCs w:val="22"/>
                <w:lang w:val="en-GB"/>
              </w:rPr>
              <w:t>16.28</w:t>
            </w:r>
          </w:p>
        </w:tc>
      </w:tr>
      <w:tr w:rsidR="00E73505" w:rsidRPr="00C2380A" w14:paraId="17168C0B" w14:textId="77777777" w:rsidTr="00C836DF">
        <w:trPr>
          <w:trHeight w:val="340"/>
        </w:trPr>
        <w:tc>
          <w:tcPr>
            <w:tcW w:w="840" w:type="dxa"/>
            <w:tcBorders>
              <w:top w:val="single" w:sz="4" w:space="0" w:color="auto"/>
              <w:left w:val="nil"/>
              <w:bottom w:val="single" w:sz="4" w:space="0" w:color="auto"/>
              <w:right w:val="nil"/>
            </w:tcBorders>
            <w:vAlign w:val="center"/>
          </w:tcPr>
          <w:p w14:paraId="1AA93234" w14:textId="77777777" w:rsidR="00E73505" w:rsidRPr="00C2380A" w:rsidRDefault="00E73505" w:rsidP="001A2D40">
            <w:pPr>
              <w:jc w:val="center"/>
              <w:rPr>
                <w:sz w:val="22"/>
                <w:szCs w:val="22"/>
                <w:lang w:val="en-GB"/>
              </w:rPr>
            </w:pPr>
            <w:r w:rsidRPr="00C2380A">
              <w:rPr>
                <w:sz w:val="22"/>
                <w:szCs w:val="22"/>
                <w:lang w:val="en-GB"/>
              </w:rPr>
              <w:t>BC2</w:t>
            </w:r>
          </w:p>
        </w:tc>
        <w:tc>
          <w:tcPr>
            <w:tcW w:w="1008" w:type="dxa"/>
            <w:tcBorders>
              <w:top w:val="single" w:sz="4" w:space="0" w:color="auto"/>
              <w:left w:val="nil"/>
              <w:bottom w:val="single" w:sz="4" w:space="0" w:color="auto"/>
              <w:right w:val="nil"/>
            </w:tcBorders>
            <w:vAlign w:val="center"/>
          </w:tcPr>
          <w:p w14:paraId="67F7A48B" w14:textId="77777777" w:rsidR="00E73505" w:rsidRPr="00C2380A" w:rsidRDefault="00E73505" w:rsidP="001A2D40">
            <w:pPr>
              <w:jc w:val="center"/>
              <w:rPr>
                <w:sz w:val="22"/>
                <w:szCs w:val="22"/>
                <w:lang w:val="en-GB"/>
              </w:rPr>
            </w:pPr>
            <w:r w:rsidRPr="00C2380A">
              <w:rPr>
                <w:sz w:val="22"/>
                <w:szCs w:val="22"/>
                <w:lang w:val="en-GB"/>
              </w:rPr>
              <w:t>0</w:t>
            </w:r>
          </w:p>
        </w:tc>
        <w:tc>
          <w:tcPr>
            <w:tcW w:w="1190" w:type="dxa"/>
            <w:tcBorders>
              <w:top w:val="single" w:sz="4" w:space="0" w:color="auto"/>
              <w:left w:val="nil"/>
              <w:bottom w:val="single" w:sz="4" w:space="0" w:color="auto"/>
              <w:right w:val="nil"/>
            </w:tcBorders>
            <w:vAlign w:val="center"/>
          </w:tcPr>
          <w:p w14:paraId="2270566B" w14:textId="77777777" w:rsidR="00E73505" w:rsidRPr="00C2380A" w:rsidRDefault="00E73505" w:rsidP="001A2D40">
            <w:pPr>
              <w:jc w:val="center"/>
              <w:rPr>
                <w:sz w:val="22"/>
                <w:szCs w:val="22"/>
                <w:lang w:val="en-GB"/>
              </w:rPr>
            </w:pPr>
            <w:r w:rsidRPr="00C2380A">
              <w:rPr>
                <w:sz w:val="22"/>
                <w:szCs w:val="22"/>
                <w:lang w:val="en-GB"/>
              </w:rPr>
              <w:t>2434</w:t>
            </w:r>
          </w:p>
        </w:tc>
        <w:tc>
          <w:tcPr>
            <w:tcW w:w="1218" w:type="dxa"/>
            <w:tcBorders>
              <w:top w:val="single" w:sz="4" w:space="0" w:color="auto"/>
              <w:left w:val="nil"/>
              <w:bottom w:val="single" w:sz="4" w:space="0" w:color="auto"/>
              <w:right w:val="nil"/>
            </w:tcBorders>
            <w:vAlign w:val="center"/>
          </w:tcPr>
          <w:p w14:paraId="4AB00C41" w14:textId="77777777" w:rsidR="00E73505" w:rsidRPr="00C2380A" w:rsidRDefault="00E73505" w:rsidP="001A2D40">
            <w:pPr>
              <w:jc w:val="center"/>
              <w:rPr>
                <w:sz w:val="22"/>
                <w:szCs w:val="22"/>
                <w:lang w:val="en-GB"/>
              </w:rPr>
            </w:pPr>
            <w:r w:rsidRPr="00C2380A">
              <w:rPr>
                <w:sz w:val="22"/>
                <w:szCs w:val="22"/>
                <w:lang w:val="en-GB"/>
              </w:rPr>
              <w:t>3170</w:t>
            </w:r>
          </w:p>
        </w:tc>
        <w:tc>
          <w:tcPr>
            <w:tcW w:w="1679" w:type="dxa"/>
            <w:tcBorders>
              <w:top w:val="single" w:sz="4" w:space="0" w:color="auto"/>
              <w:left w:val="nil"/>
              <w:bottom w:val="single" w:sz="4" w:space="0" w:color="auto"/>
              <w:right w:val="nil"/>
            </w:tcBorders>
            <w:vAlign w:val="center"/>
          </w:tcPr>
          <w:p w14:paraId="5ED2FB18" w14:textId="77777777" w:rsidR="00E73505" w:rsidRPr="00C2380A" w:rsidRDefault="00E73505" w:rsidP="001A2D40">
            <w:pPr>
              <w:jc w:val="center"/>
              <w:rPr>
                <w:sz w:val="22"/>
                <w:szCs w:val="22"/>
                <w:lang w:val="en-GB"/>
              </w:rPr>
            </w:pPr>
            <w:r w:rsidRPr="00C2380A">
              <w:rPr>
                <w:sz w:val="22"/>
                <w:szCs w:val="22"/>
                <w:lang w:val="en-GB"/>
              </w:rPr>
              <w:t>870</w:t>
            </w:r>
          </w:p>
        </w:tc>
        <w:tc>
          <w:tcPr>
            <w:tcW w:w="1153" w:type="dxa"/>
            <w:tcBorders>
              <w:top w:val="single" w:sz="4" w:space="0" w:color="auto"/>
              <w:left w:val="nil"/>
              <w:bottom w:val="single" w:sz="4" w:space="0" w:color="auto"/>
              <w:right w:val="nil"/>
            </w:tcBorders>
            <w:vAlign w:val="center"/>
          </w:tcPr>
          <w:p w14:paraId="5EF7AD9F" w14:textId="77777777" w:rsidR="00E73505" w:rsidRPr="00C2380A" w:rsidRDefault="00E73505" w:rsidP="001A2D40">
            <w:pPr>
              <w:jc w:val="center"/>
              <w:rPr>
                <w:sz w:val="22"/>
                <w:szCs w:val="22"/>
                <w:lang w:val="en-GB"/>
              </w:rPr>
            </w:pPr>
            <w:r w:rsidRPr="00C2380A">
              <w:rPr>
                <w:sz w:val="22"/>
                <w:szCs w:val="22"/>
                <w:lang w:val="en-GB"/>
              </w:rPr>
              <w:t>580</w:t>
            </w:r>
          </w:p>
        </w:tc>
        <w:tc>
          <w:tcPr>
            <w:tcW w:w="1134" w:type="dxa"/>
            <w:tcBorders>
              <w:top w:val="single" w:sz="4" w:space="0" w:color="auto"/>
              <w:left w:val="nil"/>
              <w:bottom w:val="single" w:sz="4" w:space="0" w:color="auto"/>
              <w:right w:val="nil"/>
            </w:tcBorders>
            <w:vAlign w:val="center"/>
          </w:tcPr>
          <w:p w14:paraId="5ECC87CC" w14:textId="77777777" w:rsidR="00E73505" w:rsidRPr="00C2380A" w:rsidRDefault="00E73505" w:rsidP="001A2D40">
            <w:pPr>
              <w:jc w:val="center"/>
              <w:rPr>
                <w:sz w:val="22"/>
                <w:szCs w:val="22"/>
                <w:lang w:val="en-GB"/>
              </w:rPr>
            </w:pPr>
            <w:r w:rsidRPr="00C2380A">
              <w:rPr>
                <w:sz w:val="22"/>
                <w:szCs w:val="22"/>
                <w:lang w:val="en-GB"/>
              </w:rPr>
              <w:t>7054</w:t>
            </w:r>
          </w:p>
        </w:tc>
        <w:tc>
          <w:tcPr>
            <w:tcW w:w="1417" w:type="dxa"/>
            <w:tcBorders>
              <w:top w:val="single" w:sz="4" w:space="0" w:color="auto"/>
              <w:left w:val="nil"/>
              <w:bottom w:val="single" w:sz="4" w:space="0" w:color="auto"/>
              <w:right w:val="nil"/>
            </w:tcBorders>
            <w:vAlign w:val="center"/>
          </w:tcPr>
          <w:p w14:paraId="6782918C" w14:textId="77777777" w:rsidR="00E73505" w:rsidRPr="00C2380A" w:rsidRDefault="00E73505" w:rsidP="001A2D40">
            <w:pPr>
              <w:jc w:val="center"/>
              <w:rPr>
                <w:sz w:val="22"/>
                <w:szCs w:val="22"/>
                <w:lang w:val="en-GB"/>
              </w:rPr>
            </w:pPr>
            <w:r w:rsidRPr="00C2380A">
              <w:rPr>
                <w:sz w:val="22"/>
                <w:szCs w:val="22"/>
                <w:lang w:val="en-GB"/>
              </w:rPr>
              <w:t>13.93</w:t>
            </w:r>
          </w:p>
        </w:tc>
      </w:tr>
      <w:tr w:rsidR="00E73505" w:rsidRPr="00C2380A" w14:paraId="63785241" w14:textId="77777777" w:rsidTr="00C836DF">
        <w:trPr>
          <w:trHeight w:val="340"/>
        </w:trPr>
        <w:tc>
          <w:tcPr>
            <w:tcW w:w="840" w:type="dxa"/>
            <w:tcBorders>
              <w:top w:val="single" w:sz="4" w:space="0" w:color="auto"/>
              <w:left w:val="nil"/>
              <w:bottom w:val="single" w:sz="4" w:space="0" w:color="auto"/>
              <w:right w:val="nil"/>
            </w:tcBorders>
            <w:vAlign w:val="center"/>
          </w:tcPr>
          <w:p w14:paraId="57072FDA" w14:textId="77777777" w:rsidR="00E73505" w:rsidRPr="00C2380A" w:rsidRDefault="00E73505" w:rsidP="001A2D40">
            <w:pPr>
              <w:jc w:val="center"/>
              <w:rPr>
                <w:sz w:val="22"/>
                <w:szCs w:val="22"/>
                <w:lang w:val="en-GB"/>
              </w:rPr>
            </w:pPr>
            <w:r w:rsidRPr="00C2380A">
              <w:rPr>
                <w:sz w:val="22"/>
                <w:szCs w:val="22"/>
                <w:lang w:val="en-GB"/>
              </w:rPr>
              <w:t>AC3</w:t>
            </w:r>
          </w:p>
        </w:tc>
        <w:tc>
          <w:tcPr>
            <w:tcW w:w="1008" w:type="dxa"/>
            <w:tcBorders>
              <w:top w:val="single" w:sz="4" w:space="0" w:color="auto"/>
              <w:left w:val="nil"/>
              <w:bottom w:val="single" w:sz="4" w:space="0" w:color="auto"/>
              <w:right w:val="nil"/>
            </w:tcBorders>
            <w:vAlign w:val="center"/>
          </w:tcPr>
          <w:p w14:paraId="49C39E54" w14:textId="77777777" w:rsidR="00E73505" w:rsidRPr="00C2380A" w:rsidRDefault="00E73505" w:rsidP="001A2D40">
            <w:pPr>
              <w:jc w:val="center"/>
              <w:rPr>
                <w:sz w:val="22"/>
                <w:szCs w:val="22"/>
                <w:lang w:val="en-GB"/>
              </w:rPr>
            </w:pPr>
            <w:r w:rsidRPr="00C2380A">
              <w:rPr>
                <w:sz w:val="22"/>
                <w:szCs w:val="22"/>
                <w:lang w:val="en-GB"/>
              </w:rPr>
              <w:t>0</w:t>
            </w:r>
          </w:p>
        </w:tc>
        <w:tc>
          <w:tcPr>
            <w:tcW w:w="1190" w:type="dxa"/>
            <w:tcBorders>
              <w:top w:val="single" w:sz="4" w:space="0" w:color="auto"/>
              <w:left w:val="nil"/>
              <w:bottom w:val="single" w:sz="4" w:space="0" w:color="auto"/>
              <w:right w:val="nil"/>
            </w:tcBorders>
            <w:vAlign w:val="center"/>
          </w:tcPr>
          <w:p w14:paraId="709DD813" w14:textId="77777777" w:rsidR="00E73505" w:rsidRPr="00C2380A" w:rsidRDefault="00E73505" w:rsidP="001A2D40">
            <w:pPr>
              <w:jc w:val="center"/>
              <w:rPr>
                <w:sz w:val="22"/>
                <w:szCs w:val="22"/>
                <w:lang w:val="en-GB"/>
              </w:rPr>
            </w:pPr>
            <w:r w:rsidRPr="00C2380A">
              <w:rPr>
                <w:sz w:val="22"/>
                <w:szCs w:val="22"/>
                <w:lang w:val="en-GB"/>
              </w:rPr>
              <w:t>2434</w:t>
            </w:r>
          </w:p>
        </w:tc>
        <w:tc>
          <w:tcPr>
            <w:tcW w:w="1218" w:type="dxa"/>
            <w:tcBorders>
              <w:top w:val="single" w:sz="4" w:space="0" w:color="auto"/>
              <w:left w:val="nil"/>
              <w:bottom w:val="single" w:sz="4" w:space="0" w:color="auto"/>
              <w:right w:val="nil"/>
            </w:tcBorders>
            <w:vAlign w:val="center"/>
          </w:tcPr>
          <w:p w14:paraId="72774FC1" w14:textId="77777777" w:rsidR="00E73505" w:rsidRPr="00C2380A" w:rsidRDefault="00E73505" w:rsidP="001A2D40">
            <w:pPr>
              <w:jc w:val="center"/>
              <w:rPr>
                <w:sz w:val="22"/>
                <w:szCs w:val="22"/>
                <w:lang w:val="en-GB"/>
              </w:rPr>
            </w:pPr>
            <w:r w:rsidRPr="00C2380A">
              <w:rPr>
                <w:sz w:val="22"/>
                <w:szCs w:val="22"/>
                <w:lang w:val="en-GB"/>
              </w:rPr>
              <w:t>3170</w:t>
            </w:r>
          </w:p>
        </w:tc>
        <w:tc>
          <w:tcPr>
            <w:tcW w:w="1679" w:type="dxa"/>
            <w:tcBorders>
              <w:top w:val="single" w:sz="4" w:space="0" w:color="auto"/>
              <w:left w:val="nil"/>
              <w:bottom w:val="single" w:sz="4" w:space="0" w:color="auto"/>
              <w:right w:val="nil"/>
            </w:tcBorders>
            <w:vAlign w:val="center"/>
          </w:tcPr>
          <w:p w14:paraId="663B8CE2" w14:textId="77777777" w:rsidR="00E73505" w:rsidRPr="00C2380A" w:rsidRDefault="00E73505" w:rsidP="001A2D40">
            <w:pPr>
              <w:jc w:val="center"/>
              <w:rPr>
                <w:sz w:val="22"/>
                <w:szCs w:val="22"/>
                <w:lang w:val="en-GB"/>
              </w:rPr>
            </w:pPr>
            <w:r w:rsidRPr="00C2380A">
              <w:rPr>
                <w:sz w:val="22"/>
                <w:szCs w:val="22"/>
                <w:lang w:val="en-GB"/>
              </w:rPr>
              <w:t>870</w:t>
            </w:r>
          </w:p>
        </w:tc>
        <w:tc>
          <w:tcPr>
            <w:tcW w:w="1153" w:type="dxa"/>
            <w:tcBorders>
              <w:top w:val="single" w:sz="4" w:space="0" w:color="auto"/>
              <w:left w:val="nil"/>
              <w:bottom w:val="single" w:sz="4" w:space="0" w:color="auto"/>
              <w:right w:val="nil"/>
            </w:tcBorders>
            <w:vAlign w:val="center"/>
          </w:tcPr>
          <w:p w14:paraId="159897FD" w14:textId="77777777" w:rsidR="00E73505" w:rsidRPr="00C2380A" w:rsidRDefault="00E73505" w:rsidP="001A2D40">
            <w:pPr>
              <w:jc w:val="center"/>
              <w:rPr>
                <w:sz w:val="22"/>
                <w:szCs w:val="22"/>
                <w:lang w:val="en-GB"/>
              </w:rPr>
            </w:pPr>
            <w:r w:rsidRPr="00C2380A">
              <w:rPr>
                <w:sz w:val="22"/>
                <w:szCs w:val="22"/>
                <w:lang w:val="en-GB"/>
              </w:rPr>
              <w:t>387</w:t>
            </w:r>
          </w:p>
        </w:tc>
        <w:tc>
          <w:tcPr>
            <w:tcW w:w="1134" w:type="dxa"/>
            <w:tcBorders>
              <w:top w:val="single" w:sz="4" w:space="0" w:color="auto"/>
              <w:left w:val="nil"/>
              <w:bottom w:val="single" w:sz="4" w:space="0" w:color="auto"/>
              <w:right w:val="nil"/>
            </w:tcBorders>
            <w:vAlign w:val="center"/>
          </w:tcPr>
          <w:p w14:paraId="1A0B8F3E" w14:textId="77777777" w:rsidR="00E73505" w:rsidRPr="00C2380A" w:rsidRDefault="00E73505" w:rsidP="001A2D40">
            <w:pPr>
              <w:jc w:val="center"/>
              <w:rPr>
                <w:sz w:val="22"/>
                <w:szCs w:val="22"/>
                <w:lang w:val="en-GB"/>
              </w:rPr>
            </w:pPr>
            <w:r w:rsidRPr="00C2380A">
              <w:rPr>
                <w:sz w:val="22"/>
                <w:szCs w:val="22"/>
                <w:lang w:val="en-GB"/>
              </w:rPr>
              <w:t>6676</w:t>
            </w:r>
          </w:p>
        </w:tc>
        <w:tc>
          <w:tcPr>
            <w:tcW w:w="1417" w:type="dxa"/>
            <w:tcBorders>
              <w:top w:val="single" w:sz="4" w:space="0" w:color="auto"/>
              <w:left w:val="nil"/>
              <w:bottom w:val="single" w:sz="4" w:space="0" w:color="auto"/>
              <w:right w:val="nil"/>
            </w:tcBorders>
            <w:vAlign w:val="center"/>
          </w:tcPr>
          <w:p w14:paraId="4882F831" w14:textId="77777777" w:rsidR="00E73505" w:rsidRPr="00C2380A" w:rsidRDefault="00E73505" w:rsidP="001A2D40">
            <w:pPr>
              <w:jc w:val="center"/>
              <w:rPr>
                <w:sz w:val="22"/>
                <w:szCs w:val="22"/>
                <w:lang w:val="en-GB"/>
              </w:rPr>
            </w:pPr>
            <w:r w:rsidRPr="00C2380A">
              <w:rPr>
                <w:sz w:val="22"/>
                <w:szCs w:val="22"/>
                <w:lang w:val="en-GB"/>
              </w:rPr>
              <w:t>17.32</w:t>
            </w:r>
          </w:p>
        </w:tc>
      </w:tr>
      <w:tr w:rsidR="00E73505" w:rsidRPr="00C2380A" w14:paraId="7A7A938B" w14:textId="77777777" w:rsidTr="00C836DF">
        <w:trPr>
          <w:trHeight w:val="340"/>
        </w:trPr>
        <w:tc>
          <w:tcPr>
            <w:tcW w:w="840" w:type="dxa"/>
            <w:tcBorders>
              <w:top w:val="single" w:sz="4" w:space="0" w:color="auto"/>
              <w:left w:val="nil"/>
              <w:bottom w:val="single" w:sz="4" w:space="0" w:color="auto"/>
              <w:right w:val="nil"/>
            </w:tcBorders>
            <w:vAlign w:val="center"/>
          </w:tcPr>
          <w:p w14:paraId="19F87B61" w14:textId="77777777" w:rsidR="00E73505" w:rsidRPr="00C2380A" w:rsidRDefault="00E73505" w:rsidP="001A2D40">
            <w:pPr>
              <w:jc w:val="center"/>
              <w:rPr>
                <w:sz w:val="22"/>
                <w:szCs w:val="22"/>
                <w:lang w:val="en-GB"/>
              </w:rPr>
            </w:pPr>
            <w:r w:rsidRPr="00C2380A">
              <w:rPr>
                <w:sz w:val="22"/>
                <w:szCs w:val="22"/>
                <w:lang w:val="en-GB"/>
              </w:rPr>
              <w:t>BC3</w:t>
            </w:r>
          </w:p>
        </w:tc>
        <w:tc>
          <w:tcPr>
            <w:tcW w:w="1008" w:type="dxa"/>
            <w:tcBorders>
              <w:top w:val="single" w:sz="4" w:space="0" w:color="auto"/>
              <w:left w:val="nil"/>
              <w:bottom w:val="single" w:sz="4" w:space="0" w:color="auto"/>
              <w:right w:val="nil"/>
            </w:tcBorders>
            <w:vAlign w:val="center"/>
          </w:tcPr>
          <w:p w14:paraId="6CA20410" w14:textId="77777777" w:rsidR="00E73505" w:rsidRPr="00C2380A" w:rsidRDefault="00E73505" w:rsidP="001A2D40">
            <w:pPr>
              <w:jc w:val="center"/>
              <w:rPr>
                <w:sz w:val="22"/>
                <w:szCs w:val="22"/>
                <w:lang w:val="en-GB"/>
              </w:rPr>
            </w:pPr>
            <w:r w:rsidRPr="00C2380A">
              <w:rPr>
                <w:sz w:val="22"/>
                <w:szCs w:val="22"/>
                <w:lang w:val="en-GB"/>
              </w:rPr>
              <w:t>0</w:t>
            </w:r>
          </w:p>
        </w:tc>
        <w:tc>
          <w:tcPr>
            <w:tcW w:w="1190" w:type="dxa"/>
            <w:tcBorders>
              <w:top w:val="single" w:sz="4" w:space="0" w:color="auto"/>
              <w:left w:val="nil"/>
              <w:bottom w:val="single" w:sz="4" w:space="0" w:color="auto"/>
              <w:right w:val="nil"/>
            </w:tcBorders>
            <w:vAlign w:val="center"/>
          </w:tcPr>
          <w:p w14:paraId="1E82D320" w14:textId="77777777" w:rsidR="00E73505" w:rsidRPr="00C2380A" w:rsidRDefault="00E73505" w:rsidP="001A2D40">
            <w:pPr>
              <w:jc w:val="center"/>
              <w:rPr>
                <w:sz w:val="22"/>
                <w:szCs w:val="22"/>
                <w:lang w:val="en-GB"/>
              </w:rPr>
            </w:pPr>
            <w:r w:rsidRPr="00C2380A">
              <w:rPr>
                <w:sz w:val="22"/>
                <w:szCs w:val="22"/>
                <w:lang w:val="en-GB"/>
              </w:rPr>
              <w:t>2398</w:t>
            </w:r>
          </w:p>
        </w:tc>
        <w:tc>
          <w:tcPr>
            <w:tcW w:w="1218" w:type="dxa"/>
            <w:tcBorders>
              <w:top w:val="single" w:sz="4" w:space="0" w:color="auto"/>
              <w:left w:val="nil"/>
              <w:bottom w:val="single" w:sz="4" w:space="0" w:color="auto"/>
              <w:right w:val="nil"/>
            </w:tcBorders>
            <w:vAlign w:val="center"/>
          </w:tcPr>
          <w:p w14:paraId="1BEA291A" w14:textId="77777777" w:rsidR="00E73505" w:rsidRPr="00C2380A" w:rsidRDefault="00E73505" w:rsidP="001A2D40">
            <w:pPr>
              <w:jc w:val="center"/>
              <w:rPr>
                <w:sz w:val="22"/>
                <w:szCs w:val="22"/>
                <w:lang w:val="en-GB"/>
              </w:rPr>
            </w:pPr>
            <w:r w:rsidRPr="00C2380A">
              <w:rPr>
                <w:sz w:val="22"/>
                <w:szCs w:val="22"/>
                <w:lang w:val="en-GB"/>
              </w:rPr>
              <w:t>3170</w:t>
            </w:r>
          </w:p>
        </w:tc>
        <w:tc>
          <w:tcPr>
            <w:tcW w:w="1679" w:type="dxa"/>
            <w:tcBorders>
              <w:top w:val="single" w:sz="4" w:space="0" w:color="auto"/>
              <w:left w:val="nil"/>
              <w:bottom w:val="single" w:sz="4" w:space="0" w:color="auto"/>
              <w:right w:val="nil"/>
            </w:tcBorders>
            <w:vAlign w:val="center"/>
          </w:tcPr>
          <w:p w14:paraId="01377FF3" w14:textId="77777777" w:rsidR="00E73505" w:rsidRPr="00C2380A" w:rsidRDefault="00E73505" w:rsidP="001A2D40">
            <w:pPr>
              <w:jc w:val="center"/>
              <w:rPr>
                <w:sz w:val="22"/>
                <w:szCs w:val="22"/>
                <w:lang w:val="en-GB"/>
              </w:rPr>
            </w:pPr>
            <w:r w:rsidRPr="00C2380A">
              <w:rPr>
                <w:sz w:val="22"/>
                <w:szCs w:val="22"/>
                <w:lang w:val="en-GB"/>
              </w:rPr>
              <w:t>916</w:t>
            </w:r>
          </w:p>
        </w:tc>
        <w:tc>
          <w:tcPr>
            <w:tcW w:w="1153" w:type="dxa"/>
            <w:tcBorders>
              <w:top w:val="single" w:sz="4" w:space="0" w:color="auto"/>
              <w:left w:val="nil"/>
              <w:bottom w:val="single" w:sz="4" w:space="0" w:color="auto"/>
              <w:right w:val="nil"/>
            </w:tcBorders>
            <w:vAlign w:val="center"/>
          </w:tcPr>
          <w:p w14:paraId="493434EA" w14:textId="77777777" w:rsidR="00E73505" w:rsidRPr="00C2380A" w:rsidRDefault="00E73505" w:rsidP="001A2D40">
            <w:pPr>
              <w:jc w:val="center"/>
              <w:rPr>
                <w:sz w:val="22"/>
                <w:szCs w:val="22"/>
                <w:lang w:val="en-GB"/>
              </w:rPr>
            </w:pPr>
            <w:r w:rsidRPr="00C2380A">
              <w:rPr>
                <w:sz w:val="22"/>
                <w:szCs w:val="22"/>
                <w:lang w:val="en-GB"/>
              </w:rPr>
              <w:t>580</w:t>
            </w:r>
          </w:p>
        </w:tc>
        <w:tc>
          <w:tcPr>
            <w:tcW w:w="1134" w:type="dxa"/>
            <w:tcBorders>
              <w:top w:val="single" w:sz="4" w:space="0" w:color="auto"/>
              <w:left w:val="nil"/>
              <w:bottom w:val="single" w:sz="4" w:space="0" w:color="auto"/>
              <w:right w:val="nil"/>
            </w:tcBorders>
            <w:vAlign w:val="center"/>
          </w:tcPr>
          <w:p w14:paraId="72DED238" w14:textId="77777777" w:rsidR="00E73505" w:rsidRPr="00C2380A" w:rsidRDefault="00E73505" w:rsidP="001A2D40">
            <w:pPr>
              <w:jc w:val="center"/>
              <w:rPr>
                <w:sz w:val="22"/>
                <w:szCs w:val="22"/>
                <w:lang w:val="en-GB"/>
              </w:rPr>
            </w:pPr>
            <w:r w:rsidRPr="00C2380A">
              <w:rPr>
                <w:sz w:val="22"/>
                <w:szCs w:val="22"/>
                <w:lang w:val="en-GB"/>
              </w:rPr>
              <w:t>6979</w:t>
            </w:r>
          </w:p>
        </w:tc>
        <w:tc>
          <w:tcPr>
            <w:tcW w:w="1417" w:type="dxa"/>
            <w:tcBorders>
              <w:top w:val="single" w:sz="4" w:space="0" w:color="auto"/>
              <w:left w:val="nil"/>
              <w:bottom w:val="single" w:sz="4" w:space="0" w:color="auto"/>
              <w:right w:val="nil"/>
            </w:tcBorders>
            <w:vAlign w:val="center"/>
          </w:tcPr>
          <w:p w14:paraId="69339225" w14:textId="77777777" w:rsidR="00E73505" w:rsidRPr="00C2380A" w:rsidRDefault="00E73505" w:rsidP="001A2D40">
            <w:pPr>
              <w:jc w:val="center"/>
              <w:rPr>
                <w:sz w:val="22"/>
                <w:szCs w:val="22"/>
                <w:lang w:val="en-GB"/>
              </w:rPr>
            </w:pPr>
            <w:r w:rsidRPr="00C2380A">
              <w:rPr>
                <w:sz w:val="22"/>
                <w:szCs w:val="22"/>
                <w:lang w:val="en-GB"/>
              </w:rPr>
              <w:t>14.84</w:t>
            </w:r>
          </w:p>
        </w:tc>
      </w:tr>
    </w:tbl>
    <w:p w14:paraId="4B7B303C" w14:textId="77777777" w:rsidR="00E73505" w:rsidRPr="00C2380A" w:rsidRDefault="00E73505" w:rsidP="00317AD6">
      <w:pPr>
        <w:spacing w:after="0" w:line="240" w:lineRule="auto"/>
        <w:jc w:val="both"/>
        <w:rPr>
          <w:rFonts w:ascii="Times New Roman" w:hAnsi="Times New Roman" w:cs="Times New Roman"/>
          <w:bCs/>
          <w:color w:val="000000" w:themeColor="text1"/>
          <w:lang w:val="en-GB"/>
        </w:rPr>
      </w:pPr>
    </w:p>
    <w:p w14:paraId="33FA2676" w14:textId="77777777" w:rsidR="00C836DF" w:rsidRDefault="00C836DF">
      <w:pPr>
        <w:rPr>
          <w:rFonts w:ascii="Times New Roman" w:hAnsi="Times New Roman" w:cs="Times New Roman"/>
          <w:bCs/>
          <w:color w:val="000000" w:themeColor="text1"/>
          <w:lang w:val="en-GB"/>
        </w:rPr>
      </w:pPr>
      <w:r>
        <w:rPr>
          <w:rFonts w:ascii="Times New Roman" w:hAnsi="Times New Roman" w:cs="Times New Roman"/>
          <w:bCs/>
          <w:color w:val="000000" w:themeColor="text1"/>
          <w:lang w:val="en-GB"/>
        </w:rPr>
        <w:br w:type="page"/>
      </w:r>
    </w:p>
    <w:p w14:paraId="60C57233" w14:textId="24C1A596" w:rsidR="00E73505" w:rsidRPr="00C2380A" w:rsidRDefault="00E73505" w:rsidP="00500118">
      <w:pPr>
        <w:spacing w:after="0" w:line="240" w:lineRule="auto"/>
        <w:ind w:firstLine="284"/>
        <w:jc w:val="both"/>
        <w:rPr>
          <w:rFonts w:ascii="Times New Roman" w:hAnsi="Times New Roman" w:cs="Times New Roman"/>
          <w:bCs/>
          <w:lang w:val="en-GB"/>
        </w:rPr>
      </w:pPr>
      <w:r w:rsidRPr="00C2380A">
        <w:rPr>
          <w:rFonts w:ascii="Times New Roman" w:hAnsi="Times New Roman" w:cs="Times New Roman"/>
          <w:bCs/>
          <w:color w:val="000000" w:themeColor="text1"/>
          <w:lang w:val="en-GB"/>
        </w:rPr>
        <w:lastRenderedPageBreak/>
        <w:t xml:space="preserve">The cost analysis </w:t>
      </w:r>
      <w:r w:rsidR="007E7EEA">
        <w:rPr>
          <w:rFonts w:ascii="Times New Roman" w:hAnsi="Times New Roman" w:cs="Times New Roman"/>
          <w:bCs/>
          <w:color w:val="000000" w:themeColor="text1"/>
          <w:lang w:val="en-GB"/>
        </w:rPr>
        <w:t>results demonstrate a 17.32% decrease</w:t>
      </w:r>
      <w:r w:rsidRPr="00C2380A">
        <w:rPr>
          <w:rFonts w:ascii="Times New Roman" w:hAnsi="Times New Roman" w:cs="Times New Roman"/>
          <w:bCs/>
          <w:color w:val="000000" w:themeColor="text1"/>
          <w:lang w:val="en-GB"/>
        </w:rPr>
        <w:t xml:space="preserve"> in the GPC sample AC2 mix, making it the most cost-efficient alternative that includes additional components. The cost study demonstrates a comparable pattern of cost reduction, as documented by earlier studies, so, as compared to OPC concrete, GPC manufactured by FA and MSF ha</w:t>
      </w:r>
      <w:r w:rsidR="008104D6" w:rsidRPr="00C2380A">
        <w:rPr>
          <w:rFonts w:ascii="Times New Roman" w:hAnsi="Times New Roman" w:cs="Times New Roman"/>
          <w:bCs/>
          <w:color w:val="000000" w:themeColor="text1"/>
          <w:lang w:val="en-GB"/>
        </w:rPr>
        <w:t>s several financial advantages (McLellan et al.</w:t>
      </w:r>
      <w:r w:rsidR="00CF4CF3" w:rsidRPr="00C2380A">
        <w:rPr>
          <w:rFonts w:ascii="Times New Roman" w:hAnsi="Times New Roman" w:cs="Times New Roman"/>
          <w:bCs/>
          <w:color w:val="000000" w:themeColor="text1"/>
          <w:lang w:val="en-GB"/>
        </w:rPr>
        <w:t>,</w:t>
      </w:r>
      <w:r w:rsidR="008104D6" w:rsidRPr="00C2380A">
        <w:rPr>
          <w:rFonts w:ascii="Times New Roman" w:hAnsi="Times New Roman" w:cs="Times New Roman"/>
          <w:bCs/>
          <w:color w:val="000000" w:themeColor="text1"/>
          <w:lang w:val="en-GB"/>
        </w:rPr>
        <w:t xml:space="preserve"> 2011</w:t>
      </w:r>
      <w:r w:rsidR="00CF4CF3" w:rsidRPr="00C2380A">
        <w:rPr>
          <w:rFonts w:ascii="Times New Roman" w:hAnsi="Times New Roman" w:cs="Times New Roman"/>
          <w:bCs/>
          <w:color w:val="000000" w:themeColor="text1"/>
          <w:lang w:val="en-GB"/>
        </w:rPr>
        <w:t>;</w:t>
      </w:r>
      <w:r w:rsidR="008104D6" w:rsidRPr="00C2380A">
        <w:rPr>
          <w:rFonts w:ascii="Times New Roman" w:hAnsi="Times New Roman" w:cs="Times New Roman"/>
          <w:bCs/>
          <w:color w:val="000000" w:themeColor="text1"/>
          <w:lang w:val="en-GB"/>
        </w:rPr>
        <w:t xml:space="preserve"> Wang et al.</w:t>
      </w:r>
      <w:r w:rsidR="00CF4CF3" w:rsidRPr="00C2380A">
        <w:rPr>
          <w:rFonts w:ascii="Times New Roman" w:hAnsi="Times New Roman" w:cs="Times New Roman"/>
          <w:bCs/>
          <w:color w:val="000000" w:themeColor="text1"/>
          <w:lang w:val="en-GB"/>
        </w:rPr>
        <w:t>,</w:t>
      </w:r>
      <w:r w:rsidR="008104D6" w:rsidRPr="00C2380A">
        <w:rPr>
          <w:rFonts w:ascii="Times New Roman" w:hAnsi="Times New Roman" w:cs="Times New Roman"/>
          <w:bCs/>
          <w:color w:val="000000" w:themeColor="text1"/>
          <w:lang w:val="en-GB"/>
        </w:rPr>
        <w:t xml:space="preserve"> 2024</w:t>
      </w:r>
      <w:r w:rsidR="00CF4CF3" w:rsidRPr="00C2380A">
        <w:rPr>
          <w:rFonts w:ascii="Times New Roman" w:hAnsi="Times New Roman" w:cs="Times New Roman"/>
          <w:bCs/>
          <w:color w:val="000000" w:themeColor="text1"/>
          <w:lang w:val="en-GB"/>
        </w:rPr>
        <w:t>;</w:t>
      </w:r>
      <w:r w:rsidR="008104D6" w:rsidRPr="00C2380A">
        <w:rPr>
          <w:rFonts w:ascii="Times New Roman" w:hAnsi="Times New Roman" w:cs="Times New Roman"/>
          <w:bCs/>
          <w:color w:val="000000" w:themeColor="text1"/>
          <w:lang w:val="en-GB"/>
        </w:rPr>
        <w:t xml:space="preserve"> Yaser et al.</w:t>
      </w:r>
      <w:r w:rsidR="00CF4CF3" w:rsidRPr="00C2380A">
        <w:rPr>
          <w:rFonts w:ascii="Times New Roman" w:hAnsi="Times New Roman" w:cs="Times New Roman"/>
          <w:bCs/>
          <w:color w:val="000000" w:themeColor="text1"/>
          <w:lang w:val="en-GB"/>
        </w:rPr>
        <w:t>,</w:t>
      </w:r>
      <w:r w:rsidR="008104D6" w:rsidRPr="00C2380A">
        <w:rPr>
          <w:rFonts w:ascii="Times New Roman" w:hAnsi="Times New Roman" w:cs="Times New Roman"/>
          <w:bCs/>
          <w:color w:val="000000" w:themeColor="text1"/>
          <w:lang w:val="en-GB"/>
        </w:rPr>
        <w:t xml:space="preserve"> 2021)</w:t>
      </w:r>
      <w:r w:rsidRPr="00C2380A">
        <w:rPr>
          <w:rFonts w:ascii="Times New Roman" w:hAnsi="Times New Roman" w:cs="Times New Roman"/>
          <w:bCs/>
          <w:color w:val="000000" w:themeColor="text1"/>
          <w:lang w:val="en-GB"/>
        </w:rPr>
        <w:t xml:space="preserve">. Consequently, GPC is more affordable </w:t>
      </w:r>
      <w:r w:rsidR="007E7EEA">
        <w:rPr>
          <w:rFonts w:ascii="Times New Roman" w:hAnsi="Times New Roman" w:cs="Times New Roman"/>
          <w:bCs/>
          <w:color w:val="000000" w:themeColor="text1"/>
          <w:lang w:val="en-GB"/>
        </w:rPr>
        <w:t>than</w:t>
      </w:r>
      <w:r w:rsidRPr="00C2380A">
        <w:rPr>
          <w:rFonts w:ascii="Times New Roman" w:hAnsi="Times New Roman" w:cs="Times New Roman"/>
          <w:bCs/>
          <w:color w:val="000000" w:themeColor="text1"/>
          <w:lang w:val="en-GB"/>
        </w:rPr>
        <w:t xml:space="preserve"> PCC. Hence, GPC </w:t>
      </w:r>
      <w:r w:rsidR="007E7EEA">
        <w:rPr>
          <w:rFonts w:ascii="Times New Roman" w:hAnsi="Times New Roman" w:cs="Times New Roman"/>
          <w:bCs/>
          <w:color w:val="000000" w:themeColor="text1"/>
          <w:lang w:val="en-GB"/>
        </w:rPr>
        <w:t>offers additional financial benefit</w:t>
      </w:r>
      <w:r w:rsidRPr="00C2380A">
        <w:rPr>
          <w:rFonts w:ascii="Times New Roman" w:hAnsi="Times New Roman" w:cs="Times New Roman"/>
          <w:bCs/>
          <w:color w:val="000000" w:themeColor="text1"/>
          <w:lang w:val="en-GB"/>
        </w:rPr>
        <w:t xml:space="preserve">s </w:t>
      </w:r>
      <w:r w:rsidRPr="00C2380A">
        <w:rPr>
          <w:rFonts w:ascii="Times New Roman" w:hAnsi="Times New Roman" w:cs="Times New Roman"/>
          <w:bCs/>
          <w:lang w:val="en-GB"/>
        </w:rPr>
        <w:t>in infrastructure projects.</w:t>
      </w:r>
    </w:p>
    <w:p w14:paraId="5859452D" w14:textId="701C4275" w:rsidR="0060429E" w:rsidRPr="00C2380A" w:rsidRDefault="005F6315" w:rsidP="005F6315">
      <w:pPr>
        <w:pStyle w:val="Rn1"/>
        <w:rPr>
          <w:lang w:val="en-GB"/>
        </w:rPr>
      </w:pPr>
      <w:r w:rsidRPr="00C2380A">
        <w:rPr>
          <w:lang w:val="en-GB"/>
        </w:rPr>
        <w:t xml:space="preserve">5. </w:t>
      </w:r>
      <w:r w:rsidR="0060429E" w:rsidRPr="00C2380A">
        <w:rPr>
          <w:lang w:val="en-GB"/>
        </w:rPr>
        <w:t>Conclusion</w:t>
      </w:r>
    </w:p>
    <w:p w14:paraId="173D9C0C" w14:textId="66668E8B" w:rsidR="00347884" w:rsidRPr="00C2380A" w:rsidRDefault="00347884" w:rsidP="00317AD6">
      <w:pPr>
        <w:spacing w:after="0" w:line="240" w:lineRule="auto"/>
        <w:ind w:firstLine="284"/>
        <w:jc w:val="both"/>
        <w:rPr>
          <w:rFonts w:ascii="Times New Roman" w:hAnsi="Times New Roman" w:cs="Times New Roman"/>
          <w:color w:val="000000" w:themeColor="text1"/>
          <w:lang w:val="en-GB"/>
        </w:rPr>
      </w:pPr>
      <w:r w:rsidRPr="00C2380A">
        <w:rPr>
          <w:rFonts w:ascii="Times New Roman" w:hAnsi="Times New Roman" w:cs="Times New Roman"/>
          <w:color w:val="000000" w:themeColor="text1"/>
          <w:lang w:val="en-GB"/>
        </w:rPr>
        <w:t xml:space="preserve">The adoption of GPC in the construction industry is hindered by the research and development required to </w:t>
      </w:r>
      <w:r w:rsidR="00B865BA" w:rsidRPr="00C2380A">
        <w:rPr>
          <w:rFonts w:ascii="Times New Roman" w:hAnsi="Times New Roman" w:cs="Times New Roman"/>
          <w:color w:val="000000" w:themeColor="text1"/>
          <w:lang w:val="en-GB"/>
        </w:rPr>
        <w:t>determine</w:t>
      </w:r>
      <w:r w:rsidRPr="00C2380A">
        <w:rPr>
          <w:rFonts w:ascii="Times New Roman" w:hAnsi="Times New Roman" w:cs="Times New Roman"/>
          <w:color w:val="000000" w:themeColor="text1"/>
          <w:lang w:val="en-GB"/>
        </w:rPr>
        <w:t xml:space="preserve"> its performance and standardize its applications. The use of geopolymers provides a sustainable and cost-effective solution for managing industrial waste while enhancing concrete performance. In the present study, GPC samples were synthesized </w:t>
      </w:r>
      <w:r w:rsidR="007F1EFA" w:rsidRPr="00C2380A">
        <w:rPr>
          <w:rFonts w:ascii="Times New Roman" w:hAnsi="Times New Roman" w:cs="Times New Roman"/>
          <w:color w:val="000000" w:themeColor="text1"/>
          <w:lang w:val="en-GB"/>
        </w:rPr>
        <w:t>using</w:t>
      </w:r>
      <w:r w:rsidRPr="00C2380A">
        <w:rPr>
          <w:rFonts w:ascii="Times New Roman" w:hAnsi="Times New Roman" w:cs="Times New Roman"/>
          <w:color w:val="000000" w:themeColor="text1"/>
          <w:lang w:val="en-GB"/>
        </w:rPr>
        <w:t xml:space="preserve"> </w:t>
      </w:r>
      <w:r w:rsidR="007F1EFA" w:rsidRPr="00C2380A">
        <w:rPr>
          <w:rFonts w:ascii="Times New Roman" w:hAnsi="Times New Roman" w:cs="Times New Roman"/>
          <w:color w:val="000000" w:themeColor="text1"/>
          <w:lang w:val="en-GB"/>
        </w:rPr>
        <w:t>fly ash</w:t>
      </w:r>
      <w:r w:rsidRPr="00C2380A">
        <w:rPr>
          <w:rFonts w:ascii="Times New Roman" w:hAnsi="Times New Roman" w:cs="Times New Roman"/>
          <w:color w:val="000000" w:themeColor="text1"/>
          <w:lang w:val="en-GB"/>
        </w:rPr>
        <w:t xml:space="preserve">, </w:t>
      </w:r>
      <w:proofErr w:type="spellStart"/>
      <w:r w:rsidR="007F1EFA" w:rsidRPr="00C2380A">
        <w:rPr>
          <w:rFonts w:ascii="Times New Roman" w:hAnsi="Times New Roman" w:cs="Times New Roman"/>
          <w:color w:val="000000" w:themeColor="text1"/>
          <w:lang w:val="en-GB"/>
        </w:rPr>
        <w:t>micro</w:t>
      </w:r>
      <w:r w:rsidR="007E7EEA">
        <w:rPr>
          <w:rFonts w:ascii="Times New Roman" w:hAnsi="Times New Roman" w:cs="Times New Roman"/>
          <w:color w:val="000000" w:themeColor="text1"/>
          <w:lang w:val="en-GB"/>
        </w:rPr>
        <w:t>silica</w:t>
      </w:r>
      <w:proofErr w:type="spellEnd"/>
      <w:r w:rsidR="007E7EEA">
        <w:rPr>
          <w:rFonts w:ascii="Times New Roman" w:hAnsi="Times New Roman" w:cs="Times New Roman"/>
          <w:color w:val="000000" w:themeColor="text1"/>
          <w:lang w:val="en-GB"/>
        </w:rPr>
        <w:t xml:space="preserve"> fume, electric arc slag waste rubber aggregates, and an</w:t>
      </w:r>
      <w:r w:rsidR="007F1EFA" w:rsidRPr="00C2380A">
        <w:rPr>
          <w:rFonts w:ascii="Times New Roman" w:eastAsia="Times New Roman" w:hAnsi="Times New Roman" w:cs="Times New Roman"/>
          <w:color w:val="000000" w:themeColor="text1"/>
          <w:kern w:val="0"/>
          <w:lang w:val="en-GB"/>
          <w14:ligatures w14:val="none"/>
        </w:rPr>
        <w:t xml:space="preserve"> alkaline activator solution</w:t>
      </w:r>
      <w:r w:rsidR="007F1EFA" w:rsidRPr="00C2380A">
        <w:rPr>
          <w:rFonts w:ascii="Times New Roman" w:hAnsi="Times New Roman" w:cs="Times New Roman"/>
          <w:color w:val="000000" w:themeColor="text1"/>
          <w:lang w:val="en-GB"/>
        </w:rPr>
        <w:t xml:space="preserve">. </w:t>
      </w:r>
      <w:r w:rsidRPr="00C2380A">
        <w:rPr>
          <w:rFonts w:ascii="Times New Roman" w:hAnsi="Times New Roman" w:cs="Times New Roman"/>
          <w:color w:val="000000" w:themeColor="text1"/>
          <w:lang w:val="en-GB"/>
        </w:rPr>
        <w:t xml:space="preserve">Compared to the nominal mix, the </w:t>
      </w:r>
      <w:r w:rsidR="00515285" w:rsidRPr="00C2380A">
        <w:rPr>
          <w:rFonts w:ascii="Times New Roman" w:hAnsi="Times New Roman" w:cs="Times New Roman"/>
          <w:color w:val="000000" w:themeColor="text1"/>
          <w:lang w:val="en-GB"/>
        </w:rPr>
        <w:t>GPC mixes</w:t>
      </w:r>
      <w:r w:rsidRPr="00C2380A">
        <w:rPr>
          <w:rFonts w:ascii="Times New Roman" w:hAnsi="Times New Roman" w:cs="Times New Roman"/>
          <w:color w:val="000000" w:themeColor="text1"/>
          <w:lang w:val="en-GB"/>
        </w:rPr>
        <w:t xml:space="preserve"> </w:t>
      </w:r>
      <w:r w:rsidR="00DA39EA" w:rsidRPr="00C2380A">
        <w:rPr>
          <w:rFonts w:ascii="Times New Roman" w:hAnsi="Times New Roman" w:cs="Times New Roman"/>
          <w:color w:val="000000" w:themeColor="text1"/>
          <w:lang w:val="en-GB"/>
        </w:rPr>
        <w:t>demonstrate</w:t>
      </w:r>
      <w:r w:rsidRPr="00C2380A">
        <w:rPr>
          <w:rFonts w:ascii="Times New Roman" w:hAnsi="Times New Roman" w:cs="Times New Roman"/>
          <w:color w:val="000000" w:themeColor="text1"/>
          <w:lang w:val="en-GB"/>
        </w:rPr>
        <w:t xml:space="preserve"> a relatively smooth texture. </w:t>
      </w:r>
      <w:r w:rsidR="00D72F45" w:rsidRPr="00C2380A">
        <w:rPr>
          <w:rFonts w:ascii="Times New Roman" w:eastAsia="SimSun" w:hAnsi="Times New Roman" w:cs="Times New Roman"/>
          <w:color w:val="000000" w:themeColor="text1"/>
          <w:kern w:val="0"/>
          <w:lang w:val="en-GB"/>
          <w14:ligatures w14:val="none"/>
        </w:rPr>
        <w:t>The use of EAS as a replacement for fine aggregates in GPC mixes improved the mechanical properties</w:t>
      </w:r>
      <w:r w:rsidR="007E7EEA">
        <w:rPr>
          <w:rFonts w:ascii="Times New Roman" w:eastAsia="SimSun" w:hAnsi="Times New Roman" w:cs="Times New Roman"/>
          <w:color w:val="000000" w:themeColor="text1"/>
          <w:kern w:val="0"/>
          <w:lang w:val="en-GB"/>
          <w14:ligatures w14:val="none"/>
        </w:rPr>
        <w:t xml:space="preserve"> of the mixes</w:t>
      </w:r>
      <w:r w:rsidR="00D72F45" w:rsidRPr="00C2380A">
        <w:rPr>
          <w:rFonts w:ascii="Times New Roman" w:hAnsi="Times New Roman" w:cs="Times New Roman"/>
          <w:color w:val="000000" w:themeColor="text1"/>
          <w:lang w:val="en-GB"/>
        </w:rPr>
        <w:t>.</w:t>
      </w:r>
      <w:r w:rsidR="002A2C35" w:rsidRPr="00C2380A">
        <w:rPr>
          <w:rFonts w:ascii="Times New Roman" w:hAnsi="Times New Roman" w:cs="Times New Roman"/>
          <w:color w:val="000000" w:themeColor="text1"/>
          <w:lang w:val="en-GB"/>
        </w:rPr>
        <w:t xml:space="preserve"> The load-deflection curve is examined for GPC mixes and compared with the nominal mix experimentally and </w:t>
      </w:r>
      <w:r w:rsidR="007E7EEA">
        <w:rPr>
          <w:rFonts w:ascii="Times New Roman" w:hAnsi="Times New Roman" w:cs="Times New Roman"/>
          <w:color w:val="000000" w:themeColor="text1"/>
          <w:lang w:val="en-GB"/>
        </w:rPr>
        <w:t>via ANSYS simulation</w:t>
      </w:r>
      <w:r w:rsidR="002A2C35" w:rsidRPr="00C2380A">
        <w:rPr>
          <w:rFonts w:ascii="Times New Roman" w:hAnsi="Times New Roman" w:cs="Times New Roman"/>
          <w:color w:val="000000" w:themeColor="text1"/>
          <w:lang w:val="en-GB"/>
        </w:rPr>
        <w:t>.</w:t>
      </w:r>
      <w:r w:rsidR="00D72F45" w:rsidRPr="00C2380A">
        <w:rPr>
          <w:rFonts w:ascii="Times New Roman" w:hAnsi="Times New Roman" w:cs="Times New Roman"/>
          <w:color w:val="000000" w:themeColor="text1"/>
          <w:lang w:val="en-GB"/>
        </w:rPr>
        <w:t xml:space="preserve"> </w:t>
      </w:r>
      <w:r w:rsidR="00515285" w:rsidRPr="00C2380A">
        <w:rPr>
          <w:rFonts w:ascii="Times New Roman" w:hAnsi="Times New Roman" w:cs="Times New Roman"/>
          <w:color w:val="000000" w:themeColor="text1"/>
          <w:lang w:val="en-GB"/>
        </w:rPr>
        <w:t>The conclusions drawn from the present study are as follows:</w:t>
      </w:r>
    </w:p>
    <w:p w14:paraId="398AE242" w14:textId="0A175448" w:rsidR="00D72F45" w:rsidRPr="00C2380A" w:rsidRDefault="00D72F45" w:rsidP="00317AD6">
      <w:pPr>
        <w:pStyle w:val="Akapitzlist"/>
        <w:widowControl w:val="0"/>
        <w:numPr>
          <w:ilvl w:val="0"/>
          <w:numId w:val="7"/>
        </w:numPr>
        <w:autoSpaceDE w:val="0"/>
        <w:autoSpaceDN w:val="0"/>
        <w:adjustRightInd w:val="0"/>
        <w:spacing w:after="0" w:line="240" w:lineRule="auto"/>
        <w:jc w:val="both"/>
        <w:rPr>
          <w:rFonts w:ascii="Times New Roman" w:eastAsia="SimSun" w:hAnsi="Times New Roman" w:cs="Times New Roman"/>
          <w:color w:val="000000" w:themeColor="text1"/>
          <w:kern w:val="0"/>
          <w:lang w:val="en-GB"/>
          <w14:ligatures w14:val="none"/>
        </w:rPr>
      </w:pPr>
      <w:r w:rsidRPr="00C2380A">
        <w:rPr>
          <w:rFonts w:ascii="Times New Roman" w:eastAsia="SimSun" w:hAnsi="Times New Roman" w:cs="Times New Roman"/>
          <w:color w:val="000000" w:themeColor="text1"/>
          <w:kern w:val="0"/>
          <w:lang w:val="en-GB"/>
          <w14:ligatures w14:val="none"/>
        </w:rPr>
        <w:t xml:space="preserve">The presence of MSF </w:t>
      </w:r>
      <w:r w:rsidR="007E7EEA">
        <w:rPr>
          <w:rFonts w:ascii="Times New Roman" w:eastAsia="SimSun" w:hAnsi="Times New Roman" w:cs="Times New Roman"/>
          <w:color w:val="000000" w:themeColor="text1"/>
          <w:kern w:val="0"/>
          <w:lang w:val="en-GB"/>
          <w14:ligatures w14:val="none"/>
        </w:rPr>
        <w:t>during polymerization enhanced the formation of amorphous solids,</w:t>
      </w:r>
      <w:r w:rsidRPr="00C2380A">
        <w:rPr>
          <w:rFonts w:ascii="Times New Roman" w:eastAsia="SimSun" w:hAnsi="Times New Roman" w:cs="Times New Roman"/>
          <w:color w:val="000000" w:themeColor="text1"/>
          <w:kern w:val="0"/>
          <w:lang w:val="en-GB"/>
          <w14:ligatures w14:val="none"/>
        </w:rPr>
        <w:t xml:space="preserve"> as observed in modified GPC samples.</w:t>
      </w:r>
    </w:p>
    <w:p w14:paraId="5B40BF59" w14:textId="421A43CE" w:rsidR="00D72F45" w:rsidRPr="00C2380A" w:rsidRDefault="00D72F45" w:rsidP="00317AD6">
      <w:pPr>
        <w:pStyle w:val="Akapitzlist"/>
        <w:widowControl w:val="0"/>
        <w:numPr>
          <w:ilvl w:val="0"/>
          <w:numId w:val="7"/>
        </w:numPr>
        <w:autoSpaceDE w:val="0"/>
        <w:autoSpaceDN w:val="0"/>
        <w:adjustRightInd w:val="0"/>
        <w:spacing w:after="0" w:line="240" w:lineRule="auto"/>
        <w:jc w:val="both"/>
        <w:rPr>
          <w:rFonts w:ascii="Times New Roman" w:eastAsia="SimSun" w:hAnsi="Times New Roman" w:cs="Times New Roman"/>
          <w:color w:val="000000" w:themeColor="text1"/>
          <w:kern w:val="0"/>
          <w:lang w:val="en-GB"/>
          <w14:ligatures w14:val="none"/>
        </w:rPr>
      </w:pPr>
      <w:r w:rsidRPr="00C2380A">
        <w:rPr>
          <w:rFonts w:ascii="Times New Roman" w:hAnsi="Times New Roman" w:cs="Times New Roman"/>
          <w:color w:val="000000" w:themeColor="text1"/>
          <w:lang w:val="en-GB"/>
        </w:rPr>
        <w:t xml:space="preserve">The low deflection value of </w:t>
      </w:r>
      <w:r w:rsidR="007E7EEA">
        <w:rPr>
          <w:rFonts w:ascii="Times New Roman" w:hAnsi="Times New Roman" w:cs="Times New Roman"/>
          <w:color w:val="000000" w:themeColor="text1"/>
          <w:lang w:val="en-GB"/>
        </w:rPr>
        <w:t>the BCD3 mix indicates an 8% higher maximum load-bearing capacity than the nominal mix, improving flexural strength and</w:t>
      </w:r>
      <w:r w:rsidRPr="00C2380A">
        <w:rPr>
          <w:rFonts w:ascii="Times New Roman" w:hAnsi="Times New Roman" w:cs="Times New Roman"/>
          <w:color w:val="000000" w:themeColor="text1"/>
          <w:lang w:val="en-GB"/>
        </w:rPr>
        <w:t xml:space="preserve"> load response.</w:t>
      </w:r>
    </w:p>
    <w:p w14:paraId="3C007B6A" w14:textId="3FFDBF8B" w:rsidR="00774F4F" w:rsidRPr="00C2380A" w:rsidRDefault="007E7EEA" w:rsidP="00317AD6">
      <w:pPr>
        <w:pStyle w:val="Akapitzlist"/>
        <w:widowControl w:val="0"/>
        <w:numPr>
          <w:ilvl w:val="0"/>
          <w:numId w:val="7"/>
        </w:numPr>
        <w:autoSpaceDE w:val="0"/>
        <w:autoSpaceDN w:val="0"/>
        <w:adjustRightInd w:val="0"/>
        <w:spacing w:after="0" w:line="240" w:lineRule="auto"/>
        <w:jc w:val="both"/>
        <w:rPr>
          <w:rFonts w:ascii="Times New Roman" w:eastAsia="SimSun" w:hAnsi="Times New Roman" w:cs="Times New Roman"/>
          <w:color w:val="000000" w:themeColor="text1"/>
          <w:kern w:val="0"/>
          <w:lang w:val="en-GB"/>
          <w14:ligatures w14:val="none"/>
        </w:rPr>
      </w:pPr>
      <w:r>
        <w:rPr>
          <w:rFonts w:ascii="Times New Roman" w:eastAsia="SimSun" w:hAnsi="Times New Roman" w:cs="Times New Roman"/>
          <w:color w:val="000000" w:themeColor="text1"/>
          <w:kern w:val="0"/>
          <w:lang w:val="en-GB"/>
          <w14:ligatures w14:val="none"/>
        </w:rPr>
        <w:t>The BCD3 mix (FA 88%, MSF 12%, WRA 30%, EAS 30%, 12M) exhibits the highest strength value</w:t>
      </w:r>
      <w:r w:rsidR="004B3BB9" w:rsidRPr="00C2380A">
        <w:rPr>
          <w:rFonts w:ascii="Times New Roman" w:eastAsia="SimSun" w:hAnsi="Times New Roman" w:cs="Times New Roman"/>
          <w:color w:val="000000" w:themeColor="text1"/>
          <w:kern w:val="0"/>
          <w:lang w:val="en-GB"/>
          <w14:ligatures w14:val="none"/>
        </w:rPr>
        <w:t xml:space="preserve"> of 4.39 N/mm</w:t>
      </w:r>
      <w:r w:rsidR="004B3BB9" w:rsidRPr="00C2380A">
        <w:rPr>
          <w:rFonts w:ascii="Times New Roman" w:eastAsia="SimSun" w:hAnsi="Times New Roman" w:cs="Times New Roman"/>
          <w:color w:val="000000" w:themeColor="text1"/>
          <w:kern w:val="0"/>
          <w:vertAlign w:val="superscript"/>
          <w:lang w:val="en-GB"/>
          <w14:ligatures w14:val="none"/>
        </w:rPr>
        <w:t>2</w:t>
      </w:r>
      <w:r w:rsidR="004B3BB9" w:rsidRPr="00C2380A">
        <w:rPr>
          <w:rFonts w:ascii="Times New Roman" w:eastAsia="SimSun" w:hAnsi="Times New Roman" w:cs="Times New Roman"/>
          <w:color w:val="000000" w:themeColor="text1"/>
          <w:kern w:val="0"/>
          <w:lang w:val="en-GB"/>
          <w14:ligatures w14:val="none"/>
        </w:rPr>
        <w:t xml:space="preserve"> among all the GPC mixes.</w:t>
      </w:r>
    </w:p>
    <w:p w14:paraId="293CB8B0" w14:textId="7C91D828" w:rsidR="00E507E3" w:rsidRPr="00C2380A" w:rsidRDefault="00E507E3" w:rsidP="00317AD6">
      <w:pPr>
        <w:pStyle w:val="Akapitzlist"/>
        <w:widowControl w:val="0"/>
        <w:numPr>
          <w:ilvl w:val="0"/>
          <w:numId w:val="7"/>
        </w:numPr>
        <w:autoSpaceDE w:val="0"/>
        <w:autoSpaceDN w:val="0"/>
        <w:adjustRightInd w:val="0"/>
        <w:spacing w:after="0" w:line="240" w:lineRule="auto"/>
        <w:jc w:val="both"/>
        <w:rPr>
          <w:rFonts w:ascii="Times New Roman" w:eastAsia="SimSun" w:hAnsi="Times New Roman" w:cs="Times New Roman"/>
          <w:color w:val="000000" w:themeColor="text1"/>
          <w:kern w:val="0"/>
          <w:lang w:val="en-GB"/>
          <w14:ligatures w14:val="none"/>
        </w:rPr>
      </w:pPr>
      <w:r w:rsidRPr="00C2380A">
        <w:rPr>
          <w:rFonts w:ascii="Times New Roman" w:hAnsi="Times New Roman" w:cs="Times New Roman"/>
          <w:color w:val="000000" w:themeColor="text1"/>
          <w:shd w:val="clear" w:color="auto" w:fill="FFFFFF"/>
          <w:lang w:val="en-GB"/>
        </w:rPr>
        <w:t>The finite element model of GPC beams was developed in ANSYS and simulated under ambient</w:t>
      </w:r>
      <w:r w:rsidR="007E7EEA">
        <w:rPr>
          <w:rFonts w:ascii="Times New Roman" w:hAnsi="Times New Roman" w:cs="Times New Roman"/>
          <w:color w:val="000000" w:themeColor="text1"/>
          <w:shd w:val="clear" w:color="auto" w:fill="FFFFFF"/>
          <w:lang w:val="en-GB"/>
        </w:rPr>
        <w:t>-temperature curing conditions to represent real experimental conditions accurately</w:t>
      </w:r>
      <w:r w:rsidRPr="00C2380A">
        <w:rPr>
          <w:rFonts w:ascii="Times New Roman" w:hAnsi="Times New Roman" w:cs="Times New Roman"/>
          <w:color w:val="000000" w:themeColor="text1"/>
          <w:shd w:val="clear" w:color="auto" w:fill="FFFFFF"/>
          <w:lang w:val="en-GB"/>
        </w:rPr>
        <w:t>. The simulation findings indicated that GPC beams had a more ductile failure mode than traditional concrete.</w:t>
      </w:r>
    </w:p>
    <w:p w14:paraId="21204F09" w14:textId="6592BDE8" w:rsidR="009B51FD" w:rsidRPr="00C2380A" w:rsidRDefault="00E507E3" w:rsidP="00317AD6">
      <w:pPr>
        <w:pStyle w:val="Akapitzlist"/>
        <w:widowControl w:val="0"/>
        <w:numPr>
          <w:ilvl w:val="0"/>
          <w:numId w:val="7"/>
        </w:numPr>
        <w:autoSpaceDE w:val="0"/>
        <w:autoSpaceDN w:val="0"/>
        <w:adjustRightInd w:val="0"/>
        <w:spacing w:after="0" w:line="240" w:lineRule="auto"/>
        <w:jc w:val="both"/>
        <w:rPr>
          <w:rFonts w:ascii="Times New Roman" w:eastAsia="SimSun" w:hAnsi="Times New Roman" w:cs="Times New Roman"/>
          <w:kern w:val="0"/>
          <w:lang w:val="en-GB"/>
          <w14:ligatures w14:val="none"/>
        </w:rPr>
      </w:pPr>
      <w:r w:rsidRPr="00C2380A">
        <w:rPr>
          <w:rFonts w:ascii="Times New Roman" w:hAnsi="Times New Roman" w:cs="Times New Roman"/>
          <w:shd w:val="clear" w:color="auto" w:fill="FFFFFF"/>
          <w:lang w:val="en-GB"/>
        </w:rPr>
        <w:t>The maximum mid-span deflection from ANSYS differ</w:t>
      </w:r>
      <w:r w:rsidR="007E7EEA">
        <w:rPr>
          <w:rFonts w:ascii="Times New Roman" w:hAnsi="Times New Roman" w:cs="Times New Roman"/>
          <w:shd w:val="clear" w:color="auto" w:fill="FFFFFF"/>
          <w:lang w:val="en-GB"/>
        </w:rPr>
        <w:t>s</w:t>
      </w:r>
      <w:r w:rsidRPr="00C2380A">
        <w:rPr>
          <w:rFonts w:ascii="Times New Roman" w:hAnsi="Times New Roman" w:cs="Times New Roman"/>
          <w:shd w:val="clear" w:color="auto" w:fill="FFFFFF"/>
          <w:lang w:val="en-GB"/>
        </w:rPr>
        <w:t xml:space="preserve"> by less than 7% from laboratory observations.</w:t>
      </w:r>
      <w:r w:rsidRPr="00C2380A">
        <w:rPr>
          <w:rFonts w:ascii="Times New Roman" w:hAnsi="Times New Roman" w:cs="Times New Roman"/>
          <w:noProof/>
          <w:lang w:val="en-GB"/>
        </w:rPr>
        <w:t xml:space="preserve"> </w:t>
      </w:r>
      <w:r w:rsidRPr="00C2380A">
        <w:rPr>
          <w:rFonts w:ascii="Times New Roman" w:hAnsi="Times New Roman" w:cs="Times New Roman"/>
          <w:shd w:val="clear" w:color="auto" w:fill="FFFFFF"/>
          <w:lang w:val="en-GB"/>
        </w:rPr>
        <w:t>The comparison of simulated and experimental findings demonstrated a remarkable connection,</w:t>
      </w:r>
      <w:r w:rsidRPr="00C2380A">
        <w:rPr>
          <w:rFonts w:ascii="Times New Roman" w:hAnsi="Times New Roman" w:cs="Times New Roman"/>
          <w:noProof/>
          <w:lang w:val="en-GB"/>
        </w:rPr>
        <w:t xml:space="preserve"> establishing the reliability of the results.</w:t>
      </w:r>
      <w:r w:rsidRPr="00C2380A">
        <w:rPr>
          <w:rFonts w:ascii="Times New Roman" w:hAnsi="Times New Roman" w:cs="Times New Roman"/>
          <w:shd w:val="clear" w:color="auto" w:fill="FFFFFF"/>
          <w:lang w:val="en-GB"/>
        </w:rPr>
        <w:t xml:space="preserve"> </w:t>
      </w:r>
    </w:p>
    <w:p w14:paraId="0B8BC6BD" w14:textId="2903D13C" w:rsidR="00E26217" w:rsidRPr="00C2380A" w:rsidRDefault="00602FC0" w:rsidP="00317AD6">
      <w:pPr>
        <w:pStyle w:val="Akapitzlist"/>
        <w:widowControl w:val="0"/>
        <w:numPr>
          <w:ilvl w:val="0"/>
          <w:numId w:val="7"/>
        </w:numPr>
        <w:autoSpaceDE w:val="0"/>
        <w:autoSpaceDN w:val="0"/>
        <w:adjustRightInd w:val="0"/>
        <w:spacing w:after="0" w:line="240" w:lineRule="auto"/>
        <w:jc w:val="both"/>
        <w:rPr>
          <w:rFonts w:ascii="Times New Roman" w:eastAsia="SimSun" w:hAnsi="Times New Roman" w:cs="Times New Roman"/>
          <w:color w:val="000000" w:themeColor="text1"/>
          <w:kern w:val="0"/>
          <w:lang w:val="en-GB"/>
          <w14:ligatures w14:val="none"/>
        </w:rPr>
      </w:pPr>
      <w:r w:rsidRPr="00C2380A">
        <w:rPr>
          <w:rFonts w:ascii="Times New Roman" w:hAnsi="Times New Roman" w:cs="Times New Roman"/>
          <w:color w:val="000000" w:themeColor="text1"/>
          <w:lang w:val="en-GB"/>
        </w:rPr>
        <w:t>The cost analysis indicated a reduction in the cost of GPC mixes when compared to the nominal mix. Incorporating FA, MSF, WRA</w:t>
      </w:r>
      <w:r w:rsidR="007E7EEA">
        <w:rPr>
          <w:rFonts w:ascii="Times New Roman" w:hAnsi="Times New Roman" w:cs="Times New Roman"/>
          <w:color w:val="000000" w:themeColor="text1"/>
          <w:lang w:val="en-GB"/>
        </w:rPr>
        <w:t>, and EAS combined reduced the cost by 17.32% in ACD2 and 14.84% in the BCD3 GPC mix</w:t>
      </w:r>
      <w:r w:rsidRPr="00C2380A">
        <w:rPr>
          <w:rFonts w:ascii="Times New Roman" w:hAnsi="Times New Roman" w:cs="Times New Roman"/>
          <w:color w:val="000000" w:themeColor="text1"/>
          <w:lang w:val="en-GB"/>
        </w:rPr>
        <w:t>.</w:t>
      </w:r>
    </w:p>
    <w:p w14:paraId="7683A4CB" w14:textId="77777777" w:rsidR="00F25AB8" w:rsidRPr="00C2380A" w:rsidRDefault="00F25AB8" w:rsidP="00F25AB8">
      <w:pPr>
        <w:widowControl w:val="0"/>
        <w:autoSpaceDE w:val="0"/>
        <w:autoSpaceDN w:val="0"/>
        <w:adjustRightInd w:val="0"/>
        <w:spacing w:after="0" w:line="240" w:lineRule="auto"/>
        <w:jc w:val="both"/>
        <w:rPr>
          <w:rFonts w:ascii="Times New Roman" w:eastAsia="SimSun" w:hAnsi="Times New Roman" w:cs="Times New Roman"/>
          <w:color w:val="000000" w:themeColor="text1"/>
          <w:kern w:val="0"/>
          <w:lang w:val="en-GB"/>
          <w14:ligatures w14:val="none"/>
        </w:rPr>
      </w:pPr>
      <w:bookmarkStart w:id="7" w:name="_Hlk198204538"/>
    </w:p>
    <w:p w14:paraId="2A5415D1" w14:textId="7F43593B" w:rsidR="005F6315" w:rsidRPr="00C2380A" w:rsidRDefault="00F25AB8" w:rsidP="00D537D9">
      <w:pPr>
        <w:pStyle w:val="Rn2"/>
        <w:spacing w:before="0"/>
        <w:rPr>
          <w:lang w:val="en-GB"/>
        </w:rPr>
      </w:pPr>
      <w:r w:rsidRPr="00C2380A">
        <w:rPr>
          <w:lang w:val="en-GB"/>
        </w:rPr>
        <w:t>Acknowledgement</w:t>
      </w:r>
    </w:p>
    <w:p w14:paraId="532B5CED" w14:textId="09E31ECF" w:rsidR="00F25AB8" w:rsidRPr="00C2380A" w:rsidRDefault="00917BA0" w:rsidP="00F25AB8">
      <w:pPr>
        <w:widowControl w:val="0"/>
        <w:autoSpaceDE w:val="0"/>
        <w:autoSpaceDN w:val="0"/>
        <w:adjustRightInd w:val="0"/>
        <w:spacing w:after="0" w:line="240" w:lineRule="auto"/>
        <w:jc w:val="both"/>
        <w:rPr>
          <w:rFonts w:ascii="Times New Roman" w:eastAsia="SimSun" w:hAnsi="Times New Roman" w:cs="Times New Roman"/>
          <w:color w:val="000000" w:themeColor="text1"/>
          <w:kern w:val="0"/>
          <w:lang w:val="en-GB"/>
          <w14:ligatures w14:val="none"/>
        </w:rPr>
      </w:pPr>
      <w:r w:rsidRPr="00917BA0">
        <w:rPr>
          <w:rFonts w:ascii="Times New Roman" w:eastAsia="SimSun" w:hAnsi="Times New Roman" w:cs="Times New Roman"/>
          <w:color w:val="000000" w:themeColor="text1"/>
          <w:kern w:val="0"/>
          <w:lang w:val="en-GB"/>
          <w14:ligatures w14:val="none"/>
        </w:rPr>
        <w:t>The authors extend their appreciation to the Deanship of Scientific Research at the King Khalid University of Saudi Arabia, for funding this work through the Large Groups Research Project under Grant no. RGP.2/484/45</w:t>
      </w:r>
      <w:r w:rsidR="00F25AB8" w:rsidRPr="00C2380A">
        <w:rPr>
          <w:rFonts w:ascii="Times New Roman" w:eastAsia="SimSun" w:hAnsi="Times New Roman" w:cs="Times New Roman"/>
          <w:color w:val="000000" w:themeColor="text1"/>
          <w:kern w:val="0"/>
          <w:lang w:val="en-GB"/>
          <w14:ligatures w14:val="none"/>
        </w:rPr>
        <w:t>.</w:t>
      </w:r>
    </w:p>
    <w:p w14:paraId="0D73D3AB" w14:textId="1E5DC5B0" w:rsidR="00E27DD3" w:rsidRPr="00C2380A" w:rsidRDefault="00944DD8" w:rsidP="005F6315">
      <w:pPr>
        <w:pStyle w:val="Rn2"/>
        <w:rPr>
          <w:lang w:val="en-GB"/>
        </w:rPr>
      </w:pPr>
      <w:r w:rsidRPr="00C2380A">
        <w:rPr>
          <w:lang w:val="en-GB"/>
        </w:rPr>
        <w:t>References</w:t>
      </w:r>
    </w:p>
    <w:bookmarkEnd w:id="7"/>
    <w:p w14:paraId="289131A7" w14:textId="4395BC2B" w:rsidR="000E38BA" w:rsidRPr="00C2380A" w:rsidRDefault="000E38BA" w:rsidP="005F6315">
      <w:pPr>
        <w:pStyle w:val="Rlit"/>
        <w:rPr>
          <w:shd w:val="clear" w:color="auto" w:fill="FFFFFF"/>
          <w:lang w:val="en-GB"/>
        </w:rPr>
      </w:pPr>
      <w:r w:rsidRPr="00C2380A">
        <w:rPr>
          <w:shd w:val="clear" w:color="auto" w:fill="FFFFFF"/>
          <w:lang w:val="en-GB"/>
        </w:rPr>
        <w:t>Adak</w:t>
      </w:r>
      <w:r w:rsidR="003C374A" w:rsidRPr="00C2380A">
        <w:rPr>
          <w:shd w:val="clear" w:color="auto" w:fill="FFFFFF"/>
          <w:lang w:val="en-GB"/>
        </w:rPr>
        <w:t>,</w:t>
      </w:r>
      <w:r w:rsidRPr="00C2380A">
        <w:rPr>
          <w:shd w:val="clear" w:color="auto" w:fill="FFFFFF"/>
          <w:lang w:val="en-GB"/>
        </w:rPr>
        <w:t xml:space="preserve"> D</w:t>
      </w:r>
      <w:r w:rsidR="003C374A" w:rsidRPr="00C2380A">
        <w:rPr>
          <w:shd w:val="clear" w:color="auto" w:fill="FFFFFF"/>
          <w:lang w:val="en-GB"/>
        </w:rPr>
        <w:t>.</w:t>
      </w:r>
      <w:r w:rsidRPr="00C2380A">
        <w:rPr>
          <w:shd w:val="clear" w:color="auto" w:fill="FFFFFF"/>
          <w:lang w:val="en-GB"/>
        </w:rPr>
        <w:t>, Sarkar</w:t>
      </w:r>
      <w:r w:rsidR="003C374A" w:rsidRPr="00C2380A">
        <w:rPr>
          <w:shd w:val="clear" w:color="auto" w:fill="FFFFFF"/>
          <w:lang w:val="en-GB"/>
        </w:rPr>
        <w:t>,</w:t>
      </w:r>
      <w:r w:rsidRPr="00C2380A">
        <w:rPr>
          <w:shd w:val="clear" w:color="auto" w:fill="FFFFFF"/>
          <w:lang w:val="en-GB"/>
        </w:rPr>
        <w:t xml:space="preserve"> M</w:t>
      </w:r>
      <w:r w:rsidR="003C374A" w:rsidRPr="00C2380A">
        <w:rPr>
          <w:shd w:val="clear" w:color="auto" w:fill="FFFFFF"/>
          <w:lang w:val="en-GB"/>
        </w:rPr>
        <w:t>.</w:t>
      </w:r>
      <w:r w:rsidRPr="00C2380A">
        <w:rPr>
          <w:shd w:val="clear" w:color="auto" w:fill="FFFFFF"/>
          <w:lang w:val="en-GB"/>
        </w:rPr>
        <w:t xml:space="preserve">, </w:t>
      </w:r>
      <w:r w:rsidR="003C374A" w:rsidRPr="00C2380A">
        <w:rPr>
          <w:shd w:val="clear" w:color="auto" w:fill="FFFFFF"/>
          <w:lang w:val="en-GB"/>
        </w:rPr>
        <w:t xml:space="preserve">&amp; </w:t>
      </w:r>
      <w:r w:rsidRPr="00C2380A">
        <w:rPr>
          <w:shd w:val="clear" w:color="auto" w:fill="FFFFFF"/>
          <w:lang w:val="en-GB"/>
        </w:rPr>
        <w:t>Mandal</w:t>
      </w:r>
      <w:r w:rsidR="003C374A" w:rsidRPr="00C2380A">
        <w:rPr>
          <w:shd w:val="clear" w:color="auto" w:fill="FFFFFF"/>
          <w:lang w:val="en-GB"/>
        </w:rPr>
        <w:t>,</w:t>
      </w:r>
      <w:r w:rsidRPr="00C2380A">
        <w:rPr>
          <w:shd w:val="clear" w:color="auto" w:fill="FFFFFF"/>
          <w:lang w:val="en-GB"/>
        </w:rPr>
        <w:t xml:space="preserve"> S</w:t>
      </w:r>
      <w:r w:rsidR="003C374A" w:rsidRPr="00C2380A">
        <w:rPr>
          <w:shd w:val="clear" w:color="auto" w:fill="FFFFFF"/>
          <w:lang w:val="en-GB"/>
        </w:rPr>
        <w:t>.</w:t>
      </w:r>
      <w:r w:rsidRPr="00C2380A">
        <w:rPr>
          <w:shd w:val="clear" w:color="auto" w:fill="FFFFFF"/>
          <w:lang w:val="en-GB"/>
        </w:rPr>
        <w:t xml:space="preserve"> (2014)</w:t>
      </w:r>
      <w:r w:rsidR="003C374A" w:rsidRPr="00C2380A">
        <w:rPr>
          <w:shd w:val="clear" w:color="auto" w:fill="FFFFFF"/>
          <w:lang w:val="en-GB"/>
        </w:rPr>
        <w:t>.</w:t>
      </w:r>
      <w:r w:rsidRPr="00C2380A">
        <w:rPr>
          <w:shd w:val="clear" w:color="auto" w:fill="FFFFFF"/>
          <w:lang w:val="en-GB"/>
        </w:rPr>
        <w:t xml:space="preserve"> Effect of nano-silica on strength and durability of fly ash-based geopolymer mortar. </w:t>
      </w:r>
      <w:proofErr w:type="spellStart"/>
      <w:r w:rsidRPr="00C2380A">
        <w:rPr>
          <w:i/>
          <w:iCs/>
          <w:shd w:val="clear" w:color="auto" w:fill="FFFFFF"/>
          <w:lang w:val="en-GB"/>
        </w:rPr>
        <w:t>Constr</w:t>
      </w:r>
      <w:proofErr w:type="spellEnd"/>
      <w:r w:rsidRPr="00C2380A">
        <w:rPr>
          <w:i/>
          <w:iCs/>
          <w:shd w:val="clear" w:color="auto" w:fill="FFFFFF"/>
          <w:lang w:val="en-GB"/>
        </w:rPr>
        <w:t xml:space="preserve"> Build Mater</w:t>
      </w:r>
      <w:r w:rsidR="003C374A"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70</w:t>
      </w:r>
      <w:r w:rsidR="003C374A" w:rsidRPr="00C2380A">
        <w:rPr>
          <w:shd w:val="clear" w:color="auto" w:fill="FFFFFF"/>
          <w:lang w:val="en-GB"/>
        </w:rPr>
        <w:t xml:space="preserve">, </w:t>
      </w:r>
      <w:r w:rsidRPr="00C2380A">
        <w:rPr>
          <w:shd w:val="clear" w:color="auto" w:fill="FFFFFF"/>
          <w:lang w:val="en-GB"/>
        </w:rPr>
        <w:t xml:space="preserve">453-9. </w:t>
      </w:r>
      <w:hyperlink r:id="rId16" w:tgtFrame="_blank" w:tooltip="Persistent link using digital object identifier" w:history="1">
        <w:r w:rsidRPr="00C2380A">
          <w:rPr>
            <w:rStyle w:val="Hipercze"/>
            <w:color w:val="auto"/>
            <w:u w:val="none"/>
            <w:shd w:val="clear" w:color="auto" w:fill="FFFFFF"/>
            <w:lang w:val="en-GB"/>
          </w:rPr>
          <w:t>https://doi.org/10.1016/j.conbuildmat.2014.07.093</w:t>
        </w:r>
      </w:hyperlink>
    </w:p>
    <w:p w14:paraId="652AACAE" w14:textId="725E992C" w:rsidR="000E38BA" w:rsidRPr="00C2380A" w:rsidRDefault="000E38BA" w:rsidP="005F6315">
      <w:pPr>
        <w:pStyle w:val="Rlit"/>
        <w:rPr>
          <w:shd w:val="clear" w:color="auto" w:fill="FFFFFF"/>
          <w:lang w:val="en-GB"/>
        </w:rPr>
      </w:pPr>
      <w:r w:rsidRPr="00C2380A">
        <w:rPr>
          <w:shd w:val="clear" w:color="auto" w:fill="FFFFFF"/>
          <w:lang w:val="en-GB"/>
        </w:rPr>
        <w:t>Al Bakri</w:t>
      </w:r>
      <w:r w:rsidR="003C374A" w:rsidRPr="00C2380A">
        <w:rPr>
          <w:shd w:val="clear" w:color="auto" w:fill="FFFFFF"/>
          <w:lang w:val="en-GB"/>
        </w:rPr>
        <w:t>,</w:t>
      </w:r>
      <w:r w:rsidRPr="00C2380A">
        <w:rPr>
          <w:shd w:val="clear" w:color="auto" w:fill="FFFFFF"/>
          <w:lang w:val="en-GB"/>
        </w:rPr>
        <w:t xml:space="preserve"> MM</w:t>
      </w:r>
      <w:r w:rsidR="003C374A" w:rsidRPr="00C2380A">
        <w:rPr>
          <w:shd w:val="clear" w:color="auto" w:fill="FFFFFF"/>
          <w:lang w:val="en-GB"/>
        </w:rPr>
        <w:t>.</w:t>
      </w:r>
      <w:r w:rsidRPr="00C2380A">
        <w:rPr>
          <w:shd w:val="clear" w:color="auto" w:fill="FFFFFF"/>
          <w:lang w:val="en-GB"/>
        </w:rPr>
        <w:t>, Mohammed</w:t>
      </w:r>
      <w:r w:rsidR="003C374A" w:rsidRPr="00C2380A">
        <w:rPr>
          <w:shd w:val="clear" w:color="auto" w:fill="FFFFFF"/>
          <w:lang w:val="en-GB"/>
        </w:rPr>
        <w:t>,</w:t>
      </w:r>
      <w:r w:rsidRPr="00C2380A">
        <w:rPr>
          <w:shd w:val="clear" w:color="auto" w:fill="FFFFFF"/>
          <w:lang w:val="en-GB"/>
        </w:rPr>
        <w:t xml:space="preserve"> H</w:t>
      </w:r>
      <w:r w:rsidR="003C374A" w:rsidRPr="00C2380A">
        <w:rPr>
          <w:shd w:val="clear" w:color="auto" w:fill="FFFFFF"/>
          <w:lang w:val="en-GB"/>
        </w:rPr>
        <w:t>.</w:t>
      </w:r>
      <w:r w:rsidRPr="00C2380A">
        <w:rPr>
          <w:shd w:val="clear" w:color="auto" w:fill="FFFFFF"/>
          <w:lang w:val="en-GB"/>
        </w:rPr>
        <w:t>, Kamarudin</w:t>
      </w:r>
      <w:r w:rsidR="003C374A" w:rsidRPr="00C2380A">
        <w:rPr>
          <w:shd w:val="clear" w:color="auto" w:fill="FFFFFF"/>
          <w:lang w:val="en-GB"/>
        </w:rPr>
        <w:t>,</w:t>
      </w:r>
      <w:r w:rsidRPr="00C2380A">
        <w:rPr>
          <w:shd w:val="clear" w:color="auto" w:fill="FFFFFF"/>
          <w:lang w:val="en-GB"/>
        </w:rPr>
        <w:t xml:space="preserve"> H</w:t>
      </w:r>
      <w:r w:rsidR="003C374A" w:rsidRPr="00C2380A">
        <w:rPr>
          <w:shd w:val="clear" w:color="auto" w:fill="FFFFFF"/>
          <w:lang w:val="en-GB"/>
        </w:rPr>
        <w:t>.</w:t>
      </w:r>
      <w:r w:rsidRPr="00C2380A">
        <w:rPr>
          <w:shd w:val="clear" w:color="auto" w:fill="FFFFFF"/>
          <w:lang w:val="en-GB"/>
        </w:rPr>
        <w:t>, Niza</w:t>
      </w:r>
      <w:r w:rsidR="003C374A" w:rsidRPr="00C2380A">
        <w:rPr>
          <w:shd w:val="clear" w:color="auto" w:fill="FFFFFF"/>
          <w:lang w:val="en-GB"/>
        </w:rPr>
        <w:t>,</w:t>
      </w:r>
      <w:r w:rsidRPr="00C2380A">
        <w:rPr>
          <w:shd w:val="clear" w:color="auto" w:fill="FFFFFF"/>
          <w:lang w:val="en-GB"/>
        </w:rPr>
        <w:t xml:space="preserve"> IK</w:t>
      </w:r>
      <w:r w:rsidR="003C374A" w:rsidRPr="00C2380A">
        <w:rPr>
          <w:shd w:val="clear" w:color="auto" w:fill="FFFFFF"/>
          <w:lang w:val="en-GB"/>
        </w:rPr>
        <w:t>.</w:t>
      </w:r>
      <w:r w:rsidRPr="00C2380A">
        <w:rPr>
          <w:shd w:val="clear" w:color="auto" w:fill="FFFFFF"/>
          <w:lang w:val="en-GB"/>
        </w:rPr>
        <w:t xml:space="preserve">, </w:t>
      </w:r>
      <w:r w:rsidR="003C374A" w:rsidRPr="00C2380A">
        <w:rPr>
          <w:shd w:val="clear" w:color="auto" w:fill="FFFFFF"/>
          <w:lang w:val="en-GB"/>
        </w:rPr>
        <w:t xml:space="preserve">&amp; </w:t>
      </w:r>
      <w:r w:rsidRPr="00C2380A">
        <w:rPr>
          <w:shd w:val="clear" w:color="auto" w:fill="FFFFFF"/>
          <w:lang w:val="en-GB"/>
        </w:rPr>
        <w:t>Zarina</w:t>
      </w:r>
      <w:r w:rsidR="003C374A" w:rsidRPr="00C2380A">
        <w:rPr>
          <w:shd w:val="clear" w:color="auto" w:fill="FFFFFF"/>
          <w:lang w:val="en-GB"/>
        </w:rPr>
        <w:t>,</w:t>
      </w:r>
      <w:r w:rsidRPr="00C2380A">
        <w:rPr>
          <w:shd w:val="clear" w:color="auto" w:fill="FFFFFF"/>
          <w:lang w:val="en-GB"/>
        </w:rPr>
        <w:t xml:space="preserve"> Y</w:t>
      </w:r>
      <w:r w:rsidR="003C374A" w:rsidRPr="00C2380A">
        <w:rPr>
          <w:shd w:val="clear" w:color="auto" w:fill="FFFFFF"/>
          <w:lang w:val="en-GB"/>
        </w:rPr>
        <w:t>.</w:t>
      </w:r>
      <w:r w:rsidRPr="00C2380A">
        <w:rPr>
          <w:shd w:val="clear" w:color="auto" w:fill="FFFFFF"/>
          <w:lang w:val="en-GB"/>
        </w:rPr>
        <w:t xml:space="preserve"> (2011)</w:t>
      </w:r>
      <w:r w:rsidR="003C374A" w:rsidRPr="00C2380A">
        <w:rPr>
          <w:shd w:val="clear" w:color="auto" w:fill="FFFFFF"/>
          <w:lang w:val="en-GB"/>
        </w:rPr>
        <w:t>.</w:t>
      </w:r>
      <w:r w:rsidRPr="00C2380A">
        <w:rPr>
          <w:shd w:val="clear" w:color="auto" w:fill="FFFFFF"/>
          <w:lang w:val="en-GB"/>
        </w:rPr>
        <w:t xml:space="preserve"> Review on fly ash-based geopolymer concrete without </w:t>
      </w:r>
      <w:proofErr w:type="spellStart"/>
      <w:r w:rsidRPr="00C2380A">
        <w:rPr>
          <w:shd w:val="clear" w:color="auto" w:fill="FFFFFF"/>
          <w:lang w:val="en-GB"/>
        </w:rPr>
        <w:t>portland</w:t>
      </w:r>
      <w:proofErr w:type="spellEnd"/>
      <w:r w:rsidRPr="00C2380A">
        <w:rPr>
          <w:shd w:val="clear" w:color="auto" w:fill="FFFFFF"/>
          <w:lang w:val="en-GB"/>
        </w:rPr>
        <w:t xml:space="preserve"> cement. </w:t>
      </w:r>
      <w:r w:rsidRPr="00C2380A">
        <w:rPr>
          <w:i/>
          <w:iCs/>
          <w:shd w:val="clear" w:color="auto" w:fill="FFFFFF"/>
          <w:lang w:val="en-GB"/>
        </w:rPr>
        <w:t xml:space="preserve">Int Res J Eng </w:t>
      </w:r>
      <w:proofErr w:type="spellStart"/>
      <w:r w:rsidRPr="00C2380A">
        <w:rPr>
          <w:i/>
          <w:iCs/>
          <w:shd w:val="clear" w:color="auto" w:fill="FFFFFF"/>
          <w:lang w:val="en-GB"/>
        </w:rPr>
        <w:t>Technol</w:t>
      </w:r>
      <w:proofErr w:type="spellEnd"/>
      <w:r w:rsidR="003C374A" w:rsidRPr="00C2380A">
        <w:rPr>
          <w:shd w:val="clear" w:color="auto" w:fill="FFFFFF"/>
          <w:lang w:val="en-GB"/>
        </w:rPr>
        <w:t>,</w:t>
      </w:r>
      <w:r w:rsidRPr="00C2380A">
        <w:rPr>
          <w:shd w:val="clear" w:color="auto" w:fill="FFFFFF"/>
          <w:lang w:val="en-GB"/>
        </w:rPr>
        <w:t xml:space="preserve"> </w:t>
      </w:r>
      <w:r w:rsidR="003C374A" w:rsidRPr="00C2380A">
        <w:rPr>
          <w:shd w:val="clear" w:color="auto" w:fill="FFFFFF"/>
          <w:lang w:val="en-GB"/>
        </w:rPr>
        <w:t xml:space="preserve">I, </w:t>
      </w:r>
      <w:r w:rsidRPr="00C2380A">
        <w:rPr>
          <w:shd w:val="clear" w:color="auto" w:fill="FFFFFF"/>
          <w:lang w:val="en-GB"/>
        </w:rPr>
        <w:t>1-4.</w:t>
      </w:r>
      <w:r w:rsidRPr="00C2380A">
        <w:rPr>
          <w:lang w:val="en-GB"/>
        </w:rPr>
        <w:t xml:space="preserve"> </w:t>
      </w:r>
      <w:r w:rsidRPr="00C2380A">
        <w:rPr>
          <w:shd w:val="clear" w:color="auto" w:fill="FFFFFF"/>
          <w:lang w:val="en-GB"/>
        </w:rPr>
        <w:t>http://www.academicjournals.org/JETR</w:t>
      </w:r>
    </w:p>
    <w:p w14:paraId="312F8752" w14:textId="7314625D" w:rsidR="000E38BA" w:rsidRPr="00C2380A" w:rsidRDefault="000E38BA" w:rsidP="005F6315">
      <w:pPr>
        <w:pStyle w:val="Rlit"/>
        <w:rPr>
          <w:lang w:val="en-GB"/>
        </w:rPr>
      </w:pPr>
      <w:r w:rsidRPr="00C2380A">
        <w:rPr>
          <w:lang w:val="en-GB"/>
        </w:rPr>
        <w:t>Al-</w:t>
      </w:r>
      <w:proofErr w:type="spellStart"/>
      <w:r w:rsidRPr="00C2380A">
        <w:rPr>
          <w:lang w:val="en-GB"/>
        </w:rPr>
        <w:t>Duais</w:t>
      </w:r>
      <w:proofErr w:type="spellEnd"/>
      <w:r w:rsidR="003C374A" w:rsidRPr="00C2380A">
        <w:rPr>
          <w:lang w:val="en-GB"/>
        </w:rPr>
        <w:t>,</w:t>
      </w:r>
      <w:r w:rsidRPr="00C2380A">
        <w:rPr>
          <w:lang w:val="en-GB"/>
        </w:rPr>
        <w:t xml:space="preserve"> IN</w:t>
      </w:r>
      <w:r w:rsidR="003C374A" w:rsidRPr="00C2380A">
        <w:rPr>
          <w:lang w:val="en-GB"/>
        </w:rPr>
        <w:t>.</w:t>
      </w:r>
      <w:r w:rsidRPr="00C2380A">
        <w:rPr>
          <w:lang w:val="en-GB"/>
        </w:rPr>
        <w:t>, Ahmad</w:t>
      </w:r>
      <w:r w:rsidR="003C374A" w:rsidRPr="00C2380A">
        <w:rPr>
          <w:lang w:val="en-GB"/>
        </w:rPr>
        <w:t>,</w:t>
      </w:r>
      <w:r w:rsidRPr="00C2380A">
        <w:rPr>
          <w:lang w:val="en-GB"/>
        </w:rPr>
        <w:t xml:space="preserve"> S</w:t>
      </w:r>
      <w:r w:rsidR="003C374A" w:rsidRPr="00C2380A">
        <w:rPr>
          <w:lang w:val="en-GB"/>
        </w:rPr>
        <w:t>.</w:t>
      </w:r>
      <w:r w:rsidRPr="00C2380A">
        <w:rPr>
          <w:lang w:val="en-GB"/>
        </w:rPr>
        <w:t>, Al-Osta</w:t>
      </w:r>
      <w:r w:rsidR="003C374A" w:rsidRPr="00C2380A">
        <w:rPr>
          <w:lang w:val="en-GB"/>
        </w:rPr>
        <w:t>,</w:t>
      </w:r>
      <w:r w:rsidRPr="00C2380A">
        <w:rPr>
          <w:lang w:val="en-GB"/>
        </w:rPr>
        <w:t xml:space="preserve"> MM</w:t>
      </w:r>
      <w:r w:rsidR="003C374A" w:rsidRPr="00C2380A">
        <w:rPr>
          <w:lang w:val="en-GB"/>
        </w:rPr>
        <w:t>.</w:t>
      </w:r>
      <w:r w:rsidRPr="00C2380A">
        <w:rPr>
          <w:lang w:val="en-GB"/>
        </w:rPr>
        <w:t xml:space="preserve">, </w:t>
      </w:r>
      <w:proofErr w:type="spellStart"/>
      <w:r w:rsidRPr="00C2380A">
        <w:rPr>
          <w:lang w:val="en-GB"/>
        </w:rPr>
        <w:t>Maslehuddin</w:t>
      </w:r>
      <w:proofErr w:type="spellEnd"/>
      <w:r w:rsidR="003C374A" w:rsidRPr="00C2380A">
        <w:rPr>
          <w:lang w:val="en-GB"/>
        </w:rPr>
        <w:t>,</w:t>
      </w:r>
      <w:r w:rsidRPr="00C2380A">
        <w:rPr>
          <w:lang w:val="en-GB"/>
        </w:rPr>
        <w:t xml:space="preserve"> M</w:t>
      </w:r>
      <w:r w:rsidR="003C374A" w:rsidRPr="00C2380A">
        <w:rPr>
          <w:lang w:val="en-GB"/>
        </w:rPr>
        <w:t>.</w:t>
      </w:r>
      <w:r w:rsidRPr="00C2380A">
        <w:rPr>
          <w:lang w:val="en-GB"/>
        </w:rPr>
        <w:t>, Saleh</w:t>
      </w:r>
      <w:r w:rsidR="003C374A" w:rsidRPr="00C2380A">
        <w:rPr>
          <w:lang w:val="en-GB"/>
        </w:rPr>
        <w:t>,</w:t>
      </w:r>
      <w:r w:rsidRPr="00C2380A">
        <w:rPr>
          <w:lang w:val="en-GB"/>
        </w:rPr>
        <w:t xml:space="preserve"> TA</w:t>
      </w:r>
      <w:r w:rsidR="003C374A" w:rsidRPr="00C2380A">
        <w:rPr>
          <w:lang w:val="en-GB"/>
        </w:rPr>
        <w:t>.</w:t>
      </w:r>
      <w:r w:rsidRPr="00C2380A">
        <w:rPr>
          <w:lang w:val="en-GB"/>
        </w:rPr>
        <w:t xml:space="preserve">, </w:t>
      </w:r>
      <w:r w:rsidR="003C374A" w:rsidRPr="00C2380A">
        <w:rPr>
          <w:lang w:val="en-GB"/>
        </w:rPr>
        <w:t xml:space="preserve">&amp; </w:t>
      </w:r>
      <w:r w:rsidRPr="00C2380A">
        <w:rPr>
          <w:lang w:val="en-GB"/>
        </w:rPr>
        <w:t>Al-</w:t>
      </w:r>
      <w:proofErr w:type="spellStart"/>
      <w:r w:rsidRPr="00C2380A">
        <w:rPr>
          <w:lang w:val="en-GB"/>
        </w:rPr>
        <w:t>Dulaijan</w:t>
      </w:r>
      <w:proofErr w:type="spellEnd"/>
      <w:r w:rsidR="003C374A" w:rsidRPr="00C2380A">
        <w:rPr>
          <w:lang w:val="en-GB"/>
        </w:rPr>
        <w:t>,</w:t>
      </w:r>
      <w:r w:rsidRPr="00C2380A">
        <w:rPr>
          <w:lang w:val="en-GB"/>
        </w:rPr>
        <w:t xml:space="preserve"> SU. (2023)</w:t>
      </w:r>
      <w:r w:rsidR="003C374A" w:rsidRPr="00C2380A">
        <w:rPr>
          <w:lang w:val="en-GB"/>
        </w:rPr>
        <w:t>.</w:t>
      </w:r>
      <w:r w:rsidRPr="00C2380A">
        <w:rPr>
          <w:lang w:val="en-GB"/>
        </w:rPr>
        <w:t xml:space="preserve"> Optimization of alkali-activated binders using natural minerals and industrial waste materials as precursor materials. </w:t>
      </w:r>
      <w:r w:rsidRPr="00C2380A">
        <w:rPr>
          <w:i/>
          <w:iCs/>
          <w:shd w:val="clear" w:color="auto" w:fill="FFFFFF"/>
          <w:lang w:val="en-GB"/>
        </w:rPr>
        <w:t>J Build Eng</w:t>
      </w:r>
      <w:r w:rsidR="003C374A"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69</w:t>
      </w:r>
      <w:r w:rsidR="003C374A" w:rsidRPr="00C2380A">
        <w:rPr>
          <w:shd w:val="clear" w:color="auto" w:fill="FFFFFF"/>
          <w:lang w:val="en-GB"/>
        </w:rPr>
        <w:t xml:space="preserve">, </w:t>
      </w:r>
      <w:r w:rsidRPr="00C2380A">
        <w:rPr>
          <w:shd w:val="clear" w:color="auto" w:fill="FFFFFF"/>
          <w:lang w:val="en-GB"/>
        </w:rPr>
        <w:t>106230</w:t>
      </w:r>
      <w:r w:rsidRPr="00C2380A">
        <w:rPr>
          <w:lang w:val="en-GB"/>
        </w:rPr>
        <w:t xml:space="preserve">. </w:t>
      </w:r>
      <w:hyperlink r:id="rId17" w:tgtFrame="_blank" w:tooltip="Persistent link using digital object identifier" w:history="1">
        <w:r w:rsidRPr="00C2380A">
          <w:rPr>
            <w:rStyle w:val="Hipercze"/>
            <w:color w:val="auto"/>
            <w:u w:val="none"/>
            <w:lang w:val="en-GB"/>
          </w:rPr>
          <w:t>https://doi.org/10.1016/j.jobe.2023.106230</w:t>
        </w:r>
      </w:hyperlink>
    </w:p>
    <w:p w14:paraId="07673527" w14:textId="5B493901" w:rsidR="000E38BA" w:rsidRPr="00C2380A" w:rsidRDefault="000E38BA" w:rsidP="005F6315">
      <w:pPr>
        <w:pStyle w:val="Rlit"/>
        <w:rPr>
          <w:lang w:val="en-GB"/>
        </w:rPr>
      </w:pPr>
      <w:r w:rsidRPr="00C2380A">
        <w:rPr>
          <w:lang w:val="en-GB"/>
        </w:rPr>
        <w:t>Al-Majidi</w:t>
      </w:r>
      <w:r w:rsidR="003C374A" w:rsidRPr="00C2380A">
        <w:rPr>
          <w:lang w:val="en-GB"/>
        </w:rPr>
        <w:t>,</w:t>
      </w:r>
      <w:r w:rsidRPr="00C2380A">
        <w:rPr>
          <w:lang w:val="en-GB"/>
        </w:rPr>
        <w:t xml:space="preserve"> MH</w:t>
      </w:r>
      <w:r w:rsidR="003C374A" w:rsidRPr="00C2380A">
        <w:rPr>
          <w:lang w:val="en-GB"/>
        </w:rPr>
        <w:t>.</w:t>
      </w:r>
      <w:r w:rsidRPr="00C2380A">
        <w:rPr>
          <w:lang w:val="en-GB"/>
        </w:rPr>
        <w:t>, Lampropoulos</w:t>
      </w:r>
      <w:r w:rsidR="003C374A" w:rsidRPr="00C2380A">
        <w:rPr>
          <w:lang w:val="en-GB"/>
        </w:rPr>
        <w:t>,</w:t>
      </w:r>
      <w:r w:rsidRPr="00C2380A">
        <w:rPr>
          <w:lang w:val="en-GB"/>
        </w:rPr>
        <w:t xml:space="preserve"> AP</w:t>
      </w:r>
      <w:r w:rsidR="003C374A" w:rsidRPr="00C2380A">
        <w:rPr>
          <w:lang w:val="en-GB"/>
        </w:rPr>
        <w:t>.</w:t>
      </w:r>
      <w:r w:rsidRPr="00C2380A">
        <w:rPr>
          <w:lang w:val="en-GB"/>
        </w:rPr>
        <w:t>, Cundy</w:t>
      </w:r>
      <w:r w:rsidR="003C374A" w:rsidRPr="00C2380A">
        <w:rPr>
          <w:lang w:val="en-GB"/>
        </w:rPr>
        <w:t>,</w:t>
      </w:r>
      <w:r w:rsidRPr="00C2380A">
        <w:rPr>
          <w:lang w:val="en-GB"/>
        </w:rPr>
        <w:t xml:space="preserve"> AB</w:t>
      </w:r>
      <w:r w:rsidR="003C374A" w:rsidRPr="00C2380A">
        <w:rPr>
          <w:lang w:val="en-GB"/>
        </w:rPr>
        <w:t>.</w:t>
      </w:r>
      <w:r w:rsidRPr="00C2380A">
        <w:rPr>
          <w:lang w:val="en-GB"/>
        </w:rPr>
        <w:t xml:space="preserve">, </w:t>
      </w:r>
      <w:proofErr w:type="spellStart"/>
      <w:r w:rsidRPr="00C2380A">
        <w:rPr>
          <w:lang w:val="en-GB"/>
        </w:rPr>
        <w:t>Tsioulou</w:t>
      </w:r>
      <w:proofErr w:type="spellEnd"/>
      <w:r w:rsidR="003C374A" w:rsidRPr="00C2380A">
        <w:rPr>
          <w:lang w:val="en-GB"/>
        </w:rPr>
        <w:t>,</w:t>
      </w:r>
      <w:r w:rsidRPr="00C2380A">
        <w:rPr>
          <w:lang w:val="en-GB"/>
        </w:rPr>
        <w:t xml:space="preserve"> OT</w:t>
      </w:r>
      <w:r w:rsidR="003C374A" w:rsidRPr="00C2380A">
        <w:rPr>
          <w:lang w:val="en-GB"/>
        </w:rPr>
        <w:t>.</w:t>
      </w:r>
      <w:r w:rsidRPr="00C2380A">
        <w:rPr>
          <w:lang w:val="en-GB"/>
        </w:rPr>
        <w:t xml:space="preserve">, </w:t>
      </w:r>
      <w:r w:rsidR="003C374A" w:rsidRPr="00C2380A">
        <w:rPr>
          <w:lang w:val="en-GB"/>
        </w:rPr>
        <w:t xml:space="preserve">&amp; </w:t>
      </w:r>
      <w:proofErr w:type="spellStart"/>
      <w:r w:rsidRPr="00C2380A">
        <w:rPr>
          <w:lang w:val="en-GB"/>
        </w:rPr>
        <w:t>Alrekabi</w:t>
      </w:r>
      <w:proofErr w:type="spellEnd"/>
      <w:r w:rsidR="003C374A" w:rsidRPr="00C2380A">
        <w:rPr>
          <w:lang w:val="en-GB"/>
        </w:rPr>
        <w:t>,</w:t>
      </w:r>
      <w:r w:rsidRPr="00C2380A">
        <w:rPr>
          <w:lang w:val="en-GB"/>
        </w:rPr>
        <w:t xml:space="preserve"> S</w:t>
      </w:r>
      <w:r w:rsidR="003C374A" w:rsidRPr="00C2380A">
        <w:rPr>
          <w:lang w:val="en-GB"/>
        </w:rPr>
        <w:t>.</w:t>
      </w:r>
      <w:r w:rsidRPr="00C2380A">
        <w:rPr>
          <w:lang w:val="en-GB"/>
        </w:rPr>
        <w:t xml:space="preserve"> (2019)</w:t>
      </w:r>
      <w:r w:rsidR="003C374A" w:rsidRPr="00C2380A">
        <w:rPr>
          <w:lang w:val="en-GB"/>
        </w:rPr>
        <w:t>.</w:t>
      </w:r>
      <w:r w:rsidRPr="00C2380A">
        <w:rPr>
          <w:lang w:val="en-GB"/>
        </w:rPr>
        <w:t xml:space="preserve"> Flexural performance of reinforced concrete beams strengthened with fibre reinforced geopolymer concrete under accelerated corrosion. </w:t>
      </w:r>
      <w:proofErr w:type="spellStart"/>
      <w:r w:rsidRPr="00C2380A">
        <w:rPr>
          <w:i/>
          <w:iCs/>
          <w:lang w:val="en-GB"/>
        </w:rPr>
        <w:t>Istruc</w:t>
      </w:r>
      <w:proofErr w:type="spellEnd"/>
      <w:r w:rsidRPr="00C2380A">
        <w:rPr>
          <w:lang w:val="en-GB"/>
        </w:rPr>
        <w:t xml:space="preserve"> </w:t>
      </w:r>
      <w:r w:rsidRPr="00C2380A">
        <w:rPr>
          <w:i/>
          <w:iCs/>
          <w:lang w:val="en-GB"/>
        </w:rPr>
        <w:t>1</w:t>
      </w:r>
      <w:r w:rsidRPr="00C2380A">
        <w:rPr>
          <w:lang w:val="en-GB"/>
        </w:rPr>
        <w:t>(19)</w:t>
      </w:r>
      <w:r w:rsidR="003C374A" w:rsidRPr="00C2380A">
        <w:rPr>
          <w:lang w:val="en-GB"/>
        </w:rPr>
        <w:t xml:space="preserve">, </w:t>
      </w:r>
      <w:r w:rsidRPr="00C2380A">
        <w:rPr>
          <w:lang w:val="en-GB"/>
        </w:rPr>
        <w:t>394-410</w:t>
      </w:r>
      <w:r w:rsidR="003C374A" w:rsidRPr="00C2380A">
        <w:rPr>
          <w:lang w:val="en-GB"/>
        </w:rPr>
        <w:t>.</w:t>
      </w:r>
      <w:r w:rsidRPr="00C2380A">
        <w:rPr>
          <w:lang w:val="en-GB"/>
        </w:rPr>
        <w:t xml:space="preserve"> </w:t>
      </w:r>
      <w:hyperlink r:id="rId18" w:tgtFrame="_blank" w:tooltip="Persistent link using digital object identifier" w:history="1">
        <w:r w:rsidRPr="00C2380A">
          <w:rPr>
            <w:rStyle w:val="Hipercze"/>
            <w:color w:val="auto"/>
            <w:u w:val="none"/>
            <w:lang w:val="en-GB"/>
          </w:rPr>
          <w:t>https://doi.org/10.1016/j.istruc.2019.02.005</w:t>
        </w:r>
      </w:hyperlink>
    </w:p>
    <w:p w14:paraId="3C5202C6" w14:textId="63A76ECE" w:rsidR="000E38BA" w:rsidRPr="00C2380A" w:rsidRDefault="000E38BA" w:rsidP="003C374A">
      <w:pPr>
        <w:pStyle w:val="Rlit"/>
        <w:jc w:val="left"/>
        <w:rPr>
          <w:shd w:val="clear" w:color="auto" w:fill="FFFFFF"/>
          <w:lang w:val="en-GB"/>
        </w:rPr>
      </w:pPr>
      <w:r w:rsidRPr="00C2380A">
        <w:rPr>
          <w:shd w:val="clear" w:color="auto" w:fill="FFFFFF"/>
          <w:lang w:val="en-GB"/>
        </w:rPr>
        <w:t>Ayeni</w:t>
      </w:r>
      <w:r w:rsidR="003C374A" w:rsidRPr="00C2380A">
        <w:rPr>
          <w:shd w:val="clear" w:color="auto" w:fill="FFFFFF"/>
          <w:lang w:val="en-GB"/>
        </w:rPr>
        <w:t>,</w:t>
      </w:r>
      <w:r w:rsidRPr="00C2380A">
        <w:rPr>
          <w:shd w:val="clear" w:color="auto" w:fill="FFFFFF"/>
          <w:lang w:val="en-GB"/>
        </w:rPr>
        <w:t xml:space="preserve"> O</w:t>
      </w:r>
      <w:r w:rsidR="003C374A"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Onwualu</w:t>
      </w:r>
      <w:proofErr w:type="spellEnd"/>
      <w:r w:rsidR="003C374A" w:rsidRPr="00C2380A">
        <w:rPr>
          <w:shd w:val="clear" w:color="auto" w:fill="FFFFFF"/>
          <w:lang w:val="en-GB"/>
        </w:rPr>
        <w:t>,</w:t>
      </w:r>
      <w:r w:rsidRPr="00C2380A">
        <w:rPr>
          <w:shd w:val="clear" w:color="auto" w:fill="FFFFFF"/>
          <w:lang w:val="en-GB"/>
        </w:rPr>
        <w:t xml:space="preserve"> AP</w:t>
      </w:r>
      <w:r w:rsidR="003C374A" w:rsidRPr="00C2380A">
        <w:rPr>
          <w:shd w:val="clear" w:color="auto" w:fill="FFFFFF"/>
          <w:lang w:val="en-GB"/>
        </w:rPr>
        <w:t>.</w:t>
      </w:r>
      <w:r w:rsidRPr="00C2380A">
        <w:rPr>
          <w:shd w:val="clear" w:color="auto" w:fill="FFFFFF"/>
          <w:lang w:val="en-GB"/>
        </w:rPr>
        <w:t xml:space="preserve">, </w:t>
      </w:r>
      <w:r w:rsidR="003C374A" w:rsidRPr="00C2380A">
        <w:rPr>
          <w:shd w:val="clear" w:color="auto" w:fill="FFFFFF"/>
          <w:lang w:val="en-GB"/>
        </w:rPr>
        <w:t xml:space="preserve">&amp; </w:t>
      </w:r>
      <w:r w:rsidRPr="00C2380A">
        <w:rPr>
          <w:shd w:val="clear" w:color="auto" w:fill="FFFFFF"/>
          <w:lang w:val="en-GB"/>
        </w:rPr>
        <w:t>Boakye</w:t>
      </w:r>
      <w:r w:rsidR="003C374A" w:rsidRPr="00C2380A">
        <w:rPr>
          <w:shd w:val="clear" w:color="auto" w:fill="FFFFFF"/>
          <w:lang w:val="en-GB"/>
        </w:rPr>
        <w:t>,</w:t>
      </w:r>
      <w:r w:rsidRPr="00C2380A">
        <w:rPr>
          <w:shd w:val="clear" w:color="auto" w:fill="FFFFFF"/>
          <w:lang w:val="en-GB"/>
        </w:rPr>
        <w:t xml:space="preserve"> E</w:t>
      </w:r>
      <w:r w:rsidR="003C374A" w:rsidRPr="00C2380A">
        <w:rPr>
          <w:shd w:val="clear" w:color="auto" w:fill="FFFFFF"/>
          <w:lang w:val="en-GB"/>
        </w:rPr>
        <w:t>.</w:t>
      </w:r>
      <w:r w:rsidRPr="00C2380A">
        <w:rPr>
          <w:shd w:val="clear" w:color="auto" w:fill="FFFFFF"/>
          <w:lang w:val="en-GB"/>
        </w:rPr>
        <w:t xml:space="preserve"> (2021)</w:t>
      </w:r>
      <w:r w:rsidR="003C374A" w:rsidRPr="00C2380A">
        <w:rPr>
          <w:shd w:val="clear" w:color="auto" w:fill="FFFFFF"/>
          <w:lang w:val="en-GB"/>
        </w:rPr>
        <w:t>.</w:t>
      </w:r>
      <w:r w:rsidRPr="00C2380A">
        <w:rPr>
          <w:shd w:val="clear" w:color="auto" w:fill="FFFFFF"/>
          <w:lang w:val="en-GB"/>
        </w:rPr>
        <w:t xml:space="preserve"> Characterization and mechanical performance of metakaolin-based geopolymer for sustainable building applications. </w:t>
      </w:r>
      <w:proofErr w:type="spellStart"/>
      <w:r w:rsidRPr="00C2380A">
        <w:rPr>
          <w:i/>
          <w:iCs/>
          <w:shd w:val="clear" w:color="auto" w:fill="FFFFFF"/>
          <w:lang w:val="en-GB"/>
        </w:rPr>
        <w:t>Constr</w:t>
      </w:r>
      <w:proofErr w:type="spellEnd"/>
      <w:r w:rsidRPr="00C2380A">
        <w:rPr>
          <w:i/>
          <w:iCs/>
          <w:shd w:val="clear" w:color="auto" w:fill="FFFFFF"/>
          <w:lang w:val="en-GB"/>
        </w:rPr>
        <w:t xml:space="preserve"> Build Mater</w:t>
      </w:r>
      <w:r w:rsidR="003C374A"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272</w:t>
      </w:r>
      <w:r w:rsidR="003C374A" w:rsidRPr="00C2380A">
        <w:rPr>
          <w:shd w:val="clear" w:color="auto" w:fill="FFFFFF"/>
          <w:lang w:val="en-GB"/>
        </w:rPr>
        <w:t xml:space="preserve">, </w:t>
      </w:r>
      <w:r w:rsidRPr="00C2380A">
        <w:rPr>
          <w:shd w:val="clear" w:color="auto" w:fill="FFFFFF"/>
          <w:lang w:val="en-GB"/>
        </w:rPr>
        <w:t xml:space="preserve">121938. </w:t>
      </w:r>
      <w:hyperlink r:id="rId19" w:tgtFrame="_blank" w:tooltip="Persistent link using digital object identifier" w:history="1">
        <w:r w:rsidRPr="00C2380A">
          <w:rPr>
            <w:rStyle w:val="Hipercze"/>
            <w:color w:val="auto"/>
            <w:u w:val="none"/>
            <w:shd w:val="clear" w:color="auto" w:fill="FFFFFF"/>
            <w:lang w:val="en-GB"/>
          </w:rPr>
          <w:t>https://doi.org/10.1016/j.conbuildmat.2020.121938</w:t>
        </w:r>
      </w:hyperlink>
    </w:p>
    <w:p w14:paraId="31412E63" w14:textId="1F1C0BBD" w:rsidR="000E38BA" w:rsidRPr="00C2380A" w:rsidRDefault="000E38BA" w:rsidP="005F6315">
      <w:pPr>
        <w:pStyle w:val="Rlit"/>
        <w:rPr>
          <w:kern w:val="0"/>
          <w:lang w:val="en-GB"/>
        </w:rPr>
      </w:pPr>
      <w:r w:rsidRPr="00C2380A">
        <w:rPr>
          <w:kern w:val="0"/>
          <w:lang w:val="en-GB"/>
        </w:rPr>
        <w:t>Azad</w:t>
      </w:r>
      <w:r w:rsidR="003C374A" w:rsidRPr="00C2380A">
        <w:rPr>
          <w:kern w:val="0"/>
          <w:lang w:val="en-GB"/>
        </w:rPr>
        <w:t>,</w:t>
      </w:r>
      <w:r w:rsidRPr="00C2380A">
        <w:rPr>
          <w:kern w:val="0"/>
          <w:lang w:val="en-GB"/>
        </w:rPr>
        <w:t xml:space="preserve"> NM</w:t>
      </w:r>
      <w:r w:rsidR="003C374A" w:rsidRPr="00C2380A">
        <w:rPr>
          <w:kern w:val="0"/>
          <w:lang w:val="en-GB"/>
        </w:rPr>
        <w:t>.</w:t>
      </w:r>
      <w:r w:rsidRPr="00C2380A">
        <w:rPr>
          <w:kern w:val="0"/>
          <w:lang w:val="en-GB"/>
        </w:rPr>
        <w:t xml:space="preserve">, </w:t>
      </w:r>
      <w:r w:rsidR="003C374A" w:rsidRPr="00C2380A">
        <w:rPr>
          <w:kern w:val="0"/>
          <w:lang w:val="en-GB"/>
        </w:rPr>
        <w:t xml:space="preserve">&amp; </w:t>
      </w:r>
      <w:r w:rsidRPr="00C2380A">
        <w:rPr>
          <w:kern w:val="0"/>
          <w:lang w:val="en-GB"/>
        </w:rPr>
        <w:t>Samarakoon</w:t>
      </w:r>
      <w:r w:rsidR="003C374A" w:rsidRPr="00C2380A">
        <w:rPr>
          <w:kern w:val="0"/>
          <w:lang w:val="en-GB"/>
        </w:rPr>
        <w:t>,</w:t>
      </w:r>
      <w:r w:rsidRPr="00C2380A">
        <w:rPr>
          <w:kern w:val="0"/>
          <w:lang w:val="en-GB"/>
        </w:rPr>
        <w:t xml:space="preserve"> SS</w:t>
      </w:r>
      <w:r w:rsidR="003C374A" w:rsidRPr="00C2380A">
        <w:rPr>
          <w:kern w:val="0"/>
          <w:lang w:val="en-GB"/>
        </w:rPr>
        <w:t>.</w:t>
      </w:r>
      <w:r w:rsidRPr="00C2380A">
        <w:rPr>
          <w:kern w:val="0"/>
          <w:lang w:val="en-GB"/>
        </w:rPr>
        <w:t xml:space="preserve"> (2021)</w:t>
      </w:r>
      <w:r w:rsidR="003C374A" w:rsidRPr="00C2380A">
        <w:rPr>
          <w:kern w:val="0"/>
          <w:lang w:val="en-GB"/>
        </w:rPr>
        <w:t>.</w:t>
      </w:r>
      <w:r w:rsidRPr="00C2380A">
        <w:rPr>
          <w:kern w:val="0"/>
          <w:lang w:val="en-GB"/>
        </w:rPr>
        <w:t xml:space="preserve"> Utilization of industrial by-products/waste to manufacture geopolymer cement/concrete. </w:t>
      </w:r>
      <w:r w:rsidRPr="00C2380A">
        <w:rPr>
          <w:i/>
          <w:iCs/>
          <w:kern w:val="0"/>
          <w:lang w:val="en-GB"/>
        </w:rPr>
        <w:t>Sustainability</w:t>
      </w:r>
      <w:r w:rsidR="003C374A" w:rsidRPr="00C2380A">
        <w:rPr>
          <w:kern w:val="0"/>
          <w:lang w:val="en-GB"/>
        </w:rPr>
        <w:t>,</w:t>
      </w:r>
      <w:r w:rsidRPr="00C2380A">
        <w:rPr>
          <w:kern w:val="0"/>
          <w:lang w:val="en-GB"/>
        </w:rPr>
        <w:t xml:space="preserve"> </w:t>
      </w:r>
      <w:r w:rsidRPr="00C2380A">
        <w:rPr>
          <w:i/>
          <w:iCs/>
          <w:kern w:val="0"/>
          <w:lang w:val="en-GB"/>
        </w:rPr>
        <w:t>13</w:t>
      </w:r>
      <w:r w:rsidRPr="00C2380A">
        <w:rPr>
          <w:kern w:val="0"/>
          <w:lang w:val="en-GB"/>
        </w:rPr>
        <w:t>(2)</w:t>
      </w:r>
      <w:r w:rsidR="003C374A" w:rsidRPr="00C2380A">
        <w:rPr>
          <w:kern w:val="0"/>
          <w:lang w:val="en-GB"/>
        </w:rPr>
        <w:t xml:space="preserve">, </w:t>
      </w:r>
      <w:r w:rsidRPr="00C2380A">
        <w:rPr>
          <w:kern w:val="0"/>
          <w:lang w:val="en-GB"/>
        </w:rPr>
        <w:t>873.</w:t>
      </w:r>
      <w:r w:rsidRPr="00C2380A">
        <w:rPr>
          <w:rFonts w:ascii="Arial" w:hAnsi="Arial" w:cs="Arial"/>
          <w:shd w:val="clear" w:color="auto" w:fill="FFFFFF"/>
          <w:lang w:val="en-GB"/>
        </w:rPr>
        <w:t xml:space="preserve"> </w:t>
      </w:r>
      <w:hyperlink r:id="rId20" w:history="1">
        <w:r w:rsidRPr="00C2380A">
          <w:rPr>
            <w:rStyle w:val="Hipercze"/>
            <w:color w:val="auto"/>
            <w:kern w:val="0"/>
            <w:u w:val="none"/>
            <w:lang w:val="en-GB"/>
          </w:rPr>
          <w:t>https://doi.org/10.3390/su13020873</w:t>
        </w:r>
      </w:hyperlink>
    </w:p>
    <w:p w14:paraId="2C9D583E" w14:textId="00C9DDA4" w:rsidR="000E38BA" w:rsidRPr="00C2380A" w:rsidRDefault="000E38BA" w:rsidP="003C374A">
      <w:pPr>
        <w:pStyle w:val="Rlit"/>
        <w:jc w:val="left"/>
        <w:rPr>
          <w:lang w:val="en-GB"/>
        </w:rPr>
      </w:pPr>
      <w:r w:rsidRPr="00C2380A">
        <w:rPr>
          <w:lang w:val="en-GB"/>
        </w:rPr>
        <w:t>Bhutta</w:t>
      </w:r>
      <w:r w:rsidR="003C374A" w:rsidRPr="00C2380A">
        <w:rPr>
          <w:lang w:val="en-GB"/>
        </w:rPr>
        <w:t>,</w:t>
      </w:r>
      <w:r w:rsidRPr="00C2380A">
        <w:rPr>
          <w:lang w:val="en-GB"/>
        </w:rPr>
        <w:t xml:space="preserve"> A</w:t>
      </w:r>
      <w:r w:rsidR="003C374A" w:rsidRPr="00C2380A">
        <w:rPr>
          <w:lang w:val="en-GB"/>
        </w:rPr>
        <w:t>.</w:t>
      </w:r>
      <w:r w:rsidRPr="00C2380A">
        <w:rPr>
          <w:lang w:val="en-GB"/>
        </w:rPr>
        <w:t>, Borges</w:t>
      </w:r>
      <w:r w:rsidR="003C374A" w:rsidRPr="00C2380A">
        <w:rPr>
          <w:lang w:val="en-GB"/>
        </w:rPr>
        <w:t>,</w:t>
      </w:r>
      <w:r w:rsidRPr="00C2380A">
        <w:rPr>
          <w:lang w:val="en-GB"/>
        </w:rPr>
        <w:t xml:space="preserve"> PH</w:t>
      </w:r>
      <w:r w:rsidR="003C374A" w:rsidRPr="00C2380A">
        <w:rPr>
          <w:lang w:val="en-GB"/>
        </w:rPr>
        <w:t>.</w:t>
      </w:r>
      <w:r w:rsidRPr="00C2380A">
        <w:rPr>
          <w:lang w:val="en-GB"/>
        </w:rPr>
        <w:t>, Zanotti</w:t>
      </w:r>
      <w:r w:rsidR="003C374A" w:rsidRPr="00C2380A">
        <w:rPr>
          <w:lang w:val="en-GB"/>
        </w:rPr>
        <w:t>,</w:t>
      </w:r>
      <w:r w:rsidRPr="00C2380A">
        <w:rPr>
          <w:lang w:val="en-GB"/>
        </w:rPr>
        <w:t xml:space="preserve"> C</w:t>
      </w:r>
      <w:r w:rsidR="003C374A" w:rsidRPr="00C2380A">
        <w:rPr>
          <w:lang w:val="en-GB"/>
        </w:rPr>
        <w:t>.</w:t>
      </w:r>
      <w:r w:rsidRPr="00C2380A">
        <w:rPr>
          <w:lang w:val="en-GB"/>
        </w:rPr>
        <w:t>, Farooq</w:t>
      </w:r>
      <w:r w:rsidR="003C374A" w:rsidRPr="00C2380A">
        <w:rPr>
          <w:lang w:val="en-GB"/>
        </w:rPr>
        <w:t>,</w:t>
      </w:r>
      <w:r w:rsidRPr="00C2380A">
        <w:rPr>
          <w:lang w:val="en-GB"/>
        </w:rPr>
        <w:t xml:space="preserve"> M</w:t>
      </w:r>
      <w:r w:rsidR="003C374A" w:rsidRPr="00C2380A">
        <w:rPr>
          <w:lang w:val="en-GB"/>
        </w:rPr>
        <w:t>.</w:t>
      </w:r>
      <w:r w:rsidRPr="00C2380A">
        <w:rPr>
          <w:lang w:val="en-GB"/>
        </w:rPr>
        <w:t xml:space="preserve">, </w:t>
      </w:r>
      <w:r w:rsidR="003C374A" w:rsidRPr="00C2380A">
        <w:rPr>
          <w:lang w:val="en-GB"/>
        </w:rPr>
        <w:t xml:space="preserve">&amp; </w:t>
      </w:r>
      <w:r w:rsidRPr="00C2380A">
        <w:rPr>
          <w:lang w:val="en-GB"/>
        </w:rPr>
        <w:t>Banthia</w:t>
      </w:r>
      <w:r w:rsidR="003C374A" w:rsidRPr="00C2380A">
        <w:rPr>
          <w:lang w:val="en-GB"/>
        </w:rPr>
        <w:t>,</w:t>
      </w:r>
      <w:r w:rsidRPr="00C2380A">
        <w:rPr>
          <w:lang w:val="en-GB"/>
        </w:rPr>
        <w:t xml:space="preserve"> N</w:t>
      </w:r>
      <w:r w:rsidR="003C374A" w:rsidRPr="00C2380A">
        <w:rPr>
          <w:lang w:val="en-GB"/>
        </w:rPr>
        <w:t>.</w:t>
      </w:r>
      <w:r w:rsidRPr="00C2380A">
        <w:rPr>
          <w:lang w:val="en-GB"/>
        </w:rPr>
        <w:t xml:space="preserve"> (2017)</w:t>
      </w:r>
      <w:r w:rsidR="003C374A" w:rsidRPr="00C2380A">
        <w:rPr>
          <w:lang w:val="en-GB"/>
        </w:rPr>
        <w:t>.</w:t>
      </w:r>
      <w:r w:rsidRPr="00C2380A">
        <w:rPr>
          <w:lang w:val="en-GB"/>
        </w:rPr>
        <w:t xml:space="preserve"> Flexural </w:t>
      </w:r>
      <w:proofErr w:type="spellStart"/>
      <w:r w:rsidRPr="00C2380A">
        <w:rPr>
          <w:lang w:val="en-GB"/>
        </w:rPr>
        <w:t>behavior</w:t>
      </w:r>
      <w:proofErr w:type="spellEnd"/>
      <w:r w:rsidRPr="00C2380A">
        <w:rPr>
          <w:lang w:val="en-GB"/>
        </w:rPr>
        <w:t xml:space="preserve"> of geopolymer composites reinforced with steel and polypropylene macro </w:t>
      </w:r>
      <w:proofErr w:type="spellStart"/>
      <w:r w:rsidRPr="00C2380A">
        <w:rPr>
          <w:lang w:val="en-GB"/>
        </w:rPr>
        <w:t>fibers</w:t>
      </w:r>
      <w:proofErr w:type="spellEnd"/>
      <w:r w:rsidRPr="00C2380A">
        <w:rPr>
          <w:lang w:val="en-GB"/>
        </w:rPr>
        <w:t xml:space="preserve">. </w:t>
      </w:r>
      <w:r w:rsidRPr="00C2380A">
        <w:rPr>
          <w:i/>
          <w:iCs/>
          <w:lang w:val="en-GB"/>
        </w:rPr>
        <w:t xml:space="preserve">Cem </w:t>
      </w:r>
      <w:proofErr w:type="spellStart"/>
      <w:r w:rsidRPr="00C2380A">
        <w:rPr>
          <w:i/>
          <w:iCs/>
          <w:lang w:val="en-GB"/>
        </w:rPr>
        <w:t>Concr</w:t>
      </w:r>
      <w:proofErr w:type="spellEnd"/>
      <w:r w:rsidRPr="00C2380A">
        <w:rPr>
          <w:i/>
          <w:iCs/>
          <w:lang w:val="en-GB"/>
        </w:rPr>
        <w:t xml:space="preserve"> Compos</w:t>
      </w:r>
      <w:r w:rsidR="003C374A" w:rsidRPr="00C2380A">
        <w:rPr>
          <w:lang w:val="en-GB"/>
        </w:rPr>
        <w:t>,</w:t>
      </w:r>
      <w:r w:rsidRPr="00C2380A">
        <w:rPr>
          <w:lang w:val="en-GB"/>
        </w:rPr>
        <w:t xml:space="preserve"> </w:t>
      </w:r>
      <w:r w:rsidRPr="00C2380A">
        <w:rPr>
          <w:i/>
          <w:iCs/>
          <w:lang w:val="en-GB"/>
        </w:rPr>
        <w:t>80</w:t>
      </w:r>
      <w:r w:rsidR="003C374A" w:rsidRPr="00C2380A">
        <w:rPr>
          <w:lang w:val="en-GB"/>
        </w:rPr>
        <w:t xml:space="preserve">, </w:t>
      </w:r>
      <w:r w:rsidRPr="00C2380A">
        <w:rPr>
          <w:lang w:val="en-GB"/>
        </w:rPr>
        <w:t xml:space="preserve">31-40. </w:t>
      </w:r>
      <w:r w:rsidR="003C374A" w:rsidRPr="00C2380A">
        <w:rPr>
          <w:lang w:val="en-GB"/>
        </w:rPr>
        <w:br/>
      </w:r>
      <w:hyperlink r:id="rId21" w:tgtFrame="_blank" w:tooltip="Persistent link using digital object identifier" w:history="1">
        <w:r w:rsidRPr="00C2380A">
          <w:rPr>
            <w:rStyle w:val="Hipercze"/>
            <w:color w:val="auto"/>
            <w:u w:val="none"/>
            <w:lang w:val="en-GB"/>
          </w:rPr>
          <w:t>https://doi.org/10.1016/j.cemconcomp.2016.11.014</w:t>
        </w:r>
      </w:hyperlink>
    </w:p>
    <w:p w14:paraId="2B4F18EB" w14:textId="60B9986B" w:rsidR="000E38BA" w:rsidRPr="00C2380A" w:rsidRDefault="000E38BA" w:rsidP="005F6315">
      <w:pPr>
        <w:pStyle w:val="Rlit"/>
        <w:rPr>
          <w:lang w:val="en-GB"/>
        </w:rPr>
      </w:pPr>
      <w:r w:rsidRPr="00C2380A">
        <w:rPr>
          <w:lang w:val="en-GB"/>
        </w:rPr>
        <w:t>Çelik</w:t>
      </w:r>
      <w:r w:rsidR="003C374A" w:rsidRPr="00C2380A">
        <w:rPr>
          <w:lang w:val="en-GB"/>
        </w:rPr>
        <w:t>,</w:t>
      </w:r>
      <w:r w:rsidRPr="00C2380A">
        <w:rPr>
          <w:lang w:val="en-GB"/>
        </w:rPr>
        <w:t xml:space="preserve"> Aİ</w:t>
      </w:r>
      <w:r w:rsidR="003C374A" w:rsidRPr="00C2380A">
        <w:rPr>
          <w:lang w:val="en-GB"/>
        </w:rPr>
        <w:t>.</w:t>
      </w:r>
      <w:r w:rsidRPr="00C2380A">
        <w:rPr>
          <w:lang w:val="en-GB"/>
        </w:rPr>
        <w:t>, Özbayrak</w:t>
      </w:r>
      <w:r w:rsidR="003C374A" w:rsidRPr="00C2380A">
        <w:rPr>
          <w:lang w:val="en-GB"/>
        </w:rPr>
        <w:t>,</w:t>
      </w:r>
      <w:r w:rsidRPr="00C2380A">
        <w:rPr>
          <w:lang w:val="en-GB"/>
        </w:rPr>
        <w:t xml:space="preserve"> A</w:t>
      </w:r>
      <w:r w:rsidR="003C374A" w:rsidRPr="00C2380A">
        <w:rPr>
          <w:lang w:val="en-GB"/>
        </w:rPr>
        <w:t>.</w:t>
      </w:r>
      <w:r w:rsidRPr="00C2380A">
        <w:rPr>
          <w:lang w:val="en-GB"/>
        </w:rPr>
        <w:t>, Şener</w:t>
      </w:r>
      <w:r w:rsidR="003C374A" w:rsidRPr="00C2380A">
        <w:rPr>
          <w:lang w:val="en-GB"/>
        </w:rPr>
        <w:t>,</w:t>
      </w:r>
      <w:r w:rsidRPr="00C2380A">
        <w:rPr>
          <w:lang w:val="en-GB"/>
        </w:rPr>
        <w:t xml:space="preserve"> A</w:t>
      </w:r>
      <w:r w:rsidR="003C374A" w:rsidRPr="00C2380A">
        <w:rPr>
          <w:lang w:val="en-GB"/>
        </w:rPr>
        <w:t>.</w:t>
      </w:r>
      <w:r w:rsidRPr="00C2380A">
        <w:rPr>
          <w:lang w:val="en-GB"/>
        </w:rPr>
        <w:t xml:space="preserve">, </w:t>
      </w:r>
      <w:r w:rsidR="003C374A" w:rsidRPr="00C2380A">
        <w:rPr>
          <w:lang w:val="en-GB"/>
        </w:rPr>
        <w:t xml:space="preserve">&amp; </w:t>
      </w:r>
      <w:r w:rsidRPr="00C2380A">
        <w:rPr>
          <w:lang w:val="en-GB"/>
        </w:rPr>
        <w:t>Acar</w:t>
      </w:r>
      <w:r w:rsidR="003C374A" w:rsidRPr="00C2380A">
        <w:rPr>
          <w:lang w:val="en-GB"/>
        </w:rPr>
        <w:t>,</w:t>
      </w:r>
      <w:r w:rsidRPr="00C2380A">
        <w:rPr>
          <w:lang w:val="en-GB"/>
        </w:rPr>
        <w:t xml:space="preserve"> MC</w:t>
      </w:r>
      <w:r w:rsidR="003C374A" w:rsidRPr="00C2380A">
        <w:rPr>
          <w:lang w:val="en-GB"/>
        </w:rPr>
        <w:t>.</w:t>
      </w:r>
      <w:r w:rsidRPr="00C2380A">
        <w:rPr>
          <w:lang w:val="en-GB"/>
        </w:rPr>
        <w:t xml:space="preserve"> (2022)</w:t>
      </w:r>
      <w:r w:rsidR="003C374A" w:rsidRPr="00C2380A">
        <w:rPr>
          <w:lang w:val="en-GB"/>
        </w:rPr>
        <w:t>.</w:t>
      </w:r>
      <w:r w:rsidRPr="00C2380A">
        <w:rPr>
          <w:lang w:val="en-GB"/>
        </w:rPr>
        <w:t xml:space="preserve"> Numerical analysis of flexural and shear </w:t>
      </w:r>
      <w:proofErr w:type="spellStart"/>
      <w:r w:rsidRPr="00C2380A">
        <w:rPr>
          <w:lang w:val="en-GB"/>
        </w:rPr>
        <w:t>behaviors</w:t>
      </w:r>
      <w:proofErr w:type="spellEnd"/>
      <w:r w:rsidRPr="00C2380A">
        <w:rPr>
          <w:lang w:val="en-GB"/>
        </w:rPr>
        <w:t xml:space="preserve"> of geopolymer concrete beams. </w:t>
      </w:r>
      <w:r w:rsidRPr="00C2380A">
        <w:rPr>
          <w:i/>
          <w:iCs/>
          <w:lang w:val="en-GB"/>
        </w:rPr>
        <w:t xml:space="preserve">J Sustain </w:t>
      </w:r>
      <w:proofErr w:type="spellStart"/>
      <w:r w:rsidRPr="00C2380A">
        <w:rPr>
          <w:i/>
          <w:iCs/>
          <w:lang w:val="en-GB"/>
        </w:rPr>
        <w:t>Constr</w:t>
      </w:r>
      <w:proofErr w:type="spellEnd"/>
      <w:r w:rsidRPr="00C2380A">
        <w:rPr>
          <w:i/>
          <w:iCs/>
          <w:lang w:val="en-GB"/>
        </w:rPr>
        <w:t xml:space="preserve"> Mater Technol</w:t>
      </w:r>
      <w:r w:rsidR="003C374A" w:rsidRPr="00C2380A">
        <w:rPr>
          <w:lang w:val="en-GB"/>
        </w:rPr>
        <w:t>,</w:t>
      </w:r>
      <w:r w:rsidRPr="00C2380A">
        <w:rPr>
          <w:lang w:val="en-GB"/>
        </w:rPr>
        <w:t xml:space="preserve"> </w:t>
      </w:r>
      <w:r w:rsidRPr="00C2380A">
        <w:rPr>
          <w:i/>
          <w:iCs/>
          <w:lang w:val="en-GB"/>
        </w:rPr>
        <w:t>2</w:t>
      </w:r>
      <w:r w:rsidR="003C374A" w:rsidRPr="00C2380A">
        <w:rPr>
          <w:lang w:val="en-GB"/>
        </w:rPr>
        <w:t xml:space="preserve">, </w:t>
      </w:r>
      <w:r w:rsidRPr="00C2380A">
        <w:rPr>
          <w:lang w:val="en-GB"/>
        </w:rPr>
        <w:t xml:space="preserve">70-80. </w:t>
      </w:r>
      <w:hyperlink r:id="rId22" w:history="1">
        <w:r w:rsidRPr="00C2380A">
          <w:rPr>
            <w:rStyle w:val="Hipercze"/>
            <w:color w:val="auto"/>
            <w:u w:val="none"/>
            <w:lang w:val="en-GB"/>
          </w:rPr>
          <w:t>https://doi.org/10.47481/jscmt.1116561</w:t>
        </w:r>
      </w:hyperlink>
    </w:p>
    <w:p w14:paraId="147BB369" w14:textId="3C6EF3EA" w:rsidR="000E38BA" w:rsidRPr="00C2380A" w:rsidRDefault="000E38BA" w:rsidP="005F6315">
      <w:pPr>
        <w:pStyle w:val="Rlit"/>
        <w:rPr>
          <w:shd w:val="clear" w:color="auto" w:fill="FFFFFF"/>
          <w:lang w:val="en-GB"/>
        </w:rPr>
      </w:pPr>
      <w:r w:rsidRPr="00C2380A">
        <w:rPr>
          <w:shd w:val="clear" w:color="auto" w:fill="FFFFFF"/>
          <w:lang w:val="en-GB"/>
        </w:rPr>
        <w:lastRenderedPageBreak/>
        <w:t>Chandra</w:t>
      </w:r>
      <w:r w:rsidR="00A32F54" w:rsidRPr="00C2380A">
        <w:rPr>
          <w:shd w:val="clear" w:color="auto" w:fill="FFFFFF"/>
          <w:lang w:val="en-GB"/>
        </w:rPr>
        <w:t>,</w:t>
      </w:r>
      <w:r w:rsidRPr="00C2380A">
        <w:rPr>
          <w:shd w:val="clear" w:color="auto" w:fill="FFFFFF"/>
          <w:lang w:val="en-GB"/>
        </w:rPr>
        <w:t xml:space="preserve"> Kumar</w:t>
      </w:r>
      <w:r w:rsidR="00A32F54" w:rsidRPr="00C2380A">
        <w:rPr>
          <w:shd w:val="clear" w:color="auto" w:fill="FFFFFF"/>
          <w:lang w:val="en-GB"/>
        </w:rPr>
        <w:t>,</w:t>
      </w:r>
      <w:r w:rsidRPr="00C2380A">
        <w:rPr>
          <w:shd w:val="clear" w:color="auto" w:fill="FFFFFF"/>
          <w:lang w:val="en-GB"/>
        </w:rPr>
        <w:t xml:space="preserve"> BS</w:t>
      </w:r>
      <w:r w:rsidR="00A32F54" w:rsidRPr="00C2380A">
        <w:rPr>
          <w:shd w:val="clear" w:color="auto" w:fill="FFFFFF"/>
          <w:lang w:val="en-GB"/>
        </w:rPr>
        <w:t>.</w:t>
      </w:r>
      <w:r w:rsidRPr="00C2380A">
        <w:rPr>
          <w:shd w:val="clear" w:color="auto" w:fill="FFFFFF"/>
          <w:lang w:val="en-GB"/>
        </w:rPr>
        <w:t xml:space="preserve">, </w:t>
      </w:r>
      <w:r w:rsidR="00A32F54" w:rsidRPr="00C2380A">
        <w:rPr>
          <w:shd w:val="clear" w:color="auto" w:fill="FFFFFF"/>
          <w:lang w:val="en-GB"/>
        </w:rPr>
        <w:t xml:space="preserve">&amp; </w:t>
      </w:r>
      <w:r w:rsidRPr="00C2380A">
        <w:rPr>
          <w:shd w:val="clear" w:color="auto" w:fill="FFFFFF"/>
          <w:lang w:val="en-GB"/>
        </w:rPr>
        <w:t>Ramesh</w:t>
      </w:r>
      <w:r w:rsidR="00A32F54" w:rsidRPr="00C2380A">
        <w:rPr>
          <w:shd w:val="clear" w:color="auto" w:fill="FFFFFF"/>
          <w:lang w:val="en-GB"/>
        </w:rPr>
        <w:t>,</w:t>
      </w:r>
      <w:r w:rsidRPr="00C2380A">
        <w:rPr>
          <w:shd w:val="clear" w:color="auto" w:fill="FFFFFF"/>
          <w:lang w:val="en-GB"/>
        </w:rPr>
        <w:t xml:space="preserve"> K</w:t>
      </w:r>
      <w:r w:rsidR="00A32F54" w:rsidRPr="00C2380A">
        <w:rPr>
          <w:shd w:val="clear" w:color="auto" w:fill="FFFFFF"/>
          <w:lang w:val="en-GB"/>
        </w:rPr>
        <w:t>.</w:t>
      </w:r>
      <w:r w:rsidRPr="00C2380A">
        <w:rPr>
          <w:shd w:val="clear" w:color="auto" w:fill="FFFFFF"/>
          <w:lang w:val="en-GB"/>
        </w:rPr>
        <w:t xml:space="preserve"> (2018)</w:t>
      </w:r>
      <w:r w:rsidR="00A32F54" w:rsidRPr="00C2380A">
        <w:rPr>
          <w:shd w:val="clear" w:color="auto" w:fill="FFFFFF"/>
          <w:lang w:val="en-GB"/>
        </w:rPr>
        <w:t>.</w:t>
      </w:r>
      <w:r w:rsidRPr="00C2380A">
        <w:rPr>
          <w:shd w:val="clear" w:color="auto" w:fill="FFFFFF"/>
          <w:lang w:val="en-GB"/>
        </w:rPr>
        <w:t xml:space="preserve"> Analytical study on flexural behaviour of reinforced geopolymer concrete beams by </w:t>
      </w:r>
      <w:proofErr w:type="spellStart"/>
      <w:r w:rsidRPr="00C2380A">
        <w:rPr>
          <w:shd w:val="clear" w:color="auto" w:fill="FFFFFF"/>
          <w:lang w:val="en-GB"/>
        </w:rPr>
        <w:t>ansys</w:t>
      </w:r>
      <w:proofErr w:type="spellEnd"/>
      <w:r w:rsidRPr="00C2380A">
        <w:rPr>
          <w:shd w:val="clear" w:color="auto" w:fill="FFFFFF"/>
          <w:lang w:val="en-GB"/>
        </w:rPr>
        <w:t xml:space="preserve">. </w:t>
      </w:r>
      <w:r w:rsidRPr="00C2380A">
        <w:rPr>
          <w:i/>
          <w:iCs/>
          <w:shd w:val="clear" w:color="auto" w:fill="FFFFFF"/>
          <w:lang w:val="en-GB"/>
        </w:rPr>
        <w:t>Mater Sci Eng</w:t>
      </w:r>
      <w:r w:rsidR="00A32F54"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19</w:t>
      </w:r>
      <w:r w:rsidR="00A32F54" w:rsidRPr="00C2380A">
        <w:rPr>
          <w:shd w:val="clear" w:color="auto" w:fill="FFFFFF"/>
          <w:lang w:val="en-GB"/>
        </w:rPr>
        <w:t xml:space="preserve">, </w:t>
      </w:r>
      <w:r w:rsidRPr="00C2380A">
        <w:rPr>
          <w:shd w:val="clear" w:color="auto" w:fill="FFFFFF"/>
          <w:lang w:val="en-GB"/>
        </w:rPr>
        <w:t>455-012065. https://doi:10.1088/1757-899X/455/1/012065</w:t>
      </w:r>
    </w:p>
    <w:p w14:paraId="689E73EC" w14:textId="224C623F" w:rsidR="000E38BA" w:rsidRPr="00C2380A" w:rsidRDefault="000E38BA" w:rsidP="005F6315">
      <w:pPr>
        <w:pStyle w:val="Rlit"/>
        <w:rPr>
          <w:lang w:val="en-GB"/>
        </w:rPr>
      </w:pPr>
      <w:r w:rsidRPr="00C2380A">
        <w:rPr>
          <w:lang w:val="en-GB"/>
        </w:rPr>
        <w:t>Choudhary</w:t>
      </w:r>
      <w:r w:rsidR="00A32F54" w:rsidRPr="00C2380A">
        <w:rPr>
          <w:lang w:val="en-GB"/>
        </w:rPr>
        <w:t>,</w:t>
      </w:r>
      <w:r w:rsidRPr="00C2380A">
        <w:rPr>
          <w:lang w:val="en-GB"/>
        </w:rPr>
        <w:t xml:space="preserve"> L</w:t>
      </w:r>
      <w:r w:rsidR="00A32F54" w:rsidRPr="00C2380A">
        <w:rPr>
          <w:lang w:val="en-GB"/>
        </w:rPr>
        <w:t>.</w:t>
      </w:r>
      <w:r w:rsidRPr="00C2380A">
        <w:rPr>
          <w:lang w:val="en-GB"/>
        </w:rPr>
        <w:t xml:space="preserve"> (2024)</w:t>
      </w:r>
      <w:r w:rsidR="00A32F54" w:rsidRPr="00C2380A">
        <w:rPr>
          <w:lang w:val="en-GB"/>
        </w:rPr>
        <w:t>.</w:t>
      </w:r>
      <w:r w:rsidRPr="00C2380A">
        <w:rPr>
          <w:lang w:val="en-GB"/>
        </w:rPr>
        <w:t xml:space="preserve"> Structural </w:t>
      </w:r>
      <w:proofErr w:type="spellStart"/>
      <w:r w:rsidRPr="00C2380A">
        <w:rPr>
          <w:lang w:val="en-GB"/>
        </w:rPr>
        <w:t>behavior</w:t>
      </w:r>
      <w:proofErr w:type="spellEnd"/>
      <w:r w:rsidRPr="00C2380A">
        <w:rPr>
          <w:lang w:val="en-GB"/>
        </w:rPr>
        <w:t xml:space="preserve"> of sustainable ternary geopolymer concrete and strength prediction using machine learning. </w:t>
      </w:r>
      <w:r w:rsidRPr="00C2380A">
        <w:rPr>
          <w:i/>
          <w:iCs/>
          <w:lang w:val="en-GB"/>
        </w:rPr>
        <w:t>SSRN</w:t>
      </w:r>
      <w:r w:rsidR="00A32F54" w:rsidRPr="00C2380A">
        <w:rPr>
          <w:lang w:val="en-GB"/>
        </w:rPr>
        <w:t>,</w:t>
      </w:r>
      <w:r w:rsidRPr="00C2380A">
        <w:rPr>
          <w:lang w:val="en-GB"/>
        </w:rPr>
        <w:t xml:space="preserve"> </w:t>
      </w:r>
      <w:r w:rsidRPr="00C2380A">
        <w:rPr>
          <w:i/>
          <w:iCs/>
          <w:lang w:val="en-GB"/>
        </w:rPr>
        <w:t>16</w:t>
      </w:r>
      <w:r w:rsidR="00A32F54" w:rsidRPr="00C2380A">
        <w:rPr>
          <w:lang w:val="en-GB"/>
        </w:rPr>
        <w:t xml:space="preserve">, </w:t>
      </w:r>
      <w:r w:rsidRPr="00C2380A">
        <w:rPr>
          <w:lang w:val="en-GB"/>
        </w:rPr>
        <w:t xml:space="preserve">4940465. </w:t>
      </w:r>
      <w:hyperlink r:id="rId23" w:tgtFrame="_blank" w:history="1">
        <w:r w:rsidRPr="00C2380A">
          <w:rPr>
            <w:rStyle w:val="Hipercze"/>
            <w:color w:val="auto"/>
            <w:u w:val="none"/>
            <w:lang w:val="en-GB"/>
          </w:rPr>
          <w:t>http://dx.doi.org/10.2139/ssrn.4940465</w:t>
        </w:r>
      </w:hyperlink>
    </w:p>
    <w:p w14:paraId="21D20817" w14:textId="6449687C" w:rsidR="000E38BA" w:rsidRPr="00C2380A" w:rsidRDefault="000E38BA" w:rsidP="005F6315">
      <w:pPr>
        <w:pStyle w:val="Rlit"/>
        <w:rPr>
          <w:shd w:val="clear" w:color="auto" w:fill="FFFFFF"/>
          <w:lang w:val="en-GB"/>
        </w:rPr>
      </w:pPr>
      <w:r w:rsidRPr="00C2380A">
        <w:rPr>
          <w:shd w:val="clear" w:color="auto" w:fill="FFFFFF"/>
          <w:lang w:val="en-GB"/>
        </w:rPr>
        <w:t>Chowdhury</w:t>
      </w:r>
      <w:r w:rsidR="00A32F54" w:rsidRPr="00C2380A">
        <w:rPr>
          <w:shd w:val="clear" w:color="auto" w:fill="FFFFFF"/>
          <w:lang w:val="en-GB"/>
        </w:rPr>
        <w:t>,</w:t>
      </w:r>
      <w:r w:rsidRPr="00C2380A">
        <w:rPr>
          <w:shd w:val="clear" w:color="auto" w:fill="FFFFFF"/>
          <w:lang w:val="en-GB"/>
        </w:rPr>
        <w:t xml:space="preserve"> S</w:t>
      </w:r>
      <w:r w:rsidR="00A32F54" w:rsidRPr="00C2380A">
        <w:rPr>
          <w:shd w:val="clear" w:color="auto" w:fill="FFFFFF"/>
          <w:lang w:val="en-GB"/>
        </w:rPr>
        <w:t>.</w:t>
      </w:r>
      <w:r w:rsidRPr="00C2380A">
        <w:rPr>
          <w:shd w:val="clear" w:color="auto" w:fill="FFFFFF"/>
          <w:lang w:val="en-GB"/>
        </w:rPr>
        <w:t>, Mohapatra</w:t>
      </w:r>
      <w:r w:rsidR="00A32F54" w:rsidRPr="00C2380A">
        <w:rPr>
          <w:shd w:val="clear" w:color="auto" w:fill="FFFFFF"/>
          <w:lang w:val="en-GB"/>
        </w:rPr>
        <w:t>,</w:t>
      </w:r>
      <w:r w:rsidRPr="00C2380A">
        <w:rPr>
          <w:shd w:val="clear" w:color="auto" w:fill="FFFFFF"/>
          <w:lang w:val="en-GB"/>
        </w:rPr>
        <w:t xml:space="preserve"> S</w:t>
      </w:r>
      <w:r w:rsidR="00A32F54" w:rsidRPr="00C2380A">
        <w:rPr>
          <w:shd w:val="clear" w:color="auto" w:fill="FFFFFF"/>
          <w:lang w:val="en-GB"/>
        </w:rPr>
        <w:t>.</w:t>
      </w:r>
      <w:r w:rsidRPr="00C2380A">
        <w:rPr>
          <w:shd w:val="clear" w:color="auto" w:fill="FFFFFF"/>
          <w:lang w:val="en-GB"/>
        </w:rPr>
        <w:t>, Gaur</w:t>
      </w:r>
      <w:r w:rsidR="00A32F54" w:rsidRPr="00C2380A">
        <w:rPr>
          <w:shd w:val="clear" w:color="auto" w:fill="FFFFFF"/>
          <w:lang w:val="en-GB"/>
        </w:rPr>
        <w:t>,</w:t>
      </w:r>
      <w:r w:rsidRPr="00C2380A">
        <w:rPr>
          <w:shd w:val="clear" w:color="auto" w:fill="FFFFFF"/>
          <w:lang w:val="en-GB"/>
        </w:rPr>
        <w:t xml:space="preserve"> A</w:t>
      </w:r>
      <w:r w:rsidR="00A32F54" w:rsidRPr="00C2380A">
        <w:rPr>
          <w:shd w:val="clear" w:color="auto" w:fill="FFFFFF"/>
          <w:lang w:val="en-GB"/>
        </w:rPr>
        <w:t>.</w:t>
      </w:r>
      <w:r w:rsidRPr="00C2380A">
        <w:rPr>
          <w:shd w:val="clear" w:color="auto" w:fill="FFFFFF"/>
          <w:lang w:val="en-GB"/>
        </w:rPr>
        <w:t>, Dwivedi</w:t>
      </w:r>
      <w:r w:rsidR="00A32F54" w:rsidRPr="00C2380A">
        <w:rPr>
          <w:shd w:val="clear" w:color="auto" w:fill="FFFFFF"/>
          <w:lang w:val="en-GB"/>
        </w:rPr>
        <w:t>,</w:t>
      </w:r>
      <w:r w:rsidRPr="00C2380A">
        <w:rPr>
          <w:shd w:val="clear" w:color="auto" w:fill="FFFFFF"/>
          <w:lang w:val="en-GB"/>
        </w:rPr>
        <w:t xml:space="preserve"> G, </w:t>
      </w:r>
      <w:r w:rsidR="00A32F54" w:rsidRPr="00C2380A">
        <w:rPr>
          <w:shd w:val="clear" w:color="auto" w:fill="FFFFFF"/>
          <w:lang w:val="en-GB"/>
        </w:rPr>
        <w:t xml:space="preserve">&amp; </w:t>
      </w:r>
      <w:r w:rsidRPr="00C2380A">
        <w:rPr>
          <w:shd w:val="clear" w:color="auto" w:fill="FFFFFF"/>
          <w:lang w:val="en-GB"/>
        </w:rPr>
        <w:t>Soni</w:t>
      </w:r>
      <w:r w:rsidR="00A32F54" w:rsidRPr="00C2380A">
        <w:rPr>
          <w:shd w:val="clear" w:color="auto" w:fill="FFFFFF"/>
          <w:lang w:val="en-GB"/>
        </w:rPr>
        <w:t>,</w:t>
      </w:r>
      <w:r w:rsidRPr="00C2380A">
        <w:rPr>
          <w:shd w:val="clear" w:color="auto" w:fill="FFFFFF"/>
          <w:lang w:val="en-GB"/>
        </w:rPr>
        <w:t xml:space="preserve"> A</w:t>
      </w:r>
      <w:r w:rsidR="00A32F54" w:rsidRPr="00C2380A">
        <w:rPr>
          <w:shd w:val="clear" w:color="auto" w:fill="FFFFFF"/>
          <w:lang w:val="en-GB"/>
        </w:rPr>
        <w:t>.</w:t>
      </w:r>
      <w:r w:rsidRPr="00C2380A">
        <w:rPr>
          <w:shd w:val="clear" w:color="auto" w:fill="FFFFFF"/>
          <w:lang w:val="en-GB"/>
        </w:rPr>
        <w:t xml:space="preserve"> (2021)</w:t>
      </w:r>
      <w:r w:rsidR="00A32F54" w:rsidRPr="00C2380A">
        <w:rPr>
          <w:shd w:val="clear" w:color="auto" w:fill="FFFFFF"/>
          <w:lang w:val="en-GB"/>
        </w:rPr>
        <w:t>.</w:t>
      </w:r>
      <w:r w:rsidRPr="00C2380A">
        <w:rPr>
          <w:shd w:val="clear" w:color="auto" w:fill="FFFFFF"/>
          <w:lang w:val="en-GB"/>
        </w:rPr>
        <w:t xml:space="preserve"> Study of various properties of geopolymer concrete – a review. </w:t>
      </w:r>
      <w:r w:rsidRPr="00C2380A">
        <w:rPr>
          <w:i/>
          <w:iCs/>
          <w:shd w:val="clear" w:color="auto" w:fill="FFFFFF"/>
          <w:lang w:val="en-GB"/>
        </w:rPr>
        <w:t>Mater Today: Proc</w:t>
      </w:r>
      <w:r w:rsidR="00A32F54"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46</w:t>
      </w:r>
      <w:r w:rsidR="00A32F54" w:rsidRPr="00C2380A">
        <w:rPr>
          <w:shd w:val="clear" w:color="auto" w:fill="FFFFFF"/>
          <w:lang w:val="en-GB"/>
        </w:rPr>
        <w:t xml:space="preserve">, </w:t>
      </w:r>
      <w:r w:rsidRPr="00C2380A">
        <w:rPr>
          <w:shd w:val="clear" w:color="auto" w:fill="FFFFFF"/>
          <w:lang w:val="en-GB"/>
        </w:rPr>
        <w:t xml:space="preserve">5687-95. </w:t>
      </w:r>
      <w:hyperlink r:id="rId24" w:tgtFrame="_blank" w:tooltip="Persistent link using digital object identifier" w:history="1">
        <w:r w:rsidRPr="00C2380A">
          <w:rPr>
            <w:rStyle w:val="Hipercze"/>
            <w:color w:val="auto"/>
            <w:u w:val="none"/>
            <w:shd w:val="clear" w:color="auto" w:fill="FFFFFF"/>
            <w:lang w:val="en-GB"/>
          </w:rPr>
          <w:t>https://doi.org/10.1016/j.matpr.2020.09.835</w:t>
        </w:r>
      </w:hyperlink>
    </w:p>
    <w:p w14:paraId="118D2EA7" w14:textId="14BDDCF5" w:rsidR="000E38BA" w:rsidRPr="00C2380A" w:rsidRDefault="000E38BA" w:rsidP="005F6315">
      <w:pPr>
        <w:pStyle w:val="Rlit"/>
        <w:rPr>
          <w:shd w:val="clear" w:color="auto" w:fill="FFFFFF"/>
          <w:lang w:val="en-GB"/>
        </w:rPr>
      </w:pPr>
      <w:bookmarkStart w:id="8" w:name="_Hlk193794601"/>
      <w:r w:rsidRPr="00C2380A">
        <w:rPr>
          <w:shd w:val="clear" w:color="auto" w:fill="FFFFFF"/>
          <w:lang w:val="en-GB"/>
        </w:rPr>
        <w:t>Danish</w:t>
      </w:r>
      <w:bookmarkEnd w:id="8"/>
      <w:r w:rsidR="00F572E2" w:rsidRPr="00C2380A">
        <w:rPr>
          <w:shd w:val="clear" w:color="auto" w:fill="FFFFFF"/>
          <w:lang w:val="en-GB"/>
        </w:rPr>
        <w:t>,</w:t>
      </w:r>
      <w:r w:rsidRPr="00C2380A">
        <w:rPr>
          <w:shd w:val="clear" w:color="auto" w:fill="FFFFFF"/>
          <w:lang w:val="en-GB"/>
        </w:rPr>
        <w:t xml:space="preserve"> A</w:t>
      </w:r>
      <w:r w:rsidR="00F572E2"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Ozbakkaloglu</w:t>
      </w:r>
      <w:proofErr w:type="spellEnd"/>
      <w:r w:rsidR="00F572E2" w:rsidRPr="00C2380A">
        <w:rPr>
          <w:shd w:val="clear" w:color="auto" w:fill="FFFFFF"/>
          <w:lang w:val="en-GB"/>
        </w:rPr>
        <w:t>,</w:t>
      </w:r>
      <w:r w:rsidRPr="00C2380A">
        <w:rPr>
          <w:shd w:val="clear" w:color="auto" w:fill="FFFFFF"/>
          <w:lang w:val="en-GB"/>
        </w:rPr>
        <w:t xml:space="preserve"> T</w:t>
      </w:r>
      <w:r w:rsidR="00F572E2"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Mosaberpanah</w:t>
      </w:r>
      <w:proofErr w:type="spellEnd"/>
      <w:r w:rsidR="00F572E2" w:rsidRPr="00C2380A">
        <w:rPr>
          <w:shd w:val="clear" w:color="auto" w:fill="FFFFFF"/>
          <w:lang w:val="en-GB"/>
        </w:rPr>
        <w:t>,</w:t>
      </w:r>
      <w:r w:rsidRPr="00C2380A">
        <w:rPr>
          <w:shd w:val="clear" w:color="auto" w:fill="FFFFFF"/>
          <w:lang w:val="en-GB"/>
        </w:rPr>
        <w:t xml:space="preserve"> MA</w:t>
      </w:r>
      <w:r w:rsidR="00F572E2" w:rsidRPr="00C2380A">
        <w:rPr>
          <w:shd w:val="clear" w:color="auto" w:fill="FFFFFF"/>
          <w:lang w:val="en-GB"/>
        </w:rPr>
        <w:t>.</w:t>
      </w:r>
      <w:r w:rsidRPr="00C2380A">
        <w:rPr>
          <w:shd w:val="clear" w:color="auto" w:fill="FFFFFF"/>
          <w:lang w:val="en-GB"/>
        </w:rPr>
        <w:t>, Salim</w:t>
      </w:r>
      <w:r w:rsidR="00F572E2" w:rsidRPr="00C2380A">
        <w:rPr>
          <w:shd w:val="clear" w:color="auto" w:fill="FFFFFF"/>
          <w:lang w:val="en-GB"/>
        </w:rPr>
        <w:t>,</w:t>
      </w:r>
      <w:r w:rsidRPr="00C2380A">
        <w:rPr>
          <w:shd w:val="clear" w:color="auto" w:fill="FFFFFF"/>
          <w:lang w:val="en-GB"/>
        </w:rPr>
        <w:t xml:space="preserve"> MU</w:t>
      </w:r>
      <w:r w:rsidR="00F572E2" w:rsidRPr="00C2380A">
        <w:rPr>
          <w:shd w:val="clear" w:color="auto" w:fill="FFFFFF"/>
          <w:lang w:val="en-GB"/>
        </w:rPr>
        <w:t>.</w:t>
      </w:r>
      <w:r w:rsidRPr="00C2380A">
        <w:rPr>
          <w:shd w:val="clear" w:color="auto" w:fill="FFFFFF"/>
          <w:lang w:val="en-GB"/>
        </w:rPr>
        <w:t>, Bayram</w:t>
      </w:r>
      <w:r w:rsidR="00F572E2" w:rsidRPr="00C2380A">
        <w:rPr>
          <w:shd w:val="clear" w:color="auto" w:fill="FFFFFF"/>
          <w:lang w:val="en-GB"/>
        </w:rPr>
        <w:t>,</w:t>
      </w:r>
      <w:r w:rsidRPr="00C2380A">
        <w:rPr>
          <w:shd w:val="clear" w:color="auto" w:fill="FFFFFF"/>
          <w:lang w:val="en-GB"/>
        </w:rPr>
        <w:t xml:space="preserve"> M</w:t>
      </w:r>
      <w:r w:rsidR="00F572E2" w:rsidRPr="00C2380A">
        <w:rPr>
          <w:shd w:val="clear" w:color="auto" w:fill="FFFFFF"/>
          <w:lang w:val="en-GB"/>
        </w:rPr>
        <w:t>.</w:t>
      </w:r>
      <w:r w:rsidRPr="00C2380A">
        <w:rPr>
          <w:shd w:val="clear" w:color="auto" w:fill="FFFFFF"/>
          <w:lang w:val="en-GB"/>
        </w:rPr>
        <w:t>, Yeon</w:t>
      </w:r>
      <w:r w:rsidR="00F572E2" w:rsidRPr="00C2380A">
        <w:rPr>
          <w:shd w:val="clear" w:color="auto" w:fill="FFFFFF"/>
          <w:lang w:val="en-GB"/>
        </w:rPr>
        <w:t>,</w:t>
      </w:r>
      <w:r w:rsidRPr="00C2380A">
        <w:rPr>
          <w:shd w:val="clear" w:color="auto" w:fill="FFFFFF"/>
          <w:lang w:val="en-GB"/>
        </w:rPr>
        <w:t xml:space="preserve"> JH</w:t>
      </w:r>
      <w:r w:rsidR="00F572E2" w:rsidRPr="00C2380A">
        <w:rPr>
          <w:shd w:val="clear" w:color="auto" w:fill="FFFFFF"/>
          <w:lang w:val="en-GB"/>
        </w:rPr>
        <w:t>.</w:t>
      </w:r>
      <w:r w:rsidRPr="00C2380A">
        <w:rPr>
          <w:shd w:val="clear" w:color="auto" w:fill="FFFFFF"/>
          <w:lang w:val="en-GB"/>
        </w:rPr>
        <w:t xml:space="preserve">, </w:t>
      </w:r>
      <w:r w:rsidR="00F572E2" w:rsidRPr="00C2380A">
        <w:rPr>
          <w:shd w:val="clear" w:color="auto" w:fill="FFFFFF"/>
          <w:lang w:val="en-GB"/>
        </w:rPr>
        <w:t xml:space="preserve">&amp; </w:t>
      </w:r>
      <w:r w:rsidRPr="00C2380A">
        <w:rPr>
          <w:shd w:val="clear" w:color="auto" w:fill="FFFFFF"/>
          <w:lang w:val="en-GB"/>
        </w:rPr>
        <w:t>Jafar</w:t>
      </w:r>
      <w:r w:rsidR="00F572E2" w:rsidRPr="00C2380A">
        <w:rPr>
          <w:shd w:val="clear" w:color="auto" w:fill="FFFFFF"/>
          <w:lang w:val="en-GB"/>
        </w:rPr>
        <w:t>,</w:t>
      </w:r>
      <w:r w:rsidRPr="00C2380A">
        <w:rPr>
          <w:shd w:val="clear" w:color="auto" w:fill="FFFFFF"/>
          <w:lang w:val="en-GB"/>
        </w:rPr>
        <w:t xml:space="preserve"> K</w:t>
      </w:r>
      <w:r w:rsidR="00F572E2" w:rsidRPr="00C2380A">
        <w:rPr>
          <w:shd w:val="clear" w:color="auto" w:fill="FFFFFF"/>
          <w:lang w:val="en-GB"/>
        </w:rPr>
        <w:t>.</w:t>
      </w:r>
      <w:r w:rsidRPr="00C2380A">
        <w:rPr>
          <w:shd w:val="clear" w:color="auto" w:fill="FFFFFF"/>
          <w:lang w:val="en-GB"/>
        </w:rPr>
        <w:t xml:space="preserve"> (2022)</w:t>
      </w:r>
      <w:r w:rsidR="00F572E2" w:rsidRPr="00C2380A">
        <w:rPr>
          <w:shd w:val="clear" w:color="auto" w:fill="FFFFFF"/>
          <w:lang w:val="en-GB"/>
        </w:rPr>
        <w:t>.</w:t>
      </w:r>
      <w:r w:rsidRPr="00C2380A">
        <w:rPr>
          <w:shd w:val="clear" w:color="auto" w:fill="FFFFFF"/>
          <w:lang w:val="en-GB"/>
        </w:rPr>
        <w:t xml:space="preserve"> Sustainability benefits and commercialization challenges and strategies of geopolymer concrete: a review. </w:t>
      </w:r>
      <w:r w:rsidRPr="00C2380A">
        <w:rPr>
          <w:i/>
          <w:iCs/>
          <w:shd w:val="clear" w:color="auto" w:fill="FFFFFF"/>
          <w:lang w:val="en-GB"/>
        </w:rPr>
        <w:t>J Build Eng</w:t>
      </w:r>
      <w:r w:rsidR="00F572E2"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58</w:t>
      </w:r>
      <w:r w:rsidR="00F572E2" w:rsidRPr="00C2380A">
        <w:rPr>
          <w:shd w:val="clear" w:color="auto" w:fill="FFFFFF"/>
          <w:lang w:val="en-GB"/>
        </w:rPr>
        <w:t xml:space="preserve">, </w:t>
      </w:r>
      <w:r w:rsidRPr="00C2380A">
        <w:rPr>
          <w:shd w:val="clear" w:color="auto" w:fill="FFFFFF"/>
          <w:lang w:val="en-GB"/>
        </w:rPr>
        <w:t>105005.</w:t>
      </w:r>
      <w:r w:rsidRPr="00C2380A">
        <w:rPr>
          <w:lang w:val="en-GB"/>
        </w:rPr>
        <w:t xml:space="preserve"> </w:t>
      </w:r>
      <w:hyperlink r:id="rId25" w:tgtFrame="_blank" w:tooltip="Persistent link using digital object identifier" w:history="1">
        <w:r w:rsidRPr="00C2380A">
          <w:rPr>
            <w:rStyle w:val="Hipercze"/>
            <w:color w:val="auto"/>
            <w:u w:val="none"/>
            <w:shd w:val="clear" w:color="auto" w:fill="FFFFFF"/>
            <w:lang w:val="en-GB"/>
          </w:rPr>
          <w:t>https://doi.org/10.1016/j.jobe.2022.105005</w:t>
        </w:r>
      </w:hyperlink>
    </w:p>
    <w:p w14:paraId="70437D67" w14:textId="63CB2032" w:rsidR="000E38BA" w:rsidRPr="00C2380A" w:rsidRDefault="000E38BA" w:rsidP="00F572E2">
      <w:pPr>
        <w:pStyle w:val="Rlit"/>
        <w:jc w:val="left"/>
        <w:rPr>
          <w:shd w:val="clear" w:color="auto" w:fill="FFFFFF"/>
          <w:lang w:val="en-GB"/>
        </w:rPr>
      </w:pPr>
      <w:r w:rsidRPr="00C2380A">
        <w:rPr>
          <w:shd w:val="clear" w:color="auto" w:fill="FFFFFF"/>
          <w:lang w:val="en-GB"/>
        </w:rPr>
        <w:t>El-</w:t>
      </w:r>
      <w:proofErr w:type="spellStart"/>
      <w:r w:rsidRPr="00C2380A">
        <w:rPr>
          <w:shd w:val="clear" w:color="auto" w:fill="FFFFFF"/>
          <w:lang w:val="en-GB"/>
        </w:rPr>
        <w:t>Abbasy</w:t>
      </w:r>
      <w:proofErr w:type="spellEnd"/>
      <w:r w:rsidR="00F572E2" w:rsidRPr="00C2380A">
        <w:rPr>
          <w:shd w:val="clear" w:color="auto" w:fill="FFFFFF"/>
          <w:lang w:val="en-GB"/>
        </w:rPr>
        <w:t>,</w:t>
      </w:r>
      <w:r w:rsidRPr="00C2380A">
        <w:rPr>
          <w:shd w:val="clear" w:color="auto" w:fill="FFFFFF"/>
          <w:lang w:val="en-GB"/>
        </w:rPr>
        <w:t xml:space="preserve"> AA</w:t>
      </w:r>
      <w:r w:rsidR="00F572E2" w:rsidRPr="00C2380A">
        <w:rPr>
          <w:shd w:val="clear" w:color="auto" w:fill="FFFFFF"/>
          <w:lang w:val="en-GB"/>
        </w:rPr>
        <w:t>.</w:t>
      </w:r>
      <w:r w:rsidRPr="00C2380A">
        <w:rPr>
          <w:shd w:val="clear" w:color="auto" w:fill="FFFFFF"/>
          <w:lang w:val="en-GB"/>
        </w:rPr>
        <w:t xml:space="preserve"> (2023)</w:t>
      </w:r>
      <w:r w:rsidR="00F572E2" w:rsidRPr="00C2380A">
        <w:rPr>
          <w:shd w:val="clear" w:color="auto" w:fill="FFFFFF"/>
          <w:lang w:val="en-GB"/>
        </w:rPr>
        <w:t>.</w:t>
      </w:r>
      <w:r w:rsidRPr="00C2380A">
        <w:rPr>
          <w:shd w:val="clear" w:color="auto" w:fill="FFFFFF"/>
          <w:lang w:val="en-GB"/>
        </w:rPr>
        <w:t xml:space="preserve"> Tensile, flexural, impact strength and fracture properties of ultra-high-performance </w:t>
      </w:r>
      <w:proofErr w:type="spellStart"/>
      <w:r w:rsidRPr="00C2380A">
        <w:rPr>
          <w:shd w:val="clear" w:color="auto" w:fill="FFFFFF"/>
          <w:lang w:val="en-GB"/>
        </w:rPr>
        <w:t>fiber</w:t>
      </w:r>
      <w:proofErr w:type="spellEnd"/>
      <w:r w:rsidRPr="00C2380A">
        <w:rPr>
          <w:shd w:val="clear" w:color="auto" w:fill="FFFFFF"/>
          <w:lang w:val="en-GB"/>
        </w:rPr>
        <w:t xml:space="preserve">-reinforced concrete–a comprehensive review. </w:t>
      </w:r>
      <w:proofErr w:type="spellStart"/>
      <w:r w:rsidRPr="00C2380A">
        <w:rPr>
          <w:i/>
          <w:iCs/>
          <w:shd w:val="clear" w:color="auto" w:fill="FFFFFF"/>
          <w:lang w:val="en-GB"/>
        </w:rPr>
        <w:t>Constr</w:t>
      </w:r>
      <w:proofErr w:type="spellEnd"/>
      <w:r w:rsidRPr="00C2380A">
        <w:rPr>
          <w:i/>
          <w:iCs/>
          <w:shd w:val="clear" w:color="auto" w:fill="FFFFFF"/>
          <w:lang w:val="en-GB"/>
        </w:rPr>
        <w:t xml:space="preserve"> Build Mater</w:t>
      </w:r>
      <w:r w:rsidR="00F572E2"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408</w:t>
      </w:r>
      <w:r w:rsidR="00F572E2" w:rsidRPr="00C2380A">
        <w:rPr>
          <w:shd w:val="clear" w:color="auto" w:fill="FFFFFF"/>
          <w:lang w:val="en-GB"/>
        </w:rPr>
        <w:t xml:space="preserve">, </w:t>
      </w:r>
      <w:r w:rsidRPr="00C2380A">
        <w:rPr>
          <w:shd w:val="clear" w:color="auto" w:fill="FFFFFF"/>
          <w:lang w:val="en-GB"/>
        </w:rPr>
        <w:t>133621.</w:t>
      </w:r>
      <w:r w:rsidRPr="00C2380A">
        <w:rPr>
          <w:lang w:val="en-GB"/>
        </w:rPr>
        <w:t xml:space="preserve"> </w:t>
      </w:r>
      <w:hyperlink r:id="rId26" w:tgtFrame="_blank" w:tooltip="Persistent link using digital object identifier" w:history="1">
        <w:r w:rsidRPr="00C2380A">
          <w:rPr>
            <w:rStyle w:val="Hipercze"/>
            <w:color w:val="auto"/>
            <w:u w:val="none"/>
            <w:shd w:val="clear" w:color="auto" w:fill="FFFFFF"/>
            <w:lang w:val="en-GB"/>
          </w:rPr>
          <w:t>https://doi.org/10.1016/j.conbuildmat.2023.133621</w:t>
        </w:r>
      </w:hyperlink>
    </w:p>
    <w:p w14:paraId="67DD21A5" w14:textId="186B6193" w:rsidR="000E38BA" w:rsidRPr="00C2380A" w:rsidRDefault="000E38BA" w:rsidP="005F6315">
      <w:pPr>
        <w:pStyle w:val="Rlit"/>
        <w:rPr>
          <w:lang w:val="en-GB"/>
        </w:rPr>
      </w:pPr>
      <w:r w:rsidRPr="00C2380A">
        <w:rPr>
          <w:lang w:val="en-GB"/>
        </w:rPr>
        <w:t>El-Sayed</w:t>
      </w:r>
      <w:r w:rsidR="00F572E2" w:rsidRPr="00C2380A">
        <w:rPr>
          <w:lang w:val="en-GB"/>
        </w:rPr>
        <w:t>,</w:t>
      </w:r>
      <w:r w:rsidRPr="00C2380A">
        <w:rPr>
          <w:lang w:val="en-GB"/>
        </w:rPr>
        <w:t xml:space="preserve"> TA</w:t>
      </w:r>
      <w:r w:rsidR="00F572E2" w:rsidRPr="00C2380A">
        <w:rPr>
          <w:lang w:val="en-GB"/>
        </w:rPr>
        <w:t>.</w:t>
      </w:r>
      <w:r w:rsidRPr="00C2380A">
        <w:rPr>
          <w:lang w:val="en-GB"/>
        </w:rPr>
        <w:t xml:space="preserve">, </w:t>
      </w:r>
      <w:r w:rsidR="00836AC0" w:rsidRPr="00C2380A">
        <w:rPr>
          <w:lang w:val="en-GB"/>
        </w:rPr>
        <w:t xml:space="preserve">&amp; </w:t>
      </w:r>
      <w:r w:rsidRPr="00C2380A">
        <w:rPr>
          <w:lang w:val="en-GB"/>
        </w:rPr>
        <w:t>Shaheen</w:t>
      </w:r>
      <w:r w:rsidR="00F572E2" w:rsidRPr="00C2380A">
        <w:rPr>
          <w:lang w:val="en-GB"/>
        </w:rPr>
        <w:t>,</w:t>
      </w:r>
      <w:r w:rsidRPr="00C2380A">
        <w:rPr>
          <w:lang w:val="en-GB"/>
        </w:rPr>
        <w:t xml:space="preserve"> YB</w:t>
      </w:r>
      <w:r w:rsidR="00F572E2" w:rsidRPr="00C2380A">
        <w:rPr>
          <w:lang w:val="en-GB"/>
        </w:rPr>
        <w:t>.</w:t>
      </w:r>
      <w:r w:rsidRPr="00C2380A">
        <w:rPr>
          <w:lang w:val="en-GB"/>
        </w:rPr>
        <w:t xml:space="preserve"> (2020)</w:t>
      </w:r>
      <w:r w:rsidR="00F572E2" w:rsidRPr="00C2380A">
        <w:rPr>
          <w:lang w:val="en-GB"/>
        </w:rPr>
        <w:t>.</w:t>
      </w:r>
      <w:r w:rsidRPr="00C2380A">
        <w:rPr>
          <w:lang w:val="en-GB"/>
        </w:rPr>
        <w:t xml:space="preserve"> Flexural performance of recycled wheat straw ash-based geopolymer </w:t>
      </w:r>
      <w:proofErr w:type="spellStart"/>
      <w:r w:rsidRPr="00C2380A">
        <w:rPr>
          <w:lang w:val="en-GB"/>
        </w:rPr>
        <w:t>rc</w:t>
      </w:r>
      <w:proofErr w:type="spellEnd"/>
      <w:r w:rsidRPr="00C2380A">
        <w:rPr>
          <w:lang w:val="en-GB"/>
        </w:rPr>
        <w:t xml:space="preserve"> beams and containing recycled steel </w:t>
      </w:r>
      <w:proofErr w:type="spellStart"/>
      <w:r w:rsidRPr="00C2380A">
        <w:rPr>
          <w:lang w:val="en-GB"/>
        </w:rPr>
        <w:t>fiber</w:t>
      </w:r>
      <w:proofErr w:type="spellEnd"/>
      <w:r w:rsidRPr="00C2380A">
        <w:rPr>
          <w:lang w:val="en-GB"/>
        </w:rPr>
        <w:t xml:space="preserve">. </w:t>
      </w:r>
      <w:proofErr w:type="spellStart"/>
      <w:r w:rsidRPr="00C2380A">
        <w:rPr>
          <w:i/>
          <w:iCs/>
          <w:lang w:val="en-GB"/>
        </w:rPr>
        <w:t>Istruc</w:t>
      </w:r>
      <w:proofErr w:type="spellEnd"/>
      <w:r w:rsidR="00F572E2" w:rsidRPr="00C2380A">
        <w:rPr>
          <w:lang w:val="en-GB"/>
        </w:rPr>
        <w:t>,</w:t>
      </w:r>
      <w:r w:rsidRPr="00C2380A">
        <w:rPr>
          <w:lang w:val="en-GB"/>
        </w:rPr>
        <w:t xml:space="preserve"> </w:t>
      </w:r>
      <w:r w:rsidRPr="00C2380A">
        <w:rPr>
          <w:i/>
          <w:iCs/>
          <w:lang w:val="en-GB"/>
        </w:rPr>
        <w:t>1</w:t>
      </w:r>
      <w:r w:rsidRPr="00C2380A">
        <w:rPr>
          <w:lang w:val="en-GB"/>
        </w:rPr>
        <w:t>(28)</w:t>
      </w:r>
      <w:r w:rsidR="00F572E2" w:rsidRPr="00C2380A">
        <w:rPr>
          <w:lang w:val="en-GB"/>
        </w:rPr>
        <w:t xml:space="preserve">, </w:t>
      </w:r>
      <w:r w:rsidRPr="00C2380A">
        <w:rPr>
          <w:lang w:val="en-GB"/>
        </w:rPr>
        <w:t xml:space="preserve">1713-1728. </w:t>
      </w:r>
      <w:hyperlink r:id="rId27" w:tgtFrame="_blank" w:tooltip="Persistent link using digital object identifier" w:history="1">
        <w:r w:rsidRPr="00C2380A">
          <w:rPr>
            <w:rStyle w:val="Hipercze"/>
            <w:color w:val="auto"/>
            <w:u w:val="none"/>
            <w:lang w:val="en-GB"/>
          </w:rPr>
          <w:t>https://doi.org/10.1016/j.istruc.2020.10.013</w:t>
        </w:r>
      </w:hyperlink>
    </w:p>
    <w:p w14:paraId="2960A816" w14:textId="124D042B" w:rsidR="000E38BA" w:rsidRPr="00C2380A" w:rsidRDefault="000E38BA" w:rsidP="005F6315">
      <w:pPr>
        <w:pStyle w:val="Rlit"/>
        <w:rPr>
          <w:lang w:val="en-GB"/>
        </w:rPr>
      </w:pPr>
      <w:proofErr w:type="spellStart"/>
      <w:r w:rsidRPr="00C2380A">
        <w:rPr>
          <w:lang w:val="en-GB"/>
        </w:rPr>
        <w:t>Goonewardena</w:t>
      </w:r>
      <w:proofErr w:type="spellEnd"/>
      <w:r w:rsidR="008B1A4C" w:rsidRPr="00C2380A">
        <w:rPr>
          <w:lang w:val="en-GB"/>
        </w:rPr>
        <w:t>,</w:t>
      </w:r>
      <w:r w:rsidRPr="00C2380A">
        <w:rPr>
          <w:lang w:val="en-GB"/>
        </w:rPr>
        <w:t xml:space="preserve"> J</w:t>
      </w:r>
      <w:r w:rsidR="008B1A4C" w:rsidRPr="00C2380A">
        <w:rPr>
          <w:lang w:val="en-GB"/>
        </w:rPr>
        <w:t>.</w:t>
      </w:r>
      <w:r w:rsidRPr="00C2380A">
        <w:rPr>
          <w:lang w:val="en-GB"/>
        </w:rPr>
        <w:t xml:space="preserve">, </w:t>
      </w:r>
      <w:proofErr w:type="spellStart"/>
      <w:r w:rsidRPr="00C2380A">
        <w:rPr>
          <w:lang w:val="en-GB"/>
        </w:rPr>
        <w:t>Ghabraie</w:t>
      </w:r>
      <w:proofErr w:type="spellEnd"/>
      <w:r w:rsidR="008B1A4C" w:rsidRPr="00C2380A">
        <w:rPr>
          <w:lang w:val="en-GB"/>
        </w:rPr>
        <w:t>,</w:t>
      </w:r>
      <w:r w:rsidRPr="00C2380A">
        <w:rPr>
          <w:lang w:val="en-GB"/>
        </w:rPr>
        <w:t xml:space="preserve"> K</w:t>
      </w:r>
      <w:r w:rsidR="008B1A4C" w:rsidRPr="00C2380A">
        <w:rPr>
          <w:lang w:val="en-GB"/>
        </w:rPr>
        <w:t>.</w:t>
      </w:r>
      <w:r w:rsidRPr="00C2380A">
        <w:rPr>
          <w:lang w:val="en-GB"/>
        </w:rPr>
        <w:t xml:space="preserve">, </w:t>
      </w:r>
      <w:r w:rsidR="00836AC0" w:rsidRPr="00C2380A">
        <w:rPr>
          <w:lang w:val="en-GB"/>
        </w:rPr>
        <w:t xml:space="preserve">&amp; </w:t>
      </w:r>
      <w:r w:rsidRPr="00C2380A">
        <w:rPr>
          <w:lang w:val="en-GB"/>
        </w:rPr>
        <w:t>Subhani</w:t>
      </w:r>
      <w:r w:rsidR="008B1A4C" w:rsidRPr="00C2380A">
        <w:rPr>
          <w:lang w:val="en-GB"/>
        </w:rPr>
        <w:t>,</w:t>
      </w:r>
      <w:r w:rsidRPr="00C2380A">
        <w:rPr>
          <w:lang w:val="en-GB"/>
        </w:rPr>
        <w:t xml:space="preserve"> M</w:t>
      </w:r>
      <w:r w:rsidR="008B1A4C" w:rsidRPr="00C2380A">
        <w:rPr>
          <w:lang w:val="en-GB"/>
        </w:rPr>
        <w:t>.</w:t>
      </w:r>
      <w:r w:rsidRPr="00C2380A">
        <w:rPr>
          <w:lang w:val="en-GB"/>
        </w:rPr>
        <w:t xml:space="preserve"> (2020)</w:t>
      </w:r>
      <w:r w:rsidR="008B1A4C" w:rsidRPr="00C2380A">
        <w:rPr>
          <w:lang w:val="en-GB"/>
        </w:rPr>
        <w:t>.</w:t>
      </w:r>
      <w:r w:rsidRPr="00C2380A">
        <w:rPr>
          <w:lang w:val="en-GB"/>
        </w:rPr>
        <w:t xml:space="preserve"> Flexural performance of </w:t>
      </w:r>
      <w:proofErr w:type="spellStart"/>
      <w:r w:rsidRPr="00C2380A">
        <w:rPr>
          <w:lang w:val="en-GB"/>
        </w:rPr>
        <w:t>frp</w:t>
      </w:r>
      <w:proofErr w:type="spellEnd"/>
      <w:r w:rsidRPr="00C2380A">
        <w:rPr>
          <w:lang w:val="en-GB"/>
        </w:rPr>
        <w:t xml:space="preserve">-reinforced geopolymer concrete beam. </w:t>
      </w:r>
      <w:r w:rsidRPr="00C2380A">
        <w:rPr>
          <w:i/>
          <w:iCs/>
          <w:lang w:val="en-GB"/>
        </w:rPr>
        <w:t>J Compos Sci</w:t>
      </w:r>
      <w:r w:rsidR="008B1A4C" w:rsidRPr="00C2380A">
        <w:rPr>
          <w:lang w:val="en-GB"/>
        </w:rPr>
        <w:t>,</w:t>
      </w:r>
      <w:r w:rsidRPr="00C2380A">
        <w:rPr>
          <w:lang w:val="en-GB"/>
        </w:rPr>
        <w:t xml:space="preserve"> </w:t>
      </w:r>
      <w:r w:rsidRPr="00C2380A">
        <w:rPr>
          <w:i/>
          <w:iCs/>
          <w:lang w:val="en-GB"/>
        </w:rPr>
        <w:t>4</w:t>
      </w:r>
      <w:r w:rsidR="008B1A4C" w:rsidRPr="00C2380A">
        <w:rPr>
          <w:lang w:val="en-GB"/>
        </w:rPr>
        <w:t>,</w:t>
      </w:r>
      <w:r w:rsidRPr="00C2380A">
        <w:rPr>
          <w:lang w:val="en-GB"/>
        </w:rPr>
        <w:t>187.</w:t>
      </w:r>
      <w:r w:rsidRPr="00C2380A">
        <w:rPr>
          <w:rFonts w:ascii="Arial" w:hAnsi="Arial" w:cs="Arial"/>
          <w:shd w:val="clear" w:color="auto" w:fill="FFFFFF"/>
          <w:lang w:val="en-GB"/>
        </w:rPr>
        <w:t xml:space="preserve"> </w:t>
      </w:r>
      <w:hyperlink r:id="rId28" w:history="1">
        <w:r w:rsidRPr="00C2380A">
          <w:rPr>
            <w:rStyle w:val="Hipercze"/>
            <w:color w:val="auto"/>
            <w:u w:val="none"/>
            <w:lang w:val="en-GB"/>
          </w:rPr>
          <w:t>https://doi.org/10.3390/jcs4040187</w:t>
        </w:r>
      </w:hyperlink>
    </w:p>
    <w:p w14:paraId="7C1D121B" w14:textId="565CF96F" w:rsidR="000E38BA" w:rsidRPr="00C2380A" w:rsidRDefault="000E38BA" w:rsidP="005F6315">
      <w:pPr>
        <w:pStyle w:val="Rlit"/>
        <w:rPr>
          <w:lang w:val="en-GB"/>
        </w:rPr>
      </w:pPr>
      <w:r w:rsidRPr="00C2380A">
        <w:rPr>
          <w:lang w:val="en-GB"/>
        </w:rPr>
        <w:t>Hong</w:t>
      </w:r>
      <w:r w:rsidR="008B1A4C" w:rsidRPr="00C2380A">
        <w:rPr>
          <w:lang w:val="en-GB"/>
        </w:rPr>
        <w:t>,</w:t>
      </w:r>
      <w:r w:rsidRPr="00C2380A">
        <w:rPr>
          <w:lang w:val="en-GB"/>
        </w:rPr>
        <w:t xml:space="preserve"> F</w:t>
      </w:r>
      <w:r w:rsidR="008B1A4C" w:rsidRPr="00C2380A">
        <w:rPr>
          <w:lang w:val="en-GB"/>
        </w:rPr>
        <w:t>.</w:t>
      </w:r>
      <w:r w:rsidRPr="00C2380A">
        <w:rPr>
          <w:lang w:val="en-GB"/>
        </w:rPr>
        <w:t>, Yu</w:t>
      </w:r>
      <w:r w:rsidR="008B1A4C" w:rsidRPr="00C2380A">
        <w:rPr>
          <w:lang w:val="en-GB"/>
        </w:rPr>
        <w:t>,</w:t>
      </w:r>
      <w:r w:rsidRPr="00C2380A">
        <w:rPr>
          <w:lang w:val="en-GB"/>
        </w:rPr>
        <w:t xml:space="preserve"> S</w:t>
      </w:r>
      <w:r w:rsidR="008B1A4C" w:rsidRPr="00C2380A">
        <w:rPr>
          <w:lang w:val="en-GB"/>
        </w:rPr>
        <w:t>.</w:t>
      </w:r>
      <w:r w:rsidRPr="00C2380A">
        <w:rPr>
          <w:lang w:val="en-GB"/>
        </w:rPr>
        <w:t>, Hou</w:t>
      </w:r>
      <w:r w:rsidR="008B1A4C" w:rsidRPr="00C2380A">
        <w:rPr>
          <w:lang w:val="en-GB"/>
        </w:rPr>
        <w:t>,</w:t>
      </w:r>
      <w:r w:rsidRPr="00C2380A">
        <w:rPr>
          <w:lang w:val="en-GB"/>
        </w:rPr>
        <w:t xml:space="preserve"> D</w:t>
      </w:r>
      <w:r w:rsidR="008B1A4C" w:rsidRPr="00C2380A">
        <w:rPr>
          <w:lang w:val="en-GB"/>
        </w:rPr>
        <w:t>.</w:t>
      </w:r>
      <w:r w:rsidRPr="00C2380A">
        <w:rPr>
          <w:lang w:val="en-GB"/>
        </w:rPr>
        <w:t>, Li</w:t>
      </w:r>
      <w:r w:rsidR="008B1A4C" w:rsidRPr="00C2380A">
        <w:rPr>
          <w:lang w:val="en-GB"/>
        </w:rPr>
        <w:t>,</w:t>
      </w:r>
      <w:r w:rsidRPr="00C2380A">
        <w:rPr>
          <w:lang w:val="en-GB"/>
        </w:rPr>
        <w:t xml:space="preserve"> Z</w:t>
      </w:r>
      <w:r w:rsidR="008B1A4C" w:rsidRPr="00C2380A">
        <w:rPr>
          <w:lang w:val="en-GB"/>
        </w:rPr>
        <w:t>.</w:t>
      </w:r>
      <w:r w:rsidRPr="00C2380A">
        <w:rPr>
          <w:lang w:val="en-GB"/>
        </w:rPr>
        <w:t>, Sun</w:t>
      </w:r>
      <w:r w:rsidR="008B1A4C" w:rsidRPr="00C2380A">
        <w:rPr>
          <w:lang w:val="en-GB"/>
        </w:rPr>
        <w:t>,</w:t>
      </w:r>
      <w:r w:rsidRPr="00C2380A">
        <w:rPr>
          <w:lang w:val="en-GB"/>
        </w:rPr>
        <w:t xml:space="preserve"> H</w:t>
      </w:r>
      <w:r w:rsidR="008B1A4C" w:rsidRPr="00C2380A">
        <w:rPr>
          <w:lang w:val="en-GB"/>
        </w:rPr>
        <w:t>.</w:t>
      </w:r>
      <w:r w:rsidRPr="00C2380A">
        <w:rPr>
          <w:lang w:val="en-GB"/>
        </w:rPr>
        <w:t>, Wang</w:t>
      </w:r>
      <w:r w:rsidR="008B1A4C" w:rsidRPr="00C2380A">
        <w:rPr>
          <w:lang w:val="en-GB"/>
        </w:rPr>
        <w:t>,</w:t>
      </w:r>
      <w:r w:rsidRPr="00C2380A">
        <w:rPr>
          <w:lang w:val="en-GB"/>
        </w:rPr>
        <w:t xml:space="preserve"> P</w:t>
      </w:r>
      <w:r w:rsidR="008B1A4C" w:rsidRPr="00C2380A">
        <w:rPr>
          <w:lang w:val="en-GB"/>
        </w:rPr>
        <w:t>.</w:t>
      </w:r>
      <w:r w:rsidRPr="00C2380A">
        <w:rPr>
          <w:lang w:val="en-GB"/>
        </w:rPr>
        <w:t xml:space="preserve">, </w:t>
      </w:r>
      <w:r w:rsidR="00836AC0" w:rsidRPr="00C2380A">
        <w:rPr>
          <w:lang w:val="en-GB"/>
        </w:rPr>
        <w:t xml:space="preserve">&amp; </w:t>
      </w:r>
      <w:r w:rsidRPr="00C2380A">
        <w:rPr>
          <w:lang w:val="en-GB"/>
        </w:rPr>
        <w:t>Wang</w:t>
      </w:r>
      <w:r w:rsidR="008B1A4C" w:rsidRPr="00C2380A">
        <w:rPr>
          <w:lang w:val="en-GB"/>
        </w:rPr>
        <w:t>,</w:t>
      </w:r>
      <w:r w:rsidRPr="00C2380A">
        <w:rPr>
          <w:lang w:val="en-GB"/>
        </w:rPr>
        <w:t xml:space="preserve"> M</w:t>
      </w:r>
      <w:r w:rsidR="008B1A4C" w:rsidRPr="00C2380A">
        <w:rPr>
          <w:lang w:val="en-GB"/>
        </w:rPr>
        <w:t>.</w:t>
      </w:r>
      <w:r w:rsidRPr="00C2380A">
        <w:rPr>
          <w:lang w:val="en-GB"/>
        </w:rPr>
        <w:t xml:space="preserve"> (2023)</w:t>
      </w:r>
      <w:r w:rsidR="008B1A4C" w:rsidRPr="00C2380A">
        <w:rPr>
          <w:lang w:val="en-GB"/>
        </w:rPr>
        <w:t>.</w:t>
      </w:r>
      <w:r w:rsidRPr="00C2380A">
        <w:rPr>
          <w:lang w:val="en-GB"/>
        </w:rPr>
        <w:t xml:space="preserve"> Study on the mechanical properties, gelling products and alkalization process of alkali-activated metakaolin: from experiment to molecular dynamics simulation.</w:t>
      </w:r>
      <w:r w:rsidRPr="00C2380A">
        <w:rPr>
          <w:rFonts w:ascii="Roboto" w:hAnsi="Roboto"/>
          <w:kern w:val="0"/>
          <w:lang w:val="en-GB" w:eastAsia="en-IN"/>
          <w14:ligatures w14:val="none"/>
        </w:rPr>
        <w:t xml:space="preserve"> </w:t>
      </w:r>
      <w:r w:rsidRPr="00C2380A">
        <w:rPr>
          <w:i/>
          <w:iCs/>
          <w:lang w:val="en-GB"/>
        </w:rPr>
        <w:t>J Build Eng</w:t>
      </w:r>
      <w:r w:rsidR="008B1A4C" w:rsidRPr="00C2380A">
        <w:rPr>
          <w:lang w:val="en-GB"/>
        </w:rPr>
        <w:t>,</w:t>
      </w:r>
      <w:r w:rsidRPr="00C2380A">
        <w:rPr>
          <w:lang w:val="en-GB"/>
        </w:rPr>
        <w:t xml:space="preserve"> </w:t>
      </w:r>
      <w:r w:rsidRPr="00C2380A">
        <w:rPr>
          <w:i/>
          <w:iCs/>
          <w:lang w:val="en-GB"/>
        </w:rPr>
        <w:t>79</w:t>
      </w:r>
      <w:r w:rsidR="008B1A4C" w:rsidRPr="00C2380A">
        <w:rPr>
          <w:lang w:val="en-GB"/>
        </w:rPr>
        <w:t xml:space="preserve">, </w:t>
      </w:r>
      <w:r w:rsidRPr="00C2380A">
        <w:rPr>
          <w:lang w:val="en-GB"/>
        </w:rPr>
        <w:t xml:space="preserve">107705. </w:t>
      </w:r>
      <w:hyperlink r:id="rId29" w:tgtFrame="_blank" w:tooltip="Persistent link using digital object identifier" w:history="1">
        <w:r w:rsidRPr="00C2380A">
          <w:rPr>
            <w:rStyle w:val="Hipercze"/>
            <w:color w:val="auto"/>
            <w:u w:val="none"/>
            <w:lang w:val="en-GB"/>
          </w:rPr>
          <w:t>https://doi.org/10.1016/j.jobe.2023.107705</w:t>
        </w:r>
      </w:hyperlink>
    </w:p>
    <w:p w14:paraId="024C85E8" w14:textId="31859795" w:rsidR="000E38BA" w:rsidRPr="00C2380A" w:rsidRDefault="000E38BA" w:rsidP="005F6315">
      <w:pPr>
        <w:pStyle w:val="Rlit"/>
        <w:rPr>
          <w:kern w:val="0"/>
          <w:lang w:val="en-GB"/>
        </w:rPr>
      </w:pPr>
      <w:r w:rsidRPr="00C2380A">
        <w:rPr>
          <w:kern w:val="0"/>
          <w:lang w:val="en-GB"/>
        </w:rPr>
        <w:t>Imtiaz</w:t>
      </w:r>
      <w:r w:rsidR="008B1A4C" w:rsidRPr="00C2380A">
        <w:rPr>
          <w:kern w:val="0"/>
          <w:lang w:val="en-GB"/>
        </w:rPr>
        <w:t>,</w:t>
      </w:r>
      <w:r w:rsidRPr="00C2380A">
        <w:rPr>
          <w:kern w:val="0"/>
          <w:lang w:val="en-GB"/>
        </w:rPr>
        <w:t xml:space="preserve"> L</w:t>
      </w:r>
      <w:r w:rsidR="008B1A4C" w:rsidRPr="00C2380A">
        <w:rPr>
          <w:kern w:val="0"/>
          <w:lang w:val="en-GB"/>
        </w:rPr>
        <w:t>.</w:t>
      </w:r>
      <w:r w:rsidRPr="00C2380A">
        <w:rPr>
          <w:kern w:val="0"/>
          <w:lang w:val="en-GB"/>
        </w:rPr>
        <w:t>, Rehman</w:t>
      </w:r>
      <w:r w:rsidR="008B1A4C" w:rsidRPr="00C2380A">
        <w:rPr>
          <w:kern w:val="0"/>
          <w:lang w:val="en-GB"/>
        </w:rPr>
        <w:t>,</w:t>
      </w:r>
      <w:r w:rsidRPr="00C2380A">
        <w:rPr>
          <w:kern w:val="0"/>
          <w:lang w:val="en-GB"/>
        </w:rPr>
        <w:t xml:space="preserve"> SK</w:t>
      </w:r>
      <w:r w:rsidR="008B1A4C" w:rsidRPr="00C2380A">
        <w:rPr>
          <w:kern w:val="0"/>
          <w:lang w:val="en-GB"/>
        </w:rPr>
        <w:t>.</w:t>
      </w:r>
      <w:r w:rsidRPr="00C2380A">
        <w:rPr>
          <w:kern w:val="0"/>
          <w:lang w:val="en-GB"/>
        </w:rPr>
        <w:t>, Memon</w:t>
      </w:r>
      <w:r w:rsidR="008B1A4C" w:rsidRPr="00C2380A">
        <w:rPr>
          <w:kern w:val="0"/>
          <w:lang w:val="en-GB"/>
        </w:rPr>
        <w:t>,</w:t>
      </w:r>
      <w:r w:rsidRPr="00C2380A">
        <w:rPr>
          <w:kern w:val="0"/>
          <w:lang w:val="en-GB"/>
        </w:rPr>
        <w:t xml:space="preserve"> SA</w:t>
      </w:r>
      <w:r w:rsidR="008B1A4C" w:rsidRPr="00C2380A">
        <w:rPr>
          <w:kern w:val="0"/>
          <w:lang w:val="en-GB"/>
        </w:rPr>
        <w:t>.</w:t>
      </w:r>
      <w:r w:rsidRPr="00C2380A">
        <w:rPr>
          <w:kern w:val="0"/>
          <w:lang w:val="en-GB"/>
        </w:rPr>
        <w:t>, Khan</w:t>
      </w:r>
      <w:r w:rsidR="008B1A4C" w:rsidRPr="00C2380A">
        <w:rPr>
          <w:kern w:val="0"/>
          <w:lang w:val="en-GB"/>
        </w:rPr>
        <w:t>,</w:t>
      </w:r>
      <w:r w:rsidRPr="00C2380A">
        <w:rPr>
          <w:kern w:val="0"/>
          <w:lang w:val="en-GB"/>
        </w:rPr>
        <w:t xml:space="preserve"> MK</w:t>
      </w:r>
      <w:r w:rsidR="008B1A4C" w:rsidRPr="00C2380A">
        <w:rPr>
          <w:kern w:val="0"/>
          <w:lang w:val="en-GB"/>
        </w:rPr>
        <w:t>.</w:t>
      </w:r>
      <w:r w:rsidRPr="00C2380A">
        <w:rPr>
          <w:kern w:val="0"/>
          <w:lang w:val="en-GB"/>
        </w:rPr>
        <w:t xml:space="preserve">, </w:t>
      </w:r>
      <w:r w:rsidR="00836AC0" w:rsidRPr="00C2380A">
        <w:rPr>
          <w:kern w:val="0"/>
          <w:lang w:val="en-GB"/>
        </w:rPr>
        <w:t xml:space="preserve">&amp; </w:t>
      </w:r>
      <w:r w:rsidRPr="00C2380A">
        <w:rPr>
          <w:kern w:val="0"/>
          <w:lang w:val="en-GB"/>
        </w:rPr>
        <w:t>Javed</w:t>
      </w:r>
      <w:r w:rsidR="008B1A4C" w:rsidRPr="00C2380A">
        <w:rPr>
          <w:kern w:val="0"/>
          <w:lang w:val="en-GB"/>
        </w:rPr>
        <w:t>,</w:t>
      </w:r>
      <w:r w:rsidRPr="00C2380A">
        <w:rPr>
          <w:kern w:val="0"/>
          <w:lang w:val="en-GB"/>
        </w:rPr>
        <w:t xml:space="preserve"> MF</w:t>
      </w:r>
      <w:r w:rsidR="008B1A4C" w:rsidRPr="00C2380A">
        <w:rPr>
          <w:kern w:val="0"/>
          <w:lang w:val="en-GB"/>
        </w:rPr>
        <w:t>.</w:t>
      </w:r>
      <w:r w:rsidRPr="00C2380A">
        <w:rPr>
          <w:kern w:val="0"/>
          <w:lang w:val="en-GB"/>
        </w:rPr>
        <w:t xml:space="preserve"> (2020)</w:t>
      </w:r>
      <w:r w:rsidR="008B1A4C" w:rsidRPr="00C2380A">
        <w:rPr>
          <w:kern w:val="0"/>
          <w:lang w:val="en-GB"/>
        </w:rPr>
        <w:t>.</w:t>
      </w:r>
      <w:r w:rsidRPr="00C2380A">
        <w:rPr>
          <w:kern w:val="0"/>
          <w:lang w:val="en-GB"/>
        </w:rPr>
        <w:t xml:space="preserve"> A review of recent developments and advances in eco-friendly geopolymer concrete. </w:t>
      </w:r>
      <w:r w:rsidRPr="00C2380A">
        <w:rPr>
          <w:i/>
          <w:iCs/>
          <w:kern w:val="0"/>
          <w:lang w:val="en-GB"/>
        </w:rPr>
        <w:t>Appl Sci</w:t>
      </w:r>
      <w:r w:rsidR="008B1A4C" w:rsidRPr="00C2380A">
        <w:rPr>
          <w:kern w:val="0"/>
          <w:lang w:val="en-GB"/>
        </w:rPr>
        <w:t>,</w:t>
      </w:r>
      <w:r w:rsidRPr="00C2380A">
        <w:rPr>
          <w:kern w:val="0"/>
          <w:lang w:val="en-GB"/>
        </w:rPr>
        <w:t xml:space="preserve"> </w:t>
      </w:r>
      <w:r w:rsidRPr="00C2380A">
        <w:rPr>
          <w:i/>
          <w:iCs/>
          <w:kern w:val="0"/>
          <w:lang w:val="en-GB"/>
        </w:rPr>
        <w:t>10</w:t>
      </w:r>
      <w:r w:rsidRPr="00C2380A">
        <w:rPr>
          <w:kern w:val="0"/>
          <w:lang w:val="en-GB"/>
        </w:rPr>
        <w:t>(21)</w:t>
      </w:r>
      <w:r w:rsidR="008B1A4C" w:rsidRPr="00C2380A">
        <w:rPr>
          <w:kern w:val="0"/>
          <w:lang w:val="en-GB"/>
        </w:rPr>
        <w:t xml:space="preserve">, </w:t>
      </w:r>
      <w:r w:rsidRPr="00C2380A">
        <w:rPr>
          <w:kern w:val="0"/>
          <w:lang w:val="en-GB"/>
        </w:rPr>
        <w:t>7838.</w:t>
      </w:r>
      <w:r w:rsidRPr="00C2380A">
        <w:rPr>
          <w:rFonts w:ascii="Arial" w:hAnsi="Arial" w:cs="Arial"/>
          <w:shd w:val="clear" w:color="auto" w:fill="FFFFFF"/>
          <w:lang w:val="en-GB"/>
        </w:rPr>
        <w:t xml:space="preserve"> </w:t>
      </w:r>
      <w:hyperlink r:id="rId30" w:history="1">
        <w:r w:rsidRPr="00C2380A">
          <w:rPr>
            <w:rStyle w:val="Hipercze"/>
            <w:color w:val="auto"/>
            <w:kern w:val="0"/>
            <w:u w:val="none"/>
            <w:lang w:val="en-GB"/>
          </w:rPr>
          <w:t>https://doi.org/10.3390/app10217838</w:t>
        </w:r>
      </w:hyperlink>
    </w:p>
    <w:p w14:paraId="4CB9BE91" w14:textId="10D33F78" w:rsidR="000E38BA" w:rsidRPr="00C2380A" w:rsidRDefault="000E38BA" w:rsidP="005F6315">
      <w:pPr>
        <w:pStyle w:val="Rlit"/>
        <w:rPr>
          <w:shd w:val="clear" w:color="auto" w:fill="FFFFFF"/>
          <w:lang w:val="en-GB"/>
        </w:rPr>
      </w:pPr>
      <w:proofErr w:type="spellStart"/>
      <w:r w:rsidRPr="00C2380A">
        <w:rPr>
          <w:shd w:val="clear" w:color="auto" w:fill="FFFFFF"/>
          <w:lang w:val="en-GB"/>
        </w:rPr>
        <w:t>Karakoc</w:t>
      </w:r>
      <w:proofErr w:type="spellEnd"/>
      <w:r w:rsidR="008B1A4C" w:rsidRPr="00C2380A">
        <w:rPr>
          <w:shd w:val="clear" w:color="auto" w:fill="FFFFFF"/>
          <w:lang w:val="en-GB"/>
        </w:rPr>
        <w:t>,</w:t>
      </w:r>
      <w:r w:rsidRPr="00C2380A">
        <w:rPr>
          <w:shd w:val="clear" w:color="auto" w:fill="FFFFFF"/>
          <w:lang w:val="en-GB"/>
        </w:rPr>
        <w:t xml:space="preserve"> MB</w:t>
      </w:r>
      <w:r w:rsidR="008B1A4C" w:rsidRPr="00C2380A">
        <w:rPr>
          <w:shd w:val="clear" w:color="auto" w:fill="FFFFFF"/>
          <w:lang w:val="en-GB"/>
        </w:rPr>
        <w:t>.</w:t>
      </w:r>
      <w:r w:rsidRPr="00C2380A">
        <w:rPr>
          <w:shd w:val="clear" w:color="auto" w:fill="FFFFFF"/>
          <w:lang w:val="en-GB"/>
        </w:rPr>
        <w:t>, Türkmen</w:t>
      </w:r>
      <w:r w:rsidR="008B1A4C" w:rsidRPr="00C2380A">
        <w:rPr>
          <w:shd w:val="clear" w:color="auto" w:fill="FFFFFF"/>
          <w:lang w:val="en-GB"/>
        </w:rPr>
        <w:t>,</w:t>
      </w:r>
      <w:r w:rsidRPr="00C2380A">
        <w:rPr>
          <w:shd w:val="clear" w:color="auto" w:fill="FFFFFF"/>
          <w:lang w:val="en-GB"/>
        </w:rPr>
        <w:t xml:space="preserve"> İ</w:t>
      </w:r>
      <w:r w:rsidR="008B1A4C"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Maraş</w:t>
      </w:r>
      <w:proofErr w:type="spellEnd"/>
      <w:r w:rsidR="008B1A4C" w:rsidRPr="00C2380A">
        <w:rPr>
          <w:shd w:val="clear" w:color="auto" w:fill="FFFFFF"/>
          <w:lang w:val="en-GB"/>
        </w:rPr>
        <w:t>,</w:t>
      </w:r>
      <w:r w:rsidRPr="00C2380A">
        <w:rPr>
          <w:shd w:val="clear" w:color="auto" w:fill="FFFFFF"/>
          <w:lang w:val="en-GB"/>
        </w:rPr>
        <w:t xml:space="preserve"> MM</w:t>
      </w:r>
      <w:r w:rsidR="008B1A4C"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Kantarci</w:t>
      </w:r>
      <w:proofErr w:type="spellEnd"/>
      <w:r w:rsidR="008B1A4C" w:rsidRPr="00C2380A">
        <w:rPr>
          <w:shd w:val="clear" w:color="auto" w:fill="FFFFFF"/>
          <w:lang w:val="en-GB"/>
        </w:rPr>
        <w:t>,</w:t>
      </w:r>
      <w:r w:rsidRPr="00C2380A">
        <w:rPr>
          <w:shd w:val="clear" w:color="auto" w:fill="FFFFFF"/>
          <w:lang w:val="en-GB"/>
        </w:rPr>
        <w:t xml:space="preserve"> F</w:t>
      </w:r>
      <w:r w:rsidR="008B1A4C" w:rsidRPr="00C2380A">
        <w:rPr>
          <w:shd w:val="clear" w:color="auto" w:fill="FFFFFF"/>
          <w:lang w:val="en-GB"/>
        </w:rPr>
        <w:t>.</w:t>
      </w:r>
      <w:r w:rsidRPr="00C2380A">
        <w:rPr>
          <w:shd w:val="clear" w:color="auto" w:fill="FFFFFF"/>
          <w:lang w:val="en-GB"/>
        </w:rPr>
        <w:t xml:space="preserve">, </w:t>
      </w:r>
      <w:r w:rsidR="00836AC0" w:rsidRPr="00C2380A">
        <w:rPr>
          <w:shd w:val="clear" w:color="auto" w:fill="FFFFFF"/>
          <w:lang w:val="en-GB"/>
        </w:rPr>
        <w:t xml:space="preserve">&amp; </w:t>
      </w:r>
      <w:proofErr w:type="spellStart"/>
      <w:r w:rsidRPr="00C2380A">
        <w:rPr>
          <w:shd w:val="clear" w:color="auto" w:fill="FFFFFF"/>
          <w:lang w:val="en-GB"/>
        </w:rPr>
        <w:t>Demirboğa</w:t>
      </w:r>
      <w:proofErr w:type="spellEnd"/>
      <w:r w:rsidR="008B1A4C" w:rsidRPr="00C2380A">
        <w:rPr>
          <w:shd w:val="clear" w:color="auto" w:fill="FFFFFF"/>
          <w:lang w:val="en-GB"/>
        </w:rPr>
        <w:t>,</w:t>
      </w:r>
      <w:r w:rsidRPr="00C2380A">
        <w:rPr>
          <w:shd w:val="clear" w:color="auto" w:fill="FFFFFF"/>
          <w:lang w:val="en-GB"/>
        </w:rPr>
        <w:t xml:space="preserve"> R</w:t>
      </w:r>
      <w:r w:rsidR="008B1A4C" w:rsidRPr="00C2380A">
        <w:rPr>
          <w:shd w:val="clear" w:color="auto" w:fill="FFFFFF"/>
          <w:lang w:val="en-GB"/>
        </w:rPr>
        <w:t>.</w:t>
      </w:r>
      <w:r w:rsidRPr="00C2380A">
        <w:rPr>
          <w:shd w:val="clear" w:color="auto" w:fill="FFFFFF"/>
          <w:lang w:val="en-GB"/>
        </w:rPr>
        <w:t xml:space="preserve"> (2016)</w:t>
      </w:r>
      <w:r w:rsidR="008B1A4C"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Sulfate</w:t>
      </w:r>
      <w:proofErr w:type="spellEnd"/>
      <w:r w:rsidRPr="00C2380A">
        <w:rPr>
          <w:shd w:val="clear" w:color="auto" w:fill="FFFFFF"/>
          <w:lang w:val="en-GB"/>
        </w:rPr>
        <w:t xml:space="preserve"> resistance of ferrochrome slag based geopolymer concrete. </w:t>
      </w:r>
      <w:r w:rsidRPr="00C2380A">
        <w:rPr>
          <w:i/>
          <w:iCs/>
          <w:shd w:val="clear" w:color="auto" w:fill="FFFFFF"/>
          <w:lang w:val="en-GB"/>
        </w:rPr>
        <w:t>Ceram Int</w:t>
      </w:r>
      <w:r w:rsidR="008B1A4C"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42</w:t>
      </w:r>
      <w:r w:rsidR="008B1A4C" w:rsidRPr="00C2380A">
        <w:rPr>
          <w:shd w:val="clear" w:color="auto" w:fill="FFFFFF"/>
          <w:lang w:val="en-GB"/>
        </w:rPr>
        <w:t xml:space="preserve">, </w:t>
      </w:r>
      <w:r w:rsidRPr="00C2380A">
        <w:rPr>
          <w:shd w:val="clear" w:color="auto" w:fill="FFFFFF"/>
          <w:lang w:val="en-GB"/>
        </w:rPr>
        <w:t xml:space="preserve">1254-60. </w:t>
      </w:r>
      <w:hyperlink r:id="rId31" w:tgtFrame="_blank" w:tooltip="Persistent link using digital object identifier" w:history="1">
        <w:r w:rsidRPr="00C2380A">
          <w:rPr>
            <w:rStyle w:val="Hipercze"/>
            <w:color w:val="auto"/>
            <w:u w:val="none"/>
            <w:shd w:val="clear" w:color="auto" w:fill="FFFFFF"/>
            <w:lang w:val="en-GB"/>
          </w:rPr>
          <w:t>https://doi.org/10.1016/j.ceramint.2015.09.058</w:t>
        </w:r>
      </w:hyperlink>
    </w:p>
    <w:p w14:paraId="0CD09DBE" w14:textId="7E310820" w:rsidR="000E38BA" w:rsidRPr="00C2380A" w:rsidRDefault="000E38BA" w:rsidP="005F6315">
      <w:pPr>
        <w:pStyle w:val="Rlit"/>
        <w:rPr>
          <w:shd w:val="clear" w:color="auto" w:fill="FFFFFF"/>
          <w:lang w:val="en-GB"/>
        </w:rPr>
      </w:pPr>
      <w:r w:rsidRPr="00C2380A">
        <w:rPr>
          <w:shd w:val="clear" w:color="auto" w:fill="FFFFFF"/>
          <w:lang w:val="en-GB"/>
        </w:rPr>
        <w:t>Li</w:t>
      </w:r>
      <w:r w:rsidR="00836AC0" w:rsidRPr="00C2380A">
        <w:rPr>
          <w:shd w:val="clear" w:color="auto" w:fill="FFFFFF"/>
          <w:lang w:val="en-GB"/>
        </w:rPr>
        <w:t>,</w:t>
      </w:r>
      <w:r w:rsidRPr="00C2380A">
        <w:rPr>
          <w:shd w:val="clear" w:color="auto" w:fill="FFFFFF"/>
          <w:lang w:val="en-GB"/>
        </w:rPr>
        <w:t xml:space="preserve"> X</w:t>
      </w:r>
      <w:r w:rsidR="00836AC0" w:rsidRPr="00C2380A">
        <w:rPr>
          <w:shd w:val="clear" w:color="auto" w:fill="FFFFFF"/>
          <w:lang w:val="en-GB"/>
        </w:rPr>
        <w:t>.</w:t>
      </w:r>
      <w:r w:rsidRPr="00C2380A">
        <w:rPr>
          <w:shd w:val="clear" w:color="auto" w:fill="FFFFFF"/>
          <w:lang w:val="en-GB"/>
        </w:rPr>
        <w:t>, Liu</w:t>
      </w:r>
      <w:r w:rsidR="00836AC0" w:rsidRPr="00C2380A">
        <w:rPr>
          <w:shd w:val="clear" w:color="auto" w:fill="FFFFFF"/>
          <w:lang w:val="en-GB"/>
        </w:rPr>
        <w:t>,</w:t>
      </w:r>
      <w:r w:rsidRPr="00C2380A">
        <w:rPr>
          <w:shd w:val="clear" w:color="auto" w:fill="FFFFFF"/>
          <w:lang w:val="en-GB"/>
        </w:rPr>
        <w:t xml:space="preserve"> SF</w:t>
      </w:r>
      <w:r w:rsidR="00836AC0" w:rsidRPr="00C2380A">
        <w:rPr>
          <w:shd w:val="clear" w:color="auto" w:fill="FFFFFF"/>
          <w:lang w:val="en-GB"/>
        </w:rPr>
        <w:t>.</w:t>
      </w:r>
      <w:r w:rsidRPr="00C2380A">
        <w:rPr>
          <w:shd w:val="clear" w:color="auto" w:fill="FFFFFF"/>
          <w:lang w:val="en-GB"/>
        </w:rPr>
        <w:t>, Wang</w:t>
      </w:r>
      <w:r w:rsidR="00836AC0" w:rsidRPr="00C2380A">
        <w:rPr>
          <w:shd w:val="clear" w:color="auto" w:fill="FFFFFF"/>
          <w:lang w:val="en-GB"/>
        </w:rPr>
        <w:t>,</w:t>
      </w:r>
      <w:r w:rsidRPr="00C2380A">
        <w:rPr>
          <w:shd w:val="clear" w:color="auto" w:fill="FFFFFF"/>
          <w:lang w:val="en-GB"/>
        </w:rPr>
        <w:t xml:space="preserve"> PM</w:t>
      </w:r>
      <w:r w:rsidR="00836AC0" w:rsidRPr="00C2380A">
        <w:rPr>
          <w:shd w:val="clear" w:color="auto" w:fill="FFFFFF"/>
          <w:lang w:val="en-GB"/>
        </w:rPr>
        <w:t>.</w:t>
      </w:r>
      <w:r w:rsidRPr="00C2380A">
        <w:rPr>
          <w:shd w:val="clear" w:color="auto" w:fill="FFFFFF"/>
          <w:lang w:val="en-GB"/>
        </w:rPr>
        <w:t xml:space="preserve"> (2009)</w:t>
      </w:r>
      <w:r w:rsidR="00836AC0" w:rsidRPr="00C2380A">
        <w:rPr>
          <w:shd w:val="clear" w:color="auto" w:fill="FFFFFF"/>
          <w:lang w:val="en-GB"/>
        </w:rPr>
        <w:t>.</w:t>
      </w:r>
      <w:r w:rsidRPr="00C2380A">
        <w:rPr>
          <w:shd w:val="clear" w:color="auto" w:fill="FFFFFF"/>
          <w:lang w:val="en-GB"/>
        </w:rPr>
        <w:t xml:space="preserve"> Flexural </w:t>
      </w:r>
      <w:proofErr w:type="spellStart"/>
      <w:r w:rsidRPr="00C2380A">
        <w:rPr>
          <w:shd w:val="clear" w:color="auto" w:fill="FFFFFF"/>
          <w:lang w:val="en-GB"/>
        </w:rPr>
        <w:t>behavior</w:t>
      </w:r>
      <w:proofErr w:type="spellEnd"/>
      <w:r w:rsidRPr="00C2380A">
        <w:rPr>
          <w:shd w:val="clear" w:color="auto" w:fill="FFFFFF"/>
          <w:lang w:val="en-GB"/>
        </w:rPr>
        <w:t xml:space="preserve"> of geopolymer mortar modified by re-dispersible polymer emulsion powder. </w:t>
      </w:r>
      <w:r w:rsidRPr="00C2380A">
        <w:rPr>
          <w:i/>
          <w:iCs/>
          <w:shd w:val="clear" w:color="auto" w:fill="FFFFFF"/>
          <w:lang w:val="en-GB"/>
        </w:rPr>
        <w:t>J Build Mater</w:t>
      </w:r>
      <w:r w:rsidR="00836AC0"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12</w:t>
      </w:r>
      <w:r w:rsidRPr="00C2380A">
        <w:rPr>
          <w:shd w:val="clear" w:color="auto" w:fill="FFFFFF"/>
          <w:lang w:val="en-GB"/>
        </w:rPr>
        <w:t>(2)</w:t>
      </w:r>
      <w:r w:rsidR="00836AC0" w:rsidRPr="00C2380A">
        <w:rPr>
          <w:shd w:val="clear" w:color="auto" w:fill="FFFFFF"/>
          <w:lang w:val="en-GB"/>
        </w:rPr>
        <w:t xml:space="preserve">, </w:t>
      </w:r>
      <w:r w:rsidRPr="00C2380A">
        <w:rPr>
          <w:shd w:val="clear" w:color="auto" w:fill="FFFFFF"/>
          <w:lang w:val="en-GB"/>
        </w:rPr>
        <w:t>205-8.</w:t>
      </w:r>
    </w:p>
    <w:p w14:paraId="3A403D11" w14:textId="6EF10E62" w:rsidR="000E38BA" w:rsidRPr="00C2380A" w:rsidRDefault="000E38BA" w:rsidP="005F6315">
      <w:pPr>
        <w:pStyle w:val="Rlit"/>
        <w:rPr>
          <w:lang w:val="en-GB"/>
        </w:rPr>
      </w:pPr>
      <w:r w:rsidRPr="00C2380A">
        <w:rPr>
          <w:lang w:val="en-GB"/>
        </w:rPr>
        <w:t>Maranan</w:t>
      </w:r>
      <w:r w:rsidR="00836AC0" w:rsidRPr="00C2380A">
        <w:rPr>
          <w:lang w:val="en-GB"/>
        </w:rPr>
        <w:t>,</w:t>
      </w:r>
      <w:r w:rsidRPr="00C2380A">
        <w:rPr>
          <w:lang w:val="en-GB"/>
        </w:rPr>
        <w:t xml:space="preserve"> GB</w:t>
      </w:r>
      <w:r w:rsidR="00836AC0" w:rsidRPr="00C2380A">
        <w:rPr>
          <w:lang w:val="en-GB"/>
        </w:rPr>
        <w:t>.</w:t>
      </w:r>
      <w:r w:rsidRPr="00C2380A">
        <w:rPr>
          <w:lang w:val="en-GB"/>
        </w:rPr>
        <w:t>, Manalo</w:t>
      </w:r>
      <w:r w:rsidR="00836AC0" w:rsidRPr="00C2380A">
        <w:rPr>
          <w:lang w:val="en-GB"/>
        </w:rPr>
        <w:t>,</w:t>
      </w:r>
      <w:r w:rsidRPr="00C2380A">
        <w:rPr>
          <w:lang w:val="en-GB"/>
        </w:rPr>
        <w:t xml:space="preserve"> AC</w:t>
      </w:r>
      <w:r w:rsidR="00836AC0" w:rsidRPr="00C2380A">
        <w:rPr>
          <w:lang w:val="en-GB"/>
        </w:rPr>
        <w:t>.</w:t>
      </w:r>
      <w:r w:rsidRPr="00C2380A">
        <w:rPr>
          <w:lang w:val="en-GB"/>
        </w:rPr>
        <w:t xml:space="preserve">, </w:t>
      </w:r>
      <w:proofErr w:type="spellStart"/>
      <w:r w:rsidRPr="00C2380A">
        <w:rPr>
          <w:lang w:val="en-GB"/>
        </w:rPr>
        <w:t>Benmokrane</w:t>
      </w:r>
      <w:proofErr w:type="spellEnd"/>
      <w:r w:rsidR="00836AC0" w:rsidRPr="00C2380A">
        <w:rPr>
          <w:lang w:val="en-GB"/>
        </w:rPr>
        <w:t>,</w:t>
      </w:r>
      <w:r w:rsidRPr="00C2380A">
        <w:rPr>
          <w:lang w:val="en-GB"/>
        </w:rPr>
        <w:t xml:space="preserve"> B</w:t>
      </w:r>
      <w:r w:rsidR="00836AC0" w:rsidRPr="00C2380A">
        <w:rPr>
          <w:lang w:val="en-GB"/>
        </w:rPr>
        <w:t>.</w:t>
      </w:r>
      <w:r w:rsidRPr="00C2380A">
        <w:rPr>
          <w:lang w:val="en-GB"/>
        </w:rPr>
        <w:t xml:space="preserve">, </w:t>
      </w:r>
      <w:proofErr w:type="spellStart"/>
      <w:r w:rsidRPr="00C2380A">
        <w:rPr>
          <w:lang w:val="en-GB"/>
        </w:rPr>
        <w:t>Karunasena</w:t>
      </w:r>
      <w:proofErr w:type="spellEnd"/>
      <w:r w:rsidR="00836AC0" w:rsidRPr="00C2380A">
        <w:rPr>
          <w:lang w:val="en-GB"/>
        </w:rPr>
        <w:t>,</w:t>
      </w:r>
      <w:r w:rsidRPr="00C2380A">
        <w:rPr>
          <w:lang w:val="en-GB"/>
        </w:rPr>
        <w:t xml:space="preserve"> W</w:t>
      </w:r>
      <w:r w:rsidR="00836AC0" w:rsidRPr="00C2380A">
        <w:rPr>
          <w:lang w:val="en-GB"/>
        </w:rPr>
        <w:t>.</w:t>
      </w:r>
      <w:r w:rsidRPr="00C2380A">
        <w:rPr>
          <w:lang w:val="en-GB"/>
        </w:rPr>
        <w:t>, Mendis</w:t>
      </w:r>
      <w:r w:rsidR="00836AC0" w:rsidRPr="00C2380A">
        <w:rPr>
          <w:lang w:val="en-GB"/>
        </w:rPr>
        <w:t>,</w:t>
      </w:r>
      <w:r w:rsidRPr="00C2380A">
        <w:rPr>
          <w:lang w:val="en-GB"/>
        </w:rPr>
        <w:t xml:space="preserve"> P</w:t>
      </w:r>
      <w:r w:rsidR="00836AC0" w:rsidRPr="00C2380A">
        <w:rPr>
          <w:lang w:val="en-GB"/>
        </w:rPr>
        <w:t>.</w:t>
      </w:r>
      <w:r w:rsidRPr="00C2380A">
        <w:rPr>
          <w:lang w:val="en-GB"/>
        </w:rPr>
        <w:t xml:space="preserve">, </w:t>
      </w:r>
      <w:r w:rsidR="00836AC0" w:rsidRPr="00C2380A">
        <w:rPr>
          <w:lang w:val="en-GB"/>
        </w:rPr>
        <w:t xml:space="preserve">&amp; </w:t>
      </w:r>
      <w:r w:rsidRPr="00C2380A">
        <w:rPr>
          <w:lang w:val="en-GB"/>
        </w:rPr>
        <w:t>Nguyen</w:t>
      </w:r>
      <w:r w:rsidR="00836AC0" w:rsidRPr="00C2380A">
        <w:rPr>
          <w:lang w:val="en-GB"/>
        </w:rPr>
        <w:t>,</w:t>
      </w:r>
      <w:r w:rsidRPr="00C2380A">
        <w:rPr>
          <w:lang w:val="en-GB"/>
        </w:rPr>
        <w:t xml:space="preserve"> TQ</w:t>
      </w:r>
      <w:r w:rsidR="00836AC0" w:rsidRPr="00C2380A">
        <w:rPr>
          <w:lang w:val="en-GB"/>
        </w:rPr>
        <w:t>.</w:t>
      </w:r>
      <w:r w:rsidRPr="00C2380A">
        <w:rPr>
          <w:lang w:val="en-GB"/>
        </w:rPr>
        <w:t xml:space="preserve"> (2019)</w:t>
      </w:r>
      <w:r w:rsidR="00836AC0" w:rsidRPr="00C2380A">
        <w:rPr>
          <w:lang w:val="en-GB"/>
        </w:rPr>
        <w:t>.</w:t>
      </w:r>
      <w:r w:rsidRPr="00C2380A">
        <w:rPr>
          <w:lang w:val="en-GB"/>
        </w:rPr>
        <w:t xml:space="preserve"> Flexural </w:t>
      </w:r>
      <w:proofErr w:type="spellStart"/>
      <w:r w:rsidRPr="00C2380A">
        <w:rPr>
          <w:lang w:val="en-GB"/>
        </w:rPr>
        <w:t>behavior</w:t>
      </w:r>
      <w:proofErr w:type="spellEnd"/>
      <w:r w:rsidRPr="00C2380A">
        <w:rPr>
          <w:lang w:val="en-GB"/>
        </w:rPr>
        <w:t xml:space="preserve"> of geopolymer-concrete beams longitudinally reinforced with </w:t>
      </w:r>
      <w:proofErr w:type="spellStart"/>
      <w:r w:rsidRPr="00C2380A">
        <w:rPr>
          <w:lang w:val="en-GB"/>
        </w:rPr>
        <w:t>gfrp</w:t>
      </w:r>
      <w:proofErr w:type="spellEnd"/>
      <w:r w:rsidRPr="00C2380A">
        <w:rPr>
          <w:lang w:val="en-GB"/>
        </w:rPr>
        <w:t xml:space="preserve"> and steel hybrid reinforcements. </w:t>
      </w:r>
      <w:r w:rsidRPr="00C2380A">
        <w:rPr>
          <w:i/>
          <w:iCs/>
          <w:lang w:val="en-GB"/>
        </w:rPr>
        <w:t>Eng Struct</w:t>
      </w:r>
      <w:r w:rsidR="00836AC0" w:rsidRPr="00C2380A">
        <w:rPr>
          <w:lang w:val="en-GB"/>
        </w:rPr>
        <w:t>,</w:t>
      </w:r>
      <w:r w:rsidRPr="00C2380A">
        <w:rPr>
          <w:lang w:val="en-GB"/>
        </w:rPr>
        <w:t xml:space="preserve"> </w:t>
      </w:r>
      <w:r w:rsidRPr="00C2380A">
        <w:rPr>
          <w:i/>
          <w:iCs/>
          <w:lang w:val="en-GB"/>
        </w:rPr>
        <w:t>182</w:t>
      </w:r>
      <w:r w:rsidR="00836AC0" w:rsidRPr="00C2380A">
        <w:rPr>
          <w:lang w:val="en-GB"/>
        </w:rPr>
        <w:t xml:space="preserve">, </w:t>
      </w:r>
      <w:r w:rsidRPr="00C2380A">
        <w:rPr>
          <w:lang w:val="en-GB"/>
        </w:rPr>
        <w:t xml:space="preserve">141-52. </w:t>
      </w:r>
      <w:hyperlink r:id="rId32" w:tgtFrame="_blank" w:tooltip="Persistent link using digital object identifier" w:history="1">
        <w:r w:rsidRPr="00C2380A">
          <w:rPr>
            <w:rStyle w:val="Hipercze"/>
            <w:color w:val="auto"/>
            <w:u w:val="none"/>
            <w:lang w:val="en-GB"/>
          </w:rPr>
          <w:t>https://doi.org/10.1016/j.engstruct.2018.12.073</w:t>
        </w:r>
      </w:hyperlink>
    </w:p>
    <w:p w14:paraId="6605D554" w14:textId="4EBDF9C4" w:rsidR="000E38BA" w:rsidRPr="00C2380A" w:rsidRDefault="000E38BA" w:rsidP="005F6315">
      <w:pPr>
        <w:pStyle w:val="Rlit"/>
        <w:rPr>
          <w:shd w:val="clear" w:color="auto" w:fill="FFFFFF"/>
          <w:lang w:val="en-GB"/>
        </w:rPr>
      </w:pPr>
      <w:r w:rsidRPr="00C2380A">
        <w:rPr>
          <w:shd w:val="clear" w:color="auto" w:fill="FFFFFF"/>
          <w:lang w:val="en-GB"/>
        </w:rPr>
        <w:t>Mathew</w:t>
      </w:r>
      <w:r w:rsidR="00836AC0" w:rsidRPr="00C2380A">
        <w:rPr>
          <w:shd w:val="clear" w:color="auto" w:fill="FFFFFF"/>
          <w:lang w:val="en-GB"/>
        </w:rPr>
        <w:t>,</w:t>
      </w:r>
      <w:r w:rsidRPr="00C2380A">
        <w:rPr>
          <w:shd w:val="clear" w:color="auto" w:fill="FFFFFF"/>
          <w:lang w:val="en-GB"/>
        </w:rPr>
        <w:t xml:space="preserve"> G</w:t>
      </w:r>
      <w:r w:rsidR="00836AC0" w:rsidRPr="00C2380A">
        <w:rPr>
          <w:shd w:val="clear" w:color="auto" w:fill="FFFFFF"/>
          <w:lang w:val="en-GB"/>
        </w:rPr>
        <w:t>.</w:t>
      </w:r>
      <w:r w:rsidRPr="00C2380A">
        <w:rPr>
          <w:shd w:val="clear" w:color="auto" w:fill="FFFFFF"/>
          <w:lang w:val="en-GB"/>
        </w:rPr>
        <w:t xml:space="preserve">, </w:t>
      </w:r>
      <w:r w:rsidR="00836AC0" w:rsidRPr="00C2380A">
        <w:rPr>
          <w:shd w:val="clear" w:color="auto" w:fill="FFFFFF"/>
          <w:lang w:val="en-GB"/>
        </w:rPr>
        <w:t xml:space="preserve">&amp; </w:t>
      </w:r>
      <w:r w:rsidRPr="00C2380A">
        <w:rPr>
          <w:shd w:val="clear" w:color="auto" w:fill="FFFFFF"/>
          <w:lang w:val="en-GB"/>
        </w:rPr>
        <w:t>Joseph</w:t>
      </w:r>
      <w:r w:rsidR="00836AC0" w:rsidRPr="00C2380A">
        <w:rPr>
          <w:shd w:val="clear" w:color="auto" w:fill="FFFFFF"/>
          <w:lang w:val="en-GB"/>
        </w:rPr>
        <w:t>,</w:t>
      </w:r>
      <w:r w:rsidRPr="00C2380A">
        <w:rPr>
          <w:shd w:val="clear" w:color="auto" w:fill="FFFFFF"/>
          <w:lang w:val="en-GB"/>
        </w:rPr>
        <w:t xml:space="preserve"> B</w:t>
      </w:r>
      <w:r w:rsidR="00836AC0" w:rsidRPr="00C2380A">
        <w:rPr>
          <w:shd w:val="clear" w:color="auto" w:fill="FFFFFF"/>
          <w:lang w:val="en-GB"/>
        </w:rPr>
        <w:t>.</w:t>
      </w:r>
      <w:r w:rsidRPr="00C2380A">
        <w:rPr>
          <w:shd w:val="clear" w:color="auto" w:fill="FFFFFF"/>
          <w:lang w:val="en-GB"/>
        </w:rPr>
        <w:t xml:space="preserve"> (2018)</w:t>
      </w:r>
      <w:r w:rsidR="00836AC0" w:rsidRPr="00C2380A">
        <w:rPr>
          <w:shd w:val="clear" w:color="auto" w:fill="FFFFFF"/>
          <w:lang w:val="en-GB"/>
        </w:rPr>
        <w:t>.</w:t>
      </w:r>
      <w:r w:rsidRPr="00C2380A">
        <w:rPr>
          <w:shd w:val="clear" w:color="auto" w:fill="FFFFFF"/>
          <w:lang w:val="en-GB"/>
        </w:rPr>
        <w:t xml:space="preserve"> Flexural behaviour of geopolymer concrete beams exposed to elevated temperatures. </w:t>
      </w:r>
      <w:r w:rsidRPr="00C2380A">
        <w:rPr>
          <w:i/>
          <w:iCs/>
          <w:shd w:val="clear" w:color="auto" w:fill="FFFFFF"/>
          <w:lang w:val="en-GB"/>
        </w:rPr>
        <w:t>J Build Eng</w:t>
      </w:r>
      <w:r w:rsidR="00836AC0"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15</w:t>
      </w:r>
      <w:r w:rsidR="00836AC0" w:rsidRPr="00C2380A">
        <w:rPr>
          <w:shd w:val="clear" w:color="auto" w:fill="FFFFFF"/>
          <w:lang w:val="en-GB"/>
        </w:rPr>
        <w:t xml:space="preserve">, </w:t>
      </w:r>
      <w:r w:rsidRPr="00C2380A">
        <w:rPr>
          <w:shd w:val="clear" w:color="auto" w:fill="FFFFFF"/>
          <w:lang w:val="en-GB"/>
        </w:rPr>
        <w:t xml:space="preserve">311-7. </w:t>
      </w:r>
      <w:hyperlink r:id="rId33" w:tgtFrame="_blank" w:tooltip="Persistent link using digital object identifier" w:history="1">
        <w:r w:rsidRPr="00C2380A">
          <w:rPr>
            <w:rStyle w:val="Hipercze"/>
            <w:color w:val="auto"/>
            <w:u w:val="none"/>
            <w:shd w:val="clear" w:color="auto" w:fill="FFFFFF"/>
            <w:lang w:val="en-GB"/>
          </w:rPr>
          <w:t>https://doi.org/10.1016/j.jobe.2017.09.009</w:t>
        </w:r>
      </w:hyperlink>
    </w:p>
    <w:p w14:paraId="08D5EB95" w14:textId="17408009" w:rsidR="000E38BA" w:rsidRPr="00C2380A" w:rsidRDefault="000E38BA" w:rsidP="005F6315">
      <w:pPr>
        <w:pStyle w:val="Rlit"/>
        <w:rPr>
          <w:lang w:val="en-GB"/>
        </w:rPr>
      </w:pPr>
      <w:r w:rsidRPr="00C2380A">
        <w:rPr>
          <w:lang w:val="en-GB"/>
        </w:rPr>
        <w:t>McLellan</w:t>
      </w:r>
      <w:r w:rsidR="00836AC0" w:rsidRPr="00C2380A">
        <w:rPr>
          <w:lang w:val="en-GB"/>
        </w:rPr>
        <w:t>,</w:t>
      </w:r>
      <w:r w:rsidRPr="00C2380A">
        <w:rPr>
          <w:lang w:val="en-GB"/>
        </w:rPr>
        <w:t xml:space="preserve"> BC</w:t>
      </w:r>
      <w:r w:rsidR="00836AC0" w:rsidRPr="00C2380A">
        <w:rPr>
          <w:lang w:val="en-GB"/>
        </w:rPr>
        <w:t>.</w:t>
      </w:r>
      <w:r w:rsidRPr="00C2380A">
        <w:rPr>
          <w:lang w:val="en-GB"/>
        </w:rPr>
        <w:t>, Williams</w:t>
      </w:r>
      <w:r w:rsidR="00836AC0" w:rsidRPr="00C2380A">
        <w:rPr>
          <w:lang w:val="en-GB"/>
        </w:rPr>
        <w:t>,</w:t>
      </w:r>
      <w:r w:rsidRPr="00C2380A">
        <w:rPr>
          <w:lang w:val="en-GB"/>
        </w:rPr>
        <w:t xml:space="preserve"> RP</w:t>
      </w:r>
      <w:r w:rsidR="00836AC0" w:rsidRPr="00C2380A">
        <w:rPr>
          <w:lang w:val="en-GB"/>
        </w:rPr>
        <w:t>.</w:t>
      </w:r>
      <w:r w:rsidRPr="00C2380A">
        <w:rPr>
          <w:lang w:val="en-GB"/>
        </w:rPr>
        <w:t>, Lay</w:t>
      </w:r>
      <w:r w:rsidR="00836AC0" w:rsidRPr="00C2380A">
        <w:rPr>
          <w:lang w:val="en-GB"/>
        </w:rPr>
        <w:t>,</w:t>
      </w:r>
      <w:r w:rsidRPr="00C2380A">
        <w:rPr>
          <w:lang w:val="en-GB"/>
        </w:rPr>
        <w:t xml:space="preserve"> J</w:t>
      </w:r>
      <w:r w:rsidR="00836AC0" w:rsidRPr="00C2380A">
        <w:rPr>
          <w:lang w:val="en-GB"/>
        </w:rPr>
        <w:t>.</w:t>
      </w:r>
      <w:r w:rsidRPr="00C2380A">
        <w:rPr>
          <w:lang w:val="en-GB"/>
        </w:rPr>
        <w:t>, Riessen</w:t>
      </w:r>
      <w:r w:rsidR="00836AC0" w:rsidRPr="00C2380A">
        <w:rPr>
          <w:lang w:val="en-GB"/>
        </w:rPr>
        <w:t>,</w:t>
      </w:r>
      <w:r w:rsidRPr="00C2380A">
        <w:rPr>
          <w:lang w:val="en-GB"/>
        </w:rPr>
        <w:t xml:space="preserve"> AV</w:t>
      </w:r>
      <w:r w:rsidR="00836AC0" w:rsidRPr="00C2380A">
        <w:rPr>
          <w:lang w:val="en-GB"/>
        </w:rPr>
        <w:t>.</w:t>
      </w:r>
      <w:r w:rsidRPr="00C2380A">
        <w:rPr>
          <w:lang w:val="en-GB"/>
        </w:rPr>
        <w:t xml:space="preserve">, </w:t>
      </w:r>
      <w:r w:rsidR="00836AC0" w:rsidRPr="00C2380A">
        <w:rPr>
          <w:lang w:val="en-GB"/>
        </w:rPr>
        <w:t xml:space="preserve">&amp; </w:t>
      </w:r>
      <w:r w:rsidRPr="00C2380A">
        <w:rPr>
          <w:lang w:val="en-GB"/>
        </w:rPr>
        <w:t>Corder</w:t>
      </w:r>
      <w:r w:rsidR="00836AC0" w:rsidRPr="00C2380A">
        <w:rPr>
          <w:lang w:val="en-GB"/>
        </w:rPr>
        <w:t>,</w:t>
      </w:r>
      <w:r w:rsidRPr="00C2380A">
        <w:rPr>
          <w:lang w:val="en-GB"/>
        </w:rPr>
        <w:t xml:space="preserve"> GD</w:t>
      </w:r>
      <w:r w:rsidR="00836AC0" w:rsidRPr="00C2380A">
        <w:rPr>
          <w:lang w:val="en-GB"/>
        </w:rPr>
        <w:t>.</w:t>
      </w:r>
      <w:r w:rsidRPr="00C2380A">
        <w:rPr>
          <w:lang w:val="en-GB"/>
        </w:rPr>
        <w:t xml:space="preserve"> (2011)</w:t>
      </w:r>
      <w:r w:rsidR="00836AC0" w:rsidRPr="00C2380A">
        <w:rPr>
          <w:lang w:val="en-GB"/>
        </w:rPr>
        <w:t>.</w:t>
      </w:r>
      <w:r w:rsidRPr="00C2380A">
        <w:rPr>
          <w:lang w:val="en-GB"/>
        </w:rPr>
        <w:t xml:space="preserve"> Costs and carbon emissions for geopolymer pastes in comparison to OPC. </w:t>
      </w:r>
      <w:r w:rsidRPr="00C2380A">
        <w:rPr>
          <w:i/>
          <w:iCs/>
          <w:lang w:val="en-GB"/>
        </w:rPr>
        <w:t>J Clean Prod</w:t>
      </w:r>
      <w:r w:rsidR="00836AC0" w:rsidRPr="00C2380A">
        <w:rPr>
          <w:lang w:val="en-GB"/>
        </w:rPr>
        <w:t>,</w:t>
      </w:r>
      <w:r w:rsidRPr="00C2380A">
        <w:rPr>
          <w:lang w:val="en-GB"/>
        </w:rPr>
        <w:t xml:space="preserve"> </w:t>
      </w:r>
      <w:r w:rsidRPr="00C2380A">
        <w:rPr>
          <w:i/>
          <w:iCs/>
          <w:lang w:val="en-GB"/>
        </w:rPr>
        <w:t>19</w:t>
      </w:r>
      <w:r w:rsidRPr="00C2380A">
        <w:rPr>
          <w:lang w:val="en-GB"/>
        </w:rPr>
        <w:t>(9–10)</w:t>
      </w:r>
      <w:r w:rsidR="00836AC0" w:rsidRPr="00C2380A">
        <w:rPr>
          <w:lang w:val="en-GB"/>
        </w:rPr>
        <w:t xml:space="preserve">, </w:t>
      </w:r>
      <w:r w:rsidRPr="00C2380A">
        <w:rPr>
          <w:lang w:val="en-GB"/>
        </w:rPr>
        <w:t>1080–90. http://doi:10.1016/j.jclepro.2011.02.010</w:t>
      </w:r>
    </w:p>
    <w:p w14:paraId="11BB7478" w14:textId="64B11ADC" w:rsidR="000E38BA" w:rsidRPr="00C2380A" w:rsidRDefault="000E38BA" w:rsidP="005F6315">
      <w:pPr>
        <w:pStyle w:val="Rlit"/>
        <w:rPr>
          <w:shd w:val="clear" w:color="auto" w:fill="FFFFFF"/>
          <w:lang w:val="en-GB"/>
        </w:rPr>
      </w:pPr>
      <w:r w:rsidRPr="00C2380A">
        <w:rPr>
          <w:shd w:val="clear" w:color="auto" w:fill="FFFFFF"/>
          <w:lang w:val="en-GB"/>
        </w:rPr>
        <w:t>Mukhtar</w:t>
      </w:r>
      <w:r w:rsidR="006B65AD" w:rsidRPr="00C2380A">
        <w:rPr>
          <w:shd w:val="clear" w:color="auto" w:fill="FFFFFF"/>
          <w:lang w:val="en-GB"/>
        </w:rPr>
        <w:t>,</w:t>
      </w:r>
      <w:r w:rsidRPr="00C2380A">
        <w:rPr>
          <w:shd w:val="clear" w:color="auto" w:fill="FFFFFF"/>
          <w:lang w:val="en-GB"/>
        </w:rPr>
        <w:t xml:space="preserve"> F</w:t>
      </w:r>
      <w:r w:rsidR="006B65AD"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Jawdhari</w:t>
      </w:r>
      <w:proofErr w:type="spellEnd"/>
      <w:r w:rsidR="006B65AD" w:rsidRPr="00C2380A">
        <w:rPr>
          <w:shd w:val="clear" w:color="auto" w:fill="FFFFFF"/>
          <w:lang w:val="en-GB"/>
        </w:rPr>
        <w:t>,</w:t>
      </w:r>
      <w:r w:rsidRPr="00C2380A">
        <w:rPr>
          <w:shd w:val="clear" w:color="auto" w:fill="FFFFFF"/>
          <w:lang w:val="en-GB"/>
        </w:rPr>
        <w:t xml:space="preserve"> A</w:t>
      </w:r>
      <w:r w:rsidR="006B65AD" w:rsidRPr="00C2380A">
        <w:rPr>
          <w:shd w:val="clear" w:color="auto" w:fill="FFFFFF"/>
          <w:lang w:val="en-GB"/>
        </w:rPr>
        <w:t>.</w:t>
      </w:r>
      <w:r w:rsidRPr="00C2380A">
        <w:rPr>
          <w:shd w:val="clear" w:color="auto" w:fill="FFFFFF"/>
          <w:lang w:val="en-GB"/>
        </w:rPr>
        <w:t xml:space="preserve"> (2024)</w:t>
      </w:r>
      <w:r w:rsidR="006B65AD" w:rsidRPr="00C2380A">
        <w:rPr>
          <w:shd w:val="clear" w:color="auto" w:fill="FFFFFF"/>
          <w:lang w:val="en-GB"/>
        </w:rPr>
        <w:t>.</w:t>
      </w:r>
      <w:r w:rsidRPr="00C2380A">
        <w:rPr>
          <w:shd w:val="clear" w:color="auto" w:fill="FFFFFF"/>
          <w:lang w:val="en-GB"/>
        </w:rPr>
        <w:t xml:space="preserve"> RC beams </w:t>
      </w:r>
      <w:proofErr w:type="spellStart"/>
      <w:r w:rsidRPr="00C2380A">
        <w:rPr>
          <w:shd w:val="clear" w:color="auto" w:fill="FFFFFF"/>
          <w:lang w:val="en-GB"/>
        </w:rPr>
        <w:t>flexurally</w:t>
      </w:r>
      <w:proofErr w:type="spellEnd"/>
      <w:r w:rsidRPr="00C2380A">
        <w:rPr>
          <w:shd w:val="clear" w:color="auto" w:fill="FFFFFF"/>
          <w:lang w:val="en-GB"/>
        </w:rPr>
        <w:t xml:space="preserve"> strengthened with </w:t>
      </w:r>
      <w:proofErr w:type="spellStart"/>
      <w:r w:rsidRPr="00C2380A">
        <w:rPr>
          <w:shd w:val="clear" w:color="auto" w:fill="FFFFFF"/>
          <w:lang w:val="en-GB"/>
        </w:rPr>
        <w:t>cfrp</w:t>
      </w:r>
      <w:proofErr w:type="spellEnd"/>
      <w:r w:rsidRPr="00C2380A">
        <w:rPr>
          <w:shd w:val="clear" w:color="auto" w:fill="FFFFFF"/>
          <w:lang w:val="en-GB"/>
        </w:rPr>
        <w:t xml:space="preserve"> sheets combined with </w:t>
      </w:r>
      <w:proofErr w:type="spellStart"/>
      <w:r w:rsidRPr="00C2380A">
        <w:rPr>
          <w:shd w:val="clear" w:color="auto" w:fill="FFFFFF"/>
          <w:lang w:val="en-GB"/>
        </w:rPr>
        <w:t>frc</w:t>
      </w:r>
      <w:proofErr w:type="spellEnd"/>
      <w:r w:rsidRPr="00C2380A">
        <w:rPr>
          <w:shd w:val="clear" w:color="auto" w:fill="FFFFFF"/>
          <w:lang w:val="en-GB"/>
        </w:rPr>
        <w:t xml:space="preserve"> layer for mitigating debonding failures. </w:t>
      </w:r>
      <w:proofErr w:type="spellStart"/>
      <w:r w:rsidRPr="00C2380A">
        <w:rPr>
          <w:i/>
          <w:iCs/>
          <w:shd w:val="clear" w:color="auto" w:fill="FFFFFF"/>
          <w:lang w:val="en-GB"/>
        </w:rPr>
        <w:t>Constr</w:t>
      </w:r>
      <w:proofErr w:type="spellEnd"/>
      <w:r w:rsidRPr="00C2380A">
        <w:rPr>
          <w:i/>
          <w:iCs/>
          <w:shd w:val="clear" w:color="auto" w:fill="FFFFFF"/>
          <w:lang w:val="en-GB"/>
        </w:rPr>
        <w:t xml:space="preserve"> Build Mater</w:t>
      </w:r>
      <w:r w:rsidR="006B65AD"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427</w:t>
      </w:r>
      <w:r w:rsidR="006B65AD" w:rsidRPr="00C2380A">
        <w:rPr>
          <w:shd w:val="clear" w:color="auto" w:fill="FFFFFF"/>
          <w:lang w:val="en-GB"/>
        </w:rPr>
        <w:t xml:space="preserve">, </w:t>
      </w:r>
      <w:r w:rsidRPr="00C2380A">
        <w:rPr>
          <w:shd w:val="clear" w:color="auto" w:fill="FFFFFF"/>
          <w:lang w:val="en-GB"/>
        </w:rPr>
        <w:t>136274.</w:t>
      </w:r>
      <w:r w:rsidRPr="00C2380A">
        <w:rPr>
          <w:lang w:val="en-GB"/>
        </w:rPr>
        <w:t xml:space="preserve"> </w:t>
      </w:r>
      <w:hyperlink r:id="rId34" w:tgtFrame="_blank" w:tooltip="Persistent link using digital object identifier" w:history="1">
        <w:r w:rsidRPr="00C2380A">
          <w:rPr>
            <w:rStyle w:val="Hipercze"/>
            <w:color w:val="auto"/>
            <w:u w:val="none"/>
            <w:shd w:val="clear" w:color="auto" w:fill="FFFFFF"/>
            <w:lang w:val="en-GB"/>
          </w:rPr>
          <w:t>https://doi.org/10.1016/j.conbuildmat.2024.136274</w:t>
        </w:r>
      </w:hyperlink>
    </w:p>
    <w:p w14:paraId="5F6FE20E" w14:textId="48581396" w:rsidR="000E38BA" w:rsidRPr="00C2380A" w:rsidRDefault="000E38BA" w:rsidP="006B65AD">
      <w:pPr>
        <w:pStyle w:val="Rlit"/>
        <w:jc w:val="left"/>
        <w:rPr>
          <w:u w:val="single"/>
          <w:shd w:val="clear" w:color="auto" w:fill="FFFFFF"/>
          <w:lang w:val="en-GB"/>
        </w:rPr>
      </w:pPr>
      <w:proofErr w:type="spellStart"/>
      <w:r w:rsidRPr="00C2380A">
        <w:rPr>
          <w:shd w:val="clear" w:color="auto" w:fill="FFFFFF"/>
          <w:lang w:val="en-GB"/>
        </w:rPr>
        <w:t>Nagakumar</w:t>
      </w:r>
      <w:proofErr w:type="spellEnd"/>
      <w:r w:rsidR="006B65AD" w:rsidRPr="00C2380A">
        <w:rPr>
          <w:shd w:val="clear" w:color="auto" w:fill="FFFFFF"/>
          <w:lang w:val="en-GB"/>
        </w:rPr>
        <w:t>,</w:t>
      </w:r>
      <w:r w:rsidRPr="00C2380A">
        <w:rPr>
          <w:shd w:val="clear" w:color="auto" w:fill="FFFFFF"/>
          <w:lang w:val="en-GB"/>
        </w:rPr>
        <w:t xml:space="preserve"> MS</w:t>
      </w:r>
      <w:r w:rsidR="006B65AD" w:rsidRPr="00C2380A">
        <w:rPr>
          <w:shd w:val="clear" w:color="auto" w:fill="FFFFFF"/>
          <w:lang w:val="en-GB"/>
        </w:rPr>
        <w:t>.</w:t>
      </w:r>
      <w:r w:rsidRPr="00C2380A">
        <w:rPr>
          <w:shd w:val="clear" w:color="auto" w:fill="FFFFFF"/>
          <w:lang w:val="en-GB"/>
        </w:rPr>
        <w:t>, Ajay</w:t>
      </w:r>
      <w:r w:rsidR="006B65AD" w:rsidRPr="00C2380A">
        <w:rPr>
          <w:shd w:val="clear" w:color="auto" w:fill="FFFFFF"/>
          <w:lang w:val="en-GB"/>
        </w:rPr>
        <w:t>,</w:t>
      </w:r>
      <w:r w:rsidRPr="00C2380A">
        <w:rPr>
          <w:shd w:val="clear" w:color="auto" w:fill="FFFFFF"/>
          <w:lang w:val="en-GB"/>
        </w:rPr>
        <w:t xml:space="preserve"> N</w:t>
      </w:r>
      <w:r w:rsidR="006B65AD" w:rsidRPr="00C2380A">
        <w:rPr>
          <w:shd w:val="clear" w:color="auto" w:fill="FFFFFF"/>
          <w:lang w:val="en-GB"/>
        </w:rPr>
        <w:t>.</w:t>
      </w:r>
      <w:r w:rsidRPr="00C2380A">
        <w:rPr>
          <w:shd w:val="clear" w:color="auto" w:fill="FFFFFF"/>
          <w:lang w:val="en-GB"/>
        </w:rPr>
        <w:t xml:space="preserve">, </w:t>
      </w:r>
      <w:r w:rsidR="006B65AD" w:rsidRPr="00C2380A">
        <w:rPr>
          <w:shd w:val="clear" w:color="auto" w:fill="FFFFFF"/>
          <w:lang w:val="en-GB"/>
        </w:rPr>
        <w:t xml:space="preserve">&amp; </w:t>
      </w:r>
      <w:r w:rsidRPr="00C2380A">
        <w:rPr>
          <w:shd w:val="clear" w:color="auto" w:fill="FFFFFF"/>
          <w:lang w:val="en-GB"/>
        </w:rPr>
        <w:t>John</w:t>
      </w:r>
      <w:r w:rsidR="006B65AD" w:rsidRPr="00C2380A">
        <w:rPr>
          <w:shd w:val="clear" w:color="auto" w:fill="FFFFFF"/>
          <w:lang w:val="en-GB"/>
        </w:rPr>
        <w:t>,</w:t>
      </w:r>
      <w:r w:rsidRPr="00C2380A">
        <w:rPr>
          <w:shd w:val="clear" w:color="auto" w:fill="FFFFFF"/>
          <w:lang w:val="en-GB"/>
        </w:rPr>
        <w:t xml:space="preserve"> SE</w:t>
      </w:r>
      <w:r w:rsidR="006B65AD" w:rsidRPr="00C2380A">
        <w:rPr>
          <w:shd w:val="clear" w:color="auto" w:fill="FFFFFF"/>
          <w:lang w:val="en-GB"/>
        </w:rPr>
        <w:t>.</w:t>
      </w:r>
      <w:r w:rsidRPr="00C2380A">
        <w:rPr>
          <w:shd w:val="clear" w:color="auto" w:fill="FFFFFF"/>
          <w:lang w:val="en-GB"/>
        </w:rPr>
        <w:t xml:space="preserve"> (2021)</w:t>
      </w:r>
      <w:r w:rsidR="006B65AD" w:rsidRPr="00C2380A">
        <w:rPr>
          <w:shd w:val="clear" w:color="auto" w:fill="FFFFFF"/>
          <w:lang w:val="en-GB"/>
        </w:rPr>
        <w:t>.</w:t>
      </w:r>
      <w:r w:rsidRPr="00C2380A">
        <w:rPr>
          <w:shd w:val="clear" w:color="auto" w:fill="FFFFFF"/>
          <w:lang w:val="en-GB"/>
        </w:rPr>
        <w:t xml:space="preserve"> An analytical approach to analysis of concrete overlay (white topping) over flexible pavement (hot mix asphalt) using </w:t>
      </w:r>
      <w:r w:rsidR="006B65AD" w:rsidRPr="00C2380A">
        <w:rPr>
          <w:shd w:val="clear" w:color="auto" w:fill="FFFFFF"/>
          <w:lang w:val="en-GB"/>
        </w:rPr>
        <w:t>ANSYS</w:t>
      </w:r>
      <w:r w:rsidRPr="00C2380A">
        <w:rPr>
          <w:shd w:val="clear" w:color="auto" w:fill="FFFFFF"/>
          <w:lang w:val="en-GB"/>
        </w:rPr>
        <w:t xml:space="preserve"> software. </w:t>
      </w:r>
      <w:r w:rsidR="006B65AD" w:rsidRPr="00C2380A">
        <w:rPr>
          <w:shd w:val="clear" w:color="auto" w:fill="FFFFFF"/>
          <w:lang w:val="en-GB"/>
        </w:rPr>
        <w:t>Sustainability Trends and Challenges in Civil Engineering. Lecture Notes in Civil Engineering, vol 162. Springer, Singapore.</w:t>
      </w:r>
      <w:r w:rsidRPr="00C2380A">
        <w:rPr>
          <w:shd w:val="clear" w:color="auto" w:fill="FFFFFF"/>
          <w:lang w:val="en-GB"/>
        </w:rPr>
        <w:t xml:space="preserve"> 363-379. https://doi.org/10.1007/978-981-16-2826-9_24</w:t>
      </w:r>
    </w:p>
    <w:p w14:paraId="4EE64A24" w14:textId="73D35D6E" w:rsidR="000E38BA" w:rsidRPr="00C2380A" w:rsidRDefault="000E38BA" w:rsidP="005F6315">
      <w:pPr>
        <w:pStyle w:val="Rlit"/>
        <w:rPr>
          <w:shd w:val="clear" w:color="auto" w:fill="FFFFFF"/>
          <w:lang w:val="en-GB"/>
        </w:rPr>
      </w:pPr>
      <w:bookmarkStart w:id="9" w:name="_Hlk193714363"/>
      <w:r w:rsidRPr="00C2380A">
        <w:rPr>
          <w:shd w:val="clear" w:color="auto" w:fill="FFFFFF"/>
          <w:lang w:val="en-GB"/>
        </w:rPr>
        <w:t>Nath</w:t>
      </w:r>
      <w:bookmarkEnd w:id="9"/>
      <w:r w:rsidR="008C7D28" w:rsidRPr="00C2380A">
        <w:rPr>
          <w:shd w:val="clear" w:color="auto" w:fill="FFFFFF"/>
          <w:lang w:val="en-GB"/>
        </w:rPr>
        <w:t>,</w:t>
      </w:r>
      <w:r w:rsidRPr="00C2380A">
        <w:rPr>
          <w:shd w:val="clear" w:color="auto" w:fill="FFFFFF"/>
          <w:lang w:val="en-GB"/>
        </w:rPr>
        <w:t xml:space="preserve"> P</w:t>
      </w:r>
      <w:r w:rsidR="008C7D28" w:rsidRPr="00C2380A">
        <w:rPr>
          <w:shd w:val="clear" w:color="auto" w:fill="FFFFFF"/>
          <w:lang w:val="en-GB"/>
        </w:rPr>
        <w:t>.</w:t>
      </w:r>
      <w:r w:rsidRPr="00C2380A">
        <w:rPr>
          <w:shd w:val="clear" w:color="auto" w:fill="FFFFFF"/>
          <w:lang w:val="en-GB"/>
        </w:rPr>
        <w:t xml:space="preserve">, </w:t>
      </w:r>
      <w:r w:rsidR="007A1E04" w:rsidRPr="00C2380A">
        <w:rPr>
          <w:shd w:val="clear" w:color="auto" w:fill="FFFFFF"/>
          <w:lang w:val="en-GB"/>
        </w:rPr>
        <w:t xml:space="preserve">&amp; </w:t>
      </w:r>
      <w:r w:rsidRPr="00C2380A">
        <w:rPr>
          <w:shd w:val="clear" w:color="auto" w:fill="FFFFFF"/>
          <w:lang w:val="en-GB"/>
        </w:rPr>
        <w:t>Sarker</w:t>
      </w:r>
      <w:r w:rsidR="008C7D28" w:rsidRPr="00C2380A">
        <w:rPr>
          <w:shd w:val="clear" w:color="auto" w:fill="FFFFFF"/>
          <w:lang w:val="en-GB"/>
        </w:rPr>
        <w:t>,</w:t>
      </w:r>
      <w:r w:rsidRPr="00C2380A">
        <w:rPr>
          <w:shd w:val="clear" w:color="auto" w:fill="FFFFFF"/>
          <w:lang w:val="en-GB"/>
        </w:rPr>
        <w:t xml:space="preserve"> PK</w:t>
      </w:r>
      <w:r w:rsidR="008C7D28" w:rsidRPr="00C2380A">
        <w:rPr>
          <w:shd w:val="clear" w:color="auto" w:fill="FFFFFF"/>
          <w:lang w:val="en-GB"/>
        </w:rPr>
        <w:t>.</w:t>
      </w:r>
      <w:r w:rsidRPr="00C2380A">
        <w:rPr>
          <w:shd w:val="clear" w:color="auto" w:fill="FFFFFF"/>
          <w:lang w:val="en-GB"/>
        </w:rPr>
        <w:t xml:space="preserve"> (2017)</w:t>
      </w:r>
      <w:r w:rsidR="008C7D28" w:rsidRPr="00C2380A">
        <w:rPr>
          <w:shd w:val="clear" w:color="auto" w:fill="FFFFFF"/>
          <w:lang w:val="en-GB"/>
        </w:rPr>
        <w:t>.</w:t>
      </w:r>
      <w:r w:rsidRPr="00C2380A">
        <w:rPr>
          <w:shd w:val="clear" w:color="auto" w:fill="FFFFFF"/>
          <w:lang w:val="en-GB"/>
        </w:rPr>
        <w:t xml:space="preserve"> Flexural strength and elastic modulus of ambient-cured blended low-calcium fly ash geopolymer concrete. </w:t>
      </w:r>
      <w:proofErr w:type="spellStart"/>
      <w:r w:rsidRPr="00C2380A">
        <w:rPr>
          <w:i/>
          <w:iCs/>
          <w:shd w:val="clear" w:color="auto" w:fill="FFFFFF"/>
          <w:lang w:val="en-GB"/>
        </w:rPr>
        <w:t>Constr</w:t>
      </w:r>
      <w:proofErr w:type="spellEnd"/>
      <w:r w:rsidRPr="00C2380A">
        <w:rPr>
          <w:i/>
          <w:iCs/>
          <w:shd w:val="clear" w:color="auto" w:fill="FFFFFF"/>
          <w:lang w:val="en-GB"/>
        </w:rPr>
        <w:t xml:space="preserve"> Build Mater</w:t>
      </w:r>
      <w:r w:rsidR="008C7D28"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130</w:t>
      </w:r>
      <w:r w:rsidR="008C7D28" w:rsidRPr="00C2380A">
        <w:rPr>
          <w:shd w:val="clear" w:color="auto" w:fill="FFFFFF"/>
          <w:lang w:val="en-GB"/>
        </w:rPr>
        <w:t xml:space="preserve">, </w:t>
      </w:r>
      <w:r w:rsidRPr="00C2380A">
        <w:rPr>
          <w:shd w:val="clear" w:color="auto" w:fill="FFFFFF"/>
          <w:lang w:val="en-GB"/>
        </w:rPr>
        <w:t xml:space="preserve">22-31. </w:t>
      </w:r>
      <w:hyperlink r:id="rId35" w:tgtFrame="_blank" w:tooltip="Persistent link using digital object identifier" w:history="1">
        <w:r w:rsidRPr="00C2380A">
          <w:rPr>
            <w:rStyle w:val="Hipercze"/>
            <w:color w:val="auto"/>
            <w:u w:val="none"/>
            <w:shd w:val="clear" w:color="auto" w:fill="FFFFFF"/>
            <w:lang w:val="en-GB"/>
          </w:rPr>
          <w:t>https://doi.org/10.1016/j.conbuildmat.2016.11.034</w:t>
        </w:r>
      </w:hyperlink>
    </w:p>
    <w:p w14:paraId="73B71381" w14:textId="5CB9BC82" w:rsidR="000E38BA" w:rsidRPr="00C2380A" w:rsidRDefault="000E38BA" w:rsidP="005F6315">
      <w:pPr>
        <w:pStyle w:val="Rlit"/>
        <w:rPr>
          <w:shd w:val="clear" w:color="auto" w:fill="FFFFFF"/>
          <w:lang w:val="en-GB"/>
        </w:rPr>
      </w:pPr>
      <w:r w:rsidRPr="00C2380A">
        <w:rPr>
          <w:shd w:val="clear" w:color="auto" w:fill="FFFFFF"/>
          <w:lang w:val="en-GB"/>
        </w:rPr>
        <w:t>Nematollahi</w:t>
      </w:r>
      <w:r w:rsidR="008C7D28" w:rsidRPr="00C2380A">
        <w:rPr>
          <w:shd w:val="clear" w:color="auto" w:fill="FFFFFF"/>
          <w:lang w:val="en-GB"/>
        </w:rPr>
        <w:t>,</w:t>
      </w:r>
      <w:r w:rsidRPr="00C2380A">
        <w:rPr>
          <w:shd w:val="clear" w:color="auto" w:fill="FFFFFF"/>
          <w:lang w:val="en-GB"/>
        </w:rPr>
        <w:t xml:space="preserve"> B</w:t>
      </w:r>
      <w:r w:rsidR="008C7D28" w:rsidRPr="00C2380A">
        <w:rPr>
          <w:shd w:val="clear" w:color="auto" w:fill="FFFFFF"/>
          <w:lang w:val="en-GB"/>
        </w:rPr>
        <w:t>.</w:t>
      </w:r>
      <w:r w:rsidRPr="00C2380A">
        <w:rPr>
          <w:shd w:val="clear" w:color="auto" w:fill="FFFFFF"/>
          <w:lang w:val="en-GB"/>
        </w:rPr>
        <w:t>, Sanjayan</w:t>
      </w:r>
      <w:r w:rsidR="008C7D28" w:rsidRPr="00C2380A">
        <w:rPr>
          <w:shd w:val="clear" w:color="auto" w:fill="FFFFFF"/>
          <w:lang w:val="en-GB"/>
        </w:rPr>
        <w:t>,</w:t>
      </w:r>
      <w:r w:rsidRPr="00C2380A">
        <w:rPr>
          <w:shd w:val="clear" w:color="auto" w:fill="FFFFFF"/>
          <w:lang w:val="en-GB"/>
        </w:rPr>
        <w:t xml:space="preserve"> J</w:t>
      </w:r>
      <w:r w:rsidR="008C7D28" w:rsidRPr="00C2380A">
        <w:rPr>
          <w:shd w:val="clear" w:color="auto" w:fill="FFFFFF"/>
          <w:lang w:val="en-GB"/>
        </w:rPr>
        <w:t>.</w:t>
      </w:r>
      <w:r w:rsidRPr="00C2380A">
        <w:rPr>
          <w:shd w:val="clear" w:color="auto" w:fill="FFFFFF"/>
          <w:lang w:val="en-GB"/>
        </w:rPr>
        <w:t xml:space="preserve">, </w:t>
      </w:r>
      <w:r w:rsidR="007A1E04" w:rsidRPr="00C2380A">
        <w:rPr>
          <w:shd w:val="clear" w:color="auto" w:fill="FFFFFF"/>
          <w:lang w:val="en-GB"/>
        </w:rPr>
        <w:t xml:space="preserve">&amp; </w:t>
      </w:r>
      <w:r w:rsidRPr="00C2380A">
        <w:rPr>
          <w:shd w:val="clear" w:color="auto" w:fill="FFFFFF"/>
          <w:lang w:val="en-GB"/>
        </w:rPr>
        <w:t>Shaikh</w:t>
      </w:r>
      <w:r w:rsidR="008C7D28" w:rsidRPr="00C2380A">
        <w:rPr>
          <w:shd w:val="clear" w:color="auto" w:fill="FFFFFF"/>
          <w:lang w:val="en-GB"/>
        </w:rPr>
        <w:t>,</w:t>
      </w:r>
      <w:r w:rsidRPr="00C2380A">
        <w:rPr>
          <w:shd w:val="clear" w:color="auto" w:fill="FFFFFF"/>
          <w:lang w:val="en-GB"/>
        </w:rPr>
        <w:t xml:space="preserve"> FUA</w:t>
      </w:r>
      <w:r w:rsidR="008C7D28" w:rsidRPr="00C2380A">
        <w:rPr>
          <w:shd w:val="clear" w:color="auto" w:fill="FFFFFF"/>
          <w:lang w:val="en-GB"/>
        </w:rPr>
        <w:t>.</w:t>
      </w:r>
      <w:r w:rsidRPr="00C2380A">
        <w:rPr>
          <w:shd w:val="clear" w:color="auto" w:fill="FFFFFF"/>
          <w:lang w:val="en-GB"/>
        </w:rPr>
        <w:t xml:space="preserve"> (2014)</w:t>
      </w:r>
      <w:r w:rsidR="008C7D28" w:rsidRPr="00C2380A">
        <w:rPr>
          <w:shd w:val="clear" w:color="auto" w:fill="FFFFFF"/>
          <w:lang w:val="en-GB"/>
        </w:rPr>
        <w:t>.</w:t>
      </w:r>
      <w:r w:rsidRPr="00C2380A">
        <w:rPr>
          <w:shd w:val="clear" w:color="auto" w:fill="FFFFFF"/>
          <w:lang w:val="en-GB"/>
        </w:rPr>
        <w:t xml:space="preserve"> Comparative deflection hardening </w:t>
      </w:r>
      <w:proofErr w:type="spellStart"/>
      <w:r w:rsidRPr="00C2380A">
        <w:rPr>
          <w:shd w:val="clear" w:color="auto" w:fill="FFFFFF"/>
          <w:lang w:val="en-GB"/>
        </w:rPr>
        <w:t>behavior</w:t>
      </w:r>
      <w:proofErr w:type="spellEnd"/>
      <w:r w:rsidRPr="00C2380A">
        <w:rPr>
          <w:shd w:val="clear" w:color="auto" w:fill="FFFFFF"/>
          <w:lang w:val="en-GB"/>
        </w:rPr>
        <w:t xml:space="preserve"> of short </w:t>
      </w:r>
      <w:proofErr w:type="spellStart"/>
      <w:r w:rsidRPr="00C2380A">
        <w:rPr>
          <w:shd w:val="clear" w:color="auto" w:fill="FFFFFF"/>
          <w:lang w:val="en-GB"/>
        </w:rPr>
        <w:t>fiber</w:t>
      </w:r>
      <w:proofErr w:type="spellEnd"/>
      <w:r w:rsidRPr="00C2380A">
        <w:rPr>
          <w:shd w:val="clear" w:color="auto" w:fill="FFFFFF"/>
          <w:lang w:val="en-GB"/>
        </w:rPr>
        <w:t xml:space="preserve"> reinforced geopolymer composites. </w:t>
      </w:r>
      <w:proofErr w:type="spellStart"/>
      <w:r w:rsidRPr="00C2380A">
        <w:rPr>
          <w:i/>
          <w:iCs/>
          <w:shd w:val="clear" w:color="auto" w:fill="FFFFFF"/>
          <w:lang w:val="en-GB"/>
        </w:rPr>
        <w:t>Constr</w:t>
      </w:r>
      <w:proofErr w:type="spellEnd"/>
      <w:r w:rsidRPr="00C2380A">
        <w:rPr>
          <w:i/>
          <w:iCs/>
          <w:shd w:val="clear" w:color="auto" w:fill="FFFFFF"/>
          <w:lang w:val="en-GB"/>
        </w:rPr>
        <w:t xml:space="preserve"> Build Mater</w:t>
      </w:r>
      <w:r w:rsidR="008C7D28"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70</w:t>
      </w:r>
      <w:r w:rsidR="008C7D28" w:rsidRPr="00C2380A">
        <w:rPr>
          <w:shd w:val="clear" w:color="auto" w:fill="FFFFFF"/>
          <w:lang w:val="en-GB"/>
        </w:rPr>
        <w:t xml:space="preserve">, </w:t>
      </w:r>
      <w:r w:rsidRPr="00C2380A">
        <w:rPr>
          <w:shd w:val="clear" w:color="auto" w:fill="FFFFFF"/>
          <w:lang w:val="en-GB"/>
        </w:rPr>
        <w:t>54-64.</w:t>
      </w:r>
      <w:r w:rsidRPr="00C2380A">
        <w:rPr>
          <w:lang w:val="en-GB"/>
        </w:rPr>
        <w:t xml:space="preserve"> </w:t>
      </w:r>
      <w:hyperlink r:id="rId36" w:tgtFrame="_blank" w:tooltip="Persistent link using digital object identifier" w:history="1">
        <w:r w:rsidRPr="00C2380A">
          <w:rPr>
            <w:rStyle w:val="Hipercze"/>
            <w:color w:val="auto"/>
            <w:u w:val="none"/>
            <w:shd w:val="clear" w:color="auto" w:fill="FFFFFF"/>
            <w:lang w:val="en-GB"/>
          </w:rPr>
          <w:t>https://doi.org/10.1016/j.conbuildmat.2014.07.085</w:t>
        </w:r>
      </w:hyperlink>
    </w:p>
    <w:p w14:paraId="51742031" w14:textId="2B3074EC" w:rsidR="000E38BA" w:rsidRPr="00C2380A" w:rsidRDefault="000E38BA" w:rsidP="008C7D28">
      <w:pPr>
        <w:pStyle w:val="Rlit"/>
        <w:jc w:val="left"/>
        <w:rPr>
          <w:shd w:val="clear" w:color="auto" w:fill="FFFFFF"/>
          <w:lang w:val="en-GB"/>
        </w:rPr>
      </w:pPr>
      <w:r w:rsidRPr="00C2380A">
        <w:rPr>
          <w:shd w:val="clear" w:color="auto" w:fill="FFFFFF"/>
          <w:lang w:val="en-GB"/>
        </w:rPr>
        <w:t>Nguyen</w:t>
      </w:r>
      <w:r w:rsidR="008C7D28" w:rsidRPr="00C2380A">
        <w:rPr>
          <w:shd w:val="clear" w:color="auto" w:fill="FFFFFF"/>
          <w:lang w:val="en-GB"/>
        </w:rPr>
        <w:t>,</w:t>
      </w:r>
      <w:r w:rsidRPr="00C2380A">
        <w:rPr>
          <w:shd w:val="clear" w:color="auto" w:fill="FFFFFF"/>
          <w:lang w:val="en-GB"/>
        </w:rPr>
        <w:t xml:space="preserve"> KT</w:t>
      </w:r>
      <w:r w:rsidR="008C7D28" w:rsidRPr="00C2380A">
        <w:rPr>
          <w:shd w:val="clear" w:color="auto" w:fill="FFFFFF"/>
          <w:lang w:val="en-GB"/>
        </w:rPr>
        <w:t>.</w:t>
      </w:r>
      <w:r w:rsidRPr="00C2380A">
        <w:rPr>
          <w:shd w:val="clear" w:color="auto" w:fill="FFFFFF"/>
          <w:lang w:val="en-GB"/>
        </w:rPr>
        <w:t>, Ahn</w:t>
      </w:r>
      <w:r w:rsidR="008C7D28" w:rsidRPr="00C2380A">
        <w:rPr>
          <w:shd w:val="clear" w:color="auto" w:fill="FFFFFF"/>
          <w:lang w:val="en-GB"/>
        </w:rPr>
        <w:t>,</w:t>
      </w:r>
      <w:r w:rsidRPr="00C2380A">
        <w:rPr>
          <w:shd w:val="clear" w:color="auto" w:fill="FFFFFF"/>
          <w:lang w:val="en-GB"/>
        </w:rPr>
        <w:t xml:space="preserve"> N</w:t>
      </w:r>
      <w:r w:rsidR="008C7D28" w:rsidRPr="00C2380A">
        <w:rPr>
          <w:shd w:val="clear" w:color="auto" w:fill="FFFFFF"/>
          <w:lang w:val="en-GB"/>
        </w:rPr>
        <w:t>.</w:t>
      </w:r>
      <w:r w:rsidRPr="00C2380A">
        <w:rPr>
          <w:shd w:val="clear" w:color="auto" w:fill="FFFFFF"/>
          <w:lang w:val="en-GB"/>
        </w:rPr>
        <w:t>, Le</w:t>
      </w:r>
      <w:r w:rsidR="008C7D28" w:rsidRPr="00C2380A">
        <w:rPr>
          <w:shd w:val="clear" w:color="auto" w:fill="FFFFFF"/>
          <w:lang w:val="en-GB"/>
        </w:rPr>
        <w:t>,</w:t>
      </w:r>
      <w:r w:rsidRPr="00C2380A">
        <w:rPr>
          <w:shd w:val="clear" w:color="auto" w:fill="FFFFFF"/>
          <w:lang w:val="en-GB"/>
        </w:rPr>
        <w:t xml:space="preserve"> TA</w:t>
      </w:r>
      <w:r w:rsidR="008C7D28" w:rsidRPr="00C2380A">
        <w:rPr>
          <w:shd w:val="clear" w:color="auto" w:fill="FFFFFF"/>
          <w:lang w:val="en-GB"/>
        </w:rPr>
        <w:t>.</w:t>
      </w:r>
      <w:r w:rsidRPr="00C2380A">
        <w:rPr>
          <w:shd w:val="clear" w:color="auto" w:fill="FFFFFF"/>
          <w:lang w:val="en-GB"/>
        </w:rPr>
        <w:t xml:space="preserve">, </w:t>
      </w:r>
      <w:r w:rsidR="007A1E04" w:rsidRPr="00C2380A">
        <w:rPr>
          <w:shd w:val="clear" w:color="auto" w:fill="FFFFFF"/>
          <w:lang w:val="en-GB"/>
        </w:rPr>
        <w:t xml:space="preserve">&amp; </w:t>
      </w:r>
      <w:r w:rsidRPr="00C2380A">
        <w:rPr>
          <w:shd w:val="clear" w:color="auto" w:fill="FFFFFF"/>
          <w:lang w:val="en-GB"/>
        </w:rPr>
        <w:t>Lee</w:t>
      </w:r>
      <w:r w:rsidR="008C7D28" w:rsidRPr="00C2380A">
        <w:rPr>
          <w:shd w:val="clear" w:color="auto" w:fill="FFFFFF"/>
          <w:lang w:val="en-GB"/>
        </w:rPr>
        <w:t>,</w:t>
      </w:r>
      <w:r w:rsidRPr="00C2380A">
        <w:rPr>
          <w:shd w:val="clear" w:color="auto" w:fill="FFFFFF"/>
          <w:lang w:val="en-GB"/>
        </w:rPr>
        <w:t xml:space="preserve"> K</w:t>
      </w:r>
      <w:r w:rsidR="008C7D28" w:rsidRPr="00C2380A">
        <w:rPr>
          <w:shd w:val="clear" w:color="auto" w:fill="FFFFFF"/>
          <w:lang w:val="en-GB"/>
        </w:rPr>
        <w:t>.</w:t>
      </w:r>
      <w:r w:rsidRPr="00C2380A">
        <w:rPr>
          <w:shd w:val="clear" w:color="auto" w:fill="FFFFFF"/>
          <w:lang w:val="en-GB"/>
        </w:rPr>
        <w:t xml:space="preserve"> (2016)</w:t>
      </w:r>
      <w:r w:rsidR="008C7D28" w:rsidRPr="00C2380A">
        <w:rPr>
          <w:shd w:val="clear" w:color="auto" w:fill="FFFFFF"/>
          <w:lang w:val="en-GB"/>
        </w:rPr>
        <w:t>.</w:t>
      </w:r>
      <w:r w:rsidRPr="00C2380A">
        <w:rPr>
          <w:shd w:val="clear" w:color="auto" w:fill="FFFFFF"/>
          <w:lang w:val="en-GB"/>
        </w:rPr>
        <w:t xml:space="preserve"> Theoretical and experimental study on mechanical properties and flexural strength of fly ash-geopolymer concrete. </w:t>
      </w:r>
      <w:proofErr w:type="spellStart"/>
      <w:r w:rsidRPr="00C2380A">
        <w:rPr>
          <w:i/>
          <w:iCs/>
          <w:shd w:val="clear" w:color="auto" w:fill="FFFFFF"/>
          <w:lang w:val="en-GB"/>
        </w:rPr>
        <w:t>Constr</w:t>
      </w:r>
      <w:proofErr w:type="spellEnd"/>
      <w:r w:rsidRPr="00C2380A">
        <w:rPr>
          <w:i/>
          <w:iCs/>
          <w:shd w:val="clear" w:color="auto" w:fill="FFFFFF"/>
          <w:lang w:val="en-GB"/>
        </w:rPr>
        <w:t xml:space="preserve"> Build Mater</w:t>
      </w:r>
      <w:r w:rsidR="008C7D28"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106</w:t>
      </w:r>
      <w:r w:rsidR="008C7D28" w:rsidRPr="00C2380A">
        <w:rPr>
          <w:shd w:val="clear" w:color="auto" w:fill="FFFFFF"/>
          <w:lang w:val="en-GB"/>
        </w:rPr>
        <w:t xml:space="preserve">, </w:t>
      </w:r>
      <w:r w:rsidRPr="00C2380A">
        <w:rPr>
          <w:shd w:val="clear" w:color="auto" w:fill="FFFFFF"/>
          <w:lang w:val="en-GB"/>
        </w:rPr>
        <w:t xml:space="preserve">65-77. </w:t>
      </w:r>
      <w:hyperlink r:id="rId37" w:tgtFrame="_blank" w:tooltip="Persistent link using digital object identifier" w:history="1">
        <w:r w:rsidRPr="00C2380A">
          <w:rPr>
            <w:rStyle w:val="Hipercze"/>
            <w:color w:val="auto"/>
            <w:u w:val="none"/>
            <w:shd w:val="clear" w:color="auto" w:fill="FFFFFF"/>
            <w:lang w:val="en-GB"/>
          </w:rPr>
          <w:t>https://doi.org/10.1016/j.conbuildmat.2015.12.033</w:t>
        </w:r>
      </w:hyperlink>
    </w:p>
    <w:p w14:paraId="6F03DA07" w14:textId="2E691549" w:rsidR="000E38BA" w:rsidRPr="00C2380A" w:rsidRDefault="000E38BA" w:rsidP="005F6315">
      <w:pPr>
        <w:pStyle w:val="Rlit"/>
        <w:rPr>
          <w:shd w:val="clear" w:color="auto" w:fill="FFFFFF"/>
          <w:lang w:val="en-GB"/>
        </w:rPr>
      </w:pPr>
      <w:proofErr w:type="spellStart"/>
      <w:r w:rsidRPr="00C2380A">
        <w:rPr>
          <w:shd w:val="clear" w:color="auto" w:fill="FFFFFF"/>
          <w:lang w:val="en-GB"/>
        </w:rPr>
        <w:t>Noushini</w:t>
      </w:r>
      <w:proofErr w:type="spellEnd"/>
      <w:r w:rsidR="00977352" w:rsidRPr="00C2380A">
        <w:rPr>
          <w:shd w:val="clear" w:color="auto" w:fill="FFFFFF"/>
          <w:lang w:val="en-GB"/>
        </w:rPr>
        <w:t>,</w:t>
      </w:r>
      <w:r w:rsidRPr="00C2380A">
        <w:rPr>
          <w:shd w:val="clear" w:color="auto" w:fill="FFFFFF"/>
          <w:lang w:val="en-GB"/>
        </w:rPr>
        <w:t xml:space="preserve"> A</w:t>
      </w:r>
      <w:r w:rsidR="00977352" w:rsidRPr="00C2380A">
        <w:rPr>
          <w:shd w:val="clear" w:color="auto" w:fill="FFFFFF"/>
          <w:lang w:val="en-GB"/>
        </w:rPr>
        <w:t>.</w:t>
      </w:r>
      <w:r w:rsidRPr="00C2380A">
        <w:rPr>
          <w:shd w:val="clear" w:color="auto" w:fill="FFFFFF"/>
          <w:lang w:val="en-GB"/>
        </w:rPr>
        <w:t>, Hastings</w:t>
      </w:r>
      <w:r w:rsidR="00977352" w:rsidRPr="00C2380A">
        <w:rPr>
          <w:shd w:val="clear" w:color="auto" w:fill="FFFFFF"/>
          <w:lang w:val="en-GB"/>
        </w:rPr>
        <w:t>,</w:t>
      </w:r>
      <w:r w:rsidRPr="00C2380A">
        <w:rPr>
          <w:shd w:val="clear" w:color="auto" w:fill="FFFFFF"/>
          <w:lang w:val="en-GB"/>
        </w:rPr>
        <w:t xml:space="preserve"> M</w:t>
      </w:r>
      <w:r w:rsidR="00977352" w:rsidRPr="00C2380A">
        <w:rPr>
          <w:shd w:val="clear" w:color="auto" w:fill="FFFFFF"/>
          <w:lang w:val="en-GB"/>
        </w:rPr>
        <w:t>.</w:t>
      </w:r>
      <w:r w:rsidRPr="00C2380A">
        <w:rPr>
          <w:shd w:val="clear" w:color="auto" w:fill="FFFFFF"/>
          <w:lang w:val="en-GB"/>
        </w:rPr>
        <w:t>, Castel</w:t>
      </w:r>
      <w:r w:rsidR="00977352" w:rsidRPr="00C2380A">
        <w:rPr>
          <w:shd w:val="clear" w:color="auto" w:fill="FFFFFF"/>
          <w:lang w:val="en-GB"/>
        </w:rPr>
        <w:t>,</w:t>
      </w:r>
      <w:r w:rsidRPr="00C2380A">
        <w:rPr>
          <w:shd w:val="clear" w:color="auto" w:fill="FFFFFF"/>
          <w:lang w:val="en-GB"/>
        </w:rPr>
        <w:t xml:space="preserve"> A</w:t>
      </w:r>
      <w:r w:rsidR="00977352" w:rsidRPr="00C2380A">
        <w:rPr>
          <w:shd w:val="clear" w:color="auto" w:fill="FFFFFF"/>
          <w:lang w:val="en-GB"/>
        </w:rPr>
        <w:t>.</w:t>
      </w:r>
      <w:r w:rsidRPr="00C2380A">
        <w:rPr>
          <w:shd w:val="clear" w:color="auto" w:fill="FFFFFF"/>
          <w:lang w:val="en-GB"/>
        </w:rPr>
        <w:t xml:space="preserve">, </w:t>
      </w:r>
      <w:r w:rsidR="007A1E04" w:rsidRPr="00C2380A">
        <w:rPr>
          <w:shd w:val="clear" w:color="auto" w:fill="FFFFFF"/>
          <w:lang w:val="en-GB"/>
        </w:rPr>
        <w:t xml:space="preserve">&amp; </w:t>
      </w:r>
      <w:r w:rsidRPr="00C2380A">
        <w:rPr>
          <w:shd w:val="clear" w:color="auto" w:fill="FFFFFF"/>
          <w:lang w:val="en-GB"/>
        </w:rPr>
        <w:t>Aslani</w:t>
      </w:r>
      <w:r w:rsidR="00977352" w:rsidRPr="00C2380A">
        <w:rPr>
          <w:shd w:val="clear" w:color="auto" w:fill="FFFFFF"/>
          <w:lang w:val="en-GB"/>
        </w:rPr>
        <w:t>,</w:t>
      </w:r>
      <w:r w:rsidRPr="00C2380A">
        <w:rPr>
          <w:shd w:val="clear" w:color="auto" w:fill="FFFFFF"/>
          <w:lang w:val="en-GB"/>
        </w:rPr>
        <w:t xml:space="preserve"> F</w:t>
      </w:r>
      <w:r w:rsidR="00977352" w:rsidRPr="00C2380A">
        <w:rPr>
          <w:shd w:val="clear" w:color="auto" w:fill="FFFFFF"/>
          <w:lang w:val="en-GB"/>
        </w:rPr>
        <w:t>.</w:t>
      </w:r>
      <w:r w:rsidRPr="00C2380A">
        <w:rPr>
          <w:shd w:val="clear" w:color="auto" w:fill="FFFFFF"/>
          <w:lang w:val="en-GB"/>
        </w:rPr>
        <w:t xml:space="preserve"> (2018)</w:t>
      </w:r>
      <w:r w:rsidR="00977352" w:rsidRPr="00C2380A">
        <w:rPr>
          <w:shd w:val="clear" w:color="auto" w:fill="FFFFFF"/>
          <w:lang w:val="en-GB"/>
        </w:rPr>
        <w:t>.</w:t>
      </w:r>
      <w:r w:rsidRPr="00C2380A">
        <w:rPr>
          <w:shd w:val="clear" w:color="auto" w:fill="FFFFFF"/>
          <w:lang w:val="en-GB"/>
        </w:rPr>
        <w:t xml:space="preserve"> Mechanical and flexural performance of synthetic fibre reinforced geopolymer concrete. </w:t>
      </w:r>
      <w:proofErr w:type="spellStart"/>
      <w:r w:rsidRPr="00C2380A">
        <w:rPr>
          <w:i/>
          <w:iCs/>
          <w:shd w:val="clear" w:color="auto" w:fill="FFFFFF"/>
          <w:lang w:val="en-GB"/>
        </w:rPr>
        <w:t>Constr</w:t>
      </w:r>
      <w:proofErr w:type="spellEnd"/>
      <w:r w:rsidRPr="00C2380A">
        <w:rPr>
          <w:i/>
          <w:iCs/>
          <w:shd w:val="clear" w:color="auto" w:fill="FFFFFF"/>
          <w:lang w:val="en-GB"/>
        </w:rPr>
        <w:t xml:space="preserve"> Build Mater</w:t>
      </w:r>
      <w:r w:rsidR="00977352"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186</w:t>
      </w:r>
      <w:r w:rsidR="00977352" w:rsidRPr="00C2380A">
        <w:rPr>
          <w:shd w:val="clear" w:color="auto" w:fill="FFFFFF"/>
          <w:lang w:val="en-GB"/>
        </w:rPr>
        <w:t xml:space="preserve">, </w:t>
      </w:r>
      <w:r w:rsidRPr="00C2380A">
        <w:rPr>
          <w:shd w:val="clear" w:color="auto" w:fill="FFFFFF"/>
          <w:lang w:val="en-GB"/>
        </w:rPr>
        <w:t>454-75.</w:t>
      </w:r>
      <w:r w:rsidRPr="00C2380A">
        <w:rPr>
          <w:lang w:val="en-GB"/>
        </w:rPr>
        <w:t xml:space="preserve"> </w:t>
      </w:r>
      <w:hyperlink r:id="rId38" w:tgtFrame="_blank" w:tooltip="Persistent link using digital object identifier" w:history="1">
        <w:r w:rsidRPr="00C2380A">
          <w:rPr>
            <w:rStyle w:val="Hipercze"/>
            <w:color w:val="auto"/>
            <w:u w:val="none"/>
            <w:shd w:val="clear" w:color="auto" w:fill="FFFFFF"/>
            <w:lang w:val="en-GB"/>
          </w:rPr>
          <w:t>https://doi.org/10.1016/j.conbuildmat.2018.07.110</w:t>
        </w:r>
      </w:hyperlink>
    </w:p>
    <w:p w14:paraId="01D043C5" w14:textId="597406B1" w:rsidR="000E38BA" w:rsidRPr="00C2380A" w:rsidRDefault="000E38BA" w:rsidP="005F6315">
      <w:pPr>
        <w:pStyle w:val="Rlit"/>
        <w:rPr>
          <w:lang w:val="en-GB"/>
        </w:rPr>
      </w:pPr>
      <w:proofErr w:type="spellStart"/>
      <w:r w:rsidRPr="00C2380A">
        <w:rPr>
          <w:shd w:val="clear" w:color="auto" w:fill="FFFFFF"/>
          <w:lang w:val="en-GB"/>
        </w:rPr>
        <w:t>Pandimani</w:t>
      </w:r>
      <w:proofErr w:type="spellEnd"/>
      <w:r w:rsidR="00977352" w:rsidRPr="00C2380A">
        <w:rPr>
          <w:shd w:val="clear" w:color="auto" w:fill="FFFFFF"/>
          <w:lang w:val="en-GB"/>
        </w:rPr>
        <w:t>,</w:t>
      </w:r>
      <w:r w:rsidR="00F954A2" w:rsidRPr="00C2380A">
        <w:rPr>
          <w:shd w:val="clear" w:color="auto" w:fill="FFFFFF"/>
          <w:lang w:val="en-GB"/>
        </w:rPr>
        <w:t xml:space="preserve"> P</w:t>
      </w:r>
      <w:r w:rsidR="00977352" w:rsidRPr="00C2380A">
        <w:rPr>
          <w:shd w:val="clear" w:color="auto" w:fill="FFFFFF"/>
          <w:lang w:val="en-GB"/>
        </w:rPr>
        <w:t>.</w:t>
      </w:r>
      <w:r w:rsidRPr="00C2380A">
        <w:rPr>
          <w:shd w:val="clear" w:color="auto" w:fill="FFFFFF"/>
          <w:lang w:val="en-GB"/>
        </w:rPr>
        <w:t>, Ponnada</w:t>
      </w:r>
      <w:r w:rsidR="00977352" w:rsidRPr="00C2380A">
        <w:rPr>
          <w:shd w:val="clear" w:color="auto" w:fill="FFFFFF"/>
          <w:lang w:val="en-GB"/>
        </w:rPr>
        <w:t>,</w:t>
      </w:r>
      <w:r w:rsidRPr="00C2380A">
        <w:rPr>
          <w:shd w:val="clear" w:color="auto" w:fill="FFFFFF"/>
          <w:lang w:val="en-GB"/>
        </w:rPr>
        <w:t xml:space="preserve"> MR</w:t>
      </w:r>
      <w:r w:rsidR="00977352" w:rsidRPr="00C2380A">
        <w:rPr>
          <w:shd w:val="clear" w:color="auto" w:fill="FFFFFF"/>
          <w:lang w:val="en-GB"/>
        </w:rPr>
        <w:t>.</w:t>
      </w:r>
      <w:r w:rsidRPr="00C2380A">
        <w:rPr>
          <w:shd w:val="clear" w:color="auto" w:fill="FFFFFF"/>
          <w:lang w:val="en-GB"/>
        </w:rPr>
        <w:t xml:space="preserve">, </w:t>
      </w:r>
      <w:r w:rsidR="007A1E04" w:rsidRPr="00C2380A">
        <w:rPr>
          <w:shd w:val="clear" w:color="auto" w:fill="FFFFFF"/>
          <w:lang w:val="en-GB"/>
        </w:rPr>
        <w:t xml:space="preserve">&amp; </w:t>
      </w:r>
      <w:proofErr w:type="spellStart"/>
      <w:r w:rsidRPr="00C2380A">
        <w:rPr>
          <w:shd w:val="clear" w:color="auto" w:fill="FFFFFF"/>
          <w:lang w:val="en-GB"/>
        </w:rPr>
        <w:t>Geddada</w:t>
      </w:r>
      <w:proofErr w:type="spellEnd"/>
      <w:r w:rsidR="00977352" w:rsidRPr="00C2380A">
        <w:rPr>
          <w:shd w:val="clear" w:color="auto" w:fill="FFFFFF"/>
          <w:lang w:val="en-GB"/>
        </w:rPr>
        <w:t>,</w:t>
      </w:r>
      <w:r w:rsidRPr="00C2380A">
        <w:rPr>
          <w:shd w:val="clear" w:color="auto" w:fill="FFFFFF"/>
          <w:lang w:val="en-GB"/>
        </w:rPr>
        <w:t xml:space="preserve"> Y</w:t>
      </w:r>
      <w:r w:rsidR="00977352" w:rsidRPr="00C2380A">
        <w:rPr>
          <w:shd w:val="clear" w:color="auto" w:fill="FFFFFF"/>
          <w:lang w:val="en-GB"/>
        </w:rPr>
        <w:t>.</w:t>
      </w:r>
      <w:r w:rsidRPr="00C2380A">
        <w:rPr>
          <w:shd w:val="clear" w:color="auto" w:fill="FFFFFF"/>
          <w:lang w:val="en-GB"/>
        </w:rPr>
        <w:t xml:space="preserve"> (2022)</w:t>
      </w:r>
      <w:r w:rsidR="00977352" w:rsidRPr="00C2380A">
        <w:rPr>
          <w:shd w:val="clear" w:color="auto" w:fill="FFFFFF"/>
          <w:lang w:val="en-GB"/>
        </w:rPr>
        <w:t>.</w:t>
      </w:r>
      <w:r w:rsidRPr="00C2380A">
        <w:rPr>
          <w:shd w:val="clear" w:color="auto" w:fill="FFFFFF"/>
          <w:lang w:val="en-GB"/>
        </w:rPr>
        <w:t xml:space="preserve"> Numerical nonlinear </w:t>
      </w:r>
      <w:proofErr w:type="spellStart"/>
      <w:r w:rsidRPr="00C2380A">
        <w:rPr>
          <w:shd w:val="clear" w:color="auto" w:fill="FFFFFF"/>
          <w:lang w:val="en-GB"/>
        </w:rPr>
        <w:t>modeling</w:t>
      </w:r>
      <w:proofErr w:type="spellEnd"/>
      <w:r w:rsidRPr="00C2380A">
        <w:rPr>
          <w:shd w:val="clear" w:color="auto" w:fill="FFFFFF"/>
          <w:lang w:val="en-GB"/>
        </w:rPr>
        <w:t xml:space="preserve"> and simulations of high strength reinforced concrete beams using </w:t>
      </w:r>
      <w:proofErr w:type="spellStart"/>
      <w:r w:rsidRPr="00C2380A">
        <w:rPr>
          <w:shd w:val="clear" w:color="auto" w:fill="FFFFFF"/>
          <w:lang w:val="en-GB"/>
        </w:rPr>
        <w:t>ansys</w:t>
      </w:r>
      <w:proofErr w:type="spellEnd"/>
      <w:r w:rsidRPr="00C2380A">
        <w:rPr>
          <w:shd w:val="clear" w:color="auto" w:fill="FFFFFF"/>
          <w:lang w:val="en-GB"/>
        </w:rPr>
        <w:t xml:space="preserve">. </w:t>
      </w:r>
      <w:r w:rsidRPr="00C2380A">
        <w:rPr>
          <w:i/>
          <w:iCs/>
          <w:shd w:val="clear" w:color="auto" w:fill="FFFFFF"/>
          <w:lang w:val="en-GB"/>
        </w:rPr>
        <w:t xml:space="preserve">J Build </w:t>
      </w:r>
      <w:proofErr w:type="spellStart"/>
      <w:r w:rsidRPr="00C2380A">
        <w:rPr>
          <w:i/>
          <w:iCs/>
          <w:shd w:val="clear" w:color="auto" w:fill="FFFFFF"/>
          <w:lang w:val="en-GB"/>
        </w:rPr>
        <w:t>Pathol</w:t>
      </w:r>
      <w:proofErr w:type="spellEnd"/>
      <w:r w:rsidRPr="00C2380A">
        <w:rPr>
          <w:i/>
          <w:iCs/>
          <w:shd w:val="clear" w:color="auto" w:fill="FFFFFF"/>
          <w:lang w:val="en-GB"/>
        </w:rPr>
        <w:t xml:space="preserve"> </w:t>
      </w:r>
      <w:proofErr w:type="spellStart"/>
      <w:r w:rsidRPr="00C2380A">
        <w:rPr>
          <w:i/>
          <w:iCs/>
          <w:shd w:val="clear" w:color="auto" w:fill="FFFFFF"/>
          <w:lang w:val="en-GB"/>
        </w:rPr>
        <w:t>Rehabil</w:t>
      </w:r>
      <w:proofErr w:type="spellEnd"/>
      <w:r w:rsidR="00977352"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7</w:t>
      </w:r>
      <w:r w:rsidR="00977352" w:rsidRPr="00C2380A">
        <w:rPr>
          <w:shd w:val="clear" w:color="auto" w:fill="FFFFFF"/>
          <w:lang w:val="en-GB"/>
        </w:rPr>
        <w:t xml:space="preserve">, </w:t>
      </w:r>
      <w:r w:rsidRPr="00C2380A">
        <w:rPr>
          <w:shd w:val="clear" w:color="auto" w:fill="FFFFFF"/>
          <w:lang w:val="en-GB"/>
        </w:rPr>
        <w:t>22.</w:t>
      </w:r>
      <w:r w:rsidR="00977352" w:rsidRPr="00C2380A">
        <w:rPr>
          <w:shd w:val="clear" w:color="auto" w:fill="FFFFFF"/>
          <w:lang w:val="en-GB"/>
        </w:rPr>
        <w:t xml:space="preserve"> </w:t>
      </w:r>
      <w:r w:rsidRPr="00C2380A">
        <w:rPr>
          <w:lang w:val="en-GB"/>
        </w:rPr>
        <w:t>https://doi.org/10.1007/s41024-021-00155-w</w:t>
      </w:r>
    </w:p>
    <w:p w14:paraId="2DC48E8C" w14:textId="5F876108" w:rsidR="000E38BA" w:rsidRPr="00C2380A" w:rsidRDefault="000E38BA" w:rsidP="005F6315">
      <w:pPr>
        <w:pStyle w:val="Rlit"/>
        <w:rPr>
          <w:lang w:val="en-GB"/>
        </w:rPr>
      </w:pPr>
      <w:proofErr w:type="spellStart"/>
      <w:r w:rsidRPr="00C2380A">
        <w:rPr>
          <w:lang w:val="en-GB"/>
        </w:rPr>
        <w:t>Pandimani</w:t>
      </w:r>
      <w:proofErr w:type="spellEnd"/>
      <w:r w:rsidR="00977352" w:rsidRPr="00C2380A">
        <w:rPr>
          <w:lang w:val="en-GB"/>
        </w:rPr>
        <w:t xml:space="preserve">, </w:t>
      </w:r>
      <w:r w:rsidRPr="00C2380A">
        <w:rPr>
          <w:lang w:val="en-GB"/>
        </w:rPr>
        <w:t>P</w:t>
      </w:r>
      <w:r w:rsidR="00977352" w:rsidRPr="00C2380A">
        <w:rPr>
          <w:lang w:val="en-GB"/>
        </w:rPr>
        <w:t>.</w:t>
      </w:r>
      <w:r w:rsidRPr="00C2380A">
        <w:rPr>
          <w:lang w:val="en-GB"/>
        </w:rPr>
        <w:t xml:space="preserve"> (2023)</w:t>
      </w:r>
      <w:r w:rsidR="00977352" w:rsidRPr="00C2380A">
        <w:rPr>
          <w:lang w:val="en-GB"/>
        </w:rPr>
        <w:t>.</w:t>
      </w:r>
      <w:r w:rsidRPr="00C2380A">
        <w:rPr>
          <w:lang w:val="en-GB"/>
        </w:rPr>
        <w:t xml:space="preserve"> Computational </w:t>
      </w:r>
      <w:proofErr w:type="spellStart"/>
      <w:r w:rsidRPr="00C2380A">
        <w:rPr>
          <w:lang w:val="en-GB"/>
        </w:rPr>
        <w:t>modeling</w:t>
      </w:r>
      <w:proofErr w:type="spellEnd"/>
      <w:r w:rsidRPr="00C2380A">
        <w:rPr>
          <w:lang w:val="en-GB"/>
        </w:rPr>
        <w:t xml:space="preserve"> and simulations for predicting the nonlinear responses of reinforced concrete beams. </w:t>
      </w:r>
      <w:proofErr w:type="spellStart"/>
      <w:r w:rsidRPr="00C2380A">
        <w:rPr>
          <w:i/>
          <w:iCs/>
          <w:lang w:val="en-GB"/>
        </w:rPr>
        <w:t>Multidiscip</w:t>
      </w:r>
      <w:proofErr w:type="spellEnd"/>
      <w:r w:rsidRPr="00C2380A">
        <w:rPr>
          <w:i/>
          <w:iCs/>
          <w:lang w:val="en-GB"/>
        </w:rPr>
        <w:t xml:space="preserve"> Model Mater Struct</w:t>
      </w:r>
      <w:r w:rsidR="00977352" w:rsidRPr="00C2380A">
        <w:rPr>
          <w:lang w:val="en-GB"/>
        </w:rPr>
        <w:t>,</w:t>
      </w:r>
      <w:r w:rsidRPr="00C2380A">
        <w:rPr>
          <w:lang w:val="en-GB"/>
        </w:rPr>
        <w:t xml:space="preserve"> </w:t>
      </w:r>
      <w:r w:rsidRPr="00C2380A">
        <w:rPr>
          <w:i/>
          <w:iCs/>
          <w:lang w:val="en-GB"/>
        </w:rPr>
        <w:t>4</w:t>
      </w:r>
      <w:r w:rsidR="00977352" w:rsidRPr="00C2380A">
        <w:rPr>
          <w:lang w:val="en-GB"/>
        </w:rPr>
        <w:t xml:space="preserve">, </w:t>
      </w:r>
      <w:r w:rsidRPr="00C2380A">
        <w:rPr>
          <w:lang w:val="en-GB"/>
        </w:rPr>
        <w:t>728-747.</w:t>
      </w:r>
      <w:r w:rsidR="00977352" w:rsidRPr="00C2380A">
        <w:rPr>
          <w:lang w:val="en-GB"/>
        </w:rPr>
        <w:t xml:space="preserve"> </w:t>
      </w:r>
      <w:hyperlink r:id="rId39" w:tooltip="DOI: https://doi.org/10.1108/MMMS-09-2022-0193" w:history="1">
        <w:r w:rsidRPr="00C2380A">
          <w:rPr>
            <w:rStyle w:val="Hipercze"/>
            <w:color w:val="auto"/>
            <w:u w:val="none"/>
            <w:lang w:val="en-GB"/>
          </w:rPr>
          <w:t>https://doi.org/10.1108/MMMS-09-2022-0193</w:t>
        </w:r>
      </w:hyperlink>
    </w:p>
    <w:p w14:paraId="689D4A41" w14:textId="0B836DE5" w:rsidR="000E38BA" w:rsidRPr="00C2380A" w:rsidRDefault="000E38BA" w:rsidP="005F6315">
      <w:pPr>
        <w:pStyle w:val="Rlit"/>
        <w:rPr>
          <w:shd w:val="clear" w:color="auto" w:fill="FFFFFF"/>
          <w:lang w:val="en-GB"/>
        </w:rPr>
      </w:pPr>
      <w:proofErr w:type="spellStart"/>
      <w:r w:rsidRPr="00C2380A">
        <w:rPr>
          <w:shd w:val="clear" w:color="auto" w:fill="FFFFFF"/>
          <w:lang w:val="en-GB"/>
        </w:rPr>
        <w:t>Parathi</w:t>
      </w:r>
      <w:proofErr w:type="spellEnd"/>
      <w:r w:rsidR="00977352" w:rsidRPr="00C2380A">
        <w:rPr>
          <w:shd w:val="clear" w:color="auto" w:fill="FFFFFF"/>
          <w:lang w:val="en-GB"/>
        </w:rPr>
        <w:t>,</w:t>
      </w:r>
      <w:r w:rsidRPr="00C2380A">
        <w:rPr>
          <w:shd w:val="clear" w:color="auto" w:fill="FFFFFF"/>
          <w:lang w:val="en-GB"/>
        </w:rPr>
        <w:t xml:space="preserve"> S</w:t>
      </w:r>
      <w:r w:rsidR="00977352" w:rsidRPr="00C2380A">
        <w:rPr>
          <w:shd w:val="clear" w:color="auto" w:fill="FFFFFF"/>
          <w:lang w:val="en-GB"/>
        </w:rPr>
        <w:t>.</w:t>
      </w:r>
      <w:r w:rsidRPr="00C2380A">
        <w:rPr>
          <w:shd w:val="clear" w:color="auto" w:fill="FFFFFF"/>
          <w:lang w:val="en-GB"/>
        </w:rPr>
        <w:t>, Nagarajan</w:t>
      </w:r>
      <w:r w:rsidR="00977352" w:rsidRPr="00C2380A">
        <w:rPr>
          <w:shd w:val="clear" w:color="auto" w:fill="FFFFFF"/>
          <w:lang w:val="en-GB"/>
        </w:rPr>
        <w:t>,</w:t>
      </w:r>
      <w:r w:rsidRPr="00C2380A">
        <w:rPr>
          <w:shd w:val="clear" w:color="auto" w:fill="FFFFFF"/>
          <w:lang w:val="en-GB"/>
        </w:rPr>
        <w:t xml:space="preserve"> P</w:t>
      </w:r>
      <w:r w:rsidR="00977352" w:rsidRPr="00C2380A">
        <w:rPr>
          <w:shd w:val="clear" w:color="auto" w:fill="FFFFFF"/>
          <w:lang w:val="en-GB"/>
        </w:rPr>
        <w:t>.</w:t>
      </w:r>
      <w:r w:rsidRPr="00C2380A">
        <w:rPr>
          <w:shd w:val="clear" w:color="auto" w:fill="FFFFFF"/>
          <w:lang w:val="en-GB"/>
        </w:rPr>
        <w:t xml:space="preserve">, </w:t>
      </w:r>
      <w:r w:rsidR="007A1E04" w:rsidRPr="00C2380A">
        <w:rPr>
          <w:shd w:val="clear" w:color="auto" w:fill="FFFFFF"/>
          <w:lang w:val="en-GB"/>
        </w:rPr>
        <w:t xml:space="preserve">&amp; </w:t>
      </w:r>
      <w:proofErr w:type="spellStart"/>
      <w:r w:rsidRPr="00C2380A">
        <w:rPr>
          <w:shd w:val="clear" w:color="auto" w:fill="FFFFFF"/>
          <w:lang w:val="en-GB"/>
        </w:rPr>
        <w:t>Pallikkara</w:t>
      </w:r>
      <w:proofErr w:type="spellEnd"/>
      <w:r w:rsidR="00977352" w:rsidRPr="00C2380A">
        <w:rPr>
          <w:shd w:val="clear" w:color="auto" w:fill="FFFFFF"/>
          <w:lang w:val="en-GB"/>
        </w:rPr>
        <w:t>,</w:t>
      </w:r>
      <w:r w:rsidRPr="00C2380A">
        <w:rPr>
          <w:shd w:val="clear" w:color="auto" w:fill="FFFFFF"/>
          <w:lang w:val="en-GB"/>
        </w:rPr>
        <w:t xml:space="preserve"> SA</w:t>
      </w:r>
      <w:r w:rsidR="00977352" w:rsidRPr="00C2380A">
        <w:rPr>
          <w:shd w:val="clear" w:color="auto" w:fill="FFFFFF"/>
          <w:lang w:val="en-GB"/>
        </w:rPr>
        <w:t>.</w:t>
      </w:r>
      <w:r w:rsidRPr="00C2380A">
        <w:rPr>
          <w:shd w:val="clear" w:color="auto" w:fill="FFFFFF"/>
          <w:lang w:val="en-GB"/>
        </w:rPr>
        <w:t xml:space="preserve"> (2021)</w:t>
      </w:r>
      <w:r w:rsidR="00977352" w:rsidRPr="00C2380A">
        <w:rPr>
          <w:shd w:val="clear" w:color="auto" w:fill="FFFFFF"/>
          <w:lang w:val="en-GB"/>
        </w:rPr>
        <w:t>.</w:t>
      </w:r>
      <w:r w:rsidRPr="00C2380A">
        <w:rPr>
          <w:shd w:val="clear" w:color="auto" w:fill="FFFFFF"/>
          <w:lang w:val="en-GB"/>
        </w:rPr>
        <w:t xml:space="preserve"> Ecofriendly geopolymer concrete: a comprehensive review.</w:t>
      </w:r>
      <w:r w:rsidRPr="00C2380A">
        <w:rPr>
          <w:rFonts w:ascii="Roboto" w:hAnsi="Roboto"/>
          <w:shd w:val="clear" w:color="auto" w:fill="FFFFFF"/>
          <w:lang w:val="en-GB"/>
        </w:rPr>
        <w:t xml:space="preserve"> </w:t>
      </w:r>
      <w:r w:rsidRPr="00C2380A">
        <w:rPr>
          <w:i/>
          <w:iCs/>
          <w:shd w:val="clear" w:color="auto" w:fill="FFFFFF"/>
          <w:lang w:val="en-GB"/>
        </w:rPr>
        <w:t xml:space="preserve">Clean </w:t>
      </w:r>
      <w:proofErr w:type="spellStart"/>
      <w:r w:rsidRPr="00C2380A">
        <w:rPr>
          <w:i/>
          <w:iCs/>
          <w:shd w:val="clear" w:color="auto" w:fill="FFFFFF"/>
          <w:lang w:val="en-GB"/>
        </w:rPr>
        <w:t>Technol</w:t>
      </w:r>
      <w:proofErr w:type="spellEnd"/>
      <w:r w:rsidRPr="00C2380A">
        <w:rPr>
          <w:i/>
          <w:iCs/>
          <w:shd w:val="clear" w:color="auto" w:fill="FFFFFF"/>
          <w:lang w:val="en-GB"/>
        </w:rPr>
        <w:t xml:space="preserve"> Environ Policy</w:t>
      </w:r>
      <w:r w:rsidR="00977352"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23</w:t>
      </w:r>
      <w:r w:rsidR="00977352" w:rsidRPr="00C2380A">
        <w:rPr>
          <w:shd w:val="clear" w:color="auto" w:fill="FFFFFF"/>
          <w:lang w:val="en-GB"/>
        </w:rPr>
        <w:t xml:space="preserve">, </w:t>
      </w:r>
      <w:r w:rsidRPr="00C2380A">
        <w:rPr>
          <w:shd w:val="clear" w:color="auto" w:fill="FFFFFF"/>
          <w:lang w:val="en-GB"/>
        </w:rPr>
        <w:t>1701-13.</w:t>
      </w:r>
      <w:r w:rsidR="00977352" w:rsidRPr="00C2380A">
        <w:rPr>
          <w:shd w:val="clear" w:color="auto" w:fill="FFFFFF"/>
          <w:lang w:val="en-GB"/>
        </w:rPr>
        <w:t xml:space="preserve"> </w:t>
      </w:r>
      <w:r w:rsidRPr="00C2380A">
        <w:rPr>
          <w:shd w:val="clear" w:color="auto" w:fill="FFFFFF"/>
          <w:lang w:val="en-GB"/>
        </w:rPr>
        <w:t>https://doi.org/10.1007/s10098-021-02085-0</w:t>
      </w:r>
    </w:p>
    <w:p w14:paraId="753695B3" w14:textId="0DFFDAFE" w:rsidR="000E38BA" w:rsidRPr="00C2380A" w:rsidRDefault="000E38BA" w:rsidP="007A1E04">
      <w:pPr>
        <w:pStyle w:val="Rlit"/>
        <w:jc w:val="left"/>
        <w:rPr>
          <w:shd w:val="clear" w:color="auto" w:fill="FFFFFF"/>
          <w:lang w:val="en-GB"/>
        </w:rPr>
      </w:pPr>
      <w:r w:rsidRPr="00C2380A">
        <w:rPr>
          <w:shd w:val="clear" w:color="auto" w:fill="FFFFFF"/>
          <w:lang w:val="en-GB"/>
        </w:rPr>
        <w:t>Park</w:t>
      </w:r>
      <w:r w:rsidR="007A1E04" w:rsidRPr="00C2380A">
        <w:rPr>
          <w:shd w:val="clear" w:color="auto" w:fill="FFFFFF"/>
          <w:lang w:val="en-GB"/>
        </w:rPr>
        <w:t>,</w:t>
      </w:r>
      <w:r w:rsidRPr="00C2380A">
        <w:rPr>
          <w:shd w:val="clear" w:color="auto" w:fill="FFFFFF"/>
          <w:lang w:val="en-GB"/>
        </w:rPr>
        <w:t xml:space="preserve"> Y</w:t>
      </w:r>
      <w:r w:rsidR="007A1E04"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Abolmaali</w:t>
      </w:r>
      <w:proofErr w:type="spellEnd"/>
      <w:r w:rsidR="007A1E04" w:rsidRPr="00C2380A">
        <w:rPr>
          <w:shd w:val="clear" w:color="auto" w:fill="FFFFFF"/>
          <w:lang w:val="en-GB"/>
        </w:rPr>
        <w:t>,</w:t>
      </w:r>
      <w:r w:rsidRPr="00C2380A">
        <w:rPr>
          <w:shd w:val="clear" w:color="auto" w:fill="FFFFFF"/>
          <w:lang w:val="en-GB"/>
        </w:rPr>
        <w:t xml:space="preserve"> A</w:t>
      </w:r>
      <w:r w:rsidR="007A1E04"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Mohammadagha</w:t>
      </w:r>
      <w:proofErr w:type="spellEnd"/>
      <w:r w:rsidR="007A1E04" w:rsidRPr="00C2380A">
        <w:rPr>
          <w:shd w:val="clear" w:color="auto" w:fill="FFFFFF"/>
          <w:lang w:val="en-GB"/>
        </w:rPr>
        <w:t>,</w:t>
      </w:r>
      <w:r w:rsidRPr="00C2380A">
        <w:rPr>
          <w:shd w:val="clear" w:color="auto" w:fill="FFFFFF"/>
          <w:lang w:val="en-GB"/>
        </w:rPr>
        <w:t xml:space="preserve"> M</w:t>
      </w:r>
      <w:r w:rsidR="007A1E04" w:rsidRPr="00C2380A">
        <w:rPr>
          <w:shd w:val="clear" w:color="auto" w:fill="FFFFFF"/>
          <w:lang w:val="en-GB"/>
        </w:rPr>
        <w:t>.</w:t>
      </w:r>
      <w:r w:rsidRPr="00C2380A">
        <w:rPr>
          <w:shd w:val="clear" w:color="auto" w:fill="FFFFFF"/>
          <w:lang w:val="en-GB"/>
        </w:rPr>
        <w:t xml:space="preserve">, </w:t>
      </w:r>
      <w:r w:rsidR="007A1E04" w:rsidRPr="00C2380A">
        <w:rPr>
          <w:shd w:val="clear" w:color="auto" w:fill="FFFFFF"/>
          <w:lang w:val="en-GB"/>
        </w:rPr>
        <w:t xml:space="preserve">&amp; </w:t>
      </w:r>
      <w:r w:rsidRPr="00C2380A">
        <w:rPr>
          <w:shd w:val="clear" w:color="auto" w:fill="FFFFFF"/>
          <w:lang w:val="en-GB"/>
        </w:rPr>
        <w:t>Lee</w:t>
      </w:r>
      <w:r w:rsidR="007A1E04" w:rsidRPr="00C2380A">
        <w:rPr>
          <w:shd w:val="clear" w:color="auto" w:fill="FFFFFF"/>
          <w:lang w:val="en-GB"/>
        </w:rPr>
        <w:t>,</w:t>
      </w:r>
      <w:r w:rsidRPr="00C2380A">
        <w:rPr>
          <w:shd w:val="clear" w:color="auto" w:fill="FFFFFF"/>
          <w:lang w:val="en-GB"/>
        </w:rPr>
        <w:t xml:space="preserve"> SH</w:t>
      </w:r>
      <w:r w:rsidR="007A1E04" w:rsidRPr="00C2380A">
        <w:rPr>
          <w:shd w:val="clear" w:color="auto" w:fill="FFFFFF"/>
          <w:lang w:val="en-GB"/>
        </w:rPr>
        <w:t>.</w:t>
      </w:r>
      <w:r w:rsidRPr="00C2380A">
        <w:rPr>
          <w:shd w:val="clear" w:color="auto" w:fill="FFFFFF"/>
          <w:lang w:val="en-GB"/>
        </w:rPr>
        <w:t xml:space="preserve"> (2014)</w:t>
      </w:r>
      <w:r w:rsidR="007A1E04" w:rsidRPr="00C2380A">
        <w:rPr>
          <w:shd w:val="clear" w:color="auto" w:fill="FFFFFF"/>
          <w:lang w:val="en-GB"/>
        </w:rPr>
        <w:t xml:space="preserve">. </w:t>
      </w:r>
      <w:r w:rsidRPr="00C2380A">
        <w:rPr>
          <w:shd w:val="clear" w:color="auto" w:fill="FFFFFF"/>
          <w:lang w:val="en-GB"/>
        </w:rPr>
        <w:t xml:space="preserve">Flexural characteristic of rubberized hybrid concrete reinforced with steel and synthetic </w:t>
      </w:r>
      <w:proofErr w:type="spellStart"/>
      <w:r w:rsidRPr="00C2380A">
        <w:rPr>
          <w:shd w:val="clear" w:color="auto" w:fill="FFFFFF"/>
          <w:lang w:val="en-GB"/>
        </w:rPr>
        <w:t>fibers</w:t>
      </w:r>
      <w:proofErr w:type="spellEnd"/>
      <w:r w:rsidRPr="00C2380A">
        <w:rPr>
          <w:shd w:val="clear" w:color="auto" w:fill="FFFFFF"/>
          <w:lang w:val="en-GB"/>
        </w:rPr>
        <w:t>.</w:t>
      </w:r>
      <w:r w:rsidR="007A1E04" w:rsidRPr="00C2380A">
        <w:rPr>
          <w:shd w:val="clear" w:color="auto" w:fill="FFFFFF"/>
          <w:lang w:val="en-GB"/>
        </w:rPr>
        <w:t xml:space="preserve"> </w:t>
      </w:r>
      <w:r w:rsidRPr="00C2380A">
        <w:rPr>
          <w:i/>
          <w:iCs/>
          <w:shd w:val="clear" w:color="auto" w:fill="FFFFFF"/>
          <w:lang w:val="en-GB"/>
        </w:rPr>
        <w:t xml:space="preserve">Adv </w:t>
      </w:r>
      <w:proofErr w:type="spellStart"/>
      <w:r w:rsidRPr="00C2380A">
        <w:rPr>
          <w:i/>
          <w:iCs/>
          <w:shd w:val="clear" w:color="auto" w:fill="FFFFFF"/>
          <w:lang w:val="en-GB"/>
        </w:rPr>
        <w:t>Civ</w:t>
      </w:r>
      <w:proofErr w:type="spellEnd"/>
      <w:r w:rsidRPr="00C2380A">
        <w:rPr>
          <w:i/>
          <w:iCs/>
          <w:shd w:val="clear" w:color="auto" w:fill="FFFFFF"/>
          <w:lang w:val="en-GB"/>
        </w:rPr>
        <w:t xml:space="preserve"> Eng Mater</w:t>
      </w:r>
      <w:r w:rsidR="007A1E04"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3</w:t>
      </w:r>
      <w:r w:rsidRPr="00C2380A">
        <w:rPr>
          <w:shd w:val="clear" w:color="auto" w:fill="FFFFFF"/>
          <w:lang w:val="en-GB"/>
        </w:rPr>
        <w:t>(1)</w:t>
      </w:r>
      <w:r w:rsidR="007A1E04" w:rsidRPr="00C2380A">
        <w:rPr>
          <w:shd w:val="clear" w:color="auto" w:fill="FFFFFF"/>
          <w:lang w:val="en-GB"/>
        </w:rPr>
        <w:t xml:space="preserve">, </w:t>
      </w:r>
      <w:r w:rsidRPr="00C2380A">
        <w:rPr>
          <w:shd w:val="clear" w:color="auto" w:fill="FFFFFF"/>
          <w:lang w:val="en-GB"/>
        </w:rPr>
        <w:t>495-508.</w:t>
      </w:r>
      <w:r w:rsidR="007A1E04" w:rsidRPr="00C2380A">
        <w:rPr>
          <w:shd w:val="clear" w:color="auto" w:fill="FFFFFF"/>
          <w:lang w:val="en-GB"/>
        </w:rPr>
        <w:t xml:space="preserve"> </w:t>
      </w:r>
      <w:hyperlink r:id="rId40" w:history="1">
        <w:r w:rsidRPr="00C2380A">
          <w:rPr>
            <w:rStyle w:val="Hipercze"/>
            <w:color w:val="auto"/>
            <w:u w:val="none"/>
            <w:shd w:val="clear" w:color="auto" w:fill="FFFFFF"/>
            <w:lang w:val="en-GB"/>
          </w:rPr>
          <w:t>https://doi.org/10.1520/ACEM20140011</w:t>
        </w:r>
      </w:hyperlink>
    </w:p>
    <w:p w14:paraId="4A19D80E" w14:textId="6070EBD5" w:rsidR="000E38BA" w:rsidRPr="00C2380A" w:rsidRDefault="000E38BA" w:rsidP="00FB338A">
      <w:pPr>
        <w:pStyle w:val="Rlit"/>
        <w:jc w:val="left"/>
        <w:rPr>
          <w:shd w:val="clear" w:color="auto" w:fill="FFFFFF"/>
          <w:lang w:val="en-GB"/>
        </w:rPr>
      </w:pPr>
      <w:r w:rsidRPr="00C2380A">
        <w:rPr>
          <w:shd w:val="clear" w:color="auto" w:fill="FFFFFF"/>
          <w:lang w:val="en-GB"/>
        </w:rPr>
        <w:t>Prabakaran</w:t>
      </w:r>
      <w:r w:rsidR="00FB338A" w:rsidRPr="00C2380A">
        <w:rPr>
          <w:shd w:val="clear" w:color="auto" w:fill="FFFFFF"/>
          <w:lang w:val="en-GB"/>
        </w:rPr>
        <w:t>,</w:t>
      </w:r>
      <w:r w:rsidRPr="00C2380A">
        <w:rPr>
          <w:shd w:val="clear" w:color="auto" w:fill="FFFFFF"/>
          <w:lang w:val="en-GB"/>
        </w:rPr>
        <w:t xml:space="preserve"> PA</w:t>
      </w:r>
      <w:r w:rsidR="00FB338A" w:rsidRPr="00C2380A">
        <w:rPr>
          <w:shd w:val="clear" w:color="auto" w:fill="FFFFFF"/>
          <w:lang w:val="en-GB"/>
        </w:rPr>
        <w:t>.</w:t>
      </w:r>
      <w:r w:rsidRPr="00C2380A">
        <w:rPr>
          <w:shd w:val="clear" w:color="auto" w:fill="FFFFFF"/>
          <w:lang w:val="en-GB"/>
        </w:rPr>
        <w:t>, Premalatha</w:t>
      </w:r>
      <w:r w:rsidR="00FB338A" w:rsidRPr="00C2380A">
        <w:rPr>
          <w:shd w:val="clear" w:color="auto" w:fill="FFFFFF"/>
          <w:lang w:val="en-GB"/>
        </w:rPr>
        <w:t>,</w:t>
      </w:r>
      <w:r w:rsidRPr="00C2380A">
        <w:rPr>
          <w:shd w:val="clear" w:color="auto" w:fill="FFFFFF"/>
          <w:lang w:val="en-GB"/>
        </w:rPr>
        <w:t xml:space="preserve"> J</w:t>
      </w:r>
      <w:r w:rsidR="00FB338A" w:rsidRPr="00C2380A">
        <w:rPr>
          <w:shd w:val="clear" w:color="auto" w:fill="FFFFFF"/>
          <w:lang w:val="en-GB"/>
        </w:rPr>
        <w:t>.</w:t>
      </w:r>
      <w:r w:rsidRPr="00C2380A">
        <w:rPr>
          <w:shd w:val="clear" w:color="auto" w:fill="FFFFFF"/>
          <w:lang w:val="en-GB"/>
        </w:rPr>
        <w:t xml:space="preserve">, </w:t>
      </w:r>
      <w:r w:rsidR="00FB338A" w:rsidRPr="00C2380A">
        <w:rPr>
          <w:shd w:val="clear" w:color="auto" w:fill="FFFFFF"/>
          <w:lang w:val="en-GB"/>
        </w:rPr>
        <w:t xml:space="preserve">&amp; </w:t>
      </w:r>
      <w:r w:rsidRPr="00C2380A">
        <w:rPr>
          <w:shd w:val="clear" w:color="auto" w:fill="FFFFFF"/>
          <w:lang w:val="en-GB"/>
        </w:rPr>
        <w:t>Satheesh Kumar</w:t>
      </w:r>
      <w:r w:rsidR="00FB338A" w:rsidRPr="00C2380A">
        <w:rPr>
          <w:shd w:val="clear" w:color="auto" w:fill="FFFFFF"/>
          <w:lang w:val="en-GB"/>
        </w:rPr>
        <w:t>,</w:t>
      </w:r>
      <w:r w:rsidRPr="00C2380A">
        <w:rPr>
          <w:shd w:val="clear" w:color="auto" w:fill="FFFFFF"/>
          <w:lang w:val="en-GB"/>
        </w:rPr>
        <w:t xml:space="preserve"> KR</w:t>
      </w:r>
      <w:r w:rsidR="00FB338A" w:rsidRPr="00C2380A">
        <w:rPr>
          <w:shd w:val="clear" w:color="auto" w:fill="FFFFFF"/>
          <w:lang w:val="en-GB"/>
        </w:rPr>
        <w:t>.</w:t>
      </w:r>
      <w:r w:rsidRPr="00C2380A">
        <w:rPr>
          <w:shd w:val="clear" w:color="auto" w:fill="FFFFFF"/>
          <w:lang w:val="en-GB"/>
        </w:rPr>
        <w:t xml:space="preserve"> (2017)</w:t>
      </w:r>
      <w:r w:rsidR="00FB338A" w:rsidRPr="00C2380A">
        <w:rPr>
          <w:shd w:val="clear" w:color="auto" w:fill="FFFFFF"/>
          <w:lang w:val="en-GB"/>
        </w:rPr>
        <w:t>.</w:t>
      </w:r>
      <w:r w:rsidRPr="00C2380A">
        <w:rPr>
          <w:shd w:val="clear" w:color="auto" w:fill="FFFFFF"/>
          <w:lang w:val="en-GB"/>
        </w:rPr>
        <w:t xml:space="preserve"> Experimental investigation on flexural behaviour of geopolymer concrete. </w:t>
      </w:r>
      <w:r w:rsidRPr="00C2380A">
        <w:rPr>
          <w:i/>
          <w:iCs/>
          <w:shd w:val="clear" w:color="auto" w:fill="FFFFFF"/>
          <w:lang w:val="en-GB"/>
        </w:rPr>
        <w:t xml:space="preserve">Int J </w:t>
      </w:r>
      <w:proofErr w:type="spellStart"/>
      <w:r w:rsidRPr="00C2380A">
        <w:rPr>
          <w:i/>
          <w:iCs/>
          <w:shd w:val="clear" w:color="auto" w:fill="FFFFFF"/>
          <w:lang w:val="en-GB"/>
        </w:rPr>
        <w:t>Civ</w:t>
      </w:r>
      <w:proofErr w:type="spellEnd"/>
      <w:r w:rsidRPr="00C2380A">
        <w:rPr>
          <w:i/>
          <w:iCs/>
          <w:shd w:val="clear" w:color="auto" w:fill="FFFFFF"/>
          <w:lang w:val="en-GB"/>
        </w:rPr>
        <w:t xml:space="preserve"> Eng </w:t>
      </w:r>
      <w:proofErr w:type="spellStart"/>
      <w:r w:rsidRPr="00C2380A">
        <w:rPr>
          <w:i/>
          <w:iCs/>
          <w:shd w:val="clear" w:color="auto" w:fill="FFFFFF"/>
          <w:lang w:val="en-GB"/>
        </w:rPr>
        <w:t>Technol</w:t>
      </w:r>
      <w:proofErr w:type="spellEnd"/>
      <w:r w:rsidR="00FB338A"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8</w:t>
      </w:r>
      <w:r w:rsidR="00FB338A" w:rsidRPr="00C2380A">
        <w:rPr>
          <w:shd w:val="clear" w:color="auto" w:fill="FFFFFF"/>
          <w:lang w:val="en-GB"/>
        </w:rPr>
        <w:t xml:space="preserve">, </w:t>
      </w:r>
      <w:r w:rsidRPr="00C2380A">
        <w:rPr>
          <w:shd w:val="clear" w:color="auto" w:fill="FFFFFF"/>
          <w:lang w:val="en-GB"/>
        </w:rPr>
        <w:t>1692-1706.</w:t>
      </w:r>
      <w:r w:rsidR="00FB338A" w:rsidRPr="00C2380A">
        <w:rPr>
          <w:shd w:val="clear" w:color="auto" w:fill="FFFFFF"/>
          <w:lang w:val="en-GB"/>
        </w:rPr>
        <w:t xml:space="preserve"> </w:t>
      </w:r>
      <w:r w:rsidR="00FB338A" w:rsidRPr="00C2380A">
        <w:rPr>
          <w:shd w:val="clear" w:color="auto" w:fill="FFFFFF"/>
          <w:lang w:val="en-GB"/>
        </w:rPr>
        <w:br/>
      </w:r>
      <w:r w:rsidRPr="00C2380A">
        <w:rPr>
          <w:shd w:val="clear" w:color="auto" w:fill="FFFFFF"/>
          <w:lang w:val="en-GB"/>
        </w:rPr>
        <w:t>http://http://iaeme.com/Home/issue/IJCIET?Volume=8&amp;Issue=8</w:t>
      </w:r>
    </w:p>
    <w:p w14:paraId="5C827DCE" w14:textId="0F67BED0" w:rsidR="000E38BA" w:rsidRPr="00C2380A" w:rsidRDefault="000E38BA" w:rsidP="005F6315">
      <w:pPr>
        <w:pStyle w:val="Rlit"/>
        <w:rPr>
          <w:lang w:val="en-GB"/>
        </w:rPr>
      </w:pPr>
      <w:r w:rsidRPr="00C2380A">
        <w:rPr>
          <w:lang w:val="en-GB"/>
        </w:rPr>
        <w:t>Rahmati</w:t>
      </w:r>
      <w:r w:rsidR="00FB338A" w:rsidRPr="00C2380A">
        <w:rPr>
          <w:lang w:val="en-GB"/>
        </w:rPr>
        <w:t>,</w:t>
      </w:r>
      <w:r w:rsidRPr="00C2380A">
        <w:rPr>
          <w:lang w:val="en-GB"/>
        </w:rPr>
        <w:t xml:space="preserve"> M</w:t>
      </w:r>
      <w:r w:rsidR="00FB338A" w:rsidRPr="00C2380A">
        <w:rPr>
          <w:lang w:val="en-GB"/>
        </w:rPr>
        <w:t>.</w:t>
      </w:r>
      <w:r w:rsidRPr="00C2380A">
        <w:rPr>
          <w:lang w:val="en-GB"/>
        </w:rPr>
        <w:t xml:space="preserve">, </w:t>
      </w:r>
      <w:r w:rsidR="00E13BFB" w:rsidRPr="00C2380A">
        <w:rPr>
          <w:lang w:val="en-GB"/>
        </w:rPr>
        <w:t xml:space="preserve">&amp; </w:t>
      </w:r>
      <w:proofErr w:type="spellStart"/>
      <w:r w:rsidRPr="00C2380A">
        <w:rPr>
          <w:lang w:val="en-GB"/>
        </w:rPr>
        <w:t>Toufigh</w:t>
      </w:r>
      <w:proofErr w:type="spellEnd"/>
      <w:r w:rsidR="00FB338A" w:rsidRPr="00C2380A">
        <w:rPr>
          <w:lang w:val="en-GB"/>
        </w:rPr>
        <w:t>,</w:t>
      </w:r>
      <w:r w:rsidRPr="00C2380A">
        <w:rPr>
          <w:lang w:val="en-GB"/>
        </w:rPr>
        <w:t xml:space="preserve"> V</w:t>
      </w:r>
      <w:r w:rsidR="00FB338A" w:rsidRPr="00C2380A">
        <w:rPr>
          <w:lang w:val="en-GB"/>
        </w:rPr>
        <w:t>.</w:t>
      </w:r>
      <w:r w:rsidRPr="00C2380A">
        <w:rPr>
          <w:lang w:val="en-GB"/>
        </w:rPr>
        <w:t xml:space="preserve"> (2022)</w:t>
      </w:r>
      <w:r w:rsidR="00FB338A" w:rsidRPr="00C2380A">
        <w:rPr>
          <w:lang w:val="en-GB"/>
        </w:rPr>
        <w:t>.</w:t>
      </w:r>
      <w:r w:rsidRPr="00C2380A">
        <w:rPr>
          <w:lang w:val="en-GB"/>
        </w:rPr>
        <w:t xml:space="preserve"> Evaluation of geopolymer concrete at high temperatures: an experimental study using machine learning.</w:t>
      </w:r>
      <w:r w:rsidRPr="00C2380A">
        <w:rPr>
          <w:rFonts w:ascii="Roboto" w:hAnsi="Roboto"/>
          <w:shd w:val="clear" w:color="auto" w:fill="FFFFFF"/>
          <w:lang w:val="en-GB"/>
        </w:rPr>
        <w:t xml:space="preserve"> </w:t>
      </w:r>
      <w:r w:rsidRPr="00C2380A">
        <w:rPr>
          <w:i/>
          <w:iCs/>
          <w:lang w:val="en-GB"/>
        </w:rPr>
        <w:t>J Clean Prod</w:t>
      </w:r>
      <w:r w:rsidR="00FB338A" w:rsidRPr="00C2380A">
        <w:rPr>
          <w:lang w:val="en-GB"/>
        </w:rPr>
        <w:t>,</w:t>
      </w:r>
      <w:r w:rsidRPr="00C2380A">
        <w:rPr>
          <w:lang w:val="en-GB"/>
        </w:rPr>
        <w:t xml:space="preserve"> </w:t>
      </w:r>
      <w:r w:rsidRPr="00C2380A">
        <w:rPr>
          <w:i/>
          <w:iCs/>
          <w:lang w:val="en-GB"/>
        </w:rPr>
        <w:t>372</w:t>
      </w:r>
      <w:r w:rsidR="00FB338A" w:rsidRPr="00C2380A">
        <w:rPr>
          <w:lang w:val="en-GB"/>
        </w:rPr>
        <w:t xml:space="preserve">, </w:t>
      </w:r>
      <w:r w:rsidRPr="00C2380A">
        <w:rPr>
          <w:lang w:val="en-GB"/>
        </w:rPr>
        <w:t xml:space="preserve">133608. </w:t>
      </w:r>
      <w:hyperlink r:id="rId41" w:tgtFrame="_blank" w:tooltip="Persistent link using digital object identifier" w:history="1">
        <w:r w:rsidRPr="00C2380A">
          <w:rPr>
            <w:rStyle w:val="Hipercze"/>
            <w:color w:val="auto"/>
            <w:u w:val="none"/>
            <w:lang w:val="en-GB"/>
          </w:rPr>
          <w:t>https://doi.org/10.1016/j.jclepro.2022.133608</w:t>
        </w:r>
      </w:hyperlink>
    </w:p>
    <w:p w14:paraId="364EB667" w14:textId="5A0A24D0" w:rsidR="000E38BA" w:rsidRPr="00C2380A" w:rsidRDefault="000E38BA" w:rsidP="005F6315">
      <w:pPr>
        <w:pStyle w:val="Rlit"/>
        <w:rPr>
          <w:lang w:val="en-GB"/>
        </w:rPr>
      </w:pPr>
      <w:r w:rsidRPr="00C2380A">
        <w:rPr>
          <w:shd w:val="clear" w:color="auto" w:fill="FFFFFF"/>
          <w:lang w:val="en-GB"/>
        </w:rPr>
        <w:t>Ren</w:t>
      </w:r>
      <w:r w:rsidR="00FB338A" w:rsidRPr="00C2380A">
        <w:rPr>
          <w:shd w:val="clear" w:color="auto" w:fill="FFFFFF"/>
          <w:lang w:val="en-GB"/>
        </w:rPr>
        <w:t>,</w:t>
      </w:r>
      <w:r w:rsidRPr="00C2380A">
        <w:rPr>
          <w:shd w:val="clear" w:color="auto" w:fill="FFFFFF"/>
          <w:lang w:val="en-GB"/>
        </w:rPr>
        <w:t xml:space="preserve"> X</w:t>
      </w:r>
      <w:r w:rsidR="00FB338A" w:rsidRPr="00C2380A">
        <w:rPr>
          <w:shd w:val="clear" w:color="auto" w:fill="FFFFFF"/>
          <w:lang w:val="en-GB"/>
        </w:rPr>
        <w:t>.</w:t>
      </w:r>
      <w:r w:rsidRPr="00C2380A">
        <w:rPr>
          <w:shd w:val="clear" w:color="auto" w:fill="FFFFFF"/>
          <w:lang w:val="en-GB"/>
        </w:rPr>
        <w:t xml:space="preserve">, </w:t>
      </w:r>
      <w:r w:rsidR="00E13BFB" w:rsidRPr="00C2380A">
        <w:rPr>
          <w:shd w:val="clear" w:color="auto" w:fill="FFFFFF"/>
          <w:lang w:val="en-GB"/>
        </w:rPr>
        <w:t xml:space="preserve">&amp; </w:t>
      </w:r>
      <w:r w:rsidRPr="00C2380A">
        <w:rPr>
          <w:shd w:val="clear" w:color="auto" w:fill="FFFFFF"/>
          <w:lang w:val="en-GB"/>
        </w:rPr>
        <w:t>Zhang</w:t>
      </w:r>
      <w:r w:rsidR="00FB338A" w:rsidRPr="00C2380A">
        <w:rPr>
          <w:shd w:val="clear" w:color="auto" w:fill="FFFFFF"/>
          <w:lang w:val="en-GB"/>
        </w:rPr>
        <w:t>,</w:t>
      </w:r>
      <w:r w:rsidRPr="00C2380A">
        <w:rPr>
          <w:shd w:val="clear" w:color="auto" w:fill="FFFFFF"/>
          <w:lang w:val="en-GB"/>
        </w:rPr>
        <w:t xml:space="preserve"> L</w:t>
      </w:r>
      <w:r w:rsidR="00FB338A" w:rsidRPr="00C2380A">
        <w:rPr>
          <w:shd w:val="clear" w:color="auto" w:fill="FFFFFF"/>
          <w:lang w:val="en-GB"/>
        </w:rPr>
        <w:t>.</w:t>
      </w:r>
      <w:r w:rsidRPr="00C2380A">
        <w:rPr>
          <w:shd w:val="clear" w:color="auto" w:fill="FFFFFF"/>
          <w:lang w:val="en-GB"/>
        </w:rPr>
        <w:t xml:space="preserve"> (2019)</w:t>
      </w:r>
      <w:r w:rsidR="00FB338A" w:rsidRPr="00C2380A">
        <w:rPr>
          <w:shd w:val="clear" w:color="auto" w:fill="FFFFFF"/>
          <w:lang w:val="en-GB"/>
        </w:rPr>
        <w:t>.</w:t>
      </w:r>
      <w:r w:rsidRPr="00C2380A">
        <w:rPr>
          <w:shd w:val="clear" w:color="auto" w:fill="FFFFFF"/>
          <w:lang w:val="en-GB"/>
        </w:rPr>
        <w:t xml:space="preserve"> Experimental study of geopolymer concrete produced from waste concrete. </w:t>
      </w:r>
      <w:r w:rsidRPr="00C2380A">
        <w:rPr>
          <w:i/>
          <w:iCs/>
          <w:shd w:val="clear" w:color="auto" w:fill="FFFFFF"/>
          <w:lang w:val="en-GB"/>
        </w:rPr>
        <w:t xml:space="preserve">J Mater </w:t>
      </w:r>
      <w:proofErr w:type="spellStart"/>
      <w:r w:rsidRPr="00C2380A">
        <w:rPr>
          <w:i/>
          <w:iCs/>
          <w:shd w:val="clear" w:color="auto" w:fill="FFFFFF"/>
          <w:lang w:val="en-GB"/>
        </w:rPr>
        <w:t>Civ</w:t>
      </w:r>
      <w:proofErr w:type="spellEnd"/>
      <w:r w:rsidRPr="00C2380A">
        <w:rPr>
          <w:i/>
          <w:iCs/>
          <w:shd w:val="clear" w:color="auto" w:fill="FFFFFF"/>
          <w:lang w:val="en-GB"/>
        </w:rPr>
        <w:t xml:space="preserve"> Eng</w:t>
      </w:r>
      <w:r w:rsidR="00FB338A" w:rsidRPr="00C2380A">
        <w:rPr>
          <w:i/>
          <w:iCs/>
          <w:shd w:val="clear" w:color="auto" w:fill="FFFFFF"/>
          <w:lang w:val="en-GB"/>
        </w:rPr>
        <w:t>,</w:t>
      </w:r>
      <w:r w:rsidRPr="00C2380A">
        <w:rPr>
          <w:shd w:val="clear" w:color="auto" w:fill="FFFFFF"/>
          <w:lang w:val="en-GB"/>
        </w:rPr>
        <w:t xml:space="preserve"> </w:t>
      </w:r>
      <w:r w:rsidRPr="00C2380A">
        <w:rPr>
          <w:i/>
          <w:iCs/>
          <w:shd w:val="clear" w:color="auto" w:fill="FFFFFF"/>
          <w:lang w:val="en-GB"/>
        </w:rPr>
        <w:t>7</w:t>
      </w:r>
      <w:r w:rsidR="00FB338A" w:rsidRPr="00C2380A">
        <w:rPr>
          <w:shd w:val="clear" w:color="auto" w:fill="FFFFFF"/>
          <w:lang w:val="en-GB"/>
        </w:rPr>
        <w:t xml:space="preserve">, </w:t>
      </w:r>
      <w:r w:rsidRPr="00C2380A">
        <w:rPr>
          <w:shd w:val="clear" w:color="auto" w:fill="FFFFFF"/>
          <w:lang w:val="en-GB"/>
        </w:rPr>
        <w:t>04019114.</w:t>
      </w:r>
      <w:r w:rsidRPr="00C2380A">
        <w:rPr>
          <w:lang w:val="en-GB"/>
        </w:rPr>
        <w:t xml:space="preserve"> </w:t>
      </w:r>
      <w:hyperlink r:id="rId42" w:history="1">
        <w:r w:rsidRPr="00C2380A">
          <w:rPr>
            <w:rStyle w:val="Hipercze"/>
            <w:color w:val="auto"/>
            <w:u w:val="none"/>
            <w:shd w:val="clear" w:color="auto" w:fill="FFFFFF"/>
            <w:lang w:val="en-GB"/>
          </w:rPr>
          <w:t>https://doi.org/10.1061/(ASCE)MT.1943-5533.0002750</w:t>
        </w:r>
      </w:hyperlink>
    </w:p>
    <w:p w14:paraId="04B86D55" w14:textId="4197250B" w:rsidR="000E38BA" w:rsidRPr="00C2380A" w:rsidRDefault="000E38BA" w:rsidP="005F6315">
      <w:pPr>
        <w:pStyle w:val="Rlit"/>
        <w:rPr>
          <w:shd w:val="clear" w:color="auto" w:fill="FFFFFF"/>
          <w:lang w:val="en-GB"/>
        </w:rPr>
      </w:pPr>
      <w:r w:rsidRPr="00C2380A">
        <w:rPr>
          <w:shd w:val="clear" w:color="auto" w:fill="FFFFFF"/>
          <w:lang w:val="en-GB"/>
        </w:rPr>
        <w:lastRenderedPageBreak/>
        <w:t>Shaikh</w:t>
      </w:r>
      <w:r w:rsidR="00FB338A" w:rsidRPr="00C2380A">
        <w:rPr>
          <w:shd w:val="clear" w:color="auto" w:fill="FFFFFF"/>
          <w:lang w:val="en-GB"/>
        </w:rPr>
        <w:t>,</w:t>
      </w:r>
      <w:r w:rsidRPr="00C2380A">
        <w:rPr>
          <w:shd w:val="clear" w:color="auto" w:fill="FFFFFF"/>
          <w:lang w:val="en-GB"/>
        </w:rPr>
        <w:t xml:space="preserve"> FUA</w:t>
      </w:r>
      <w:r w:rsidR="00FB338A" w:rsidRPr="00C2380A">
        <w:rPr>
          <w:shd w:val="clear" w:color="auto" w:fill="FFFFFF"/>
          <w:lang w:val="en-GB"/>
        </w:rPr>
        <w:t>.</w:t>
      </w:r>
      <w:r w:rsidRPr="00C2380A">
        <w:rPr>
          <w:shd w:val="clear" w:color="auto" w:fill="FFFFFF"/>
          <w:lang w:val="en-GB"/>
        </w:rPr>
        <w:t xml:space="preserve"> (2013)</w:t>
      </w:r>
      <w:r w:rsidR="00FB338A" w:rsidRPr="00C2380A">
        <w:rPr>
          <w:shd w:val="clear" w:color="auto" w:fill="FFFFFF"/>
          <w:lang w:val="en-GB"/>
        </w:rPr>
        <w:t>.</w:t>
      </w:r>
      <w:r w:rsidRPr="00C2380A">
        <w:rPr>
          <w:shd w:val="clear" w:color="auto" w:fill="FFFFFF"/>
          <w:lang w:val="en-GB"/>
        </w:rPr>
        <w:t xml:space="preserve"> Deflection hardening behaviour of short fibre reinforced fly ash based geopolymer composites. </w:t>
      </w:r>
      <w:r w:rsidRPr="00C2380A">
        <w:rPr>
          <w:i/>
          <w:iCs/>
          <w:shd w:val="clear" w:color="auto" w:fill="FFFFFF"/>
          <w:lang w:val="en-GB"/>
        </w:rPr>
        <w:t>Mater Des</w:t>
      </w:r>
      <w:r w:rsidR="00FB338A"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50</w:t>
      </w:r>
      <w:r w:rsidR="00FB338A" w:rsidRPr="00C2380A">
        <w:rPr>
          <w:shd w:val="clear" w:color="auto" w:fill="FFFFFF"/>
          <w:lang w:val="en-GB"/>
        </w:rPr>
        <w:t xml:space="preserve">, </w:t>
      </w:r>
      <w:r w:rsidRPr="00C2380A">
        <w:rPr>
          <w:shd w:val="clear" w:color="auto" w:fill="FFFFFF"/>
          <w:lang w:val="en-GB"/>
        </w:rPr>
        <w:t>674-82.</w:t>
      </w:r>
      <w:r w:rsidRPr="00C2380A">
        <w:rPr>
          <w:lang w:val="en-GB"/>
        </w:rPr>
        <w:t xml:space="preserve"> </w:t>
      </w:r>
      <w:hyperlink r:id="rId43" w:tgtFrame="_blank" w:tooltip="Persistent link using digital object identifier" w:history="1">
        <w:r w:rsidRPr="00C2380A">
          <w:rPr>
            <w:rStyle w:val="Hipercze"/>
            <w:color w:val="auto"/>
            <w:u w:val="none"/>
            <w:shd w:val="clear" w:color="auto" w:fill="FFFFFF"/>
            <w:lang w:val="en-GB"/>
          </w:rPr>
          <w:t>https://doi.org/10.1016/j.matdes.2013.03.063</w:t>
        </w:r>
      </w:hyperlink>
    </w:p>
    <w:p w14:paraId="3246F62D" w14:textId="1D45133D" w:rsidR="000E38BA" w:rsidRPr="00C2380A" w:rsidRDefault="000E38BA" w:rsidP="00FB338A">
      <w:pPr>
        <w:pStyle w:val="Rlit"/>
        <w:jc w:val="left"/>
        <w:rPr>
          <w:lang w:val="en-GB"/>
        </w:rPr>
      </w:pPr>
      <w:r w:rsidRPr="00C2380A">
        <w:rPr>
          <w:lang w:val="en-GB"/>
        </w:rPr>
        <w:t>Singaram</w:t>
      </w:r>
      <w:r w:rsidR="00FB338A" w:rsidRPr="00C2380A">
        <w:rPr>
          <w:lang w:val="en-GB"/>
        </w:rPr>
        <w:t>,</w:t>
      </w:r>
      <w:r w:rsidRPr="00C2380A">
        <w:rPr>
          <w:lang w:val="en-GB"/>
        </w:rPr>
        <w:t xml:space="preserve"> KK</w:t>
      </w:r>
      <w:r w:rsidR="00FB338A" w:rsidRPr="00C2380A">
        <w:rPr>
          <w:lang w:val="en-GB"/>
        </w:rPr>
        <w:t>.</w:t>
      </w:r>
      <w:r w:rsidRPr="00C2380A">
        <w:rPr>
          <w:lang w:val="en-GB"/>
        </w:rPr>
        <w:t>, Khan</w:t>
      </w:r>
      <w:r w:rsidR="00FB338A" w:rsidRPr="00C2380A">
        <w:rPr>
          <w:lang w:val="en-GB"/>
        </w:rPr>
        <w:t>,</w:t>
      </w:r>
      <w:r w:rsidRPr="00C2380A">
        <w:rPr>
          <w:lang w:val="en-GB"/>
        </w:rPr>
        <w:t xml:space="preserve"> MA</w:t>
      </w:r>
      <w:r w:rsidR="00FB338A" w:rsidRPr="00C2380A">
        <w:rPr>
          <w:lang w:val="en-GB"/>
        </w:rPr>
        <w:t>.</w:t>
      </w:r>
      <w:r w:rsidRPr="00C2380A">
        <w:rPr>
          <w:lang w:val="en-GB"/>
        </w:rPr>
        <w:t xml:space="preserve">, </w:t>
      </w:r>
      <w:r w:rsidR="00E13BFB" w:rsidRPr="00C2380A">
        <w:rPr>
          <w:lang w:val="en-GB"/>
        </w:rPr>
        <w:t xml:space="preserve">&amp; </w:t>
      </w:r>
      <w:proofErr w:type="spellStart"/>
      <w:r w:rsidRPr="00C2380A">
        <w:rPr>
          <w:lang w:val="en-GB"/>
        </w:rPr>
        <w:t>Talakokula</w:t>
      </w:r>
      <w:proofErr w:type="spellEnd"/>
      <w:r w:rsidR="00FB338A" w:rsidRPr="00C2380A">
        <w:rPr>
          <w:lang w:val="en-GB"/>
        </w:rPr>
        <w:t>,</w:t>
      </w:r>
      <w:r w:rsidRPr="00C2380A">
        <w:rPr>
          <w:lang w:val="en-GB"/>
        </w:rPr>
        <w:t xml:space="preserve"> V</w:t>
      </w:r>
      <w:r w:rsidR="00FB338A" w:rsidRPr="00C2380A">
        <w:rPr>
          <w:lang w:val="en-GB"/>
        </w:rPr>
        <w:t>.</w:t>
      </w:r>
      <w:r w:rsidRPr="00C2380A">
        <w:rPr>
          <w:lang w:val="en-GB"/>
        </w:rPr>
        <w:t xml:space="preserve"> (2025)</w:t>
      </w:r>
      <w:r w:rsidR="00FB338A" w:rsidRPr="00C2380A">
        <w:rPr>
          <w:lang w:val="en-GB"/>
        </w:rPr>
        <w:t>.</w:t>
      </w:r>
      <w:r w:rsidRPr="00C2380A">
        <w:rPr>
          <w:lang w:val="en-GB"/>
        </w:rPr>
        <w:t xml:space="preserve"> Review on compressive strength and durability of fly-ash-based geopolymers using characterization techniques. </w:t>
      </w:r>
      <w:r w:rsidRPr="00C2380A">
        <w:rPr>
          <w:i/>
          <w:iCs/>
          <w:lang w:val="en-GB"/>
        </w:rPr>
        <w:t xml:space="preserve">Arch </w:t>
      </w:r>
      <w:proofErr w:type="spellStart"/>
      <w:r w:rsidRPr="00C2380A">
        <w:rPr>
          <w:i/>
          <w:iCs/>
          <w:lang w:val="en-GB"/>
        </w:rPr>
        <w:t>Civ</w:t>
      </w:r>
      <w:proofErr w:type="spellEnd"/>
      <w:r w:rsidRPr="00C2380A">
        <w:rPr>
          <w:i/>
          <w:iCs/>
          <w:lang w:val="en-GB"/>
        </w:rPr>
        <w:t xml:space="preserve"> Mech Eng</w:t>
      </w:r>
      <w:r w:rsidR="00FB338A" w:rsidRPr="00C2380A">
        <w:rPr>
          <w:lang w:val="en-GB"/>
        </w:rPr>
        <w:t>,</w:t>
      </w:r>
      <w:r w:rsidRPr="00C2380A">
        <w:rPr>
          <w:lang w:val="en-GB"/>
        </w:rPr>
        <w:t xml:space="preserve"> </w:t>
      </w:r>
      <w:r w:rsidRPr="00C2380A">
        <w:rPr>
          <w:i/>
          <w:iCs/>
          <w:lang w:val="en-GB"/>
        </w:rPr>
        <w:t>25</w:t>
      </w:r>
      <w:r w:rsidRPr="00C2380A">
        <w:rPr>
          <w:lang w:val="en-GB"/>
        </w:rPr>
        <w:t>(2)</w:t>
      </w:r>
      <w:r w:rsidR="00FB338A" w:rsidRPr="00C2380A">
        <w:rPr>
          <w:lang w:val="en-GB"/>
        </w:rPr>
        <w:t xml:space="preserve">, </w:t>
      </w:r>
      <w:r w:rsidRPr="00C2380A">
        <w:rPr>
          <w:lang w:val="en-GB"/>
        </w:rPr>
        <w:t>1-34.</w:t>
      </w:r>
      <w:r w:rsidR="00FB338A" w:rsidRPr="00C2380A">
        <w:rPr>
          <w:lang w:val="en-GB"/>
        </w:rPr>
        <w:t xml:space="preserve"> </w:t>
      </w:r>
      <w:r w:rsidR="00FB338A" w:rsidRPr="00C2380A">
        <w:rPr>
          <w:lang w:val="en-GB"/>
        </w:rPr>
        <w:br/>
      </w:r>
      <w:hyperlink r:id="rId44" w:history="1">
        <w:r w:rsidRPr="00C2380A">
          <w:rPr>
            <w:rStyle w:val="Hipercze"/>
            <w:color w:val="auto"/>
            <w:u w:val="none"/>
            <w:lang w:val="en-GB"/>
          </w:rPr>
          <w:t>https://doi.org/10.1007/s43452-025-01116-7</w:t>
        </w:r>
      </w:hyperlink>
    </w:p>
    <w:p w14:paraId="675EDAD6" w14:textId="0E1C029E" w:rsidR="000E38BA" w:rsidRPr="00C2380A" w:rsidRDefault="000E38BA" w:rsidP="005F6315">
      <w:pPr>
        <w:pStyle w:val="Rlit"/>
        <w:rPr>
          <w:shd w:val="clear" w:color="auto" w:fill="FFFFFF"/>
          <w:lang w:val="en-GB"/>
        </w:rPr>
      </w:pPr>
      <w:r w:rsidRPr="00C2380A">
        <w:rPr>
          <w:shd w:val="clear" w:color="auto" w:fill="FFFFFF"/>
          <w:lang w:val="en-GB"/>
        </w:rPr>
        <w:t>Singh</w:t>
      </w:r>
      <w:r w:rsidR="00FB338A" w:rsidRPr="00C2380A">
        <w:rPr>
          <w:shd w:val="clear" w:color="auto" w:fill="FFFFFF"/>
          <w:lang w:val="en-GB"/>
        </w:rPr>
        <w:t>,</w:t>
      </w:r>
      <w:r w:rsidRPr="00C2380A">
        <w:rPr>
          <w:shd w:val="clear" w:color="auto" w:fill="FFFFFF"/>
          <w:lang w:val="en-GB"/>
        </w:rPr>
        <w:t xml:space="preserve"> RP</w:t>
      </w:r>
      <w:r w:rsidR="00FB338A" w:rsidRPr="00C2380A">
        <w:rPr>
          <w:shd w:val="clear" w:color="auto" w:fill="FFFFFF"/>
          <w:lang w:val="en-GB"/>
        </w:rPr>
        <w:t>.</w:t>
      </w:r>
      <w:r w:rsidRPr="00C2380A">
        <w:rPr>
          <w:shd w:val="clear" w:color="auto" w:fill="FFFFFF"/>
          <w:lang w:val="en-GB"/>
        </w:rPr>
        <w:t>, Vanapalli</w:t>
      </w:r>
      <w:r w:rsidR="00FB338A" w:rsidRPr="00C2380A">
        <w:rPr>
          <w:shd w:val="clear" w:color="auto" w:fill="FFFFFF"/>
          <w:lang w:val="en-GB"/>
        </w:rPr>
        <w:t>,</w:t>
      </w:r>
      <w:r w:rsidRPr="00C2380A">
        <w:rPr>
          <w:shd w:val="clear" w:color="auto" w:fill="FFFFFF"/>
          <w:lang w:val="en-GB"/>
        </w:rPr>
        <w:t xml:space="preserve"> KR</w:t>
      </w:r>
      <w:r w:rsidR="00FB338A" w:rsidRPr="00C2380A">
        <w:rPr>
          <w:shd w:val="clear" w:color="auto" w:fill="FFFFFF"/>
          <w:lang w:val="en-GB"/>
        </w:rPr>
        <w:t>.</w:t>
      </w:r>
      <w:r w:rsidRPr="00C2380A">
        <w:rPr>
          <w:shd w:val="clear" w:color="auto" w:fill="FFFFFF"/>
          <w:lang w:val="en-GB"/>
        </w:rPr>
        <w:t xml:space="preserve">, </w:t>
      </w:r>
      <w:proofErr w:type="spellStart"/>
      <w:r w:rsidRPr="00C2380A">
        <w:rPr>
          <w:shd w:val="clear" w:color="auto" w:fill="FFFFFF"/>
          <w:lang w:val="en-GB"/>
        </w:rPr>
        <w:t>Cheela</w:t>
      </w:r>
      <w:proofErr w:type="spellEnd"/>
      <w:r w:rsidR="00FB338A" w:rsidRPr="00C2380A">
        <w:rPr>
          <w:shd w:val="clear" w:color="auto" w:fill="FFFFFF"/>
          <w:lang w:val="en-GB"/>
        </w:rPr>
        <w:t>,</w:t>
      </w:r>
      <w:r w:rsidRPr="00C2380A">
        <w:rPr>
          <w:shd w:val="clear" w:color="auto" w:fill="FFFFFF"/>
          <w:lang w:val="en-GB"/>
        </w:rPr>
        <w:t xml:space="preserve"> VR</w:t>
      </w:r>
      <w:r w:rsidR="00FB338A" w:rsidRPr="00C2380A">
        <w:rPr>
          <w:shd w:val="clear" w:color="auto" w:fill="FFFFFF"/>
          <w:lang w:val="en-GB"/>
        </w:rPr>
        <w:t>.</w:t>
      </w:r>
      <w:r w:rsidRPr="00C2380A">
        <w:rPr>
          <w:shd w:val="clear" w:color="auto" w:fill="FFFFFF"/>
          <w:lang w:val="en-GB"/>
        </w:rPr>
        <w:t>, Peddireddy</w:t>
      </w:r>
      <w:r w:rsidR="00FB338A" w:rsidRPr="00C2380A">
        <w:rPr>
          <w:shd w:val="clear" w:color="auto" w:fill="FFFFFF"/>
          <w:lang w:val="en-GB"/>
        </w:rPr>
        <w:t>,</w:t>
      </w:r>
      <w:r w:rsidRPr="00C2380A">
        <w:rPr>
          <w:shd w:val="clear" w:color="auto" w:fill="FFFFFF"/>
          <w:lang w:val="en-GB"/>
        </w:rPr>
        <w:t xml:space="preserve"> SR</w:t>
      </w:r>
      <w:r w:rsidR="00FB338A" w:rsidRPr="00C2380A">
        <w:rPr>
          <w:shd w:val="clear" w:color="auto" w:fill="FFFFFF"/>
          <w:lang w:val="en-GB"/>
        </w:rPr>
        <w:t>.</w:t>
      </w:r>
      <w:r w:rsidRPr="00C2380A">
        <w:rPr>
          <w:shd w:val="clear" w:color="auto" w:fill="FFFFFF"/>
          <w:lang w:val="en-GB"/>
        </w:rPr>
        <w:t>, Sharma</w:t>
      </w:r>
      <w:r w:rsidR="00FB338A" w:rsidRPr="00C2380A">
        <w:rPr>
          <w:shd w:val="clear" w:color="auto" w:fill="FFFFFF"/>
          <w:lang w:val="en-GB"/>
        </w:rPr>
        <w:t>,</w:t>
      </w:r>
      <w:r w:rsidRPr="00C2380A">
        <w:rPr>
          <w:shd w:val="clear" w:color="auto" w:fill="FFFFFF"/>
          <w:lang w:val="en-GB"/>
        </w:rPr>
        <w:t xml:space="preserve"> HB</w:t>
      </w:r>
      <w:r w:rsidR="00FB338A" w:rsidRPr="00C2380A">
        <w:rPr>
          <w:shd w:val="clear" w:color="auto" w:fill="FFFFFF"/>
          <w:lang w:val="en-GB"/>
        </w:rPr>
        <w:t>.</w:t>
      </w:r>
      <w:r w:rsidRPr="00C2380A">
        <w:rPr>
          <w:shd w:val="clear" w:color="auto" w:fill="FFFFFF"/>
          <w:lang w:val="en-GB"/>
        </w:rPr>
        <w:t xml:space="preserve">, </w:t>
      </w:r>
      <w:r w:rsidR="00E13BFB" w:rsidRPr="00C2380A">
        <w:rPr>
          <w:shd w:val="clear" w:color="auto" w:fill="FFFFFF"/>
          <w:lang w:val="en-GB"/>
        </w:rPr>
        <w:t xml:space="preserve">&amp; </w:t>
      </w:r>
      <w:r w:rsidRPr="00C2380A">
        <w:rPr>
          <w:shd w:val="clear" w:color="auto" w:fill="FFFFFF"/>
          <w:lang w:val="en-GB"/>
        </w:rPr>
        <w:t>Mohanty</w:t>
      </w:r>
      <w:r w:rsidR="00FB338A" w:rsidRPr="00C2380A">
        <w:rPr>
          <w:shd w:val="clear" w:color="auto" w:fill="FFFFFF"/>
          <w:lang w:val="en-GB"/>
        </w:rPr>
        <w:t>,</w:t>
      </w:r>
      <w:r w:rsidRPr="00C2380A">
        <w:rPr>
          <w:shd w:val="clear" w:color="auto" w:fill="FFFFFF"/>
          <w:lang w:val="en-GB"/>
        </w:rPr>
        <w:t xml:space="preserve"> B</w:t>
      </w:r>
      <w:r w:rsidR="00FB338A" w:rsidRPr="00C2380A">
        <w:rPr>
          <w:shd w:val="clear" w:color="auto" w:fill="FFFFFF"/>
          <w:lang w:val="en-GB"/>
        </w:rPr>
        <w:t>.</w:t>
      </w:r>
      <w:r w:rsidRPr="00C2380A">
        <w:rPr>
          <w:shd w:val="clear" w:color="auto" w:fill="FFFFFF"/>
          <w:lang w:val="en-GB"/>
        </w:rPr>
        <w:t xml:space="preserve"> (2023)</w:t>
      </w:r>
      <w:r w:rsidR="00FB338A" w:rsidRPr="00C2380A">
        <w:rPr>
          <w:shd w:val="clear" w:color="auto" w:fill="FFFFFF"/>
          <w:lang w:val="en-GB"/>
        </w:rPr>
        <w:t>.</w:t>
      </w:r>
      <w:r w:rsidRPr="00C2380A">
        <w:rPr>
          <w:shd w:val="clear" w:color="auto" w:fill="FFFFFF"/>
          <w:lang w:val="en-GB"/>
        </w:rPr>
        <w:t xml:space="preserve"> Fly ash, </w:t>
      </w:r>
      <w:proofErr w:type="spellStart"/>
      <w:r w:rsidRPr="00C2380A">
        <w:rPr>
          <w:shd w:val="clear" w:color="auto" w:fill="FFFFFF"/>
          <w:lang w:val="en-GB"/>
        </w:rPr>
        <w:t>ggbs</w:t>
      </w:r>
      <w:proofErr w:type="spellEnd"/>
      <w:r w:rsidRPr="00C2380A">
        <w:rPr>
          <w:shd w:val="clear" w:color="auto" w:fill="FFFFFF"/>
          <w:lang w:val="en-GB"/>
        </w:rPr>
        <w:t xml:space="preserve"> and silica fume based geopolymer concrete with recycled aggregates: properties and environmental impacts. </w:t>
      </w:r>
      <w:proofErr w:type="spellStart"/>
      <w:r w:rsidRPr="00C2380A">
        <w:rPr>
          <w:i/>
          <w:iCs/>
          <w:shd w:val="clear" w:color="auto" w:fill="FFFFFF"/>
          <w:lang w:val="en-GB"/>
        </w:rPr>
        <w:t>Constr</w:t>
      </w:r>
      <w:proofErr w:type="spellEnd"/>
      <w:r w:rsidRPr="00C2380A">
        <w:rPr>
          <w:i/>
          <w:iCs/>
          <w:shd w:val="clear" w:color="auto" w:fill="FFFFFF"/>
          <w:lang w:val="en-GB"/>
        </w:rPr>
        <w:t xml:space="preserve"> Build Mater</w:t>
      </w:r>
      <w:r w:rsidR="00FB338A"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378</w:t>
      </w:r>
      <w:r w:rsidR="00FB338A" w:rsidRPr="00C2380A">
        <w:rPr>
          <w:shd w:val="clear" w:color="auto" w:fill="FFFFFF"/>
          <w:lang w:val="en-GB"/>
        </w:rPr>
        <w:t xml:space="preserve">, </w:t>
      </w:r>
      <w:r w:rsidRPr="00C2380A">
        <w:rPr>
          <w:shd w:val="clear" w:color="auto" w:fill="FFFFFF"/>
          <w:lang w:val="en-GB"/>
        </w:rPr>
        <w:t>131168.</w:t>
      </w:r>
      <w:r w:rsidRPr="00C2380A">
        <w:rPr>
          <w:lang w:val="en-GB"/>
        </w:rPr>
        <w:t xml:space="preserve"> </w:t>
      </w:r>
      <w:hyperlink r:id="rId45" w:tgtFrame="_blank" w:tooltip="Persistent link using digital object identifier" w:history="1">
        <w:r w:rsidRPr="00C2380A">
          <w:rPr>
            <w:rStyle w:val="Hipercze"/>
            <w:color w:val="auto"/>
            <w:u w:val="none"/>
            <w:shd w:val="clear" w:color="auto" w:fill="FFFFFF"/>
            <w:lang w:val="en-GB"/>
          </w:rPr>
          <w:t>https://doi.org/10.1016/j.conbuildmat.2023.131168</w:t>
        </w:r>
      </w:hyperlink>
    </w:p>
    <w:p w14:paraId="7E904E77" w14:textId="5BD7B7EC" w:rsidR="000E38BA" w:rsidRPr="00C2380A" w:rsidRDefault="000E38BA" w:rsidP="005F6315">
      <w:pPr>
        <w:pStyle w:val="Rlit"/>
        <w:rPr>
          <w:lang w:val="en-GB"/>
        </w:rPr>
      </w:pPr>
      <w:r w:rsidRPr="00C2380A">
        <w:rPr>
          <w:lang w:val="en-GB"/>
        </w:rPr>
        <w:t>Sun</w:t>
      </w:r>
      <w:r w:rsidR="00FB338A" w:rsidRPr="00C2380A">
        <w:rPr>
          <w:lang w:val="en-GB"/>
        </w:rPr>
        <w:t>,</w:t>
      </w:r>
      <w:r w:rsidRPr="00C2380A">
        <w:rPr>
          <w:lang w:val="en-GB"/>
        </w:rPr>
        <w:t xml:space="preserve"> J</w:t>
      </w:r>
      <w:r w:rsidR="00FB338A" w:rsidRPr="00C2380A">
        <w:rPr>
          <w:lang w:val="en-GB"/>
        </w:rPr>
        <w:t>.</w:t>
      </w:r>
      <w:r w:rsidRPr="00C2380A">
        <w:rPr>
          <w:lang w:val="en-GB"/>
        </w:rPr>
        <w:t>, Xie</w:t>
      </w:r>
      <w:r w:rsidR="00FB338A" w:rsidRPr="00C2380A">
        <w:rPr>
          <w:lang w:val="en-GB"/>
        </w:rPr>
        <w:t>,</w:t>
      </w:r>
      <w:r w:rsidRPr="00C2380A">
        <w:rPr>
          <w:lang w:val="en-GB"/>
        </w:rPr>
        <w:t xml:space="preserve"> J</w:t>
      </w:r>
      <w:r w:rsidR="00FB338A" w:rsidRPr="00C2380A">
        <w:rPr>
          <w:lang w:val="en-GB"/>
        </w:rPr>
        <w:t>.</w:t>
      </w:r>
      <w:r w:rsidRPr="00C2380A">
        <w:rPr>
          <w:lang w:val="en-GB"/>
        </w:rPr>
        <w:t>, Zhou</w:t>
      </w:r>
      <w:r w:rsidR="00FB338A" w:rsidRPr="00C2380A">
        <w:rPr>
          <w:lang w:val="en-GB"/>
        </w:rPr>
        <w:t>,</w:t>
      </w:r>
      <w:r w:rsidRPr="00C2380A">
        <w:rPr>
          <w:lang w:val="en-GB"/>
        </w:rPr>
        <w:t xml:space="preserve"> Y</w:t>
      </w:r>
      <w:r w:rsidR="00FB338A" w:rsidRPr="00C2380A">
        <w:rPr>
          <w:lang w:val="en-GB"/>
        </w:rPr>
        <w:t>.</w:t>
      </w:r>
      <w:r w:rsidRPr="00C2380A">
        <w:rPr>
          <w:lang w:val="en-GB"/>
        </w:rPr>
        <w:t xml:space="preserve">, </w:t>
      </w:r>
      <w:r w:rsidR="00E13BFB" w:rsidRPr="00C2380A">
        <w:rPr>
          <w:lang w:val="en-GB"/>
        </w:rPr>
        <w:t xml:space="preserve">&amp; </w:t>
      </w:r>
      <w:r w:rsidRPr="00C2380A">
        <w:rPr>
          <w:lang w:val="en-GB"/>
        </w:rPr>
        <w:t>Zhou</w:t>
      </w:r>
      <w:r w:rsidR="00FB338A" w:rsidRPr="00C2380A">
        <w:rPr>
          <w:lang w:val="en-GB"/>
        </w:rPr>
        <w:t>,</w:t>
      </w:r>
      <w:r w:rsidRPr="00C2380A">
        <w:rPr>
          <w:lang w:val="en-GB"/>
        </w:rPr>
        <w:t xml:space="preserve"> Y</w:t>
      </w:r>
      <w:r w:rsidR="00FB338A" w:rsidRPr="00C2380A">
        <w:rPr>
          <w:lang w:val="en-GB"/>
        </w:rPr>
        <w:t>.</w:t>
      </w:r>
      <w:r w:rsidRPr="00C2380A">
        <w:rPr>
          <w:lang w:val="en-GB"/>
        </w:rPr>
        <w:t xml:space="preserve"> (2022)</w:t>
      </w:r>
      <w:r w:rsidR="00FB338A" w:rsidRPr="00C2380A">
        <w:rPr>
          <w:lang w:val="en-GB"/>
        </w:rPr>
        <w:t>.</w:t>
      </w:r>
      <w:r w:rsidRPr="00C2380A">
        <w:rPr>
          <w:lang w:val="en-GB"/>
        </w:rPr>
        <w:t xml:space="preserve"> A 3d three-phase meso</w:t>
      </w:r>
      <w:r w:rsidRPr="00C2380A">
        <w:rPr>
          <w:lang w:val="en-GB"/>
        </w:rPr>
        <w:noBreakHyphen/>
        <w:t xml:space="preserve">scale model for simulation of chloride diffusion in concrete based on </w:t>
      </w:r>
      <w:proofErr w:type="spellStart"/>
      <w:r w:rsidRPr="00C2380A">
        <w:rPr>
          <w:lang w:val="en-GB"/>
        </w:rPr>
        <w:t>ansys</w:t>
      </w:r>
      <w:proofErr w:type="spellEnd"/>
      <w:r w:rsidRPr="00C2380A">
        <w:rPr>
          <w:lang w:val="en-GB"/>
        </w:rPr>
        <w:t xml:space="preserve">. </w:t>
      </w:r>
      <w:r w:rsidRPr="00C2380A">
        <w:rPr>
          <w:i/>
          <w:iCs/>
          <w:lang w:val="en-GB"/>
        </w:rPr>
        <w:t>Int J Mech Sci</w:t>
      </w:r>
      <w:r w:rsidR="00FB338A" w:rsidRPr="00C2380A">
        <w:rPr>
          <w:lang w:val="en-GB"/>
        </w:rPr>
        <w:t>,</w:t>
      </w:r>
      <w:r w:rsidRPr="00C2380A">
        <w:rPr>
          <w:lang w:val="en-GB"/>
        </w:rPr>
        <w:t xml:space="preserve"> </w:t>
      </w:r>
      <w:r w:rsidRPr="00C2380A">
        <w:rPr>
          <w:i/>
          <w:iCs/>
          <w:lang w:val="en-GB"/>
        </w:rPr>
        <w:t>219</w:t>
      </w:r>
      <w:r w:rsidR="00FB338A" w:rsidRPr="00C2380A">
        <w:rPr>
          <w:lang w:val="en-GB"/>
        </w:rPr>
        <w:t xml:space="preserve">, </w:t>
      </w:r>
      <w:r w:rsidRPr="00C2380A">
        <w:rPr>
          <w:lang w:val="en-GB"/>
        </w:rPr>
        <w:t xml:space="preserve">107127. </w:t>
      </w:r>
      <w:hyperlink r:id="rId46" w:tgtFrame="_blank" w:tooltip="Persistent link using digital object identifier" w:history="1">
        <w:r w:rsidRPr="00C2380A">
          <w:rPr>
            <w:rStyle w:val="Hipercze"/>
            <w:color w:val="auto"/>
            <w:u w:val="none"/>
            <w:lang w:val="en-GB"/>
          </w:rPr>
          <w:t>https://doi.org/10.1016/j.ijmecsci.2022.107127</w:t>
        </w:r>
      </w:hyperlink>
    </w:p>
    <w:p w14:paraId="011F3088" w14:textId="2448C230" w:rsidR="000E38BA" w:rsidRPr="00C2380A" w:rsidRDefault="000E38BA" w:rsidP="005F6315">
      <w:pPr>
        <w:pStyle w:val="Rlit"/>
        <w:rPr>
          <w:lang w:val="en-GB"/>
        </w:rPr>
      </w:pPr>
      <w:r w:rsidRPr="00C2380A">
        <w:rPr>
          <w:lang w:val="en-GB"/>
        </w:rPr>
        <w:t>Uma</w:t>
      </w:r>
      <w:r w:rsidR="00FB338A" w:rsidRPr="00C2380A">
        <w:rPr>
          <w:lang w:val="en-GB"/>
        </w:rPr>
        <w:t>,</w:t>
      </w:r>
      <w:r w:rsidRPr="00C2380A">
        <w:rPr>
          <w:lang w:val="en-GB"/>
        </w:rPr>
        <w:t xml:space="preserve"> K</w:t>
      </w:r>
      <w:r w:rsidR="00FB338A" w:rsidRPr="00C2380A">
        <w:rPr>
          <w:lang w:val="en-GB"/>
        </w:rPr>
        <w:t>.</w:t>
      </w:r>
      <w:r w:rsidRPr="00C2380A">
        <w:rPr>
          <w:lang w:val="en-GB"/>
        </w:rPr>
        <w:t>, Anuradha</w:t>
      </w:r>
      <w:r w:rsidR="00FB338A" w:rsidRPr="00C2380A">
        <w:rPr>
          <w:lang w:val="en-GB"/>
        </w:rPr>
        <w:t>,</w:t>
      </w:r>
      <w:r w:rsidRPr="00C2380A">
        <w:rPr>
          <w:lang w:val="en-GB"/>
        </w:rPr>
        <w:t xml:space="preserve"> R</w:t>
      </w:r>
      <w:r w:rsidR="00FB338A" w:rsidRPr="00C2380A">
        <w:rPr>
          <w:lang w:val="en-GB"/>
        </w:rPr>
        <w:t>.</w:t>
      </w:r>
      <w:r w:rsidRPr="00C2380A">
        <w:rPr>
          <w:lang w:val="en-GB"/>
        </w:rPr>
        <w:t xml:space="preserve">, </w:t>
      </w:r>
      <w:r w:rsidR="00E13BFB" w:rsidRPr="00C2380A">
        <w:rPr>
          <w:lang w:val="en-GB"/>
        </w:rPr>
        <w:t xml:space="preserve">&amp; </w:t>
      </w:r>
      <w:r w:rsidRPr="00C2380A">
        <w:rPr>
          <w:lang w:val="en-GB"/>
        </w:rPr>
        <w:t>Venkatasubramani</w:t>
      </w:r>
      <w:r w:rsidR="00FB338A" w:rsidRPr="00C2380A">
        <w:rPr>
          <w:lang w:val="en-GB"/>
        </w:rPr>
        <w:t>,</w:t>
      </w:r>
      <w:r w:rsidRPr="00C2380A">
        <w:rPr>
          <w:lang w:val="en-GB"/>
        </w:rPr>
        <w:t xml:space="preserve"> R</w:t>
      </w:r>
      <w:r w:rsidR="00FB338A" w:rsidRPr="00C2380A">
        <w:rPr>
          <w:lang w:val="en-GB"/>
        </w:rPr>
        <w:t>.</w:t>
      </w:r>
      <w:r w:rsidRPr="00C2380A">
        <w:rPr>
          <w:lang w:val="en-GB"/>
        </w:rPr>
        <w:t xml:space="preserve"> (2012)</w:t>
      </w:r>
      <w:r w:rsidR="00FB338A" w:rsidRPr="00C2380A">
        <w:rPr>
          <w:lang w:val="en-GB"/>
        </w:rPr>
        <w:t>.</w:t>
      </w:r>
      <w:r w:rsidRPr="00C2380A">
        <w:rPr>
          <w:lang w:val="en-GB"/>
        </w:rPr>
        <w:t xml:space="preserve"> Experimental investigation and analytical </w:t>
      </w:r>
      <w:proofErr w:type="spellStart"/>
      <w:r w:rsidRPr="00C2380A">
        <w:rPr>
          <w:lang w:val="en-GB"/>
        </w:rPr>
        <w:t>modeling</w:t>
      </w:r>
      <w:proofErr w:type="spellEnd"/>
      <w:r w:rsidRPr="00C2380A">
        <w:rPr>
          <w:lang w:val="en-GB"/>
        </w:rPr>
        <w:t xml:space="preserve"> of reinforced geopolymer concrete beam. </w:t>
      </w:r>
      <w:r w:rsidRPr="00C2380A">
        <w:rPr>
          <w:i/>
          <w:iCs/>
          <w:lang w:val="en-GB"/>
        </w:rPr>
        <w:t xml:space="preserve">Int J </w:t>
      </w:r>
      <w:proofErr w:type="spellStart"/>
      <w:r w:rsidRPr="00C2380A">
        <w:rPr>
          <w:i/>
          <w:iCs/>
          <w:lang w:val="en-GB"/>
        </w:rPr>
        <w:t>Surv</w:t>
      </w:r>
      <w:proofErr w:type="spellEnd"/>
      <w:r w:rsidRPr="00C2380A">
        <w:rPr>
          <w:i/>
          <w:iCs/>
          <w:lang w:val="en-GB"/>
        </w:rPr>
        <w:t xml:space="preserve"> Struct Eng</w:t>
      </w:r>
      <w:r w:rsidR="00FB338A" w:rsidRPr="00C2380A">
        <w:rPr>
          <w:lang w:val="en-GB"/>
        </w:rPr>
        <w:t>,</w:t>
      </w:r>
      <w:r w:rsidRPr="00C2380A">
        <w:rPr>
          <w:lang w:val="en-GB"/>
        </w:rPr>
        <w:t xml:space="preserve"> </w:t>
      </w:r>
      <w:r w:rsidRPr="00C2380A">
        <w:rPr>
          <w:i/>
          <w:iCs/>
          <w:lang w:val="en-GB"/>
        </w:rPr>
        <w:t>2</w:t>
      </w:r>
      <w:r w:rsidRPr="00C2380A">
        <w:rPr>
          <w:lang w:val="en-GB"/>
        </w:rPr>
        <w:t>(3)</w:t>
      </w:r>
      <w:r w:rsidR="00FB338A" w:rsidRPr="00C2380A">
        <w:rPr>
          <w:lang w:val="en-GB"/>
        </w:rPr>
        <w:t xml:space="preserve">, </w:t>
      </w:r>
      <w:r w:rsidRPr="00C2380A">
        <w:rPr>
          <w:lang w:val="en-GB"/>
        </w:rPr>
        <w:t>817-27. https://doi:10.6088/ijcser.00202030010</w:t>
      </w:r>
    </w:p>
    <w:p w14:paraId="24958A47" w14:textId="37FA000D" w:rsidR="000E38BA" w:rsidRPr="00C2380A" w:rsidRDefault="000E38BA" w:rsidP="005F6315">
      <w:pPr>
        <w:pStyle w:val="Rlit"/>
        <w:rPr>
          <w:lang w:val="en-GB"/>
        </w:rPr>
      </w:pPr>
      <w:r w:rsidRPr="00C2380A">
        <w:rPr>
          <w:lang w:val="en-GB"/>
        </w:rPr>
        <w:t>Un</w:t>
      </w:r>
      <w:r w:rsidR="00FB338A" w:rsidRPr="00C2380A">
        <w:rPr>
          <w:lang w:val="en-GB"/>
        </w:rPr>
        <w:t>,</w:t>
      </w:r>
      <w:r w:rsidRPr="00C2380A">
        <w:rPr>
          <w:lang w:val="en-GB"/>
        </w:rPr>
        <w:t xml:space="preserve"> CH</w:t>
      </w:r>
      <w:r w:rsidR="00FB338A" w:rsidRPr="00C2380A">
        <w:rPr>
          <w:lang w:val="en-GB"/>
        </w:rPr>
        <w:t>.</w:t>
      </w:r>
      <w:r w:rsidRPr="00C2380A">
        <w:rPr>
          <w:lang w:val="en-GB"/>
        </w:rPr>
        <w:t>, Sanjayan</w:t>
      </w:r>
      <w:r w:rsidR="00FB338A" w:rsidRPr="00C2380A">
        <w:rPr>
          <w:lang w:val="en-GB"/>
        </w:rPr>
        <w:t>,</w:t>
      </w:r>
      <w:r w:rsidRPr="00C2380A">
        <w:rPr>
          <w:lang w:val="en-GB"/>
        </w:rPr>
        <w:t xml:space="preserve"> JG</w:t>
      </w:r>
      <w:r w:rsidR="00FB338A" w:rsidRPr="00C2380A">
        <w:rPr>
          <w:lang w:val="en-GB"/>
        </w:rPr>
        <w:t>.</w:t>
      </w:r>
      <w:r w:rsidRPr="00C2380A">
        <w:rPr>
          <w:lang w:val="en-GB"/>
        </w:rPr>
        <w:t>, San Nicolas</w:t>
      </w:r>
      <w:r w:rsidR="00FB338A" w:rsidRPr="00C2380A">
        <w:rPr>
          <w:lang w:val="en-GB"/>
        </w:rPr>
        <w:t>,</w:t>
      </w:r>
      <w:r w:rsidRPr="00C2380A">
        <w:rPr>
          <w:lang w:val="en-GB"/>
        </w:rPr>
        <w:t xml:space="preserve"> R</w:t>
      </w:r>
      <w:r w:rsidR="00FB338A" w:rsidRPr="00C2380A">
        <w:rPr>
          <w:lang w:val="en-GB"/>
        </w:rPr>
        <w:t>.</w:t>
      </w:r>
      <w:r w:rsidRPr="00C2380A">
        <w:rPr>
          <w:lang w:val="en-GB"/>
        </w:rPr>
        <w:t xml:space="preserve">, </w:t>
      </w:r>
      <w:r w:rsidR="00E13BFB" w:rsidRPr="00C2380A">
        <w:rPr>
          <w:lang w:val="en-GB"/>
        </w:rPr>
        <w:t xml:space="preserve">&amp; </w:t>
      </w:r>
      <w:r w:rsidRPr="00C2380A">
        <w:rPr>
          <w:lang w:val="en-GB"/>
        </w:rPr>
        <w:t>Van Deventer</w:t>
      </w:r>
      <w:r w:rsidR="00FB338A" w:rsidRPr="00C2380A">
        <w:rPr>
          <w:lang w:val="en-GB"/>
        </w:rPr>
        <w:t>,</w:t>
      </w:r>
      <w:r w:rsidRPr="00C2380A">
        <w:rPr>
          <w:lang w:val="en-GB"/>
        </w:rPr>
        <w:t xml:space="preserve"> JS</w:t>
      </w:r>
      <w:r w:rsidR="00FB338A" w:rsidRPr="00C2380A">
        <w:rPr>
          <w:lang w:val="en-GB"/>
        </w:rPr>
        <w:t>.</w:t>
      </w:r>
      <w:r w:rsidRPr="00C2380A">
        <w:rPr>
          <w:lang w:val="en-GB"/>
        </w:rPr>
        <w:t xml:space="preserve"> (2015)</w:t>
      </w:r>
      <w:r w:rsidR="00FB338A" w:rsidRPr="00C2380A">
        <w:rPr>
          <w:lang w:val="en-GB"/>
        </w:rPr>
        <w:t>.</w:t>
      </w:r>
      <w:r w:rsidRPr="00C2380A">
        <w:rPr>
          <w:lang w:val="en-GB"/>
        </w:rPr>
        <w:t xml:space="preserve"> Predictions of long-term deflection of geopolymer concrete beams. </w:t>
      </w:r>
      <w:proofErr w:type="spellStart"/>
      <w:r w:rsidRPr="00C2380A">
        <w:rPr>
          <w:i/>
          <w:iCs/>
          <w:lang w:val="en-GB"/>
        </w:rPr>
        <w:t>Constr</w:t>
      </w:r>
      <w:proofErr w:type="spellEnd"/>
      <w:r w:rsidRPr="00C2380A">
        <w:rPr>
          <w:i/>
          <w:iCs/>
          <w:lang w:val="en-GB"/>
        </w:rPr>
        <w:t xml:space="preserve"> Build Mater</w:t>
      </w:r>
      <w:r w:rsidR="00FB338A" w:rsidRPr="00C2380A">
        <w:rPr>
          <w:lang w:val="en-GB"/>
        </w:rPr>
        <w:t>,</w:t>
      </w:r>
      <w:r w:rsidRPr="00C2380A">
        <w:rPr>
          <w:lang w:val="en-GB"/>
        </w:rPr>
        <w:t xml:space="preserve"> </w:t>
      </w:r>
      <w:r w:rsidRPr="00C2380A">
        <w:rPr>
          <w:i/>
          <w:iCs/>
          <w:lang w:val="en-GB"/>
        </w:rPr>
        <w:t>94</w:t>
      </w:r>
      <w:r w:rsidR="00FB338A" w:rsidRPr="00C2380A">
        <w:rPr>
          <w:lang w:val="en-GB"/>
        </w:rPr>
        <w:t xml:space="preserve">, </w:t>
      </w:r>
      <w:r w:rsidRPr="00C2380A">
        <w:rPr>
          <w:lang w:val="en-GB"/>
        </w:rPr>
        <w:t xml:space="preserve">10-9. </w:t>
      </w:r>
      <w:hyperlink r:id="rId47" w:tgtFrame="_blank" w:tooltip="Persistent link using digital object identifier" w:history="1">
        <w:r w:rsidRPr="00C2380A">
          <w:rPr>
            <w:rStyle w:val="Hipercze"/>
            <w:color w:val="auto"/>
            <w:u w:val="none"/>
            <w:lang w:val="en-GB"/>
          </w:rPr>
          <w:t>https://doi.org/10.1016/j.conbuildmat.2015.06.030</w:t>
        </w:r>
      </w:hyperlink>
    </w:p>
    <w:p w14:paraId="17E69A77" w14:textId="22E4FADB" w:rsidR="000E38BA" w:rsidRPr="00C2380A" w:rsidRDefault="000E38BA" w:rsidP="00FB338A">
      <w:pPr>
        <w:pStyle w:val="Rlit"/>
        <w:jc w:val="left"/>
        <w:rPr>
          <w:lang w:val="en-GB"/>
        </w:rPr>
      </w:pPr>
      <w:r w:rsidRPr="00C2380A">
        <w:rPr>
          <w:lang w:val="en-GB"/>
        </w:rPr>
        <w:t>Venkatachalam</w:t>
      </w:r>
      <w:r w:rsidR="00FB338A" w:rsidRPr="00C2380A">
        <w:rPr>
          <w:lang w:val="en-GB"/>
        </w:rPr>
        <w:t>,</w:t>
      </w:r>
      <w:r w:rsidRPr="00C2380A">
        <w:rPr>
          <w:lang w:val="en-GB"/>
        </w:rPr>
        <w:t xml:space="preserve"> S</w:t>
      </w:r>
      <w:r w:rsidR="00FB338A" w:rsidRPr="00C2380A">
        <w:rPr>
          <w:lang w:val="en-GB"/>
        </w:rPr>
        <w:t>.</w:t>
      </w:r>
      <w:r w:rsidRPr="00C2380A">
        <w:rPr>
          <w:lang w:val="en-GB"/>
        </w:rPr>
        <w:t>, Vishnuvardhan</w:t>
      </w:r>
      <w:r w:rsidR="00FB338A" w:rsidRPr="00C2380A">
        <w:rPr>
          <w:lang w:val="en-GB"/>
        </w:rPr>
        <w:t>,</w:t>
      </w:r>
      <w:r w:rsidRPr="00C2380A">
        <w:rPr>
          <w:lang w:val="en-GB"/>
        </w:rPr>
        <w:t xml:space="preserve"> K</w:t>
      </w:r>
      <w:r w:rsidR="00FB338A" w:rsidRPr="00C2380A">
        <w:rPr>
          <w:lang w:val="en-GB"/>
        </w:rPr>
        <w:t>.</w:t>
      </w:r>
      <w:r w:rsidRPr="00C2380A">
        <w:rPr>
          <w:lang w:val="en-GB"/>
        </w:rPr>
        <w:t xml:space="preserve">, </w:t>
      </w:r>
      <w:proofErr w:type="spellStart"/>
      <w:r w:rsidRPr="00C2380A">
        <w:rPr>
          <w:lang w:val="en-GB"/>
        </w:rPr>
        <w:t>Amarapathi</w:t>
      </w:r>
      <w:proofErr w:type="spellEnd"/>
      <w:r w:rsidR="00FB338A" w:rsidRPr="00C2380A">
        <w:rPr>
          <w:lang w:val="en-GB"/>
        </w:rPr>
        <w:t>,</w:t>
      </w:r>
      <w:r w:rsidRPr="00C2380A">
        <w:rPr>
          <w:lang w:val="en-GB"/>
        </w:rPr>
        <w:t xml:space="preserve"> GD</w:t>
      </w:r>
      <w:r w:rsidR="00FB338A" w:rsidRPr="00C2380A">
        <w:rPr>
          <w:lang w:val="en-GB"/>
        </w:rPr>
        <w:t>.</w:t>
      </w:r>
      <w:r w:rsidRPr="00C2380A">
        <w:rPr>
          <w:lang w:val="en-GB"/>
        </w:rPr>
        <w:t>, Mahesh</w:t>
      </w:r>
      <w:r w:rsidR="00FB338A" w:rsidRPr="00C2380A">
        <w:rPr>
          <w:lang w:val="en-GB"/>
        </w:rPr>
        <w:t>,</w:t>
      </w:r>
      <w:r w:rsidRPr="00C2380A">
        <w:rPr>
          <w:lang w:val="en-GB"/>
        </w:rPr>
        <w:t xml:space="preserve"> SR</w:t>
      </w:r>
      <w:r w:rsidR="00FB338A" w:rsidRPr="00C2380A">
        <w:rPr>
          <w:lang w:val="en-GB"/>
        </w:rPr>
        <w:t>.</w:t>
      </w:r>
      <w:r w:rsidRPr="00C2380A">
        <w:rPr>
          <w:lang w:val="en-GB"/>
        </w:rPr>
        <w:t xml:space="preserve">, </w:t>
      </w:r>
      <w:r w:rsidR="00E13BFB" w:rsidRPr="00C2380A">
        <w:rPr>
          <w:lang w:val="en-GB"/>
        </w:rPr>
        <w:t xml:space="preserve">&amp; </w:t>
      </w:r>
      <w:r w:rsidRPr="00C2380A">
        <w:rPr>
          <w:lang w:val="en-GB"/>
        </w:rPr>
        <w:t>Deepasri</w:t>
      </w:r>
      <w:r w:rsidR="00FB338A" w:rsidRPr="00C2380A">
        <w:rPr>
          <w:lang w:val="en-GB"/>
        </w:rPr>
        <w:t>,</w:t>
      </w:r>
      <w:r w:rsidRPr="00C2380A">
        <w:rPr>
          <w:lang w:val="en-GB"/>
        </w:rPr>
        <w:t xml:space="preserve"> M</w:t>
      </w:r>
      <w:r w:rsidR="00FB338A" w:rsidRPr="00C2380A">
        <w:rPr>
          <w:lang w:val="en-GB"/>
        </w:rPr>
        <w:t>.</w:t>
      </w:r>
      <w:r w:rsidRPr="00C2380A">
        <w:rPr>
          <w:lang w:val="en-GB"/>
        </w:rPr>
        <w:t xml:space="preserve"> (2021)</w:t>
      </w:r>
      <w:r w:rsidR="00FB338A" w:rsidRPr="00C2380A">
        <w:rPr>
          <w:lang w:val="en-GB"/>
        </w:rPr>
        <w:t>.</w:t>
      </w:r>
      <w:r w:rsidRPr="00C2380A">
        <w:rPr>
          <w:lang w:val="en-GB"/>
        </w:rPr>
        <w:t xml:space="preserve"> Experimental and finite element modelling of reinforced geopolymer concrete beam. </w:t>
      </w:r>
      <w:r w:rsidRPr="00C2380A">
        <w:rPr>
          <w:i/>
          <w:iCs/>
          <w:lang w:val="en-GB"/>
        </w:rPr>
        <w:t>Mater Today: Proc</w:t>
      </w:r>
      <w:r w:rsidR="00FB338A" w:rsidRPr="00C2380A">
        <w:rPr>
          <w:lang w:val="en-GB"/>
        </w:rPr>
        <w:t>,</w:t>
      </w:r>
      <w:r w:rsidRPr="00C2380A">
        <w:rPr>
          <w:lang w:val="en-GB"/>
        </w:rPr>
        <w:t xml:space="preserve"> </w:t>
      </w:r>
      <w:r w:rsidRPr="00C2380A">
        <w:rPr>
          <w:i/>
          <w:iCs/>
          <w:lang w:val="en-GB"/>
        </w:rPr>
        <w:t>45</w:t>
      </w:r>
      <w:r w:rsidR="00FB338A" w:rsidRPr="00C2380A">
        <w:rPr>
          <w:lang w:val="en-GB"/>
        </w:rPr>
        <w:t xml:space="preserve">, </w:t>
      </w:r>
      <w:r w:rsidRPr="00C2380A">
        <w:rPr>
          <w:lang w:val="en-GB"/>
        </w:rPr>
        <w:t xml:space="preserve">6500-6. </w:t>
      </w:r>
      <w:hyperlink r:id="rId48" w:tgtFrame="_blank" w:tooltip="Persistent link using digital object identifier" w:history="1">
        <w:r w:rsidRPr="00C2380A">
          <w:rPr>
            <w:rStyle w:val="Hipercze"/>
            <w:color w:val="auto"/>
            <w:u w:val="none"/>
            <w:lang w:val="en-GB"/>
          </w:rPr>
          <w:t>https://doi.org/10.1016/j.matpr.2020.11.449</w:t>
        </w:r>
      </w:hyperlink>
    </w:p>
    <w:p w14:paraId="04C08FF4" w14:textId="41C20214" w:rsidR="000E38BA" w:rsidRPr="00C2380A" w:rsidRDefault="000E38BA" w:rsidP="00FB338A">
      <w:pPr>
        <w:pStyle w:val="Rlit"/>
        <w:jc w:val="left"/>
        <w:rPr>
          <w:lang w:val="en-GB"/>
        </w:rPr>
      </w:pPr>
      <w:r w:rsidRPr="00C2380A">
        <w:rPr>
          <w:lang w:val="en-GB"/>
        </w:rPr>
        <w:t>Wang</w:t>
      </w:r>
      <w:r w:rsidR="00FB338A" w:rsidRPr="00C2380A">
        <w:rPr>
          <w:lang w:val="en-GB"/>
        </w:rPr>
        <w:t>,</w:t>
      </w:r>
      <w:r w:rsidRPr="00C2380A">
        <w:rPr>
          <w:lang w:val="en-GB"/>
        </w:rPr>
        <w:t xml:space="preserve"> S</w:t>
      </w:r>
      <w:r w:rsidR="00FB338A" w:rsidRPr="00C2380A">
        <w:rPr>
          <w:lang w:val="en-GB"/>
        </w:rPr>
        <w:t>.</w:t>
      </w:r>
      <w:r w:rsidRPr="00C2380A">
        <w:rPr>
          <w:lang w:val="en-GB"/>
        </w:rPr>
        <w:t>, Zhang</w:t>
      </w:r>
      <w:r w:rsidR="00FB338A" w:rsidRPr="00C2380A">
        <w:rPr>
          <w:lang w:val="en-GB"/>
        </w:rPr>
        <w:t>,</w:t>
      </w:r>
      <w:r w:rsidRPr="00C2380A">
        <w:rPr>
          <w:lang w:val="en-GB"/>
        </w:rPr>
        <w:t xml:space="preserve"> S</w:t>
      </w:r>
      <w:r w:rsidR="00FB338A" w:rsidRPr="00C2380A">
        <w:rPr>
          <w:lang w:val="en-GB"/>
        </w:rPr>
        <w:t>.</w:t>
      </w:r>
      <w:r w:rsidRPr="00C2380A">
        <w:rPr>
          <w:lang w:val="en-GB"/>
        </w:rPr>
        <w:t>, Cheng</w:t>
      </w:r>
      <w:r w:rsidR="00FB338A" w:rsidRPr="00C2380A">
        <w:rPr>
          <w:lang w:val="en-GB"/>
        </w:rPr>
        <w:t>,</w:t>
      </w:r>
      <w:r w:rsidRPr="00C2380A">
        <w:rPr>
          <w:lang w:val="en-GB"/>
        </w:rPr>
        <w:t xml:space="preserve"> X</w:t>
      </w:r>
      <w:r w:rsidR="00FB338A" w:rsidRPr="00C2380A">
        <w:rPr>
          <w:lang w:val="en-GB"/>
        </w:rPr>
        <w:t>.</w:t>
      </w:r>
      <w:r w:rsidRPr="00C2380A">
        <w:rPr>
          <w:lang w:val="en-GB"/>
        </w:rPr>
        <w:t>, Wang</w:t>
      </w:r>
      <w:r w:rsidR="00FB338A" w:rsidRPr="00C2380A">
        <w:rPr>
          <w:lang w:val="en-GB"/>
        </w:rPr>
        <w:t>,</w:t>
      </w:r>
      <w:r w:rsidRPr="00C2380A">
        <w:rPr>
          <w:lang w:val="en-GB"/>
        </w:rPr>
        <w:t xml:space="preserve"> Z</w:t>
      </w:r>
      <w:r w:rsidR="00FB338A" w:rsidRPr="00C2380A">
        <w:rPr>
          <w:lang w:val="en-GB"/>
        </w:rPr>
        <w:t>.</w:t>
      </w:r>
      <w:r w:rsidRPr="00C2380A">
        <w:rPr>
          <w:lang w:val="en-GB"/>
        </w:rPr>
        <w:t>, Guo</w:t>
      </w:r>
      <w:r w:rsidR="00FB338A" w:rsidRPr="00C2380A">
        <w:rPr>
          <w:lang w:val="en-GB"/>
        </w:rPr>
        <w:t>,</w:t>
      </w:r>
      <w:r w:rsidRPr="00C2380A">
        <w:rPr>
          <w:lang w:val="en-GB"/>
        </w:rPr>
        <w:t xml:space="preserve"> F</w:t>
      </w:r>
      <w:r w:rsidR="00FB338A" w:rsidRPr="00C2380A">
        <w:rPr>
          <w:lang w:val="en-GB"/>
        </w:rPr>
        <w:t>.</w:t>
      </w:r>
      <w:r w:rsidRPr="00C2380A">
        <w:rPr>
          <w:lang w:val="en-GB"/>
        </w:rPr>
        <w:t xml:space="preserve">, </w:t>
      </w:r>
      <w:r w:rsidR="00E13BFB" w:rsidRPr="00C2380A">
        <w:rPr>
          <w:lang w:val="en-GB"/>
        </w:rPr>
        <w:t xml:space="preserve">&amp; </w:t>
      </w:r>
      <w:r w:rsidRPr="00C2380A">
        <w:rPr>
          <w:lang w:val="en-GB"/>
        </w:rPr>
        <w:t>Zhang</w:t>
      </w:r>
      <w:r w:rsidR="00FB338A" w:rsidRPr="00C2380A">
        <w:rPr>
          <w:lang w:val="en-GB"/>
        </w:rPr>
        <w:t>,</w:t>
      </w:r>
      <w:r w:rsidRPr="00C2380A">
        <w:rPr>
          <w:lang w:val="en-GB"/>
        </w:rPr>
        <w:t xml:space="preserve"> J</w:t>
      </w:r>
      <w:r w:rsidR="00FB338A" w:rsidRPr="00C2380A">
        <w:rPr>
          <w:lang w:val="en-GB"/>
        </w:rPr>
        <w:t>.</w:t>
      </w:r>
      <w:r w:rsidRPr="00C2380A">
        <w:rPr>
          <w:lang w:val="en-GB"/>
        </w:rPr>
        <w:t xml:space="preserve"> (2024)</w:t>
      </w:r>
      <w:r w:rsidR="00FB338A" w:rsidRPr="00C2380A">
        <w:rPr>
          <w:lang w:val="en-GB"/>
        </w:rPr>
        <w:t>.</w:t>
      </w:r>
      <w:r w:rsidRPr="00C2380A">
        <w:rPr>
          <w:lang w:val="en-GB"/>
        </w:rPr>
        <w:t xml:space="preserve"> An efficient molten steel slag gas quenching process: integrating carbon solidification and waste heat recovery. </w:t>
      </w:r>
      <w:r w:rsidRPr="00C2380A">
        <w:rPr>
          <w:i/>
          <w:iCs/>
          <w:lang w:val="en-GB"/>
        </w:rPr>
        <w:t>Waste Manag</w:t>
      </w:r>
      <w:r w:rsidR="00FB338A" w:rsidRPr="00C2380A">
        <w:rPr>
          <w:lang w:val="en-GB"/>
        </w:rPr>
        <w:t>,</w:t>
      </w:r>
      <w:r w:rsidRPr="00C2380A">
        <w:rPr>
          <w:lang w:val="en-GB"/>
        </w:rPr>
        <w:t xml:space="preserve"> </w:t>
      </w:r>
      <w:r w:rsidRPr="00C2380A">
        <w:rPr>
          <w:i/>
          <w:iCs/>
          <w:lang w:val="en-GB"/>
        </w:rPr>
        <w:t>186</w:t>
      </w:r>
      <w:r w:rsidR="00FB338A" w:rsidRPr="00C2380A">
        <w:rPr>
          <w:lang w:val="en-GB"/>
        </w:rPr>
        <w:t xml:space="preserve">, </w:t>
      </w:r>
      <w:r w:rsidRPr="00C2380A">
        <w:rPr>
          <w:lang w:val="en-GB"/>
        </w:rPr>
        <w:t xml:space="preserve">249–58. </w:t>
      </w:r>
      <w:r w:rsidR="00FB338A" w:rsidRPr="00C2380A">
        <w:rPr>
          <w:lang w:val="en-GB"/>
        </w:rPr>
        <w:br/>
      </w:r>
      <w:r w:rsidRPr="00C2380A">
        <w:rPr>
          <w:lang w:val="en-GB"/>
        </w:rPr>
        <w:t>http://doi</w:t>
      </w:r>
      <w:r w:rsidR="00FB338A" w:rsidRPr="00FB338A">
        <w:rPr>
          <w:lang w:val="en-GB"/>
        </w:rPr>
        <w:t>.org/</w:t>
      </w:r>
      <w:r w:rsidRPr="00C2380A">
        <w:rPr>
          <w:lang w:val="en-GB"/>
        </w:rPr>
        <w:t>10.1016/j.wasman.2024.06.024</w:t>
      </w:r>
    </w:p>
    <w:p w14:paraId="6C2A46DB" w14:textId="07906345" w:rsidR="00FE4203" w:rsidRPr="00C2380A" w:rsidRDefault="00FE4203" w:rsidP="005F6315">
      <w:pPr>
        <w:pStyle w:val="Rlit"/>
        <w:rPr>
          <w:lang w:val="en-GB"/>
          <w14:ligatures w14:val="none"/>
        </w:rPr>
      </w:pPr>
      <w:r w:rsidRPr="00C2380A">
        <w:rPr>
          <w:lang w:val="en-GB"/>
          <w14:ligatures w14:val="none"/>
        </w:rPr>
        <w:t>Arun Kumar et al. (2022). Impact of Crumb Rubber Concentration and Plastic-Coated Aggregates on the Rheological Performances of Modified Bitumen Asphalt</w:t>
      </w:r>
      <w:r w:rsidR="00FB338A" w:rsidRPr="00C2380A">
        <w:rPr>
          <w:lang w:val="en-GB"/>
          <w14:ligatures w14:val="none"/>
        </w:rPr>
        <w:t>.</w:t>
      </w:r>
      <w:r w:rsidRPr="00C2380A">
        <w:rPr>
          <w:lang w:val="en-GB"/>
          <w14:ligatures w14:val="none"/>
        </w:rPr>
        <w:t xml:space="preserve"> </w:t>
      </w:r>
      <w:r w:rsidRPr="00C2380A">
        <w:rPr>
          <w:i/>
          <w:iCs/>
          <w:lang w:val="en-GB"/>
          <w14:ligatures w14:val="none"/>
        </w:rPr>
        <w:t>Sustainability</w:t>
      </w:r>
      <w:r w:rsidR="00FB338A" w:rsidRPr="00C2380A">
        <w:rPr>
          <w:lang w:val="en-GB"/>
          <w14:ligatures w14:val="none"/>
        </w:rPr>
        <w:t xml:space="preserve">, </w:t>
      </w:r>
      <w:r w:rsidRPr="00C2380A">
        <w:rPr>
          <w:i/>
          <w:iCs/>
          <w:lang w:val="en-GB"/>
          <w14:ligatures w14:val="none"/>
        </w:rPr>
        <w:t>14</w:t>
      </w:r>
      <w:r w:rsidRPr="00C2380A">
        <w:rPr>
          <w:lang w:val="en-GB"/>
          <w14:ligatures w14:val="none"/>
        </w:rPr>
        <w:t xml:space="preserve">(7). </w:t>
      </w:r>
      <w:r w:rsidR="00FB338A" w:rsidRPr="00C2380A">
        <w:rPr>
          <w:lang w:val="en-GB"/>
          <w14:ligatures w14:val="none"/>
        </w:rPr>
        <w:t>http://doi</w:t>
      </w:r>
      <w:r w:rsidR="00FB338A" w:rsidRPr="00FB338A">
        <w:rPr>
          <w:lang w:val="en-GB"/>
          <w14:ligatures w14:val="none"/>
        </w:rPr>
        <w:t>.org/</w:t>
      </w:r>
      <w:r w:rsidRPr="00C2380A">
        <w:rPr>
          <w:lang w:val="en-GB"/>
          <w14:ligatures w14:val="none"/>
        </w:rPr>
        <w:t>10.3390/su14073907</w:t>
      </w:r>
    </w:p>
    <w:p w14:paraId="6A5F2EC2" w14:textId="21EFCEAC" w:rsidR="000E38BA" w:rsidRPr="00C2380A" w:rsidRDefault="000E38BA" w:rsidP="00FB338A">
      <w:pPr>
        <w:pStyle w:val="Rlit"/>
        <w:jc w:val="left"/>
        <w:rPr>
          <w:shd w:val="clear" w:color="auto" w:fill="FFFFFF"/>
          <w:lang w:val="en-GB"/>
        </w:rPr>
      </w:pPr>
      <w:r w:rsidRPr="00C2380A">
        <w:rPr>
          <w:shd w:val="clear" w:color="auto" w:fill="FFFFFF"/>
          <w:lang w:val="en-GB"/>
        </w:rPr>
        <w:t>Yang</w:t>
      </w:r>
      <w:r w:rsidR="00FB338A" w:rsidRPr="00C2380A">
        <w:rPr>
          <w:shd w:val="clear" w:color="auto" w:fill="FFFFFF"/>
          <w:lang w:val="en-GB"/>
        </w:rPr>
        <w:t>,</w:t>
      </w:r>
      <w:r w:rsidRPr="00C2380A">
        <w:rPr>
          <w:shd w:val="clear" w:color="auto" w:fill="FFFFFF"/>
          <w:lang w:val="en-GB"/>
        </w:rPr>
        <w:t xml:space="preserve"> H</w:t>
      </w:r>
      <w:r w:rsidR="00FB338A" w:rsidRPr="00C2380A">
        <w:rPr>
          <w:shd w:val="clear" w:color="auto" w:fill="FFFFFF"/>
          <w:lang w:val="en-GB"/>
        </w:rPr>
        <w:t>.</w:t>
      </w:r>
      <w:r w:rsidRPr="00C2380A">
        <w:rPr>
          <w:shd w:val="clear" w:color="auto" w:fill="FFFFFF"/>
          <w:lang w:val="en-GB"/>
        </w:rPr>
        <w:t>, Liu</w:t>
      </w:r>
      <w:r w:rsidR="00FB338A" w:rsidRPr="00C2380A">
        <w:rPr>
          <w:shd w:val="clear" w:color="auto" w:fill="FFFFFF"/>
          <w:lang w:val="en-GB"/>
        </w:rPr>
        <w:t>,</w:t>
      </w:r>
      <w:r w:rsidRPr="00C2380A">
        <w:rPr>
          <w:shd w:val="clear" w:color="auto" w:fill="FFFFFF"/>
          <w:lang w:val="en-GB"/>
        </w:rPr>
        <w:t xml:space="preserve"> L</w:t>
      </w:r>
      <w:r w:rsidR="00FB338A" w:rsidRPr="00C2380A">
        <w:rPr>
          <w:shd w:val="clear" w:color="auto" w:fill="FFFFFF"/>
          <w:lang w:val="en-GB"/>
        </w:rPr>
        <w:t>.</w:t>
      </w:r>
      <w:r w:rsidRPr="00C2380A">
        <w:rPr>
          <w:shd w:val="clear" w:color="auto" w:fill="FFFFFF"/>
          <w:lang w:val="en-GB"/>
        </w:rPr>
        <w:t>, Yang</w:t>
      </w:r>
      <w:r w:rsidR="00FB338A" w:rsidRPr="00C2380A">
        <w:rPr>
          <w:shd w:val="clear" w:color="auto" w:fill="FFFFFF"/>
          <w:lang w:val="en-GB"/>
        </w:rPr>
        <w:t>,</w:t>
      </w:r>
      <w:r w:rsidRPr="00C2380A">
        <w:rPr>
          <w:shd w:val="clear" w:color="auto" w:fill="FFFFFF"/>
          <w:lang w:val="en-GB"/>
        </w:rPr>
        <w:t xml:space="preserve"> W</w:t>
      </w:r>
      <w:r w:rsidR="00FB338A" w:rsidRPr="00C2380A">
        <w:rPr>
          <w:shd w:val="clear" w:color="auto" w:fill="FFFFFF"/>
          <w:lang w:val="en-GB"/>
        </w:rPr>
        <w:t>.</w:t>
      </w:r>
      <w:r w:rsidRPr="00C2380A">
        <w:rPr>
          <w:shd w:val="clear" w:color="auto" w:fill="FFFFFF"/>
          <w:lang w:val="en-GB"/>
        </w:rPr>
        <w:t>, Liu</w:t>
      </w:r>
      <w:r w:rsidR="00FB338A" w:rsidRPr="00C2380A">
        <w:rPr>
          <w:shd w:val="clear" w:color="auto" w:fill="FFFFFF"/>
          <w:lang w:val="en-GB"/>
        </w:rPr>
        <w:t>,</w:t>
      </w:r>
      <w:r w:rsidRPr="00C2380A">
        <w:rPr>
          <w:shd w:val="clear" w:color="auto" w:fill="FFFFFF"/>
          <w:lang w:val="en-GB"/>
        </w:rPr>
        <w:t xml:space="preserve"> H</w:t>
      </w:r>
      <w:r w:rsidR="00FB338A" w:rsidRPr="00C2380A">
        <w:rPr>
          <w:shd w:val="clear" w:color="auto" w:fill="FFFFFF"/>
          <w:lang w:val="en-GB"/>
        </w:rPr>
        <w:t>.</w:t>
      </w:r>
      <w:r w:rsidRPr="00C2380A">
        <w:rPr>
          <w:shd w:val="clear" w:color="auto" w:fill="FFFFFF"/>
          <w:lang w:val="en-GB"/>
        </w:rPr>
        <w:t>, Ahmad</w:t>
      </w:r>
      <w:r w:rsidR="00FB338A" w:rsidRPr="00C2380A">
        <w:rPr>
          <w:shd w:val="clear" w:color="auto" w:fill="FFFFFF"/>
          <w:lang w:val="en-GB"/>
        </w:rPr>
        <w:t>,</w:t>
      </w:r>
      <w:r w:rsidRPr="00C2380A">
        <w:rPr>
          <w:shd w:val="clear" w:color="auto" w:fill="FFFFFF"/>
          <w:lang w:val="en-GB"/>
        </w:rPr>
        <w:t xml:space="preserve"> W</w:t>
      </w:r>
      <w:r w:rsidR="00FB338A" w:rsidRPr="00C2380A">
        <w:rPr>
          <w:shd w:val="clear" w:color="auto" w:fill="FFFFFF"/>
          <w:lang w:val="en-GB"/>
        </w:rPr>
        <w:t>.</w:t>
      </w:r>
      <w:r w:rsidRPr="00C2380A">
        <w:rPr>
          <w:shd w:val="clear" w:color="auto" w:fill="FFFFFF"/>
          <w:lang w:val="en-GB"/>
        </w:rPr>
        <w:t>, Ahmad</w:t>
      </w:r>
      <w:r w:rsidR="00FB338A" w:rsidRPr="00C2380A">
        <w:rPr>
          <w:shd w:val="clear" w:color="auto" w:fill="FFFFFF"/>
          <w:lang w:val="en-GB"/>
        </w:rPr>
        <w:t>,</w:t>
      </w:r>
      <w:r w:rsidRPr="00C2380A">
        <w:rPr>
          <w:shd w:val="clear" w:color="auto" w:fill="FFFFFF"/>
          <w:lang w:val="en-GB"/>
        </w:rPr>
        <w:t xml:space="preserve"> A</w:t>
      </w:r>
      <w:r w:rsidR="00FB338A" w:rsidRPr="00C2380A">
        <w:rPr>
          <w:shd w:val="clear" w:color="auto" w:fill="FFFFFF"/>
          <w:lang w:val="en-GB"/>
        </w:rPr>
        <w:t>.</w:t>
      </w:r>
      <w:r w:rsidRPr="00C2380A">
        <w:rPr>
          <w:shd w:val="clear" w:color="auto" w:fill="FFFFFF"/>
          <w:lang w:val="en-GB"/>
        </w:rPr>
        <w:t>, Aslam</w:t>
      </w:r>
      <w:r w:rsidR="00FB338A" w:rsidRPr="00C2380A">
        <w:rPr>
          <w:shd w:val="clear" w:color="auto" w:fill="FFFFFF"/>
          <w:lang w:val="en-GB"/>
        </w:rPr>
        <w:t>,</w:t>
      </w:r>
      <w:r w:rsidRPr="00C2380A">
        <w:rPr>
          <w:shd w:val="clear" w:color="auto" w:fill="FFFFFF"/>
          <w:lang w:val="en-GB"/>
        </w:rPr>
        <w:t xml:space="preserve"> F</w:t>
      </w:r>
      <w:r w:rsidR="00FB338A" w:rsidRPr="00C2380A">
        <w:rPr>
          <w:shd w:val="clear" w:color="auto" w:fill="FFFFFF"/>
          <w:lang w:val="en-GB"/>
        </w:rPr>
        <w:t>.</w:t>
      </w:r>
      <w:r w:rsidRPr="00C2380A">
        <w:rPr>
          <w:shd w:val="clear" w:color="auto" w:fill="FFFFFF"/>
          <w:lang w:val="en-GB"/>
        </w:rPr>
        <w:t xml:space="preserve">, </w:t>
      </w:r>
      <w:r w:rsidR="003D68E6" w:rsidRPr="00C2380A">
        <w:rPr>
          <w:shd w:val="clear" w:color="auto" w:fill="FFFFFF"/>
          <w:lang w:val="en-GB"/>
        </w:rPr>
        <w:t xml:space="preserve">&amp; </w:t>
      </w:r>
      <w:proofErr w:type="spellStart"/>
      <w:r w:rsidRPr="00C2380A">
        <w:rPr>
          <w:shd w:val="clear" w:color="auto" w:fill="FFFFFF"/>
          <w:lang w:val="en-GB"/>
        </w:rPr>
        <w:t>Joyklad</w:t>
      </w:r>
      <w:proofErr w:type="spellEnd"/>
      <w:r w:rsidR="00FB338A" w:rsidRPr="00C2380A">
        <w:rPr>
          <w:shd w:val="clear" w:color="auto" w:fill="FFFFFF"/>
          <w:lang w:val="en-GB"/>
        </w:rPr>
        <w:t>,</w:t>
      </w:r>
      <w:r w:rsidRPr="00C2380A">
        <w:rPr>
          <w:shd w:val="clear" w:color="auto" w:fill="FFFFFF"/>
          <w:lang w:val="en-GB"/>
        </w:rPr>
        <w:t xml:space="preserve"> P</w:t>
      </w:r>
      <w:r w:rsidR="00FB338A" w:rsidRPr="00C2380A">
        <w:rPr>
          <w:shd w:val="clear" w:color="auto" w:fill="FFFFFF"/>
          <w:lang w:val="en-GB"/>
        </w:rPr>
        <w:t>.</w:t>
      </w:r>
      <w:r w:rsidRPr="00C2380A">
        <w:rPr>
          <w:shd w:val="clear" w:color="auto" w:fill="FFFFFF"/>
          <w:lang w:val="en-GB"/>
        </w:rPr>
        <w:t xml:space="preserve"> (2022)</w:t>
      </w:r>
      <w:r w:rsidR="00FB338A" w:rsidRPr="00C2380A">
        <w:rPr>
          <w:shd w:val="clear" w:color="auto" w:fill="FFFFFF"/>
          <w:lang w:val="en-GB"/>
        </w:rPr>
        <w:t>.</w:t>
      </w:r>
      <w:r w:rsidRPr="00C2380A">
        <w:rPr>
          <w:shd w:val="clear" w:color="auto" w:fill="FFFFFF"/>
          <w:lang w:val="en-GB"/>
        </w:rPr>
        <w:t xml:space="preserve"> A comprehensive overview of geopolymer composites: a bibliometric analysis and literature review. </w:t>
      </w:r>
      <w:r w:rsidRPr="00C2380A">
        <w:rPr>
          <w:i/>
          <w:iCs/>
          <w:shd w:val="clear" w:color="auto" w:fill="FFFFFF"/>
          <w:lang w:val="en-GB"/>
        </w:rPr>
        <w:t xml:space="preserve">Case Stud </w:t>
      </w:r>
      <w:proofErr w:type="spellStart"/>
      <w:r w:rsidRPr="00C2380A">
        <w:rPr>
          <w:i/>
          <w:iCs/>
          <w:shd w:val="clear" w:color="auto" w:fill="FFFFFF"/>
          <w:lang w:val="en-GB"/>
        </w:rPr>
        <w:t>Constr</w:t>
      </w:r>
      <w:proofErr w:type="spellEnd"/>
      <w:r w:rsidRPr="00C2380A">
        <w:rPr>
          <w:i/>
          <w:iCs/>
          <w:shd w:val="clear" w:color="auto" w:fill="FFFFFF"/>
          <w:lang w:val="en-GB"/>
        </w:rPr>
        <w:t xml:space="preserve"> Mater</w:t>
      </w:r>
      <w:r w:rsidR="00FB338A" w:rsidRPr="00C2380A">
        <w:rPr>
          <w:shd w:val="clear" w:color="auto" w:fill="FFFFFF"/>
          <w:lang w:val="en-GB"/>
        </w:rPr>
        <w:t>,</w:t>
      </w:r>
      <w:r w:rsidRPr="00C2380A">
        <w:rPr>
          <w:shd w:val="clear" w:color="auto" w:fill="FFFFFF"/>
          <w:lang w:val="en-GB"/>
        </w:rPr>
        <w:t xml:space="preserve"> </w:t>
      </w:r>
      <w:r w:rsidRPr="00C2380A">
        <w:rPr>
          <w:i/>
          <w:iCs/>
          <w:shd w:val="clear" w:color="auto" w:fill="FFFFFF"/>
          <w:lang w:val="en-GB"/>
        </w:rPr>
        <w:t>16</w:t>
      </w:r>
      <w:r w:rsidRPr="00C2380A">
        <w:rPr>
          <w:shd w:val="clear" w:color="auto" w:fill="FFFFFF"/>
          <w:lang w:val="en-GB"/>
        </w:rPr>
        <w:t xml:space="preserve">. </w:t>
      </w:r>
      <w:hyperlink r:id="rId49" w:tgtFrame="_blank" w:tooltip="Persistent link using digital object identifier" w:history="1">
        <w:r w:rsidRPr="00C2380A">
          <w:rPr>
            <w:rStyle w:val="Hipercze"/>
            <w:color w:val="auto"/>
            <w:u w:val="none"/>
            <w:shd w:val="clear" w:color="auto" w:fill="FFFFFF"/>
            <w:lang w:val="en-GB"/>
          </w:rPr>
          <w:t>https://doi.org/10.1016/j.cscm.2021.e00830</w:t>
        </w:r>
      </w:hyperlink>
    </w:p>
    <w:p w14:paraId="6091C9FD" w14:textId="07D00D27" w:rsidR="000E38BA" w:rsidRPr="00C2380A" w:rsidRDefault="000E38BA" w:rsidP="00FB338A">
      <w:pPr>
        <w:pStyle w:val="Rlit"/>
        <w:jc w:val="left"/>
        <w:rPr>
          <w:lang w:val="en-GB"/>
        </w:rPr>
      </w:pPr>
      <w:r w:rsidRPr="00C2380A">
        <w:rPr>
          <w:lang w:val="en-GB"/>
        </w:rPr>
        <w:t>Yaser Sahloddin, Ahmad Dalvand, Masoud Ahmadi, Hossein Hatami</w:t>
      </w:r>
      <w:r w:rsidR="006F2C86" w:rsidRPr="00C2380A">
        <w:rPr>
          <w:lang w:val="en-GB"/>
        </w:rPr>
        <w:t xml:space="preserve">, </w:t>
      </w:r>
      <w:r w:rsidR="003D68E6" w:rsidRPr="00C2380A">
        <w:rPr>
          <w:lang w:val="en-GB"/>
        </w:rPr>
        <w:t xml:space="preserve">&amp; </w:t>
      </w:r>
      <w:r w:rsidR="006F2C86" w:rsidRPr="00C2380A">
        <w:rPr>
          <w:lang w:val="en-GB"/>
        </w:rPr>
        <w:t xml:space="preserve">Mohammad Houshmand </w:t>
      </w:r>
      <w:proofErr w:type="spellStart"/>
      <w:r w:rsidR="006F2C86" w:rsidRPr="00C2380A">
        <w:rPr>
          <w:lang w:val="en-GB"/>
        </w:rPr>
        <w:t>Khaneghahi</w:t>
      </w:r>
      <w:proofErr w:type="spellEnd"/>
      <w:r w:rsidR="006F2C86" w:rsidRPr="00C2380A">
        <w:rPr>
          <w:lang w:val="en-GB"/>
        </w:rPr>
        <w:t xml:space="preserve"> (2021)</w:t>
      </w:r>
      <w:r w:rsidR="00FB338A" w:rsidRPr="00C2380A">
        <w:rPr>
          <w:lang w:val="en-GB"/>
        </w:rPr>
        <w:t>.</w:t>
      </w:r>
      <w:r w:rsidRPr="00C2380A">
        <w:rPr>
          <w:lang w:val="en-GB"/>
        </w:rPr>
        <w:t xml:space="preserve"> Performance evaluation of built-up composite beams fabricated using thin-walled hollow sections and self-compacting concrete</w:t>
      </w:r>
      <w:r w:rsidR="00FB338A" w:rsidRPr="00C2380A">
        <w:rPr>
          <w:lang w:val="en-GB"/>
        </w:rPr>
        <w:t>.</w:t>
      </w:r>
      <w:r w:rsidRPr="00C2380A">
        <w:rPr>
          <w:lang w:val="en-GB"/>
        </w:rPr>
        <w:t xml:space="preserve"> </w:t>
      </w:r>
      <w:r w:rsidRPr="00C2380A">
        <w:rPr>
          <w:i/>
          <w:iCs/>
          <w:lang w:val="en-GB"/>
        </w:rPr>
        <w:t>Construction and Building Materials</w:t>
      </w:r>
      <w:r w:rsidRPr="00C2380A">
        <w:rPr>
          <w:lang w:val="en-GB"/>
        </w:rPr>
        <w:t xml:space="preserve">, </w:t>
      </w:r>
      <w:r w:rsidRPr="00C2380A">
        <w:rPr>
          <w:i/>
          <w:iCs/>
          <w:lang w:val="en-GB"/>
        </w:rPr>
        <w:t>305</w:t>
      </w:r>
      <w:r w:rsidRPr="00C2380A">
        <w:rPr>
          <w:lang w:val="en-GB"/>
        </w:rPr>
        <w:t xml:space="preserve">, 124645, ISSN 0950-0618, </w:t>
      </w:r>
      <w:hyperlink r:id="rId50" w:history="1">
        <w:r w:rsidRPr="00C2380A">
          <w:rPr>
            <w:rStyle w:val="Hipercze"/>
            <w:color w:val="auto"/>
            <w:u w:val="none"/>
            <w:lang w:val="en-GB"/>
          </w:rPr>
          <w:t>https://doi.org/10.1016/j.conbuildmat.2021.124645</w:t>
        </w:r>
      </w:hyperlink>
    </w:p>
    <w:p w14:paraId="3952C1AB" w14:textId="4D5BD7B1" w:rsidR="007F3F16" w:rsidRPr="00C2380A" w:rsidRDefault="007F3F16" w:rsidP="005F6315">
      <w:pPr>
        <w:pStyle w:val="Rlit"/>
        <w:rPr>
          <w:lang w:val="en-GB"/>
        </w:rPr>
      </w:pPr>
      <w:bookmarkStart w:id="10" w:name="_Hlk194576895"/>
      <w:r w:rsidRPr="00C2380A">
        <w:rPr>
          <w:lang w:val="en-GB"/>
        </w:rPr>
        <w:t>Amardeep</w:t>
      </w:r>
      <w:r w:rsidRPr="00C2380A">
        <w:rPr>
          <w:spacing w:val="1"/>
          <w:lang w:val="en-GB"/>
        </w:rPr>
        <w:t xml:space="preserve"> </w:t>
      </w:r>
      <w:r w:rsidRPr="00C2380A">
        <w:rPr>
          <w:lang w:val="en-GB"/>
        </w:rPr>
        <w:t>Boora,</w:t>
      </w:r>
      <w:r w:rsidRPr="00C2380A">
        <w:rPr>
          <w:spacing w:val="1"/>
          <w:lang w:val="en-GB"/>
        </w:rPr>
        <w:t xml:space="preserve"> </w:t>
      </w:r>
      <w:r w:rsidRPr="00C2380A">
        <w:rPr>
          <w:lang w:val="en-GB"/>
        </w:rPr>
        <w:t>Kavita</w:t>
      </w:r>
      <w:r w:rsidRPr="00C2380A">
        <w:rPr>
          <w:spacing w:val="1"/>
          <w:lang w:val="en-GB"/>
        </w:rPr>
        <w:t xml:space="preserve"> </w:t>
      </w:r>
      <w:r w:rsidRPr="00C2380A">
        <w:rPr>
          <w:lang w:val="en-GB"/>
        </w:rPr>
        <w:t>Rani,</w:t>
      </w:r>
      <w:r w:rsidRPr="00C2380A">
        <w:rPr>
          <w:spacing w:val="1"/>
          <w:lang w:val="en-GB"/>
        </w:rPr>
        <w:t xml:space="preserve"> </w:t>
      </w:r>
      <w:r w:rsidR="003D68E6" w:rsidRPr="00C2380A">
        <w:rPr>
          <w:spacing w:val="1"/>
          <w:lang w:val="en-GB"/>
        </w:rPr>
        <w:t xml:space="preserve">&amp; </w:t>
      </w:r>
      <w:r w:rsidRPr="00C2380A">
        <w:rPr>
          <w:lang w:val="en-GB"/>
        </w:rPr>
        <w:t>Parveen</w:t>
      </w:r>
      <w:r w:rsidRPr="00C2380A">
        <w:rPr>
          <w:spacing w:val="1"/>
          <w:lang w:val="en-GB"/>
        </w:rPr>
        <w:t xml:space="preserve"> </w:t>
      </w:r>
      <w:r w:rsidRPr="00C2380A">
        <w:rPr>
          <w:lang w:val="en-GB"/>
        </w:rPr>
        <w:t>Berwal.</w:t>
      </w:r>
      <w:r w:rsidRPr="00C2380A">
        <w:rPr>
          <w:spacing w:val="1"/>
          <w:lang w:val="en-GB"/>
        </w:rPr>
        <w:t xml:space="preserve"> (2023). </w:t>
      </w:r>
      <w:r w:rsidRPr="00C2380A">
        <w:rPr>
          <w:lang w:val="en-GB"/>
        </w:rPr>
        <w:t>Slag</w:t>
      </w:r>
      <w:r w:rsidRPr="00C2380A">
        <w:rPr>
          <w:spacing w:val="1"/>
          <w:lang w:val="en-GB"/>
        </w:rPr>
        <w:t xml:space="preserve"> </w:t>
      </w:r>
      <w:r w:rsidRPr="00C2380A">
        <w:rPr>
          <w:lang w:val="en-GB"/>
        </w:rPr>
        <w:t>and</w:t>
      </w:r>
      <w:r w:rsidRPr="00C2380A">
        <w:rPr>
          <w:spacing w:val="1"/>
          <w:lang w:val="en-GB"/>
        </w:rPr>
        <w:t xml:space="preserve"> </w:t>
      </w:r>
      <w:proofErr w:type="spellStart"/>
      <w:r w:rsidRPr="00C2380A">
        <w:rPr>
          <w:lang w:val="en-GB"/>
        </w:rPr>
        <w:t>Bagasee</w:t>
      </w:r>
      <w:proofErr w:type="spellEnd"/>
      <w:r w:rsidRPr="00C2380A">
        <w:rPr>
          <w:spacing w:val="1"/>
          <w:lang w:val="en-GB"/>
        </w:rPr>
        <w:t xml:space="preserve"> </w:t>
      </w:r>
      <w:r w:rsidRPr="00C2380A">
        <w:rPr>
          <w:lang w:val="en-GB"/>
        </w:rPr>
        <w:t>Ash:</w:t>
      </w:r>
      <w:r w:rsidRPr="00C2380A">
        <w:rPr>
          <w:spacing w:val="1"/>
          <w:lang w:val="en-GB"/>
        </w:rPr>
        <w:t xml:space="preserve"> </w:t>
      </w:r>
      <w:r w:rsidRPr="00C2380A">
        <w:rPr>
          <w:lang w:val="en-GB"/>
        </w:rPr>
        <w:t>a</w:t>
      </w:r>
      <w:r w:rsidRPr="00C2380A">
        <w:rPr>
          <w:spacing w:val="1"/>
          <w:lang w:val="en-GB"/>
        </w:rPr>
        <w:t xml:space="preserve"> </w:t>
      </w:r>
      <w:r w:rsidRPr="00C2380A">
        <w:rPr>
          <w:lang w:val="en-GB"/>
        </w:rPr>
        <w:t>potential</w:t>
      </w:r>
      <w:r w:rsidRPr="00C2380A">
        <w:rPr>
          <w:spacing w:val="1"/>
          <w:lang w:val="en-GB"/>
        </w:rPr>
        <w:t xml:space="preserve"> </w:t>
      </w:r>
      <w:r w:rsidRPr="00C2380A">
        <w:rPr>
          <w:lang w:val="en-GB"/>
        </w:rPr>
        <w:t>binder</w:t>
      </w:r>
      <w:r w:rsidRPr="00C2380A">
        <w:rPr>
          <w:spacing w:val="1"/>
          <w:lang w:val="en-GB"/>
        </w:rPr>
        <w:t xml:space="preserve"> </w:t>
      </w:r>
      <w:r w:rsidRPr="00C2380A">
        <w:rPr>
          <w:lang w:val="en-GB"/>
        </w:rPr>
        <w:t>for</w:t>
      </w:r>
      <w:r w:rsidRPr="00C2380A">
        <w:rPr>
          <w:spacing w:val="1"/>
          <w:lang w:val="en-GB"/>
        </w:rPr>
        <w:t xml:space="preserve"> </w:t>
      </w:r>
      <w:r w:rsidRPr="00C2380A">
        <w:rPr>
          <w:lang w:val="en-GB"/>
        </w:rPr>
        <w:t>sustainable</w:t>
      </w:r>
      <w:r w:rsidRPr="00C2380A">
        <w:rPr>
          <w:spacing w:val="1"/>
          <w:lang w:val="en-GB"/>
        </w:rPr>
        <w:t xml:space="preserve"> </w:t>
      </w:r>
      <w:r w:rsidRPr="00C2380A">
        <w:rPr>
          <w:lang w:val="en-GB"/>
        </w:rPr>
        <w:t>rigid</w:t>
      </w:r>
      <w:r w:rsidRPr="00C2380A">
        <w:rPr>
          <w:spacing w:val="1"/>
          <w:lang w:val="en-GB"/>
        </w:rPr>
        <w:t xml:space="preserve"> </w:t>
      </w:r>
      <w:r w:rsidRPr="00C2380A">
        <w:rPr>
          <w:lang w:val="en-GB"/>
        </w:rPr>
        <w:t>binder.</w:t>
      </w:r>
      <w:r w:rsidRPr="00C2380A">
        <w:rPr>
          <w:spacing w:val="1"/>
          <w:lang w:val="en-GB"/>
        </w:rPr>
        <w:t xml:space="preserve"> </w:t>
      </w:r>
      <w:r w:rsidRPr="00C2380A">
        <w:rPr>
          <w:i/>
          <w:iCs/>
          <w:lang w:val="en-GB"/>
        </w:rPr>
        <w:t>ACS</w:t>
      </w:r>
      <w:r w:rsidRPr="00C2380A">
        <w:rPr>
          <w:i/>
          <w:iCs/>
          <w:spacing w:val="1"/>
          <w:lang w:val="en-GB"/>
        </w:rPr>
        <w:t xml:space="preserve"> </w:t>
      </w:r>
      <w:r w:rsidRPr="00C2380A">
        <w:rPr>
          <w:i/>
          <w:iCs/>
          <w:lang w:val="en-GB"/>
        </w:rPr>
        <w:t>Omega</w:t>
      </w:r>
      <w:r w:rsidRPr="00C2380A">
        <w:rPr>
          <w:iCs/>
          <w:lang w:val="en-GB"/>
        </w:rPr>
        <w:t>.</w:t>
      </w:r>
      <w:r w:rsidRPr="00C2380A">
        <w:rPr>
          <w:iCs/>
          <w:spacing w:val="-57"/>
          <w:lang w:val="en-GB"/>
        </w:rPr>
        <w:t xml:space="preserve"> </w:t>
      </w:r>
      <w:r w:rsidRPr="00C2380A">
        <w:rPr>
          <w:lang w:val="en-GB"/>
        </w:rPr>
        <w:t>https://doi.org/10.1021/acsomega.3c04089</w:t>
      </w:r>
    </w:p>
    <w:bookmarkEnd w:id="10"/>
    <w:p w14:paraId="53FEDAA8" w14:textId="66A4A768" w:rsidR="000E38BA" w:rsidRPr="00C2380A" w:rsidRDefault="000E38BA" w:rsidP="00FB338A">
      <w:pPr>
        <w:pStyle w:val="Rlit"/>
        <w:jc w:val="left"/>
        <w:rPr>
          <w:lang w:val="en-GB"/>
        </w:rPr>
      </w:pPr>
      <w:r w:rsidRPr="00C2380A">
        <w:rPr>
          <w:lang w:val="en-GB"/>
        </w:rPr>
        <w:t>Zhao</w:t>
      </w:r>
      <w:r w:rsidR="00FB338A" w:rsidRPr="00C2380A">
        <w:rPr>
          <w:lang w:val="en-GB"/>
        </w:rPr>
        <w:t>,</w:t>
      </w:r>
      <w:r w:rsidRPr="00C2380A">
        <w:rPr>
          <w:lang w:val="en-GB"/>
        </w:rPr>
        <w:t xml:space="preserve"> C</w:t>
      </w:r>
      <w:r w:rsidR="00FB338A" w:rsidRPr="00C2380A">
        <w:rPr>
          <w:lang w:val="en-GB"/>
        </w:rPr>
        <w:t>.</w:t>
      </w:r>
      <w:r w:rsidRPr="00C2380A">
        <w:rPr>
          <w:lang w:val="en-GB"/>
        </w:rPr>
        <w:t>, Wang</w:t>
      </w:r>
      <w:r w:rsidR="00FB338A" w:rsidRPr="00C2380A">
        <w:rPr>
          <w:lang w:val="en-GB"/>
        </w:rPr>
        <w:t>,</w:t>
      </w:r>
      <w:r w:rsidRPr="00C2380A">
        <w:rPr>
          <w:lang w:val="en-GB"/>
        </w:rPr>
        <w:t xml:space="preserve"> Z</w:t>
      </w:r>
      <w:r w:rsidR="00FB338A" w:rsidRPr="00C2380A">
        <w:rPr>
          <w:lang w:val="en-GB"/>
        </w:rPr>
        <w:t>.</w:t>
      </w:r>
      <w:r w:rsidRPr="00C2380A">
        <w:rPr>
          <w:lang w:val="en-GB"/>
        </w:rPr>
        <w:t>, Wu</w:t>
      </w:r>
      <w:r w:rsidR="00FB338A" w:rsidRPr="00C2380A">
        <w:rPr>
          <w:lang w:val="en-GB"/>
        </w:rPr>
        <w:t>,</w:t>
      </w:r>
      <w:r w:rsidRPr="00C2380A">
        <w:rPr>
          <w:lang w:val="en-GB"/>
        </w:rPr>
        <w:t xml:space="preserve"> X</w:t>
      </w:r>
      <w:r w:rsidR="00FB338A" w:rsidRPr="00C2380A">
        <w:rPr>
          <w:lang w:val="en-GB"/>
        </w:rPr>
        <w:t>.</w:t>
      </w:r>
      <w:r w:rsidRPr="00C2380A">
        <w:rPr>
          <w:lang w:val="en-GB"/>
        </w:rPr>
        <w:t>, Zeng</w:t>
      </w:r>
      <w:r w:rsidR="00FB338A" w:rsidRPr="00C2380A">
        <w:rPr>
          <w:lang w:val="en-GB"/>
        </w:rPr>
        <w:t>,</w:t>
      </w:r>
      <w:r w:rsidRPr="00C2380A">
        <w:rPr>
          <w:lang w:val="en-GB"/>
        </w:rPr>
        <w:t xml:space="preserve"> X</w:t>
      </w:r>
      <w:r w:rsidR="00FB338A" w:rsidRPr="00C2380A">
        <w:rPr>
          <w:lang w:val="en-GB"/>
        </w:rPr>
        <w:t>.</w:t>
      </w:r>
      <w:r w:rsidRPr="00C2380A">
        <w:rPr>
          <w:lang w:val="en-GB"/>
        </w:rPr>
        <w:t>, Zhu</w:t>
      </w:r>
      <w:r w:rsidR="00FB338A" w:rsidRPr="00C2380A">
        <w:rPr>
          <w:lang w:val="en-GB"/>
        </w:rPr>
        <w:t>,</w:t>
      </w:r>
      <w:r w:rsidRPr="00C2380A">
        <w:rPr>
          <w:lang w:val="en-GB"/>
        </w:rPr>
        <w:t xml:space="preserve"> Z</w:t>
      </w:r>
      <w:r w:rsidR="00FB338A" w:rsidRPr="00C2380A">
        <w:rPr>
          <w:lang w:val="en-GB"/>
        </w:rPr>
        <w:t>.</w:t>
      </w:r>
      <w:r w:rsidRPr="00C2380A">
        <w:rPr>
          <w:lang w:val="en-GB"/>
        </w:rPr>
        <w:t>, Guo</w:t>
      </w:r>
      <w:r w:rsidR="00FB338A" w:rsidRPr="00C2380A">
        <w:rPr>
          <w:lang w:val="en-GB"/>
        </w:rPr>
        <w:t>,</w:t>
      </w:r>
      <w:r w:rsidRPr="00C2380A">
        <w:rPr>
          <w:lang w:val="en-GB"/>
        </w:rPr>
        <w:t xml:space="preserve"> Q</w:t>
      </w:r>
      <w:r w:rsidR="00FB338A" w:rsidRPr="00C2380A">
        <w:rPr>
          <w:lang w:val="en-GB"/>
        </w:rPr>
        <w:t>.</w:t>
      </w:r>
      <w:r w:rsidRPr="00C2380A">
        <w:rPr>
          <w:lang w:val="en-GB"/>
        </w:rPr>
        <w:t xml:space="preserve">, </w:t>
      </w:r>
      <w:r w:rsidR="003D68E6" w:rsidRPr="00C2380A">
        <w:rPr>
          <w:lang w:val="en-GB"/>
        </w:rPr>
        <w:t xml:space="preserve">&amp; </w:t>
      </w:r>
      <w:r w:rsidRPr="00C2380A">
        <w:rPr>
          <w:lang w:val="en-GB"/>
        </w:rPr>
        <w:t>Zhao</w:t>
      </w:r>
      <w:r w:rsidR="00FB338A" w:rsidRPr="00C2380A">
        <w:rPr>
          <w:lang w:val="en-GB"/>
        </w:rPr>
        <w:t>,</w:t>
      </w:r>
      <w:r w:rsidRPr="00C2380A">
        <w:rPr>
          <w:lang w:val="en-GB"/>
        </w:rPr>
        <w:t xml:space="preserve"> R</w:t>
      </w:r>
      <w:r w:rsidR="00FB338A" w:rsidRPr="00C2380A">
        <w:rPr>
          <w:lang w:val="en-GB"/>
        </w:rPr>
        <w:t>.</w:t>
      </w:r>
      <w:r w:rsidRPr="00C2380A">
        <w:rPr>
          <w:lang w:val="en-GB"/>
        </w:rPr>
        <w:t xml:space="preserve"> (2023)</w:t>
      </w:r>
      <w:r w:rsidR="00FB338A" w:rsidRPr="00C2380A">
        <w:rPr>
          <w:lang w:val="en-GB"/>
        </w:rPr>
        <w:t>.</w:t>
      </w:r>
      <w:r w:rsidRPr="00C2380A">
        <w:rPr>
          <w:lang w:val="en-GB"/>
        </w:rPr>
        <w:t xml:space="preserve"> Study on the flexural properties and </w:t>
      </w:r>
      <w:proofErr w:type="spellStart"/>
      <w:r w:rsidRPr="00C2380A">
        <w:rPr>
          <w:lang w:val="en-GB"/>
        </w:rPr>
        <w:t>fiber</w:t>
      </w:r>
      <w:proofErr w:type="spellEnd"/>
      <w:r w:rsidRPr="00C2380A">
        <w:rPr>
          <w:lang w:val="en-GB"/>
        </w:rPr>
        <w:t xml:space="preserve">‐selection method of </w:t>
      </w:r>
      <w:proofErr w:type="spellStart"/>
      <w:r w:rsidRPr="00C2380A">
        <w:rPr>
          <w:lang w:val="en-GB"/>
        </w:rPr>
        <w:t>fiber</w:t>
      </w:r>
      <w:proofErr w:type="spellEnd"/>
      <w:r w:rsidRPr="00C2380A">
        <w:rPr>
          <w:lang w:val="en-GB"/>
        </w:rPr>
        <w:t xml:space="preserve">‐reinforced geopolymer concrete. </w:t>
      </w:r>
      <w:r w:rsidRPr="00C2380A">
        <w:rPr>
          <w:i/>
          <w:iCs/>
          <w:lang w:val="en-GB"/>
        </w:rPr>
        <w:t xml:space="preserve">Struct </w:t>
      </w:r>
      <w:proofErr w:type="spellStart"/>
      <w:r w:rsidRPr="00C2380A">
        <w:rPr>
          <w:i/>
          <w:iCs/>
          <w:lang w:val="en-GB"/>
        </w:rPr>
        <w:t>Concr</w:t>
      </w:r>
      <w:proofErr w:type="spellEnd"/>
      <w:r w:rsidR="00FB338A" w:rsidRPr="00C2380A">
        <w:rPr>
          <w:lang w:val="en-GB"/>
        </w:rPr>
        <w:t>,</w:t>
      </w:r>
      <w:r w:rsidRPr="00C2380A">
        <w:rPr>
          <w:lang w:val="en-GB"/>
        </w:rPr>
        <w:t xml:space="preserve"> </w:t>
      </w:r>
      <w:r w:rsidRPr="00C2380A">
        <w:rPr>
          <w:i/>
          <w:iCs/>
          <w:lang w:val="en-GB"/>
        </w:rPr>
        <w:t>24</w:t>
      </w:r>
      <w:r w:rsidRPr="00C2380A">
        <w:rPr>
          <w:lang w:val="en-GB"/>
        </w:rPr>
        <w:t>(1)</w:t>
      </w:r>
      <w:r w:rsidR="00FB338A" w:rsidRPr="00C2380A">
        <w:rPr>
          <w:lang w:val="en-GB"/>
        </w:rPr>
        <w:t xml:space="preserve">, </w:t>
      </w:r>
      <w:r w:rsidRPr="00C2380A">
        <w:rPr>
          <w:lang w:val="en-GB"/>
        </w:rPr>
        <w:t>1364-85.</w:t>
      </w:r>
      <w:r w:rsidRPr="00C2380A">
        <w:rPr>
          <w:rFonts w:ascii="Open Sans" w:hAnsi="Open Sans" w:cs="Open Sans"/>
          <w:kern w:val="0"/>
          <w:shd w:val="clear" w:color="auto" w:fill="FFFFFF"/>
          <w:lang w:val="en-GB" w:eastAsia="en-IN"/>
          <w14:ligatures w14:val="none"/>
        </w:rPr>
        <w:t xml:space="preserve"> </w:t>
      </w:r>
      <w:hyperlink r:id="rId51" w:history="1">
        <w:r w:rsidRPr="00C2380A">
          <w:rPr>
            <w:rStyle w:val="Hipercze"/>
            <w:color w:val="auto"/>
            <w:u w:val="none"/>
            <w:lang w:val="en-GB"/>
          </w:rPr>
          <w:t>https://doi.org/10.1002/suco.202200503</w:t>
        </w:r>
      </w:hyperlink>
    </w:p>
    <w:sectPr w:rsidR="000E38BA" w:rsidRPr="00C2380A" w:rsidSect="00320B87">
      <w:headerReference w:type="even" r:id="rId52"/>
      <w:headerReference w:type="default" r:id="rId53"/>
      <w:footerReference w:type="first" r:id="rId54"/>
      <w:pgSz w:w="11907" w:h="16840" w:code="9"/>
      <w:pgMar w:top="1134" w:right="1134" w:bottom="1134" w:left="1134" w:header="567" w:footer="567" w:gutter="0"/>
      <w:pgNumType w:start="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1DE56" w14:textId="77777777" w:rsidR="00F9212C" w:rsidRDefault="00F9212C" w:rsidP="006F6806">
      <w:pPr>
        <w:spacing w:after="0" w:line="240" w:lineRule="auto"/>
      </w:pPr>
      <w:r>
        <w:separator/>
      </w:r>
    </w:p>
  </w:endnote>
  <w:endnote w:type="continuationSeparator" w:id="0">
    <w:p w14:paraId="27B36276" w14:textId="77777777" w:rsidR="00F9212C" w:rsidRDefault="00F9212C" w:rsidP="006F6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5F6315" w:rsidRPr="005265A7" w14:paraId="7D86FA60" w14:textId="77777777" w:rsidTr="00904AB9">
      <w:trPr>
        <w:trHeight w:val="198"/>
      </w:trPr>
      <w:tc>
        <w:tcPr>
          <w:tcW w:w="1384" w:type="dxa"/>
          <w:vAlign w:val="center"/>
        </w:tcPr>
        <w:p w14:paraId="3E9BA0BC" w14:textId="77777777" w:rsidR="005F6315" w:rsidRPr="005265A7" w:rsidRDefault="005F6315" w:rsidP="005F6315">
          <w:pPr>
            <w:spacing w:after="0" w:line="240" w:lineRule="auto"/>
            <w:ind w:left="-111"/>
            <w:rPr>
              <w:rFonts w:ascii="Times New Roman" w:hAnsi="Times New Roman" w:cs="Times New Roman"/>
            </w:rPr>
          </w:pPr>
          <w:bookmarkStart w:id="11" w:name="_Hlk104286226"/>
          <w:bookmarkStart w:id="12" w:name="_Hlk104286227"/>
          <w:bookmarkStart w:id="13" w:name="_Hlk154270864"/>
          <w:bookmarkStart w:id="14" w:name="_Hlk154270865"/>
          <w:r w:rsidRPr="005265A7">
            <w:rPr>
              <w:rFonts w:ascii="Times New Roman" w:hAnsi="Times New Roman" w:cs="Times New Roman"/>
              <w:noProof/>
            </w:rPr>
            <w:drawing>
              <wp:inline distT="0" distB="0" distL="0" distR="0" wp14:anchorId="3E4CE884" wp14:editId="2780E479">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73722875" w14:textId="77777777" w:rsidR="005F6315" w:rsidRPr="005265A7" w:rsidRDefault="005F6315" w:rsidP="005F6315">
          <w:pPr>
            <w:suppressAutoHyphens/>
            <w:spacing w:after="0" w:line="240" w:lineRule="auto"/>
            <w:ind w:left="-78"/>
            <w:rPr>
              <w:rFonts w:ascii="Times New Roman" w:hAnsi="Times New Roman" w:cs="Times New Roman"/>
              <w:sz w:val="18"/>
              <w:szCs w:val="18"/>
              <w:lang w:val="en-GB"/>
            </w:rPr>
          </w:pPr>
          <w:r w:rsidRPr="005265A7">
            <w:rPr>
              <w:rFonts w:ascii="Times New Roman" w:hAnsi="Times New Roman" w:cs="Times New Roman"/>
              <w:sz w:val="18"/>
              <w:szCs w:val="18"/>
              <w:lang w:val="en-GB"/>
            </w:rPr>
            <w:t>© 202</w:t>
          </w:r>
          <w:r>
            <w:rPr>
              <w:rFonts w:ascii="Times New Roman" w:hAnsi="Times New Roman" w:cs="Times New Roman"/>
              <w:sz w:val="18"/>
              <w:szCs w:val="18"/>
              <w:lang w:val="en-GB"/>
            </w:rPr>
            <w:t>6</w:t>
          </w:r>
          <w:r w:rsidRPr="005265A7">
            <w:rPr>
              <w:rFonts w:ascii="Times New Roman" w:hAnsi="Times New Roman" w:cs="Times New Roman"/>
              <w:sz w:val="18"/>
              <w:szCs w:val="18"/>
              <w:lang w:val="en-GB"/>
            </w:rPr>
            <w:t>. Author(s). This work is licensed under a Creative Commons Attribution 4.0 International License (CC BY-SA)</w:t>
          </w:r>
        </w:p>
      </w:tc>
    </w:tr>
    <w:bookmarkEnd w:id="11"/>
    <w:bookmarkEnd w:id="12"/>
    <w:bookmarkEnd w:id="13"/>
    <w:bookmarkEnd w:id="14"/>
  </w:tbl>
  <w:p w14:paraId="3E40280A" w14:textId="77777777" w:rsidR="005F6315" w:rsidRPr="005265A7" w:rsidRDefault="005F6315" w:rsidP="005F6315">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F5568" w14:textId="77777777" w:rsidR="00F9212C" w:rsidRDefault="00F9212C" w:rsidP="006F6806">
      <w:pPr>
        <w:spacing w:after="0" w:line="240" w:lineRule="auto"/>
      </w:pPr>
      <w:r>
        <w:separator/>
      </w:r>
    </w:p>
  </w:footnote>
  <w:footnote w:type="continuationSeparator" w:id="0">
    <w:p w14:paraId="708151FF" w14:textId="77777777" w:rsidR="00F9212C" w:rsidRDefault="00F9212C" w:rsidP="006F6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5F6315" w:rsidRPr="003337FB" w14:paraId="31FCEFC8" w14:textId="77777777" w:rsidTr="00904AB9">
      <w:trPr>
        <w:trHeight w:hRule="exact" w:val="284"/>
      </w:trPr>
      <w:tc>
        <w:tcPr>
          <w:tcW w:w="397" w:type="dxa"/>
          <w:vAlign w:val="center"/>
        </w:tcPr>
        <w:p w14:paraId="1D53F494" w14:textId="77777777" w:rsidR="005F6315" w:rsidRPr="003337FB" w:rsidRDefault="005F6315" w:rsidP="005F6315">
          <w:pPr>
            <w:pStyle w:val="Nagwek"/>
            <w:rPr>
              <w:rFonts w:ascii="Arial" w:hAnsi="Arial" w:cs="Arial"/>
              <w:i/>
              <w:sz w:val="20"/>
              <w:szCs w:val="20"/>
            </w:rPr>
          </w:pPr>
          <w:r w:rsidRPr="003337FB">
            <w:rPr>
              <w:rFonts w:ascii="Arial" w:hAnsi="Arial" w:cs="Arial"/>
              <w:sz w:val="20"/>
              <w:szCs w:val="20"/>
            </w:rPr>
            <w:fldChar w:fldCharType="begin"/>
          </w:r>
          <w:r w:rsidRPr="003337FB">
            <w:rPr>
              <w:rFonts w:ascii="Arial" w:hAnsi="Arial" w:cs="Arial"/>
              <w:sz w:val="20"/>
              <w:szCs w:val="20"/>
            </w:rPr>
            <w:instrText xml:space="preserve"> PAGE   \* MERGEFORMAT </w:instrText>
          </w:r>
          <w:r w:rsidRPr="003337FB">
            <w:rPr>
              <w:rFonts w:ascii="Arial" w:hAnsi="Arial" w:cs="Arial"/>
              <w:sz w:val="20"/>
              <w:szCs w:val="20"/>
            </w:rPr>
            <w:fldChar w:fldCharType="separate"/>
          </w:r>
          <w:r>
            <w:rPr>
              <w:rFonts w:ascii="Arial" w:hAnsi="Arial" w:cs="Arial"/>
              <w:sz w:val="20"/>
              <w:szCs w:val="20"/>
            </w:rPr>
            <w:t>2</w:t>
          </w:r>
          <w:r w:rsidRPr="003337FB">
            <w:rPr>
              <w:rFonts w:ascii="Arial" w:hAnsi="Arial" w:cs="Arial"/>
              <w:sz w:val="20"/>
              <w:szCs w:val="20"/>
            </w:rPr>
            <w:fldChar w:fldCharType="end"/>
          </w:r>
        </w:p>
      </w:tc>
      <w:tc>
        <w:tcPr>
          <w:tcW w:w="9242" w:type="dxa"/>
          <w:vAlign w:val="center"/>
        </w:tcPr>
        <w:p w14:paraId="38DA83BE" w14:textId="1BCF2D22" w:rsidR="005F6315" w:rsidRPr="003337FB" w:rsidRDefault="005F6315" w:rsidP="005F6315">
          <w:pPr>
            <w:pStyle w:val="Nagwek"/>
            <w:jc w:val="center"/>
            <w:rPr>
              <w:rFonts w:ascii="Arial" w:hAnsi="Arial" w:cs="Arial"/>
              <w:i/>
              <w:sz w:val="20"/>
              <w:szCs w:val="20"/>
            </w:rPr>
          </w:pPr>
          <w:r w:rsidRPr="005F6315">
            <w:rPr>
              <w:rFonts w:ascii="Arial" w:hAnsi="Arial" w:cs="Arial"/>
              <w:i/>
              <w:sz w:val="20"/>
              <w:szCs w:val="20"/>
            </w:rPr>
            <w:t xml:space="preserve">Manoj Kumar </w:t>
          </w:r>
          <w:proofErr w:type="spellStart"/>
          <w:r w:rsidRPr="005F6315">
            <w:rPr>
              <w:rFonts w:ascii="Arial" w:hAnsi="Arial" w:cs="Arial"/>
              <w:i/>
              <w:sz w:val="20"/>
              <w:szCs w:val="20"/>
            </w:rPr>
            <w:t>Poonia</w:t>
          </w:r>
          <w:proofErr w:type="spellEnd"/>
          <w:r>
            <w:rPr>
              <w:rFonts w:ascii="Arial" w:hAnsi="Arial" w:cs="Arial"/>
              <w:i/>
              <w:sz w:val="20"/>
              <w:szCs w:val="20"/>
            </w:rPr>
            <w:t xml:space="preserve"> et al.</w:t>
          </w:r>
        </w:p>
      </w:tc>
    </w:tr>
  </w:tbl>
  <w:p w14:paraId="4F87AABD" w14:textId="77777777" w:rsidR="005F6315" w:rsidRPr="005265A7" w:rsidRDefault="005F6315" w:rsidP="005F6315">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5F6315" w:rsidRPr="003337FB" w14:paraId="1667D652" w14:textId="77777777" w:rsidTr="00904AB9">
      <w:trPr>
        <w:trHeight w:hRule="exact" w:val="284"/>
        <w:jc w:val="right"/>
      </w:trPr>
      <w:tc>
        <w:tcPr>
          <w:tcW w:w="9243" w:type="dxa"/>
          <w:vAlign w:val="center"/>
        </w:tcPr>
        <w:p w14:paraId="634BC031" w14:textId="167B5AC2" w:rsidR="005F6315" w:rsidRPr="003337FB" w:rsidRDefault="009944EC" w:rsidP="005F6315">
          <w:pPr>
            <w:pStyle w:val="Nagwek"/>
            <w:jc w:val="center"/>
            <w:rPr>
              <w:rFonts w:ascii="Arial" w:hAnsi="Arial" w:cs="Arial"/>
              <w:i/>
              <w:sz w:val="20"/>
              <w:szCs w:val="16"/>
              <w:lang w:val="en-GB"/>
            </w:rPr>
          </w:pPr>
          <w:r w:rsidRPr="009944EC">
            <w:rPr>
              <w:rFonts w:ascii="Arial" w:hAnsi="Arial" w:cs="Arial"/>
              <w:i/>
              <w:sz w:val="20"/>
              <w:szCs w:val="16"/>
              <w:lang w:val="en-GB"/>
            </w:rPr>
            <w:t>Modelling and Simulation of Geopolymer Concrete Beams under Flexural Load</w:t>
          </w:r>
          <w:r w:rsidR="005F6315">
            <w:rPr>
              <w:rFonts w:ascii="Arial" w:hAnsi="Arial" w:cs="Arial"/>
              <w:i/>
              <w:sz w:val="20"/>
              <w:szCs w:val="16"/>
              <w:lang w:val="en-GB"/>
            </w:rPr>
            <w:t>…</w:t>
          </w:r>
        </w:p>
      </w:tc>
      <w:tc>
        <w:tcPr>
          <w:tcW w:w="397" w:type="dxa"/>
          <w:vAlign w:val="center"/>
        </w:tcPr>
        <w:p w14:paraId="6C1901D2" w14:textId="77777777" w:rsidR="005F6315" w:rsidRPr="003337FB" w:rsidRDefault="005F6315" w:rsidP="005F6315">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3</w:t>
          </w:r>
          <w:r w:rsidRPr="003337FB">
            <w:rPr>
              <w:rFonts w:ascii="Arial" w:hAnsi="Arial" w:cs="Arial"/>
              <w:sz w:val="20"/>
              <w:szCs w:val="16"/>
            </w:rPr>
            <w:fldChar w:fldCharType="end"/>
          </w:r>
        </w:p>
      </w:tc>
    </w:tr>
  </w:tbl>
  <w:p w14:paraId="2895B32D" w14:textId="77777777" w:rsidR="005F6315" w:rsidRPr="003337FB" w:rsidRDefault="005F6315" w:rsidP="005F6315">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607D0"/>
    <w:multiLevelType w:val="multilevel"/>
    <w:tmpl w:val="C0BE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43F0B"/>
    <w:multiLevelType w:val="multilevel"/>
    <w:tmpl w:val="B49085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F181153"/>
    <w:multiLevelType w:val="hybridMultilevel"/>
    <w:tmpl w:val="C26C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BB3358"/>
    <w:multiLevelType w:val="hybridMultilevel"/>
    <w:tmpl w:val="FB6263A6"/>
    <w:lvl w:ilvl="0" w:tplc="CF48B75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4625B5"/>
    <w:multiLevelType w:val="hybridMultilevel"/>
    <w:tmpl w:val="625CC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5C100C"/>
    <w:multiLevelType w:val="multilevel"/>
    <w:tmpl w:val="85F8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8C5497"/>
    <w:multiLevelType w:val="hybridMultilevel"/>
    <w:tmpl w:val="2BAE113E"/>
    <w:lvl w:ilvl="0" w:tplc="BCD4A96A">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B6C4CCC"/>
    <w:multiLevelType w:val="hybridMultilevel"/>
    <w:tmpl w:val="693230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125D37"/>
    <w:multiLevelType w:val="hybridMultilevel"/>
    <w:tmpl w:val="312E2C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4430DBE"/>
    <w:multiLevelType w:val="hybridMultilevel"/>
    <w:tmpl w:val="78DE6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C864B0"/>
    <w:multiLevelType w:val="hybridMultilevel"/>
    <w:tmpl w:val="D4927026"/>
    <w:lvl w:ilvl="0" w:tplc="CF3CDECE">
      <w:start w:val="1"/>
      <w:numFmt w:val="lowerLetter"/>
      <w:lvlText w:val="%1)"/>
      <w:lvlJc w:val="left"/>
      <w:pPr>
        <w:ind w:left="1440" w:hanging="360"/>
      </w:pPr>
      <w:rPr>
        <w:rFonts w:ascii="Times New Roman" w:hAnsi="Times New Roman" w:cs="Times New Roman" w:hint="default"/>
        <w:b w:val="0"/>
        <w:bCs/>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1685317"/>
    <w:multiLevelType w:val="hybridMultilevel"/>
    <w:tmpl w:val="F574E95A"/>
    <w:lvl w:ilvl="0" w:tplc="650619CC">
      <w:start w:val="1"/>
      <w:numFmt w:val="decimal"/>
      <w:lvlText w:val="%1."/>
      <w:lvlJc w:val="left"/>
      <w:pPr>
        <w:ind w:left="720" w:hanging="360"/>
      </w:pPr>
      <w:rPr>
        <w:rFonts w:eastAsia="SimSu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C03D2D"/>
    <w:multiLevelType w:val="hybridMultilevel"/>
    <w:tmpl w:val="EEA60436"/>
    <w:lvl w:ilvl="0" w:tplc="40090011">
      <w:start w:val="1"/>
      <w:numFmt w:val="decimal"/>
      <w:lvlText w:val="%1)"/>
      <w:lvlJc w:val="left"/>
      <w:pPr>
        <w:ind w:left="720" w:hanging="360"/>
      </w:pPr>
      <w:rPr>
        <w:rFonts w:hint="default"/>
        <w:b/>
        <w:bCs/>
        <w:sz w:val="28"/>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025B5C"/>
    <w:multiLevelType w:val="hybridMultilevel"/>
    <w:tmpl w:val="3EEC7024"/>
    <w:lvl w:ilvl="0" w:tplc="78108C6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B865A64"/>
    <w:multiLevelType w:val="hybridMultilevel"/>
    <w:tmpl w:val="B21ECB94"/>
    <w:lvl w:ilvl="0" w:tplc="40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043D58"/>
    <w:multiLevelType w:val="hybridMultilevel"/>
    <w:tmpl w:val="4D8678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C491899"/>
    <w:multiLevelType w:val="hybridMultilevel"/>
    <w:tmpl w:val="F6360D52"/>
    <w:lvl w:ilvl="0" w:tplc="FFFFFFFF">
      <w:start w:val="1"/>
      <w:numFmt w:val="decimal"/>
      <w:lvlText w:val="%1)"/>
      <w:lvlJc w:val="left"/>
      <w:pPr>
        <w:ind w:left="720" w:hanging="360"/>
      </w:pPr>
      <w:rPr>
        <w:rFonts w:hint="default"/>
        <w:b/>
        <w:bCs/>
        <w:sz w:val="28"/>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734981"/>
    <w:multiLevelType w:val="hybridMultilevel"/>
    <w:tmpl w:val="5DC6C8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4B70349"/>
    <w:multiLevelType w:val="multilevel"/>
    <w:tmpl w:val="8390A4DC"/>
    <w:lvl w:ilvl="0">
      <w:start w:val="4"/>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2880" w:hanging="108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3960" w:hanging="1440"/>
      </w:pPr>
      <w:rPr>
        <w:rFonts w:hint="default"/>
        <w:b/>
        <w:color w:val="auto"/>
      </w:rPr>
    </w:lvl>
    <w:lvl w:ilvl="8">
      <w:start w:val="1"/>
      <w:numFmt w:val="decimal"/>
      <w:lvlText w:val="%1.%2.%3.%4.%5.%6.%7.%8.%9"/>
      <w:lvlJc w:val="left"/>
      <w:pPr>
        <w:ind w:left="4680" w:hanging="1800"/>
      </w:pPr>
      <w:rPr>
        <w:rFonts w:hint="default"/>
        <w:b/>
        <w:color w:val="auto"/>
      </w:rPr>
    </w:lvl>
  </w:abstractNum>
  <w:abstractNum w:abstractNumId="19" w15:restartNumberingAfterBreak="0">
    <w:nsid w:val="66D70F77"/>
    <w:multiLevelType w:val="hybridMultilevel"/>
    <w:tmpl w:val="22AEE51C"/>
    <w:lvl w:ilvl="0" w:tplc="0A663CD0">
      <w:numFmt w:val="bullet"/>
      <w:lvlText w:val=""/>
      <w:lvlJc w:val="left"/>
      <w:pPr>
        <w:ind w:left="1459" w:hanging="360"/>
      </w:pPr>
      <w:rPr>
        <w:rFonts w:ascii="Symbol" w:eastAsia="Symbol" w:hAnsi="Symbol" w:cs="Symbol" w:hint="default"/>
        <w:w w:val="100"/>
        <w:sz w:val="24"/>
        <w:szCs w:val="24"/>
        <w:lang w:val="en-IN" w:eastAsia="en-US" w:bidi="ar-SA"/>
      </w:rPr>
    </w:lvl>
    <w:lvl w:ilvl="1" w:tplc="F0B2606A">
      <w:numFmt w:val="bullet"/>
      <w:lvlText w:val="•"/>
      <w:lvlJc w:val="left"/>
      <w:pPr>
        <w:ind w:left="2336" w:hanging="360"/>
      </w:pPr>
      <w:rPr>
        <w:rFonts w:hint="default"/>
        <w:lang w:val="en-US" w:eastAsia="en-US" w:bidi="ar-SA"/>
      </w:rPr>
    </w:lvl>
    <w:lvl w:ilvl="2" w:tplc="3FA860C8">
      <w:numFmt w:val="bullet"/>
      <w:lvlText w:val="•"/>
      <w:lvlJc w:val="left"/>
      <w:pPr>
        <w:ind w:left="3213" w:hanging="360"/>
      </w:pPr>
      <w:rPr>
        <w:rFonts w:hint="default"/>
        <w:lang w:val="en-US" w:eastAsia="en-US" w:bidi="ar-SA"/>
      </w:rPr>
    </w:lvl>
    <w:lvl w:ilvl="3" w:tplc="73669AD6">
      <w:numFmt w:val="bullet"/>
      <w:lvlText w:val="•"/>
      <w:lvlJc w:val="left"/>
      <w:pPr>
        <w:ind w:left="4090" w:hanging="360"/>
      </w:pPr>
      <w:rPr>
        <w:rFonts w:hint="default"/>
        <w:lang w:val="en-US" w:eastAsia="en-US" w:bidi="ar-SA"/>
      </w:rPr>
    </w:lvl>
    <w:lvl w:ilvl="4" w:tplc="6E7C204E">
      <w:numFmt w:val="bullet"/>
      <w:lvlText w:val="•"/>
      <w:lvlJc w:val="left"/>
      <w:pPr>
        <w:ind w:left="4967" w:hanging="360"/>
      </w:pPr>
      <w:rPr>
        <w:rFonts w:hint="default"/>
        <w:lang w:val="en-US" w:eastAsia="en-US" w:bidi="ar-SA"/>
      </w:rPr>
    </w:lvl>
    <w:lvl w:ilvl="5" w:tplc="BD5878EA">
      <w:numFmt w:val="bullet"/>
      <w:lvlText w:val="•"/>
      <w:lvlJc w:val="left"/>
      <w:pPr>
        <w:ind w:left="5844" w:hanging="360"/>
      </w:pPr>
      <w:rPr>
        <w:rFonts w:hint="default"/>
        <w:lang w:val="en-US" w:eastAsia="en-US" w:bidi="ar-SA"/>
      </w:rPr>
    </w:lvl>
    <w:lvl w:ilvl="6" w:tplc="13CAB098">
      <w:numFmt w:val="bullet"/>
      <w:lvlText w:val="•"/>
      <w:lvlJc w:val="left"/>
      <w:pPr>
        <w:ind w:left="6721" w:hanging="360"/>
      </w:pPr>
      <w:rPr>
        <w:rFonts w:hint="default"/>
        <w:lang w:val="en-US" w:eastAsia="en-US" w:bidi="ar-SA"/>
      </w:rPr>
    </w:lvl>
    <w:lvl w:ilvl="7" w:tplc="37AE6F92">
      <w:numFmt w:val="bullet"/>
      <w:lvlText w:val="•"/>
      <w:lvlJc w:val="left"/>
      <w:pPr>
        <w:ind w:left="7598" w:hanging="360"/>
      </w:pPr>
      <w:rPr>
        <w:rFonts w:hint="default"/>
        <w:lang w:val="en-US" w:eastAsia="en-US" w:bidi="ar-SA"/>
      </w:rPr>
    </w:lvl>
    <w:lvl w:ilvl="8" w:tplc="AC98D210">
      <w:numFmt w:val="bullet"/>
      <w:lvlText w:val="•"/>
      <w:lvlJc w:val="left"/>
      <w:pPr>
        <w:ind w:left="8475" w:hanging="360"/>
      </w:pPr>
      <w:rPr>
        <w:rFonts w:hint="default"/>
        <w:lang w:val="en-US" w:eastAsia="en-US" w:bidi="ar-SA"/>
      </w:rPr>
    </w:lvl>
  </w:abstractNum>
  <w:abstractNum w:abstractNumId="20" w15:restartNumberingAfterBreak="0">
    <w:nsid w:val="68BA6C20"/>
    <w:multiLevelType w:val="multilevel"/>
    <w:tmpl w:val="B49085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818942">
    <w:abstractNumId w:val="11"/>
  </w:num>
  <w:num w:numId="2" w16cid:durableId="158470575">
    <w:abstractNumId w:val="4"/>
  </w:num>
  <w:num w:numId="3" w16cid:durableId="614210561">
    <w:abstractNumId w:val="0"/>
  </w:num>
  <w:num w:numId="4" w16cid:durableId="2114282391">
    <w:abstractNumId w:val="2"/>
  </w:num>
  <w:num w:numId="5" w16cid:durableId="213155614">
    <w:abstractNumId w:val="9"/>
  </w:num>
  <w:num w:numId="6" w16cid:durableId="1603564117">
    <w:abstractNumId w:val="7"/>
  </w:num>
  <w:num w:numId="7" w16cid:durableId="647325180">
    <w:abstractNumId w:val="17"/>
  </w:num>
  <w:num w:numId="8" w16cid:durableId="220945560">
    <w:abstractNumId w:val="8"/>
  </w:num>
  <w:num w:numId="9" w16cid:durableId="348915819">
    <w:abstractNumId w:val="15"/>
  </w:num>
  <w:num w:numId="10" w16cid:durableId="840048086">
    <w:abstractNumId w:val="13"/>
  </w:num>
  <w:num w:numId="11" w16cid:durableId="1122847716">
    <w:abstractNumId w:val="5"/>
  </w:num>
  <w:num w:numId="12" w16cid:durableId="528883758">
    <w:abstractNumId w:val="6"/>
  </w:num>
  <w:num w:numId="13" w16cid:durableId="791246192">
    <w:abstractNumId w:val="3"/>
  </w:num>
  <w:num w:numId="14" w16cid:durableId="133917436">
    <w:abstractNumId w:val="20"/>
  </w:num>
  <w:num w:numId="15" w16cid:durableId="982929834">
    <w:abstractNumId w:val="1"/>
  </w:num>
  <w:num w:numId="16" w16cid:durableId="1422792592">
    <w:abstractNumId w:val="18"/>
  </w:num>
  <w:num w:numId="17" w16cid:durableId="598415953">
    <w:abstractNumId w:val="10"/>
  </w:num>
  <w:num w:numId="18" w16cid:durableId="1720546528">
    <w:abstractNumId w:val="14"/>
  </w:num>
  <w:num w:numId="19" w16cid:durableId="780415450">
    <w:abstractNumId w:val="12"/>
  </w:num>
  <w:num w:numId="20" w16cid:durableId="465782277">
    <w:abstractNumId w:val="16"/>
  </w:num>
  <w:num w:numId="21" w16cid:durableId="10013512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3MzY3sjAFksZGFko6SsGpxcWZ+XkgBUa1AIXFtbssAAAA"/>
  </w:docVars>
  <w:rsids>
    <w:rsidRoot w:val="00121A59"/>
    <w:rsid w:val="0001751C"/>
    <w:rsid w:val="00037922"/>
    <w:rsid w:val="0004602D"/>
    <w:rsid w:val="0004747A"/>
    <w:rsid w:val="00050CCC"/>
    <w:rsid w:val="00065374"/>
    <w:rsid w:val="00071E72"/>
    <w:rsid w:val="00083325"/>
    <w:rsid w:val="000848F3"/>
    <w:rsid w:val="0009034C"/>
    <w:rsid w:val="00090AE1"/>
    <w:rsid w:val="00091360"/>
    <w:rsid w:val="00093330"/>
    <w:rsid w:val="000979E6"/>
    <w:rsid w:val="000A0FE4"/>
    <w:rsid w:val="000B1262"/>
    <w:rsid w:val="000B40D2"/>
    <w:rsid w:val="000C2C66"/>
    <w:rsid w:val="000D296A"/>
    <w:rsid w:val="000D2CCA"/>
    <w:rsid w:val="000D439D"/>
    <w:rsid w:val="000D581A"/>
    <w:rsid w:val="000E10AD"/>
    <w:rsid w:val="000E38BA"/>
    <w:rsid w:val="000E7359"/>
    <w:rsid w:val="000F0040"/>
    <w:rsid w:val="000F057D"/>
    <w:rsid w:val="000F2853"/>
    <w:rsid w:val="000F6048"/>
    <w:rsid w:val="0011293C"/>
    <w:rsid w:val="00115A50"/>
    <w:rsid w:val="00120F90"/>
    <w:rsid w:val="00121A59"/>
    <w:rsid w:val="001323D6"/>
    <w:rsid w:val="00135D5E"/>
    <w:rsid w:val="0013641C"/>
    <w:rsid w:val="00137D6E"/>
    <w:rsid w:val="00144A70"/>
    <w:rsid w:val="0015252E"/>
    <w:rsid w:val="00155BF8"/>
    <w:rsid w:val="00160E34"/>
    <w:rsid w:val="00162C69"/>
    <w:rsid w:val="001636A0"/>
    <w:rsid w:val="00165032"/>
    <w:rsid w:val="00174DD8"/>
    <w:rsid w:val="00175D14"/>
    <w:rsid w:val="001A2B2B"/>
    <w:rsid w:val="001A2D40"/>
    <w:rsid w:val="001A32D2"/>
    <w:rsid w:val="001A7486"/>
    <w:rsid w:val="001E6805"/>
    <w:rsid w:val="001E6ECE"/>
    <w:rsid w:val="001F0C82"/>
    <w:rsid w:val="001F6631"/>
    <w:rsid w:val="001F73C8"/>
    <w:rsid w:val="00214452"/>
    <w:rsid w:val="00221A68"/>
    <w:rsid w:val="00242D75"/>
    <w:rsid w:val="00243824"/>
    <w:rsid w:val="00247B06"/>
    <w:rsid w:val="00253BEF"/>
    <w:rsid w:val="00256D96"/>
    <w:rsid w:val="00264B57"/>
    <w:rsid w:val="00266EB1"/>
    <w:rsid w:val="0027284A"/>
    <w:rsid w:val="00275C4C"/>
    <w:rsid w:val="00287F86"/>
    <w:rsid w:val="0029538C"/>
    <w:rsid w:val="002A2C35"/>
    <w:rsid w:val="002A31AE"/>
    <w:rsid w:val="002A3D92"/>
    <w:rsid w:val="002A5B28"/>
    <w:rsid w:val="002B087E"/>
    <w:rsid w:val="002B3C2C"/>
    <w:rsid w:val="002B710D"/>
    <w:rsid w:val="002B7FCF"/>
    <w:rsid w:val="002C0962"/>
    <w:rsid w:val="002C58C5"/>
    <w:rsid w:val="002D25F1"/>
    <w:rsid w:val="002D7182"/>
    <w:rsid w:val="002E12A6"/>
    <w:rsid w:val="002E253E"/>
    <w:rsid w:val="002E71E7"/>
    <w:rsid w:val="002F44CF"/>
    <w:rsid w:val="002F5640"/>
    <w:rsid w:val="002F5709"/>
    <w:rsid w:val="002F7EAE"/>
    <w:rsid w:val="00312F68"/>
    <w:rsid w:val="003131B0"/>
    <w:rsid w:val="00313489"/>
    <w:rsid w:val="0031536D"/>
    <w:rsid w:val="00317AD6"/>
    <w:rsid w:val="003207B0"/>
    <w:rsid w:val="00320B87"/>
    <w:rsid w:val="0032309A"/>
    <w:rsid w:val="00330346"/>
    <w:rsid w:val="00330B79"/>
    <w:rsid w:val="0033298B"/>
    <w:rsid w:val="003403B8"/>
    <w:rsid w:val="00342878"/>
    <w:rsid w:val="003460B7"/>
    <w:rsid w:val="00346480"/>
    <w:rsid w:val="00347884"/>
    <w:rsid w:val="00353EDB"/>
    <w:rsid w:val="00356241"/>
    <w:rsid w:val="003568E3"/>
    <w:rsid w:val="00371302"/>
    <w:rsid w:val="00384454"/>
    <w:rsid w:val="00391BB0"/>
    <w:rsid w:val="00393494"/>
    <w:rsid w:val="003A44B8"/>
    <w:rsid w:val="003A7447"/>
    <w:rsid w:val="003B08F8"/>
    <w:rsid w:val="003C0F2F"/>
    <w:rsid w:val="003C374A"/>
    <w:rsid w:val="003C4D54"/>
    <w:rsid w:val="003C536D"/>
    <w:rsid w:val="003D204E"/>
    <w:rsid w:val="003D68E6"/>
    <w:rsid w:val="003E11AB"/>
    <w:rsid w:val="003E245D"/>
    <w:rsid w:val="003F133B"/>
    <w:rsid w:val="003F14CD"/>
    <w:rsid w:val="004178BC"/>
    <w:rsid w:val="004254B0"/>
    <w:rsid w:val="00426153"/>
    <w:rsid w:val="004279BC"/>
    <w:rsid w:val="004463CF"/>
    <w:rsid w:val="00451728"/>
    <w:rsid w:val="00451934"/>
    <w:rsid w:val="00452ED7"/>
    <w:rsid w:val="00453DF3"/>
    <w:rsid w:val="00456420"/>
    <w:rsid w:val="00461FEF"/>
    <w:rsid w:val="00471DBB"/>
    <w:rsid w:val="00477E53"/>
    <w:rsid w:val="004851DD"/>
    <w:rsid w:val="0048652B"/>
    <w:rsid w:val="00491D0D"/>
    <w:rsid w:val="0049248A"/>
    <w:rsid w:val="00495E8B"/>
    <w:rsid w:val="004A2DB7"/>
    <w:rsid w:val="004A5355"/>
    <w:rsid w:val="004A76E8"/>
    <w:rsid w:val="004B2381"/>
    <w:rsid w:val="004B3BB9"/>
    <w:rsid w:val="004B7B5B"/>
    <w:rsid w:val="004C6621"/>
    <w:rsid w:val="004D1846"/>
    <w:rsid w:val="004E21C1"/>
    <w:rsid w:val="004E4580"/>
    <w:rsid w:val="004E5DBB"/>
    <w:rsid w:val="004F1067"/>
    <w:rsid w:val="004F7811"/>
    <w:rsid w:val="00500118"/>
    <w:rsid w:val="005008E3"/>
    <w:rsid w:val="00503EB6"/>
    <w:rsid w:val="00504EFC"/>
    <w:rsid w:val="00511D05"/>
    <w:rsid w:val="00515285"/>
    <w:rsid w:val="00515929"/>
    <w:rsid w:val="00516BBD"/>
    <w:rsid w:val="005176C3"/>
    <w:rsid w:val="0051790A"/>
    <w:rsid w:val="00524478"/>
    <w:rsid w:val="00530D77"/>
    <w:rsid w:val="005437B5"/>
    <w:rsid w:val="00554630"/>
    <w:rsid w:val="00566120"/>
    <w:rsid w:val="005768E0"/>
    <w:rsid w:val="00581F88"/>
    <w:rsid w:val="005843AC"/>
    <w:rsid w:val="00584EA3"/>
    <w:rsid w:val="005866B8"/>
    <w:rsid w:val="0059305C"/>
    <w:rsid w:val="00593612"/>
    <w:rsid w:val="005942C8"/>
    <w:rsid w:val="00594709"/>
    <w:rsid w:val="005A5983"/>
    <w:rsid w:val="005B5627"/>
    <w:rsid w:val="005B5F46"/>
    <w:rsid w:val="005B709B"/>
    <w:rsid w:val="005C4333"/>
    <w:rsid w:val="005C5857"/>
    <w:rsid w:val="005D4639"/>
    <w:rsid w:val="005D5E05"/>
    <w:rsid w:val="005E7BA1"/>
    <w:rsid w:val="005F4C95"/>
    <w:rsid w:val="005F6315"/>
    <w:rsid w:val="00602FC0"/>
    <w:rsid w:val="0060429E"/>
    <w:rsid w:val="006136CF"/>
    <w:rsid w:val="0061611D"/>
    <w:rsid w:val="00616608"/>
    <w:rsid w:val="00621239"/>
    <w:rsid w:val="0062303A"/>
    <w:rsid w:val="00626E51"/>
    <w:rsid w:val="00627EA4"/>
    <w:rsid w:val="006327A0"/>
    <w:rsid w:val="00661701"/>
    <w:rsid w:val="00675DD5"/>
    <w:rsid w:val="00680219"/>
    <w:rsid w:val="00683374"/>
    <w:rsid w:val="006843F3"/>
    <w:rsid w:val="0069371B"/>
    <w:rsid w:val="006A2868"/>
    <w:rsid w:val="006B1B2E"/>
    <w:rsid w:val="006B2F34"/>
    <w:rsid w:val="006B3EE8"/>
    <w:rsid w:val="006B4233"/>
    <w:rsid w:val="006B478C"/>
    <w:rsid w:val="006B6476"/>
    <w:rsid w:val="006B65AD"/>
    <w:rsid w:val="006B6CE5"/>
    <w:rsid w:val="006B7BE9"/>
    <w:rsid w:val="006D065B"/>
    <w:rsid w:val="006D068A"/>
    <w:rsid w:val="006D510A"/>
    <w:rsid w:val="006D543A"/>
    <w:rsid w:val="006E0694"/>
    <w:rsid w:val="006E4054"/>
    <w:rsid w:val="006F2C86"/>
    <w:rsid w:val="006F6806"/>
    <w:rsid w:val="00700BAE"/>
    <w:rsid w:val="00700F34"/>
    <w:rsid w:val="00701274"/>
    <w:rsid w:val="00703CE0"/>
    <w:rsid w:val="00706564"/>
    <w:rsid w:val="00707431"/>
    <w:rsid w:val="007123A5"/>
    <w:rsid w:val="00713B03"/>
    <w:rsid w:val="00721E70"/>
    <w:rsid w:val="007226DD"/>
    <w:rsid w:val="0073124C"/>
    <w:rsid w:val="007351B1"/>
    <w:rsid w:val="00735D9E"/>
    <w:rsid w:val="007417A7"/>
    <w:rsid w:val="00752B27"/>
    <w:rsid w:val="007539E4"/>
    <w:rsid w:val="00756301"/>
    <w:rsid w:val="00756EA5"/>
    <w:rsid w:val="0076182F"/>
    <w:rsid w:val="007628A3"/>
    <w:rsid w:val="00764B69"/>
    <w:rsid w:val="00774F4F"/>
    <w:rsid w:val="007779A8"/>
    <w:rsid w:val="007823C2"/>
    <w:rsid w:val="0078541F"/>
    <w:rsid w:val="00796ED2"/>
    <w:rsid w:val="00797722"/>
    <w:rsid w:val="007A1E04"/>
    <w:rsid w:val="007A675A"/>
    <w:rsid w:val="007A69CD"/>
    <w:rsid w:val="007A7315"/>
    <w:rsid w:val="007A7AF0"/>
    <w:rsid w:val="007B2782"/>
    <w:rsid w:val="007B3BE6"/>
    <w:rsid w:val="007B41DC"/>
    <w:rsid w:val="007C6130"/>
    <w:rsid w:val="007C6803"/>
    <w:rsid w:val="007C7841"/>
    <w:rsid w:val="007D6E86"/>
    <w:rsid w:val="007E1921"/>
    <w:rsid w:val="007E5764"/>
    <w:rsid w:val="007E5887"/>
    <w:rsid w:val="007E6666"/>
    <w:rsid w:val="007E7EEA"/>
    <w:rsid w:val="007F1EFA"/>
    <w:rsid w:val="007F244E"/>
    <w:rsid w:val="007F3F16"/>
    <w:rsid w:val="007F465C"/>
    <w:rsid w:val="00800AC3"/>
    <w:rsid w:val="00800B7C"/>
    <w:rsid w:val="00803702"/>
    <w:rsid w:val="008104D6"/>
    <w:rsid w:val="0081126B"/>
    <w:rsid w:val="00820E4D"/>
    <w:rsid w:val="0082212C"/>
    <w:rsid w:val="008226D9"/>
    <w:rsid w:val="00835FBA"/>
    <w:rsid w:val="00836AC0"/>
    <w:rsid w:val="00836F84"/>
    <w:rsid w:val="00840FD5"/>
    <w:rsid w:val="00854421"/>
    <w:rsid w:val="008701EC"/>
    <w:rsid w:val="00874009"/>
    <w:rsid w:val="0087729C"/>
    <w:rsid w:val="0088319E"/>
    <w:rsid w:val="008855F1"/>
    <w:rsid w:val="008865F1"/>
    <w:rsid w:val="008947D4"/>
    <w:rsid w:val="00895A08"/>
    <w:rsid w:val="00897EFE"/>
    <w:rsid w:val="008A054E"/>
    <w:rsid w:val="008A0B49"/>
    <w:rsid w:val="008A6CDC"/>
    <w:rsid w:val="008A75DF"/>
    <w:rsid w:val="008B1A4C"/>
    <w:rsid w:val="008B2250"/>
    <w:rsid w:val="008C7D28"/>
    <w:rsid w:val="008E3628"/>
    <w:rsid w:val="008E619F"/>
    <w:rsid w:val="008F0A22"/>
    <w:rsid w:val="008F3EA7"/>
    <w:rsid w:val="00911B50"/>
    <w:rsid w:val="009121D8"/>
    <w:rsid w:val="00917BA0"/>
    <w:rsid w:val="009251B7"/>
    <w:rsid w:val="00932E2D"/>
    <w:rsid w:val="00934047"/>
    <w:rsid w:val="00937B34"/>
    <w:rsid w:val="009408F0"/>
    <w:rsid w:val="00940AB0"/>
    <w:rsid w:val="00941A55"/>
    <w:rsid w:val="00944DD8"/>
    <w:rsid w:val="00947AEB"/>
    <w:rsid w:val="009504B7"/>
    <w:rsid w:val="00950AB0"/>
    <w:rsid w:val="0095349D"/>
    <w:rsid w:val="00956984"/>
    <w:rsid w:val="00961028"/>
    <w:rsid w:val="0096209F"/>
    <w:rsid w:val="009638B8"/>
    <w:rsid w:val="00973FB9"/>
    <w:rsid w:val="00974C52"/>
    <w:rsid w:val="009757E7"/>
    <w:rsid w:val="00977352"/>
    <w:rsid w:val="00977E40"/>
    <w:rsid w:val="00985FFC"/>
    <w:rsid w:val="009944EC"/>
    <w:rsid w:val="00995552"/>
    <w:rsid w:val="00996BDC"/>
    <w:rsid w:val="009A5746"/>
    <w:rsid w:val="009A74CE"/>
    <w:rsid w:val="009B0A8B"/>
    <w:rsid w:val="009B51FD"/>
    <w:rsid w:val="009B75F7"/>
    <w:rsid w:val="009C4D5A"/>
    <w:rsid w:val="009D517D"/>
    <w:rsid w:val="009D5B37"/>
    <w:rsid w:val="009D6EAD"/>
    <w:rsid w:val="009F62B7"/>
    <w:rsid w:val="009F7D2F"/>
    <w:rsid w:val="00A024A1"/>
    <w:rsid w:val="00A06B3F"/>
    <w:rsid w:val="00A06CD1"/>
    <w:rsid w:val="00A2599C"/>
    <w:rsid w:val="00A27C43"/>
    <w:rsid w:val="00A32F54"/>
    <w:rsid w:val="00A34637"/>
    <w:rsid w:val="00A362AE"/>
    <w:rsid w:val="00A3700F"/>
    <w:rsid w:val="00A414B5"/>
    <w:rsid w:val="00A437B1"/>
    <w:rsid w:val="00A47596"/>
    <w:rsid w:val="00A54312"/>
    <w:rsid w:val="00A61DFB"/>
    <w:rsid w:val="00A63880"/>
    <w:rsid w:val="00A669D3"/>
    <w:rsid w:val="00A8143F"/>
    <w:rsid w:val="00A84990"/>
    <w:rsid w:val="00A86117"/>
    <w:rsid w:val="00AA1849"/>
    <w:rsid w:val="00AA6887"/>
    <w:rsid w:val="00AA73C9"/>
    <w:rsid w:val="00AB317F"/>
    <w:rsid w:val="00AB448D"/>
    <w:rsid w:val="00AC2C4C"/>
    <w:rsid w:val="00AD0F42"/>
    <w:rsid w:val="00AD3C84"/>
    <w:rsid w:val="00AE68B9"/>
    <w:rsid w:val="00AF0743"/>
    <w:rsid w:val="00AF32FB"/>
    <w:rsid w:val="00B0228D"/>
    <w:rsid w:val="00B05227"/>
    <w:rsid w:val="00B13AAF"/>
    <w:rsid w:val="00B156D9"/>
    <w:rsid w:val="00B156EE"/>
    <w:rsid w:val="00B2115B"/>
    <w:rsid w:val="00B31F7D"/>
    <w:rsid w:val="00B36F7C"/>
    <w:rsid w:val="00B42E8E"/>
    <w:rsid w:val="00B464B6"/>
    <w:rsid w:val="00B809B2"/>
    <w:rsid w:val="00B862FF"/>
    <w:rsid w:val="00B865BA"/>
    <w:rsid w:val="00BB0A4B"/>
    <w:rsid w:val="00BC280F"/>
    <w:rsid w:val="00BD0EBE"/>
    <w:rsid w:val="00BD3070"/>
    <w:rsid w:val="00BD4AF0"/>
    <w:rsid w:val="00BF1D93"/>
    <w:rsid w:val="00BF37D1"/>
    <w:rsid w:val="00BF69D7"/>
    <w:rsid w:val="00BF6DB1"/>
    <w:rsid w:val="00BF718D"/>
    <w:rsid w:val="00C13912"/>
    <w:rsid w:val="00C208F8"/>
    <w:rsid w:val="00C2380A"/>
    <w:rsid w:val="00C25CA4"/>
    <w:rsid w:val="00C34B02"/>
    <w:rsid w:val="00C3675E"/>
    <w:rsid w:val="00C3732A"/>
    <w:rsid w:val="00C47A68"/>
    <w:rsid w:val="00C51BF0"/>
    <w:rsid w:val="00C56EA6"/>
    <w:rsid w:val="00C578CC"/>
    <w:rsid w:val="00C63982"/>
    <w:rsid w:val="00C63B78"/>
    <w:rsid w:val="00C73D7B"/>
    <w:rsid w:val="00C74954"/>
    <w:rsid w:val="00C836DF"/>
    <w:rsid w:val="00C83B05"/>
    <w:rsid w:val="00CA03EC"/>
    <w:rsid w:val="00CA3428"/>
    <w:rsid w:val="00CA3E34"/>
    <w:rsid w:val="00CB0EB2"/>
    <w:rsid w:val="00CC4307"/>
    <w:rsid w:val="00CC50AB"/>
    <w:rsid w:val="00CC5AE0"/>
    <w:rsid w:val="00CD494F"/>
    <w:rsid w:val="00CE0AFE"/>
    <w:rsid w:val="00CE143B"/>
    <w:rsid w:val="00CF4CF3"/>
    <w:rsid w:val="00D029DE"/>
    <w:rsid w:val="00D07161"/>
    <w:rsid w:val="00D26FE9"/>
    <w:rsid w:val="00D30390"/>
    <w:rsid w:val="00D32026"/>
    <w:rsid w:val="00D32155"/>
    <w:rsid w:val="00D33D00"/>
    <w:rsid w:val="00D42747"/>
    <w:rsid w:val="00D44875"/>
    <w:rsid w:val="00D44C60"/>
    <w:rsid w:val="00D52511"/>
    <w:rsid w:val="00D537D9"/>
    <w:rsid w:val="00D6252A"/>
    <w:rsid w:val="00D652F7"/>
    <w:rsid w:val="00D710CF"/>
    <w:rsid w:val="00D71E4A"/>
    <w:rsid w:val="00D72F45"/>
    <w:rsid w:val="00D7441E"/>
    <w:rsid w:val="00D974BA"/>
    <w:rsid w:val="00DA07A2"/>
    <w:rsid w:val="00DA39EA"/>
    <w:rsid w:val="00DA671F"/>
    <w:rsid w:val="00DA7663"/>
    <w:rsid w:val="00DD046A"/>
    <w:rsid w:val="00DD6CDF"/>
    <w:rsid w:val="00DE0E55"/>
    <w:rsid w:val="00DE1D3D"/>
    <w:rsid w:val="00DE33C0"/>
    <w:rsid w:val="00DF36B4"/>
    <w:rsid w:val="00E032EE"/>
    <w:rsid w:val="00E03CCA"/>
    <w:rsid w:val="00E04352"/>
    <w:rsid w:val="00E059F0"/>
    <w:rsid w:val="00E07C7F"/>
    <w:rsid w:val="00E10017"/>
    <w:rsid w:val="00E10862"/>
    <w:rsid w:val="00E120BC"/>
    <w:rsid w:val="00E12421"/>
    <w:rsid w:val="00E13BFB"/>
    <w:rsid w:val="00E1551B"/>
    <w:rsid w:val="00E2401F"/>
    <w:rsid w:val="00E25C4E"/>
    <w:rsid w:val="00E26217"/>
    <w:rsid w:val="00E27DD3"/>
    <w:rsid w:val="00E350E5"/>
    <w:rsid w:val="00E373A6"/>
    <w:rsid w:val="00E503AB"/>
    <w:rsid w:val="00E507E3"/>
    <w:rsid w:val="00E5151E"/>
    <w:rsid w:val="00E548F0"/>
    <w:rsid w:val="00E57BF9"/>
    <w:rsid w:val="00E73505"/>
    <w:rsid w:val="00E80291"/>
    <w:rsid w:val="00E83618"/>
    <w:rsid w:val="00E837DC"/>
    <w:rsid w:val="00E877E1"/>
    <w:rsid w:val="00E94274"/>
    <w:rsid w:val="00EA085B"/>
    <w:rsid w:val="00EB3E86"/>
    <w:rsid w:val="00EB449B"/>
    <w:rsid w:val="00EB5301"/>
    <w:rsid w:val="00EB5E6B"/>
    <w:rsid w:val="00EC4366"/>
    <w:rsid w:val="00ED548A"/>
    <w:rsid w:val="00ED6517"/>
    <w:rsid w:val="00ED76A9"/>
    <w:rsid w:val="00EE0B2E"/>
    <w:rsid w:val="00EE724D"/>
    <w:rsid w:val="00EF046D"/>
    <w:rsid w:val="00EF116C"/>
    <w:rsid w:val="00EF3309"/>
    <w:rsid w:val="00F1441A"/>
    <w:rsid w:val="00F15910"/>
    <w:rsid w:val="00F17FA9"/>
    <w:rsid w:val="00F25AB8"/>
    <w:rsid w:val="00F26ED3"/>
    <w:rsid w:val="00F379CD"/>
    <w:rsid w:val="00F44427"/>
    <w:rsid w:val="00F52997"/>
    <w:rsid w:val="00F54166"/>
    <w:rsid w:val="00F55EE2"/>
    <w:rsid w:val="00F572E2"/>
    <w:rsid w:val="00F624EC"/>
    <w:rsid w:val="00F654DE"/>
    <w:rsid w:val="00F72727"/>
    <w:rsid w:val="00F749E9"/>
    <w:rsid w:val="00F74FE9"/>
    <w:rsid w:val="00F80BFB"/>
    <w:rsid w:val="00F901E5"/>
    <w:rsid w:val="00F9212C"/>
    <w:rsid w:val="00F93443"/>
    <w:rsid w:val="00F94C39"/>
    <w:rsid w:val="00F954A2"/>
    <w:rsid w:val="00F964E1"/>
    <w:rsid w:val="00FA265F"/>
    <w:rsid w:val="00FA6B07"/>
    <w:rsid w:val="00FB294D"/>
    <w:rsid w:val="00FB338A"/>
    <w:rsid w:val="00FC30A0"/>
    <w:rsid w:val="00FC5F5E"/>
    <w:rsid w:val="00FC7C91"/>
    <w:rsid w:val="00FD0CBB"/>
    <w:rsid w:val="00FD7499"/>
    <w:rsid w:val="00FE0086"/>
    <w:rsid w:val="00FE4203"/>
    <w:rsid w:val="00FE574D"/>
    <w:rsid w:val="00FF540E"/>
    <w:rsid w:val="00FF6961"/>
    <w:rsid w:val="00FF7E2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49A76A"/>
  <w15:chartTrackingRefBased/>
  <w15:docId w15:val="{198B07B5-DB61-4B94-95B6-5782BC274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21A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121A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121A59"/>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121A59"/>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unhideWhenUsed/>
    <w:qFormat/>
    <w:rsid w:val="00121A59"/>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unhideWhenUsed/>
    <w:qFormat/>
    <w:rsid w:val="00121A5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21A5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21A5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21A5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21A59"/>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121A59"/>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121A59"/>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121A59"/>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rsid w:val="00121A59"/>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rsid w:val="00121A5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21A5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21A5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21A59"/>
    <w:rPr>
      <w:rFonts w:eastAsiaTheme="majorEastAsia" w:cstheme="majorBidi"/>
      <w:color w:val="272727" w:themeColor="text1" w:themeTint="D8"/>
    </w:rPr>
  </w:style>
  <w:style w:type="paragraph" w:styleId="Tytu">
    <w:name w:val="Title"/>
    <w:basedOn w:val="Normalny"/>
    <w:next w:val="Normalny"/>
    <w:link w:val="TytuZnak"/>
    <w:uiPriority w:val="10"/>
    <w:qFormat/>
    <w:rsid w:val="00121A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21A59"/>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121A59"/>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121A59"/>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21A59"/>
    <w:pPr>
      <w:spacing w:before="160"/>
      <w:jc w:val="center"/>
    </w:pPr>
    <w:rPr>
      <w:i/>
      <w:iCs/>
      <w:color w:val="404040" w:themeColor="text1" w:themeTint="BF"/>
    </w:rPr>
  </w:style>
  <w:style w:type="character" w:customStyle="1" w:styleId="CytatZnak">
    <w:name w:val="Cytat Znak"/>
    <w:basedOn w:val="Domylnaczcionkaakapitu"/>
    <w:link w:val="Cytat"/>
    <w:uiPriority w:val="29"/>
    <w:rsid w:val="00121A59"/>
    <w:rPr>
      <w:i/>
      <w:iCs/>
      <w:color w:val="404040" w:themeColor="text1" w:themeTint="BF"/>
    </w:rPr>
  </w:style>
  <w:style w:type="paragraph" w:styleId="Akapitzlist">
    <w:name w:val="List Paragraph"/>
    <w:basedOn w:val="Normalny"/>
    <w:uiPriority w:val="1"/>
    <w:qFormat/>
    <w:rsid w:val="00121A59"/>
    <w:pPr>
      <w:ind w:left="720"/>
      <w:contextualSpacing/>
    </w:pPr>
  </w:style>
  <w:style w:type="character" w:styleId="Wyrnienieintensywne">
    <w:name w:val="Intense Emphasis"/>
    <w:basedOn w:val="Domylnaczcionkaakapitu"/>
    <w:uiPriority w:val="21"/>
    <w:qFormat/>
    <w:rsid w:val="00121A59"/>
    <w:rPr>
      <w:i/>
      <w:iCs/>
      <w:color w:val="2F5496" w:themeColor="accent1" w:themeShade="BF"/>
    </w:rPr>
  </w:style>
  <w:style w:type="paragraph" w:styleId="Cytatintensywny">
    <w:name w:val="Intense Quote"/>
    <w:basedOn w:val="Normalny"/>
    <w:next w:val="Normalny"/>
    <w:link w:val="CytatintensywnyZnak"/>
    <w:uiPriority w:val="30"/>
    <w:qFormat/>
    <w:rsid w:val="00121A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121A59"/>
    <w:rPr>
      <w:i/>
      <w:iCs/>
      <w:color w:val="2F5496" w:themeColor="accent1" w:themeShade="BF"/>
    </w:rPr>
  </w:style>
  <w:style w:type="character" w:styleId="Odwoanieintensywne">
    <w:name w:val="Intense Reference"/>
    <w:basedOn w:val="Domylnaczcionkaakapitu"/>
    <w:uiPriority w:val="32"/>
    <w:qFormat/>
    <w:rsid w:val="00121A59"/>
    <w:rPr>
      <w:b/>
      <w:bCs/>
      <w:smallCaps/>
      <w:color w:val="2F5496" w:themeColor="accent1" w:themeShade="BF"/>
      <w:spacing w:val="5"/>
    </w:rPr>
  </w:style>
  <w:style w:type="paragraph" w:styleId="NormalnyWeb">
    <w:name w:val="Normal (Web)"/>
    <w:basedOn w:val="Normalny"/>
    <w:uiPriority w:val="99"/>
    <w:semiHidden/>
    <w:unhideWhenUsed/>
    <w:rsid w:val="00D44C6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ogrubienie">
    <w:name w:val="Strong"/>
    <w:basedOn w:val="Domylnaczcionkaakapitu"/>
    <w:uiPriority w:val="22"/>
    <w:qFormat/>
    <w:rsid w:val="00D44C60"/>
    <w:rPr>
      <w:b/>
      <w:bCs/>
    </w:rPr>
  </w:style>
  <w:style w:type="character" w:styleId="Odwoaniedokomentarza">
    <w:name w:val="annotation reference"/>
    <w:basedOn w:val="Domylnaczcionkaakapitu"/>
    <w:uiPriority w:val="99"/>
    <w:semiHidden/>
    <w:unhideWhenUsed/>
    <w:rsid w:val="00680219"/>
    <w:rPr>
      <w:sz w:val="16"/>
      <w:szCs w:val="16"/>
    </w:rPr>
  </w:style>
  <w:style w:type="paragraph" w:styleId="Tekstkomentarza">
    <w:name w:val="annotation text"/>
    <w:basedOn w:val="Normalny"/>
    <w:link w:val="TekstkomentarzaZnak"/>
    <w:uiPriority w:val="99"/>
    <w:unhideWhenUsed/>
    <w:rsid w:val="00680219"/>
    <w:pPr>
      <w:spacing w:line="240" w:lineRule="auto"/>
    </w:pPr>
    <w:rPr>
      <w:sz w:val="20"/>
      <w:szCs w:val="20"/>
    </w:rPr>
  </w:style>
  <w:style w:type="character" w:customStyle="1" w:styleId="TekstkomentarzaZnak">
    <w:name w:val="Tekst komentarza Znak"/>
    <w:basedOn w:val="Domylnaczcionkaakapitu"/>
    <w:link w:val="Tekstkomentarza"/>
    <w:uiPriority w:val="99"/>
    <w:rsid w:val="00680219"/>
    <w:rPr>
      <w:sz w:val="20"/>
      <w:szCs w:val="20"/>
    </w:rPr>
  </w:style>
  <w:style w:type="paragraph" w:styleId="Tematkomentarza">
    <w:name w:val="annotation subject"/>
    <w:basedOn w:val="Tekstkomentarza"/>
    <w:next w:val="Tekstkomentarza"/>
    <w:link w:val="TematkomentarzaZnak"/>
    <w:uiPriority w:val="99"/>
    <w:semiHidden/>
    <w:unhideWhenUsed/>
    <w:rsid w:val="00680219"/>
    <w:rPr>
      <w:b/>
      <w:bCs/>
    </w:rPr>
  </w:style>
  <w:style w:type="character" w:customStyle="1" w:styleId="TematkomentarzaZnak">
    <w:name w:val="Temat komentarza Znak"/>
    <w:basedOn w:val="TekstkomentarzaZnak"/>
    <w:link w:val="Tematkomentarza"/>
    <w:uiPriority w:val="99"/>
    <w:semiHidden/>
    <w:rsid w:val="00680219"/>
    <w:rPr>
      <w:b/>
      <w:bCs/>
      <w:sz w:val="20"/>
      <w:szCs w:val="20"/>
    </w:rPr>
  </w:style>
  <w:style w:type="table" w:styleId="Tabela-Siatka">
    <w:name w:val="Table Grid"/>
    <w:basedOn w:val="Standardowy"/>
    <w:uiPriority w:val="39"/>
    <w:rsid w:val="00F52997"/>
    <w:pPr>
      <w:spacing w:after="0" w:line="240" w:lineRule="auto"/>
    </w:pPr>
    <w:rPr>
      <w:rFonts w:ascii="Times New Roman" w:eastAsia="SimSun" w:hAnsi="Times New Roman" w:cs="Times New Roman"/>
      <w:kern w:val="0"/>
      <w:sz w:val="24"/>
      <w:szCs w:val="24"/>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2C58C5"/>
    <w:pPr>
      <w:autoSpaceDE w:val="0"/>
      <w:autoSpaceDN w:val="0"/>
      <w:adjustRightInd w:val="0"/>
      <w:spacing w:after="0" w:line="240" w:lineRule="auto"/>
      <w:jc w:val="both"/>
    </w:pPr>
    <w:rPr>
      <w:rFonts w:ascii="Times New Roman" w:eastAsia="SimSun" w:hAnsi="Times New Roman" w:cs="Mangal"/>
      <w:kern w:val="0"/>
      <w:sz w:val="24"/>
      <w:szCs w:val="21"/>
      <w:lang w:eastAsia="zh-CN" w:bidi="hi-IN"/>
      <w14:ligatures w14:val="none"/>
    </w:rPr>
  </w:style>
  <w:style w:type="character" w:styleId="Hipercze">
    <w:name w:val="Hyperlink"/>
    <w:basedOn w:val="Domylnaczcionkaakapitu"/>
    <w:uiPriority w:val="99"/>
    <w:unhideWhenUsed/>
    <w:rsid w:val="00F54166"/>
    <w:rPr>
      <w:color w:val="0563C1" w:themeColor="hyperlink"/>
      <w:u w:val="single"/>
    </w:rPr>
  </w:style>
  <w:style w:type="character" w:customStyle="1" w:styleId="UnresolvedMention1">
    <w:name w:val="Unresolved Mention1"/>
    <w:basedOn w:val="Domylnaczcionkaakapitu"/>
    <w:uiPriority w:val="99"/>
    <w:semiHidden/>
    <w:unhideWhenUsed/>
    <w:rsid w:val="00A024A1"/>
    <w:rPr>
      <w:color w:val="605E5C"/>
      <w:shd w:val="clear" w:color="auto" w:fill="E1DFDD"/>
    </w:rPr>
  </w:style>
  <w:style w:type="paragraph" w:styleId="HTML-wstpniesformatowany">
    <w:name w:val="HTML Preformatted"/>
    <w:basedOn w:val="Normalny"/>
    <w:link w:val="HTML-wstpniesformatowanyZnak"/>
    <w:uiPriority w:val="99"/>
    <w:semiHidden/>
    <w:unhideWhenUsed/>
    <w:rsid w:val="009B5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IN" w:eastAsia="en-IN"/>
      <w14:ligatures w14:val="none"/>
    </w:rPr>
  </w:style>
  <w:style w:type="character" w:customStyle="1" w:styleId="HTML-wstpniesformatowanyZnak">
    <w:name w:val="HTML - wstępnie sformatowany Znak"/>
    <w:basedOn w:val="Domylnaczcionkaakapitu"/>
    <w:link w:val="HTML-wstpniesformatowany"/>
    <w:uiPriority w:val="99"/>
    <w:semiHidden/>
    <w:rsid w:val="009B51FD"/>
    <w:rPr>
      <w:rFonts w:ascii="Courier New" w:eastAsia="Times New Roman" w:hAnsi="Courier New" w:cs="Courier New"/>
      <w:kern w:val="0"/>
      <w:sz w:val="20"/>
      <w:szCs w:val="20"/>
      <w:lang w:val="en-IN" w:eastAsia="en-IN"/>
      <w14:ligatures w14:val="none"/>
    </w:rPr>
  </w:style>
  <w:style w:type="character" w:customStyle="1" w:styleId="y2iqfc">
    <w:name w:val="y2iqfc"/>
    <w:basedOn w:val="Domylnaczcionkaakapitu"/>
    <w:rsid w:val="009B51FD"/>
  </w:style>
  <w:style w:type="table" w:customStyle="1" w:styleId="TableGrid1">
    <w:name w:val="Table Grid1"/>
    <w:basedOn w:val="Standardowy"/>
    <w:next w:val="Tabela-Siatka"/>
    <w:uiPriority w:val="39"/>
    <w:rsid w:val="00D32155"/>
    <w:pPr>
      <w:spacing w:after="0" w:line="240" w:lineRule="auto"/>
    </w:pPr>
    <w:rPr>
      <w:kern w:val="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F6806"/>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6F6806"/>
  </w:style>
  <w:style w:type="paragraph" w:styleId="Stopka">
    <w:name w:val="footer"/>
    <w:basedOn w:val="Normalny"/>
    <w:link w:val="StopkaZnak"/>
    <w:uiPriority w:val="99"/>
    <w:unhideWhenUsed/>
    <w:rsid w:val="006F6806"/>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6F6806"/>
  </w:style>
  <w:style w:type="paragraph" w:customStyle="1" w:styleId="Rab1">
    <w:name w:val="R_ab1"/>
    <w:next w:val="Normalny"/>
    <w:autoRedefine/>
    <w:qFormat/>
    <w:rsid w:val="004F1067"/>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4F1067"/>
    <w:pPr>
      <w:spacing w:before="60"/>
    </w:pPr>
  </w:style>
  <w:style w:type="paragraph" w:customStyle="1" w:styleId="Rafiliacja">
    <w:name w:val="R_afiliacja"/>
    <w:basedOn w:val="Normalny"/>
    <w:link w:val="RafiliacjaZnak"/>
    <w:qFormat/>
    <w:rsid w:val="004F1067"/>
    <w:pPr>
      <w:suppressAutoHyphens/>
      <w:spacing w:after="0" w:line="240" w:lineRule="auto"/>
      <w:jc w:val="center"/>
    </w:pPr>
    <w:rPr>
      <w:rFonts w:ascii="Times New Roman" w:hAnsi="Times New Roman" w:cs="Times New Roman"/>
      <w:i/>
      <w:sz w:val="20"/>
      <w:szCs w:val="28"/>
      <w:lang w:val="pl-PL"/>
    </w:rPr>
  </w:style>
  <w:style w:type="character" w:customStyle="1" w:styleId="RafiliacjaZnak">
    <w:name w:val="R_afiliacja Znak"/>
    <w:basedOn w:val="Domylnaczcionkaakapitu"/>
    <w:link w:val="Rafiliacja"/>
    <w:rsid w:val="004F1067"/>
    <w:rPr>
      <w:rFonts w:ascii="Times New Roman" w:hAnsi="Times New Roman" w:cs="Times New Roman"/>
      <w:i/>
      <w:sz w:val="20"/>
      <w:szCs w:val="28"/>
      <w:lang w:val="pl-PL"/>
    </w:rPr>
  </w:style>
  <w:style w:type="paragraph" w:customStyle="1" w:styleId="Rauco">
    <w:name w:val="R_au_co"/>
    <w:basedOn w:val="Rafiliacja"/>
    <w:autoRedefine/>
    <w:qFormat/>
    <w:rsid w:val="004F1067"/>
    <w:pPr>
      <w:spacing w:before="120"/>
    </w:pPr>
    <w:rPr>
      <w:lang w:val="en-GB"/>
    </w:rPr>
  </w:style>
  <w:style w:type="paragraph" w:customStyle="1" w:styleId="Rn1">
    <w:name w:val="R_n1"/>
    <w:basedOn w:val="Normalny"/>
    <w:link w:val="Rn1Znak"/>
    <w:qFormat/>
    <w:rsid w:val="004F1067"/>
    <w:pPr>
      <w:suppressAutoHyphens/>
      <w:spacing w:before="240" w:after="120" w:line="240" w:lineRule="auto"/>
      <w:jc w:val="both"/>
    </w:pPr>
    <w:rPr>
      <w:rFonts w:ascii="Times New Roman" w:hAnsi="Times New Roman"/>
      <w:b/>
      <w:sz w:val="24"/>
      <w:lang w:val="pl-PL"/>
    </w:rPr>
  </w:style>
  <w:style w:type="character" w:customStyle="1" w:styleId="Rn1Znak">
    <w:name w:val="R_n1 Znak"/>
    <w:basedOn w:val="Domylnaczcionkaakapitu"/>
    <w:link w:val="Rn1"/>
    <w:rsid w:val="004F1067"/>
    <w:rPr>
      <w:rFonts w:ascii="Times New Roman" w:hAnsi="Times New Roman"/>
      <w:b/>
      <w:sz w:val="24"/>
      <w:lang w:val="pl-PL"/>
    </w:rPr>
  </w:style>
  <w:style w:type="paragraph" w:customStyle="1" w:styleId="Rn2">
    <w:name w:val="R_n2"/>
    <w:basedOn w:val="Rn1"/>
    <w:link w:val="Rn2Znak"/>
    <w:qFormat/>
    <w:rsid w:val="004F1067"/>
    <w:pPr>
      <w:spacing w:before="120"/>
      <w:jc w:val="left"/>
    </w:pPr>
    <w:rPr>
      <w:sz w:val="22"/>
    </w:rPr>
  </w:style>
  <w:style w:type="character" w:customStyle="1" w:styleId="Rn2Znak">
    <w:name w:val="R_n2 Znak"/>
    <w:link w:val="Rn2"/>
    <w:rsid w:val="004F1067"/>
    <w:rPr>
      <w:rFonts w:ascii="Times New Roman" w:hAnsi="Times New Roman"/>
      <w:b/>
      <w:lang w:val="pl-PL"/>
    </w:rPr>
  </w:style>
  <w:style w:type="paragraph" w:customStyle="1" w:styleId="Rtytu">
    <w:name w:val="R_tytuł"/>
    <w:basedOn w:val="Rn2"/>
    <w:link w:val="RtytuZnak"/>
    <w:autoRedefine/>
    <w:qFormat/>
    <w:rsid w:val="004F1067"/>
    <w:pPr>
      <w:spacing w:before="240" w:after="0"/>
      <w:jc w:val="center"/>
    </w:pPr>
    <w:rPr>
      <w:sz w:val="24"/>
      <w:szCs w:val="28"/>
    </w:rPr>
  </w:style>
  <w:style w:type="character" w:customStyle="1" w:styleId="RtytuZnak">
    <w:name w:val="R_tytuł Znak"/>
    <w:basedOn w:val="Rn2Znak"/>
    <w:link w:val="Rtytu"/>
    <w:rsid w:val="004F1067"/>
    <w:rPr>
      <w:rFonts w:ascii="Times New Roman" w:hAnsi="Times New Roman"/>
      <w:b/>
      <w:sz w:val="24"/>
      <w:szCs w:val="28"/>
      <w:lang w:val="pl-PL"/>
    </w:rPr>
  </w:style>
  <w:style w:type="paragraph" w:customStyle="1" w:styleId="Rautor">
    <w:name w:val="R_autor"/>
    <w:basedOn w:val="Rtytu"/>
    <w:link w:val="RautorZnak"/>
    <w:autoRedefine/>
    <w:qFormat/>
    <w:rsid w:val="004F1067"/>
    <w:pPr>
      <w:spacing w:before="120"/>
    </w:pPr>
    <w:rPr>
      <w:rFonts w:eastAsia="Calibri" w:cs="Times New Roman"/>
      <w:b w:val="0"/>
      <w:i/>
    </w:rPr>
  </w:style>
  <w:style w:type="character" w:customStyle="1" w:styleId="RautorZnak">
    <w:name w:val="R_autor Znak"/>
    <w:link w:val="Rautor"/>
    <w:rsid w:val="004F1067"/>
    <w:rPr>
      <w:rFonts w:ascii="Times New Roman" w:eastAsia="Calibri" w:hAnsi="Times New Roman" w:cs="Times New Roman"/>
      <w:i/>
      <w:sz w:val="24"/>
      <w:szCs w:val="28"/>
      <w:lang w:val="pl-PL"/>
    </w:rPr>
  </w:style>
  <w:style w:type="paragraph" w:customStyle="1" w:styleId="Rlit">
    <w:name w:val="R_lit"/>
    <w:basedOn w:val="Normalny"/>
    <w:link w:val="RlitZnak"/>
    <w:qFormat/>
    <w:rsid w:val="004F1067"/>
    <w:pPr>
      <w:spacing w:after="0" w:line="240" w:lineRule="auto"/>
      <w:ind w:left="425" w:hanging="425"/>
      <w:jc w:val="both"/>
    </w:pPr>
    <w:rPr>
      <w:rFonts w:ascii="Times New Roman" w:eastAsia="Times New Roman" w:hAnsi="Times New Roman" w:cs="Times New Roman"/>
      <w:sz w:val="20"/>
      <w:szCs w:val="20"/>
      <w:lang w:eastAsia="pl-PL"/>
    </w:rPr>
  </w:style>
  <w:style w:type="character" w:customStyle="1" w:styleId="RlitZnak">
    <w:name w:val="R_lit Znak"/>
    <w:basedOn w:val="Domylnaczcionkaakapitu"/>
    <w:link w:val="Rlit"/>
    <w:rsid w:val="004F1067"/>
    <w:rPr>
      <w:rFonts w:ascii="Times New Roman" w:eastAsia="Times New Roman" w:hAnsi="Times New Roman" w:cs="Times New Roman"/>
      <w:sz w:val="20"/>
      <w:szCs w:val="20"/>
      <w:lang w:eastAsia="pl-PL"/>
    </w:rPr>
  </w:style>
  <w:style w:type="paragraph" w:customStyle="1" w:styleId="Rtab">
    <w:name w:val="R_tab"/>
    <w:basedOn w:val="Normalny"/>
    <w:link w:val="RtabZnak"/>
    <w:qFormat/>
    <w:rsid w:val="004F1067"/>
    <w:pPr>
      <w:suppressAutoHyphens/>
      <w:spacing w:after="120" w:line="240" w:lineRule="auto"/>
    </w:pPr>
    <w:rPr>
      <w:rFonts w:ascii="Times New Roman" w:hAnsi="Times New Roman"/>
      <w:sz w:val="20"/>
      <w:lang w:val="pl-PL"/>
    </w:rPr>
  </w:style>
  <w:style w:type="character" w:customStyle="1" w:styleId="RtabZnak">
    <w:name w:val="R_tab Znak"/>
    <w:basedOn w:val="Domylnaczcionkaakapitu"/>
    <w:link w:val="Rtab"/>
    <w:rsid w:val="004F1067"/>
    <w:rPr>
      <w:rFonts w:ascii="Times New Roman" w:hAnsi="Times New Roman"/>
      <w:sz w:val="20"/>
      <w:lang w:val="pl-PL"/>
    </w:rPr>
  </w:style>
  <w:style w:type="paragraph" w:customStyle="1" w:styleId="Rn3">
    <w:name w:val="R_n3"/>
    <w:basedOn w:val="Rtab"/>
    <w:link w:val="Rn3Znak"/>
    <w:autoRedefine/>
    <w:qFormat/>
    <w:rsid w:val="004F1067"/>
    <w:pPr>
      <w:spacing w:before="120"/>
      <w:jc w:val="both"/>
    </w:pPr>
    <w:rPr>
      <w:i/>
    </w:rPr>
  </w:style>
  <w:style w:type="character" w:customStyle="1" w:styleId="Rn3Znak">
    <w:name w:val="R_n3 Znak"/>
    <w:basedOn w:val="RtabZnak"/>
    <w:link w:val="Rn3"/>
    <w:rsid w:val="004F1067"/>
    <w:rPr>
      <w:rFonts w:ascii="Times New Roman" w:hAnsi="Times New Roman"/>
      <w:i/>
      <w:sz w:val="20"/>
      <w:lang w:val="pl-PL"/>
    </w:rPr>
  </w:style>
  <w:style w:type="paragraph" w:customStyle="1" w:styleId="Rrys">
    <w:name w:val="R_rys"/>
    <w:basedOn w:val="Rafiliacja"/>
    <w:link w:val="RrysZnak"/>
    <w:qFormat/>
    <w:rsid w:val="004F1067"/>
    <w:pPr>
      <w:spacing w:before="120"/>
      <w:jc w:val="left"/>
    </w:pPr>
    <w:rPr>
      <w:i w:val="0"/>
    </w:rPr>
  </w:style>
  <w:style w:type="character" w:customStyle="1" w:styleId="RrysZnak">
    <w:name w:val="R_rys Znak"/>
    <w:basedOn w:val="RafiliacjaZnak"/>
    <w:link w:val="Rrys"/>
    <w:rsid w:val="004F1067"/>
    <w:rPr>
      <w:rFonts w:ascii="Times New Roman" w:hAnsi="Times New Roman" w:cs="Times New Roman"/>
      <w:i w:val="0"/>
      <w:sz w:val="20"/>
      <w:szCs w:val="28"/>
      <w:lang w:val="pl-PL"/>
    </w:rPr>
  </w:style>
  <w:style w:type="character" w:styleId="Nierozpoznanawzmianka">
    <w:name w:val="Unresolved Mention"/>
    <w:basedOn w:val="Domylnaczcionkaakapitu"/>
    <w:uiPriority w:val="99"/>
    <w:semiHidden/>
    <w:unhideWhenUsed/>
    <w:rsid w:val="00A32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4619">
      <w:bodyDiv w:val="1"/>
      <w:marLeft w:val="0"/>
      <w:marRight w:val="0"/>
      <w:marTop w:val="0"/>
      <w:marBottom w:val="0"/>
      <w:divBdr>
        <w:top w:val="none" w:sz="0" w:space="0" w:color="auto"/>
        <w:left w:val="none" w:sz="0" w:space="0" w:color="auto"/>
        <w:bottom w:val="none" w:sz="0" w:space="0" w:color="auto"/>
        <w:right w:val="none" w:sz="0" w:space="0" w:color="auto"/>
      </w:divBdr>
    </w:div>
    <w:div w:id="74330729">
      <w:bodyDiv w:val="1"/>
      <w:marLeft w:val="0"/>
      <w:marRight w:val="0"/>
      <w:marTop w:val="0"/>
      <w:marBottom w:val="0"/>
      <w:divBdr>
        <w:top w:val="none" w:sz="0" w:space="0" w:color="auto"/>
        <w:left w:val="none" w:sz="0" w:space="0" w:color="auto"/>
        <w:bottom w:val="none" w:sz="0" w:space="0" w:color="auto"/>
        <w:right w:val="none" w:sz="0" w:space="0" w:color="auto"/>
      </w:divBdr>
    </w:div>
    <w:div w:id="89474243">
      <w:bodyDiv w:val="1"/>
      <w:marLeft w:val="0"/>
      <w:marRight w:val="0"/>
      <w:marTop w:val="0"/>
      <w:marBottom w:val="0"/>
      <w:divBdr>
        <w:top w:val="none" w:sz="0" w:space="0" w:color="auto"/>
        <w:left w:val="none" w:sz="0" w:space="0" w:color="auto"/>
        <w:bottom w:val="none" w:sz="0" w:space="0" w:color="auto"/>
        <w:right w:val="none" w:sz="0" w:space="0" w:color="auto"/>
      </w:divBdr>
    </w:div>
    <w:div w:id="135951368">
      <w:bodyDiv w:val="1"/>
      <w:marLeft w:val="0"/>
      <w:marRight w:val="0"/>
      <w:marTop w:val="0"/>
      <w:marBottom w:val="0"/>
      <w:divBdr>
        <w:top w:val="none" w:sz="0" w:space="0" w:color="auto"/>
        <w:left w:val="none" w:sz="0" w:space="0" w:color="auto"/>
        <w:bottom w:val="none" w:sz="0" w:space="0" w:color="auto"/>
        <w:right w:val="none" w:sz="0" w:space="0" w:color="auto"/>
      </w:divBdr>
    </w:div>
    <w:div w:id="158233223">
      <w:bodyDiv w:val="1"/>
      <w:marLeft w:val="0"/>
      <w:marRight w:val="0"/>
      <w:marTop w:val="0"/>
      <w:marBottom w:val="0"/>
      <w:divBdr>
        <w:top w:val="none" w:sz="0" w:space="0" w:color="auto"/>
        <w:left w:val="none" w:sz="0" w:space="0" w:color="auto"/>
        <w:bottom w:val="none" w:sz="0" w:space="0" w:color="auto"/>
        <w:right w:val="none" w:sz="0" w:space="0" w:color="auto"/>
      </w:divBdr>
    </w:div>
    <w:div w:id="166333169">
      <w:bodyDiv w:val="1"/>
      <w:marLeft w:val="0"/>
      <w:marRight w:val="0"/>
      <w:marTop w:val="0"/>
      <w:marBottom w:val="0"/>
      <w:divBdr>
        <w:top w:val="none" w:sz="0" w:space="0" w:color="auto"/>
        <w:left w:val="none" w:sz="0" w:space="0" w:color="auto"/>
        <w:bottom w:val="none" w:sz="0" w:space="0" w:color="auto"/>
        <w:right w:val="none" w:sz="0" w:space="0" w:color="auto"/>
      </w:divBdr>
    </w:div>
    <w:div w:id="170222140">
      <w:bodyDiv w:val="1"/>
      <w:marLeft w:val="0"/>
      <w:marRight w:val="0"/>
      <w:marTop w:val="0"/>
      <w:marBottom w:val="0"/>
      <w:divBdr>
        <w:top w:val="none" w:sz="0" w:space="0" w:color="auto"/>
        <w:left w:val="none" w:sz="0" w:space="0" w:color="auto"/>
        <w:bottom w:val="none" w:sz="0" w:space="0" w:color="auto"/>
        <w:right w:val="none" w:sz="0" w:space="0" w:color="auto"/>
      </w:divBdr>
    </w:div>
    <w:div w:id="172574401">
      <w:bodyDiv w:val="1"/>
      <w:marLeft w:val="0"/>
      <w:marRight w:val="0"/>
      <w:marTop w:val="0"/>
      <w:marBottom w:val="0"/>
      <w:divBdr>
        <w:top w:val="none" w:sz="0" w:space="0" w:color="auto"/>
        <w:left w:val="none" w:sz="0" w:space="0" w:color="auto"/>
        <w:bottom w:val="none" w:sz="0" w:space="0" w:color="auto"/>
        <w:right w:val="none" w:sz="0" w:space="0" w:color="auto"/>
      </w:divBdr>
    </w:div>
    <w:div w:id="173107700">
      <w:bodyDiv w:val="1"/>
      <w:marLeft w:val="0"/>
      <w:marRight w:val="0"/>
      <w:marTop w:val="0"/>
      <w:marBottom w:val="0"/>
      <w:divBdr>
        <w:top w:val="none" w:sz="0" w:space="0" w:color="auto"/>
        <w:left w:val="none" w:sz="0" w:space="0" w:color="auto"/>
        <w:bottom w:val="none" w:sz="0" w:space="0" w:color="auto"/>
        <w:right w:val="none" w:sz="0" w:space="0" w:color="auto"/>
      </w:divBdr>
      <w:divsChild>
        <w:div w:id="1873374659">
          <w:marLeft w:val="0"/>
          <w:marRight w:val="0"/>
          <w:marTop w:val="0"/>
          <w:marBottom w:val="0"/>
          <w:divBdr>
            <w:top w:val="none" w:sz="0" w:space="0" w:color="auto"/>
            <w:left w:val="none" w:sz="0" w:space="0" w:color="auto"/>
            <w:bottom w:val="none" w:sz="0" w:space="0" w:color="auto"/>
            <w:right w:val="none" w:sz="0" w:space="0" w:color="auto"/>
          </w:divBdr>
        </w:div>
      </w:divsChild>
    </w:div>
    <w:div w:id="211428404">
      <w:bodyDiv w:val="1"/>
      <w:marLeft w:val="0"/>
      <w:marRight w:val="0"/>
      <w:marTop w:val="0"/>
      <w:marBottom w:val="0"/>
      <w:divBdr>
        <w:top w:val="none" w:sz="0" w:space="0" w:color="auto"/>
        <w:left w:val="none" w:sz="0" w:space="0" w:color="auto"/>
        <w:bottom w:val="none" w:sz="0" w:space="0" w:color="auto"/>
        <w:right w:val="none" w:sz="0" w:space="0" w:color="auto"/>
      </w:divBdr>
    </w:div>
    <w:div w:id="236018110">
      <w:bodyDiv w:val="1"/>
      <w:marLeft w:val="0"/>
      <w:marRight w:val="0"/>
      <w:marTop w:val="0"/>
      <w:marBottom w:val="0"/>
      <w:divBdr>
        <w:top w:val="none" w:sz="0" w:space="0" w:color="auto"/>
        <w:left w:val="none" w:sz="0" w:space="0" w:color="auto"/>
        <w:bottom w:val="none" w:sz="0" w:space="0" w:color="auto"/>
        <w:right w:val="none" w:sz="0" w:space="0" w:color="auto"/>
      </w:divBdr>
    </w:div>
    <w:div w:id="248462758">
      <w:bodyDiv w:val="1"/>
      <w:marLeft w:val="0"/>
      <w:marRight w:val="0"/>
      <w:marTop w:val="0"/>
      <w:marBottom w:val="0"/>
      <w:divBdr>
        <w:top w:val="none" w:sz="0" w:space="0" w:color="auto"/>
        <w:left w:val="none" w:sz="0" w:space="0" w:color="auto"/>
        <w:bottom w:val="none" w:sz="0" w:space="0" w:color="auto"/>
        <w:right w:val="none" w:sz="0" w:space="0" w:color="auto"/>
      </w:divBdr>
    </w:div>
    <w:div w:id="282343885">
      <w:bodyDiv w:val="1"/>
      <w:marLeft w:val="0"/>
      <w:marRight w:val="0"/>
      <w:marTop w:val="0"/>
      <w:marBottom w:val="0"/>
      <w:divBdr>
        <w:top w:val="none" w:sz="0" w:space="0" w:color="auto"/>
        <w:left w:val="none" w:sz="0" w:space="0" w:color="auto"/>
        <w:bottom w:val="none" w:sz="0" w:space="0" w:color="auto"/>
        <w:right w:val="none" w:sz="0" w:space="0" w:color="auto"/>
      </w:divBdr>
    </w:div>
    <w:div w:id="297536656">
      <w:bodyDiv w:val="1"/>
      <w:marLeft w:val="0"/>
      <w:marRight w:val="0"/>
      <w:marTop w:val="0"/>
      <w:marBottom w:val="0"/>
      <w:divBdr>
        <w:top w:val="none" w:sz="0" w:space="0" w:color="auto"/>
        <w:left w:val="none" w:sz="0" w:space="0" w:color="auto"/>
        <w:bottom w:val="none" w:sz="0" w:space="0" w:color="auto"/>
        <w:right w:val="none" w:sz="0" w:space="0" w:color="auto"/>
      </w:divBdr>
    </w:div>
    <w:div w:id="299579693">
      <w:bodyDiv w:val="1"/>
      <w:marLeft w:val="0"/>
      <w:marRight w:val="0"/>
      <w:marTop w:val="0"/>
      <w:marBottom w:val="0"/>
      <w:divBdr>
        <w:top w:val="none" w:sz="0" w:space="0" w:color="auto"/>
        <w:left w:val="none" w:sz="0" w:space="0" w:color="auto"/>
        <w:bottom w:val="none" w:sz="0" w:space="0" w:color="auto"/>
        <w:right w:val="none" w:sz="0" w:space="0" w:color="auto"/>
      </w:divBdr>
    </w:div>
    <w:div w:id="311452868">
      <w:bodyDiv w:val="1"/>
      <w:marLeft w:val="0"/>
      <w:marRight w:val="0"/>
      <w:marTop w:val="0"/>
      <w:marBottom w:val="0"/>
      <w:divBdr>
        <w:top w:val="none" w:sz="0" w:space="0" w:color="auto"/>
        <w:left w:val="none" w:sz="0" w:space="0" w:color="auto"/>
        <w:bottom w:val="none" w:sz="0" w:space="0" w:color="auto"/>
        <w:right w:val="none" w:sz="0" w:space="0" w:color="auto"/>
      </w:divBdr>
    </w:div>
    <w:div w:id="336151479">
      <w:bodyDiv w:val="1"/>
      <w:marLeft w:val="0"/>
      <w:marRight w:val="0"/>
      <w:marTop w:val="0"/>
      <w:marBottom w:val="0"/>
      <w:divBdr>
        <w:top w:val="none" w:sz="0" w:space="0" w:color="auto"/>
        <w:left w:val="none" w:sz="0" w:space="0" w:color="auto"/>
        <w:bottom w:val="none" w:sz="0" w:space="0" w:color="auto"/>
        <w:right w:val="none" w:sz="0" w:space="0" w:color="auto"/>
      </w:divBdr>
    </w:div>
    <w:div w:id="360207588">
      <w:bodyDiv w:val="1"/>
      <w:marLeft w:val="0"/>
      <w:marRight w:val="0"/>
      <w:marTop w:val="0"/>
      <w:marBottom w:val="0"/>
      <w:divBdr>
        <w:top w:val="none" w:sz="0" w:space="0" w:color="auto"/>
        <w:left w:val="none" w:sz="0" w:space="0" w:color="auto"/>
        <w:bottom w:val="none" w:sz="0" w:space="0" w:color="auto"/>
        <w:right w:val="none" w:sz="0" w:space="0" w:color="auto"/>
      </w:divBdr>
    </w:div>
    <w:div w:id="365526641">
      <w:bodyDiv w:val="1"/>
      <w:marLeft w:val="0"/>
      <w:marRight w:val="0"/>
      <w:marTop w:val="0"/>
      <w:marBottom w:val="0"/>
      <w:divBdr>
        <w:top w:val="none" w:sz="0" w:space="0" w:color="auto"/>
        <w:left w:val="none" w:sz="0" w:space="0" w:color="auto"/>
        <w:bottom w:val="none" w:sz="0" w:space="0" w:color="auto"/>
        <w:right w:val="none" w:sz="0" w:space="0" w:color="auto"/>
      </w:divBdr>
    </w:div>
    <w:div w:id="400636403">
      <w:bodyDiv w:val="1"/>
      <w:marLeft w:val="0"/>
      <w:marRight w:val="0"/>
      <w:marTop w:val="0"/>
      <w:marBottom w:val="0"/>
      <w:divBdr>
        <w:top w:val="none" w:sz="0" w:space="0" w:color="auto"/>
        <w:left w:val="none" w:sz="0" w:space="0" w:color="auto"/>
        <w:bottom w:val="none" w:sz="0" w:space="0" w:color="auto"/>
        <w:right w:val="none" w:sz="0" w:space="0" w:color="auto"/>
      </w:divBdr>
    </w:div>
    <w:div w:id="409079318">
      <w:bodyDiv w:val="1"/>
      <w:marLeft w:val="0"/>
      <w:marRight w:val="0"/>
      <w:marTop w:val="0"/>
      <w:marBottom w:val="0"/>
      <w:divBdr>
        <w:top w:val="none" w:sz="0" w:space="0" w:color="auto"/>
        <w:left w:val="none" w:sz="0" w:space="0" w:color="auto"/>
        <w:bottom w:val="none" w:sz="0" w:space="0" w:color="auto"/>
        <w:right w:val="none" w:sz="0" w:space="0" w:color="auto"/>
      </w:divBdr>
    </w:div>
    <w:div w:id="420949724">
      <w:bodyDiv w:val="1"/>
      <w:marLeft w:val="0"/>
      <w:marRight w:val="0"/>
      <w:marTop w:val="0"/>
      <w:marBottom w:val="0"/>
      <w:divBdr>
        <w:top w:val="none" w:sz="0" w:space="0" w:color="auto"/>
        <w:left w:val="none" w:sz="0" w:space="0" w:color="auto"/>
        <w:bottom w:val="none" w:sz="0" w:space="0" w:color="auto"/>
        <w:right w:val="none" w:sz="0" w:space="0" w:color="auto"/>
      </w:divBdr>
    </w:div>
    <w:div w:id="434716706">
      <w:bodyDiv w:val="1"/>
      <w:marLeft w:val="0"/>
      <w:marRight w:val="0"/>
      <w:marTop w:val="0"/>
      <w:marBottom w:val="0"/>
      <w:divBdr>
        <w:top w:val="none" w:sz="0" w:space="0" w:color="auto"/>
        <w:left w:val="none" w:sz="0" w:space="0" w:color="auto"/>
        <w:bottom w:val="none" w:sz="0" w:space="0" w:color="auto"/>
        <w:right w:val="none" w:sz="0" w:space="0" w:color="auto"/>
      </w:divBdr>
    </w:div>
    <w:div w:id="439837745">
      <w:bodyDiv w:val="1"/>
      <w:marLeft w:val="0"/>
      <w:marRight w:val="0"/>
      <w:marTop w:val="0"/>
      <w:marBottom w:val="0"/>
      <w:divBdr>
        <w:top w:val="none" w:sz="0" w:space="0" w:color="auto"/>
        <w:left w:val="none" w:sz="0" w:space="0" w:color="auto"/>
        <w:bottom w:val="none" w:sz="0" w:space="0" w:color="auto"/>
        <w:right w:val="none" w:sz="0" w:space="0" w:color="auto"/>
      </w:divBdr>
    </w:div>
    <w:div w:id="439841703">
      <w:bodyDiv w:val="1"/>
      <w:marLeft w:val="0"/>
      <w:marRight w:val="0"/>
      <w:marTop w:val="0"/>
      <w:marBottom w:val="0"/>
      <w:divBdr>
        <w:top w:val="none" w:sz="0" w:space="0" w:color="auto"/>
        <w:left w:val="none" w:sz="0" w:space="0" w:color="auto"/>
        <w:bottom w:val="none" w:sz="0" w:space="0" w:color="auto"/>
        <w:right w:val="none" w:sz="0" w:space="0" w:color="auto"/>
      </w:divBdr>
    </w:div>
    <w:div w:id="467166252">
      <w:bodyDiv w:val="1"/>
      <w:marLeft w:val="0"/>
      <w:marRight w:val="0"/>
      <w:marTop w:val="0"/>
      <w:marBottom w:val="0"/>
      <w:divBdr>
        <w:top w:val="none" w:sz="0" w:space="0" w:color="auto"/>
        <w:left w:val="none" w:sz="0" w:space="0" w:color="auto"/>
        <w:bottom w:val="none" w:sz="0" w:space="0" w:color="auto"/>
        <w:right w:val="none" w:sz="0" w:space="0" w:color="auto"/>
      </w:divBdr>
    </w:div>
    <w:div w:id="494758314">
      <w:bodyDiv w:val="1"/>
      <w:marLeft w:val="0"/>
      <w:marRight w:val="0"/>
      <w:marTop w:val="0"/>
      <w:marBottom w:val="0"/>
      <w:divBdr>
        <w:top w:val="none" w:sz="0" w:space="0" w:color="auto"/>
        <w:left w:val="none" w:sz="0" w:space="0" w:color="auto"/>
        <w:bottom w:val="none" w:sz="0" w:space="0" w:color="auto"/>
        <w:right w:val="none" w:sz="0" w:space="0" w:color="auto"/>
      </w:divBdr>
    </w:div>
    <w:div w:id="495458262">
      <w:bodyDiv w:val="1"/>
      <w:marLeft w:val="0"/>
      <w:marRight w:val="0"/>
      <w:marTop w:val="0"/>
      <w:marBottom w:val="0"/>
      <w:divBdr>
        <w:top w:val="none" w:sz="0" w:space="0" w:color="auto"/>
        <w:left w:val="none" w:sz="0" w:space="0" w:color="auto"/>
        <w:bottom w:val="none" w:sz="0" w:space="0" w:color="auto"/>
        <w:right w:val="none" w:sz="0" w:space="0" w:color="auto"/>
      </w:divBdr>
    </w:div>
    <w:div w:id="547693286">
      <w:bodyDiv w:val="1"/>
      <w:marLeft w:val="0"/>
      <w:marRight w:val="0"/>
      <w:marTop w:val="0"/>
      <w:marBottom w:val="0"/>
      <w:divBdr>
        <w:top w:val="none" w:sz="0" w:space="0" w:color="auto"/>
        <w:left w:val="none" w:sz="0" w:space="0" w:color="auto"/>
        <w:bottom w:val="none" w:sz="0" w:space="0" w:color="auto"/>
        <w:right w:val="none" w:sz="0" w:space="0" w:color="auto"/>
      </w:divBdr>
    </w:div>
    <w:div w:id="616252914">
      <w:bodyDiv w:val="1"/>
      <w:marLeft w:val="0"/>
      <w:marRight w:val="0"/>
      <w:marTop w:val="0"/>
      <w:marBottom w:val="0"/>
      <w:divBdr>
        <w:top w:val="none" w:sz="0" w:space="0" w:color="auto"/>
        <w:left w:val="none" w:sz="0" w:space="0" w:color="auto"/>
        <w:bottom w:val="none" w:sz="0" w:space="0" w:color="auto"/>
        <w:right w:val="none" w:sz="0" w:space="0" w:color="auto"/>
      </w:divBdr>
    </w:div>
    <w:div w:id="666445979">
      <w:bodyDiv w:val="1"/>
      <w:marLeft w:val="0"/>
      <w:marRight w:val="0"/>
      <w:marTop w:val="0"/>
      <w:marBottom w:val="0"/>
      <w:divBdr>
        <w:top w:val="none" w:sz="0" w:space="0" w:color="auto"/>
        <w:left w:val="none" w:sz="0" w:space="0" w:color="auto"/>
        <w:bottom w:val="none" w:sz="0" w:space="0" w:color="auto"/>
        <w:right w:val="none" w:sz="0" w:space="0" w:color="auto"/>
      </w:divBdr>
    </w:div>
    <w:div w:id="675501979">
      <w:bodyDiv w:val="1"/>
      <w:marLeft w:val="0"/>
      <w:marRight w:val="0"/>
      <w:marTop w:val="0"/>
      <w:marBottom w:val="0"/>
      <w:divBdr>
        <w:top w:val="none" w:sz="0" w:space="0" w:color="auto"/>
        <w:left w:val="none" w:sz="0" w:space="0" w:color="auto"/>
        <w:bottom w:val="none" w:sz="0" w:space="0" w:color="auto"/>
        <w:right w:val="none" w:sz="0" w:space="0" w:color="auto"/>
      </w:divBdr>
    </w:div>
    <w:div w:id="687147177">
      <w:bodyDiv w:val="1"/>
      <w:marLeft w:val="0"/>
      <w:marRight w:val="0"/>
      <w:marTop w:val="0"/>
      <w:marBottom w:val="0"/>
      <w:divBdr>
        <w:top w:val="none" w:sz="0" w:space="0" w:color="auto"/>
        <w:left w:val="none" w:sz="0" w:space="0" w:color="auto"/>
        <w:bottom w:val="none" w:sz="0" w:space="0" w:color="auto"/>
        <w:right w:val="none" w:sz="0" w:space="0" w:color="auto"/>
      </w:divBdr>
    </w:div>
    <w:div w:id="700865049">
      <w:bodyDiv w:val="1"/>
      <w:marLeft w:val="0"/>
      <w:marRight w:val="0"/>
      <w:marTop w:val="0"/>
      <w:marBottom w:val="0"/>
      <w:divBdr>
        <w:top w:val="none" w:sz="0" w:space="0" w:color="auto"/>
        <w:left w:val="none" w:sz="0" w:space="0" w:color="auto"/>
        <w:bottom w:val="none" w:sz="0" w:space="0" w:color="auto"/>
        <w:right w:val="none" w:sz="0" w:space="0" w:color="auto"/>
      </w:divBdr>
    </w:div>
    <w:div w:id="760101380">
      <w:bodyDiv w:val="1"/>
      <w:marLeft w:val="0"/>
      <w:marRight w:val="0"/>
      <w:marTop w:val="0"/>
      <w:marBottom w:val="0"/>
      <w:divBdr>
        <w:top w:val="none" w:sz="0" w:space="0" w:color="auto"/>
        <w:left w:val="none" w:sz="0" w:space="0" w:color="auto"/>
        <w:bottom w:val="none" w:sz="0" w:space="0" w:color="auto"/>
        <w:right w:val="none" w:sz="0" w:space="0" w:color="auto"/>
      </w:divBdr>
    </w:div>
    <w:div w:id="767890574">
      <w:bodyDiv w:val="1"/>
      <w:marLeft w:val="0"/>
      <w:marRight w:val="0"/>
      <w:marTop w:val="0"/>
      <w:marBottom w:val="0"/>
      <w:divBdr>
        <w:top w:val="none" w:sz="0" w:space="0" w:color="auto"/>
        <w:left w:val="none" w:sz="0" w:space="0" w:color="auto"/>
        <w:bottom w:val="none" w:sz="0" w:space="0" w:color="auto"/>
        <w:right w:val="none" w:sz="0" w:space="0" w:color="auto"/>
      </w:divBdr>
    </w:div>
    <w:div w:id="793447616">
      <w:bodyDiv w:val="1"/>
      <w:marLeft w:val="0"/>
      <w:marRight w:val="0"/>
      <w:marTop w:val="0"/>
      <w:marBottom w:val="0"/>
      <w:divBdr>
        <w:top w:val="none" w:sz="0" w:space="0" w:color="auto"/>
        <w:left w:val="none" w:sz="0" w:space="0" w:color="auto"/>
        <w:bottom w:val="none" w:sz="0" w:space="0" w:color="auto"/>
        <w:right w:val="none" w:sz="0" w:space="0" w:color="auto"/>
      </w:divBdr>
      <w:divsChild>
        <w:div w:id="489520269">
          <w:marLeft w:val="0"/>
          <w:marRight w:val="0"/>
          <w:marTop w:val="0"/>
          <w:marBottom w:val="0"/>
          <w:divBdr>
            <w:top w:val="none" w:sz="0" w:space="0" w:color="auto"/>
            <w:left w:val="none" w:sz="0" w:space="0" w:color="auto"/>
            <w:bottom w:val="none" w:sz="0" w:space="0" w:color="auto"/>
            <w:right w:val="none" w:sz="0" w:space="0" w:color="auto"/>
          </w:divBdr>
          <w:divsChild>
            <w:div w:id="145244502">
              <w:marLeft w:val="0"/>
              <w:marRight w:val="0"/>
              <w:marTop w:val="0"/>
              <w:marBottom w:val="0"/>
              <w:divBdr>
                <w:top w:val="none" w:sz="0" w:space="0" w:color="auto"/>
                <w:left w:val="none" w:sz="0" w:space="0" w:color="auto"/>
                <w:bottom w:val="none" w:sz="0" w:space="0" w:color="auto"/>
                <w:right w:val="none" w:sz="0" w:space="0" w:color="auto"/>
              </w:divBdr>
              <w:divsChild>
                <w:div w:id="1547181919">
                  <w:marLeft w:val="0"/>
                  <w:marRight w:val="0"/>
                  <w:marTop w:val="0"/>
                  <w:marBottom w:val="0"/>
                  <w:divBdr>
                    <w:top w:val="none" w:sz="0" w:space="0" w:color="auto"/>
                    <w:left w:val="none" w:sz="0" w:space="0" w:color="auto"/>
                    <w:bottom w:val="none" w:sz="0" w:space="0" w:color="auto"/>
                    <w:right w:val="none" w:sz="0" w:space="0" w:color="auto"/>
                  </w:divBdr>
                  <w:divsChild>
                    <w:div w:id="1951741925">
                      <w:marLeft w:val="0"/>
                      <w:marRight w:val="0"/>
                      <w:marTop w:val="0"/>
                      <w:marBottom w:val="0"/>
                      <w:divBdr>
                        <w:top w:val="none" w:sz="0" w:space="0" w:color="auto"/>
                        <w:left w:val="none" w:sz="0" w:space="0" w:color="auto"/>
                        <w:bottom w:val="none" w:sz="0" w:space="0" w:color="auto"/>
                        <w:right w:val="none" w:sz="0" w:space="0" w:color="auto"/>
                      </w:divBdr>
                      <w:divsChild>
                        <w:div w:id="150488565">
                          <w:marLeft w:val="0"/>
                          <w:marRight w:val="0"/>
                          <w:marTop w:val="0"/>
                          <w:marBottom w:val="0"/>
                          <w:divBdr>
                            <w:top w:val="none" w:sz="0" w:space="0" w:color="auto"/>
                            <w:left w:val="none" w:sz="0" w:space="0" w:color="auto"/>
                            <w:bottom w:val="none" w:sz="0" w:space="0" w:color="auto"/>
                            <w:right w:val="none" w:sz="0" w:space="0" w:color="auto"/>
                          </w:divBdr>
                          <w:divsChild>
                            <w:div w:id="845091041">
                              <w:marLeft w:val="0"/>
                              <w:marRight w:val="0"/>
                              <w:marTop w:val="0"/>
                              <w:marBottom w:val="0"/>
                              <w:divBdr>
                                <w:top w:val="none" w:sz="0" w:space="0" w:color="auto"/>
                                <w:left w:val="none" w:sz="0" w:space="0" w:color="auto"/>
                                <w:bottom w:val="none" w:sz="0" w:space="0" w:color="auto"/>
                                <w:right w:val="none" w:sz="0" w:space="0" w:color="auto"/>
                              </w:divBdr>
                              <w:divsChild>
                                <w:div w:id="330262280">
                                  <w:marLeft w:val="0"/>
                                  <w:marRight w:val="0"/>
                                  <w:marTop w:val="0"/>
                                  <w:marBottom w:val="0"/>
                                  <w:divBdr>
                                    <w:top w:val="none" w:sz="0" w:space="0" w:color="auto"/>
                                    <w:left w:val="none" w:sz="0" w:space="0" w:color="auto"/>
                                    <w:bottom w:val="none" w:sz="0" w:space="0" w:color="auto"/>
                                    <w:right w:val="none" w:sz="0" w:space="0" w:color="auto"/>
                                  </w:divBdr>
                                  <w:divsChild>
                                    <w:div w:id="980230474">
                                      <w:marLeft w:val="0"/>
                                      <w:marRight w:val="0"/>
                                      <w:marTop w:val="0"/>
                                      <w:marBottom w:val="0"/>
                                      <w:divBdr>
                                        <w:top w:val="none" w:sz="0" w:space="0" w:color="auto"/>
                                        <w:left w:val="none" w:sz="0" w:space="0" w:color="auto"/>
                                        <w:bottom w:val="none" w:sz="0" w:space="0" w:color="auto"/>
                                        <w:right w:val="none" w:sz="0" w:space="0" w:color="auto"/>
                                      </w:divBdr>
                                      <w:divsChild>
                                        <w:div w:id="2020043715">
                                          <w:marLeft w:val="0"/>
                                          <w:marRight w:val="0"/>
                                          <w:marTop w:val="0"/>
                                          <w:marBottom w:val="0"/>
                                          <w:divBdr>
                                            <w:top w:val="none" w:sz="0" w:space="0" w:color="auto"/>
                                            <w:left w:val="none" w:sz="0" w:space="0" w:color="auto"/>
                                            <w:bottom w:val="none" w:sz="0" w:space="0" w:color="auto"/>
                                            <w:right w:val="none" w:sz="0" w:space="0" w:color="auto"/>
                                          </w:divBdr>
                                          <w:divsChild>
                                            <w:div w:id="12402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2711013">
          <w:marLeft w:val="0"/>
          <w:marRight w:val="0"/>
          <w:marTop w:val="0"/>
          <w:marBottom w:val="0"/>
          <w:divBdr>
            <w:top w:val="none" w:sz="0" w:space="0" w:color="auto"/>
            <w:left w:val="none" w:sz="0" w:space="0" w:color="auto"/>
            <w:bottom w:val="none" w:sz="0" w:space="0" w:color="auto"/>
            <w:right w:val="none" w:sz="0" w:space="0" w:color="auto"/>
          </w:divBdr>
          <w:divsChild>
            <w:div w:id="1149253185">
              <w:marLeft w:val="0"/>
              <w:marRight w:val="0"/>
              <w:marTop w:val="0"/>
              <w:marBottom w:val="0"/>
              <w:divBdr>
                <w:top w:val="none" w:sz="0" w:space="0" w:color="auto"/>
                <w:left w:val="none" w:sz="0" w:space="0" w:color="auto"/>
                <w:bottom w:val="none" w:sz="0" w:space="0" w:color="auto"/>
                <w:right w:val="none" w:sz="0" w:space="0" w:color="auto"/>
              </w:divBdr>
              <w:divsChild>
                <w:div w:id="1969623310">
                  <w:marLeft w:val="0"/>
                  <w:marRight w:val="0"/>
                  <w:marTop w:val="0"/>
                  <w:marBottom w:val="0"/>
                  <w:divBdr>
                    <w:top w:val="none" w:sz="0" w:space="0" w:color="auto"/>
                    <w:left w:val="none" w:sz="0" w:space="0" w:color="auto"/>
                    <w:bottom w:val="none" w:sz="0" w:space="0" w:color="auto"/>
                    <w:right w:val="none" w:sz="0" w:space="0" w:color="auto"/>
                  </w:divBdr>
                  <w:divsChild>
                    <w:div w:id="186260498">
                      <w:marLeft w:val="0"/>
                      <w:marRight w:val="0"/>
                      <w:marTop w:val="0"/>
                      <w:marBottom w:val="0"/>
                      <w:divBdr>
                        <w:top w:val="none" w:sz="0" w:space="0" w:color="auto"/>
                        <w:left w:val="none" w:sz="0" w:space="0" w:color="auto"/>
                        <w:bottom w:val="none" w:sz="0" w:space="0" w:color="auto"/>
                        <w:right w:val="none" w:sz="0" w:space="0" w:color="auto"/>
                      </w:divBdr>
                      <w:divsChild>
                        <w:div w:id="1825271486">
                          <w:marLeft w:val="0"/>
                          <w:marRight w:val="0"/>
                          <w:marTop w:val="0"/>
                          <w:marBottom w:val="0"/>
                          <w:divBdr>
                            <w:top w:val="none" w:sz="0" w:space="0" w:color="auto"/>
                            <w:left w:val="none" w:sz="0" w:space="0" w:color="auto"/>
                            <w:bottom w:val="none" w:sz="0" w:space="0" w:color="auto"/>
                            <w:right w:val="none" w:sz="0" w:space="0" w:color="auto"/>
                          </w:divBdr>
                          <w:divsChild>
                            <w:div w:id="1980767427">
                              <w:marLeft w:val="0"/>
                              <w:marRight w:val="0"/>
                              <w:marTop w:val="0"/>
                              <w:marBottom w:val="0"/>
                              <w:divBdr>
                                <w:top w:val="none" w:sz="0" w:space="0" w:color="auto"/>
                                <w:left w:val="none" w:sz="0" w:space="0" w:color="auto"/>
                                <w:bottom w:val="none" w:sz="0" w:space="0" w:color="auto"/>
                                <w:right w:val="none" w:sz="0" w:space="0" w:color="auto"/>
                              </w:divBdr>
                              <w:divsChild>
                                <w:div w:id="1654718877">
                                  <w:marLeft w:val="0"/>
                                  <w:marRight w:val="0"/>
                                  <w:marTop w:val="0"/>
                                  <w:marBottom w:val="0"/>
                                  <w:divBdr>
                                    <w:top w:val="none" w:sz="0" w:space="0" w:color="auto"/>
                                    <w:left w:val="none" w:sz="0" w:space="0" w:color="auto"/>
                                    <w:bottom w:val="none" w:sz="0" w:space="0" w:color="auto"/>
                                    <w:right w:val="none" w:sz="0" w:space="0" w:color="auto"/>
                                  </w:divBdr>
                                  <w:divsChild>
                                    <w:div w:id="15384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561787">
      <w:bodyDiv w:val="1"/>
      <w:marLeft w:val="0"/>
      <w:marRight w:val="0"/>
      <w:marTop w:val="0"/>
      <w:marBottom w:val="0"/>
      <w:divBdr>
        <w:top w:val="none" w:sz="0" w:space="0" w:color="auto"/>
        <w:left w:val="none" w:sz="0" w:space="0" w:color="auto"/>
        <w:bottom w:val="none" w:sz="0" w:space="0" w:color="auto"/>
        <w:right w:val="none" w:sz="0" w:space="0" w:color="auto"/>
      </w:divBdr>
    </w:div>
    <w:div w:id="883906585">
      <w:bodyDiv w:val="1"/>
      <w:marLeft w:val="0"/>
      <w:marRight w:val="0"/>
      <w:marTop w:val="0"/>
      <w:marBottom w:val="0"/>
      <w:divBdr>
        <w:top w:val="none" w:sz="0" w:space="0" w:color="auto"/>
        <w:left w:val="none" w:sz="0" w:space="0" w:color="auto"/>
        <w:bottom w:val="none" w:sz="0" w:space="0" w:color="auto"/>
        <w:right w:val="none" w:sz="0" w:space="0" w:color="auto"/>
      </w:divBdr>
    </w:div>
    <w:div w:id="893392735">
      <w:bodyDiv w:val="1"/>
      <w:marLeft w:val="0"/>
      <w:marRight w:val="0"/>
      <w:marTop w:val="0"/>
      <w:marBottom w:val="0"/>
      <w:divBdr>
        <w:top w:val="none" w:sz="0" w:space="0" w:color="auto"/>
        <w:left w:val="none" w:sz="0" w:space="0" w:color="auto"/>
        <w:bottom w:val="none" w:sz="0" w:space="0" w:color="auto"/>
        <w:right w:val="none" w:sz="0" w:space="0" w:color="auto"/>
      </w:divBdr>
    </w:div>
    <w:div w:id="914045177">
      <w:bodyDiv w:val="1"/>
      <w:marLeft w:val="0"/>
      <w:marRight w:val="0"/>
      <w:marTop w:val="0"/>
      <w:marBottom w:val="0"/>
      <w:divBdr>
        <w:top w:val="none" w:sz="0" w:space="0" w:color="auto"/>
        <w:left w:val="none" w:sz="0" w:space="0" w:color="auto"/>
        <w:bottom w:val="none" w:sz="0" w:space="0" w:color="auto"/>
        <w:right w:val="none" w:sz="0" w:space="0" w:color="auto"/>
      </w:divBdr>
    </w:div>
    <w:div w:id="927930663">
      <w:bodyDiv w:val="1"/>
      <w:marLeft w:val="0"/>
      <w:marRight w:val="0"/>
      <w:marTop w:val="0"/>
      <w:marBottom w:val="0"/>
      <w:divBdr>
        <w:top w:val="none" w:sz="0" w:space="0" w:color="auto"/>
        <w:left w:val="none" w:sz="0" w:space="0" w:color="auto"/>
        <w:bottom w:val="none" w:sz="0" w:space="0" w:color="auto"/>
        <w:right w:val="none" w:sz="0" w:space="0" w:color="auto"/>
      </w:divBdr>
    </w:div>
    <w:div w:id="957184015">
      <w:bodyDiv w:val="1"/>
      <w:marLeft w:val="0"/>
      <w:marRight w:val="0"/>
      <w:marTop w:val="0"/>
      <w:marBottom w:val="0"/>
      <w:divBdr>
        <w:top w:val="none" w:sz="0" w:space="0" w:color="auto"/>
        <w:left w:val="none" w:sz="0" w:space="0" w:color="auto"/>
        <w:bottom w:val="none" w:sz="0" w:space="0" w:color="auto"/>
        <w:right w:val="none" w:sz="0" w:space="0" w:color="auto"/>
      </w:divBdr>
    </w:div>
    <w:div w:id="961376901">
      <w:bodyDiv w:val="1"/>
      <w:marLeft w:val="0"/>
      <w:marRight w:val="0"/>
      <w:marTop w:val="0"/>
      <w:marBottom w:val="0"/>
      <w:divBdr>
        <w:top w:val="none" w:sz="0" w:space="0" w:color="auto"/>
        <w:left w:val="none" w:sz="0" w:space="0" w:color="auto"/>
        <w:bottom w:val="none" w:sz="0" w:space="0" w:color="auto"/>
        <w:right w:val="none" w:sz="0" w:space="0" w:color="auto"/>
      </w:divBdr>
    </w:div>
    <w:div w:id="998922007">
      <w:bodyDiv w:val="1"/>
      <w:marLeft w:val="0"/>
      <w:marRight w:val="0"/>
      <w:marTop w:val="0"/>
      <w:marBottom w:val="0"/>
      <w:divBdr>
        <w:top w:val="none" w:sz="0" w:space="0" w:color="auto"/>
        <w:left w:val="none" w:sz="0" w:space="0" w:color="auto"/>
        <w:bottom w:val="none" w:sz="0" w:space="0" w:color="auto"/>
        <w:right w:val="none" w:sz="0" w:space="0" w:color="auto"/>
      </w:divBdr>
    </w:div>
    <w:div w:id="1014453839">
      <w:bodyDiv w:val="1"/>
      <w:marLeft w:val="0"/>
      <w:marRight w:val="0"/>
      <w:marTop w:val="0"/>
      <w:marBottom w:val="0"/>
      <w:divBdr>
        <w:top w:val="none" w:sz="0" w:space="0" w:color="auto"/>
        <w:left w:val="none" w:sz="0" w:space="0" w:color="auto"/>
        <w:bottom w:val="none" w:sz="0" w:space="0" w:color="auto"/>
        <w:right w:val="none" w:sz="0" w:space="0" w:color="auto"/>
      </w:divBdr>
    </w:div>
    <w:div w:id="1016083098">
      <w:bodyDiv w:val="1"/>
      <w:marLeft w:val="0"/>
      <w:marRight w:val="0"/>
      <w:marTop w:val="0"/>
      <w:marBottom w:val="0"/>
      <w:divBdr>
        <w:top w:val="none" w:sz="0" w:space="0" w:color="auto"/>
        <w:left w:val="none" w:sz="0" w:space="0" w:color="auto"/>
        <w:bottom w:val="none" w:sz="0" w:space="0" w:color="auto"/>
        <w:right w:val="none" w:sz="0" w:space="0" w:color="auto"/>
      </w:divBdr>
    </w:div>
    <w:div w:id="1042825558">
      <w:bodyDiv w:val="1"/>
      <w:marLeft w:val="0"/>
      <w:marRight w:val="0"/>
      <w:marTop w:val="0"/>
      <w:marBottom w:val="0"/>
      <w:divBdr>
        <w:top w:val="none" w:sz="0" w:space="0" w:color="auto"/>
        <w:left w:val="none" w:sz="0" w:space="0" w:color="auto"/>
        <w:bottom w:val="none" w:sz="0" w:space="0" w:color="auto"/>
        <w:right w:val="none" w:sz="0" w:space="0" w:color="auto"/>
      </w:divBdr>
    </w:div>
    <w:div w:id="1044450552">
      <w:bodyDiv w:val="1"/>
      <w:marLeft w:val="0"/>
      <w:marRight w:val="0"/>
      <w:marTop w:val="0"/>
      <w:marBottom w:val="0"/>
      <w:divBdr>
        <w:top w:val="none" w:sz="0" w:space="0" w:color="auto"/>
        <w:left w:val="none" w:sz="0" w:space="0" w:color="auto"/>
        <w:bottom w:val="none" w:sz="0" w:space="0" w:color="auto"/>
        <w:right w:val="none" w:sz="0" w:space="0" w:color="auto"/>
      </w:divBdr>
    </w:div>
    <w:div w:id="1076980804">
      <w:bodyDiv w:val="1"/>
      <w:marLeft w:val="0"/>
      <w:marRight w:val="0"/>
      <w:marTop w:val="0"/>
      <w:marBottom w:val="0"/>
      <w:divBdr>
        <w:top w:val="none" w:sz="0" w:space="0" w:color="auto"/>
        <w:left w:val="none" w:sz="0" w:space="0" w:color="auto"/>
        <w:bottom w:val="none" w:sz="0" w:space="0" w:color="auto"/>
        <w:right w:val="none" w:sz="0" w:space="0" w:color="auto"/>
      </w:divBdr>
    </w:div>
    <w:div w:id="1082408960">
      <w:bodyDiv w:val="1"/>
      <w:marLeft w:val="0"/>
      <w:marRight w:val="0"/>
      <w:marTop w:val="0"/>
      <w:marBottom w:val="0"/>
      <w:divBdr>
        <w:top w:val="none" w:sz="0" w:space="0" w:color="auto"/>
        <w:left w:val="none" w:sz="0" w:space="0" w:color="auto"/>
        <w:bottom w:val="none" w:sz="0" w:space="0" w:color="auto"/>
        <w:right w:val="none" w:sz="0" w:space="0" w:color="auto"/>
      </w:divBdr>
    </w:div>
    <w:div w:id="1091008938">
      <w:bodyDiv w:val="1"/>
      <w:marLeft w:val="0"/>
      <w:marRight w:val="0"/>
      <w:marTop w:val="0"/>
      <w:marBottom w:val="0"/>
      <w:divBdr>
        <w:top w:val="none" w:sz="0" w:space="0" w:color="auto"/>
        <w:left w:val="none" w:sz="0" w:space="0" w:color="auto"/>
        <w:bottom w:val="none" w:sz="0" w:space="0" w:color="auto"/>
        <w:right w:val="none" w:sz="0" w:space="0" w:color="auto"/>
      </w:divBdr>
    </w:div>
    <w:div w:id="1195188871">
      <w:bodyDiv w:val="1"/>
      <w:marLeft w:val="0"/>
      <w:marRight w:val="0"/>
      <w:marTop w:val="0"/>
      <w:marBottom w:val="0"/>
      <w:divBdr>
        <w:top w:val="none" w:sz="0" w:space="0" w:color="auto"/>
        <w:left w:val="none" w:sz="0" w:space="0" w:color="auto"/>
        <w:bottom w:val="none" w:sz="0" w:space="0" w:color="auto"/>
        <w:right w:val="none" w:sz="0" w:space="0" w:color="auto"/>
      </w:divBdr>
    </w:div>
    <w:div w:id="1215239578">
      <w:bodyDiv w:val="1"/>
      <w:marLeft w:val="0"/>
      <w:marRight w:val="0"/>
      <w:marTop w:val="0"/>
      <w:marBottom w:val="0"/>
      <w:divBdr>
        <w:top w:val="none" w:sz="0" w:space="0" w:color="auto"/>
        <w:left w:val="none" w:sz="0" w:space="0" w:color="auto"/>
        <w:bottom w:val="none" w:sz="0" w:space="0" w:color="auto"/>
        <w:right w:val="none" w:sz="0" w:space="0" w:color="auto"/>
      </w:divBdr>
    </w:div>
    <w:div w:id="1215770632">
      <w:bodyDiv w:val="1"/>
      <w:marLeft w:val="0"/>
      <w:marRight w:val="0"/>
      <w:marTop w:val="0"/>
      <w:marBottom w:val="0"/>
      <w:divBdr>
        <w:top w:val="none" w:sz="0" w:space="0" w:color="auto"/>
        <w:left w:val="none" w:sz="0" w:space="0" w:color="auto"/>
        <w:bottom w:val="none" w:sz="0" w:space="0" w:color="auto"/>
        <w:right w:val="none" w:sz="0" w:space="0" w:color="auto"/>
      </w:divBdr>
    </w:div>
    <w:div w:id="1221211661">
      <w:bodyDiv w:val="1"/>
      <w:marLeft w:val="0"/>
      <w:marRight w:val="0"/>
      <w:marTop w:val="0"/>
      <w:marBottom w:val="0"/>
      <w:divBdr>
        <w:top w:val="none" w:sz="0" w:space="0" w:color="auto"/>
        <w:left w:val="none" w:sz="0" w:space="0" w:color="auto"/>
        <w:bottom w:val="none" w:sz="0" w:space="0" w:color="auto"/>
        <w:right w:val="none" w:sz="0" w:space="0" w:color="auto"/>
      </w:divBdr>
    </w:div>
    <w:div w:id="1263220153">
      <w:bodyDiv w:val="1"/>
      <w:marLeft w:val="0"/>
      <w:marRight w:val="0"/>
      <w:marTop w:val="0"/>
      <w:marBottom w:val="0"/>
      <w:divBdr>
        <w:top w:val="none" w:sz="0" w:space="0" w:color="auto"/>
        <w:left w:val="none" w:sz="0" w:space="0" w:color="auto"/>
        <w:bottom w:val="none" w:sz="0" w:space="0" w:color="auto"/>
        <w:right w:val="none" w:sz="0" w:space="0" w:color="auto"/>
      </w:divBdr>
    </w:div>
    <w:div w:id="1327710874">
      <w:bodyDiv w:val="1"/>
      <w:marLeft w:val="0"/>
      <w:marRight w:val="0"/>
      <w:marTop w:val="0"/>
      <w:marBottom w:val="0"/>
      <w:divBdr>
        <w:top w:val="none" w:sz="0" w:space="0" w:color="auto"/>
        <w:left w:val="none" w:sz="0" w:space="0" w:color="auto"/>
        <w:bottom w:val="none" w:sz="0" w:space="0" w:color="auto"/>
        <w:right w:val="none" w:sz="0" w:space="0" w:color="auto"/>
      </w:divBdr>
      <w:divsChild>
        <w:div w:id="2048095876">
          <w:marLeft w:val="0"/>
          <w:marRight w:val="0"/>
          <w:marTop w:val="0"/>
          <w:marBottom w:val="0"/>
          <w:divBdr>
            <w:top w:val="none" w:sz="0" w:space="0" w:color="auto"/>
            <w:left w:val="none" w:sz="0" w:space="0" w:color="auto"/>
            <w:bottom w:val="none" w:sz="0" w:space="0" w:color="auto"/>
            <w:right w:val="none" w:sz="0" w:space="0" w:color="auto"/>
          </w:divBdr>
        </w:div>
      </w:divsChild>
    </w:div>
    <w:div w:id="1337490488">
      <w:bodyDiv w:val="1"/>
      <w:marLeft w:val="0"/>
      <w:marRight w:val="0"/>
      <w:marTop w:val="0"/>
      <w:marBottom w:val="0"/>
      <w:divBdr>
        <w:top w:val="none" w:sz="0" w:space="0" w:color="auto"/>
        <w:left w:val="none" w:sz="0" w:space="0" w:color="auto"/>
        <w:bottom w:val="none" w:sz="0" w:space="0" w:color="auto"/>
        <w:right w:val="none" w:sz="0" w:space="0" w:color="auto"/>
      </w:divBdr>
    </w:div>
    <w:div w:id="1353529500">
      <w:bodyDiv w:val="1"/>
      <w:marLeft w:val="0"/>
      <w:marRight w:val="0"/>
      <w:marTop w:val="0"/>
      <w:marBottom w:val="0"/>
      <w:divBdr>
        <w:top w:val="none" w:sz="0" w:space="0" w:color="auto"/>
        <w:left w:val="none" w:sz="0" w:space="0" w:color="auto"/>
        <w:bottom w:val="none" w:sz="0" w:space="0" w:color="auto"/>
        <w:right w:val="none" w:sz="0" w:space="0" w:color="auto"/>
      </w:divBdr>
    </w:div>
    <w:div w:id="1354573670">
      <w:bodyDiv w:val="1"/>
      <w:marLeft w:val="0"/>
      <w:marRight w:val="0"/>
      <w:marTop w:val="0"/>
      <w:marBottom w:val="0"/>
      <w:divBdr>
        <w:top w:val="none" w:sz="0" w:space="0" w:color="auto"/>
        <w:left w:val="none" w:sz="0" w:space="0" w:color="auto"/>
        <w:bottom w:val="none" w:sz="0" w:space="0" w:color="auto"/>
        <w:right w:val="none" w:sz="0" w:space="0" w:color="auto"/>
      </w:divBdr>
    </w:div>
    <w:div w:id="1366323428">
      <w:bodyDiv w:val="1"/>
      <w:marLeft w:val="0"/>
      <w:marRight w:val="0"/>
      <w:marTop w:val="0"/>
      <w:marBottom w:val="0"/>
      <w:divBdr>
        <w:top w:val="none" w:sz="0" w:space="0" w:color="auto"/>
        <w:left w:val="none" w:sz="0" w:space="0" w:color="auto"/>
        <w:bottom w:val="none" w:sz="0" w:space="0" w:color="auto"/>
        <w:right w:val="none" w:sz="0" w:space="0" w:color="auto"/>
      </w:divBdr>
    </w:div>
    <w:div w:id="1366758308">
      <w:bodyDiv w:val="1"/>
      <w:marLeft w:val="0"/>
      <w:marRight w:val="0"/>
      <w:marTop w:val="0"/>
      <w:marBottom w:val="0"/>
      <w:divBdr>
        <w:top w:val="none" w:sz="0" w:space="0" w:color="auto"/>
        <w:left w:val="none" w:sz="0" w:space="0" w:color="auto"/>
        <w:bottom w:val="none" w:sz="0" w:space="0" w:color="auto"/>
        <w:right w:val="none" w:sz="0" w:space="0" w:color="auto"/>
      </w:divBdr>
    </w:div>
    <w:div w:id="1371295231">
      <w:bodyDiv w:val="1"/>
      <w:marLeft w:val="0"/>
      <w:marRight w:val="0"/>
      <w:marTop w:val="0"/>
      <w:marBottom w:val="0"/>
      <w:divBdr>
        <w:top w:val="none" w:sz="0" w:space="0" w:color="auto"/>
        <w:left w:val="none" w:sz="0" w:space="0" w:color="auto"/>
        <w:bottom w:val="none" w:sz="0" w:space="0" w:color="auto"/>
        <w:right w:val="none" w:sz="0" w:space="0" w:color="auto"/>
      </w:divBdr>
    </w:div>
    <w:div w:id="1389181942">
      <w:bodyDiv w:val="1"/>
      <w:marLeft w:val="0"/>
      <w:marRight w:val="0"/>
      <w:marTop w:val="0"/>
      <w:marBottom w:val="0"/>
      <w:divBdr>
        <w:top w:val="none" w:sz="0" w:space="0" w:color="auto"/>
        <w:left w:val="none" w:sz="0" w:space="0" w:color="auto"/>
        <w:bottom w:val="none" w:sz="0" w:space="0" w:color="auto"/>
        <w:right w:val="none" w:sz="0" w:space="0" w:color="auto"/>
      </w:divBdr>
    </w:div>
    <w:div w:id="1465584613">
      <w:bodyDiv w:val="1"/>
      <w:marLeft w:val="0"/>
      <w:marRight w:val="0"/>
      <w:marTop w:val="0"/>
      <w:marBottom w:val="0"/>
      <w:divBdr>
        <w:top w:val="none" w:sz="0" w:space="0" w:color="auto"/>
        <w:left w:val="none" w:sz="0" w:space="0" w:color="auto"/>
        <w:bottom w:val="none" w:sz="0" w:space="0" w:color="auto"/>
        <w:right w:val="none" w:sz="0" w:space="0" w:color="auto"/>
      </w:divBdr>
    </w:div>
    <w:div w:id="1479228421">
      <w:bodyDiv w:val="1"/>
      <w:marLeft w:val="0"/>
      <w:marRight w:val="0"/>
      <w:marTop w:val="0"/>
      <w:marBottom w:val="0"/>
      <w:divBdr>
        <w:top w:val="none" w:sz="0" w:space="0" w:color="auto"/>
        <w:left w:val="none" w:sz="0" w:space="0" w:color="auto"/>
        <w:bottom w:val="none" w:sz="0" w:space="0" w:color="auto"/>
        <w:right w:val="none" w:sz="0" w:space="0" w:color="auto"/>
      </w:divBdr>
    </w:div>
    <w:div w:id="1487546224">
      <w:bodyDiv w:val="1"/>
      <w:marLeft w:val="0"/>
      <w:marRight w:val="0"/>
      <w:marTop w:val="0"/>
      <w:marBottom w:val="0"/>
      <w:divBdr>
        <w:top w:val="none" w:sz="0" w:space="0" w:color="auto"/>
        <w:left w:val="none" w:sz="0" w:space="0" w:color="auto"/>
        <w:bottom w:val="none" w:sz="0" w:space="0" w:color="auto"/>
        <w:right w:val="none" w:sz="0" w:space="0" w:color="auto"/>
      </w:divBdr>
      <w:divsChild>
        <w:div w:id="569930048">
          <w:marLeft w:val="0"/>
          <w:marRight w:val="0"/>
          <w:marTop w:val="0"/>
          <w:marBottom w:val="0"/>
          <w:divBdr>
            <w:top w:val="none" w:sz="0" w:space="0" w:color="auto"/>
            <w:left w:val="none" w:sz="0" w:space="0" w:color="auto"/>
            <w:bottom w:val="none" w:sz="0" w:space="0" w:color="auto"/>
            <w:right w:val="none" w:sz="0" w:space="0" w:color="auto"/>
          </w:divBdr>
        </w:div>
      </w:divsChild>
    </w:div>
    <w:div w:id="1497915157">
      <w:bodyDiv w:val="1"/>
      <w:marLeft w:val="0"/>
      <w:marRight w:val="0"/>
      <w:marTop w:val="0"/>
      <w:marBottom w:val="0"/>
      <w:divBdr>
        <w:top w:val="none" w:sz="0" w:space="0" w:color="auto"/>
        <w:left w:val="none" w:sz="0" w:space="0" w:color="auto"/>
        <w:bottom w:val="none" w:sz="0" w:space="0" w:color="auto"/>
        <w:right w:val="none" w:sz="0" w:space="0" w:color="auto"/>
      </w:divBdr>
    </w:div>
    <w:div w:id="1530727912">
      <w:bodyDiv w:val="1"/>
      <w:marLeft w:val="0"/>
      <w:marRight w:val="0"/>
      <w:marTop w:val="0"/>
      <w:marBottom w:val="0"/>
      <w:divBdr>
        <w:top w:val="none" w:sz="0" w:space="0" w:color="auto"/>
        <w:left w:val="none" w:sz="0" w:space="0" w:color="auto"/>
        <w:bottom w:val="none" w:sz="0" w:space="0" w:color="auto"/>
        <w:right w:val="none" w:sz="0" w:space="0" w:color="auto"/>
      </w:divBdr>
    </w:div>
    <w:div w:id="1546256421">
      <w:bodyDiv w:val="1"/>
      <w:marLeft w:val="0"/>
      <w:marRight w:val="0"/>
      <w:marTop w:val="0"/>
      <w:marBottom w:val="0"/>
      <w:divBdr>
        <w:top w:val="none" w:sz="0" w:space="0" w:color="auto"/>
        <w:left w:val="none" w:sz="0" w:space="0" w:color="auto"/>
        <w:bottom w:val="none" w:sz="0" w:space="0" w:color="auto"/>
        <w:right w:val="none" w:sz="0" w:space="0" w:color="auto"/>
      </w:divBdr>
      <w:divsChild>
        <w:div w:id="1768034161">
          <w:marLeft w:val="0"/>
          <w:marRight w:val="0"/>
          <w:marTop w:val="0"/>
          <w:marBottom w:val="0"/>
          <w:divBdr>
            <w:top w:val="none" w:sz="0" w:space="0" w:color="auto"/>
            <w:left w:val="none" w:sz="0" w:space="0" w:color="auto"/>
            <w:bottom w:val="none" w:sz="0" w:space="0" w:color="auto"/>
            <w:right w:val="none" w:sz="0" w:space="0" w:color="auto"/>
          </w:divBdr>
        </w:div>
      </w:divsChild>
    </w:div>
    <w:div w:id="1552767348">
      <w:bodyDiv w:val="1"/>
      <w:marLeft w:val="0"/>
      <w:marRight w:val="0"/>
      <w:marTop w:val="0"/>
      <w:marBottom w:val="0"/>
      <w:divBdr>
        <w:top w:val="none" w:sz="0" w:space="0" w:color="auto"/>
        <w:left w:val="none" w:sz="0" w:space="0" w:color="auto"/>
        <w:bottom w:val="none" w:sz="0" w:space="0" w:color="auto"/>
        <w:right w:val="none" w:sz="0" w:space="0" w:color="auto"/>
      </w:divBdr>
    </w:div>
    <w:div w:id="1554463815">
      <w:bodyDiv w:val="1"/>
      <w:marLeft w:val="0"/>
      <w:marRight w:val="0"/>
      <w:marTop w:val="0"/>
      <w:marBottom w:val="0"/>
      <w:divBdr>
        <w:top w:val="none" w:sz="0" w:space="0" w:color="auto"/>
        <w:left w:val="none" w:sz="0" w:space="0" w:color="auto"/>
        <w:bottom w:val="none" w:sz="0" w:space="0" w:color="auto"/>
        <w:right w:val="none" w:sz="0" w:space="0" w:color="auto"/>
      </w:divBdr>
    </w:div>
    <w:div w:id="1585457475">
      <w:bodyDiv w:val="1"/>
      <w:marLeft w:val="0"/>
      <w:marRight w:val="0"/>
      <w:marTop w:val="0"/>
      <w:marBottom w:val="0"/>
      <w:divBdr>
        <w:top w:val="none" w:sz="0" w:space="0" w:color="auto"/>
        <w:left w:val="none" w:sz="0" w:space="0" w:color="auto"/>
        <w:bottom w:val="none" w:sz="0" w:space="0" w:color="auto"/>
        <w:right w:val="none" w:sz="0" w:space="0" w:color="auto"/>
      </w:divBdr>
    </w:div>
    <w:div w:id="1593123225">
      <w:bodyDiv w:val="1"/>
      <w:marLeft w:val="0"/>
      <w:marRight w:val="0"/>
      <w:marTop w:val="0"/>
      <w:marBottom w:val="0"/>
      <w:divBdr>
        <w:top w:val="none" w:sz="0" w:space="0" w:color="auto"/>
        <w:left w:val="none" w:sz="0" w:space="0" w:color="auto"/>
        <w:bottom w:val="none" w:sz="0" w:space="0" w:color="auto"/>
        <w:right w:val="none" w:sz="0" w:space="0" w:color="auto"/>
      </w:divBdr>
    </w:div>
    <w:div w:id="1606113174">
      <w:bodyDiv w:val="1"/>
      <w:marLeft w:val="0"/>
      <w:marRight w:val="0"/>
      <w:marTop w:val="0"/>
      <w:marBottom w:val="0"/>
      <w:divBdr>
        <w:top w:val="none" w:sz="0" w:space="0" w:color="auto"/>
        <w:left w:val="none" w:sz="0" w:space="0" w:color="auto"/>
        <w:bottom w:val="none" w:sz="0" w:space="0" w:color="auto"/>
        <w:right w:val="none" w:sz="0" w:space="0" w:color="auto"/>
      </w:divBdr>
    </w:div>
    <w:div w:id="1610316234">
      <w:bodyDiv w:val="1"/>
      <w:marLeft w:val="0"/>
      <w:marRight w:val="0"/>
      <w:marTop w:val="0"/>
      <w:marBottom w:val="0"/>
      <w:divBdr>
        <w:top w:val="none" w:sz="0" w:space="0" w:color="auto"/>
        <w:left w:val="none" w:sz="0" w:space="0" w:color="auto"/>
        <w:bottom w:val="none" w:sz="0" w:space="0" w:color="auto"/>
        <w:right w:val="none" w:sz="0" w:space="0" w:color="auto"/>
      </w:divBdr>
    </w:div>
    <w:div w:id="1644460371">
      <w:bodyDiv w:val="1"/>
      <w:marLeft w:val="0"/>
      <w:marRight w:val="0"/>
      <w:marTop w:val="0"/>
      <w:marBottom w:val="0"/>
      <w:divBdr>
        <w:top w:val="none" w:sz="0" w:space="0" w:color="auto"/>
        <w:left w:val="none" w:sz="0" w:space="0" w:color="auto"/>
        <w:bottom w:val="none" w:sz="0" w:space="0" w:color="auto"/>
        <w:right w:val="none" w:sz="0" w:space="0" w:color="auto"/>
      </w:divBdr>
      <w:divsChild>
        <w:div w:id="1488203768">
          <w:marLeft w:val="0"/>
          <w:marRight w:val="0"/>
          <w:marTop w:val="0"/>
          <w:marBottom w:val="0"/>
          <w:divBdr>
            <w:top w:val="none" w:sz="0" w:space="0" w:color="auto"/>
            <w:left w:val="none" w:sz="0" w:space="0" w:color="auto"/>
            <w:bottom w:val="none" w:sz="0" w:space="0" w:color="auto"/>
            <w:right w:val="none" w:sz="0" w:space="0" w:color="auto"/>
          </w:divBdr>
        </w:div>
      </w:divsChild>
    </w:div>
    <w:div w:id="1659730315">
      <w:bodyDiv w:val="1"/>
      <w:marLeft w:val="0"/>
      <w:marRight w:val="0"/>
      <w:marTop w:val="0"/>
      <w:marBottom w:val="0"/>
      <w:divBdr>
        <w:top w:val="none" w:sz="0" w:space="0" w:color="auto"/>
        <w:left w:val="none" w:sz="0" w:space="0" w:color="auto"/>
        <w:bottom w:val="none" w:sz="0" w:space="0" w:color="auto"/>
        <w:right w:val="none" w:sz="0" w:space="0" w:color="auto"/>
      </w:divBdr>
    </w:div>
    <w:div w:id="1668820973">
      <w:bodyDiv w:val="1"/>
      <w:marLeft w:val="0"/>
      <w:marRight w:val="0"/>
      <w:marTop w:val="0"/>
      <w:marBottom w:val="0"/>
      <w:divBdr>
        <w:top w:val="none" w:sz="0" w:space="0" w:color="auto"/>
        <w:left w:val="none" w:sz="0" w:space="0" w:color="auto"/>
        <w:bottom w:val="none" w:sz="0" w:space="0" w:color="auto"/>
        <w:right w:val="none" w:sz="0" w:space="0" w:color="auto"/>
      </w:divBdr>
    </w:div>
    <w:div w:id="1669602366">
      <w:bodyDiv w:val="1"/>
      <w:marLeft w:val="0"/>
      <w:marRight w:val="0"/>
      <w:marTop w:val="0"/>
      <w:marBottom w:val="0"/>
      <w:divBdr>
        <w:top w:val="none" w:sz="0" w:space="0" w:color="auto"/>
        <w:left w:val="none" w:sz="0" w:space="0" w:color="auto"/>
        <w:bottom w:val="none" w:sz="0" w:space="0" w:color="auto"/>
        <w:right w:val="none" w:sz="0" w:space="0" w:color="auto"/>
      </w:divBdr>
      <w:divsChild>
        <w:div w:id="2014910218">
          <w:marLeft w:val="0"/>
          <w:marRight w:val="0"/>
          <w:marTop w:val="0"/>
          <w:marBottom w:val="0"/>
          <w:divBdr>
            <w:top w:val="none" w:sz="0" w:space="0" w:color="auto"/>
            <w:left w:val="none" w:sz="0" w:space="0" w:color="auto"/>
            <w:bottom w:val="none" w:sz="0" w:space="0" w:color="auto"/>
            <w:right w:val="none" w:sz="0" w:space="0" w:color="auto"/>
          </w:divBdr>
        </w:div>
      </w:divsChild>
    </w:div>
    <w:div w:id="1713336660">
      <w:bodyDiv w:val="1"/>
      <w:marLeft w:val="0"/>
      <w:marRight w:val="0"/>
      <w:marTop w:val="0"/>
      <w:marBottom w:val="0"/>
      <w:divBdr>
        <w:top w:val="none" w:sz="0" w:space="0" w:color="auto"/>
        <w:left w:val="none" w:sz="0" w:space="0" w:color="auto"/>
        <w:bottom w:val="none" w:sz="0" w:space="0" w:color="auto"/>
        <w:right w:val="none" w:sz="0" w:space="0" w:color="auto"/>
      </w:divBdr>
    </w:div>
    <w:div w:id="1743790994">
      <w:bodyDiv w:val="1"/>
      <w:marLeft w:val="0"/>
      <w:marRight w:val="0"/>
      <w:marTop w:val="0"/>
      <w:marBottom w:val="0"/>
      <w:divBdr>
        <w:top w:val="none" w:sz="0" w:space="0" w:color="auto"/>
        <w:left w:val="none" w:sz="0" w:space="0" w:color="auto"/>
        <w:bottom w:val="none" w:sz="0" w:space="0" w:color="auto"/>
        <w:right w:val="none" w:sz="0" w:space="0" w:color="auto"/>
      </w:divBdr>
    </w:div>
    <w:div w:id="1777366412">
      <w:bodyDiv w:val="1"/>
      <w:marLeft w:val="0"/>
      <w:marRight w:val="0"/>
      <w:marTop w:val="0"/>
      <w:marBottom w:val="0"/>
      <w:divBdr>
        <w:top w:val="none" w:sz="0" w:space="0" w:color="auto"/>
        <w:left w:val="none" w:sz="0" w:space="0" w:color="auto"/>
        <w:bottom w:val="none" w:sz="0" w:space="0" w:color="auto"/>
        <w:right w:val="none" w:sz="0" w:space="0" w:color="auto"/>
      </w:divBdr>
    </w:div>
    <w:div w:id="1786120541">
      <w:bodyDiv w:val="1"/>
      <w:marLeft w:val="0"/>
      <w:marRight w:val="0"/>
      <w:marTop w:val="0"/>
      <w:marBottom w:val="0"/>
      <w:divBdr>
        <w:top w:val="none" w:sz="0" w:space="0" w:color="auto"/>
        <w:left w:val="none" w:sz="0" w:space="0" w:color="auto"/>
        <w:bottom w:val="none" w:sz="0" w:space="0" w:color="auto"/>
        <w:right w:val="none" w:sz="0" w:space="0" w:color="auto"/>
      </w:divBdr>
    </w:div>
    <w:div w:id="1812675890">
      <w:bodyDiv w:val="1"/>
      <w:marLeft w:val="0"/>
      <w:marRight w:val="0"/>
      <w:marTop w:val="0"/>
      <w:marBottom w:val="0"/>
      <w:divBdr>
        <w:top w:val="none" w:sz="0" w:space="0" w:color="auto"/>
        <w:left w:val="none" w:sz="0" w:space="0" w:color="auto"/>
        <w:bottom w:val="none" w:sz="0" w:space="0" w:color="auto"/>
        <w:right w:val="none" w:sz="0" w:space="0" w:color="auto"/>
      </w:divBdr>
    </w:div>
    <w:div w:id="1830441868">
      <w:bodyDiv w:val="1"/>
      <w:marLeft w:val="0"/>
      <w:marRight w:val="0"/>
      <w:marTop w:val="0"/>
      <w:marBottom w:val="0"/>
      <w:divBdr>
        <w:top w:val="none" w:sz="0" w:space="0" w:color="auto"/>
        <w:left w:val="none" w:sz="0" w:space="0" w:color="auto"/>
        <w:bottom w:val="none" w:sz="0" w:space="0" w:color="auto"/>
        <w:right w:val="none" w:sz="0" w:space="0" w:color="auto"/>
      </w:divBdr>
    </w:div>
    <w:div w:id="1871406087">
      <w:bodyDiv w:val="1"/>
      <w:marLeft w:val="0"/>
      <w:marRight w:val="0"/>
      <w:marTop w:val="0"/>
      <w:marBottom w:val="0"/>
      <w:divBdr>
        <w:top w:val="none" w:sz="0" w:space="0" w:color="auto"/>
        <w:left w:val="none" w:sz="0" w:space="0" w:color="auto"/>
        <w:bottom w:val="none" w:sz="0" w:space="0" w:color="auto"/>
        <w:right w:val="none" w:sz="0" w:space="0" w:color="auto"/>
      </w:divBdr>
    </w:div>
    <w:div w:id="1890995998">
      <w:bodyDiv w:val="1"/>
      <w:marLeft w:val="0"/>
      <w:marRight w:val="0"/>
      <w:marTop w:val="0"/>
      <w:marBottom w:val="0"/>
      <w:divBdr>
        <w:top w:val="none" w:sz="0" w:space="0" w:color="auto"/>
        <w:left w:val="none" w:sz="0" w:space="0" w:color="auto"/>
        <w:bottom w:val="none" w:sz="0" w:space="0" w:color="auto"/>
        <w:right w:val="none" w:sz="0" w:space="0" w:color="auto"/>
      </w:divBdr>
    </w:div>
    <w:div w:id="1893345243">
      <w:bodyDiv w:val="1"/>
      <w:marLeft w:val="0"/>
      <w:marRight w:val="0"/>
      <w:marTop w:val="0"/>
      <w:marBottom w:val="0"/>
      <w:divBdr>
        <w:top w:val="none" w:sz="0" w:space="0" w:color="auto"/>
        <w:left w:val="none" w:sz="0" w:space="0" w:color="auto"/>
        <w:bottom w:val="none" w:sz="0" w:space="0" w:color="auto"/>
        <w:right w:val="none" w:sz="0" w:space="0" w:color="auto"/>
      </w:divBdr>
    </w:div>
    <w:div w:id="1903172180">
      <w:bodyDiv w:val="1"/>
      <w:marLeft w:val="0"/>
      <w:marRight w:val="0"/>
      <w:marTop w:val="0"/>
      <w:marBottom w:val="0"/>
      <w:divBdr>
        <w:top w:val="none" w:sz="0" w:space="0" w:color="auto"/>
        <w:left w:val="none" w:sz="0" w:space="0" w:color="auto"/>
        <w:bottom w:val="none" w:sz="0" w:space="0" w:color="auto"/>
        <w:right w:val="none" w:sz="0" w:space="0" w:color="auto"/>
      </w:divBdr>
    </w:div>
    <w:div w:id="1909732695">
      <w:bodyDiv w:val="1"/>
      <w:marLeft w:val="0"/>
      <w:marRight w:val="0"/>
      <w:marTop w:val="0"/>
      <w:marBottom w:val="0"/>
      <w:divBdr>
        <w:top w:val="none" w:sz="0" w:space="0" w:color="auto"/>
        <w:left w:val="none" w:sz="0" w:space="0" w:color="auto"/>
        <w:bottom w:val="none" w:sz="0" w:space="0" w:color="auto"/>
        <w:right w:val="none" w:sz="0" w:space="0" w:color="auto"/>
      </w:divBdr>
    </w:div>
    <w:div w:id="1941794785">
      <w:bodyDiv w:val="1"/>
      <w:marLeft w:val="0"/>
      <w:marRight w:val="0"/>
      <w:marTop w:val="0"/>
      <w:marBottom w:val="0"/>
      <w:divBdr>
        <w:top w:val="none" w:sz="0" w:space="0" w:color="auto"/>
        <w:left w:val="none" w:sz="0" w:space="0" w:color="auto"/>
        <w:bottom w:val="none" w:sz="0" w:space="0" w:color="auto"/>
        <w:right w:val="none" w:sz="0" w:space="0" w:color="auto"/>
      </w:divBdr>
    </w:div>
    <w:div w:id="1953854011">
      <w:bodyDiv w:val="1"/>
      <w:marLeft w:val="0"/>
      <w:marRight w:val="0"/>
      <w:marTop w:val="0"/>
      <w:marBottom w:val="0"/>
      <w:divBdr>
        <w:top w:val="none" w:sz="0" w:space="0" w:color="auto"/>
        <w:left w:val="none" w:sz="0" w:space="0" w:color="auto"/>
        <w:bottom w:val="none" w:sz="0" w:space="0" w:color="auto"/>
        <w:right w:val="none" w:sz="0" w:space="0" w:color="auto"/>
      </w:divBdr>
    </w:div>
    <w:div w:id="1963880834">
      <w:bodyDiv w:val="1"/>
      <w:marLeft w:val="0"/>
      <w:marRight w:val="0"/>
      <w:marTop w:val="0"/>
      <w:marBottom w:val="0"/>
      <w:divBdr>
        <w:top w:val="none" w:sz="0" w:space="0" w:color="auto"/>
        <w:left w:val="none" w:sz="0" w:space="0" w:color="auto"/>
        <w:bottom w:val="none" w:sz="0" w:space="0" w:color="auto"/>
        <w:right w:val="none" w:sz="0" w:space="0" w:color="auto"/>
      </w:divBdr>
    </w:div>
    <w:div w:id="1973368252">
      <w:bodyDiv w:val="1"/>
      <w:marLeft w:val="0"/>
      <w:marRight w:val="0"/>
      <w:marTop w:val="0"/>
      <w:marBottom w:val="0"/>
      <w:divBdr>
        <w:top w:val="none" w:sz="0" w:space="0" w:color="auto"/>
        <w:left w:val="none" w:sz="0" w:space="0" w:color="auto"/>
        <w:bottom w:val="none" w:sz="0" w:space="0" w:color="auto"/>
        <w:right w:val="none" w:sz="0" w:space="0" w:color="auto"/>
      </w:divBdr>
    </w:div>
    <w:div w:id="2017223911">
      <w:bodyDiv w:val="1"/>
      <w:marLeft w:val="0"/>
      <w:marRight w:val="0"/>
      <w:marTop w:val="0"/>
      <w:marBottom w:val="0"/>
      <w:divBdr>
        <w:top w:val="none" w:sz="0" w:space="0" w:color="auto"/>
        <w:left w:val="none" w:sz="0" w:space="0" w:color="auto"/>
        <w:bottom w:val="none" w:sz="0" w:space="0" w:color="auto"/>
        <w:right w:val="none" w:sz="0" w:space="0" w:color="auto"/>
      </w:divBdr>
    </w:div>
    <w:div w:id="2038966385">
      <w:bodyDiv w:val="1"/>
      <w:marLeft w:val="0"/>
      <w:marRight w:val="0"/>
      <w:marTop w:val="0"/>
      <w:marBottom w:val="0"/>
      <w:divBdr>
        <w:top w:val="none" w:sz="0" w:space="0" w:color="auto"/>
        <w:left w:val="none" w:sz="0" w:space="0" w:color="auto"/>
        <w:bottom w:val="none" w:sz="0" w:space="0" w:color="auto"/>
        <w:right w:val="none" w:sz="0" w:space="0" w:color="auto"/>
      </w:divBdr>
    </w:div>
    <w:div w:id="2047023201">
      <w:bodyDiv w:val="1"/>
      <w:marLeft w:val="0"/>
      <w:marRight w:val="0"/>
      <w:marTop w:val="0"/>
      <w:marBottom w:val="0"/>
      <w:divBdr>
        <w:top w:val="none" w:sz="0" w:space="0" w:color="auto"/>
        <w:left w:val="none" w:sz="0" w:space="0" w:color="auto"/>
        <w:bottom w:val="none" w:sz="0" w:space="0" w:color="auto"/>
        <w:right w:val="none" w:sz="0" w:space="0" w:color="auto"/>
      </w:divBdr>
      <w:divsChild>
        <w:div w:id="311377013">
          <w:marLeft w:val="0"/>
          <w:marRight w:val="0"/>
          <w:marTop w:val="0"/>
          <w:marBottom w:val="0"/>
          <w:divBdr>
            <w:top w:val="none" w:sz="0" w:space="0" w:color="auto"/>
            <w:left w:val="none" w:sz="0" w:space="0" w:color="auto"/>
            <w:bottom w:val="none" w:sz="0" w:space="0" w:color="auto"/>
            <w:right w:val="none" w:sz="0" w:space="0" w:color="auto"/>
          </w:divBdr>
          <w:divsChild>
            <w:div w:id="1561552113">
              <w:marLeft w:val="0"/>
              <w:marRight w:val="0"/>
              <w:marTop w:val="0"/>
              <w:marBottom w:val="0"/>
              <w:divBdr>
                <w:top w:val="none" w:sz="0" w:space="0" w:color="auto"/>
                <w:left w:val="none" w:sz="0" w:space="0" w:color="auto"/>
                <w:bottom w:val="none" w:sz="0" w:space="0" w:color="auto"/>
                <w:right w:val="none" w:sz="0" w:space="0" w:color="auto"/>
              </w:divBdr>
              <w:divsChild>
                <w:div w:id="1320307539">
                  <w:marLeft w:val="0"/>
                  <w:marRight w:val="0"/>
                  <w:marTop w:val="0"/>
                  <w:marBottom w:val="0"/>
                  <w:divBdr>
                    <w:top w:val="none" w:sz="0" w:space="0" w:color="auto"/>
                    <w:left w:val="none" w:sz="0" w:space="0" w:color="auto"/>
                    <w:bottom w:val="none" w:sz="0" w:space="0" w:color="auto"/>
                    <w:right w:val="none" w:sz="0" w:space="0" w:color="auto"/>
                  </w:divBdr>
                  <w:divsChild>
                    <w:div w:id="1284653806">
                      <w:marLeft w:val="0"/>
                      <w:marRight w:val="0"/>
                      <w:marTop w:val="0"/>
                      <w:marBottom w:val="0"/>
                      <w:divBdr>
                        <w:top w:val="none" w:sz="0" w:space="0" w:color="auto"/>
                        <w:left w:val="none" w:sz="0" w:space="0" w:color="auto"/>
                        <w:bottom w:val="none" w:sz="0" w:space="0" w:color="auto"/>
                        <w:right w:val="none" w:sz="0" w:space="0" w:color="auto"/>
                      </w:divBdr>
                      <w:divsChild>
                        <w:div w:id="658073442">
                          <w:marLeft w:val="0"/>
                          <w:marRight w:val="0"/>
                          <w:marTop w:val="0"/>
                          <w:marBottom w:val="0"/>
                          <w:divBdr>
                            <w:top w:val="none" w:sz="0" w:space="0" w:color="auto"/>
                            <w:left w:val="none" w:sz="0" w:space="0" w:color="auto"/>
                            <w:bottom w:val="none" w:sz="0" w:space="0" w:color="auto"/>
                            <w:right w:val="none" w:sz="0" w:space="0" w:color="auto"/>
                          </w:divBdr>
                          <w:divsChild>
                            <w:div w:id="673999804">
                              <w:marLeft w:val="0"/>
                              <w:marRight w:val="0"/>
                              <w:marTop w:val="0"/>
                              <w:marBottom w:val="0"/>
                              <w:divBdr>
                                <w:top w:val="none" w:sz="0" w:space="0" w:color="auto"/>
                                <w:left w:val="none" w:sz="0" w:space="0" w:color="auto"/>
                                <w:bottom w:val="none" w:sz="0" w:space="0" w:color="auto"/>
                                <w:right w:val="none" w:sz="0" w:space="0" w:color="auto"/>
                              </w:divBdr>
                              <w:divsChild>
                                <w:div w:id="939684973">
                                  <w:marLeft w:val="0"/>
                                  <w:marRight w:val="0"/>
                                  <w:marTop w:val="0"/>
                                  <w:marBottom w:val="0"/>
                                  <w:divBdr>
                                    <w:top w:val="none" w:sz="0" w:space="0" w:color="auto"/>
                                    <w:left w:val="none" w:sz="0" w:space="0" w:color="auto"/>
                                    <w:bottom w:val="none" w:sz="0" w:space="0" w:color="auto"/>
                                    <w:right w:val="none" w:sz="0" w:space="0" w:color="auto"/>
                                  </w:divBdr>
                                  <w:divsChild>
                                    <w:div w:id="674066555">
                                      <w:marLeft w:val="0"/>
                                      <w:marRight w:val="0"/>
                                      <w:marTop w:val="0"/>
                                      <w:marBottom w:val="0"/>
                                      <w:divBdr>
                                        <w:top w:val="none" w:sz="0" w:space="0" w:color="auto"/>
                                        <w:left w:val="none" w:sz="0" w:space="0" w:color="auto"/>
                                        <w:bottom w:val="none" w:sz="0" w:space="0" w:color="auto"/>
                                        <w:right w:val="none" w:sz="0" w:space="0" w:color="auto"/>
                                      </w:divBdr>
                                      <w:divsChild>
                                        <w:div w:id="1447773116">
                                          <w:marLeft w:val="0"/>
                                          <w:marRight w:val="0"/>
                                          <w:marTop w:val="0"/>
                                          <w:marBottom w:val="0"/>
                                          <w:divBdr>
                                            <w:top w:val="none" w:sz="0" w:space="0" w:color="auto"/>
                                            <w:left w:val="none" w:sz="0" w:space="0" w:color="auto"/>
                                            <w:bottom w:val="none" w:sz="0" w:space="0" w:color="auto"/>
                                            <w:right w:val="none" w:sz="0" w:space="0" w:color="auto"/>
                                          </w:divBdr>
                                          <w:divsChild>
                                            <w:div w:id="4629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09024">
          <w:marLeft w:val="0"/>
          <w:marRight w:val="0"/>
          <w:marTop w:val="0"/>
          <w:marBottom w:val="0"/>
          <w:divBdr>
            <w:top w:val="none" w:sz="0" w:space="0" w:color="auto"/>
            <w:left w:val="none" w:sz="0" w:space="0" w:color="auto"/>
            <w:bottom w:val="none" w:sz="0" w:space="0" w:color="auto"/>
            <w:right w:val="none" w:sz="0" w:space="0" w:color="auto"/>
          </w:divBdr>
          <w:divsChild>
            <w:div w:id="34931033">
              <w:marLeft w:val="0"/>
              <w:marRight w:val="0"/>
              <w:marTop w:val="0"/>
              <w:marBottom w:val="0"/>
              <w:divBdr>
                <w:top w:val="none" w:sz="0" w:space="0" w:color="auto"/>
                <w:left w:val="none" w:sz="0" w:space="0" w:color="auto"/>
                <w:bottom w:val="none" w:sz="0" w:space="0" w:color="auto"/>
                <w:right w:val="none" w:sz="0" w:space="0" w:color="auto"/>
              </w:divBdr>
              <w:divsChild>
                <w:div w:id="1644657009">
                  <w:marLeft w:val="0"/>
                  <w:marRight w:val="0"/>
                  <w:marTop w:val="0"/>
                  <w:marBottom w:val="0"/>
                  <w:divBdr>
                    <w:top w:val="none" w:sz="0" w:space="0" w:color="auto"/>
                    <w:left w:val="none" w:sz="0" w:space="0" w:color="auto"/>
                    <w:bottom w:val="none" w:sz="0" w:space="0" w:color="auto"/>
                    <w:right w:val="none" w:sz="0" w:space="0" w:color="auto"/>
                  </w:divBdr>
                  <w:divsChild>
                    <w:div w:id="1070080131">
                      <w:marLeft w:val="0"/>
                      <w:marRight w:val="0"/>
                      <w:marTop w:val="0"/>
                      <w:marBottom w:val="0"/>
                      <w:divBdr>
                        <w:top w:val="none" w:sz="0" w:space="0" w:color="auto"/>
                        <w:left w:val="none" w:sz="0" w:space="0" w:color="auto"/>
                        <w:bottom w:val="none" w:sz="0" w:space="0" w:color="auto"/>
                        <w:right w:val="none" w:sz="0" w:space="0" w:color="auto"/>
                      </w:divBdr>
                      <w:divsChild>
                        <w:div w:id="157620314">
                          <w:marLeft w:val="0"/>
                          <w:marRight w:val="0"/>
                          <w:marTop w:val="0"/>
                          <w:marBottom w:val="0"/>
                          <w:divBdr>
                            <w:top w:val="none" w:sz="0" w:space="0" w:color="auto"/>
                            <w:left w:val="none" w:sz="0" w:space="0" w:color="auto"/>
                            <w:bottom w:val="none" w:sz="0" w:space="0" w:color="auto"/>
                            <w:right w:val="none" w:sz="0" w:space="0" w:color="auto"/>
                          </w:divBdr>
                          <w:divsChild>
                            <w:div w:id="1596326579">
                              <w:marLeft w:val="0"/>
                              <w:marRight w:val="0"/>
                              <w:marTop w:val="0"/>
                              <w:marBottom w:val="0"/>
                              <w:divBdr>
                                <w:top w:val="none" w:sz="0" w:space="0" w:color="auto"/>
                                <w:left w:val="none" w:sz="0" w:space="0" w:color="auto"/>
                                <w:bottom w:val="none" w:sz="0" w:space="0" w:color="auto"/>
                                <w:right w:val="none" w:sz="0" w:space="0" w:color="auto"/>
                              </w:divBdr>
                              <w:divsChild>
                                <w:div w:id="241449367">
                                  <w:marLeft w:val="0"/>
                                  <w:marRight w:val="0"/>
                                  <w:marTop w:val="0"/>
                                  <w:marBottom w:val="0"/>
                                  <w:divBdr>
                                    <w:top w:val="none" w:sz="0" w:space="0" w:color="auto"/>
                                    <w:left w:val="none" w:sz="0" w:space="0" w:color="auto"/>
                                    <w:bottom w:val="none" w:sz="0" w:space="0" w:color="auto"/>
                                    <w:right w:val="none" w:sz="0" w:space="0" w:color="auto"/>
                                  </w:divBdr>
                                  <w:divsChild>
                                    <w:div w:id="185853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6662070">
      <w:bodyDiv w:val="1"/>
      <w:marLeft w:val="0"/>
      <w:marRight w:val="0"/>
      <w:marTop w:val="0"/>
      <w:marBottom w:val="0"/>
      <w:divBdr>
        <w:top w:val="none" w:sz="0" w:space="0" w:color="auto"/>
        <w:left w:val="none" w:sz="0" w:space="0" w:color="auto"/>
        <w:bottom w:val="none" w:sz="0" w:space="0" w:color="auto"/>
        <w:right w:val="none" w:sz="0" w:space="0" w:color="auto"/>
      </w:divBdr>
    </w:div>
    <w:div w:id="2064063048">
      <w:bodyDiv w:val="1"/>
      <w:marLeft w:val="0"/>
      <w:marRight w:val="0"/>
      <w:marTop w:val="0"/>
      <w:marBottom w:val="0"/>
      <w:divBdr>
        <w:top w:val="none" w:sz="0" w:space="0" w:color="auto"/>
        <w:left w:val="none" w:sz="0" w:space="0" w:color="auto"/>
        <w:bottom w:val="none" w:sz="0" w:space="0" w:color="auto"/>
        <w:right w:val="none" w:sz="0" w:space="0" w:color="auto"/>
      </w:divBdr>
    </w:div>
    <w:div w:id="2088843162">
      <w:bodyDiv w:val="1"/>
      <w:marLeft w:val="0"/>
      <w:marRight w:val="0"/>
      <w:marTop w:val="0"/>
      <w:marBottom w:val="0"/>
      <w:divBdr>
        <w:top w:val="none" w:sz="0" w:space="0" w:color="auto"/>
        <w:left w:val="none" w:sz="0" w:space="0" w:color="auto"/>
        <w:bottom w:val="none" w:sz="0" w:space="0" w:color="auto"/>
        <w:right w:val="none" w:sz="0" w:space="0" w:color="auto"/>
      </w:divBdr>
    </w:div>
    <w:div w:id="2099323474">
      <w:bodyDiv w:val="1"/>
      <w:marLeft w:val="0"/>
      <w:marRight w:val="0"/>
      <w:marTop w:val="0"/>
      <w:marBottom w:val="0"/>
      <w:divBdr>
        <w:top w:val="none" w:sz="0" w:space="0" w:color="auto"/>
        <w:left w:val="none" w:sz="0" w:space="0" w:color="auto"/>
        <w:bottom w:val="none" w:sz="0" w:space="0" w:color="auto"/>
        <w:right w:val="none" w:sz="0" w:space="0" w:color="auto"/>
      </w:divBdr>
    </w:div>
    <w:div w:id="2126002776">
      <w:bodyDiv w:val="1"/>
      <w:marLeft w:val="0"/>
      <w:marRight w:val="0"/>
      <w:marTop w:val="0"/>
      <w:marBottom w:val="0"/>
      <w:divBdr>
        <w:top w:val="none" w:sz="0" w:space="0" w:color="auto"/>
        <w:left w:val="none" w:sz="0" w:space="0" w:color="auto"/>
        <w:bottom w:val="none" w:sz="0" w:space="0" w:color="auto"/>
        <w:right w:val="none" w:sz="0" w:space="0" w:color="auto"/>
      </w:divBdr>
    </w:div>
    <w:div w:id="212627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16/j.istruc.2019.02.005" TargetMode="External"/><Relationship Id="rId26" Type="http://schemas.openxmlformats.org/officeDocument/2006/relationships/hyperlink" Target="https://doi.org/10.1016/j.conbuildmat.2023.133621" TargetMode="External"/><Relationship Id="rId39" Type="http://schemas.openxmlformats.org/officeDocument/2006/relationships/hyperlink" Target="https://doi.org/10.1108/MMMS-09-2022-0193" TargetMode="External"/><Relationship Id="rId21" Type="http://schemas.openxmlformats.org/officeDocument/2006/relationships/hyperlink" Target="https://doi.org/10.1016/j.cemconcomp.2016.11.014" TargetMode="External"/><Relationship Id="rId34" Type="http://schemas.openxmlformats.org/officeDocument/2006/relationships/hyperlink" Target="https://doi.org/10.1016/j.conbuildmat.2024.136274" TargetMode="External"/><Relationship Id="rId42" Type="http://schemas.openxmlformats.org/officeDocument/2006/relationships/hyperlink" Target="https://doi.org/10.1061/(ASCE)MT.1943-5533.0002750" TargetMode="External"/><Relationship Id="rId47" Type="http://schemas.openxmlformats.org/officeDocument/2006/relationships/hyperlink" Target="https://doi.org/10.1016/j.conbuildmat.2015.06.030" TargetMode="External"/><Relationship Id="rId50" Type="http://schemas.openxmlformats.org/officeDocument/2006/relationships/hyperlink" Target="https://doi.org/10.1016/j.conbuildmat.2021.124645"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16/j.jobe.2023.106230" TargetMode="External"/><Relationship Id="rId25" Type="http://schemas.openxmlformats.org/officeDocument/2006/relationships/hyperlink" Target="https://doi.org/10.1016/j.jobe.2022.105005" TargetMode="External"/><Relationship Id="rId33" Type="http://schemas.openxmlformats.org/officeDocument/2006/relationships/hyperlink" Target="https://doi.org/10.1016/j.jobe.2017.09.009" TargetMode="External"/><Relationship Id="rId38" Type="http://schemas.openxmlformats.org/officeDocument/2006/relationships/hyperlink" Target="https://doi.org/10.1016/j.conbuildmat.2018.07.110" TargetMode="External"/><Relationship Id="rId46" Type="http://schemas.openxmlformats.org/officeDocument/2006/relationships/hyperlink" Target="https://doi.org/10.1016/j.ijmecsci.2022.107127" TargetMode="External"/><Relationship Id="rId2" Type="http://schemas.openxmlformats.org/officeDocument/2006/relationships/numbering" Target="numbering.xml"/><Relationship Id="rId16" Type="http://schemas.openxmlformats.org/officeDocument/2006/relationships/hyperlink" Target="https://doi.org/10.1016/j.conbuildmat.2014.07.093" TargetMode="External"/><Relationship Id="rId20" Type="http://schemas.openxmlformats.org/officeDocument/2006/relationships/hyperlink" Target="https://doi.org/10.3390/su13020873" TargetMode="External"/><Relationship Id="rId29" Type="http://schemas.openxmlformats.org/officeDocument/2006/relationships/hyperlink" Target="https://doi.org/10.1016/j.jobe.2023.107705" TargetMode="External"/><Relationship Id="rId41" Type="http://schemas.openxmlformats.org/officeDocument/2006/relationships/hyperlink" Target="https://doi.org/10.1016/j.jclepro.2022.133608"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matpr.2020.09.835" TargetMode="External"/><Relationship Id="rId32" Type="http://schemas.openxmlformats.org/officeDocument/2006/relationships/hyperlink" Target="https://doi.org/10.1016/j.engstruct.2018.12.073" TargetMode="External"/><Relationship Id="rId37" Type="http://schemas.openxmlformats.org/officeDocument/2006/relationships/hyperlink" Target="https://doi.org/10.1016/j.conbuildmat.2015.12.033" TargetMode="External"/><Relationship Id="rId40" Type="http://schemas.openxmlformats.org/officeDocument/2006/relationships/hyperlink" Target="https://doi.org/10.1520/ACEM20140011" TargetMode="External"/><Relationship Id="rId45" Type="http://schemas.openxmlformats.org/officeDocument/2006/relationships/hyperlink" Target="https://doi.org/10.1016/j.conbuildmat.2023.131168"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x.doi.org/10.2139/ssrn.4940465" TargetMode="External"/><Relationship Id="rId28" Type="http://schemas.openxmlformats.org/officeDocument/2006/relationships/hyperlink" Target="https://doi.org/10.3390/jcs4040187" TargetMode="External"/><Relationship Id="rId36" Type="http://schemas.openxmlformats.org/officeDocument/2006/relationships/hyperlink" Target="https://doi.org/10.1016/j.conbuildmat.2014.07.085" TargetMode="External"/><Relationship Id="rId49" Type="http://schemas.openxmlformats.org/officeDocument/2006/relationships/hyperlink" Target="https://doi.org/10.1016/j.cscm.2021.e00830" TargetMode="External"/><Relationship Id="rId10" Type="http://schemas.openxmlformats.org/officeDocument/2006/relationships/image" Target="media/image2.jpeg"/><Relationship Id="rId19" Type="http://schemas.openxmlformats.org/officeDocument/2006/relationships/hyperlink" Target="https://doi.org/10.1016/j.conbuildmat.2020.121938" TargetMode="External"/><Relationship Id="rId31" Type="http://schemas.openxmlformats.org/officeDocument/2006/relationships/hyperlink" Target="https://doi.org/10.1016/j.ceramint.2015.09.058" TargetMode="External"/><Relationship Id="rId44" Type="http://schemas.openxmlformats.org/officeDocument/2006/relationships/hyperlink" Target="https://doi.org/10.1007/s43452-025-01116-7"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searcher0912@gmail.com" TargetMode="External"/><Relationship Id="rId14" Type="http://schemas.openxmlformats.org/officeDocument/2006/relationships/image" Target="media/image6.png"/><Relationship Id="rId22" Type="http://schemas.openxmlformats.org/officeDocument/2006/relationships/hyperlink" Target="https://doi.org/10.47481/jscmt.1116561" TargetMode="External"/><Relationship Id="rId27" Type="http://schemas.openxmlformats.org/officeDocument/2006/relationships/hyperlink" Target="https://doi.org/10.1016/j.istruc.2020.10.013" TargetMode="External"/><Relationship Id="rId30" Type="http://schemas.openxmlformats.org/officeDocument/2006/relationships/hyperlink" Target="https://doi.org/10.3390/app10217838" TargetMode="External"/><Relationship Id="rId35" Type="http://schemas.openxmlformats.org/officeDocument/2006/relationships/hyperlink" Target="https://doi.org/10.1016/j.conbuildmat.2016.11.034" TargetMode="External"/><Relationship Id="rId43" Type="http://schemas.openxmlformats.org/officeDocument/2006/relationships/hyperlink" Target="https://doi.org/10.1016/j.matdes.2013.03.063" TargetMode="External"/><Relationship Id="rId48" Type="http://schemas.openxmlformats.org/officeDocument/2006/relationships/hyperlink" Target="https://doi.org/10.1016/j.matpr.2020.11.449"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02/suco.202200503"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46137-5073-4BF0-B932-5744FA78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14</Pages>
  <Words>7643</Words>
  <Characters>45861</Characters>
  <Application>Microsoft Office Word</Application>
  <DocSecurity>0</DocSecurity>
  <Lines>382</Lines>
  <Paragraphs>106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Ashok Pundir</dc:creator>
  <cp:keywords/>
  <dc:description/>
  <cp:lastModifiedBy>Janusz Dabrowski NA</cp:lastModifiedBy>
  <cp:revision>36</cp:revision>
  <cp:lastPrinted>2026-02-17T09:09:00Z</cp:lastPrinted>
  <dcterms:created xsi:type="dcterms:W3CDTF">2026-02-02T10:26:00Z</dcterms:created>
  <dcterms:modified xsi:type="dcterms:W3CDTF">2026-02-23T06:45:00Z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fab4624705fce178540cf2391b481d15179407230d5d30125ac18d60187b182d</vt:lpwstr>
  </property>
</Properties>
</file>