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F91E64" w:rsidRPr="00C029E9" w14:paraId="4067D3D9" w14:textId="77777777" w:rsidTr="005F31B6">
        <w:trPr>
          <w:trHeight w:hRule="exact" w:val="142"/>
        </w:trPr>
        <w:tc>
          <w:tcPr>
            <w:tcW w:w="709" w:type="dxa"/>
            <w:vMerge w:val="restart"/>
            <w:vAlign w:val="center"/>
          </w:tcPr>
          <w:p w14:paraId="2D1AEE2F" w14:textId="77777777" w:rsidR="00F91E64" w:rsidRPr="00C029E9" w:rsidRDefault="00F91E64" w:rsidP="00F91E64">
            <w:pPr>
              <w:spacing w:after="0" w:line="240" w:lineRule="auto"/>
              <w:rPr>
                <w:rFonts w:ascii="Times New Roman" w:hAnsi="Times New Roman" w:cs="Times New Roman"/>
                <w:lang w:val="en-GB"/>
              </w:rPr>
            </w:pPr>
            <w:bookmarkStart w:id="0" w:name="_Hlk184284483"/>
            <w:bookmarkStart w:id="1" w:name="_Hlk145412337"/>
            <w:bookmarkStart w:id="2" w:name="_Hlk103340665"/>
            <w:bookmarkStart w:id="3" w:name="_Hlk24804592"/>
            <w:bookmarkEnd w:id="0"/>
            <w:bookmarkEnd w:id="1"/>
            <w:bookmarkEnd w:id="2"/>
            <w:r w:rsidRPr="00C029E9">
              <w:rPr>
                <w:rFonts w:ascii="Times New Roman" w:hAnsi="Times New Roman" w:cs="Times New Roman"/>
                <w:noProof/>
                <w:lang w:val="en-GB"/>
              </w:rPr>
              <w:drawing>
                <wp:anchor distT="0" distB="0" distL="114300" distR="114300" simplePos="0" relativeHeight="251671552" behindDoc="0" locked="0" layoutInCell="1" allowOverlap="1" wp14:anchorId="41430A29" wp14:editId="43E991E6">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7D3048DA" w14:textId="77777777" w:rsidR="00F91E64" w:rsidRPr="00C029E9" w:rsidRDefault="00F91E64" w:rsidP="00F91E64">
            <w:pPr>
              <w:spacing w:after="0" w:line="240" w:lineRule="auto"/>
              <w:jc w:val="center"/>
              <w:rPr>
                <w:rFonts w:ascii="Times New Roman" w:hAnsi="Times New Roman" w:cs="Times New Roman"/>
                <w:lang w:val="en-GB"/>
              </w:rPr>
            </w:pPr>
          </w:p>
        </w:tc>
      </w:tr>
      <w:tr w:rsidR="00F91E64" w:rsidRPr="00C029E9" w14:paraId="3C7E57B3" w14:textId="77777777" w:rsidTr="005F31B6">
        <w:trPr>
          <w:trHeight w:hRule="exact" w:val="283"/>
        </w:trPr>
        <w:tc>
          <w:tcPr>
            <w:tcW w:w="709" w:type="dxa"/>
            <w:vMerge/>
          </w:tcPr>
          <w:p w14:paraId="6A370106" w14:textId="77777777" w:rsidR="00F91E64" w:rsidRPr="00C029E9" w:rsidRDefault="00F91E64" w:rsidP="00F91E64">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5B2F312C" w14:textId="77777777" w:rsidR="00F91E64" w:rsidRPr="00C029E9" w:rsidRDefault="00F91E64" w:rsidP="00F91E64">
            <w:pPr>
              <w:spacing w:after="0" w:line="240" w:lineRule="auto"/>
              <w:jc w:val="center"/>
              <w:rPr>
                <w:rFonts w:ascii="Times New Roman" w:hAnsi="Times New Roman" w:cs="Times New Roman"/>
                <w:lang w:val="en-GB"/>
              </w:rPr>
            </w:pPr>
            <w:proofErr w:type="spellStart"/>
            <w:r w:rsidRPr="00C029E9">
              <w:rPr>
                <w:rFonts w:ascii="Times New Roman" w:hAnsi="Times New Roman" w:cs="Times New Roman"/>
                <w:b/>
                <w:sz w:val="20"/>
                <w:lang w:val="en-GB"/>
              </w:rPr>
              <w:t>Rocznik</w:t>
            </w:r>
            <w:proofErr w:type="spellEnd"/>
            <w:r w:rsidRPr="00C029E9">
              <w:rPr>
                <w:rFonts w:ascii="Times New Roman" w:hAnsi="Times New Roman" w:cs="Times New Roman"/>
                <w:b/>
                <w:sz w:val="20"/>
                <w:lang w:val="en-GB"/>
              </w:rPr>
              <w:t xml:space="preserve"> </w:t>
            </w:r>
            <w:proofErr w:type="spellStart"/>
            <w:r w:rsidRPr="00C029E9">
              <w:rPr>
                <w:rFonts w:ascii="Times New Roman" w:hAnsi="Times New Roman" w:cs="Times New Roman"/>
                <w:b/>
                <w:sz w:val="20"/>
                <w:lang w:val="en-GB"/>
              </w:rPr>
              <w:t>Ochrona</w:t>
            </w:r>
            <w:proofErr w:type="spellEnd"/>
            <w:r w:rsidRPr="00C029E9">
              <w:rPr>
                <w:rFonts w:ascii="Times New Roman" w:hAnsi="Times New Roman" w:cs="Times New Roman"/>
                <w:b/>
                <w:sz w:val="20"/>
                <w:lang w:val="en-GB"/>
              </w:rPr>
              <w:t xml:space="preserve"> </w:t>
            </w:r>
            <w:proofErr w:type="spellStart"/>
            <w:r w:rsidRPr="00C029E9">
              <w:rPr>
                <w:rFonts w:ascii="Times New Roman" w:hAnsi="Times New Roman" w:cs="Times New Roman"/>
                <w:b/>
                <w:sz w:val="20"/>
                <w:lang w:val="en-GB"/>
              </w:rPr>
              <w:t>Środowiska</w:t>
            </w:r>
            <w:proofErr w:type="spellEnd"/>
          </w:p>
        </w:tc>
      </w:tr>
      <w:tr w:rsidR="00F91E64" w:rsidRPr="00C029E9" w14:paraId="3F67D748" w14:textId="77777777" w:rsidTr="005F31B6">
        <w:trPr>
          <w:trHeight w:hRule="exact" w:val="283"/>
        </w:trPr>
        <w:tc>
          <w:tcPr>
            <w:tcW w:w="709" w:type="dxa"/>
            <w:vMerge/>
          </w:tcPr>
          <w:p w14:paraId="55F74B63" w14:textId="77777777" w:rsidR="00F91E64" w:rsidRPr="00C029E9" w:rsidRDefault="00F91E64" w:rsidP="00F91E64">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0B13FB3F" w14:textId="77777777" w:rsidR="00F91E64" w:rsidRPr="00C029E9" w:rsidRDefault="00F91E64" w:rsidP="00F91E64">
            <w:pPr>
              <w:spacing w:after="0" w:line="240" w:lineRule="auto"/>
              <w:rPr>
                <w:rFonts w:ascii="Times New Roman" w:hAnsi="Times New Roman" w:cs="Times New Roman"/>
                <w:kern w:val="18"/>
                <w:sz w:val="18"/>
                <w:lang w:val="en-GB"/>
              </w:rPr>
            </w:pPr>
            <w:r w:rsidRPr="00C029E9">
              <w:rPr>
                <w:rFonts w:ascii="Times New Roman" w:hAnsi="Times New Roman" w:cs="Times New Roman"/>
                <w:kern w:val="18"/>
                <w:sz w:val="18"/>
                <w:lang w:val="en-GB"/>
              </w:rPr>
              <w:t>Volume 28</w:t>
            </w:r>
          </w:p>
        </w:tc>
        <w:tc>
          <w:tcPr>
            <w:tcW w:w="6304" w:type="dxa"/>
            <w:tcBorders>
              <w:top w:val="single" w:sz="2" w:space="0" w:color="auto"/>
              <w:bottom w:val="single" w:sz="2" w:space="0" w:color="auto"/>
            </w:tcBorders>
            <w:vAlign w:val="center"/>
          </w:tcPr>
          <w:p w14:paraId="189A510B" w14:textId="77777777" w:rsidR="00F91E64" w:rsidRPr="00C029E9" w:rsidRDefault="00F91E64" w:rsidP="00F91E64">
            <w:pPr>
              <w:tabs>
                <w:tab w:val="left" w:pos="3057"/>
              </w:tabs>
              <w:spacing w:after="0" w:line="240" w:lineRule="auto"/>
              <w:rPr>
                <w:rFonts w:ascii="Times New Roman" w:hAnsi="Times New Roman" w:cs="Times New Roman"/>
                <w:kern w:val="18"/>
                <w:sz w:val="18"/>
                <w:lang w:val="en-GB"/>
              </w:rPr>
            </w:pPr>
            <w:r w:rsidRPr="00C029E9">
              <w:rPr>
                <w:rFonts w:ascii="Times New Roman" w:hAnsi="Times New Roman" w:cs="Times New Roman"/>
                <w:kern w:val="18"/>
                <w:sz w:val="18"/>
                <w:lang w:val="en-GB"/>
              </w:rPr>
              <w:t>Year 2026</w:t>
            </w:r>
            <w:r w:rsidRPr="00C029E9">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7323CC77" w14:textId="0C563A34" w:rsidR="00F91E64" w:rsidRPr="00C029E9" w:rsidRDefault="00F91E64" w:rsidP="00F91E64">
            <w:pPr>
              <w:spacing w:after="0" w:line="240" w:lineRule="auto"/>
              <w:jc w:val="right"/>
              <w:rPr>
                <w:rFonts w:ascii="Times New Roman" w:hAnsi="Times New Roman" w:cs="Times New Roman"/>
                <w:sz w:val="18"/>
                <w:lang w:val="en-GB"/>
              </w:rPr>
            </w:pPr>
            <w:r w:rsidRPr="00C029E9">
              <w:rPr>
                <w:rFonts w:ascii="Times New Roman" w:hAnsi="Times New Roman" w:cs="Times New Roman"/>
                <w:sz w:val="18"/>
                <w:lang w:val="en-GB"/>
              </w:rPr>
              <w:t xml:space="preserve">pp. </w:t>
            </w:r>
            <w:r w:rsidR="005A5C3E">
              <w:rPr>
                <w:rFonts w:ascii="Times New Roman" w:hAnsi="Times New Roman" w:cs="Times New Roman"/>
                <w:sz w:val="18"/>
                <w:lang w:val="en-GB"/>
              </w:rPr>
              <w:t>27</w:t>
            </w:r>
            <w:r w:rsidRPr="00C029E9">
              <w:rPr>
                <w:rFonts w:ascii="Times New Roman" w:hAnsi="Times New Roman" w:cs="Times New Roman"/>
                <w:sz w:val="18"/>
                <w:lang w:val="en-GB"/>
              </w:rPr>
              <w:t>-</w:t>
            </w:r>
            <w:r w:rsidR="005A5C3E">
              <w:rPr>
                <w:rFonts w:ascii="Times New Roman" w:hAnsi="Times New Roman" w:cs="Times New Roman"/>
                <w:sz w:val="18"/>
                <w:lang w:val="en-GB"/>
              </w:rPr>
              <w:t>43</w:t>
            </w:r>
            <w:r w:rsidRPr="00C029E9">
              <w:rPr>
                <w:rFonts w:ascii="Times New Roman" w:hAnsi="Times New Roman" w:cs="Times New Roman"/>
                <w:sz w:val="18"/>
                <w:lang w:val="en-GB"/>
              </w:rPr>
              <w:t xml:space="preserve"> </w:t>
            </w:r>
          </w:p>
        </w:tc>
      </w:tr>
      <w:tr w:rsidR="00F91E64" w:rsidRPr="00C029E9" w14:paraId="57D427C8" w14:textId="77777777" w:rsidTr="005F31B6">
        <w:trPr>
          <w:trHeight w:hRule="exact" w:val="283"/>
        </w:trPr>
        <w:tc>
          <w:tcPr>
            <w:tcW w:w="709" w:type="dxa"/>
          </w:tcPr>
          <w:p w14:paraId="0DBACE49" w14:textId="77777777" w:rsidR="00F91E64" w:rsidRPr="00C029E9" w:rsidRDefault="00F91E64" w:rsidP="00F91E64">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528873ED" w14:textId="1578A564" w:rsidR="00F91E64" w:rsidRPr="00C029E9" w:rsidRDefault="00F91E64" w:rsidP="00F91E64">
            <w:pPr>
              <w:tabs>
                <w:tab w:val="right" w:pos="8928"/>
              </w:tabs>
              <w:spacing w:after="0" w:line="240" w:lineRule="auto"/>
              <w:rPr>
                <w:rFonts w:ascii="Times New Roman" w:hAnsi="Times New Roman" w:cs="Times New Roman"/>
                <w:sz w:val="18"/>
                <w:lang w:val="en-GB"/>
              </w:rPr>
            </w:pPr>
            <w:r w:rsidRPr="00C029E9">
              <w:rPr>
                <w:rFonts w:ascii="Times New Roman" w:hAnsi="Times New Roman" w:cs="Times New Roman"/>
                <w:sz w:val="18"/>
                <w:lang w:val="en-GB"/>
              </w:rPr>
              <w:t>https://doi.org/10.54740/ros.2026.00</w:t>
            </w:r>
            <w:r w:rsidR="005A5C3E">
              <w:rPr>
                <w:rFonts w:ascii="Times New Roman" w:hAnsi="Times New Roman" w:cs="Times New Roman"/>
                <w:sz w:val="18"/>
                <w:lang w:val="en-GB"/>
              </w:rPr>
              <w:t>3</w:t>
            </w:r>
            <w:r w:rsidRPr="00C029E9">
              <w:rPr>
                <w:rFonts w:ascii="Times New Roman" w:hAnsi="Times New Roman" w:cs="Times New Roman"/>
                <w:sz w:val="18"/>
                <w:lang w:val="en-GB"/>
              </w:rPr>
              <w:tab/>
              <w:t>open access</w:t>
            </w:r>
          </w:p>
        </w:tc>
      </w:tr>
      <w:tr w:rsidR="00F91E64" w:rsidRPr="00C029E9" w14:paraId="79515BFE" w14:textId="77777777" w:rsidTr="005F31B6">
        <w:trPr>
          <w:trHeight w:hRule="exact" w:val="283"/>
        </w:trPr>
        <w:tc>
          <w:tcPr>
            <w:tcW w:w="709" w:type="dxa"/>
          </w:tcPr>
          <w:p w14:paraId="010717F3" w14:textId="77777777" w:rsidR="00F91E64" w:rsidRPr="00C029E9" w:rsidRDefault="00F91E64" w:rsidP="00F91E64">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082E7529" w14:textId="375963EF" w:rsidR="00F91E64" w:rsidRPr="00C029E9" w:rsidRDefault="00F91E64" w:rsidP="00F91E64">
            <w:pPr>
              <w:tabs>
                <w:tab w:val="left" w:pos="3740"/>
                <w:tab w:val="right" w:pos="8928"/>
              </w:tabs>
              <w:spacing w:after="0" w:line="240" w:lineRule="auto"/>
              <w:rPr>
                <w:rFonts w:ascii="Times New Roman" w:hAnsi="Times New Roman" w:cs="Times New Roman"/>
                <w:sz w:val="18"/>
                <w:lang w:val="en-GB"/>
              </w:rPr>
            </w:pPr>
            <w:r w:rsidRPr="00C029E9">
              <w:rPr>
                <w:rFonts w:ascii="Times New Roman" w:hAnsi="Times New Roman" w:cs="Times New Roman"/>
                <w:sz w:val="18"/>
                <w:lang w:val="en-GB"/>
              </w:rPr>
              <w:t>Received: January 2026</w:t>
            </w:r>
            <w:r w:rsidRPr="00C029E9">
              <w:rPr>
                <w:rFonts w:ascii="Times New Roman" w:hAnsi="Times New Roman" w:cs="Times New Roman"/>
                <w:sz w:val="18"/>
                <w:lang w:val="en-GB"/>
              </w:rPr>
              <w:tab/>
              <w:t>Accepted: February 2026</w:t>
            </w:r>
            <w:r w:rsidRPr="00C029E9">
              <w:rPr>
                <w:rFonts w:ascii="Times New Roman" w:hAnsi="Times New Roman" w:cs="Times New Roman"/>
                <w:sz w:val="18"/>
                <w:lang w:val="en-GB"/>
              </w:rPr>
              <w:tab/>
              <w:t xml:space="preserve">Published: </w:t>
            </w:r>
            <w:r w:rsidR="005A5C3E" w:rsidRPr="00C029E9">
              <w:rPr>
                <w:rFonts w:ascii="Times New Roman" w:hAnsi="Times New Roman" w:cs="Times New Roman"/>
                <w:sz w:val="18"/>
                <w:lang w:val="en-GB"/>
              </w:rPr>
              <w:t>February</w:t>
            </w:r>
            <w:r w:rsidRPr="00C029E9">
              <w:rPr>
                <w:rFonts w:ascii="Times New Roman" w:hAnsi="Times New Roman" w:cs="Times New Roman"/>
                <w:sz w:val="18"/>
                <w:lang w:val="en-GB"/>
              </w:rPr>
              <w:t xml:space="preserve"> 2026</w:t>
            </w:r>
          </w:p>
        </w:tc>
      </w:tr>
    </w:tbl>
    <w:bookmarkEnd w:id="3"/>
    <w:p w14:paraId="6B9000D5" w14:textId="3A84AB8C" w:rsidR="000D400C" w:rsidRPr="00C029E9" w:rsidRDefault="000D400C" w:rsidP="00A730AA">
      <w:pPr>
        <w:pStyle w:val="Rtytu"/>
        <w:rPr>
          <w:lang w:val="en-GB"/>
        </w:rPr>
      </w:pPr>
      <w:r w:rsidRPr="00C029E9">
        <w:rPr>
          <w:lang w:val="en-GB"/>
        </w:rPr>
        <w:t>Towards Sustainable Pavement Materials: Statistical Modelling of Stability and Flow Characteristics in Recycled PET-Modified Bituminous Concrete</w:t>
      </w:r>
    </w:p>
    <w:p w14:paraId="23DE2AD0" w14:textId="6CD4FFA2" w:rsidR="00BC1FBD" w:rsidRPr="00C029E9" w:rsidRDefault="00BC1FBD" w:rsidP="00A730AA">
      <w:pPr>
        <w:pStyle w:val="Rautor"/>
        <w:rPr>
          <w:vertAlign w:val="superscript"/>
          <w:lang w:val="en-GB" w:bidi="en-US"/>
        </w:rPr>
      </w:pPr>
      <w:r w:rsidRPr="00C029E9">
        <w:rPr>
          <w:lang w:val="en-GB" w:bidi="en-US"/>
        </w:rPr>
        <w:t>Mukesh Saini</w:t>
      </w:r>
      <w:r w:rsidRPr="00C029E9">
        <w:rPr>
          <w:vertAlign w:val="superscript"/>
          <w:lang w:val="en-GB" w:bidi="en-US"/>
        </w:rPr>
        <w:t>1*</w:t>
      </w:r>
      <w:r w:rsidRPr="00C029E9">
        <w:rPr>
          <w:lang w:val="en-GB" w:bidi="en-US"/>
        </w:rPr>
        <w:t>, Praveen Aggarwal</w:t>
      </w:r>
      <w:r w:rsidRPr="00C029E9">
        <w:rPr>
          <w:vertAlign w:val="superscript"/>
          <w:lang w:val="en-GB" w:bidi="en-US"/>
        </w:rPr>
        <w:t>2</w:t>
      </w:r>
      <w:r w:rsidRPr="00C029E9">
        <w:rPr>
          <w:lang w:val="en-GB" w:bidi="en-US"/>
        </w:rPr>
        <w:t>,</w:t>
      </w:r>
      <w:r w:rsidRPr="00C029E9">
        <w:rPr>
          <w:lang w:val="en-GB"/>
        </w:rPr>
        <w:t xml:space="preserve"> </w:t>
      </w:r>
      <w:r w:rsidRPr="00C029E9">
        <w:rPr>
          <w:lang w:val="en-GB" w:bidi="en-US"/>
        </w:rPr>
        <w:t>Parveen Berwal</w:t>
      </w:r>
      <w:r w:rsidRPr="00C029E9">
        <w:rPr>
          <w:vertAlign w:val="superscript"/>
          <w:lang w:val="en-GB" w:bidi="en-US"/>
        </w:rPr>
        <w:t>3</w:t>
      </w:r>
      <w:r w:rsidR="00145FE7" w:rsidRPr="00C029E9">
        <w:rPr>
          <w:vertAlign w:val="superscript"/>
          <w:lang w:val="en-GB" w:bidi="en-US"/>
        </w:rPr>
        <w:t>**</w:t>
      </w:r>
      <w:r w:rsidRPr="00C029E9">
        <w:rPr>
          <w:lang w:val="en-GB" w:bidi="en-US"/>
        </w:rPr>
        <w:t xml:space="preserve">, </w:t>
      </w:r>
      <w:r w:rsidRPr="00C029E9">
        <w:rPr>
          <w:lang w:val="en-GB" w:bidi="en-US"/>
        </w:rPr>
        <w:br/>
        <w:t>Abdullah Faiz Al Asmari</w:t>
      </w:r>
      <w:r w:rsidRPr="00C029E9">
        <w:rPr>
          <w:vertAlign w:val="superscript"/>
          <w:lang w:val="en-GB" w:bidi="en-US"/>
        </w:rPr>
        <w:t>4</w:t>
      </w:r>
      <w:r w:rsidRPr="00C029E9">
        <w:rPr>
          <w:lang w:val="en-GB" w:bidi="en-US"/>
        </w:rPr>
        <w:t>, Saiful Islam</w:t>
      </w:r>
      <w:r w:rsidR="00145FE7" w:rsidRPr="00C029E9">
        <w:rPr>
          <w:vertAlign w:val="superscript"/>
          <w:lang w:val="en-GB" w:bidi="en-US"/>
        </w:rPr>
        <w:t>4</w:t>
      </w:r>
    </w:p>
    <w:p w14:paraId="1D1D2456" w14:textId="690948CB" w:rsidR="00BC1FBD" w:rsidRPr="00C029E9" w:rsidRDefault="00BC1FBD" w:rsidP="00A730AA">
      <w:pPr>
        <w:pStyle w:val="Rafiliacja"/>
        <w:rPr>
          <w:lang w:val="en-GB" w:bidi="en-US"/>
        </w:rPr>
      </w:pPr>
      <w:r w:rsidRPr="00C029E9">
        <w:rPr>
          <w:vertAlign w:val="superscript"/>
          <w:lang w:val="en-GB" w:bidi="en-US"/>
        </w:rPr>
        <w:t>1</w:t>
      </w:r>
      <w:r w:rsidRPr="00C029E9">
        <w:rPr>
          <w:lang w:val="en-GB" w:bidi="en-US"/>
        </w:rPr>
        <w:t xml:space="preserve">Department of Civil Engineering, MM Engineering College, Maharishi </w:t>
      </w:r>
      <w:proofErr w:type="spellStart"/>
      <w:r w:rsidRPr="00C029E9">
        <w:rPr>
          <w:lang w:val="en-GB" w:bidi="en-US"/>
        </w:rPr>
        <w:t>Markandeshwar</w:t>
      </w:r>
      <w:proofErr w:type="spellEnd"/>
      <w:r w:rsidRPr="00C029E9">
        <w:rPr>
          <w:lang w:val="en-GB" w:bidi="en-US"/>
        </w:rPr>
        <w:t xml:space="preserve"> (Deemed to be University), </w:t>
      </w:r>
      <w:proofErr w:type="spellStart"/>
      <w:r w:rsidRPr="00C029E9">
        <w:rPr>
          <w:lang w:val="en-GB" w:bidi="en-US"/>
        </w:rPr>
        <w:t>Mullana</w:t>
      </w:r>
      <w:proofErr w:type="spellEnd"/>
      <w:r w:rsidRPr="00C029E9">
        <w:rPr>
          <w:lang w:val="en-GB" w:bidi="en-US"/>
        </w:rPr>
        <w:t>, Ambala, India</w:t>
      </w:r>
    </w:p>
    <w:p w14:paraId="0207C89E" w14:textId="7EF6AA31" w:rsidR="00BC1FBD" w:rsidRPr="00C029E9" w:rsidRDefault="00BC1FBD" w:rsidP="00A730AA">
      <w:pPr>
        <w:pStyle w:val="Rafiliacja"/>
        <w:rPr>
          <w:lang w:val="en-GB" w:bidi="en-US"/>
        </w:rPr>
      </w:pPr>
      <w:r w:rsidRPr="00C029E9">
        <w:rPr>
          <w:vertAlign w:val="superscript"/>
          <w:lang w:val="en-GB" w:bidi="en-US"/>
        </w:rPr>
        <w:t>2</w:t>
      </w:r>
      <w:r w:rsidRPr="00C029E9">
        <w:rPr>
          <w:lang w:val="en-GB" w:bidi="en-US"/>
        </w:rPr>
        <w:t>Department of Civil Engineering, NIT, Kurukshetra, India</w:t>
      </w:r>
    </w:p>
    <w:p w14:paraId="7FA812E9" w14:textId="35956E62" w:rsidR="00BC1FBD" w:rsidRPr="00C029E9" w:rsidRDefault="00BC1FBD" w:rsidP="00A730AA">
      <w:pPr>
        <w:pStyle w:val="Rafiliacja"/>
        <w:rPr>
          <w:lang w:val="en-GB" w:bidi="en-US"/>
        </w:rPr>
      </w:pPr>
      <w:r w:rsidRPr="00C029E9">
        <w:rPr>
          <w:vertAlign w:val="superscript"/>
          <w:lang w:val="en-GB" w:bidi="en-US"/>
        </w:rPr>
        <w:t>3</w:t>
      </w:r>
      <w:r w:rsidRPr="00C029E9">
        <w:rPr>
          <w:lang w:val="en-GB" w:bidi="en-US"/>
        </w:rPr>
        <w:t xml:space="preserve">Department of Civil Engineering, </w:t>
      </w:r>
      <w:proofErr w:type="spellStart"/>
      <w:r w:rsidRPr="00C029E9">
        <w:rPr>
          <w:lang w:val="en-GB" w:bidi="en-US"/>
        </w:rPr>
        <w:t>Galgotias</w:t>
      </w:r>
      <w:proofErr w:type="spellEnd"/>
      <w:r w:rsidRPr="00C029E9">
        <w:rPr>
          <w:lang w:val="en-GB" w:bidi="en-US"/>
        </w:rPr>
        <w:t xml:space="preserve"> College of </w:t>
      </w:r>
      <w:r w:rsidR="00CA4060" w:rsidRPr="00CA4060">
        <w:rPr>
          <w:lang w:val="en-GB" w:bidi="en-US"/>
        </w:rPr>
        <w:t xml:space="preserve">Engineering </w:t>
      </w:r>
      <w:r w:rsidRPr="00C029E9">
        <w:rPr>
          <w:lang w:val="en-GB" w:bidi="en-US"/>
        </w:rPr>
        <w:t>&amp; Technology</w:t>
      </w:r>
      <w:r w:rsidR="00CA4060">
        <w:rPr>
          <w:lang w:val="en-GB" w:bidi="en-US"/>
        </w:rPr>
        <w:t>,</w:t>
      </w:r>
      <w:r w:rsidRPr="00C029E9">
        <w:rPr>
          <w:lang w:val="en-GB" w:bidi="en-US"/>
        </w:rPr>
        <w:t xml:space="preserve"> Greater Noida, India</w:t>
      </w:r>
    </w:p>
    <w:p w14:paraId="6DEA79B8" w14:textId="3FC1F820" w:rsidR="00BC1FBD" w:rsidRPr="00C029E9" w:rsidRDefault="00BC1FBD" w:rsidP="00A730AA">
      <w:pPr>
        <w:pStyle w:val="Rafiliacja"/>
        <w:rPr>
          <w:lang w:val="en-GB" w:bidi="en-US"/>
        </w:rPr>
      </w:pPr>
      <w:r w:rsidRPr="00C029E9">
        <w:rPr>
          <w:vertAlign w:val="superscript"/>
          <w:lang w:val="en-GB" w:bidi="en-US"/>
        </w:rPr>
        <w:t>4</w:t>
      </w:r>
      <w:r w:rsidRPr="00C029E9">
        <w:rPr>
          <w:lang w:val="en-GB" w:bidi="en-US"/>
        </w:rPr>
        <w:t>Civil Engineering Department, College of Engineering, King Khalid University, Abha 61421, Saudi Arabia</w:t>
      </w:r>
    </w:p>
    <w:p w14:paraId="296BBB64" w14:textId="7D1D92F1" w:rsidR="00BC1FBD" w:rsidRPr="00C029E9" w:rsidRDefault="00145FE7" w:rsidP="00145FE7">
      <w:pPr>
        <w:pStyle w:val="Rauco"/>
        <w:rPr>
          <w:lang w:bidi="en-US"/>
        </w:rPr>
      </w:pPr>
      <w:r w:rsidRPr="00C029E9">
        <w:rPr>
          <w:lang w:bidi="en-US"/>
        </w:rPr>
        <w:t xml:space="preserve">*corresponding author's e-mail: </w:t>
      </w:r>
      <w:hyperlink r:id="rId10" w:history="1">
        <w:r w:rsidR="00BC1FBD" w:rsidRPr="00C029E9">
          <w:rPr>
            <w:rStyle w:val="Hipercze"/>
            <w:iCs/>
            <w:color w:val="000000" w:themeColor="text1"/>
            <w:szCs w:val="20"/>
            <w:u w:val="none"/>
            <w:lang w:eastAsia="de-DE" w:bidi="en-US"/>
          </w:rPr>
          <w:t>mukeshsaini512@mmumullana.org</w:t>
        </w:r>
      </w:hyperlink>
      <w:r w:rsidRPr="00C029E9">
        <w:t xml:space="preserve"> </w:t>
      </w:r>
      <w:bookmarkStart w:id="4" w:name="_Hlk156983793"/>
      <w:r w:rsidRPr="00C029E9">
        <w:br/>
        <w:t>**corresponding author's e-mail:</w:t>
      </w:r>
      <w:bookmarkEnd w:id="4"/>
      <w:r w:rsidR="00BC1FBD" w:rsidRPr="00C029E9">
        <w:rPr>
          <w:lang w:bidi="en-US"/>
        </w:rPr>
        <w:t xml:space="preserve"> abhigreat00@gmail.com</w:t>
      </w:r>
    </w:p>
    <w:p w14:paraId="1A0AC30B" w14:textId="2DDB7124" w:rsidR="001B5909" w:rsidRPr="00C029E9" w:rsidRDefault="00E157EA" w:rsidP="00A730AA">
      <w:pPr>
        <w:pStyle w:val="Rab1"/>
      </w:pPr>
      <w:r w:rsidRPr="00C029E9">
        <w:rPr>
          <w:b/>
        </w:rPr>
        <w:t xml:space="preserve">Abstract: </w:t>
      </w:r>
      <w:r w:rsidR="001B5909" w:rsidRPr="00C029E9">
        <w:t xml:space="preserve">This research explores the use of data-driven </w:t>
      </w:r>
      <w:r w:rsidR="000D400C" w:rsidRPr="00C029E9">
        <w:t>modelling</w:t>
      </w:r>
      <w:r w:rsidR="001B5909" w:rsidRPr="00C029E9">
        <w:t xml:space="preserve"> approaches to predict the stability and flow </w:t>
      </w:r>
      <w:r w:rsidR="000D400C" w:rsidRPr="00C029E9">
        <w:t>behaviour</w:t>
      </w:r>
      <w:r w:rsidR="001B5909" w:rsidRPr="00C029E9">
        <w:t xml:space="preserve"> of bituminous concrete mixtures incorporating polyethylene terephthalate (PET) waste as a modifier. A total of 35 unique mix combinations were produced via the dry</w:t>
      </w:r>
      <w:r w:rsidR="00FF648E">
        <w:t>-mixing technique, varying both PET and bitumen contents, and tested in accordance with</w:t>
      </w:r>
      <w:r w:rsidR="001B5909" w:rsidRPr="00C029E9">
        <w:t xml:space="preserve"> MoRTH and ASTM D1559 protocols. Three predictive frameworks</w:t>
      </w:r>
      <w:r w:rsidR="000D400C" w:rsidRPr="00C029E9">
        <w:t xml:space="preserve">, </w:t>
      </w:r>
      <w:r w:rsidR="001B5909" w:rsidRPr="00C029E9">
        <w:t>Multiple Linear Regression (MLR), Artificial Neural Networks (ANN), and Random Forest (RF)</w:t>
      </w:r>
      <w:r w:rsidR="000D400C" w:rsidRPr="00C029E9">
        <w:t xml:space="preserve">, </w:t>
      </w:r>
      <w:r w:rsidR="001B5909" w:rsidRPr="00C029E9">
        <w:t xml:space="preserve">were developed using a 66:34 train-test data split. Model performance was assessed through </w:t>
      </w:r>
      <w:r w:rsidR="00FF648E">
        <w:t xml:space="preserve">the </w:t>
      </w:r>
      <w:r w:rsidR="001B5909" w:rsidRPr="00C029E9">
        <w:t xml:space="preserve">coefficient of determination (R²), mean absolute error (MAE), and root mean square error (RMSE). For stability estimation, RF achieved an R² of 0.9886 on the training set and 0.7902 on the test set, while ANN delivered 0.9916 and 0.9459, respectively. MLR provided a reliable yet lower R² of 0.8683 for the training data. Similar performance patterns were noted for flow value predictions. Although RF demonstrated superior accuracy during training, ANN </w:t>
      </w:r>
      <w:r w:rsidR="00FF648E">
        <w:t>showed better generalization on test data</w:t>
      </w:r>
      <w:r w:rsidR="001B5909" w:rsidRPr="00C029E9">
        <w:t>. MLR remained consistent and interpretable across both datasets. The findings demonstrate the effectiveness of machine learning in streamlining laboratory processes and enhancing the design of PET-modified asphalt mixes, contributing to environmentally sustainable pavement engineering.</w:t>
      </w:r>
    </w:p>
    <w:p w14:paraId="7550DCF5" w14:textId="341DD5F8" w:rsidR="00527086" w:rsidRPr="00C029E9" w:rsidRDefault="00E157EA" w:rsidP="00A730AA">
      <w:pPr>
        <w:pStyle w:val="Rab2"/>
        <w:rPr>
          <w:rFonts w:eastAsia="AdvGulliv-R"/>
          <w:b/>
        </w:rPr>
      </w:pPr>
      <w:r w:rsidRPr="00C029E9">
        <w:rPr>
          <w:rFonts w:eastAsia="AdvGulliv-R"/>
          <w:b/>
        </w:rPr>
        <w:t>Keywords:</w:t>
      </w:r>
      <w:r w:rsidR="00872C05" w:rsidRPr="00C029E9">
        <w:rPr>
          <w:rFonts w:eastAsia="AdvGulliv-R"/>
          <w:b/>
        </w:rPr>
        <w:t xml:space="preserve"> </w:t>
      </w:r>
      <w:r w:rsidR="00EF5E4C" w:rsidRPr="00C029E9">
        <w:t>p</w:t>
      </w:r>
      <w:r w:rsidR="001B5909" w:rsidRPr="00C029E9">
        <w:t xml:space="preserve">redictive </w:t>
      </w:r>
      <w:proofErr w:type="spellStart"/>
      <w:r w:rsidR="001B5909" w:rsidRPr="00C029E9">
        <w:t>modeling</w:t>
      </w:r>
      <w:proofErr w:type="spellEnd"/>
      <w:r w:rsidR="00E71C3A" w:rsidRPr="00C029E9">
        <w:t xml:space="preserve">, </w:t>
      </w:r>
      <w:r w:rsidR="00EF5E4C" w:rsidRPr="00C029E9">
        <w:t>m</w:t>
      </w:r>
      <w:r w:rsidR="001B5909" w:rsidRPr="00C029E9">
        <w:t>achine learning</w:t>
      </w:r>
      <w:r w:rsidR="00E71C3A" w:rsidRPr="00C029E9">
        <w:t xml:space="preserve">, </w:t>
      </w:r>
      <w:r w:rsidR="00EF5E4C" w:rsidRPr="00C029E9">
        <w:t>b</w:t>
      </w:r>
      <w:r w:rsidR="001B5909" w:rsidRPr="00C029E9">
        <w:t>ituminous concrete</w:t>
      </w:r>
      <w:r w:rsidR="00E71C3A" w:rsidRPr="00C029E9">
        <w:t>, PET</w:t>
      </w:r>
    </w:p>
    <w:p w14:paraId="3A399E30" w14:textId="69AB8FCB" w:rsidR="008E343B" w:rsidRPr="00C029E9" w:rsidRDefault="00EF5E4C" w:rsidP="00EF5E4C">
      <w:pPr>
        <w:pStyle w:val="Rn1"/>
        <w:rPr>
          <w:lang w:val="en-GB"/>
        </w:rPr>
      </w:pPr>
      <w:r w:rsidRPr="00C029E9">
        <w:rPr>
          <w:lang w:val="en-GB"/>
        </w:rPr>
        <w:t xml:space="preserve">1. </w:t>
      </w:r>
      <w:r w:rsidR="00E157EA" w:rsidRPr="00C029E9">
        <w:rPr>
          <w:lang w:val="en-GB"/>
        </w:rPr>
        <w:t>Introduction</w:t>
      </w:r>
    </w:p>
    <w:p w14:paraId="4F766297" w14:textId="0556A8BA" w:rsidR="00AA2799" w:rsidRPr="00FF648E" w:rsidRDefault="00A34931" w:rsidP="00EF5E4C">
      <w:pPr>
        <w:pStyle w:val="Akapitzlist"/>
        <w:spacing w:after="0" w:line="240" w:lineRule="auto"/>
        <w:ind w:left="0" w:firstLine="284"/>
        <w:contextualSpacing/>
        <w:jc w:val="both"/>
        <w:rPr>
          <w:rFonts w:ascii="Times New Roman" w:eastAsiaTheme="minorEastAsia" w:hAnsi="Times New Roman" w:cs="Times New Roman"/>
          <w:spacing w:val="-2"/>
          <w:lang w:val="en-GB" w:eastAsia="en-IN"/>
        </w:rPr>
      </w:pPr>
      <w:r w:rsidRPr="00FF648E">
        <w:rPr>
          <w:rFonts w:ascii="Times New Roman" w:eastAsiaTheme="minorEastAsia" w:hAnsi="Times New Roman" w:cs="Times New Roman"/>
          <w:spacing w:val="-2"/>
          <w:lang w:val="en-GB" w:eastAsia="en-IN"/>
        </w:rPr>
        <w:t xml:space="preserve">Bituminous concrete is commonly used for </w:t>
      </w:r>
      <w:r w:rsidR="00FF648E" w:rsidRPr="00FF648E">
        <w:rPr>
          <w:rFonts w:ascii="Times New Roman" w:eastAsiaTheme="minorEastAsia" w:hAnsi="Times New Roman" w:cs="Times New Roman"/>
          <w:spacing w:val="-2"/>
          <w:lang w:val="en-GB" w:eastAsia="en-IN"/>
        </w:rPr>
        <w:t xml:space="preserve">the </w:t>
      </w:r>
      <w:r w:rsidRPr="00FF648E">
        <w:rPr>
          <w:rFonts w:ascii="Times New Roman" w:eastAsiaTheme="minorEastAsia" w:hAnsi="Times New Roman" w:cs="Times New Roman"/>
          <w:spacing w:val="-2"/>
          <w:lang w:val="en-GB" w:eastAsia="en-IN"/>
        </w:rPr>
        <w:t xml:space="preserve">wearing course of flexible pavements. </w:t>
      </w:r>
      <w:r w:rsidR="00FF648E" w:rsidRPr="00FF648E">
        <w:rPr>
          <w:rFonts w:ascii="Times New Roman" w:eastAsiaTheme="minorEastAsia" w:hAnsi="Times New Roman" w:cs="Times New Roman"/>
          <w:spacing w:val="-2"/>
          <w:lang w:val="en-GB" w:eastAsia="en-IN"/>
        </w:rPr>
        <w:t>The s</w:t>
      </w:r>
      <w:r w:rsidRPr="00FF648E">
        <w:rPr>
          <w:rFonts w:ascii="Times New Roman" w:eastAsiaTheme="minorEastAsia" w:hAnsi="Times New Roman" w:cs="Times New Roman"/>
          <w:spacing w:val="-2"/>
          <w:lang w:val="en-GB" w:eastAsia="en-IN"/>
        </w:rPr>
        <w:t>tability value of</w:t>
      </w:r>
      <w:r w:rsidR="00FF0396">
        <w:rPr>
          <w:rFonts w:ascii="Times New Roman" w:eastAsiaTheme="minorEastAsia" w:hAnsi="Times New Roman" w:cs="Times New Roman"/>
          <w:spacing w:val="-2"/>
          <w:lang w:val="en-GB" w:eastAsia="en-IN"/>
        </w:rPr>
        <w:t> </w:t>
      </w:r>
      <w:r w:rsidRPr="00FF648E">
        <w:rPr>
          <w:rFonts w:ascii="Times New Roman" w:eastAsiaTheme="minorEastAsia" w:hAnsi="Times New Roman" w:cs="Times New Roman"/>
          <w:spacing w:val="-2"/>
          <w:lang w:val="en-GB" w:eastAsia="en-IN"/>
        </w:rPr>
        <w:t xml:space="preserve">bituminous concrete mixes increases with </w:t>
      </w:r>
      <w:r w:rsidR="00FF648E" w:rsidRPr="00FF648E">
        <w:rPr>
          <w:rFonts w:ascii="Times New Roman" w:eastAsiaTheme="minorEastAsia" w:hAnsi="Times New Roman" w:cs="Times New Roman"/>
          <w:spacing w:val="-2"/>
          <w:lang w:val="en-GB" w:eastAsia="en-IN"/>
        </w:rPr>
        <w:t>the incorporation of low-density polythene in a</w:t>
      </w:r>
      <w:r w:rsidRPr="00FF648E">
        <w:rPr>
          <w:rFonts w:ascii="Times New Roman" w:eastAsiaTheme="minorEastAsia" w:hAnsi="Times New Roman" w:cs="Times New Roman"/>
          <w:spacing w:val="-2"/>
          <w:lang w:val="en-GB" w:eastAsia="en-IN"/>
        </w:rPr>
        <w:t xml:space="preserve"> partial replacement of coarse aggregates. It was found that the modified mix</w:t>
      </w:r>
      <w:r w:rsidR="00101CA8" w:rsidRPr="00FF648E">
        <w:rPr>
          <w:rFonts w:ascii="Times New Roman" w:eastAsiaTheme="minorEastAsia" w:hAnsi="Times New Roman" w:cs="Times New Roman"/>
          <w:spacing w:val="-2"/>
          <w:lang w:val="en-GB" w:eastAsia="en-IN"/>
        </w:rPr>
        <w:t>es</w:t>
      </w:r>
      <w:r w:rsidRPr="00FF648E">
        <w:rPr>
          <w:rFonts w:ascii="Times New Roman" w:eastAsiaTheme="minorEastAsia" w:hAnsi="Times New Roman" w:cs="Times New Roman"/>
          <w:spacing w:val="-2"/>
          <w:lang w:val="en-GB" w:eastAsia="en-IN"/>
        </w:rPr>
        <w:t xml:space="preserve"> had less creep stiffness and more indirect tensile strength than the conventional mix </w:t>
      </w:r>
      <w:r w:rsidR="00E170B9" w:rsidRPr="00FF648E">
        <w:rPr>
          <w:rFonts w:ascii="Arial" w:hAnsi="Arial" w:cs="Arial"/>
          <w:color w:val="222222"/>
          <w:spacing w:val="-2"/>
          <w:shd w:val="clear" w:color="auto" w:fill="FFFFFF"/>
          <w:lang w:val="en-GB"/>
        </w:rPr>
        <w:t>(</w:t>
      </w:r>
      <w:r w:rsidR="008A0B8E" w:rsidRPr="00FF648E">
        <w:rPr>
          <w:rFonts w:ascii="Times New Roman" w:eastAsiaTheme="minorEastAsia" w:hAnsi="Times New Roman" w:cs="Times New Roman"/>
          <w:spacing w:val="-2"/>
          <w:lang w:val="en-GB" w:eastAsia="en-IN"/>
        </w:rPr>
        <w:t>Xing et al., 2023)</w:t>
      </w:r>
      <w:r w:rsidRPr="00FF648E">
        <w:rPr>
          <w:rFonts w:ascii="Times New Roman" w:eastAsiaTheme="minorEastAsia" w:hAnsi="Times New Roman" w:cs="Times New Roman"/>
          <w:spacing w:val="-2"/>
          <w:lang w:val="en-GB" w:eastAsia="en-IN"/>
        </w:rPr>
        <w:t xml:space="preserve">. Under real-world field conditions, the </w:t>
      </w:r>
      <w:r w:rsidR="00FF648E" w:rsidRPr="00FF648E">
        <w:rPr>
          <w:rFonts w:ascii="Times New Roman" w:eastAsiaTheme="minorEastAsia" w:hAnsi="Times New Roman" w:cs="Times New Roman"/>
          <w:spacing w:val="-2"/>
          <w:lang w:val="en-GB" w:eastAsia="en-IN"/>
        </w:rPr>
        <w:t>durability and moisture susceptibility of amended bituminous mixtures improved with the addition of a</w:t>
      </w:r>
      <w:r w:rsidRPr="00FF648E">
        <w:rPr>
          <w:rFonts w:ascii="Times New Roman" w:eastAsiaTheme="minorEastAsia" w:hAnsi="Times New Roman" w:cs="Times New Roman"/>
          <w:spacing w:val="-2"/>
          <w:lang w:val="en-GB" w:eastAsia="en-IN"/>
        </w:rPr>
        <w:t xml:space="preserve"> plastic polymer </w:t>
      </w:r>
      <w:r w:rsidR="00147945" w:rsidRPr="00FF648E">
        <w:rPr>
          <w:rFonts w:ascii="Times New Roman" w:eastAsiaTheme="minorEastAsia" w:hAnsi="Times New Roman" w:cs="Times New Roman"/>
          <w:spacing w:val="-2"/>
          <w:lang w:val="en-GB" w:eastAsia="en-IN"/>
        </w:rPr>
        <w:t>(Nasir et al., 2022)</w:t>
      </w:r>
      <w:r w:rsidR="000D400C" w:rsidRPr="00FF648E">
        <w:rPr>
          <w:rFonts w:ascii="Times New Roman" w:eastAsiaTheme="minorEastAsia" w:hAnsi="Times New Roman" w:cs="Times New Roman"/>
          <w:spacing w:val="-2"/>
          <w:lang w:val="en-GB" w:eastAsia="en-IN"/>
        </w:rPr>
        <w:t>. The</w:t>
      </w:r>
      <w:r w:rsidRPr="00FF648E">
        <w:rPr>
          <w:rFonts w:ascii="Times New Roman" w:eastAsiaTheme="minorEastAsia" w:hAnsi="Times New Roman" w:cs="Times New Roman"/>
          <w:spacing w:val="-2"/>
          <w:lang w:val="en-GB" w:eastAsia="en-IN"/>
        </w:rPr>
        <w:t xml:space="preserve"> behaviour of waste plastic in bitumino</w:t>
      </w:r>
      <w:r w:rsidR="0008677F" w:rsidRPr="00FF648E">
        <w:rPr>
          <w:rFonts w:ascii="Times New Roman" w:eastAsiaTheme="minorEastAsia" w:hAnsi="Times New Roman" w:cs="Times New Roman"/>
          <w:spacing w:val="-2"/>
          <w:lang w:val="en-GB" w:eastAsia="en-IN"/>
        </w:rPr>
        <w:t xml:space="preserve">us concrete mixtures containing </w:t>
      </w:r>
      <w:r w:rsidR="008C068F" w:rsidRPr="00FF648E">
        <w:rPr>
          <w:rFonts w:ascii="Times New Roman" w:eastAsiaTheme="minorEastAsia" w:hAnsi="Times New Roman" w:cs="Times New Roman"/>
          <w:spacing w:val="-2"/>
          <w:lang w:val="en-GB" w:eastAsia="en-IN"/>
        </w:rPr>
        <w:t>Portland</w:t>
      </w:r>
      <w:r w:rsidRPr="00FF648E">
        <w:rPr>
          <w:rFonts w:ascii="Times New Roman" w:eastAsiaTheme="minorEastAsia" w:hAnsi="Times New Roman" w:cs="Times New Roman"/>
          <w:spacing w:val="-2"/>
          <w:lang w:val="en-GB" w:eastAsia="en-IN"/>
        </w:rPr>
        <w:t xml:space="preserve"> cement as filler and polyethylene terephthalate waste plastic as a modifier improves the mechanical properties using dry techniques </w:t>
      </w:r>
      <w:r w:rsidR="006339CF" w:rsidRPr="00FF648E">
        <w:rPr>
          <w:rFonts w:ascii="Times New Roman" w:eastAsiaTheme="minorEastAsia" w:hAnsi="Times New Roman" w:cs="Times New Roman"/>
          <w:spacing w:val="-2"/>
          <w:lang w:val="en-GB" w:eastAsia="en-IN"/>
        </w:rPr>
        <w:t xml:space="preserve">(Muhammad et al., 2021). </w:t>
      </w:r>
      <w:r w:rsidRPr="00FF648E">
        <w:rPr>
          <w:rFonts w:ascii="Times New Roman" w:eastAsiaTheme="minorEastAsia" w:hAnsi="Times New Roman" w:cs="Times New Roman"/>
          <w:spacing w:val="-2"/>
          <w:lang w:val="en-GB" w:eastAsia="en-IN"/>
        </w:rPr>
        <w:t>The rutting resistance of the modified waste plastic mixes was higher than that of the</w:t>
      </w:r>
      <w:r w:rsidR="00FF0396">
        <w:rPr>
          <w:rFonts w:ascii="Times New Roman" w:eastAsiaTheme="minorEastAsia" w:hAnsi="Times New Roman" w:cs="Times New Roman"/>
          <w:spacing w:val="-2"/>
          <w:lang w:val="en-GB" w:eastAsia="en-IN"/>
        </w:rPr>
        <w:t> </w:t>
      </w:r>
      <w:r w:rsidRPr="00FF648E">
        <w:rPr>
          <w:rFonts w:ascii="Times New Roman" w:eastAsiaTheme="minorEastAsia" w:hAnsi="Times New Roman" w:cs="Times New Roman"/>
          <w:spacing w:val="-2"/>
          <w:lang w:val="en-GB" w:eastAsia="en-IN"/>
        </w:rPr>
        <w:t xml:space="preserve">conventional mix </w:t>
      </w:r>
      <w:r w:rsidR="00996101" w:rsidRPr="00FF648E">
        <w:rPr>
          <w:rFonts w:ascii="Times New Roman" w:eastAsiaTheme="minorEastAsia" w:hAnsi="Times New Roman" w:cs="Times New Roman"/>
          <w:spacing w:val="-2"/>
          <w:lang w:val="en-GB" w:eastAsia="en-IN"/>
        </w:rPr>
        <w:t>(Radwan et al., 2022</w:t>
      </w:r>
      <w:r w:rsidR="008C29CC" w:rsidRPr="00FF648E">
        <w:rPr>
          <w:rFonts w:ascii="Times New Roman" w:eastAsiaTheme="minorEastAsia" w:hAnsi="Times New Roman" w:cs="Times New Roman"/>
          <w:spacing w:val="-2"/>
          <w:lang w:val="en-GB" w:eastAsia="en-IN"/>
        </w:rPr>
        <w:t>;</w:t>
      </w:r>
      <w:r w:rsidR="00996101" w:rsidRPr="00FF648E">
        <w:rPr>
          <w:rFonts w:ascii="Times New Roman" w:eastAsiaTheme="minorEastAsia" w:hAnsi="Times New Roman" w:cs="Times New Roman"/>
          <w:spacing w:val="-2"/>
          <w:lang w:val="en-GB" w:eastAsia="en-IN"/>
        </w:rPr>
        <w:t xml:space="preserve"> Sangeeta et al., 2011)</w:t>
      </w:r>
      <w:r w:rsidRPr="00FF648E">
        <w:rPr>
          <w:rFonts w:ascii="Times New Roman" w:eastAsiaTheme="minorEastAsia" w:hAnsi="Times New Roman" w:cs="Times New Roman"/>
          <w:spacing w:val="-2"/>
          <w:lang w:val="en-GB" w:eastAsia="en-IN"/>
        </w:rPr>
        <w:t>.</w:t>
      </w:r>
      <w:r w:rsidR="00421E19" w:rsidRPr="00FF648E">
        <w:rPr>
          <w:rFonts w:ascii="Times New Roman" w:eastAsiaTheme="minorEastAsia" w:hAnsi="Times New Roman" w:cs="Times New Roman"/>
          <w:spacing w:val="-2"/>
          <w:lang w:val="en-GB" w:eastAsia="en-IN"/>
        </w:rPr>
        <w:t xml:space="preserve"> Mechanical properties of bituminous concrete mixes improve initially up to </w:t>
      </w:r>
      <w:r w:rsidR="00FF648E" w:rsidRPr="00FF648E">
        <w:rPr>
          <w:rFonts w:ascii="Times New Roman" w:eastAsiaTheme="minorEastAsia" w:hAnsi="Times New Roman" w:cs="Times New Roman"/>
          <w:spacing w:val="-2"/>
          <w:lang w:val="en-GB" w:eastAsia="en-IN"/>
        </w:rPr>
        <w:t xml:space="preserve">a </w:t>
      </w:r>
      <w:r w:rsidR="00421E19" w:rsidRPr="00FF648E">
        <w:rPr>
          <w:rFonts w:ascii="Times New Roman" w:eastAsiaTheme="minorEastAsia" w:hAnsi="Times New Roman" w:cs="Times New Roman"/>
          <w:spacing w:val="-2"/>
          <w:lang w:val="en-GB" w:eastAsia="en-IN"/>
        </w:rPr>
        <w:t>certain extent</w:t>
      </w:r>
      <w:r w:rsidR="00FF648E" w:rsidRPr="00FF648E">
        <w:rPr>
          <w:rFonts w:ascii="Times New Roman" w:eastAsiaTheme="minorEastAsia" w:hAnsi="Times New Roman" w:cs="Times New Roman"/>
          <w:spacing w:val="-2"/>
          <w:lang w:val="en-GB" w:eastAsia="en-IN"/>
        </w:rPr>
        <w:t>,</w:t>
      </w:r>
      <w:r w:rsidR="00421E19" w:rsidRPr="00FF648E">
        <w:rPr>
          <w:rFonts w:ascii="Times New Roman" w:eastAsiaTheme="minorEastAsia" w:hAnsi="Times New Roman" w:cs="Times New Roman"/>
          <w:spacing w:val="-2"/>
          <w:lang w:val="en-GB" w:eastAsia="en-IN"/>
        </w:rPr>
        <w:t xml:space="preserve"> and the optimum quantity of PET was found to be 10% by weight of optimum bitumen content, which </w:t>
      </w:r>
      <w:proofErr w:type="spellStart"/>
      <w:r w:rsidR="00421E19" w:rsidRPr="00FF648E">
        <w:rPr>
          <w:rFonts w:ascii="Times New Roman" w:eastAsiaTheme="minorEastAsia" w:hAnsi="Times New Roman" w:cs="Times New Roman"/>
          <w:spacing w:val="-2"/>
          <w:lang w:val="en-GB" w:eastAsia="en-IN"/>
        </w:rPr>
        <w:t>fulfil</w:t>
      </w:r>
      <w:r w:rsidR="00FF648E" w:rsidRPr="00FF648E">
        <w:rPr>
          <w:rFonts w:ascii="Times New Roman" w:eastAsiaTheme="minorEastAsia" w:hAnsi="Times New Roman" w:cs="Times New Roman"/>
          <w:spacing w:val="-2"/>
          <w:lang w:val="en-GB" w:eastAsia="en-IN"/>
        </w:rPr>
        <w:t>ls</w:t>
      </w:r>
      <w:proofErr w:type="spellEnd"/>
      <w:r w:rsidR="00421E19" w:rsidRPr="00FF648E">
        <w:rPr>
          <w:rFonts w:ascii="Times New Roman" w:eastAsiaTheme="minorEastAsia" w:hAnsi="Times New Roman" w:cs="Times New Roman"/>
          <w:spacing w:val="-2"/>
          <w:lang w:val="en-GB" w:eastAsia="en-IN"/>
        </w:rPr>
        <w:t xml:space="preserve"> the requirement of mechanical properties for modified mixes using waste plastic as per IRC: SP:98-2013 specifications</w:t>
      </w:r>
      <w:r w:rsidR="00401290" w:rsidRPr="00FF648E">
        <w:rPr>
          <w:rFonts w:ascii="Times New Roman" w:eastAsiaTheme="minorEastAsia" w:hAnsi="Times New Roman" w:cs="Times New Roman"/>
          <w:spacing w:val="-2"/>
          <w:lang w:val="en-GB" w:eastAsia="en-IN"/>
        </w:rPr>
        <w:t xml:space="preserve"> mix (Saini et al., 2025</w:t>
      </w:r>
      <w:r w:rsidR="008C29CC" w:rsidRPr="00FF648E">
        <w:rPr>
          <w:rFonts w:ascii="Times New Roman" w:eastAsiaTheme="minorEastAsia" w:hAnsi="Times New Roman" w:cs="Times New Roman"/>
          <w:spacing w:val="-2"/>
          <w:lang w:val="en-GB" w:eastAsia="en-IN"/>
        </w:rPr>
        <w:t>;</w:t>
      </w:r>
      <w:r w:rsidR="00401290" w:rsidRPr="00FF648E">
        <w:rPr>
          <w:rFonts w:ascii="Times New Roman" w:eastAsiaTheme="minorEastAsia" w:hAnsi="Times New Roman" w:cs="Times New Roman"/>
          <w:spacing w:val="-2"/>
          <w:lang w:val="en-GB" w:eastAsia="en-IN"/>
        </w:rPr>
        <w:t xml:space="preserve"> Saini et al., 2019).</w:t>
      </w:r>
      <w:r w:rsidR="00421E19" w:rsidRPr="00FF648E">
        <w:rPr>
          <w:rFonts w:ascii="Times New Roman" w:eastAsiaTheme="minorEastAsia" w:hAnsi="Times New Roman" w:cs="Times New Roman"/>
          <w:spacing w:val="-2"/>
          <w:lang w:val="en-GB" w:eastAsia="en-IN"/>
        </w:rPr>
        <w:t xml:space="preserve"> </w:t>
      </w:r>
      <w:r w:rsidRPr="00FF648E">
        <w:rPr>
          <w:rFonts w:ascii="Times New Roman" w:eastAsiaTheme="minorEastAsia" w:hAnsi="Times New Roman" w:cs="Times New Roman"/>
          <w:spacing w:val="-2"/>
          <w:lang w:val="en-GB" w:eastAsia="en-IN"/>
        </w:rPr>
        <w:t>Stability and the</w:t>
      </w:r>
      <w:r w:rsidR="00FF0396">
        <w:rPr>
          <w:rFonts w:ascii="Times New Roman" w:eastAsiaTheme="minorEastAsia" w:hAnsi="Times New Roman" w:cs="Times New Roman"/>
          <w:spacing w:val="-2"/>
          <w:lang w:val="en-GB" w:eastAsia="en-IN"/>
        </w:rPr>
        <w:t> </w:t>
      </w:r>
      <w:r w:rsidRPr="00FF648E">
        <w:rPr>
          <w:rFonts w:ascii="Times New Roman" w:eastAsiaTheme="minorEastAsia" w:hAnsi="Times New Roman" w:cs="Times New Roman"/>
          <w:spacing w:val="-2"/>
          <w:lang w:val="en-GB" w:eastAsia="en-IN"/>
        </w:rPr>
        <w:t xml:space="preserve">indirect tensile strength </w:t>
      </w:r>
      <w:r w:rsidR="00FF648E" w:rsidRPr="00FF648E">
        <w:rPr>
          <w:rFonts w:ascii="Times New Roman" w:eastAsiaTheme="minorEastAsia" w:hAnsi="Times New Roman" w:cs="Times New Roman"/>
          <w:spacing w:val="-2"/>
          <w:lang w:val="en-GB" w:eastAsia="en-IN"/>
        </w:rPr>
        <w:t>of bituminous concrete mixes increase by up to 29% compared to a conventional mix</w:t>
      </w:r>
      <w:r w:rsidRPr="00FF648E">
        <w:rPr>
          <w:rFonts w:ascii="Times New Roman" w:eastAsiaTheme="minorEastAsia" w:hAnsi="Times New Roman" w:cs="Times New Roman"/>
          <w:spacing w:val="-2"/>
          <w:lang w:val="en-GB" w:eastAsia="en-IN"/>
        </w:rPr>
        <w:t xml:space="preserve"> at 6% plastic content. The tensile strength ratio was likewise higher </w:t>
      </w:r>
      <w:r w:rsidR="00FF648E" w:rsidRPr="00FF648E">
        <w:rPr>
          <w:rFonts w:ascii="Times New Roman" w:eastAsiaTheme="minorEastAsia" w:hAnsi="Times New Roman" w:cs="Times New Roman"/>
          <w:spacing w:val="-2"/>
          <w:lang w:val="en-GB" w:eastAsia="en-IN"/>
        </w:rPr>
        <w:t>than that of conventional mixes with the</w:t>
      </w:r>
      <w:r w:rsidR="00FF0396">
        <w:rPr>
          <w:rFonts w:ascii="Times New Roman" w:eastAsiaTheme="minorEastAsia" w:hAnsi="Times New Roman" w:cs="Times New Roman"/>
          <w:spacing w:val="-2"/>
          <w:lang w:val="en-GB" w:eastAsia="en-IN"/>
        </w:rPr>
        <w:t xml:space="preserve"> </w:t>
      </w:r>
      <w:r w:rsidRPr="00FF648E">
        <w:rPr>
          <w:rFonts w:ascii="Times New Roman" w:eastAsiaTheme="minorEastAsia" w:hAnsi="Times New Roman" w:cs="Times New Roman"/>
          <w:spacing w:val="-2"/>
          <w:lang w:val="en-GB" w:eastAsia="en-IN"/>
        </w:rPr>
        <w:t>addition of waste plastic</w:t>
      </w:r>
      <w:r w:rsidR="00426201" w:rsidRPr="00FF648E">
        <w:rPr>
          <w:rFonts w:ascii="Times New Roman" w:eastAsiaTheme="minorEastAsia" w:hAnsi="Times New Roman" w:cs="Times New Roman"/>
          <w:spacing w:val="-2"/>
          <w:lang w:val="en-GB" w:eastAsia="en-IN"/>
        </w:rPr>
        <w:t xml:space="preserve"> (Yildiz and </w:t>
      </w:r>
      <w:proofErr w:type="spellStart"/>
      <w:r w:rsidR="00426201" w:rsidRPr="00FF648E">
        <w:rPr>
          <w:rFonts w:ascii="Times New Roman" w:eastAsiaTheme="minorEastAsia" w:hAnsi="Times New Roman" w:cs="Times New Roman"/>
          <w:spacing w:val="-2"/>
          <w:lang w:val="en-GB" w:eastAsia="en-IN"/>
        </w:rPr>
        <w:t>Atakanal</w:t>
      </w:r>
      <w:proofErr w:type="spellEnd"/>
      <w:r w:rsidR="00426201" w:rsidRPr="00FF648E">
        <w:rPr>
          <w:rFonts w:ascii="Times New Roman" w:eastAsiaTheme="minorEastAsia" w:hAnsi="Times New Roman" w:cs="Times New Roman"/>
          <w:spacing w:val="-2"/>
          <w:lang w:val="en-GB" w:eastAsia="en-IN"/>
        </w:rPr>
        <w:t xml:space="preserve">, 2020). </w:t>
      </w:r>
      <w:r w:rsidRPr="00FF648E">
        <w:rPr>
          <w:rFonts w:ascii="Times New Roman" w:eastAsiaTheme="minorEastAsia" w:hAnsi="Times New Roman" w:cs="Times New Roman"/>
          <w:spacing w:val="-2"/>
          <w:lang w:val="en-GB" w:eastAsia="en-IN"/>
        </w:rPr>
        <w:t xml:space="preserve">Bituminous concrete mixes can benefit from the use of polyethylene terephthalate as a modifier </w:t>
      </w:r>
      <w:r w:rsidR="007A5ABE" w:rsidRPr="00FF648E">
        <w:rPr>
          <w:rFonts w:ascii="Times New Roman" w:eastAsiaTheme="minorEastAsia" w:hAnsi="Times New Roman" w:cs="Times New Roman"/>
          <w:spacing w:val="-2"/>
          <w:lang w:val="en-GB" w:eastAsia="en-IN"/>
        </w:rPr>
        <w:t>(Amoni et al., 2022).</w:t>
      </w:r>
      <w:r w:rsidR="006B33F1" w:rsidRPr="00FF648E">
        <w:rPr>
          <w:rFonts w:ascii="Times New Roman" w:eastAsiaTheme="minorEastAsia" w:hAnsi="Times New Roman" w:cs="Times New Roman"/>
          <w:spacing w:val="-2"/>
          <w:lang w:val="en-GB" w:eastAsia="en-IN"/>
        </w:rPr>
        <w:t xml:space="preserve"> Optimum bitumen content for the semi</w:t>
      </w:r>
      <w:r w:rsidR="00FF648E" w:rsidRPr="00FF648E">
        <w:rPr>
          <w:rFonts w:ascii="Times New Roman" w:eastAsiaTheme="minorEastAsia" w:hAnsi="Times New Roman" w:cs="Times New Roman"/>
          <w:spacing w:val="-2"/>
          <w:lang w:val="en-GB" w:eastAsia="en-IN"/>
        </w:rPr>
        <w:t>-dense bituminous concrete mix using conventional aggregates was observed as 5.42%, whereas it was 5.24% for waste plastic-coated aggregate, resulting in a saving in</w:t>
      </w:r>
      <w:r w:rsidR="006B33F1" w:rsidRPr="00FF648E">
        <w:rPr>
          <w:rFonts w:ascii="Times New Roman" w:eastAsiaTheme="minorEastAsia" w:hAnsi="Times New Roman" w:cs="Times New Roman"/>
          <w:spacing w:val="-2"/>
          <w:lang w:val="en-GB" w:eastAsia="en-IN"/>
        </w:rPr>
        <w:t xml:space="preserve"> bitumen content. </w:t>
      </w:r>
      <w:r w:rsidR="00FF648E" w:rsidRPr="00FF648E">
        <w:rPr>
          <w:rFonts w:ascii="Times New Roman" w:eastAsiaTheme="minorEastAsia" w:hAnsi="Times New Roman" w:cs="Times New Roman"/>
          <w:spacing w:val="-2"/>
          <w:lang w:val="en-GB" w:eastAsia="en-IN"/>
        </w:rPr>
        <w:t>The o</w:t>
      </w:r>
      <w:r w:rsidR="006B33F1" w:rsidRPr="00FF648E">
        <w:rPr>
          <w:rFonts w:ascii="Times New Roman" w:eastAsiaTheme="minorEastAsia" w:hAnsi="Times New Roman" w:cs="Times New Roman"/>
          <w:spacing w:val="-2"/>
          <w:lang w:val="en-GB" w:eastAsia="en-IN"/>
        </w:rPr>
        <w:t xml:space="preserve">ptimum quantity of waste plastic was observed </w:t>
      </w:r>
      <w:r w:rsidR="00FF648E" w:rsidRPr="00FF648E">
        <w:rPr>
          <w:rFonts w:ascii="Times New Roman" w:eastAsiaTheme="minorEastAsia" w:hAnsi="Times New Roman" w:cs="Times New Roman"/>
          <w:spacing w:val="-2"/>
          <w:lang w:val="en-GB" w:eastAsia="en-IN"/>
        </w:rPr>
        <w:t>to be 10% of the</w:t>
      </w:r>
      <w:r w:rsidR="006B33F1" w:rsidRPr="00FF648E">
        <w:rPr>
          <w:rFonts w:ascii="Times New Roman" w:eastAsiaTheme="minorEastAsia" w:hAnsi="Times New Roman" w:cs="Times New Roman"/>
          <w:spacing w:val="-2"/>
          <w:lang w:val="en-GB" w:eastAsia="en-IN"/>
        </w:rPr>
        <w:t xml:space="preserve"> optimum bitumen content. The significant increase in the stability value </w:t>
      </w:r>
      <w:r w:rsidR="00FF648E" w:rsidRPr="00FF648E">
        <w:rPr>
          <w:rFonts w:ascii="Times New Roman" w:eastAsiaTheme="minorEastAsia" w:hAnsi="Times New Roman" w:cs="Times New Roman"/>
          <w:spacing w:val="-2"/>
          <w:lang w:val="en-GB" w:eastAsia="en-IN"/>
        </w:rPr>
        <w:t>indicates an</w:t>
      </w:r>
      <w:r w:rsidR="00FF0396">
        <w:rPr>
          <w:rFonts w:ascii="Times New Roman" w:eastAsiaTheme="minorEastAsia" w:hAnsi="Times New Roman" w:cs="Times New Roman"/>
          <w:spacing w:val="-2"/>
          <w:lang w:val="en-GB" w:eastAsia="en-IN"/>
        </w:rPr>
        <w:t> </w:t>
      </w:r>
      <w:r w:rsidR="00FF648E" w:rsidRPr="00FF648E">
        <w:rPr>
          <w:rFonts w:ascii="Times New Roman" w:eastAsiaTheme="minorEastAsia" w:hAnsi="Times New Roman" w:cs="Times New Roman"/>
          <w:spacing w:val="-2"/>
          <w:lang w:val="en-GB" w:eastAsia="en-IN"/>
        </w:rPr>
        <w:t xml:space="preserve">improvement in the properties of the mix due to the plastic coating over the aggregate mix (Mistry &amp; Roy., 2021; </w:t>
      </w:r>
      <w:proofErr w:type="spellStart"/>
      <w:r w:rsidR="00FF648E" w:rsidRPr="00FF648E">
        <w:rPr>
          <w:rFonts w:ascii="Times New Roman" w:eastAsiaTheme="minorEastAsia" w:hAnsi="Times New Roman" w:cs="Times New Roman"/>
          <w:spacing w:val="-2"/>
          <w:lang w:val="en-GB" w:eastAsia="en-IN"/>
        </w:rPr>
        <w:t>Jablonska</w:t>
      </w:r>
      <w:proofErr w:type="spellEnd"/>
      <w:r w:rsidR="00FF648E" w:rsidRPr="00FF648E">
        <w:rPr>
          <w:rFonts w:ascii="Times New Roman" w:eastAsiaTheme="minorEastAsia" w:hAnsi="Times New Roman" w:cs="Times New Roman"/>
          <w:spacing w:val="-2"/>
          <w:lang w:val="en-GB" w:eastAsia="en-IN"/>
        </w:rPr>
        <w:t xml:space="preserve"> et al., 2011; Amardeep Boora, Kavita Rani et al.,</w:t>
      </w:r>
      <w:r w:rsidR="00DC21F4" w:rsidRPr="00FF648E">
        <w:rPr>
          <w:rFonts w:ascii="Times New Roman" w:eastAsiaTheme="minorEastAsia" w:hAnsi="Times New Roman" w:cs="Times New Roman"/>
          <w:spacing w:val="-2"/>
          <w:lang w:val="en-GB" w:eastAsia="en-IN"/>
        </w:rPr>
        <w:t xml:space="preserve"> 2023</w:t>
      </w:r>
      <w:r w:rsidR="00A3703B" w:rsidRPr="00FF648E">
        <w:rPr>
          <w:rFonts w:ascii="Times New Roman" w:eastAsiaTheme="minorEastAsia" w:hAnsi="Times New Roman" w:cs="Times New Roman"/>
          <w:spacing w:val="-2"/>
          <w:lang w:val="en-GB" w:eastAsia="en-IN"/>
        </w:rPr>
        <w:t>)</w:t>
      </w:r>
      <w:r w:rsidR="00B26832" w:rsidRPr="00FF648E">
        <w:rPr>
          <w:rFonts w:ascii="Times New Roman" w:eastAsiaTheme="minorEastAsia" w:hAnsi="Times New Roman" w:cs="Times New Roman"/>
          <w:spacing w:val="-2"/>
          <w:lang w:val="en-GB" w:eastAsia="en-IN"/>
        </w:rPr>
        <w:t>.</w:t>
      </w:r>
    </w:p>
    <w:p w14:paraId="0BB11BD1" w14:textId="6E328A1F" w:rsidR="005B7E56" w:rsidRPr="00C029E9" w:rsidRDefault="00E157EA" w:rsidP="00EF5E4C">
      <w:pPr>
        <w:pStyle w:val="Akapitzlist"/>
        <w:autoSpaceDE w:val="0"/>
        <w:autoSpaceDN w:val="0"/>
        <w:adjustRightInd w:val="0"/>
        <w:spacing w:after="0" w:line="240" w:lineRule="auto"/>
        <w:ind w:left="0" w:firstLine="284"/>
        <w:jc w:val="both"/>
        <w:rPr>
          <w:rFonts w:ascii="Times New Roman" w:eastAsiaTheme="minorEastAsia" w:hAnsi="Times New Roman" w:cs="Times New Roman"/>
          <w:lang w:val="en-GB" w:eastAsia="en-IN"/>
        </w:rPr>
      </w:pPr>
      <w:r w:rsidRPr="00C029E9">
        <w:rPr>
          <w:rFonts w:ascii="Times New Roman" w:eastAsiaTheme="minorEastAsia" w:hAnsi="Times New Roman" w:cs="Times New Roman"/>
          <w:lang w:val="en-GB" w:eastAsia="en-IN"/>
        </w:rPr>
        <w:t xml:space="preserve">A model created with specific entities can be properly explained and shared with others </w:t>
      </w:r>
      <w:r w:rsidR="00FF648E">
        <w:rPr>
          <w:rFonts w:ascii="Times New Roman" w:eastAsiaTheme="minorEastAsia" w:hAnsi="Times New Roman" w:cs="Times New Roman"/>
          <w:lang w:val="en-GB" w:eastAsia="en-IN"/>
        </w:rPr>
        <w:t>to help them conduct their study on the right track</w:t>
      </w:r>
      <w:r w:rsidRPr="00C029E9">
        <w:rPr>
          <w:rFonts w:ascii="Times New Roman" w:eastAsiaTheme="minorEastAsia" w:hAnsi="Times New Roman" w:cs="Times New Roman"/>
          <w:lang w:val="en-GB" w:eastAsia="en-IN"/>
        </w:rPr>
        <w:t>. Because the accuracy, quality, and quantity of data provided determine a</w:t>
      </w:r>
      <w:r w:rsidR="00FF0396">
        <w:rPr>
          <w:rFonts w:ascii="Times New Roman" w:eastAsiaTheme="minorEastAsia" w:hAnsi="Times New Roman" w:cs="Times New Roman"/>
          <w:lang w:val="en-GB" w:eastAsia="en-IN"/>
        </w:rPr>
        <w:t> </w:t>
      </w:r>
      <w:r w:rsidRPr="00C029E9">
        <w:rPr>
          <w:rFonts w:ascii="Times New Roman" w:eastAsiaTheme="minorEastAsia" w:hAnsi="Times New Roman" w:cs="Times New Roman"/>
          <w:lang w:val="en-GB" w:eastAsia="en-IN"/>
        </w:rPr>
        <w:t xml:space="preserve">model's effectiveness, gathering the </w:t>
      </w:r>
      <w:r w:rsidR="00FF648E">
        <w:rPr>
          <w:rFonts w:ascii="Times New Roman" w:eastAsiaTheme="minorEastAsia" w:hAnsi="Times New Roman" w:cs="Times New Roman"/>
          <w:lang w:val="en-GB" w:eastAsia="en-IN"/>
        </w:rPr>
        <w:t>appropriate data in the right quantities is critical to</w:t>
      </w:r>
      <w:r w:rsidR="005C1234" w:rsidRPr="00C029E9">
        <w:rPr>
          <w:rFonts w:ascii="Times New Roman" w:eastAsiaTheme="minorEastAsia" w:hAnsi="Times New Roman" w:cs="Times New Roman"/>
          <w:lang w:val="en-GB" w:eastAsia="en-IN"/>
        </w:rPr>
        <w:t xml:space="preserve"> </w:t>
      </w:r>
      <w:r w:rsidR="000D400C" w:rsidRPr="00C029E9">
        <w:rPr>
          <w:rFonts w:ascii="Times New Roman" w:eastAsiaTheme="minorEastAsia" w:hAnsi="Times New Roman" w:cs="Times New Roman"/>
          <w:lang w:val="en-GB" w:eastAsia="en-IN"/>
        </w:rPr>
        <w:t>modelling</w:t>
      </w:r>
      <w:r w:rsidR="005C1234" w:rsidRPr="00C029E9">
        <w:rPr>
          <w:rFonts w:ascii="Times New Roman" w:eastAsiaTheme="minorEastAsia" w:hAnsi="Times New Roman" w:cs="Times New Roman"/>
          <w:lang w:val="en-GB" w:eastAsia="en-IN"/>
        </w:rPr>
        <w:t xml:space="preserve">. Data </w:t>
      </w:r>
      <w:r w:rsidR="000D400C" w:rsidRPr="00C029E9">
        <w:rPr>
          <w:rFonts w:ascii="Times New Roman" w:eastAsiaTheme="minorEastAsia" w:hAnsi="Times New Roman" w:cs="Times New Roman"/>
          <w:lang w:val="en-GB" w:eastAsia="en-IN"/>
        </w:rPr>
        <w:t>modelling</w:t>
      </w:r>
      <w:r w:rsidRPr="00C029E9">
        <w:rPr>
          <w:rFonts w:ascii="Times New Roman" w:eastAsiaTheme="minorEastAsia" w:hAnsi="Times New Roman" w:cs="Times New Roman"/>
          <w:lang w:val="en-GB" w:eastAsia="en-IN"/>
        </w:rPr>
        <w:t xml:space="preserve"> can be done in a variety of ways. These approaches are compared based on their accuracy in </w:t>
      </w:r>
      <w:r w:rsidRPr="00C029E9">
        <w:rPr>
          <w:rFonts w:ascii="Times New Roman" w:eastAsiaTheme="minorEastAsia" w:hAnsi="Times New Roman" w:cs="Times New Roman"/>
          <w:lang w:val="en-GB" w:eastAsia="en-IN"/>
        </w:rPr>
        <w:lastRenderedPageBreak/>
        <w:t xml:space="preserve">forecasting results, training duration, and </w:t>
      </w:r>
      <w:r w:rsidR="00FF648E">
        <w:rPr>
          <w:rFonts w:ascii="Times New Roman" w:eastAsiaTheme="minorEastAsia" w:hAnsi="Times New Roman" w:cs="Times New Roman"/>
          <w:lang w:val="en-GB" w:eastAsia="en-IN"/>
        </w:rPr>
        <w:t>error</w:t>
      </w:r>
      <w:r w:rsidRPr="00C029E9">
        <w:rPr>
          <w:rFonts w:ascii="Times New Roman" w:eastAsiaTheme="minorEastAsia" w:hAnsi="Times New Roman" w:cs="Times New Roman"/>
          <w:lang w:val="en-GB" w:eastAsia="en-IN"/>
        </w:rPr>
        <w:t xml:space="preserve"> rate. Bituminous mix is traditionally designed based on previous experiences. Several trials on the mix proportion can </w:t>
      </w:r>
      <w:r w:rsidR="00FF648E">
        <w:rPr>
          <w:rFonts w:ascii="Times New Roman" w:eastAsiaTheme="minorEastAsia" w:hAnsi="Times New Roman" w:cs="Times New Roman"/>
          <w:lang w:val="en-GB" w:eastAsia="en-IN"/>
        </w:rPr>
        <w:t>yield a regular bituminous mix with all the requir</w:t>
      </w:r>
      <w:r w:rsidRPr="00C029E9">
        <w:rPr>
          <w:rFonts w:ascii="Times New Roman" w:eastAsiaTheme="minorEastAsia" w:hAnsi="Times New Roman" w:cs="Times New Roman"/>
          <w:lang w:val="en-GB" w:eastAsia="en-IN"/>
        </w:rPr>
        <w:t xml:space="preserve">ed properties. However, because there are so many variables to </w:t>
      </w:r>
      <w:r w:rsidR="00FF648E">
        <w:rPr>
          <w:rFonts w:ascii="Times New Roman" w:eastAsiaTheme="minorEastAsia" w:hAnsi="Times New Roman" w:cs="Times New Roman"/>
          <w:lang w:val="en-GB" w:eastAsia="en-IN"/>
        </w:rPr>
        <w:t>adjust in a desired bituminous mix, empirical methods do not appear</w:t>
      </w:r>
      <w:r w:rsidRPr="00C029E9">
        <w:rPr>
          <w:rFonts w:ascii="Times New Roman" w:eastAsiaTheme="minorEastAsia" w:hAnsi="Times New Roman" w:cs="Times New Roman"/>
          <w:lang w:val="en-GB" w:eastAsia="en-IN"/>
        </w:rPr>
        <w:t xml:space="preserve"> sufficient for mix design. Data mining techniques can be extremely useful in resolving the issue. Computational approaches and artificial intelligence applications have benefited all sectors of science and research in recent years. Data </w:t>
      </w:r>
      <w:r w:rsidR="000D400C" w:rsidRPr="00C029E9">
        <w:rPr>
          <w:rFonts w:ascii="Times New Roman" w:eastAsiaTheme="minorEastAsia" w:hAnsi="Times New Roman" w:cs="Times New Roman"/>
          <w:lang w:val="en-GB" w:eastAsia="en-IN"/>
        </w:rPr>
        <w:t>modelling</w:t>
      </w:r>
      <w:r w:rsidR="005C1234" w:rsidRPr="00C029E9">
        <w:rPr>
          <w:rFonts w:ascii="Times New Roman" w:eastAsiaTheme="minorEastAsia" w:hAnsi="Times New Roman" w:cs="Times New Roman"/>
          <w:lang w:val="en-GB" w:eastAsia="en-IN"/>
        </w:rPr>
        <w:t xml:space="preserve">, </w:t>
      </w:r>
      <w:r w:rsidR="00FF648E">
        <w:rPr>
          <w:rFonts w:ascii="Times New Roman" w:eastAsiaTheme="minorEastAsia" w:hAnsi="Times New Roman" w:cs="Times New Roman"/>
          <w:lang w:val="en-GB" w:eastAsia="en-IN"/>
        </w:rPr>
        <w:t>as</w:t>
      </w:r>
      <w:r w:rsidRPr="00C029E9">
        <w:rPr>
          <w:rFonts w:ascii="Times New Roman" w:eastAsiaTheme="minorEastAsia" w:hAnsi="Times New Roman" w:cs="Times New Roman"/>
          <w:lang w:val="en-GB" w:eastAsia="en-IN"/>
        </w:rPr>
        <w:t xml:space="preserve"> in other domains, can be used to create bituminous mixes. It entails establishing a link between dependent and independent variables. The most significant properties of bituminous mix are stability and flow. Predicting the stability and flow value of bituminous mix can help manage the </w:t>
      </w:r>
      <w:r w:rsidR="00FF648E">
        <w:rPr>
          <w:rFonts w:ascii="Times New Roman" w:eastAsiaTheme="minorEastAsia" w:hAnsi="Times New Roman" w:cs="Times New Roman"/>
          <w:lang w:val="en-GB" w:eastAsia="en-IN"/>
        </w:rPr>
        <w:t>material's quality</w:t>
      </w:r>
      <w:r w:rsidRPr="00C029E9">
        <w:rPr>
          <w:rFonts w:ascii="Times New Roman" w:eastAsiaTheme="minorEastAsia" w:hAnsi="Times New Roman" w:cs="Times New Roman"/>
          <w:lang w:val="en-GB" w:eastAsia="en-IN"/>
        </w:rPr>
        <w:t xml:space="preserve">. </w:t>
      </w:r>
      <w:r w:rsidR="009F670C" w:rsidRPr="00C029E9">
        <w:rPr>
          <w:rFonts w:ascii="Times New Roman" w:eastAsiaTheme="minorEastAsia" w:hAnsi="Times New Roman" w:cs="Times New Roman"/>
          <w:lang w:val="en-GB" w:eastAsia="en-IN"/>
        </w:rPr>
        <w:t>Stability and flow are closely rel</w:t>
      </w:r>
      <w:r w:rsidR="00FF648E">
        <w:rPr>
          <w:rFonts w:ascii="Times New Roman" w:eastAsiaTheme="minorEastAsia" w:hAnsi="Times New Roman" w:cs="Times New Roman"/>
          <w:lang w:val="en-GB" w:eastAsia="en-IN"/>
        </w:rPr>
        <w:t>ated to the actual values, and the ANFIS's predictive ability is suitable for obtaining these values by avoiding the expensive, time-consuming, and repetitive laboratory test</w:t>
      </w:r>
      <w:r w:rsidR="009F670C" w:rsidRPr="00C029E9">
        <w:rPr>
          <w:rFonts w:ascii="Times New Roman" w:eastAsiaTheme="minorEastAsia" w:hAnsi="Times New Roman" w:cs="Times New Roman"/>
          <w:lang w:val="en-GB" w:eastAsia="en-IN"/>
        </w:rPr>
        <w:t xml:space="preserve"> </w:t>
      </w:r>
      <w:r w:rsidR="00E40867" w:rsidRPr="00C029E9">
        <w:rPr>
          <w:rFonts w:ascii="Times New Roman" w:eastAsiaTheme="minorEastAsia" w:hAnsi="Times New Roman" w:cs="Times New Roman"/>
          <w:lang w:val="en-GB" w:eastAsia="en-IN"/>
        </w:rPr>
        <w:t>mix (Mistry</w:t>
      </w:r>
      <w:r w:rsidR="00CD7B9A" w:rsidRPr="00C029E9">
        <w:rPr>
          <w:rFonts w:ascii="Times New Roman" w:eastAsiaTheme="minorEastAsia" w:hAnsi="Times New Roman" w:cs="Times New Roman"/>
          <w:lang w:val="en-GB" w:eastAsia="en-IN"/>
        </w:rPr>
        <w:t xml:space="preserve"> </w:t>
      </w:r>
      <w:r w:rsidR="008C29CC" w:rsidRPr="00C029E9">
        <w:rPr>
          <w:rFonts w:ascii="Times New Roman" w:eastAsiaTheme="minorEastAsia" w:hAnsi="Times New Roman" w:cs="Times New Roman"/>
          <w:lang w:val="en-GB" w:eastAsia="en-IN"/>
        </w:rPr>
        <w:t>&amp;</w:t>
      </w:r>
      <w:r w:rsidR="00CD7B9A" w:rsidRPr="00C029E9">
        <w:rPr>
          <w:rFonts w:ascii="Times New Roman" w:eastAsiaTheme="minorEastAsia" w:hAnsi="Times New Roman" w:cs="Times New Roman"/>
          <w:lang w:val="en-GB" w:eastAsia="en-IN"/>
        </w:rPr>
        <w:t xml:space="preserve"> Roy</w:t>
      </w:r>
      <w:r w:rsidR="00E40867" w:rsidRPr="00C029E9">
        <w:rPr>
          <w:rFonts w:ascii="Times New Roman" w:eastAsiaTheme="minorEastAsia" w:hAnsi="Times New Roman" w:cs="Times New Roman"/>
          <w:lang w:val="en-GB" w:eastAsia="en-IN"/>
        </w:rPr>
        <w:t>, 202</w:t>
      </w:r>
      <w:r w:rsidR="000312F4" w:rsidRPr="00C029E9">
        <w:rPr>
          <w:rFonts w:ascii="Times New Roman" w:eastAsiaTheme="minorEastAsia" w:hAnsi="Times New Roman" w:cs="Times New Roman"/>
          <w:lang w:val="en-GB" w:eastAsia="en-IN"/>
        </w:rPr>
        <w:t>0</w:t>
      </w:r>
      <w:r w:rsidR="008C29CC" w:rsidRPr="00C029E9">
        <w:rPr>
          <w:rFonts w:ascii="Times New Roman" w:eastAsiaTheme="minorEastAsia" w:hAnsi="Times New Roman" w:cs="Times New Roman"/>
          <w:lang w:val="en-GB" w:eastAsia="en-IN"/>
        </w:rPr>
        <w:t>;</w:t>
      </w:r>
      <w:r w:rsidR="00E40867" w:rsidRPr="00C029E9">
        <w:rPr>
          <w:rFonts w:ascii="Times New Roman" w:eastAsiaTheme="minorEastAsia" w:hAnsi="Times New Roman" w:cs="Times New Roman"/>
          <w:lang w:val="en-GB" w:eastAsia="en-IN"/>
        </w:rPr>
        <w:t xml:space="preserve"> </w:t>
      </w:r>
      <w:r w:rsidR="000312F4" w:rsidRPr="00C029E9">
        <w:rPr>
          <w:rFonts w:ascii="Times New Roman" w:eastAsiaTheme="minorEastAsia" w:hAnsi="Times New Roman" w:cs="Times New Roman"/>
          <w:lang w:val="en-GB" w:eastAsia="en-IN"/>
        </w:rPr>
        <w:t>Merve</w:t>
      </w:r>
      <w:r w:rsidR="00E40867" w:rsidRPr="00C029E9">
        <w:rPr>
          <w:rFonts w:ascii="Times New Roman" w:eastAsiaTheme="minorEastAsia" w:hAnsi="Times New Roman" w:cs="Times New Roman"/>
          <w:lang w:val="en-GB" w:eastAsia="en-IN"/>
        </w:rPr>
        <w:t xml:space="preserve"> et al., 201</w:t>
      </w:r>
      <w:r w:rsidR="000312F4" w:rsidRPr="00C029E9">
        <w:rPr>
          <w:rFonts w:ascii="Times New Roman" w:eastAsiaTheme="minorEastAsia" w:hAnsi="Times New Roman" w:cs="Times New Roman"/>
          <w:lang w:val="en-GB" w:eastAsia="en-IN"/>
        </w:rPr>
        <w:t>7</w:t>
      </w:r>
      <w:r w:rsidR="00E40867" w:rsidRPr="00C029E9">
        <w:rPr>
          <w:rFonts w:ascii="Times New Roman" w:eastAsiaTheme="minorEastAsia" w:hAnsi="Times New Roman" w:cs="Times New Roman"/>
          <w:lang w:val="en-GB" w:eastAsia="en-IN"/>
        </w:rPr>
        <w:t xml:space="preserve">). </w:t>
      </w:r>
      <w:r w:rsidR="00A737F0" w:rsidRPr="00C029E9">
        <w:rPr>
          <w:rFonts w:ascii="Times New Roman" w:eastAsiaTheme="minorEastAsia" w:hAnsi="Times New Roman" w:cs="Times New Roman"/>
          <w:lang w:val="en-GB" w:eastAsia="en-IN"/>
        </w:rPr>
        <w:t>Fuzzy logic and artificial neural networks</w:t>
      </w:r>
      <w:r w:rsidR="00FF648E">
        <w:rPr>
          <w:rFonts w:ascii="Times New Roman" w:eastAsiaTheme="minorEastAsia" w:hAnsi="Times New Roman" w:cs="Times New Roman"/>
          <w:lang w:val="en-GB" w:eastAsia="en-IN"/>
        </w:rPr>
        <w:t>: the Marshall Stability model for asphalt concrete gives</w:t>
      </w:r>
      <w:r w:rsidR="00A737F0" w:rsidRPr="00C029E9">
        <w:rPr>
          <w:rFonts w:ascii="Times New Roman" w:eastAsiaTheme="minorEastAsia" w:hAnsi="Times New Roman" w:cs="Times New Roman"/>
          <w:lang w:val="en-GB" w:eastAsia="en-IN"/>
        </w:rPr>
        <w:t xml:space="preserve"> significant values. </w:t>
      </w:r>
      <w:r w:rsidR="000A6B64" w:rsidRPr="00C029E9">
        <w:rPr>
          <w:rFonts w:ascii="Times New Roman" w:eastAsiaTheme="minorEastAsia" w:hAnsi="Times New Roman" w:cs="Times New Roman"/>
          <w:lang w:val="en-GB" w:eastAsia="en-IN"/>
        </w:rPr>
        <w:t>mix (</w:t>
      </w:r>
      <w:proofErr w:type="spellStart"/>
      <w:r w:rsidR="000A6B64" w:rsidRPr="00C029E9">
        <w:rPr>
          <w:rFonts w:ascii="Times New Roman" w:eastAsiaTheme="minorEastAsia" w:hAnsi="Times New Roman" w:cs="Times New Roman"/>
          <w:lang w:val="en-GB" w:eastAsia="en-IN"/>
        </w:rPr>
        <w:t>Ozgan</w:t>
      </w:r>
      <w:proofErr w:type="spellEnd"/>
      <w:r w:rsidR="000A6B64" w:rsidRPr="00C029E9">
        <w:rPr>
          <w:rFonts w:ascii="Times New Roman" w:eastAsiaTheme="minorEastAsia" w:hAnsi="Times New Roman" w:cs="Times New Roman"/>
          <w:lang w:val="en-GB" w:eastAsia="en-IN"/>
        </w:rPr>
        <w:t>., 2009</w:t>
      </w:r>
      <w:r w:rsidR="008C29CC" w:rsidRPr="00C029E9">
        <w:rPr>
          <w:rFonts w:ascii="Times New Roman" w:eastAsiaTheme="minorEastAsia" w:hAnsi="Times New Roman" w:cs="Times New Roman"/>
          <w:lang w:val="en-GB" w:eastAsia="en-IN"/>
        </w:rPr>
        <w:t>;</w:t>
      </w:r>
      <w:r w:rsidR="000A6B64" w:rsidRPr="00C029E9">
        <w:rPr>
          <w:rFonts w:ascii="Times New Roman" w:eastAsiaTheme="minorEastAsia" w:hAnsi="Times New Roman" w:cs="Times New Roman"/>
          <w:lang w:val="en-GB" w:eastAsia="en-IN"/>
        </w:rPr>
        <w:t xml:space="preserve"> </w:t>
      </w:r>
      <w:proofErr w:type="spellStart"/>
      <w:r w:rsidR="000A6B64" w:rsidRPr="00C029E9">
        <w:rPr>
          <w:rFonts w:ascii="Times New Roman" w:eastAsiaTheme="minorEastAsia" w:hAnsi="Times New Roman" w:cs="Times New Roman"/>
          <w:lang w:val="en-GB" w:eastAsia="en-IN"/>
        </w:rPr>
        <w:t>Ozgan</w:t>
      </w:r>
      <w:proofErr w:type="spellEnd"/>
      <w:r w:rsidR="000A6B64" w:rsidRPr="00C029E9">
        <w:rPr>
          <w:rFonts w:ascii="Times New Roman" w:eastAsiaTheme="minorEastAsia" w:hAnsi="Times New Roman" w:cs="Times New Roman"/>
          <w:lang w:val="en-GB" w:eastAsia="en-IN"/>
        </w:rPr>
        <w:t>., 2010</w:t>
      </w:r>
      <w:r w:rsidR="008C29CC" w:rsidRPr="00C029E9">
        <w:rPr>
          <w:rFonts w:ascii="Times New Roman" w:eastAsiaTheme="minorEastAsia" w:hAnsi="Times New Roman" w:cs="Times New Roman"/>
          <w:lang w:val="en-GB" w:eastAsia="en-IN"/>
        </w:rPr>
        <w:t>;</w:t>
      </w:r>
      <w:r w:rsidR="000A6B64" w:rsidRPr="00C029E9">
        <w:rPr>
          <w:rFonts w:ascii="Times New Roman" w:eastAsiaTheme="minorEastAsia" w:hAnsi="Times New Roman" w:cs="Times New Roman"/>
          <w:lang w:val="en-GB" w:eastAsia="en-IN"/>
        </w:rPr>
        <w:t xml:space="preserve"> </w:t>
      </w:r>
      <w:proofErr w:type="spellStart"/>
      <w:r w:rsidR="000A6B64" w:rsidRPr="00C029E9">
        <w:rPr>
          <w:rFonts w:ascii="Times New Roman" w:eastAsiaTheme="minorEastAsia" w:hAnsi="Times New Roman" w:cs="Times New Roman"/>
          <w:lang w:val="en-GB" w:eastAsia="en-IN"/>
        </w:rPr>
        <w:t>Ozgan</w:t>
      </w:r>
      <w:proofErr w:type="spellEnd"/>
      <w:r w:rsidR="000A6B64" w:rsidRPr="00C029E9">
        <w:rPr>
          <w:rFonts w:ascii="Times New Roman" w:eastAsiaTheme="minorEastAsia" w:hAnsi="Times New Roman" w:cs="Times New Roman"/>
          <w:lang w:val="en-GB" w:eastAsia="en-IN"/>
        </w:rPr>
        <w:t xml:space="preserve">., 2011). </w:t>
      </w:r>
      <w:r w:rsidR="00042566" w:rsidRPr="00C029E9">
        <w:rPr>
          <w:rFonts w:ascii="Times New Roman" w:eastAsiaTheme="minorEastAsia" w:hAnsi="Times New Roman" w:cs="Times New Roman"/>
          <w:lang w:val="en-GB" w:eastAsia="en-IN"/>
        </w:rPr>
        <w:t>T</w:t>
      </w:r>
      <w:r w:rsidRPr="00C029E9">
        <w:rPr>
          <w:rFonts w:ascii="Times New Roman" w:eastAsiaTheme="minorEastAsia" w:hAnsi="Times New Roman" w:cs="Times New Roman"/>
          <w:lang w:val="en-GB" w:eastAsia="en-IN"/>
        </w:rPr>
        <w:t xml:space="preserve">he established NN model </w:t>
      </w:r>
      <w:r w:rsidR="00FF648E">
        <w:rPr>
          <w:rFonts w:ascii="Times New Roman" w:eastAsiaTheme="minorEastAsia" w:hAnsi="Times New Roman" w:cs="Times New Roman"/>
          <w:lang w:val="en-GB" w:eastAsia="en-IN"/>
        </w:rPr>
        <w:t>can be utilised to forecast viscosity values for different types of CRM binders accurately</w:t>
      </w:r>
      <w:r w:rsidRPr="00C029E9">
        <w:rPr>
          <w:rFonts w:ascii="Times New Roman" w:eastAsiaTheme="minorEastAsia" w:hAnsi="Times New Roman" w:cs="Times New Roman"/>
          <w:lang w:val="en-GB" w:eastAsia="en-IN"/>
        </w:rPr>
        <w:t xml:space="preserve">. Sensitivity analysis of input factors revealed that </w:t>
      </w:r>
      <w:r w:rsidR="00FF648E">
        <w:rPr>
          <w:rFonts w:ascii="Times New Roman" w:eastAsiaTheme="minorEastAsia" w:hAnsi="Times New Roman" w:cs="Times New Roman"/>
          <w:lang w:val="en-GB" w:eastAsia="en-IN"/>
        </w:rPr>
        <w:t>changes in viscosity</w:t>
      </w:r>
      <w:r w:rsidRPr="00C029E9">
        <w:rPr>
          <w:rFonts w:ascii="Times New Roman" w:eastAsiaTheme="minorEastAsia" w:hAnsi="Times New Roman" w:cs="Times New Roman"/>
          <w:lang w:val="en-GB" w:eastAsia="en-IN"/>
        </w:rPr>
        <w:t xml:space="preserve"> are as important as changes in asphalt binder grade, test </w:t>
      </w:r>
      <w:r w:rsidR="008F5D77" w:rsidRPr="00C029E9">
        <w:rPr>
          <w:rFonts w:ascii="Times New Roman" w:eastAsiaTheme="minorEastAsia" w:hAnsi="Times New Roman" w:cs="Times New Roman"/>
          <w:lang w:val="en-GB" w:eastAsia="en-IN"/>
        </w:rPr>
        <w:t xml:space="preserve">temperature, and rubber content </w:t>
      </w:r>
      <w:r w:rsidR="00F724B4" w:rsidRPr="00C029E9">
        <w:rPr>
          <w:rFonts w:ascii="Arial" w:hAnsi="Arial" w:cs="Arial"/>
          <w:color w:val="222222"/>
          <w:shd w:val="clear" w:color="auto" w:fill="FFFFFF"/>
          <w:lang w:val="en-GB"/>
        </w:rPr>
        <w:t>(</w:t>
      </w:r>
      <w:r w:rsidR="00F724B4" w:rsidRPr="00C029E9">
        <w:rPr>
          <w:rFonts w:ascii="Times New Roman" w:eastAsiaTheme="minorEastAsia" w:hAnsi="Times New Roman" w:cs="Times New Roman"/>
          <w:lang w:val="en-GB" w:eastAsia="en-IN"/>
        </w:rPr>
        <w:t xml:space="preserve">Chaira </w:t>
      </w:r>
      <w:r w:rsidR="008C29CC" w:rsidRPr="00C029E9">
        <w:rPr>
          <w:rFonts w:ascii="Times New Roman" w:eastAsiaTheme="minorEastAsia" w:hAnsi="Times New Roman" w:cs="Times New Roman"/>
          <w:lang w:val="en-GB" w:eastAsia="en-IN"/>
        </w:rPr>
        <w:t>&amp;</w:t>
      </w:r>
      <w:r w:rsidR="005A68F6" w:rsidRPr="00C029E9">
        <w:rPr>
          <w:rFonts w:ascii="Times New Roman" w:eastAsiaTheme="minorEastAsia" w:hAnsi="Times New Roman" w:cs="Times New Roman"/>
          <w:lang w:val="en-GB" w:eastAsia="en-IN"/>
        </w:rPr>
        <w:t xml:space="preserve"> </w:t>
      </w:r>
      <w:proofErr w:type="spellStart"/>
      <w:r w:rsidR="005A68F6" w:rsidRPr="00C029E9">
        <w:rPr>
          <w:rFonts w:ascii="Times New Roman" w:eastAsiaTheme="minorEastAsia" w:hAnsi="Times New Roman" w:cs="Times New Roman"/>
          <w:lang w:val="en-GB" w:eastAsia="en-IN"/>
        </w:rPr>
        <w:t>Veranita</w:t>
      </w:r>
      <w:proofErr w:type="spellEnd"/>
      <w:r w:rsidR="00F724B4" w:rsidRPr="00C029E9">
        <w:rPr>
          <w:rFonts w:ascii="Times New Roman" w:eastAsiaTheme="minorEastAsia" w:hAnsi="Times New Roman" w:cs="Times New Roman"/>
          <w:lang w:val="en-GB" w:eastAsia="en-IN"/>
        </w:rPr>
        <w:t>, 2020).</w:t>
      </w:r>
      <w:r w:rsidRPr="00C029E9">
        <w:rPr>
          <w:rFonts w:ascii="Times New Roman" w:eastAsiaTheme="minorEastAsia" w:hAnsi="Times New Roman" w:cs="Times New Roman"/>
          <w:lang w:val="en-GB" w:eastAsia="en-IN"/>
        </w:rPr>
        <w:t xml:space="preserve"> </w:t>
      </w:r>
      <w:r w:rsidR="005B7E56" w:rsidRPr="00C029E9">
        <w:rPr>
          <w:rFonts w:ascii="Times New Roman" w:eastAsiaTheme="minorEastAsia" w:hAnsi="Times New Roman" w:cs="Times New Roman"/>
          <w:lang w:val="en-GB" w:eastAsia="en-IN"/>
        </w:rPr>
        <w:t>A</w:t>
      </w:r>
      <w:r w:rsidR="00FF0396">
        <w:rPr>
          <w:rFonts w:ascii="Times New Roman" w:eastAsiaTheme="minorEastAsia" w:hAnsi="Times New Roman" w:cs="Times New Roman"/>
          <w:lang w:val="en-GB" w:eastAsia="en-IN"/>
        </w:rPr>
        <w:t> </w:t>
      </w:r>
      <w:r w:rsidR="00FF648E">
        <w:rPr>
          <w:rFonts w:ascii="Times New Roman" w:eastAsiaTheme="minorEastAsia" w:hAnsi="Times New Roman" w:cs="Times New Roman"/>
          <w:lang w:val="en-GB" w:eastAsia="en-IN"/>
        </w:rPr>
        <w:t>strong correlation (r = 0.961) is observed between the Marshall Stability Value and Indirect Tensile Strength for PET-</w:t>
      </w:r>
      <w:r w:rsidR="005B7E56" w:rsidRPr="00C029E9">
        <w:rPr>
          <w:rFonts w:ascii="Times New Roman" w:eastAsiaTheme="minorEastAsia" w:hAnsi="Times New Roman" w:cs="Times New Roman"/>
          <w:lang w:val="en-GB" w:eastAsia="en-IN"/>
        </w:rPr>
        <w:t xml:space="preserve">modified mixes. Hence, </w:t>
      </w:r>
      <w:r w:rsidR="00FF648E">
        <w:rPr>
          <w:rFonts w:ascii="Times New Roman" w:eastAsiaTheme="minorEastAsia" w:hAnsi="Times New Roman" w:cs="Times New Roman"/>
          <w:lang w:val="en-GB" w:eastAsia="en-IN"/>
        </w:rPr>
        <w:t>the application of plastic waste (PET) in flexible pavements is an environmentally friendly solution for the disposal of non-biodegradable plastic waste, along with improvements in the</w:t>
      </w:r>
      <w:r w:rsidR="005B7E56" w:rsidRPr="00C029E9">
        <w:rPr>
          <w:rFonts w:ascii="Times New Roman" w:eastAsiaTheme="minorEastAsia" w:hAnsi="Times New Roman" w:cs="Times New Roman"/>
          <w:spacing w:val="-4"/>
          <w:lang w:val="en-GB" w:eastAsia="en-IN"/>
        </w:rPr>
        <w:t xml:space="preserve"> mechanical properties of bituminous mixes</w:t>
      </w:r>
      <w:r w:rsidR="005A68F6" w:rsidRPr="00C029E9">
        <w:rPr>
          <w:rFonts w:ascii="Times New Roman" w:eastAsiaTheme="minorEastAsia" w:hAnsi="Times New Roman" w:cs="Times New Roman"/>
          <w:spacing w:val="-4"/>
          <w:lang w:val="en-GB" w:eastAsia="en-IN"/>
        </w:rPr>
        <w:t xml:space="preserve"> </w:t>
      </w:r>
      <w:r w:rsidR="005A68F6" w:rsidRPr="00C029E9">
        <w:rPr>
          <w:rFonts w:ascii="Arial" w:hAnsi="Arial" w:cs="Arial"/>
          <w:color w:val="222222"/>
          <w:spacing w:val="-4"/>
          <w:shd w:val="clear" w:color="auto" w:fill="FFFFFF"/>
          <w:lang w:val="en-GB"/>
        </w:rPr>
        <w:t>(</w:t>
      </w:r>
      <w:r w:rsidR="005A68F6" w:rsidRPr="00C029E9">
        <w:rPr>
          <w:rFonts w:ascii="Times New Roman" w:eastAsiaTheme="minorEastAsia" w:hAnsi="Times New Roman" w:cs="Times New Roman"/>
          <w:spacing w:val="-4"/>
          <w:lang w:val="en-GB" w:eastAsia="en-IN"/>
        </w:rPr>
        <w:t xml:space="preserve">Thodesen et al., 2009). </w:t>
      </w:r>
      <w:r w:rsidR="0026169D" w:rsidRPr="00C029E9">
        <w:rPr>
          <w:rFonts w:ascii="Times New Roman" w:eastAsiaTheme="minorEastAsia" w:hAnsi="Times New Roman" w:cs="Times New Roman"/>
          <w:spacing w:val="-4"/>
          <w:lang w:val="en-GB" w:eastAsia="en-IN"/>
        </w:rPr>
        <w:t xml:space="preserve">The </w:t>
      </w:r>
      <w:r w:rsidR="00FF648E">
        <w:rPr>
          <w:rFonts w:ascii="Times New Roman" w:eastAsiaTheme="minorEastAsia" w:hAnsi="Times New Roman" w:cs="Times New Roman"/>
          <w:spacing w:val="-4"/>
          <w:lang w:val="en-GB" w:eastAsia="en-IN"/>
        </w:rPr>
        <w:t>use of waste plastic in flexible pavement can reduce the need for bitumen, promoting</w:t>
      </w:r>
      <w:r w:rsidR="0026169D" w:rsidRPr="00C029E9">
        <w:rPr>
          <w:rFonts w:ascii="Times New Roman" w:eastAsiaTheme="minorEastAsia" w:hAnsi="Times New Roman" w:cs="Times New Roman"/>
          <w:spacing w:val="-4"/>
          <w:lang w:val="en-GB" w:eastAsia="en-IN"/>
        </w:rPr>
        <w:t xml:space="preserve"> sustainable construction </w:t>
      </w:r>
      <w:r w:rsidR="005A68F6" w:rsidRPr="00C029E9">
        <w:rPr>
          <w:rFonts w:ascii="Arial" w:hAnsi="Arial" w:cs="Arial"/>
          <w:color w:val="222222"/>
          <w:spacing w:val="-4"/>
          <w:shd w:val="clear" w:color="auto" w:fill="FFFFFF"/>
          <w:lang w:val="en-GB"/>
        </w:rPr>
        <w:t>(</w:t>
      </w:r>
      <w:r w:rsidR="005A68F6" w:rsidRPr="00C029E9">
        <w:rPr>
          <w:rFonts w:ascii="Times New Roman" w:eastAsiaTheme="minorEastAsia" w:hAnsi="Times New Roman" w:cs="Times New Roman"/>
          <w:spacing w:val="-4"/>
          <w:lang w:val="en-GB" w:eastAsia="en-IN"/>
        </w:rPr>
        <w:t>Kumar et al., 202</w:t>
      </w:r>
      <w:r w:rsidR="003D5A9D" w:rsidRPr="00C029E9">
        <w:rPr>
          <w:rFonts w:ascii="Times New Roman" w:eastAsiaTheme="minorEastAsia" w:hAnsi="Times New Roman" w:cs="Times New Roman"/>
          <w:spacing w:val="-4"/>
          <w:lang w:val="en-GB" w:eastAsia="en-IN"/>
        </w:rPr>
        <w:t>2</w:t>
      </w:r>
      <w:r w:rsidR="005A68F6" w:rsidRPr="00C029E9">
        <w:rPr>
          <w:rFonts w:ascii="Times New Roman" w:eastAsiaTheme="minorEastAsia" w:hAnsi="Times New Roman" w:cs="Times New Roman"/>
          <w:spacing w:val="-4"/>
          <w:lang w:val="en-GB" w:eastAsia="en-IN"/>
        </w:rPr>
        <w:t>).</w:t>
      </w:r>
    </w:p>
    <w:p w14:paraId="2484D60D" w14:textId="0CBFCBA1" w:rsidR="00694FB5" w:rsidRPr="00C029E9" w:rsidRDefault="00E157EA" w:rsidP="00EF5E4C">
      <w:pPr>
        <w:pStyle w:val="NormalnyWeb"/>
        <w:spacing w:before="0" w:beforeAutospacing="0" w:after="0" w:afterAutospacing="0"/>
        <w:ind w:firstLine="284"/>
        <w:jc w:val="both"/>
        <w:rPr>
          <w:rFonts w:eastAsiaTheme="minorEastAsia"/>
          <w:sz w:val="22"/>
          <w:szCs w:val="22"/>
          <w:lang w:val="en-GB"/>
        </w:rPr>
      </w:pPr>
      <w:r w:rsidRPr="00C029E9">
        <w:rPr>
          <w:rFonts w:eastAsiaTheme="minorEastAsia"/>
          <w:sz w:val="22"/>
          <w:szCs w:val="22"/>
          <w:lang w:val="en-GB"/>
        </w:rPr>
        <w:t>The sensitivity analysis and essential ind</w:t>
      </w:r>
      <w:r w:rsidR="00FF648E">
        <w:rPr>
          <w:rFonts w:eastAsiaTheme="minorEastAsia"/>
          <w:sz w:val="22"/>
          <w:szCs w:val="22"/>
          <w:lang w:val="en-GB"/>
        </w:rPr>
        <w:t>ices of input variables in ANN models showed that the rheological characteristics of asphalt binders can be used to efficiently forecast resilient modulus values at various testing temperatures</w:t>
      </w:r>
      <w:r w:rsidRPr="00C029E9">
        <w:rPr>
          <w:rFonts w:eastAsiaTheme="minorEastAsia"/>
          <w:sz w:val="22"/>
          <w:szCs w:val="22"/>
          <w:lang w:val="en-GB"/>
        </w:rPr>
        <w:t xml:space="preserve"> </w:t>
      </w:r>
      <w:r w:rsidR="0063258F" w:rsidRPr="00C029E9">
        <w:rPr>
          <w:rFonts w:ascii="Arial" w:hAnsi="Arial" w:cs="Arial"/>
          <w:color w:val="222222"/>
          <w:sz w:val="22"/>
          <w:szCs w:val="22"/>
          <w:shd w:val="clear" w:color="auto" w:fill="FFFFFF"/>
          <w:lang w:val="en-GB"/>
        </w:rPr>
        <w:t>(</w:t>
      </w:r>
      <w:r w:rsidR="0063258F" w:rsidRPr="00C029E9">
        <w:rPr>
          <w:rFonts w:eastAsiaTheme="minorEastAsia"/>
          <w:sz w:val="22"/>
          <w:szCs w:val="22"/>
          <w:lang w:val="en-GB"/>
        </w:rPr>
        <w:t xml:space="preserve">Xiao </w:t>
      </w:r>
      <w:r w:rsidR="008C29CC" w:rsidRPr="00C029E9">
        <w:rPr>
          <w:rFonts w:eastAsiaTheme="minorEastAsia"/>
          <w:sz w:val="22"/>
          <w:szCs w:val="22"/>
          <w:lang w:val="en-GB"/>
        </w:rPr>
        <w:t>&amp;</w:t>
      </w:r>
      <w:r w:rsidR="0063258F" w:rsidRPr="00C029E9">
        <w:rPr>
          <w:rFonts w:eastAsiaTheme="minorEastAsia"/>
          <w:sz w:val="22"/>
          <w:szCs w:val="22"/>
          <w:lang w:val="en-GB"/>
        </w:rPr>
        <w:t xml:space="preserve"> Amirkhanian, 20</w:t>
      </w:r>
      <w:r w:rsidR="003D5A9D" w:rsidRPr="00C029E9">
        <w:rPr>
          <w:rFonts w:eastAsiaTheme="minorEastAsia"/>
          <w:sz w:val="22"/>
          <w:szCs w:val="22"/>
          <w:lang w:val="en-GB"/>
        </w:rPr>
        <w:t>08</w:t>
      </w:r>
      <w:r w:rsidR="0063258F" w:rsidRPr="00C029E9">
        <w:rPr>
          <w:rFonts w:eastAsiaTheme="minorEastAsia"/>
          <w:sz w:val="22"/>
          <w:szCs w:val="22"/>
          <w:lang w:val="en-GB"/>
        </w:rPr>
        <w:t xml:space="preserve">). </w:t>
      </w:r>
      <w:r w:rsidRPr="00C029E9">
        <w:rPr>
          <w:rFonts w:eastAsiaTheme="minorEastAsia"/>
          <w:sz w:val="22"/>
          <w:szCs w:val="22"/>
          <w:lang w:val="en-GB"/>
        </w:rPr>
        <w:t>Fuzzy logic and statistical methods can be used to predict the</w:t>
      </w:r>
      <w:r w:rsidR="00FF0396">
        <w:rPr>
          <w:rFonts w:eastAsiaTheme="minorEastAsia"/>
          <w:sz w:val="22"/>
          <w:szCs w:val="22"/>
          <w:lang w:val="en-GB"/>
        </w:rPr>
        <w:t> </w:t>
      </w:r>
      <w:r w:rsidRPr="00C029E9">
        <w:rPr>
          <w:rFonts w:eastAsiaTheme="minorEastAsia"/>
          <w:sz w:val="22"/>
          <w:szCs w:val="22"/>
          <w:lang w:val="en-GB"/>
        </w:rPr>
        <w:t>stability of asphalt concrete under various freezing and thawing conditions</w:t>
      </w:r>
      <w:r w:rsidR="003D5A9D" w:rsidRPr="00C029E9">
        <w:rPr>
          <w:rFonts w:eastAsiaTheme="minorEastAsia"/>
          <w:sz w:val="22"/>
          <w:szCs w:val="22"/>
          <w:lang w:val="en-GB"/>
        </w:rPr>
        <w:t xml:space="preserve"> </w:t>
      </w:r>
      <w:r w:rsidR="003D5A9D" w:rsidRPr="00C029E9">
        <w:rPr>
          <w:rFonts w:ascii="Arial" w:hAnsi="Arial" w:cs="Arial"/>
          <w:color w:val="222222"/>
          <w:sz w:val="22"/>
          <w:szCs w:val="22"/>
          <w:shd w:val="clear" w:color="auto" w:fill="FFFFFF"/>
          <w:lang w:val="en-GB"/>
        </w:rPr>
        <w:t>(</w:t>
      </w:r>
      <w:proofErr w:type="spellStart"/>
      <w:r w:rsidR="003D5A9D" w:rsidRPr="00C029E9">
        <w:rPr>
          <w:rFonts w:eastAsiaTheme="minorEastAsia"/>
          <w:sz w:val="22"/>
          <w:szCs w:val="22"/>
          <w:lang w:val="en-GB"/>
        </w:rPr>
        <w:t>Ozgan</w:t>
      </w:r>
      <w:proofErr w:type="spellEnd"/>
      <w:r w:rsidR="003D5A9D" w:rsidRPr="00C029E9">
        <w:rPr>
          <w:rFonts w:eastAsiaTheme="minorEastAsia"/>
          <w:sz w:val="22"/>
          <w:szCs w:val="22"/>
          <w:lang w:val="en-GB"/>
        </w:rPr>
        <w:t>, 20</w:t>
      </w:r>
      <w:r w:rsidR="00765F03" w:rsidRPr="00C029E9">
        <w:rPr>
          <w:rFonts w:eastAsiaTheme="minorEastAsia"/>
          <w:sz w:val="22"/>
          <w:szCs w:val="22"/>
          <w:lang w:val="en-GB"/>
        </w:rPr>
        <w:t>10</w:t>
      </w:r>
      <w:r w:rsidR="003D5A9D" w:rsidRPr="00C029E9">
        <w:rPr>
          <w:rFonts w:eastAsiaTheme="minorEastAsia"/>
          <w:sz w:val="22"/>
          <w:szCs w:val="22"/>
          <w:lang w:val="en-GB"/>
        </w:rPr>
        <w:t xml:space="preserve">). </w:t>
      </w:r>
      <w:r w:rsidRPr="00C029E9">
        <w:rPr>
          <w:rFonts w:eastAsiaTheme="minorEastAsia"/>
          <w:sz w:val="22"/>
          <w:szCs w:val="22"/>
          <w:lang w:val="en-GB"/>
        </w:rPr>
        <w:t>An Artificial Neural Network (ANN) and a Least Square</w:t>
      </w:r>
      <w:r w:rsidR="00FF648E">
        <w:rPr>
          <w:rFonts w:eastAsiaTheme="minorEastAsia"/>
          <w:sz w:val="22"/>
          <w:szCs w:val="22"/>
          <w:lang w:val="en-GB"/>
        </w:rPr>
        <w:t>s</w:t>
      </w:r>
      <w:r w:rsidRPr="00C029E9">
        <w:rPr>
          <w:rFonts w:eastAsiaTheme="minorEastAsia"/>
          <w:sz w:val="22"/>
          <w:szCs w:val="22"/>
          <w:lang w:val="en-GB"/>
        </w:rPr>
        <w:t xml:space="preserve"> Support Vector Machine (LS-SVM) predict Marshall Characteristics</w:t>
      </w:r>
      <w:r w:rsidR="00FF648E">
        <w:rPr>
          <w:rFonts w:eastAsiaTheme="minorEastAsia"/>
          <w:sz w:val="22"/>
          <w:szCs w:val="22"/>
          <w:lang w:val="en-GB"/>
        </w:rPr>
        <w:t>,</w:t>
      </w:r>
      <w:r w:rsidRPr="00C029E9">
        <w:rPr>
          <w:rFonts w:eastAsiaTheme="minorEastAsia"/>
          <w:sz w:val="22"/>
          <w:szCs w:val="22"/>
          <w:lang w:val="en-GB"/>
        </w:rPr>
        <w:t xml:space="preserve"> including stability, flow value, and air gaps. </w:t>
      </w:r>
      <w:r w:rsidR="00FF648E">
        <w:rPr>
          <w:rFonts w:eastAsiaTheme="minorEastAsia"/>
          <w:sz w:val="22"/>
          <w:szCs w:val="22"/>
          <w:lang w:val="en-GB"/>
        </w:rPr>
        <w:t>Compared with the LS-SVM model, the NN-based model is shown to be more compact, reli</w:t>
      </w:r>
      <w:r w:rsidR="007D09F9" w:rsidRPr="00C029E9">
        <w:rPr>
          <w:rFonts w:eastAsiaTheme="minorEastAsia"/>
          <w:sz w:val="22"/>
          <w:szCs w:val="22"/>
          <w:lang w:val="en-GB"/>
        </w:rPr>
        <w:t xml:space="preserve">able, and predictable </w:t>
      </w:r>
      <w:r w:rsidR="00CB42F8" w:rsidRPr="00C029E9">
        <w:rPr>
          <w:rFonts w:ascii="Arial" w:hAnsi="Arial" w:cs="Arial"/>
          <w:color w:val="222222"/>
          <w:sz w:val="22"/>
          <w:szCs w:val="22"/>
          <w:shd w:val="clear" w:color="auto" w:fill="FFFFFF"/>
          <w:lang w:val="en-GB"/>
        </w:rPr>
        <w:t>(</w:t>
      </w:r>
      <w:proofErr w:type="spellStart"/>
      <w:r w:rsidR="00CB42F8" w:rsidRPr="00C029E9">
        <w:rPr>
          <w:rFonts w:eastAsiaTheme="minorEastAsia"/>
          <w:sz w:val="22"/>
          <w:szCs w:val="22"/>
          <w:lang w:val="en-GB"/>
        </w:rPr>
        <w:t>Khuntia</w:t>
      </w:r>
      <w:proofErr w:type="spellEnd"/>
      <w:r w:rsidR="00CB42F8" w:rsidRPr="00C029E9">
        <w:rPr>
          <w:rFonts w:eastAsiaTheme="minorEastAsia"/>
          <w:sz w:val="22"/>
          <w:szCs w:val="22"/>
          <w:lang w:val="en-GB"/>
        </w:rPr>
        <w:t xml:space="preserve"> et al., 2014</w:t>
      </w:r>
      <w:r w:rsidR="008C29CC" w:rsidRPr="00C029E9">
        <w:rPr>
          <w:rFonts w:eastAsiaTheme="minorEastAsia"/>
          <w:sz w:val="22"/>
          <w:szCs w:val="22"/>
          <w:lang w:val="en-GB"/>
        </w:rPr>
        <w:t>;</w:t>
      </w:r>
      <w:r w:rsidR="00CB42F8" w:rsidRPr="00C029E9">
        <w:rPr>
          <w:rFonts w:eastAsiaTheme="minorEastAsia"/>
          <w:sz w:val="22"/>
          <w:szCs w:val="22"/>
          <w:lang w:val="en-GB"/>
        </w:rPr>
        <w:t xml:space="preserve"> </w:t>
      </w:r>
      <w:r w:rsidR="00D56216" w:rsidRPr="00C029E9">
        <w:rPr>
          <w:rFonts w:eastAsiaTheme="minorEastAsia"/>
          <w:sz w:val="22"/>
          <w:szCs w:val="22"/>
          <w:lang w:val="en-GB"/>
        </w:rPr>
        <w:t>Jayachandran</w:t>
      </w:r>
      <w:r w:rsidR="00CB42F8" w:rsidRPr="00C029E9">
        <w:rPr>
          <w:rFonts w:eastAsiaTheme="minorEastAsia"/>
          <w:sz w:val="22"/>
          <w:szCs w:val="22"/>
          <w:lang w:val="en-GB"/>
        </w:rPr>
        <w:t xml:space="preserve"> et al., 2024</w:t>
      </w:r>
      <w:r w:rsidR="008C29CC" w:rsidRPr="00C029E9">
        <w:rPr>
          <w:rFonts w:eastAsiaTheme="minorEastAsia"/>
          <w:sz w:val="22"/>
          <w:szCs w:val="22"/>
          <w:lang w:val="en-GB"/>
        </w:rPr>
        <w:t>;</w:t>
      </w:r>
      <w:r w:rsidR="00CB42F8" w:rsidRPr="00C029E9">
        <w:rPr>
          <w:rFonts w:eastAsiaTheme="minorEastAsia"/>
          <w:sz w:val="22"/>
          <w:szCs w:val="22"/>
          <w:lang w:val="en-GB"/>
        </w:rPr>
        <w:t xml:space="preserve"> </w:t>
      </w:r>
      <w:proofErr w:type="spellStart"/>
      <w:r w:rsidR="00CB42F8" w:rsidRPr="00C029E9">
        <w:rPr>
          <w:rFonts w:eastAsiaTheme="minorEastAsia"/>
          <w:sz w:val="22"/>
          <w:szCs w:val="22"/>
          <w:lang w:val="en-GB"/>
        </w:rPr>
        <w:t>Kurzekar</w:t>
      </w:r>
      <w:proofErr w:type="spellEnd"/>
      <w:r w:rsidR="00CB42F8" w:rsidRPr="00C029E9">
        <w:rPr>
          <w:rFonts w:eastAsiaTheme="minorEastAsia"/>
          <w:sz w:val="22"/>
          <w:szCs w:val="22"/>
          <w:lang w:val="en-GB"/>
        </w:rPr>
        <w:t xml:space="preserve"> et al., 2024</w:t>
      </w:r>
      <w:r w:rsidR="008C29CC" w:rsidRPr="00C029E9">
        <w:rPr>
          <w:rFonts w:eastAsiaTheme="minorEastAsia"/>
          <w:sz w:val="22"/>
          <w:szCs w:val="22"/>
          <w:lang w:val="en-GB"/>
        </w:rPr>
        <w:t>;</w:t>
      </w:r>
      <w:r w:rsidR="00CB42F8" w:rsidRPr="00C029E9">
        <w:rPr>
          <w:rFonts w:eastAsiaTheme="minorEastAsia"/>
          <w:sz w:val="22"/>
          <w:szCs w:val="22"/>
          <w:lang w:val="en-GB"/>
        </w:rPr>
        <w:t xml:space="preserve"> Wagh et al., 2025)</w:t>
      </w:r>
      <w:r w:rsidR="000D400C" w:rsidRPr="00C029E9">
        <w:rPr>
          <w:rFonts w:eastAsiaTheme="minorEastAsia"/>
          <w:sz w:val="22"/>
          <w:szCs w:val="22"/>
          <w:lang w:val="en-GB"/>
        </w:rPr>
        <w:t>. Despite</w:t>
      </w:r>
      <w:r w:rsidR="00885DFC" w:rsidRPr="00C029E9">
        <w:rPr>
          <w:rFonts w:eastAsiaTheme="minorEastAsia"/>
          <w:sz w:val="22"/>
          <w:szCs w:val="22"/>
          <w:lang w:val="en-GB"/>
        </w:rPr>
        <w:t xml:space="preserve"> the substantial body of research on the use of polyethylene terephthalate (PET) in bituminous concrete and the </w:t>
      </w:r>
      <w:r w:rsidR="00FF648E">
        <w:rPr>
          <w:rFonts w:eastAsiaTheme="minorEastAsia"/>
          <w:sz w:val="22"/>
          <w:szCs w:val="22"/>
          <w:lang w:val="en-GB"/>
        </w:rPr>
        <w:t>growing integration of machine learning techniques into material-</w:t>
      </w:r>
      <w:r w:rsidR="00885DFC" w:rsidRPr="00C029E9">
        <w:rPr>
          <w:rFonts w:eastAsiaTheme="minorEastAsia"/>
          <w:sz w:val="22"/>
          <w:szCs w:val="22"/>
          <w:lang w:val="en-GB"/>
        </w:rPr>
        <w:t xml:space="preserve">prediction models, a clear synthesis of these domains for optimizing stability and flow properties is lacking. </w:t>
      </w:r>
      <w:r w:rsidR="00694FB5" w:rsidRPr="00C029E9">
        <w:rPr>
          <w:rFonts w:eastAsiaTheme="minorEastAsia"/>
          <w:sz w:val="22"/>
          <w:szCs w:val="22"/>
          <w:lang w:val="en-GB"/>
        </w:rPr>
        <w:t>A</w:t>
      </w:r>
      <w:r w:rsidR="00FF0396">
        <w:rPr>
          <w:rFonts w:eastAsiaTheme="minorEastAsia"/>
          <w:sz w:val="22"/>
          <w:szCs w:val="22"/>
          <w:lang w:val="en-GB"/>
        </w:rPr>
        <w:t> </w:t>
      </w:r>
      <w:r w:rsidR="00694FB5" w:rsidRPr="00C029E9">
        <w:rPr>
          <w:rFonts w:eastAsiaTheme="minorEastAsia"/>
          <w:sz w:val="22"/>
          <w:szCs w:val="22"/>
          <w:lang w:val="en-GB"/>
        </w:rPr>
        <w:t xml:space="preserve">majority of </w:t>
      </w:r>
      <w:r w:rsidR="00FF648E">
        <w:rPr>
          <w:rFonts w:eastAsiaTheme="minorEastAsia"/>
          <w:sz w:val="22"/>
          <w:szCs w:val="22"/>
          <w:lang w:val="en-GB"/>
        </w:rPr>
        <w:t>the literature has either tested PET-modified mixes empirically or applied data-driven models in isolation, without a</w:t>
      </w:r>
      <w:r w:rsidR="00694FB5" w:rsidRPr="00C029E9">
        <w:rPr>
          <w:rFonts w:eastAsiaTheme="minorEastAsia"/>
          <w:sz w:val="22"/>
          <w:szCs w:val="22"/>
          <w:lang w:val="en-GB"/>
        </w:rPr>
        <w:t xml:space="preserve"> sound comparative analysis. Moreover, </w:t>
      </w:r>
      <w:r w:rsidR="00FF648E">
        <w:rPr>
          <w:rFonts w:eastAsiaTheme="minorEastAsia"/>
          <w:sz w:val="22"/>
          <w:szCs w:val="22"/>
          <w:lang w:val="en-GB"/>
        </w:rPr>
        <w:t>few studies have examined</w:t>
      </w:r>
      <w:r w:rsidR="00694FB5" w:rsidRPr="00C029E9">
        <w:rPr>
          <w:rFonts w:eastAsiaTheme="minorEastAsia"/>
          <w:sz w:val="22"/>
          <w:szCs w:val="22"/>
          <w:lang w:val="en-GB"/>
        </w:rPr>
        <w:t xml:space="preserve"> the predictive accuracy of multiple regression, artificial neural network, and random forest models using a similar dataset in PET-modified mixes. This poses an essential resear</w:t>
      </w:r>
      <w:r w:rsidR="005C1234" w:rsidRPr="00C029E9">
        <w:rPr>
          <w:rFonts w:eastAsiaTheme="minorEastAsia"/>
          <w:sz w:val="22"/>
          <w:szCs w:val="22"/>
          <w:lang w:val="en-GB"/>
        </w:rPr>
        <w:t>ch gap</w:t>
      </w:r>
      <w:r w:rsidR="00FF648E">
        <w:rPr>
          <w:rFonts w:eastAsiaTheme="minorEastAsia"/>
          <w:sz w:val="22"/>
          <w:szCs w:val="22"/>
          <w:lang w:val="en-GB"/>
        </w:rPr>
        <w:t>: evaluating which modelling method provides the most credible predictions of the mechanical behaviour of PET-modified bituminous concrete and</w:t>
      </w:r>
      <w:r w:rsidR="00694FB5" w:rsidRPr="00C029E9">
        <w:rPr>
          <w:rFonts w:eastAsiaTheme="minorEastAsia"/>
          <w:sz w:val="22"/>
          <w:szCs w:val="22"/>
          <w:lang w:val="en-GB"/>
        </w:rPr>
        <w:t xml:space="preserve"> which are the most general. The current paper fills this gap by </w:t>
      </w:r>
      <w:r w:rsidR="00FF648E">
        <w:rPr>
          <w:rFonts w:eastAsiaTheme="minorEastAsia"/>
          <w:sz w:val="22"/>
          <w:szCs w:val="22"/>
          <w:lang w:val="en-GB"/>
        </w:rPr>
        <w:t>systematically comparing these models and defining tested correlations between mix design variables and performance measures, with the purpose of reducing the number of experiments conducted while increasing</w:t>
      </w:r>
      <w:r w:rsidR="00694FB5" w:rsidRPr="00C029E9">
        <w:rPr>
          <w:rFonts w:eastAsiaTheme="minorEastAsia"/>
          <w:sz w:val="22"/>
          <w:szCs w:val="22"/>
          <w:lang w:val="en-GB"/>
        </w:rPr>
        <w:t xml:space="preserve"> predictive consistency to the maximum. The primary goal of this study is to reduce </w:t>
      </w:r>
      <w:r w:rsidR="00FF648E">
        <w:rPr>
          <w:rFonts w:eastAsiaTheme="minorEastAsia"/>
          <w:sz w:val="22"/>
          <w:szCs w:val="22"/>
          <w:lang w:val="en-GB"/>
        </w:rPr>
        <w:t>laboratory activities to support sustainable development, thereby reducing time and cost</w:t>
      </w:r>
      <w:r w:rsidR="00694FB5" w:rsidRPr="00C029E9">
        <w:rPr>
          <w:rFonts w:eastAsiaTheme="minorEastAsia"/>
          <w:sz w:val="22"/>
          <w:szCs w:val="22"/>
          <w:lang w:val="en-GB"/>
        </w:rPr>
        <w:t xml:space="preserve">s. To meet this demand, </w:t>
      </w:r>
      <w:r w:rsidR="00FF648E">
        <w:rPr>
          <w:rFonts w:eastAsiaTheme="minorEastAsia"/>
          <w:sz w:val="22"/>
          <w:szCs w:val="22"/>
          <w:lang w:val="en-GB"/>
        </w:rPr>
        <w:t>a predictive model of the required results is needed.</w:t>
      </w:r>
    </w:p>
    <w:p w14:paraId="1714823F" w14:textId="3152311A" w:rsidR="00694FB5" w:rsidRPr="00C029E9" w:rsidRDefault="00694FB5" w:rsidP="00EF5E4C">
      <w:pPr>
        <w:pStyle w:val="NormalnyWeb"/>
        <w:spacing w:before="0" w:beforeAutospacing="0" w:after="0" w:afterAutospacing="0"/>
        <w:ind w:firstLine="284"/>
        <w:jc w:val="both"/>
        <w:rPr>
          <w:rFonts w:eastAsiaTheme="minorEastAsia"/>
          <w:sz w:val="22"/>
          <w:szCs w:val="22"/>
          <w:lang w:val="en-GB"/>
        </w:rPr>
      </w:pPr>
      <w:r w:rsidRPr="00C029E9">
        <w:rPr>
          <w:rFonts w:eastAsiaTheme="minorEastAsia"/>
          <w:sz w:val="22"/>
          <w:szCs w:val="22"/>
          <w:lang w:val="en-GB"/>
        </w:rPr>
        <w:t>When elaborating the literature review, care was taken to incorporate the fundamental works on the subject</w:t>
      </w:r>
      <w:r w:rsidR="00FF648E">
        <w:rPr>
          <w:rFonts w:eastAsiaTheme="minorEastAsia"/>
          <w:sz w:val="22"/>
          <w:szCs w:val="22"/>
          <w:lang w:val="en-GB"/>
        </w:rPr>
        <w:t>, as well as recent work on</w:t>
      </w:r>
      <w:r w:rsidRPr="00C029E9">
        <w:rPr>
          <w:rFonts w:eastAsiaTheme="minorEastAsia"/>
          <w:sz w:val="22"/>
          <w:szCs w:val="22"/>
          <w:lang w:val="en-GB"/>
        </w:rPr>
        <w:t xml:space="preserve"> PET modification in</w:t>
      </w:r>
      <w:r w:rsidR="005C1234" w:rsidRPr="00C029E9">
        <w:rPr>
          <w:rFonts w:eastAsiaTheme="minorEastAsia"/>
          <w:sz w:val="22"/>
          <w:szCs w:val="22"/>
          <w:lang w:val="en-GB"/>
        </w:rPr>
        <w:t xml:space="preserve"> bituminous mixes and data </w:t>
      </w:r>
      <w:r w:rsidR="000D400C" w:rsidRPr="00C029E9">
        <w:rPr>
          <w:rFonts w:eastAsiaTheme="minorEastAsia"/>
          <w:sz w:val="22"/>
          <w:szCs w:val="22"/>
          <w:lang w:val="en-GB"/>
        </w:rPr>
        <w:t>modelling</w:t>
      </w:r>
      <w:r w:rsidRPr="00C029E9">
        <w:rPr>
          <w:rFonts w:eastAsiaTheme="minorEastAsia"/>
          <w:sz w:val="22"/>
          <w:szCs w:val="22"/>
          <w:lang w:val="en-GB"/>
        </w:rPr>
        <w:t xml:space="preserve"> processes. Some </w:t>
      </w:r>
      <w:r w:rsidR="00FF648E">
        <w:rPr>
          <w:rFonts w:eastAsiaTheme="minorEastAsia"/>
          <w:sz w:val="22"/>
          <w:szCs w:val="22"/>
          <w:lang w:val="en-GB"/>
        </w:rPr>
        <w:t>sources can be listed more than once, but this repetition was indispensable to emphasize their versatile nature: mechanical performance improvement, mix optimization</w:t>
      </w:r>
      <w:r w:rsidRPr="00C029E9">
        <w:rPr>
          <w:rFonts w:eastAsiaTheme="minorEastAsia"/>
          <w:sz w:val="22"/>
          <w:szCs w:val="22"/>
          <w:lang w:val="en-GB"/>
        </w:rPr>
        <w:t xml:space="preserve">, and environmental influence. </w:t>
      </w:r>
      <w:r w:rsidR="00FF648E">
        <w:rPr>
          <w:rFonts w:eastAsiaTheme="minorEastAsia"/>
          <w:sz w:val="22"/>
          <w:szCs w:val="22"/>
          <w:lang w:val="en-GB"/>
        </w:rPr>
        <w:t>For example, papers such as Saini et al. (2025) not only present empirical evidence of PET-modified mixes but also comment on</w:t>
      </w:r>
      <w:r w:rsidRPr="00C029E9">
        <w:rPr>
          <w:rFonts w:eastAsiaTheme="minorEastAsia"/>
          <w:sz w:val="22"/>
          <w:szCs w:val="22"/>
          <w:lang w:val="en-GB"/>
        </w:rPr>
        <w:t xml:space="preserve"> material savings, which is why it is worth repeating. Moreover, the work by </w:t>
      </w:r>
      <w:proofErr w:type="spellStart"/>
      <w:r w:rsidRPr="00C029E9">
        <w:rPr>
          <w:rFonts w:eastAsiaTheme="minorEastAsia"/>
          <w:sz w:val="22"/>
          <w:szCs w:val="22"/>
          <w:lang w:val="en-GB"/>
        </w:rPr>
        <w:t>Ozgan</w:t>
      </w:r>
      <w:proofErr w:type="spellEnd"/>
      <w:r w:rsidR="00FF648E">
        <w:rPr>
          <w:rFonts w:eastAsiaTheme="minorEastAsia"/>
          <w:sz w:val="22"/>
          <w:szCs w:val="22"/>
          <w:lang w:val="en-GB"/>
        </w:rPr>
        <w:t xml:space="preserve"> (2009) cuts across various modelling methods, such as fuzzy logic and artificial neural networks,</w:t>
      </w:r>
      <w:r w:rsidRPr="00C029E9">
        <w:rPr>
          <w:rFonts w:eastAsiaTheme="minorEastAsia"/>
          <w:sz w:val="22"/>
          <w:szCs w:val="22"/>
          <w:lang w:val="en-GB"/>
        </w:rPr>
        <w:t xml:space="preserve"> in various environmental circumstances. </w:t>
      </w:r>
      <w:r w:rsidR="00FF648E">
        <w:rPr>
          <w:rFonts w:eastAsiaTheme="minorEastAsia"/>
          <w:sz w:val="22"/>
          <w:szCs w:val="22"/>
          <w:lang w:val="en-GB"/>
        </w:rPr>
        <w:t>To make it clearer, the unique functions of these researches</w:t>
      </w:r>
      <w:r w:rsidRPr="00C029E9">
        <w:rPr>
          <w:rFonts w:eastAsiaTheme="minorEastAsia"/>
          <w:sz w:val="22"/>
          <w:szCs w:val="22"/>
          <w:lang w:val="en-GB"/>
        </w:rPr>
        <w:t xml:space="preserve"> have been expounded where necessary throughout the paper. This method will </w:t>
      </w:r>
      <w:r w:rsidR="00FF648E">
        <w:rPr>
          <w:rFonts w:eastAsiaTheme="minorEastAsia"/>
          <w:sz w:val="22"/>
          <w:szCs w:val="22"/>
          <w:lang w:val="en-GB"/>
        </w:rPr>
        <w:t>yield an interdisciplinary perspective on</w:t>
      </w:r>
      <w:r w:rsidRPr="00C029E9">
        <w:rPr>
          <w:rFonts w:eastAsiaTheme="minorEastAsia"/>
          <w:sz w:val="22"/>
          <w:szCs w:val="22"/>
          <w:lang w:val="en-GB"/>
        </w:rPr>
        <w:t xml:space="preserve"> the research.</w:t>
      </w:r>
    </w:p>
    <w:p w14:paraId="0DB8D32A" w14:textId="77777777" w:rsidR="00031E36" w:rsidRPr="00C029E9" w:rsidRDefault="000F0033" w:rsidP="00EF5E4C">
      <w:pPr>
        <w:pStyle w:val="Rn1"/>
        <w:rPr>
          <w:lang w:val="en-GB"/>
        </w:rPr>
      </w:pPr>
      <w:r w:rsidRPr="00C029E9">
        <w:rPr>
          <w:lang w:val="en-GB"/>
        </w:rPr>
        <w:t xml:space="preserve">2. </w:t>
      </w:r>
      <w:r w:rsidR="00885DFC" w:rsidRPr="00C029E9">
        <w:rPr>
          <w:lang w:val="en-GB"/>
        </w:rPr>
        <w:t>Objectives of the Study</w:t>
      </w:r>
    </w:p>
    <w:p w14:paraId="08D57658" w14:textId="000377C7" w:rsidR="00694FB5" w:rsidRPr="00C029E9" w:rsidRDefault="00694FB5" w:rsidP="00EF5E4C">
      <w:pPr>
        <w:pStyle w:val="NormalnyWeb"/>
        <w:spacing w:before="0" w:beforeAutospacing="0" w:after="0" w:afterAutospacing="0"/>
        <w:ind w:firstLine="284"/>
        <w:jc w:val="both"/>
        <w:rPr>
          <w:rFonts w:eastAsiaTheme="minorEastAsia"/>
          <w:sz w:val="22"/>
          <w:szCs w:val="22"/>
          <w:lang w:val="en-GB"/>
        </w:rPr>
      </w:pPr>
      <w:r w:rsidRPr="00C029E9">
        <w:rPr>
          <w:rFonts w:eastAsiaTheme="minorEastAsia"/>
          <w:sz w:val="22"/>
          <w:szCs w:val="22"/>
          <w:lang w:val="en-GB"/>
        </w:rPr>
        <w:t xml:space="preserve">The main aim of this research is to </w:t>
      </w:r>
      <w:r w:rsidR="00FF648E">
        <w:rPr>
          <w:rFonts w:eastAsiaTheme="minorEastAsia"/>
          <w:sz w:val="22"/>
          <w:szCs w:val="22"/>
          <w:lang w:val="en-GB"/>
        </w:rPr>
        <w:t>develop precise and valid predictive analytical models for assessing the</w:t>
      </w:r>
      <w:r w:rsidR="00FF0396">
        <w:rPr>
          <w:rFonts w:eastAsiaTheme="minorEastAsia"/>
          <w:sz w:val="22"/>
          <w:szCs w:val="22"/>
          <w:lang w:val="en-GB"/>
        </w:rPr>
        <w:t> </w:t>
      </w:r>
      <w:r w:rsidR="00FF648E">
        <w:rPr>
          <w:rFonts w:eastAsiaTheme="minorEastAsia"/>
          <w:sz w:val="22"/>
          <w:szCs w:val="22"/>
          <w:lang w:val="en-GB"/>
        </w:rPr>
        <w:t>stability and flow profile of</w:t>
      </w:r>
      <w:r w:rsidRPr="00C029E9">
        <w:rPr>
          <w:rFonts w:eastAsiaTheme="minorEastAsia"/>
          <w:sz w:val="22"/>
          <w:szCs w:val="22"/>
          <w:lang w:val="en-GB"/>
        </w:rPr>
        <w:t xml:space="preserve"> PET-modified bituminous concrete blends. It is done b</w:t>
      </w:r>
      <w:r w:rsidR="005C1234" w:rsidRPr="00C029E9">
        <w:rPr>
          <w:rFonts w:eastAsiaTheme="minorEastAsia"/>
          <w:sz w:val="22"/>
          <w:szCs w:val="22"/>
          <w:lang w:val="en-GB"/>
        </w:rPr>
        <w:t xml:space="preserve">y using three popular data </w:t>
      </w:r>
      <w:r w:rsidR="000D400C" w:rsidRPr="00C029E9">
        <w:rPr>
          <w:rFonts w:eastAsiaTheme="minorEastAsia"/>
          <w:sz w:val="22"/>
          <w:szCs w:val="22"/>
          <w:lang w:val="en-GB"/>
        </w:rPr>
        <w:t>modelling</w:t>
      </w:r>
      <w:r w:rsidRPr="00C029E9">
        <w:rPr>
          <w:rFonts w:eastAsiaTheme="minorEastAsia"/>
          <w:sz w:val="22"/>
          <w:szCs w:val="22"/>
          <w:lang w:val="en-GB"/>
        </w:rPr>
        <w:t xml:space="preserve"> algorithms</w:t>
      </w:r>
      <w:r w:rsidR="00FF648E">
        <w:rPr>
          <w:rFonts w:eastAsiaTheme="minorEastAsia"/>
          <w:sz w:val="22"/>
          <w:szCs w:val="22"/>
          <w:lang w:val="en-GB"/>
        </w:rPr>
        <w:t>:</w:t>
      </w:r>
      <w:r w:rsidRPr="00C029E9">
        <w:rPr>
          <w:rFonts w:eastAsiaTheme="minorEastAsia"/>
          <w:sz w:val="22"/>
          <w:szCs w:val="22"/>
          <w:lang w:val="en-GB"/>
        </w:rPr>
        <w:t xml:space="preserve"> Multiple Linear Regression (MLR), Artificial Neural Networks (ANN), and Random Forest (RF). The study aims to:</w:t>
      </w:r>
    </w:p>
    <w:p w14:paraId="0029BE14" w14:textId="604E8A0D" w:rsidR="00694FB5" w:rsidRPr="00C029E9" w:rsidRDefault="00694FB5" w:rsidP="00EF5E4C">
      <w:pPr>
        <w:pStyle w:val="NormalnyWeb"/>
        <w:numPr>
          <w:ilvl w:val="0"/>
          <w:numId w:val="20"/>
        </w:numPr>
        <w:spacing w:before="0" w:beforeAutospacing="0" w:after="0" w:afterAutospacing="0"/>
        <w:ind w:left="567" w:hanging="357"/>
        <w:jc w:val="both"/>
        <w:rPr>
          <w:rFonts w:eastAsiaTheme="minorEastAsia"/>
          <w:sz w:val="22"/>
          <w:szCs w:val="22"/>
          <w:lang w:val="en-GB"/>
        </w:rPr>
      </w:pPr>
      <w:r w:rsidRPr="00C029E9">
        <w:rPr>
          <w:rFonts w:eastAsiaTheme="minorEastAsia"/>
          <w:sz w:val="22"/>
          <w:szCs w:val="22"/>
          <w:lang w:val="en-GB"/>
        </w:rPr>
        <w:t xml:space="preserve">Reduce the laboratory work and </w:t>
      </w:r>
      <w:r w:rsidR="00FF648E">
        <w:rPr>
          <w:rFonts w:eastAsiaTheme="minorEastAsia"/>
          <w:sz w:val="22"/>
          <w:szCs w:val="22"/>
          <w:lang w:val="en-GB"/>
        </w:rPr>
        <w:t>costs associated with</w:t>
      </w:r>
      <w:r w:rsidRPr="00C029E9">
        <w:rPr>
          <w:rFonts w:eastAsiaTheme="minorEastAsia"/>
          <w:sz w:val="22"/>
          <w:szCs w:val="22"/>
          <w:lang w:val="en-GB"/>
        </w:rPr>
        <w:t xml:space="preserve"> traditional mix design methods. Ensure strong associations between the mix design variables and the mechanical properties. </w:t>
      </w:r>
    </w:p>
    <w:p w14:paraId="5C6DA9E7" w14:textId="5FDFEAB2" w:rsidR="00694FB5" w:rsidRPr="00C029E9" w:rsidRDefault="00694FB5" w:rsidP="00EF5E4C">
      <w:pPr>
        <w:pStyle w:val="NormalnyWeb"/>
        <w:numPr>
          <w:ilvl w:val="0"/>
          <w:numId w:val="20"/>
        </w:numPr>
        <w:spacing w:before="0" w:beforeAutospacing="0" w:after="0" w:afterAutospacing="0"/>
        <w:ind w:left="567" w:hanging="357"/>
        <w:jc w:val="both"/>
        <w:rPr>
          <w:rFonts w:eastAsiaTheme="minorEastAsia"/>
          <w:sz w:val="22"/>
          <w:szCs w:val="22"/>
          <w:lang w:val="en-GB"/>
        </w:rPr>
      </w:pPr>
      <w:r w:rsidRPr="00C029E9">
        <w:rPr>
          <w:rFonts w:eastAsiaTheme="minorEastAsia"/>
          <w:sz w:val="22"/>
          <w:szCs w:val="22"/>
          <w:lang w:val="en-GB"/>
        </w:rPr>
        <w:lastRenderedPageBreak/>
        <w:t>Compare the predictive accuracy of MLR, ANN</w:t>
      </w:r>
      <w:r w:rsidR="00FF648E">
        <w:rPr>
          <w:rFonts w:eastAsiaTheme="minorEastAsia"/>
          <w:sz w:val="22"/>
          <w:szCs w:val="22"/>
          <w:lang w:val="en-GB"/>
        </w:rPr>
        <w:t>,</w:t>
      </w:r>
      <w:r w:rsidRPr="00C029E9">
        <w:rPr>
          <w:rFonts w:eastAsiaTheme="minorEastAsia"/>
          <w:sz w:val="22"/>
          <w:szCs w:val="22"/>
          <w:lang w:val="en-GB"/>
        </w:rPr>
        <w:t xml:space="preserve"> and RF models on the same dataset. Test the developed models </w:t>
      </w:r>
      <w:r w:rsidR="00FF648E">
        <w:rPr>
          <w:rFonts w:eastAsiaTheme="minorEastAsia"/>
          <w:sz w:val="22"/>
          <w:szCs w:val="22"/>
          <w:lang w:val="en-GB"/>
        </w:rPr>
        <w:t>on training and test data to ensure they are reliable and generalize well</w:t>
      </w:r>
      <w:r w:rsidRPr="00C029E9">
        <w:rPr>
          <w:rFonts w:eastAsiaTheme="minorEastAsia"/>
          <w:sz w:val="22"/>
          <w:szCs w:val="22"/>
          <w:lang w:val="en-GB"/>
        </w:rPr>
        <w:t xml:space="preserve">. </w:t>
      </w:r>
    </w:p>
    <w:p w14:paraId="761BFC4D" w14:textId="06C4C270" w:rsidR="00694FB5" w:rsidRPr="00C029E9" w:rsidRDefault="00694FB5" w:rsidP="00EF5E4C">
      <w:pPr>
        <w:pStyle w:val="NormalnyWeb"/>
        <w:numPr>
          <w:ilvl w:val="0"/>
          <w:numId w:val="20"/>
        </w:numPr>
        <w:spacing w:before="0" w:beforeAutospacing="0" w:after="0" w:afterAutospacing="0"/>
        <w:ind w:left="567" w:hanging="357"/>
        <w:jc w:val="both"/>
        <w:rPr>
          <w:rFonts w:eastAsiaTheme="minorEastAsia"/>
          <w:sz w:val="22"/>
          <w:szCs w:val="22"/>
          <w:lang w:val="en-GB"/>
        </w:rPr>
      </w:pPr>
      <w:r w:rsidRPr="00C029E9">
        <w:rPr>
          <w:rFonts w:eastAsiaTheme="minorEastAsia"/>
          <w:sz w:val="22"/>
          <w:szCs w:val="22"/>
          <w:lang w:val="en-GB"/>
        </w:rPr>
        <w:t xml:space="preserve">Encourage sustainable </w:t>
      </w:r>
      <w:r w:rsidR="00FF648E">
        <w:rPr>
          <w:rFonts w:eastAsiaTheme="minorEastAsia"/>
          <w:sz w:val="22"/>
          <w:szCs w:val="22"/>
          <w:lang w:val="en-GB"/>
        </w:rPr>
        <w:t>pavement construction by incorporating plastic waste into bituminous mixtures using</w:t>
      </w:r>
      <w:r w:rsidRPr="00C029E9">
        <w:rPr>
          <w:rFonts w:eastAsiaTheme="minorEastAsia"/>
          <w:sz w:val="22"/>
          <w:szCs w:val="22"/>
          <w:lang w:val="en-GB"/>
        </w:rPr>
        <w:t xml:space="preserve"> data. </w:t>
      </w:r>
    </w:p>
    <w:p w14:paraId="2AAB0817" w14:textId="0C51B85F" w:rsidR="00527086" w:rsidRPr="00C029E9" w:rsidRDefault="00EF5E4C" w:rsidP="00EF5E4C">
      <w:pPr>
        <w:pStyle w:val="Rn1"/>
        <w:rPr>
          <w:lang w:val="en-GB"/>
        </w:rPr>
      </w:pPr>
      <w:r w:rsidRPr="00C029E9">
        <w:rPr>
          <w:lang w:val="en-GB"/>
        </w:rPr>
        <w:t xml:space="preserve">3. </w:t>
      </w:r>
      <w:r w:rsidR="00E157EA" w:rsidRPr="00C029E9">
        <w:rPr>
          <w:lang w:val="en-GB"/>
        </w:rPr>
        <w:t>Methodology</w:t>
      </w:r>
    </w:p>
    <w:p w14:paraId="7E622667" w14:textId="3DB3C60D" w:rsidR="00527086" w:rsidRPr="00C029E9" w:rsidRDefault="00E157EA" w:rsidP="00EF5E4C">
      <w:pPr>
        <w:autoSpaceDE w:val="0"/>
        <w:autoSpaceDN w:val="0"/>
        <w:adjustRightInd w:val="0"/>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t>Marshall Specimens were cast with 1200</w:t>
      </w:r>
      <w:r w:rsidR="00FF648E">
        <w:rPr>
          <w:rFonts w:ascii="Times New Roman" w:hAnsi="Times New Roman" w:cs="Times New Roman"/>
          <w:lang w:val="en-GB"/>
        </w:rPr>
        <w:t xml:space="preserve"> g</w:t>
      </w:r>
      <w:r w:rsidRPr="00C029E9">
        <w:rPr>
          <w:rFonts w:ascii="Times New Roman" w:hAnsi="Times New Roman" w:cs="Times New Roman"/>
          <w:lang w:val="en-GB"/>
        </w:rPr>
        <w:t xml:space="preserve"> of material (coarse aggregates, fine aggregates, and filler) in the</w:t>
      </w:r>
      <w:r w:rsidR="00FF0396">
        <w:rPr>
          <w:rFonts w:ascii="Times New Roman" w:hAnsi="Times New Roman" w:cs="Times New Roman"/>
          <w:lang w:val="en-GB"/>
        </w:rPr>
        <w:t> </w:t>
      </w:r>
      <w:r w:rsidRPr="00C029E9">
        <w:rPr>
          <w:rFonts w:ascii="Times New Roman" w:hAnsi="Times New Roman" w:cs="Times New Roman"/>
          <w:lang w:val="en-GB"/>
        </w:rPr>
        <w:t>desired gradation</w:t>
      </w:r>
      <w:r w:rsidR="00A24CEA" w:rsidRPr="00C029E9">
        <w:rPr>
          <w:rFonts w:ascii="Times New Roman" w:hAnsi="Times New Roman" w:cs="Times New Roman"/>
          <w:lang w:val="en-GB"/>
        </w:rPr>
        <w:t xml:space="preserve"> as per M</w:t>
      </w:r>
      <w:r w:rsidR="00885DFC" w:rsidRPr="00C029E9">
        <w:rPr>
          <w:rFonts w:ascii="Times New Roman" w:hAnsi="Times New Roman" w:cs="Times New Roman"/>
          <w:lang w:val="en-GB"/>
        </w:rPr>
        <w:t>O</w:t>
      </w:r>
      <w:r w:rsidR="00A24CEA" w:rsidRPr="00C029E9">
        <w:rPr>
          <w:rFonts w:ascii="Times New Roman" w:hAnsi="Times New Roman" w:cs="Times New Roman"/>
          <w:lang w:val="en-GB"/>
        </w:rPr>
        <w:t>RTH Specifications</w:t>
      </w:r>
      <w:r w:rsidR="00FF648E">
        <w:rPr>
          <w:rFonts w:ascii="Times New Roman" w:hAnsi="Times New Roman" w:cs="Times New Roman"/>
          <w:lang w:val="en-GB"/>
        </w:rPr>
        <w:t>,</w:t>
      </w:r>
      <w:r w:rsidR="00A24CEA" w:rsidRPr="00C029E9">
        <w:rPr>
          <w:rFonts w:ascii="Times New Roman" w:hAnsi="Times New Roman" w:cs="Times New Roman"/>
          <w:lang w:val="en-GB"/>
        </w:rPr>
        <w:t xml:space="preserve"> as shown in Figure 1</w:t>
      </w:r>
      <w:r w:rsidR="00F342E4" w:rsidRPr="00C029E9">
        <w:rPr>
          <w:rFonts w:ascii="Times New Roman" w:hAnsi="Times New Roman" w:cs="Times New Roman"/>
          <w:lang w:val="en-GB"/>
        </w:rPr>
        <w:t xml:space="preserve"> (</w:t>
      </w:r>
      <w:proofErr w:type="spellStart"/>
      <w:r w:rsidR="00F342E4" w:rsidRPr="00C029E9">
        <w:rPr>
          <w:rFonts w:ascii="Times New Roman" w:hAnsi="Times New Roman" w:cs="Times New Roman"/>
          <w:lang w:val="en-GB"/>
        </w:rPr>
        <w:t>MoRT&amp;H</w:t>
      </w:r>
      <w:proofErr w:type="spellEnd"/>
      <w:r w:rsidR="00F342E4" w:rsidRPr="00C029E9">
        <w:rPr>
          <w:rFonts w:ascii="Times New Roman" w:hAnsi="Times New Roman" w:cs="Times New Roman"/>
          <w:lang w:val="en-GB"/>
        </w:rPr>
        <w:t>, 2013)</w:t>
      </w:r>
      <w:r w:rsidRPr="00C029E9">
        <w:rPr>
          <w:rFonts w:ascii="Times New Roman" w:hAnsi="Times New Roman" w:cs="Times New Roman"/>
          <w:lang w:val="en-GB"/>
        </w:rPr>
        <w:t xml:space="preserve">. The </w:t>
      </w:r>
      <w:r w:rsidR="00FF648E">
        <w:rPr>
          <w:rFonts w:ascii="Times New Roman" w:hAnsi="Times New Roman" w:cs="Times New Roman"/>
          <w:lang w:val="en-GB"/>
        </w:rPr>
        <w:t>bitumen concentration ranged from 5.0 percent to 5.8 percent (with a</w:t>
      </w:r>
      <w:r w:rsidRPr="00C029E9">
        <w:rPr>
          <w:rFonts w:ascii="Times New Roman" w:hAnsi="Times New Roman" w:cs="Times New Roman"/>
          <w:lang w:val="en-GB"/>
        </w:rPr>
        <w:t xml:space="preserve"> 0.2 percent increment). Aggregates and bitumen were heated separately </w:t>
      </w:r>
      <w:r w:rsidR="00FF648E">
        <w:rPr>
          <w:rFonts w:ascii="Times New Roman" w:hAnsi="Times New Roman" w:cs="Times New Roman"/>
          <w:lang w:val="en-GB"/>
        </w:rPr>
        <w:t>to 150°C and 170 °C, respectively</w:t>
      </w:r>
      <w:r w:rsidRPr="00C029E9">
        <w:rPr>
          <w:rFonts w:ascii="Times New Roman" w:hAnsi="Times New Roman" w:cs="Times New Roman"/>
          <w:lang w:val="en-GB"/>
        </w:rPr>
        <w:t>. The materials were then mixed to</w:t>
      </w:r>
      <w:r w:rsidR="00FF648E">
        <w:rPr>
          <w:rFonts w:ascii="Times New Roman" w:hAnsi="Times New Roman" w:cs="Times New Roman"/>
          <w:lang w:val="en-GB"/>
        </w:rPr>
        <w:t xml:space="preserve"> create a homogeneous mixture, and the filler</w:t>
      </w:r>
      <w:r w:rsidRPr="00C029E9">
        <w:rPr>
          <w:rFonts w:ascii="Times New Roman" w:hAnsi="Times New Roman" w:cs="Times New Roman"/>
          <w:lang w:val="en-GB"/>
        </w:rPr>
        <w:t xml:space="preserve"> was added once the bitumen was properly coated over the aggregates. Hydrated lime was added at the end of the mixing process to regulate the voids in the mixture. At 160°C, the mix</w:t>
      </w:r>
      <w:r w:rsidR="00FF648E">
        <w:rPr>
          <w:rFonts w:ascii="Times New Roman" w:hAnsi="Times New Roman" w:cs="Times New Roman"/>
          <w:lang w:val="en-GB"/>
        </w:rPr>
        <w:t>ture was stirred until</w:t>
      </w:r>
      <w:r w:rsidRPr="00C029E9">
        <w:rPr>
          <w:rFonts w:ascii="Times New Roman" w:hAnsi="Times New Roman" w:cs="Times New Roman"/>
          <w:lang w:val="en-GB"/>
        </w:rPr>
        <w:t xml:space="preserve"> homogeneous. The mixture was poured into a Marshall Mould with a diameter of 10.16 cm and a height of 7.5 cm. With 75 hammer blows, the mould was compressed in the Marshall Compaction pedestal. The sample was inverted and compressed with the same number of blows on the opposite side. The collar and base plate were removed after compaction. After allowing the sample to cool to ambient temperature, it</w:t>
      </w:r>
      <w:r w:rsidR="00FF0396">
        <w:rPr>
          <w:rFonts w:ascii="Times New Roman" w:hAnsi="Times New Roman" w:cs="Times New Roman"/>
          <w:lang w:val="en-GB"/>
        </w:rPr>
        <w:t> </w:t>
      </w:r>
      <w:r w:rsidRPr="00C029E9">
        <w:rPr>
          <w:rFonts w:ascii="Times New Roman" w:hAnsi="Times New Roman" w:cs="Times New Roman"/>
          <w:lang w:val="en-GB"/>
        </w:rPr>
        <w:t>was extruded using a sample extractor</w:t>
      </w:r>
      <w:r w:rsidR="00B646C6" w:rsidRPr="00C029E9">
        <w:rPr>
          <w:rFonts w:ascii="Times New Roman" w:hAnsi="Times New Roman" w:cs="Times New Roman"/>
          <w:lang w:val="en-GB"/>
        </w:rPr>
        <w:t xml:space="preserve"> </w:t>
      </w:r>
      <w:r w:rsidR="00E53385" w:rsidRPr="00C029E9">
        <w:rPr>
          <w:rFonts w:ascii="Times New Roman" w:hAnsi="Times New Roman" w:cs="Times New Roman"/>
          <w:lang w:val="en-GB"/>
        </w:rPr>
        <w:t>(ASTM D-1559, 2004)</w:t>
      </w:r>
      <w:r w:rsidRPr="00C029E9">
        <w:rPr>
          <w:rFonts w:ascii="Times New Roman" w:hAnsi="Times New Roman" w:cs="Times New Roman"/>
          <w:lang w:val="en-GB"/>
        </w:rPr>
        <w:t xml:space="preserve">. The specimens for modified mixes were prepared using </w:t>
      </w:r>
      <w:r w:rsidR="00FF648E">
        <w:rPr>
          <w:rFonts w:ascii="Times New Roman" w:hAnsi="Times New Roman" w:cs="Times New Roman"/>
          <w:lang w:val="en-GB"/>
        </w:rPr>
        <w:t xml:space="preserve">the </w:t>
      </w:r>
      <w:r w:rsidRPr="00C029E9">
        <w:rPr>
          <w:rFonts w:ascii="Times New Roman" w:hAnsi="Times New Roman" w:cs="Times New Roman"/>
          <w:lang w:val="en-GB"/>
        </w:rPr>
        <w:t xml:space="preserve">dry process as </w:t>
      </w:r>
      <w:r w:rsidR="0002175C" w:rsidRPr="00C029E9">
        <w:rPr>
          <w:rFonts w:ascii="Times New Roman" w:hAnsi="Times New Roman" w:cs="Times New Roman"/>
          <w:lang w:val="en-GB"/>
        </w:rPr>
        <w:t xml:space="preserve">per </w:t>
      </w:r>
      <w:r w:rsidR="00FF648E">
        <w:rPr>
          <w:rFonts w:ascii="Times New Roman" w:hAnsi="Times New Roman" w:cs="Times New Roman"/>
          <w:lang w:val="en-GB"/>
        </w:rPr>
        <w:t xml:space="preserve">the </w:t>
      </w:r>
      <w:r w:rsidR="0002175C" w:rsidRPr="00C029E9">
        <w:rPr>
          <w:rFonts w:ascii="Times New Roman" w:hAnsi="Times New Roman" w:cs="Times New Roman"/>
          <w:lang w:val="en-GB"/>
        </w:rPr>
        <w:t>flow chart given in Figure 2</w:t>
      </w:r>
      <w:r w:rsidR="00E53385" w:rsidRPr="00C029E9">
        <w:rPr>
          <w:rFonts w:ascii="Times New Roman" w:hAnsi="Times New Roman" w:cs="Times New Roman"/>
          <w:lang w:val="en-GB"/>
        </w:rPr>
        <w:t xml:space="preserve"> (IRC-SP:98</w:t>
      </w:r>
      <w:r w:rsidR="005E276E" w:rsidRPr="00C029E9">
        <w:rPr>
          <w:rFonts w:ascii="Times New Roman" w:hAnsi="Times New Roman" w:cs="Times New Roman"/>
          <w:lang w:val="en-GB"/>
        </w:rPr>
        <w:t>, 2013)</w:t>
      </w:r>
      <w:r w:rsidRPr="00C029E9">
        <w:rPr>
          <w:rFonts w:ascii="Times New Roman" w:hAnsi="Times New Roman" w:cs="Times New Roman"/>
          <w:lang w:val="en-GB"/>
        </w:rPr>
        <w:t xml:space="preserve">. </w:t>
      </w:r>
    </w:p>
    <w:p w14:paraId="16684BA2" w14:textId="77777777" w:rsidR="00527086" w:rsidRPr="00C029E9" w:rsidRDefault="00527086" w:rsidP="00EF5E4C">
      <w:pPr>
        <w:pStyle w:val="Akapitzlist"/>
        <w:autoSpaceDE w:val="0"/>
        <w:autoSpaceDN w:val="0"/>
        <w:adjustRightInd w:val="0"/>
        <w:spacing w:after="0" w:line="240" w:lineRule="auto"/>
        <w:ind w:left="0" w:firstLine="284"/>
        <w:jc w:val="both"/>
        <w:rPr>
          <w:rFonts w:ascii="Times New Roman" w:hAnsi="Times New Roman" w:cs="Times New Roman"/>
          <w:sz w:val="24"/>
          <w:szCs w:val="24"/>
          <w:lang w:val="en-GB"/>
        </w:rPr>
      </w:pPr>
    </w:p>
    <w:p w14:paraId="3A2A5666" w14:textId="77777777" w:rsidR="00624F82" w:rsidRPr="00C029E9" w:rsidRDefault="00624F82" w:rsidP="00031E36">
      <w:pPr>
        <w:autoSpaceDE w:val="0"/>
        <w:autoSpaceDN w:val="0"/>
        <w:adjustRightInd w:val="0"/>
        <w:spacing w:after="120" w:line="240" w:lineRule="auto"/>
        <w:jc w:val="center"/>
        <w:rPr>
          <w:rFonts w:ascii="Times New Roman" w:hAnsi="Times New Roman"/>
          <w:lang w:val="en-GB"/>
        </w:rPr>
      </w:pPr>
      <w:r w:rsidRPr="00C029E9">
        <w:rPr>
          <w:rFonts w:ascii="Times New Roman" w:hAnsi="Times New Roman"/>
          <w:noProof/>
          <w:lang w:val="en-GB" w:eastAsia="en-US"/>
        </w:rPr>
        <w:drawing>
          <wp:inline distT="0" distB="0" distL="0" distR="0" wp14:anchorId="32AD39DB" wp14:editId="14BB2B34">
            <wp:extent cx="4953635" cy="2133600"/>
            <wp:effectExtent l="0" t="0" r="1841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416B03" w14:textId="538464AF" w:rsidR="00624F82" w:rsidRPr="00C029E9" w:rsidRDefault="00624F82" w:rsidP="00EF5E4C">
      <w:pPr>
        <w:pStyle w:val="Rrys"/>
        <w:rPr>
          <w:lang w:val="en-GB"/>
        </w:rPr>
      </w:pPr>
      <w:r w:rsidRPr="00C029E9">
        <w:rPr>
          <w:b/>
          <w:lang w:val="en-GB"/>
        </w:rPr>
        <w:t>Fig</w:t>
      </w:r>
      <w:r w:rsidR="00031E36" w:rsidRPr="00C029E9">
        <w:rPr>
          <w:b/>
          <w:lang w:val="en-GB"/>
        </w:rPr>
        <w:t>.</w:t>
      </w:r>
      <w:r w:rsidRPr="00C029E9">
        <w:rPr>
          <w:b/>
          <w:lang w:val="en-GB"/>
        </w:rPr>
        <w:t xml:space="preserve"> 1. </w:t>
      </w:r>
      <w:r w:rsidRPr="00C029E9">
        <w:rPr>
          <w:lang w:val="en-GB"/>
        </w:rPr>
        <w:t xml:space="preserve">Gradation of </w:t>
      </w:r>
      <w:r w:rsidR="003E183D" w:rsidRPr="00C029E9">
        <w:rPr>
          <w:lang w:val="en-GB"/>
        </w:rPr>
        <w:t>bituminous concrete (Grade – II) mix</w:t>
      </w:r>
    </w:p>
    <w:p w14:paraId="066A2222" w14:textId="77777777" w:rsidR="00EC59AF" w:rsidRPr="00C029E9" w:rsidRDefault="00EC59AF" w:rsidP="0001128D">
      <w:pPr>
        <w:spacing w:after="0" w:line="240" w:lineRule="auto"/>
        <w:jc w:val="both"/>
        <w:rPr>
          <w:rFonts w:ascii="Times New Roman" w:hAnsi="Times New Roman"/>
          <w:bCs/>
          <w:lang w:val="en-GB"/>
        </w:rPr>
      </w:pPr>
    </w:p>
    <w:tbl>
      <w:tblPr>
        <w:tblW w:w="0" w:type="auto"/>
        <w:jc w:val="center"/>
        <w:tblLook w:val="04A0" w:firstRow="1" w:lastRow="0" w:firstColumn="1" w:lastColumn="0" w:noHBand="0" w:noVBand="1"/>
      </w:tblPr>
      <w:tblGrid>
        <w:gridCol w:w="1298"/>
        <w:gridCol w:w="634"/>
        <w:gridCol w:w="2869"/>
        <w:gridCol w:w="816"/>
        <w:gridCol w:w="1729"/>
      </w:tblGrid>
      <w:tr w:rsidR="00527086" w:rsidRPr="00C029E9" w14:paraId="4C1270AC" w14:textId="77777777" w:rsidTr="00115CEB">
        <w:trPr>
          <w:trHeight w:val="510"/>
          <w:jc w:val="center"/>
        </w:trPr>
        <w:tc>
          <w:tcPr>
            <w:tcW w:w="1298" w:type="dxa"/>
            <w:vAlign w:val="center"/>
          </w:tcPr>
          <w:p w14:paraId="3EA21F78"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tcBorders>
              <w:right w:val="single" w:sz="4" w:space="0" w:color="auto"/>
            </w:tcBorders>
            <w:vAlign w:val="center"/>
          </w:tcPr>
          <w:p w14:paraId="6C9E1D60"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left w:val="single" w:sz="4" w:space="0" w:color="auto"/>
              <w:bottom w:val="single" w:sz="4" w:space="0" w:color="auto"/>
              <w:right w:val="single" w:sz="4" w:space="0" w:color="auto"/>
            </w:tcBorders>
            <w:vAlign w:val="center"/>
          </w:tcPr>
          <w:p w14:paraId="08D9E377"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Coarse Aggregate</w:t>
            </w:r>
          </w:p>
        </w:tc>
        <w:tc>
          <w:tcPr>
            <w:tcW w:w="816" w:type="dxa"/>
            <w:tcBorders>
              <w:left w:val="single" w:sz="4" w:space="0" w:color="auto"/>
            </w:tcBorders>
            <w:vAlign w:val="center"/>
          </w:tcPr>
          <w:p w14:paraId="29F7FBD0"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1729" w:type="dxa"/>
            <w:vAlign w:val="center"/>
          </w:tcPr>
          <w:p w14:paraId="29841B27"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r>
      <w:tr w:rsidR="00527086" w:rsidRPr="00C029E9" w14:paraId="741DEFF8" w14:textId="77777777" w:rsidTr="00115CEB">
        <w:trPr>
          <w:trHeight w:val="510"/>
          <w:jc w:val="center"/>
        </w:trPr>
        <w:tc>
          <w:tcPr>
            <w:tcW w:w="1298" w:type="dxa"/>
            <w:vAlign w:val="center"/>
          </w:tcPr>
          <w:p w14:paraId="7A795797"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vAlign w:val="center"/>
          </w:tcPr>
          <w:p w14:paraId="1C222548"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bottom w:val="single" w:sz="4" w:space="0" w:color="auto"/>
            </w:tcBorders>
            <w:vAlign w:val="bottom"/>
          </w:tcPr>
          <w:p w14:paraId="64FD0482" w14:textId="49BA406D" w:rsidR="00527086" w:rsidRPr="00C029E9" w:rsidRDefault="00DB0FD6" w:rsidP="00031E36">
            <w:pPr>
              <w:spacing w:before="120"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0" distB="0" distL="114300" distR="114300" simplePos="0" relativeHeight="251659264" behindDoc="0" locked="0" layoutInCell="1" allowOverlap="1" wp14:anchorId="72D36143" wp14:editId="4DC6410C">
                      <wp:simplePos x="0" y="0"/>
                      <wp:positionH relativeFrom="column">
                        <wp:posOffset>718185</wp:posOffset>
                      </wp:positionH>
                      <wp:positionV relativeFrom="paragraph">
                        <wp:posOffset>83185</wp:posOffset>
                      </wp:positionV>
                      <wp:extent cx="300990" cy="0"/>
                      <wp:effectExtent l="59055" t="13335" r="55245" b="1905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0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4AA7B" id="_x0000_t32" coordsize="21600,21600" o:spt="32" o:oned="t" path="m,l21600,21600e" filled="f">
                      <v:path arrowok="t" fillok="f" o:connecttype="none"/>
                      <o:lock v:ext="edit" shapetype="t"/>
                    </v:shapetype>
                    <v:shape id="AutoShape 30" o:spid="_x0000_s1026" type="#_x0000_t32" style="position:absolute;margin-left:56.55pt;margin-top:6.55pt;width:23.7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">
                      <v:stroke endarrow="block"/>
                    </v:shape>
                  </w:pict>
                </mc:Fallback>
              </mc:AlternateContent>
            </w:r>
            <w:r w:rsidR="00E157EA" w:rsidRPr="00C029E9">
              <w:rPr>
                <w:rFonts w:ascii="Times New Roman" w:hAnsi="Times New Roman" w:cs="Times New Roman"/>
                <w:sz w:val="24"/>
                <w:szCs w:val="24"/>
                <w:lang w:val="en-GB"/>
              </w:rPr>
              <w:t xml:space="preserve">                170˚C</w:t>
            </w:r>
          </w:p>
        </w:tc>
        <w:tc>
          <w:tcPr>
            <w:tcW w:w="816" w:type="dxa"/>
            <w:vAlign w:val="center"/>
          </w:tcPr>
          <w:p w14:paraId="59A2E8C2"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1729" w:type="dxa"/>
            <w:tcBorders>
              <w:bottom w:val="single" w:sz="4" w:space="0" w:color="auto"/>
            </w:tcBorders>
            <w:vAlign w:val="center"/>
          </w:tcPr>
          <w:p w14:paraId="59C84C24"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r>
      <w:tr w:rsidR="00527086" w:rsidRPr="00C029E9" w14:paraId="651B2A5A" w14:textId="77777777" w:rsidTr="00115CEB">
        <w:trPr>
          <w:trHeight w:val="510"/>
          <w:jc w:val="center"/>
        </w:trPr>
        <w:tc>
          <w:tcPr>
            <w:tcW w:w="1298" w:type="dxa"/>
            <w:vAlign w:val="center"/>
          </w:tcPr>
          <w:p w14:paraId="3B8BF6B4"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tcBorders>
              <w:right w:val="single" w:sz="4" w:space="0" w:color="auto"/>
            </w:tcBorders>
            <w:vAlign w:val="center"/>
          </w:tcPr>
          <w:p w14:paraId="038429BE"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left w:val="single" w:sz="4" w:space="0" w:color="auto"/>
              <w:bottom w:val="single" w:sz="4" w:space="0" w:color="auto"/>
              <w:right w:val="single" w:sz="4" w:space="0" w:color="auto"/>
            </w:tcBorders>
            <w:vAlign w:val="center"/>
          </w:tcPr>
          <w:p w14:paraId="0042030B" w14:textId="0CB80453" w:rsidR="00527086" w:rsidRPr="00C029E9" w:rsidRDefault="00DB0FD6"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0" distB="0" distL="114300" distR="114300" simplePos="0" relativeHeight="251667456" behindDoc="0" locked="0" layoutInCell="1" allowOverlap="1" wp14:anchorId="3247478B" wp14:editId="2E584E13">
                      <wp:simplePos x="0" y="0"/>
                      <wp:positionH relativeFrom="column">
                        <wp:posOffset>715010</wp:posOffset>
                      </wp:positionH>
                      <wp:positionV relativeFrom="paragraph">
                        <wp:posOffset>479425</wp:posOffset>
                      </wp:positionV>
                      <wp:extent cx="300990" cy="635"/>
                      <wp:effectExtent l="55245" t="10160" r="58420" b="222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0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47BA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26" type="#_x0000_t34" style="position:absolute;margin-left:56.3pt;margin-top:37.75pt;width:23.7pt;height:.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">
                      <v:stroke endarrow="block"/>
                    </v:shape>
                  </w:pict>
                </mc:Fallback>
              </mc:AlternateContent>
            </w:r>
            <w:r w:rsidR="00E157EA" w:rsidRPr="00C029E9">
              <w:rPr>
                <w:rFonts w:ascii="Times New Roman" w:hAnsi="Times New Roman" w:cs="Times New Roman"/>
                <w:sz w:val="24"/>
                <w:szCs w:val="24"/>
                <w:lang w:val="en-GB"/>
              </w:rPr>
              <w:t>Hot Aggregate</w:t>
            </w:r>
          </w:p>
        </w:tc>
        <w:tc>
          <w:tcPr>
            <w:tcW w:w="816" w:type="dxa"/>
            <w:tcBorders>
              <w:left w:val="single" w:sz="4" w:space="0" w:color="auto"/>
              <w:right w:val="single" w:sz="4" w:space="0" w:color="auto"/>
            </w:tcBorders>
            <w:vAlign w:val="center"/>
          </w:tcPr>
          <w:p w14:paraId="7F7B6621" w14:textId="719D307C" w:rsidR="00527086" w:rsidRPr="00C029E9" w:rsidRDefault="00DB0FD6"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0" distB="0" distL="114300" distR="114300" simplePos="0" relativeHeight="251666432" behindDoc="0" locked="0" layoutInCell="1" allowOverlap="1" wp14:anchorId="7390713D" wp14:editId="115B2B6A">
                      <wp:simplePos x="0" y="0"/>
                      <wp:positionH relativeFrom="column">
                        <wp:posOffset>-50165</wp:posOffset>
                      </wp:positionH>
                      <wp:positionV relativeFrom="paragraph">
                        <wp:posOffset>92710</wp:posOffset>
                      </wp:positionV>
                      <wp:extent cx="502285" cy="635"/>
                      <wp:effectExtent l="19050" t="59055" r="12065" b="5461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02285" cy="635"/>
                              </a:xfrm>
                              <a:prstGeom prst="bentConnector3">
                                <a:avLst>
                                  <a:gd name="adj1" fmla="val 4993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D3A86" id="AutoShape 37" o:spid="_x0000_s1026" type="#_x0000_t34" style="position:absolute;margin-left:-3.95pt;margin-top:7.3pt;width:39.55pt;height:.0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" adj="10786">
                      <v:stroke endarrow="block"/>
                    </v:shape>
                  </w:pict>
                </mc:Fallback>
              </mc:AlternateContent>
            </w:r>
          </w:p>
        </w:tc>
        <w:tc>
          <w:tcPr>
            <w:tcW w:w="1729" w:type="dxa"/>
            <w:tcBorders>
              <w:top w:val="single" w:sz="4" w:space="0" w:color="auto"/>
              <w:left w:val="single" w:sz="4" w:space="0" w:color="auto"/>
              <w:bottom w:val="single" w:sz="4" w:space="0" w:color="auto"/>
              <w:right w:val="single" w:sz="4" w:space="0" w:color="auto"/>
            </w:tcBorders>
            <w:vAlign w:val="center"/>
          </w:tcPr>
          <w:p w14:paraId="3C09F57A"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Waste Plastic</w:t>
            </w:r>
          </w:p>
        </w:tc>
      </w:tr>
      <w:tr w:rsidR="00527086" w:rsidRPr="00C029E9" w14:paraId="301FD614" w14:textId="77777777" w:rsidTr="00115CEB">
        <w:trPr>
          <w:trHeight w:val="510"/>
          <w:jc w:val="center"/>
        </w:trPr>
        <w:tc>
          <w:tcPr>
            <w:tcW w:w="1298" w:type="dxa"/>
            <w:vAlign w:val="center"/>
          </w:tcPr>
          <w:p w14:paraId="5E34A126"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vAlign w:val="center"/>
          </w:tcPr>
          <w:p w14:paraId="24172292"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bottom w:val="single" w:sz="4" w:space="0" w:color="auto"/>
            </w:tcBorders>
            <w:vAlign w:val="center"/>
          </w:tcPr>
          <w:p w14:paraId="269606DE"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816" w:type="dxa"/>
            <w:vAlign w:val="bottom"/>
          </w:tcPr>
          <w:p w14:paraId="64924598"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150˚C</w:t>
            </w:r>
          </w:p>
        </w:tc>
        <w:tc>
          <w:tcPr>
            <w:tcW w:w="1729" w:type="dxa"/>
            <w:tcBorders>
              <w:top w:val="single" w:sz="4" w:space="0" w:color="auto"/>
              <w:bottom w:val="single" w:sz="4" w:space="0" w:color="auto"/>
            </w:tcBorders>
            <w:vAlign w:val="center"/>
          </w:tcPr>
          <w:p w14:paraId="5A84B4FB"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r>
      <w:tr w:rsidR="00527086" w:rsidRPr="00C029E9" w14:paraId="17A8C1A4" w14:textId="77777777" w:rsidTr="00115CEB">
        <w:trPr>
          <w:trHeight w:val="510"/>
          <w:jc w:val="center"/>
        </w:trPr>
        <w:tc>
          <w:tcPr>
            <w:tcW w:w="1298" w:type="dxa"/>
            <w:vAlign w:val="center"/>
          </w:tcPr>
          <w:p w14:paraId="50648F63"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tcBorders>
              <w:right w:val="single" w:sz="4" w:space="0" w:color="auto"/>
            </w:tcBorders>
            <w:vAlign w:val="center"/>
          </w:tcPr>
          <w:p w14:paraId="3CDDA5CD"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left w:val="single" w:sz="4" w:space="0" w:color="auto"/>
              <w:bottom w:val="single" w:sz="4" w:space="0" w:color="auto"/>
              <w:right w:val="single" w:sz="4" w:space="0" w:color="auto"/>
            </w:tcBorders>
            <w:vAlign w:val="center"/>
          </w:tcPr>
          <w:p w14:paraId="1E2E8556" w14:textId="15072429" w:rsidR="00527086" w:rsidRPr="00C029E9" w:rsidRDefault="00DB0FD6"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0" distB="0" distL="114300" distR="114300" simplePos="0" relativeHeight="251668480" behindDoc="0" locked="0" layoutInCell="1" allowOverlap="1" wp14:anchorId="075537E3" wp14:editId="70B619C2">
                      <wp:simplePos x="0" y="0"/>
                      <wp:positionH relativeFrom="column">
                        <wp:posOffset>689610</wp:posOffset>
                      </wp:positionH>
                      <wp:positionV relativeFrom="paragraph">
                        <wp:posOffset>499110</wp:posOffset>
                      </wp:positionV>
                      <wp:extent cx="350520" cy="635"/>
                      <wp:effectExtent l="54610" t="10160" r="59055" b="2032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05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0F1FC" id="AutoShape 11" o:spid="_x0000_s1026" type="#_x0000_t34" style="position:absolute;margin-left:54.3pt;margin-top:39.3pt;width:27.6pt;height:.0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">
                      <v:stroke endarrow="block"/>
                    </v:shape>
                  </w:pict>
                </mc:Fallback>
              </mc:AlternateContent>
            </w:r>
            <w:r w:rsidR="00E157EA" w:rsidRPr="00C029E9">
              <w:rPr>
                <w:rFonts w:ascii="Times New Roman" w:hAnsi="Times New Roman" w:cs="Times New Roman"/>
                <w:sz w:val="24"/>
                <w:szCs w:val="24"/>
                <w:lang w:val="en-GB"/>
              </w:rPr>
              <w:t>Plastic Coated Aggregate</w:t>
            </w:r>
          </w:p>
        </w:tc>
        <w:tc>
          <w:tcPr>
            <w:tcW w:w="816" w:type="dxa"/>
            <w:tcBorders>
              <w:left w:val="single" w:sz="4" w:space="0" w:color="auto"/>
              <w:right w:val="single" w:sz="4" w:space="0" w:color="auto"/>
            </w:tcBorders>
            <w:vAlign w:val="center"/>
          </w:tcPr>
          <w:p w14:paraId="79BE023D" w14:textId="030B2E28" w:rsidR="00527086" w:rsidRPr="00C029E9" w:rsidRDefault="00DB0FD6"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0" distB="0" distL="114300" distR="114300" simplePos="0" relativeHeight="251664384" behindDoc="0" locked="0" layoutInCell="1" allowOverlap="1" wp14:anchorId="6B4DA35A" wp14:editId="2362094A">
                      <wp:simplePos x="0" y="0"/>
                      <wp:positionH relativeFrom="column">
                        <wp:posOffset>-51435</wp:posOffset>
                      </wp:positionH>
                      <wp:positionV relativeFrom="paragraph">
                        <wp:posOffset>88265</wp:posOffset>
                      </wp:positionV>
                      <wp:extent cx="503555" cy="635"/>
                      <wp:effectExtent l="17780" t="57785" r="12065" b="5588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03555" cy="635"/>
                              </a:xfrm>
                              <a:prstGeom prst="bentConnector3">
                                <a:avLst>
                                  <a:gd name="adj1" fmla="val 4993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B0CA3" id="AutoShape 38" o:spid="_x0000_s1026" type="#_x0000_t34" style="position:absolute;margin-left:-4.05pt;margin-top:6.95pt;width:39.65pt;height:.05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" adj="10786">
                      <v:stroke endarrow="block"/>
                    </v:shape>
                  </w:pict>
                </mc:Fallback>
              </mc:AlternateContent>
            </w:r>
          </w:p>
        </w:tc>
        <w:tc>
          <w:tcPr>
            <w:tcW w:w="1729" w:type="dxa"/>
            <w:tcBorders>
              <w:top w:val="single" w:sz="4" w:space="0" w:color="auto"/>
              <w:left w:val="single" w:sz="4" w:space="0" w:color="auto"/>
              <w:bottom w:val="single" w:sz="4" w:space="0" w:color="auto"/>
              <w:right w:val="single" w:sz="4" w:space="0" w:color="auto"/>
            </w:tcBorders>
            <w:vAlign w:val="center"/>
          </w:tcPr>
          <w:p w14:paraId="0968E1BD"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Bitumen</w:t>
            </w:r>
          </w:p>
        </w:tc>
      </w:tr>
      <w:tr w:rsidR="00527086" w:rsidRPr="00C029E9" w14:paraId="416A8393" w14:textId="77777777" w:rsidTr="00115CEB">
        <w:trPr>
          <w:trHeight w:val="510"/>
          <w:jc w:val="center"/>
        </w:trPr>
        <w:tc>
          <w:tcPr>
            <w:tcW w:w="1298" w:type="dxa"/>
            <w:tcBorders>
              <w:bottom w:val="single" w:sz="4" w:space="0" w:color="auto"/>
            </w:tcBorders>
            <w:vAlign w:val="center"/>
          </w:tcPr>
          <w:p w14:paraId="401969F9"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vAlign w:val="center"/>
          </w:tcPr>
          <w:p w14:paraId="2A03548B"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bottom w:val="single" w:sz="4" w:space="0" w:color="auto"/>
            </w:tcBorders>
            <w:vAlign w:val="center"/>
          </w:tcPr>
          <w:p w14:paraId="5CCF1F3A"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816" w:type="dxa"/>
            <w:vAlign w:val="center"/>
          </w:tcPr>
          <w:p w14:paraId="10EDDFE5"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1729" w:type="dxa"/>
            <w:tcBorders>
              <w:top w:val="single" w:sz="4" w:space="0" w:color="auto"/>
              <w:bottom w:val="single" w:sz="4" w:space="0" w:color="auto"/>
            </w:tcBorders>
            <w:vAlign w:val="center"/>
          </w:tcPr>
          <w:p w14:paraId="10B31648"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r>
      <w:tr w:rsidR="00527086" w:rsidRPr="00C029E9" w14:paraId="6B50E98B" w14:textId="77777777" w:rsidTr="00115CEB">
        <w:trPr>
          <w:trHeight w:val="510"/>
          <w:jc w:val="center"/>
        </w:trPr>
        <w:tc>
          <w:tcPr>
            <w:tcW w:w="1298" w:type="dxa"/>
            <w:tcBorders>
              <w:top w:val="single" w:sz="4" w:space="0" w:color="auto"/>
              <w:left w:val="single" w:sz="4" w:space="0" w:color="auto"/>
              <w:bottom w:val="single" w:sz="4" w:space="0" w:color="auto"/>
              <w:right w:val="single" w:sz="4" w:space="0" w:color="auto"/>
            </w:tcBorders>
            <w:vAlign w:val="center"/>
          </w:tcPr>
          <w:p w14:paraId="2E4679D1"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Stone Dust</w:t>
            </w:r>
          </w:p>
        </w:tc>
        <w:tc>
          <w:tcPr>
            <w:tcW w:w="634" w:type="dxa"/>
            <w:tcBorders>
              <w:left w:val="single" w:sz="4" w:space="0" w:color="auto"/>
              <w:right w:val="single" w:sz="4" w:space="0" w:color="auto"/>
            </w:tcBorders>
            <w:vAlign w:val="center"/>
          </w:tcPr>
          <w:p w14:paraId="60BC117A" w14:textId="52BDC774" w:rsidR="00527086" w:rsidRPr="00C029E9" w:rsidRDefault="00DB0FD6"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4294967295" distB="4294967295" distL="114300" distR="114300" simplePos="0" relativeHeight="251663360" behindDoc="0" locked="0" layoutInCell="1" allowOverlap="1" wp14:anchorId="1C80B420" wp14:editId="096DC225">
                      <wp:simplePos x="0" y="0"/>
                      <wp:positionH relativeFrom="column">
                        <wp:posOffset>-63500</wp:posOffset>
                      </wp:positionH>
                      <wp:positionV relativeFrom="paragraph">
                        <wp:posOffset>86359</wp:posOffset>
                      </wp:positionV>
                      <wp:extent cx="381000" cy="0"/>
                      <wp:effectExtent l="0" t="76200" r="0" b="76200"/>
                      <wp:wrapNone/>
                      <wp:docPr id="5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B3789" id="AutoShape 34" o:spid="_x0000_s1026" type="#_x0000_t32" style="position:absolute;margin-left:-5pt;margin-top:6.8pt;width:3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O+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">
                      <v:stroke endarrow="block"/>
                    </v:shape>
                  </w:pict>
                </mc:Fallback>
              </mc:AlternateContent>
            </w:r>
          </w:p>
        </w:tc>
        <w:tc>
          <w:tcPr>
            <w:tcW w:w="2869" w:type="dxa"/>
            <w:tcBorders>
              <w:top w:val="single" w:sz="4" w:space="0" w:color="auto"/>
              <w:left w:val="single" w:sz="4" w:space="0" w:color="auto"/>
              <w:bottom w:val="single" w:sz="4" w:space="0" w:color="auto"/>
              <w:right w:val="single" w:sz="4" w:space="0" w:color="auto"/>
            </w:tcBorders>
            <w:vAlign w:val="center"/>
          </w:tcPr>
          <w:p w14:paraId="29F76B42"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Plastic and Bitumen</w:t>
            </w:r>
          </w:p>
          <w:p w14:paraId="13DA9912"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Coated Aggregate</w:t>
            </w:r>
          </w:p>
        </w:tc>
        <w:tc>
          <w:tcPr>
            <w:tcW w:w="816" w:type="dxa"/>
            <w:tcBorders>
              <w:left w:val="single" w:sz="4" w:space="0" w:color="auto"/>
              <w:right w:val="single" w:sz="4" w:space="0" w:color="auto"/>
            </w:tcBorders>
            <w:vAlign w:val="center"/>
          </w:tcPr>
          <w:p w14:paraId="442F1610" w14:textId="18F8CE3B" w:rsidR="00527086" w:rsidRPr="00C029E9" w:rsidRDefault="00DB0FD6"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0" distB="0" distL="114300" distR="114300" simplePos="0" relativeHeight="251665408" behindDoc="0" locked="0" layoutInCell="1" allowOverlap="1" wp14:anchorId="108AEFFE" wp14:editId="5A841A7B">
                      <wp:simplePos x="0" y="0"/>
                      <wp:positionH relativeFrom="column">
                        <wp:posOffset>-55245</wp:posOffset>
                      </wp:positionH>
                      <wp:positionV relativeFrom="paragraph">
                        <wp:posOffset>90170</wp:posOffset>
                      </wp:positionV>
                      <wp:extent cx="501015" cy="635"/>
                      <wp:effectExtent l="23495" t="57150" r="8890" b="5651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01015" cy="635"/>
                              </a:xfrm>
                              <a:prstGeom prst="bentConnector3">
                                <a:avLst>
                                  <a:gd name="adj1" fmla="val 4993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DB884" id="AutoShape 39" o:spid="_x0000_s1026" type="#_x0000_t34" style="position:absolute;margin-left:-4.35pt;margin-top:7.1pt;width:39.45pt;height:.0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" adj="10786">
                      <v:stroke endarrow="block"/>
                    </v:shape>
                  </w:pict>
                </mc:Fallback>
              </mc:AlternateContent>
            </w:r>
          </w:p>
        </w:tc>
        <w:tc>
          <w:tcPr>
            <w:tcW w:w="1729" w:type="dxa"/>
            <w:tcBorders>
              <w:top w:val="single" w:sz="4" w:space="0" w:color="auto"/>
              <w:left w:val="single" w:sz="4" w:space="0" w:color="auto"/>
              <w:bottom w:val="single" w:sz="4" w:space="0" w:color="auto"/>
              <w:right w:val="single" w:sz="4" w:space="0" w:color="auto"/>
            </w:tcBorders>
            <w:vAlign w:val="center"/>
          </w:tcPr>
          <w:p w14:paraId="5D6E4B70"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Lime</w:t>
            </w:r>
          </w:p>
        </w:tc>
      </w:tr>
      <w:tr w:rsidR="00527086" w:rsidRPr="00C029E9" w14:paraId="1566E654" w14:textId="77777777" w:rsidTr="00115CEB">
        <w:trPr>
          <w:trHeight w:val="510"/>
          <w:jc w:val="center"/>
        </w:trPr>
        <w:tc>
          <w:tcPr>
            <w:tcW w:w="1298" w:type="dxa"/>
            <w:tcBorders>
              <w:top w:val="single" w:sz="4" w:space="0" w:color="auto"/>
            </w:tcBorders>
            <w:vAlign w:val="center"/>
          </w:tcPr>
          <w:p w14:paraId="1A1C5BE1"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vAlign w:val="center"/>
          </w:tcPr>
          <w:p w14:paraId="4CFD8D3F"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bottom w:val="single" w:sz="4" w:space="0" w:color="auto"/>
            </w:tcBorders>
            <w:vAlign w:val="center"/>
          </w:tcPr>
          <w:p w14:paraId="362080CE" w14:textId="696AFE09" w:rsidR="00527086" w:rsidRPr="00C029E9" w:rsidRDefault="00DB0FD6"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noProof/>
                <w:sz w:val="24"/>
                <w:szCs w:val="24"/>
                <w:lang w:val="en-GB"/>
              </w:rPr>
              <mc:AlternateContent>
                <mc:Choice Requires="wps">
                  <w:drawing>
                    <wp:anchor distT="0" distB="0" distL="114300" distR="114300" simplePos="0" relativeHeight="251669504" behindDoc="0" locked="0" layoutInCell="1" allowOverlap="1" wp14:anchorId="3D2597E0" wp14:editId="2EB824DD">
                      <wp:simplePos x="0" y="0"/>
                      <wp:positionH relativeFrom="column">
                        <wp:posOffset>708660</wp:posOffset>
                      </wp:positionH>
                      <wp:positionV relativeFrom="paragraph">
                        <wp:posOffset>177800</wp:posOffset>
                      </wp:positionV>
                      <wp:extent cx="308610" cy="0"/>
                      <wp:effectExtent l="53340" t="12065" r="60960" b="222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8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5A3D1" id="AutoShape 12" o:spid="_x0000_s1026" type="#_x0000_t32" style="position:absolute;margin-left:55.8pt;margin-top:14pt;width:24.3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DxOQIAAGs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">
                      <v:stroke endarrow="block"/>
                    </v:shape>
                  </w:pict>
                </mc:Fallback>
              </mc:AlternateContent>
            </w:r>
          </w:p>
        </w:tc>
        <w:tc>
          <w:tcPr>
            <w:tcW w:w="816" w:type="dxa"/>
            <w:vAlign w:val="center"/>
          </w:tcPr>
          <w:p w14:paraId="17FA2D4A"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1729" w:type="dxa"/>
            <w:tcBorders>
              <w:top w:val="single" w:sz="4" w:space="0" w:color="auto"/>
            </w:tcBorders>
            <w:vAlign w:val="center"/>
          </w:tcPr>
          <w:p w14:paraId="73A82A2D"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r>
      <w:tr w:rsidR="00527086" w:rsidRPr="00C029E9" w14:paraId="1A9D32DD" w14:textId="77777777" w:rsidTr="00115CEB">
        <w:trPr>
          <w:trHeight w:val="510"/>
          <w:jc w:val="center"/>
        </w:trPr>
        <w:tc>
          <w:tcPr>
            <w:tcW w:w="1298" w:type="dxa"/>
            <w:vAlign w:val="center"/>
          </w:tcPr>
          <w:p w14:paraId="279EE03C"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634" w:type="dxa"/>
            <w:tcBorders>
              <w:right w:val="single" w:sz="4" w:space="0" w:color="auto"/>
            </w:tcBorders>
            <w:vAlign w:val="center"/>
          </w:tcPr>
          <w:p w14:paraId="150D2EB9"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2869" w:type="dxa"/>
            <w:tcBorders>
              <w:top w:val="single" w:sz="4" w:space="0" w:color="auto"/>
              <w:left w:val="single" w:sz="4" w:space="0" w:color="auto"/>
              <w:bottom w:val="single" w:sz="4" w:space="0" w:color="auto"/>
              <w:right w:val="single" w:sz="4" w:space="0" w:color="auto"/>
            </w:tcBorders>
            <w:vAlign w:val="center"/>
          </w:tcPr>
          <w:p w14:paraId="35C62947" w14:textId="77777777" w:rsidR="00527086" w:rsidRPr="00C029E9" w:rsidRDefault="00E157EA" w:rsidP="00031E36">
            <w:pPr>
              <w:spacing w:after="0" w:line="240" w:lineRule="auto"/>
              <w:jc w:val="center"/>
              <w:rPr>
                <w:rFonts w:ascii="Times New Roman" w:hAnsi="Times New Roman" w:cs="Times New Roman"/>
                <w:sz w:val="24"/>
                <w:szCs w:val="24"/>
                <w:lang w:val="en-GB"/>
              </w:rPr>
            </w:pPr>
            <w:r w:rsidRPr="00C029E9">
              <w:rPr>
                <w:rFonts w:ascii="Times New Roman" w:hAnsi="Times New Roman" w:cs="Times New Roman"/>
                <w:sz w:val="24"/>
                <w:szCs w:val="24"/>
                <w:lang w:val="en-GB"/>
              </w:rPr>
              <w:t>Bituminous Mix Material</w:t>
            </w:r>
          </w:p>
        </w:tc>
        <w:tc>
          <w:tcPr>
            <w:tcW w:w="816" w:type="dxa"/>
            <w:tcBorders>
              <w:left w:val="single" w:sz="4" w:space="0" w:color="auto"/>
            </w:tcBorders>
            <w:vAlign w:val="center"/>
          </w:tcPr>
          <w:p w14:paraId="0E2A59DE"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c>
          <w:tcPr>
            <w:tcW w:w="1729" w:type="dxa"/>
            <w:vAlign w:val="center"/>
          </w:tcPr>
          <w:p w14:paraId="09C661A8" w14:textId="77777777" w:rsidR="00527086" w:rsidRPr="00C029E9" w:rsidRDefault="00527086" w:rsidP="00031E36">
            <w:pPr>
              <w:spacing w:after="0" w:line="240" w:lineRule="auto"/>
              <w:jc w:val="center"/>
              <w:rPr>
                <w:rFonts w:ascii="Times New Roman" w:hAnsi="Times New Roman" w:cs="Times New Roman"/>
                <w:sz w:val="24"/>
                <w:szCs w:val="24"/>
                <w:lang w:val="en-GB"/>
              </w:rPr>
            </w:pPr>
          </w:p>
        </w:tc>
      </w:tr>
    </w:tbl>
    <w:p w14:paraId="0C5B94C9" w14:textId="2C6F59F8" w:rsidR="00527086" w:rsidRPr="00C029E9" w:rsidRDefault="0002175C" w:rsidP="00EF5E4C">
      <w:pPr>
        <w:pStyle w:val="Rrys"/>
        <w:rPr>
          <w:b/>
          <w:lang w:val="en-GB"/>
        </w:rPr>
      </w:pPr>
      <w:r w:rsidRPr="00C029E9">
        <w:rPr>
          <w:b/>
          <w:lang w:val="en-GB"/>
        </w:rPr>
        <w:t>Fig</w:t>
      </w:r>
      <w:r w:rsidR="00031E36" w:rsidRPr="00C029E9">
        <w:rPr>
          <w:b/>
          <w:lang w:val="en-GB"/>
        </w:rPr>
        <w:t>.</w:t>
      </w:r>
      <w:r w:rsidRPr="00C029E9">
        <w:rPr>
          <w:b/>
          <w:lang w:val="en-GB"/>
        </w:rPr>
        <w:t xml:space="preserve"> 2</w:t>
      </w:r>
      <w:r w:rsidR="00EF5E4C" w:rsidRPr="00C029E9">
        <w:rPr>
          <w:b/>
          <w:lang w:val="en-GB"/>
        </w:rPr>
        <w:t>.</w:t>
      </w:r>
      <w:r w:rsidR="00E157EA" w:rsidRPr="00C029E9">
        <w:rPr>
          <w:b/>
          <w:lang w:val="en-GB"/>
        </w:rPr>
        <w:t xml:space="preserve"> </w:t>
      </w:r>
      <w:r w:rsidR="00E157EA" w:rsidRPr="00C029E9">
        <w:rPr>
          <w:lang w:val="en-GB"/>
        </w:rPr>
        <w:t xml:space="preserve">Casting </w:t>
      </w:r>
      <w:r w:rsidR="003E183D" w:rsidRPr="00C029E9">
        <w:rPr>
          <w:lang w:val="en-GB"/>
        </w:rPr>
        <w:t xml:space="preserve">process of </w:t>
      </w:r>
      <w:r w:rsidR="00FF648E">
        <w:rPr>
          <w:lang w:val="en-GB"/>
        </w:rPr>
        <w:t xml:space="preserve">the </w:t>
      </w:r>
      <w:r w:rsidR="003E183D" w:rsidRPr="00C029E9">
        <w:rPr>
          <w:lang w:val="en-GB"/>
        </w:rPr>
        <w:t>modified specimen</w:t>
      </w:r>
    </w:p>
    <w:p w14:paraId="66548CFD" w14:textId="77777777" w:rsidR="00FF648E" w:rsidRDefault="00FF648E" w:rsidP="00EF5E4C">
      <w:pPr>
        <w:spacing w:after="0" w:line="240" w:lineRule="auto"/>
        <w:ind w:firstLine="284"/>
        <w:jc w:val="both"/>
        <w:rPr>
          <w:rFonts w:ascii="Times New Roman" w:hAnsi="Times New Roman" w:cs="Times New Roman"/>
          <w:lang w:val="en-GB"/>
        </w:rPr>
      </w:pPr>
    </w:p>
    <w:p w14:paraId="13C877FF" w14:textId="633EE9FC" w:rsidR="00F02C43" w:rsidRPr="00C029E9" w:rsidRDefault="00E157EA" w:rsidP="00EF5E4C">
      <w:pPr>
        <w:spacing w:after="0" w:line="240" w:lineRule="auto"/>
        <w:ind w:firstLine="284"/>
        <w:jc w:val="both"/>
        <w:rPr>
          <w:rFonts w:ascii="Times New Roman" w:hAnsi="Times New Roman"/>
          <w:lang w:val="en-GB"/>
        </w:rPr>
      </w:pPr>
      <w:r w:rsidRPr="00C029E9">
        <w:rPr>
          <w:rFonts w:ascii="Times New Roman" w:hAnsi="Times New Roman" w:cs="Times New Roman"/>
          <w:lang w:val="en-GB"/>
        </w:rPr>
        <w:lastRenderedPageBreak/>
        <w:t xml:space="preserve">Three commonly used techniques for data </w:t>
      </w:r>
      <w:r w:rsidR="000D400C" w:rsidRPr="00C029E9">
        <w:rPr>
          <w:rFonts w:ascii="Times New Roman" w:hAnsi="Times New Roman" w:cs="Times New Roman"/>
          <w:lang w:val="en-GB"/>
        </w:rPr>
        <w:t>modelling</w:t>
      </w:r>
      <w:r w:rsidR="00FF648E">
        <w:rPr>
          <w:rFonts w:ascii="Times New Roman" w:hAnsi="Times New Roman" w:cs="Times New Roman"/>
          <w:lang w:val="en-GB"/>
        </w:rPr>
        <w:t>,</w:t>
      </w:r>
      <w:r w:rsidRPr="00C029E9">
        <w:rPr>
          <w:rFonts w:ascii="Times New Roman" w:hAnsi="Times New Roman" w:cs="Times New Roman"/>
          <w:lang w:val="en-GB"/>
        </w:rPr>
        <w:t xml:space="preserve"> namely multiple linear regression, artificial neural network</w:t>
      </w:r>
      <w:r w:rsidR="00FF648E">
        <w:rPr>
          <w:rFonts w:ascii="Times New Roman" w:hAnsi="Times New Roman" w:cs="Times New Roman"/>
          <w:lang w:val="en-GB"/>
        </w:rPr>
        <w:t>,</w:t>
      </w:r>
      <w:r w:rsidRPr="00C029E9">
        <w:rPr>
          <w:rFonts w:ascii="Times New Roman" w:hAnsi="Times New Roman" w:cs="Times New Roman"/>
          <w:lang w:val="en-GB"/>
        </w:rPr>
        <w:t xml:space="preserve"> and random forest</w:t>
      </w:r>
      <w:r w:rsidR="00FF648E">
        <w:rPr>
          <w:rFonts w:ascii="Times New Roman" w:hAnsi="Times New Roman" w:cs="Times New Roman"/>
          <w:lang w:val="en-GB"/>
        </w:rPr>
        <w:t>,</w:t>
      </w:r>
      <w:r w:rsidRPr="00C029E9">
        <w:rPr>
          <w:rFonts w:ascii="Times New Roman" w:hAnsi="Times New Roman" w:cs="Times New Roman"/>
          <w:lang w:val="en-GB"/>
        </w:rPr>
        <w:t xml:space="preserve"> are used in </w:t>
      </w:r>
      <w:r w:rsidR="00FF648E">
        <w:rPr>
          <w:rFonts w:ascii="Times New Roman" w:hAnsi="Times New Roman" w:cs="Times New Roman"/>
          <w:lang w:val="en-GB"/>
        </w:rPr>
        <w:t xml:space="preserve">the </w:t>
      </w:r>
      <w:r w:rsidRPr="00C029E9">
        <w:rPr>
          <w:rFonts w:ascii="Times New Roman" w:hAnsi="Times New Roman" w:cs="Times New Roman"/>
          <w:lang w:val="en-GB"/>
        </w:rPr>
        <w:t xml:space="preserve">present research work. </w:t>
      </w:r>
      <w:r w:rsidR="00AE2DAD" w:rsidRPr="00C029E9">
        <w:rPr>
          <w:rFonts w:ascii="Times New Roman" w:hAnsi="Times New Roman" w:cs="Times New Roman"/>
          <w:lang w:val="en-GB"/>
        </w:rPr>
        <w:t>Bitumen percentage, PET content, bulk density (G</w:t>
      </w:r>
      <w:r w:rsidR="00AE2DAD" w:rsidRPr="00C029E9">
        <w:rPr>
          <w:rFonts w:ascii="Times New Roman" w:hAnsi="Times New Roman" w:cs="Times New Roman"/>
          <w:vertAlign w:val="subscript"/>
          <w:lang w:val="en-GB"/>
        </w:rPr>
        <w:t>m</w:t>
      </w:r>
      <w:r w:rsidR="00AE2DAD" w:rsidRPr="00C029E9">
        <w:rPr>
          <w:rFonts w:ascii="Times New Roman" w:hAnsi="Times New Roman" w:cs="Times New Roman"/>
          <w:lang w:val="en-GB"/>
        </w:rPr>
        <w:t>), theoretical density (G</w:t>
      </w:r>
      <w:r w:rsidR="00AE2DAD" w:rsidRPr="00C029E9">
        <w:rPr>
          <w:rFonts w:ascii="Times New Roman" w:hAnsi="Times New Roman" w:cs="Times New Roman"/>
          <w:vertAlign w:val="subscript"/>
          <w:lang w:val="en-GB"/>
        </w:rPr>
        <w:t>t</w:t>
      </w:r>
      <w:r w:rsidR="00AE2DAD" w:rsidRPr="00C029E9">
        <w:rPr>
          <w:rFonts w:ascii="Times New Roman" w:hAnsi="Times New Roman" w:cs="Times New Roman"/>
          <w:lang w:val="en-GB"/>
        </w:rPr>
        <w:t xml:space="preserve">), </w:t>
      </w:r>
      <w:r w:rsidR="00FF648E">
        <w:rPr>
          <w:rFonts w:ascii="Times New Roman" w:hAnsi="Times New Roman" w:cs="Times New Roman"/>
          <w:lang w:val="en-GB"/>
        </w:rPr>
        <w:t>and volume of bitumen (</w:t>
      </w:r>
      <w:proofErr w:type="spellStart"/>
      <w:r w:rsidR="00FF648E">
        <w:rPr>
          <w:rFonts w:ascii="Times New Roman" w:hAnsi="Times New Roman" w:cs="Times New Roman"/>
          <w:lang w:val="en-GB"/>
        </w:rPr>
        <w:t>Vb</w:t>
      </w:r>
      <w:proofErr w:type="spellEnd"/>
      <w:r w:rsidR="00FF648E">
        <w:rPr>
          <w:rFonts w:ascii="Times New Roman" w:hAnsi="Times New Roman" w:cs="Times New Roman"/>
          <w:lang w:val="en-GB"/>
        </w:rPr>
        <w:t>) were used as input variables, whereas stability and flow we</w:t>
      </w:r>
      <w:r w:rsidR="00D41EE1" w:rsidRPr="00C029E9">
        <w:rPr>
          <w:rFonts w:ascii="Times New Roman" w:hAnsi="Times New Roman" w:cs="Times New Roman"/>
          <w:lang w:val="en-GB"/>
        </w:rPr>
        <w:t xml:space="preserve">re output variables. </w:t>
      </w:r>
      <w:r w:rsidR="00F02C43" w:rsidRPr="00C029E9">
        <w:rPr>
          <w:rFonts w:ascii="Times New Roman" w:hAnsi="Times New Roman"/>
          <w:lang w:val="en-GB"/>
        </w:rPr>
        <w:t xml:space="preserve">Specifically, these terms represent critical independent variables </w:t>
      </w:r>
      <w:r w:rsidR="00FF648E">
        <w:rPr>
          <w:rFonts w:ascii="Times New Roman" w:hAnsi="Times New Roman"/>
          <w:lang w:val="en-GB"/>
        </w:rPr>
        <w:t>that influence the volumetric and mechanical properties of bituminous mixes, thereby significantly affecting</w:t>
      </w:r>
      <w:r w:rsidR="00F02C43" w:rsidRPr="00C029E9">
        <w:rPr>
          <w:rFonts w:ascii="Times New Roman" w:hAnsi="Times New Roman"/>
          <w:lang w:val="en-GB"/>
        </w:rPr>
        <w:t xml:space="preserve"> the performance of PET-modified bituminous concrete mixes.</w:t>
      </w:r>
    </w:p>
    <w:p w14:paraId="07E30F4A" w14:textId="77777777" w:rsidR="00EF5E4C" w:rsidRPr="00C029E9" w:rsidRDefault="00EF5E4C" w:rsidP="00EF5E4C">
      <w:pPr>
        <w:spacing w:after="0" w:line="240" w:lineRule="auto"/>
        <w:ind w:firstLine="284"/>
        <w:jc w:val="both"/>
        <w:rPr>
          <w:rFonts w:ascii="Times New Roman" w:hAnsi="Times New Roman" w:cs="Times New Roman"/>
          <w:lang w:val="en-GB"/>
        </w:rPr>
      </w:pPr>
    </w:p>
    <w:p w14:paraId="7BC1CDD3" w14:textId="7669E3B7" w:rsidR="00EF5E4C" w:rsidRPr="00C029E9" w:rsidRDefault="00F02C43" w:rsidP="00EF5E4C">
      <w:pPr>
        <w:pStyle w:val="NormalnyWeb"/>
        <w:spacing w:before="0" w:beforeAutospacing="0" w:after="0" w:afterAutospacing="0"/>
        <w:jc w:val="both"/>
        <w:rPr>
          <w:rFonts w:eastAsiaTheme="minorEastAsia"/>
          <w:sz w:val="22"/>
          <w:szCs w:val="22"/>
          <w:lang w:val="en-GB"/>
        </w:rPr>
      </w:pPr>
      <w:r w:rsidRPr="00C029E9">
        <w:rPr>
          <w:sz w:val="22"/>
          <w:szCs w:val="22"/>
          <w:lang w:val="en-GB"/>
        </w:rPr>
        <w:t>G</w:t>
      </w:r>
      <w:r w:rsidRPr="00C029E9">
        <w:rPr>
          <w:sz w:val="22"/>
          <w:szCs w:val="22"/>
          <w:vertAlign w:val="subscript"/>
          <w:lang w:val="en-GB"/>
        </w:rPr>
        <w:t>m</w:t>
      </w:r>
      <w:r w:rsidRPr="00C029E9">
        <w:rPr>
          <w:rFonts w:eastAsiaTheme="minorEastAsia"/>
          <w:sz w:val="22"/>
          <w:szCs w:val="22"/>
          <w:lang w:val="en-GB"/>
        </w:rPr>
        <w:t xml:space="preserve"> (Specific Gravity of Aggregate Mix)</w:t>
      </w:r>
      <w:r w:rsidR="007D1CEB" w:rsidRPr="00C029E9">
        <w:rPr>
          <w:rFonts w:eastAsiaTheme="minorEastAsia"/>
          <w:sz w:val="22"/>
          <w:szCs w:val="22"/>
          <w:lang w:val="en-GB"/>
        </w:rPr>
        <w:t>:</w:t>
      </w:r>
    </w:p>
    <w:p w14:paraId="0CB03AB2" w14:textId="7FA34E85" w:rsidR="00F02C43" w:rsidRPr="00C029E9" w:rsidRDefault="00F02C43" w:rsidP="0001128D">
      <w:pPr>
        <w:pStyle w:val="NormalnyWeb"/>
        <w:spacing w:before="0" w:beforeAutospacing="0" w:after="0" w:afterAutospacing="0"/>
        <w:jc w:val="both"/>
        <w:rPr>
          <w:rFonts w:eastAsiaTheme="minorEastAsia"/>
          <w:sz w:val="22"/>
          <w:szCs w:val="22"/>
          <w:lang w:val="en-GB"/>
        </w:rPr>
      </w:pPr>
      <w:r w:rsidRPr="00C029E9">
        <w:rPr>
          <w:rFonts w:eastAsiaTheme="minorEastAsia"/>
          <w:sz w:val="22"/>
          <w:szCs w:val="22"/>
          <w:lang w:val="en-GB"/>
        </w:rPr>
        <w:t>The specific gravity of the aggregate mix (G</w:t>
      </w:r>
      <w:r w:rsidRPr="00C029E9">
        <w:rPr>
          <w:rFonts w:eastAsiaTheme="minorEastAsia"/>
          <w:sz w:val="22"/>
          <w:szCs w:val="22"/>
          <w:vertAlign w:val="subscript"/>
          <w:lang w:val="en-GB"/>
        </w:rPr>
        <w:t>m</w:t>
      </w:r>
      <w:r w:rsidRPr="00C029E9">
        <w:rPr>
          <w:rFonts w:eastAsiaTheme="minorEastAsia"/>
          <w:sz w:val="22"/>
          <w:szCs w:val="22"/>
          <w:lang w:val="en-GB"/>
        </w:rPr>
        <w:t xml:space="preserve">) directly influences the density, compaction characteristics, and overall volumetric </w:t>
      </w:r>
      <w:r w:rsidR="000D400C" w:rsidRPr="00C029E9">
        <w:rPr>
          <w:rFonts w:eastAsiaTheme="minorEastAsia"/>
          <w:sz w:val="22"/>
          <w:szCs w:val="22"/>
          <w:lang w:val="en-GB"/>
        </w:rPr>
        <w:t>behaviour</w:t>
      </w:r>
      <w:r w:rsidRPr="00C029E9">
        <w:rPr>
          <w:rFonts w:eastAsiaTheme="minorEastAsia"/>
          <w:sz w:val="22"/>
          <w:szCs w:val="22"/>
          <w:lang w:val="en-GB"/>
        </w:rPr>
        <w:t xml:space="preserve"> of the bituminous concrete. Variations in aggregate specific gravity affect the void content, hence impacting the stability and durability of the mix.</w:t>
      </w:r>
    </w:p>
    <w:p w14:paraId="49192D1B" w14:textId="77777777" w:rsidR="00EF5E4C" w:rsidRPr="00C029E9" w:rsidRDefault="00EF5E4C" w:rsidP="00EF5E4C">
      <w:pPr>
        <w:pStyle w:val="NormalnyWeb"/>
        <w:spacing w:before="0" w:beforeAutospacing="0" w:after="0" w:afterAutospacing="0"/>
        <w:ind w:firstLine="284"/>
        <w:jc w:val="both"/>
        <w:rPr>
          <w:rFonts w:eastAsiaTheme="minorEastAsia"/>
          <w:sz w:val="22"/>
          <w:szCs w:val="22"/>
          <w:lang w:val="en-GB"/>
        </w:rPr>
      </w:pPr>
    </w:p>
    <w:p w14:paraId="4D52515B" w14:textId="2CCE3891" w:rsidR="00EF5E4C" w:rsidRPr="00C029E9" w:rsidRDefault="00F02C43" w:rsidP="00EF5E4C">
      <w:pPr>
        <w:pStyle w:val="NormalnyWeb"/>
        <w:spacing w:before="0" w:beforeAutospacing="0" w:after="0" w:afterAutospacing="0"/>
        <w:jc w:val="both"/>
        <w:rPr>
          <w:rFonts w:eastAsiaTheme="minorEastAsia"/>
          <w:sz w:val="22"/>
          <w:szCs w:val="22"/>
          <w:lang w:val="en-GB"/>
        </w:rPr>
      </w:pPr>
      <w:r w:rsidRPr="00C029E9">
        <w:rPr>
          <w:sz w:val="22"/>
          <w:szCs w:val="22"/>
          <w:lang w:val="en-GB"/>
        </w:rPr>
        <w:t>G</w:t>
      </w:r>
      <w:r w:rsidRPr="00C029E9">
        <w:rPr>
          <w:sz w:val="22"/>
          <w:szCs w:val="22"/>
          <w:vertAlign w:val="subscript"/>
          <w:lang w:val="en-GB"/>
        </w:rPr>
        <w:t>t</w:t>
      </w:r>
      <w:r w:rsidRPr="00C029E9">
        <w:rPr>
          <w:rFonts w:eastAsiaTheme="minorEastAsia"/>
          <w:sz w:val="22"/>
          <w:szCs w:val="22"/>
          <w:lang w:val="en-GB"/>
        </w:rPr>
        <w:t xml:space="preserve"> (Specific Gravity of Bitumen)</w:t>
      </w:r>
      <w:r w:rsidR="007D1CEB" w:rsidRPr="00C029E9">
        <w:rPr>
          <w:rFonts w:eastAsiaTheme="minorEastAsia"/>
          <w:sz w:val="22"/>
          <w:szCs w:val="22"/>
          <w:lang w:val="en-GB"/>
        </w:rPr>
        <w:t>:</w:t>
      </w:r>
    </w:p>
    <w:p w14:paraId="5FC875F6" w14:textId="521EA062" w:rsidR="00F02C43" w:rsidRPr="00C029E9" w:rsidRDefault="00FF648E" w:rsidP="0001128D">
      <w:pPr>
        <w:pStyle w:val="NormalnyWeb"/>
        <w:spacing w:before="0" w:beforeAutospacing="0" w:after="0" w:afterAutospacing="0"/>
        <w:jc w:val="both"/>
        <w:rPr>
          <w:rFonts w:eastAsiaTheme="minorEastAsia"/>
          <w:sz w:val="22"/>
          <w:szCs w:val="22"/>
          <w:lang w:val="en-GB"/>
        </w:rPr>
      </w:pPr>
      <w:r>
        <w:rPr>
          <w:rFonts w:eastAsiaTheme="minorEastAsia"/>
          <w:sz w:val="22"/>
          <w:szCs w:val="22"/>
          <w:lang w:val="en-GB"/>
        </w:rPr>
        <w:t>The specific gravity of bitumen (Gt) plays a key role in calculating the appropriate binder percentage required to achieve</w:t>
      </w:r>
      <w:r w:rsidR="00694FB5" w:rsidRPr="00C029E9">
        <w:rPr>
          <w:rFonts w:eastAsiaTheme="minorEastAsia"/>
          <w:sz w:val="22"/>
          <w:szCs w:val="22"/>
          <w:lang w:val="en-GB"/>
        </w:rPr>
        <w:t xml:space="preserve"> the expected mechanical properties and durability. It influences the efficiency of asphalt coating of the aggregates, the adhesion, and, as a result, the stability and the flow properties of the mixture</w:t>
      </w:r>
      <w:r w:rsidR="00F02C43" w:rsidRPr="00C029E9">
        <w:rPr>
          <w:rFonts w:eastAsiaTheme="minorEastAsia"/>
          <w:sz w:val="22"/>
          <w:szCs w:val="22"/>
          <w:lang w:val="en-GB"/>
        </w:rPr>
        <w:t>.</w:t>
      </w:r>
    </w:p>
    <w:p w14:paraId="642C33F8" w14:textId="77777777" w:rsidR="00EF5E4C" w:rsidRPr="00C029E9" w:rsidRDefault="00EF5E4C" w:rsidP="00EF5E4C">
      <w:pPr>
        <w:pStyle w:val="NormalnyWeb"/>
        <w:spacing w:before="0" w:beforeAutospacing="0" w:after="0" w:afterAutospacing="0"/>
        <w:ind w:firstLine="284"/>
        <w:jc w:val="both"/>
        <w:rPr>
          <w:rFonts w:eastAsiaTheme="minorEastAsia"/>
          <w:sz w:val="22"/>
          <w:szCs w:val="22"/>
          <w:lang w:val="en-GB"/>
        </w:rPr>
      </w:pPr>
    </w:p>
    <w:p w14:paraId="63294968" w14:textId="0ED2A649" w:rsidR="00031E36" w:rsidRPr="00C029E9" w:rsidRDefault="00F02C43" w:rsidP="00EF5E4C">
      <w:pPr>
        <w:pStyle w:val="NormalnyWeb"/>
        <w:spacing w:before="0" w:beforeAutospacing="0" w:after="0" w:afterAutospacing="0"/>
        <w:jc w:val="both"/>
        <w:rPr>
          <w:rFonts w:eastAsiaTheme="minorEastAsia"/>
          <w:sz w:val="22"/>
          <w:szCs w:val="22"/>
          <w:lang w:val="en-GB"/>
        </w:rPr>
      </w:pPr>
      <w:proofErr w:type="spellStart"/>
      <w:r w:rsidRPr="00C029E9">
        <w:rPr>
          <w:sz w:val="22"/>
          <w:szCs w:val="22"/>
          <w:lang w:val="en-GB"/>
        </w:rPr>
        <w:t>V</w:t>
      </w:r>
      <w:r w:rsidRPr="00C029E9">
        <w:rPr>
          <w:sz w:val="22"/>
          <w:szCs w:val="22"/>
          <w:vertAlign w:val="subscript"/>
          <w:lang w:val="en-GB"/>
        </w:rPr>
        <w:t>b</w:t>
      </w:r>
      <w:proofErr w:type="spellEnd"/>
      <w:r w:rsidRPr="00C029E9">
        <w:rPr>
          <w:rFonts w:eastAsiaTheme="minorEastAsia"/>
          <w:sz w:val="22"/>
          <w:szCs w:val="22"/>
          <w:lang w:val="en-GB"/>
        </w:rPr>
        <w:t xml:space="preserve"> (Volume of Bitumen)</w:t>
      </w:r>
      <w:r w:rsidR="00A51E05" w:rsidRPr="00C029E9">
        <w:rPr>
          <w:rFonts w:eastAsiaTheme="minorEastAsia"/>
          <w:sz w:val="22"/>
          <w:szCs w:val="22"/>
          <w:lang w:val="en-GB"/>
        </w:rPr>
        <w:t>:</w:t>
      </w:r>
    </w:p>
    <w:p w14:paraId="28623A28" w14:textId="54B12B8B" w:rsidR="001B33C7" w:rsidRPr="00C029E9" w:rsidRDefault="00F318A9" w:rsidP="0001128D">
      <w:pPr>
        <w:pStyle w:val="NormalnyWeb"/>
        <w:spacing w:before="0" w:beforeAutospacing="0" w:after="0" w:afterAutospacing="0"/>
        <w:jc w:val="both"/>
        <w:rPr>
          <w:sz w:val="22"/>
          <w:szCs w:val="22"/>
          <w:lang w:val="en-GB"/>
        </w:rPr>
      </w:pPr>
      <w:r w:rsidRPr="00C029E9">
        <w:rPr>
          <w:rFonts w:eastAsiaTheme="minorEastAsia"/>
          <w:sz w:val="22"/>
          <w:szCs w:val="22"/>
          <w:lang w:val="en-GB"/>
        </w:rPr>
        <w:t>The amount of bitumen (</w:t>
      </w:r>
      <w:proofErr w:type="spellStart"/>
      <w:r w:rsidRPr="00C029E9">
        <w:rPr>
          <w:rFonts w:eastAsiaTheme="minorEastAsia"/>
          <w:sz w:val="22"/>
          <w:szCs w:val="22"/>
          <w:lang w:val="en-GB"/>
        </w:rPr>
        <w:t>V</w:t>
      </w:r>
      <w:r w:rsidRPr="00C029E9">
        <w:rPr>
          <w:rFonts w:eastAsiaTheme="minorEastAsia"/>
          <w:sz w:val="22"/>
          <w:szCs w:val="22"/>
          <w:vertAlign w:val="subscript"/>
          <w:lang w:val="en-GB"/>
        </w:rPr>
        <w:t>b</w:t>
      </w:r>
      <w:proofErr w:type="spellEnd"/>
      <w:r w:rsidRPr="00C029E9">
        <w:rPr>
          <w:rFonts w:eastAsiaTheme="minorEastAsia"/>
          <w:sz w:val="22"/>
          <w:szCs w:val="22"/>
          <w:lang w:val="en-GB"/>
        </w:rPr>
        <w:t>) is the amount of binder being added to the mix</w:t>
      </w:r>
      <w:r w:rsidR="00FF648E">
        <w:rPr>
          <w:rFonts w:eastAsiaTheme="minorEastAsia"/>
          <w:sz w:val="22"/>
          <w:szCs w:val="22"/>
          <w:lang w:val="en-GB"/>
        </w:rPr>
        <w:t>,</w:t>
      </w:r>
      <w:r w:rsidRPr="00C029E9">
        <w:rPr>
          <w:rFonts w:eastAsiaTheme="minorEastAsia"/>
          <w:sz w:val="22"/>
          <w:szCs w:val="22"/>
          <w:lang w:val="en-GB"/>
        </w:rPr>
        <w:t xml:space="preserve"> and it directly affects the binder cohesiveness, flex and deformation resistance of the mix. Optimizing </w:t>
      </w:r>
      <w:proofErr w:type="spellStart"/>
      <w:r w:rsidRPr="00C029E9">
        <w:rPr>
          <w:rFonts w:eastAsiaTheme="minorEastAsia"/>
          <w:sz w:val="22"/>
          <w:szCs w:val="22"/>
          <w:lang w:val="en-GB"/>
        </w:rPr>
        <w:t>Vb</w:t>
      </w:r>
      <w:proofErr w:type="spellEnd"/>
      <w:r w:rsidRPr="00C029E9">
        <w:rPr>
          <w:rFonts w:eastAsiaTheme="minorEastAsia"/>
          <w:sz w:val="22"/>
          <w:szCs w:val="22"/>
          <w:lang w:val="en-GB"/>
        </w:rPr>
        <w:t xml:space="preserve"> </w:t>
      </w:r>
      <w:r w:rsidR="00FF648E">
        <w:rPr>
          <w:rFonts w:eastAsiaTheme="minorEastAsia"/>
          <w:sz w:val="22"/>
          <w:szCs w:val="22"/>
          <w:lang w:val="en-GB"/>
        </w:rPr>
        <w:t>ensures the mix is neither too stiff nor too flexible, and that</w:t>
      </w:r>
      <w:r w:rsidRPr="00C029E9">
        <w:rPr>
          <w:rFonts w:eastAsiaTheme="minorEastAsia"/>
          <w:sz w:val="22"/>
          <w:szCs w:val="22"/>
          <w:lang w:val="en-GB"/>
        </w:rPr>
        <w:t xml:space="preserve"> it has sufficient strength and durability. These parameters were chosen </w:t>
      </w:r>
      <w:r w:rsidR="00FF648E">
        <w:rPr>
          <w:rFonts w:eastAsiaTheme="minorEastAsia"/>
          <w:sz w:val="22"/>
          <w:szCs w:val="22"/>
          <w:lang w:val="en-GB"/>
        </w:rPr>
        <w:t>based on previously tested literature and industry standards, as they are</w:t>
      </w:r>
      <w:r w:rsidRPr="00C029E9">
        <w:rPr>
          <w:rFonts w:eastAsiaTheme="minorEastAsia"/>
          <w:sz w:val="22"/>
          <w:szCs w:val="22"/>
          <w:lang w:val="en-GB"/>
        </w:rPr>
        <w:t xml:space="preserve"> directly associated with the overall performance of bituminous concrete mixes (stability and flow characteristics). </w:t>
      </w:r>
      <w:r w:rsidR="00FF648E">
        <w:rPr>
          <w:rFonts w:eastAsiaTheme="minorEastAsia"/>
          <w:sz w:val="22"/>
          <w:szCs w:val="22"/>
          <w:lang w:val="en-GB"/>
        </w:rPr>
        <w:t>Data analysis was performed for 23 mixes (2/3 of the 35 mixes in total), selected at random from the</w:t>
      </w:r>
      <w:r w:rsidRPr="00C029E9">
        <w:rPr>
          <w:rFonts w:eastAsiaTheme="minorEastAsia"/>
          <w:sz w:val="22"/>
          <w:szCs w:val="22"/>
          <w:lang w:val="en-GB"/>
        </w:rPr>
        <w:t xml:space="preserve"> 35 mixes of interest. The re</w:t>
      </w:r>
      <w:r w:rsidR="00FF648E">
        <w:rPr>
          <w:rFonts w:eastAsiaTheme="minorEastAsia"/>
          <w:sz w:val="22"/>
          <w:szCs w:val="22"/>
          <w:lang w:val="en-GB"/>
        </w:rPr>
        <w:t xml:space="preserve">maining 12 mixes served as </w:t>
      </w:r>
      <w:r w:rsidR="00FF648E" w:rsidRPr="00FF0396">
        <w:rPr>
          <w:rFonts w:eastAsiaTheme="minorEastAsia"/>
          <w:spacing w:val="-2"/>
          <w:sz w:val="22"/>
          <w:szCs w:val="22"/>
          <w:lang w:val="en-GB"/>
        </w:rPr>
        <w:t>validation data for</w:t>
      </w:r>
      <w:r w:rsidRPr="00FF0396">
        <w:rPr>
          <w:rFonts w:eastAsiaTheme="minorEastAsia"/>
          <w:spacing w:val="-2"/>
          <w:sz w:val="22"/>
          <w:szCs w:val="22"/>
          <w:lang w:val="en-GB"/>
        </w:rPr>
        <w:t xml:space="preserve"> the multiple linear regression technique. </w:t>
      </w:r>
      <w:r w:rsidR="00FF648E" w:rsidRPr="00FF0396">
        <w:rPr>
          <w:rFonts w:eastAsiaTheme="minorEastAsia"/>
          <w:spacing w:val="-2"/>
          <w:sz w:val="22"/>
          <w:szCs w:val="22"/>
          <w:lang w:val="en-GB"/>
        </w:rPr>
        <w:t>During the model development stage, the</w:t>
      </w:r>
      <w:r w:rsidR="00FF648E">
        <w:rPr>
          <w:rFonts w:eastAsiaTheme="minorEastAsia"/>
          <w:sz w:val="22"/>
          <w:szCs w:val="22"/>
          <w:lang w:val="en-GB"/>
        </w:rPr>
        <w:t xml:space="preserve"> 35 mix designs were thoroughly checked for</w:t>
      </w:r>
      <w:r w:rsidRPr="00C029E9">
        <w:rPr>
          <w:rFonts w:eastAsiaTheme="minorEastAsia"/>
          <w:sz w:val="22"/>
          <w:szCs w:val="22"/>
          <w:lang w:val="en-GB"/>
        </w:rPr>
        <w:t xml:space="preserve"> inconsistencies or aberrant behaviour. There were no points dropped</w:t>
      </w:r>
      <w:r w:rsidR="00FF648E">
        <w:rPr>
          <w:rFonts w:eastAsiaTheme="minorEastAsia"/>
          <w:sz w:val="22"/>
          <w:szCs w:val="22"/>
          <w:lang w:val="en-GB"/>
        </w:rPr>
        <w:t>; however, some mixes (like BC5.0-P4 and BC5.2-P12) showed comparatively large prediction errors in more than one model</w:t>
      </w:r>
      <w:r w:rsidRPr="00C029E9">
        <w:rPr>
          <w:rFonts w:eastAsiaTheme="minorEastAsia"/>
          <w:sz w:val="22"/>
          <w:szCs w:val="22"/>
          <w:lang w:val="en-GB"/>
        </w:rPr>
        <w:t xml:space="preserve"> (especially in flow), which could suggest that they possess outlier properties</w:t>
      </w:r>
      <w:r w:rsidR="001B33C7" w:rsidRPr="00C029E9">
        <w:rPr>
          <w:sz w:val="22"/>
          <w:szCs w:val="22"/>
          <w:lang w:val="en-GB"/>
        </w:rPr>
        <w:t>. However, no formal statistical outlier detection methods (e.g., Cook's distance, leverage plots were applied, primarily due to the limited dataset size.</w:t>
      </w:r>
      <w:r w:rsidR="00B23DC8" w:rsidRPr="00C029E9">
        <w:rPr>
          <w:sz w:val="22"/>
          <w:szCs w:val="22"/>
          <w:lang w:val="en-GB"/>
        </w:rPr>
        <w:t xml:space="preserve"> </w:t>
      </w:r>
      <w:r w:rsidR="001B33C7" w:rsidRPr="00C029E9">
        <w:rPr>
          <w:sz w:val="22"/>
          <w:szCs w:val="22"/>
          <w:lang w:val="en-GB"/>
        </w:rPr>
        <w:t>Rather than excluding these data points, they were retained intentionally to preserve the dataset's variability and ensure the models learned from a realistic range of conditions. The impact of these influential data points was captured in the error analysis tables and visualized in percentage error plots. In</w:t>
      </w:r>
      <w:r w:rsidR="00FF0396">
        <w:rPr>
          <w:sz w:val="22"/>
          <w:szCs w:val="22"/>
          <w:lang w:val="en-GB"/>
        </w:rPr>
        <w:t> </w:t>
      </w:r>
      <w:r w:rsidR="001B33C7" w:rsidRPr="00C029E9">
        <w:rPr>
          <w:sz w:val="22"/>
          <w:szCs w:val="22"/>
          <w:lang w:val="en-GB"/>
        </w:rPr>
        <w:t>future work, we plan to incorporate formal outlier diagnostics and influence analysis, especially when larger datasets become available, to better understand their effect on model stability and generalization.</w:t>
      </w:r>
    </w:p>
    <w:p w14:paraId="3A2390A5" w14:textId="0893A2E2" w:rsidR="00527086" w:rsidRPr="00C029E9" w:rsidRDefault="00EF5E4C" w:rsidP="00EF5E4C">
      <w:pPr>
        <w:pStyle w:val="Rn1"/>
        <w:rPr>
          <w:lang w:val="en-GB"/>
        </w:rPr>
      </w:pPr>
      <w:r w:rsidRPr="00C029E9">
        <w:rPr>
          <w:lang w:val="en-GB"/>
        </w:rPr>
        <w:t xml:space="preserve">4. </w:t>
      </w:r>
      <w:r w:rsidR="00E157EA" w:rsidRPr="00C029E9">
        <w:rPr>
          <w:lang w:val="en-GB"/>
        </w:rPr>
        <w:t>Result Analysis</w:t>
      </w:r>
    </w:p>
    <w:p w14:paraId="0170E1E9" w14:textId="7CC06CB8" w:rsidR="00527086" w:rsidRPr="00C029E9" w:rsidRDefault="00857419" w:rsidP="00EF5E4C">
      <w:pPr>
        <w:pStyle w:val="Rn2"/>
        <w:rPr>
          <w:lang w:val="en-GB"/>
        </w:rPr>
      </w:pPr>
      <w:r w:rsidRPr="00C029E9">
        <w:rPr>
          <w:lang w:val="en-GB"/>
        </w:rPr>
        <w:t>4.1</w:t>
      </w:r>
      <w:r w:rsidR="00031E36" w:rsidRPr="00C029E9">
        <w:rPr>
          <w:lang w:val="en-GB"/>
        </w:rPr>
        <w:t>.</w:t>
      </w:r>
      <w:r w:rsidRPr="00C029E9">
        <w:rPr>
          <w:lang w:val="en-GB"/>
        </w:rPr>
        <w:t xml:space="preserve"> </w:t>
      </w:r>
      <w:r w:rsidR="00E157EA" w:rsidRPr="00C029E9">
        <w:rPr>
          <w:lang w:val="en-GB"/>
        </w:rPr>
        <w:t>Multip</w:t>
      </w:r>
      <w:r w:rsidR="00EB4834" w:rsidRPr="00C029E9">
        <w:rPr>
          <w:lang w:val="en-GB"/>
        </w:rPr>
        <w:t xml:space="preserve">le Linear Regression </w:t>
      </w:r>
      <w:r w:rsidR="000D400C" w:rsidRPr="00C029E9">
        <w:rPr>
          <w:lang w:val="en-GB"/>
        </w:rPr>
        <w:t>Modelling</w:t>
      </w:r>
    </w:p>
    <w:p w14:paraId="6297648F" w14:textId="52A872F2" w:rsidR="00527086" w:rsidRPr="00C029E9" w:rsidRDefault="00E157EA" w:rsidP="00EF5E4C">
      <w:pPr>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t>The simplest and most effective data</w:t>
      </w:r>
      <w:r w:rsidR="00FF648E">
        <w:rPr>
          <w:rFonts w:ascii="Times New Roman" w:hAnsi="Times New Roman" w:cs="Times New Roman"/>
          <w:lang w:val="en-GB"/>
        </w:rPr>
        <w:t>-handling and numerical-prediction technique is multiple linear regression</w:t>
      </w:r>
      <w:r w:rsidRPr="00C029E9">
        <w:rPr>
          <w:rFonts w:ascii="Times New Roman" w:hAnsi="Times New Roman" w:cs="Times New Roman"/>
          <w:lang w:val="en-GB"/>
        </w:rPr>
        <w:t>. MLR analysis generates numerous linear models based on simple equations built between input and output parameters. In all disciplines of science and technology, the method has been widely acknowledged as a foundation for more complicated learning programmes.</w:t>
      </w:r>
      <w:r w:rsidR="00C24D57" w:rsidRPr="00C029E9">
        <w:rPr>
          <w:rFonts w:ascii="Times New Roman" w:hAnsi="Times New Roman" w:cs="Times New Roman"/>
          <w:lang w:val="en-GB"/>
        </w:rPr>
        <w:t xml:space="preserve"> Equations 1 &amp; 2 were </w:t>
      </w:r>
      <w:r w:rsidR="009D5966" w:rsidRPr="00C029E9">
        <w:rPr>
          <w:rFonts w:ascii="Times New Roman" w:hAnsi="Times New Roman" w:cs="Times New Roman"/>
          <w:lang w:val="en-GB"/>
        </w:rPr>
        <w:t>developed</w:t>
      </w:r>
      <w:r w:rsidR="00C24D57" w:rsidRPr="00C029E9">
        <w:rPr>
          <w:rFonts w:ascii="Times New Roman" w:hAnsi="Times New Roman" w:cs="Times New Roman"/>
          <w:lang w:val="en-GB"/>
        </w:rPr>
        <w:t xml:space="preserve"> to predict the stability and flow value of bituminous concrete</w:t>
      </w:r>
      <w:r w:rsidR="004A4B58" w:rsidRPr="00C029E9">
        <w:rPr>
          <w:rFonts w:ascii="Times New Roman" w:hAnsi="Times New Roman" w:cs="Times New Roman"/>
          <w:lang w:val="en-GB"/>
        </w:rPr>
        <w:t xml:space="preserve"> </w:t>
      </w:r>
      <w:r w:rsidR="00C24D57" w:rsidRPr="00C029E9">
        <w:rPr>
          <w:rFonts w:ascii="Times New Roman" w:hAnsi="Times New Roman" w:cs="Times New Roman"/>
          <w:lang w:val="en-GB"/>
        </w:rPr>
        <w:t>mixes.</w:t>
      </w:r>
    </w:p>
    <w:p w14:paraId="64F9B5A3" w14:textId="5F64BE2A" w:rsidR="00527086" w:rsidRPr="00C029E9" w:rsidRDefault="00000000" w:rsidP="00EF5E4C">
      <w:pPr>
        <w:tabs>
          <w:tab w:val="right" w:pos="9639"/>
        </w:tabs>
        <w:spacing w:before="100" w:beforeAutospacing="1" w:after="120" w:line="240" w:lineRule="auto"/>
        <w:ind w:left="142"/>
        <w:jc w:val="both"/>
        <w:rPr>
          <w:rFonts w:ascii="Times New Roman" w:hAnsi="Times New Roman" w:cs="Times New Roman"/>
          <w:sz w:val="20"/>
          <w:szCs w:val="20"/>
          <w:lang w:val="en-GB"/>
        </w:rPr>
      </w:pPr>
      <m:oMath>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Stability</m:t>
            </m:r>
          </m:e>
          <m:sub>
            <m:r>
              <w:rPr>
                <w:rFonts w:ascii="Cambria Math" w:hAnsi="Times New Roman" w:cs="Times New Roman"/>
                <w:sz w:val="20"/>
                <w:szCs w:val="20"/>
                <w:lang w:val="en-GB"/>
              </w:rPr>
              <m:t>(</m:t>
            </m:r>
            <m:r>
              <w:rPr>
                <w:rFonts w:ascii="Cambria Math" w:hAnsi="Cambria Math" w:cs="Times New Roman"/>
                <w:sz w:val="20"/>
                <w:szCs w:val="20"/>
                <w:lang w:val="en-GB"/>
              </w:rPr>
              <m:t>BC</m:t>
            </m:r>
            <m:r>
              <w:rPr>
                <w:rFonts w:ascii="Cambria Math" w:hAnsi="Times New Roman" w:cs="Times New Roman"/>
                <w:sz w:val="20"/>
                <w:szCs w:val="20"/>
                <w:lang w:val="en-GB"/>
              </w:rPr>
              <m:t>)</m:t>
            </m:r>
          </m:sub>
        </m:sSub>
        <m:r>
          <w:rPr>
            <w:rFonts w:ascii="Cambria Math" w:hAnsi="Times New Roman" w:cs="Times New Roman"/>
            <w:sz w:val="20"/>
            <w:szCs w:val="20"/>
            <w:lang w:val="en-GB"/>
          </w:rPr>
          <m:t>=+19.0438</m:t>
        </m:r>
        <m:r>
          <w:rPr>
            <w:rFonts w:ascii="Times New Roman" w:hAnsi="Times New Roman" w:cs="Times New Roman"/>
            <w:sz w:val="20"/>
            <w:szCs w:val="20"/>
            <w:lang w:val="en-GB"/>
          </w:rPr>
          <m:t>×</m:t>
        </m:r>
        <m:r>
          <w:rPr>
            <w:rFonts w:ascii="Cambria Math" w:hAnsi="Cambria Math" w:cs="Times New Roman"/>
            <w:sz w:val="20"/>
            <w:szCs w:val="20"/>
            <w:lang w:val="en-GB"/>
          </w:rPr>
          <m:t>Bitumen</m:t>
        </m:r>
        <m:r>
          <w:rPr>
            <w:rFonts w:ascii="Cambria Math" w:hAnsi="Times New Roman" w:cs="Times New Roman"/>
            <w:sz w:val="20"/>
            <w:szCs w:val="20"/>
            <w:lang w:val="en-GB"/>
          </w:rPr>
          <m:t>+0.0020</m:t>
        </m:r>
        <m:r>
          <w:rPr>
            <w:rFonts w:ascii="Times New Roman" w:hAnsi="Times New Roman" w:cs="Times New Roman"/>
            <w:sz w:val="20"/>
            <w:szCs w:val="20"/>
            <w:lang w:val="en-GB"/>
          </w:rPr>
          <m:t>×</m:t>
        </m:r>
        <m:r>
          <w:rPr>
            <w:rFonts w:ascii="Cambria Math" w:hAnsi="Cambria Math" w:cs="Times New Roman"/>
            <w:sz w:val="20"/>
            <w:szCs w:val="20"/>
            <w:lang w:val="en-GB"/>
          </w:rPr>
          <m:t>PET</m:t>
        </m:r>
        <m:r>
          <w:rPr>
            <w:rFonts w:ascii="Cambria Math" w:hAnsi="Times New Roman" w:cs="Times New Roman"/>
            <w:sz w:val="20"/>
            <w:szCs w:val="20"/>
            <w:lang w:val="en-GB"/>
          </w:rPr>
          <m:t>+127.2193</m:t>
        </m:r>
        <m:r>
          <w:rPr>
            <w:rFonts w:ascii="Times New Roman" w:hAnsi="Times New Roman" w:cs="Times New Roman"/>
            <w:sz w:val="20"/>
            <w:szCs w:val="20"/>
            <w:lang w:val="en-GB"/>
          </w:rPr>
          <m:t>×</m:t>
        </m:r>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m</m:t>
            </m:r>
          </m:sub>
        </m:sSub>
        <m:r>
          <w:rPr>
            <w:rFonts w:ascii="Times New Roman" w:hAnsi="Times New Roman" w:cs="Times New Roman"/>
            <w:sz w:val="20"/>
            <w:szCs w:val="20"/>
            <w:lang w:val="en-GB"/>
          </w:rPr>
          <m:t>-</m:t>
        </m:r>
        <m:r>
          <w:rPr>
            <w:rFonts w:ascii="Cambria Math" w:hAnsi="Times New Roman" w:cs="Times New Roman"/>
            <w:sz w:val="20"/>
            <w:szCs w:val="20"/>
            <w:lang w:val="en-GB"/>
          </w:rPr>
          <m:t>95.0365</m:t>
        </m:r>
        <m:r>
          <w:rPr>
            <w:rFonts w:ascii="Times New Roman" w:hAnsi="Times New Roman" w:cs="Times New Roman"/>
            <w:sz w:val="20"/>
            <w:szCs w:val="20"/>
            <w:lang w:val="en-GB"/>
          </w:rPr>
          <m:t>×</m:t>
        </m:r>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t</m:t>
            </m:r>
          </m:sub>
        </m:sSub>
        <m:r>
          <w:rPr>
            <w:rFonts w:ascii="Times New Roman" w:hAnsi="Times New Roman" w:cs="Times New Roman"/>
            <w:sz w:val="20"/>
            <w:szCs w:val="20"/>
            <w:lang w:val="en-GB"/>
          </w:rPr>
          <m:t>-</m:t>
        </m:r>
        <m:r>
          <w:rPr>
            <w:rFonts w:ascii="Cambria Math" w:hAnsi="Times New Roman" w:cs="Times New Roman"/>
            <w:sz w:val="20"/>
            <w:szCs w:val="20"/>
            <w:lang w:val="en-GB"/>
          </w:rPr>
          <m:t>12.0272</m:t>
        </m:r>
        <m:r>
          <w:rPr>
            <w:rFonts w:ascii="Times New Roman" w:hAnsi="Times New Roman" w:cs="Times New Roman"/>
            <w:sz w:val="20"/>
            <w:szCs w:val="20"/>
            <w:lang w:val="en-GB"/>
          </w:rPr>
          <m:t>×</m:t>
        </m:r>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V</m:t>
            </m:r>
          </m:e>
          <m:sub>
            <m:r>
              <w:rPr>
                <w:rFonts w:ascii="Cambria Math" w:hAnsi="Cambria Math" w:cs="Times New Roman"/>
                <w:sz w:val="20"/>
                <w:szCs w:val="20"/>
                <w:lang w:val="en-GB"/>
              </w:rPr>
              <m:t>b</m:t>
            </m:r>
          </m:sub>
        </m:sSub>
      </m:oMath>
      <w:r w:rsidR="00EF5E4C" w:rsidRPr="00C029E9">
        <w:rPr>
          <w:rFonts w:ascii="Times New Roman" w:hAnsi="Times New Roman" w:cs="Times New Roman"/>
          <w:sz w:val="20"/>
          <w:szCs w:val="20"/>
          <w:lang w:val="en-GB"/>
        </w:rPr>
        <w:tab/>
        <w:t>(</w:t>
      </w:r>
      <w:r w:rsidR="006A3CD7" w:rsidRPr="00C029E9">
        <w:rPr>
          <w:rFonts w:ascii="Times New Roman" w:hAnsi="Times New Roman" w:cs="Times New Roman"/>
          <w:sz w:val="20"/>
          <w:szCs w:val="20"/>
          <w:lang w:val="en-GB"/>
        </w:rPr>
        <w:t>1</w:t>
      </w:r>
      <w:r w:rsidR="00EF5E4C" w:rsidRPr="00C029E9">
        <w:rPr>
          <w:rFonts w:ascii="Times New Roman" w:hAnsi="Times New Roman" w:cs="Times New Roman"/>
          <w:sz w:val="20"/>
          <w:szCs w:val="20"/>
          <w:lang w:val="en-GB"/>
        </w:rPr>
        <w:t>)</w:t>
      </w:r>
    </w:p>
    <w:p w14:paraId="5ABA24E6" w14:textId="566F424F" w:rsidR="00527086" w:rsidRPr="00C029E9" w:rsidRDefault="00000000" w:rsidP="00EF5E4C">
      <w:pPr>
        <w:tabs>
          <w:tab w:val="right" w:pos="9639"/>
        </w:tabs>
        <w:spacing w:before="100" w:beforeAutospacing="1" w:after="120" w:line="240" w:lineRule="auto"/>
        <w:ind w:left="567"/>
        <w:jc w:val="both"/>
        <w:rPr>
          <w:rFonts w:ascii="Times New Roman" w:hAnsi="Times New Roman" w:cs="Times New Roman"/>
          <w:sz w:val="20"/>
          <w:szCs w:val="20"/>
          <w:lang w:val="en-GB"/>
        </w:rPr>
      </w:pPr>
      <m:oMath>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Flow</m:t>
            </m:r>
          </m:e>
          <m:sub>
            <m:d>
              <m:dPr>
                <m:ctrlPr>
                  <w:rPr>
                    <w:rFonts w:ascii="Cambria Math" w:hAnsi="Times New Roman" w:cs="Times New Roman"/>
                    <w:i/>
                    <w:sz w:val="20"/>
                    <w:szCs w:val="20"/>
                    <w:lang w:val="en-GB"/>
                  </w:rPr>
                </m:ctrlPr>
              </m:dPr>
              <m:e>
                <m:r>
                  <w:rPr>
                    <w:rFonts w:ascii="Cambria Math" w:hAnsi="Cambria Math" w:cs="Times New Roman"/>
                    <w:sz w:val="20"/>
                    <w:szCs w:val="20"/>
                    <w:lang w:val="en-GB"/>
                  </w:rPr>
                  <m:t>BC</m:t>
                </m:r>
              </m:e>
            </m:d>
          </m:sub>
        </m:sSub>
        <m:r>
          <w:rPr>
            <w:rFonts w:ascii="Cambria Math" w:hAnsi="Times New Roman" w:cs="Times New Roman"/>
            <w:sz w:val="20"/>
            <w:szCs w:val="20"/>
            <w:lang w:val="en-GB"/>
          </w:rPr>
          <m:t>=</m:t>
        </m:r>
        <m:r>
          <w:rPr>
            <w:rFonts w:ascii="Times New Roman" w:hAnsi="Times New Roman" w:cs="Times New Roman"/>
            <w:sz w:val="20"/>
            <w:szCs w:val="20"/>
            <w:lang w:val="en-GB"/>
          </w:rPr>
          <m:t>-</m:t>
        </m:r>
        <m:r>
          <w:rPr>
            <w:rFonts w:ascii="Cambria Math" w:hAnsi="Times New Roman" w:cs="Times New Roman"/>
            <w:sz w:val="20"/>
            <w:szCs w:val="20"/>
            <w:lang w:val="en-GB"/>
          </w:rPr>
          <m:t>1.8069</m:t>
        </m:r>
        <m:r>
          <w:rPr>
            <w:rFonts w:ascii="Times New Roman" w:hAnsi="Times New Roman" w:cs="Times New Roman"/>
            <w:sz w:val="20"/>
            <w:szCs w:val="20"/>
            <w:lang w:val="en-GB"/>
          </w:rPr>
          <m:t>×</m:t>
        </m:r>
        <m:r>
          <w:rPr>
            <w:rFonts w:ascii="Cambria Math" w:hAnsi="Cambria Math" w:cs="Times New Roman"/>
            <w:sz w:val="20"/>
            <w:szCs w:val="20"/>
            <w:lang w:val="en-GB"/>
          </w:rPr>
          <m:t>Bitumen</m:t>
        </m:r>
        <m:r>
          <w:rPr>
            <w:rFonts w:ascii="Cambria Math" w:hAnsi="Times New Roman" w:cs="Times New Roman"/>
            <w:sz w:val="20"/>
            <w:szCs w:val="20"/>
            <w:lang w:val="en-GB"/>
          </w:rPr>
          <m:t>+0.0200</m:t>
        </m:r>
        <m:r>
          <w:rPr>
            <w:rFonts w:ascii="Times New Roman" w:hAnsi="Times New Roman" w:cs="Times New Roman"/>
            <w:sz w:val="20"/>
            <w:szCs w:val="20"/>
            <w:lang w:val="en-GB"/>
          </w:rPr>
          <m:t>×</m:t>
        </m:r>
        <m:r>
          <w:rPr>
            <w:rFonts w:ascii="Cambria Math" w:hAnsi="Cambria Math" w:cs="Times New Roman"/>
            <w:sz w:val="20"/>
            <w:szCs w:val="20"/>
            <w:lang w:val="en-GB"/>
          </w:rPr>
          <m:t>PET</m:t>
        </m:r>
        <m:r>
          <w:rPr>
            <w:rFonts w:ascii="Cambria Math" w:hAnsi="Times New Roman" w:cs="Times New Roman"/>
            <w:sz w:val="20"/>
            <w:szCs w:val="20"/>
            <w:lang w:val="en-GB"/>
          </w:rPr>
          <m:t>+4.2272</m:t>
        </m:r>
        <m:r>
          <w:rPr>
            <w:rFonts w:ascii="Times New Roman" w:hAnsi="Times New Roman" w:cs="Times New Roman"/>
            <w:sz w:val="20"/>
            <w:szCs w:val="20"/>
            <w:lang w:val="en-GB"/>
          </w:rPr>
          <m:t>×</m:t>
        </m:r>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m</m:t>
            </m:r>
          </m:sub>
        </m:sSub>
        <m:r>
          <w:rPr>
            <w:rFonts w:ascii="Cambria Math" w:hAnsi="Times New Roman" w:cs="Times New Roman"/>
            <w:sz w:val="20"/>
            <w:szCs w:val="20"/>
            <w:lang w:val="en-GB"/>
          </w:rPr>
          <m:t>+3.1262</m:t>
        </m:r>
        <m:r>
          <w:rPr>
            <w:rFonts w:ascii="Times New Roman" w:hAnsi="Times New Roman" w:cs="Times New Roman"/>
            <w:sz w:val="20"/>
            <w:szCs w:val="20"/>
            <w:lang w:val="en-GB"/>
          </w:rPr>
          <m:t>×</m:t>
        </m:r>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t</m:t>
            </m:r>
          </m:sub>
        </m:sSub>
        <m:r>
          <w:rPr>
            <w:rFonts w:ascii="Cambria Math" w:hAnsi="Times New Roman" w:cs="Times New Roman"/>
            <w:sz w:val="20"/>
            <w:szCs w:val="20"/>
            <w:lang w:val="en-GB"/>
          </w:rPr>
          <m:t>+0.9211</m:t>
        </m:r>
        <m:r>
          <w:rPr>
            <w:rFonts w:ascii="Times New Roman" w:hAnsi="Times New Roman" w:cs="Times New Roman"/>
            <w:sz w:val="20"/>
            <w:szCs w:val="20"/>
            <w:lang w:val="en-GB"/>
          </w:rPr>
          <m:t>×</m:t>
        </m:r>
        <m:sSub>
          <m:sSubPr>
            <m:ctrlPr>
              <w:rPr>
                <w:rFonts w:ascii="Cambria Math" w:hAnsi="Times New Roman" w:cs="Times New Roman"/>
                <w:i/>
                <w:sz w:val="20"/>
                <w:szCs w:val="20"/>
                <w:lang w:val="en-GB"/>
              </w:rPr>
            </m:ctrlPr>
          </m:sSubPr>
          <m:e>
            <m:r>
              <w:rPr>
                <w:rFonts w:ascii="Cambria Math" w:hAnsi="Cambria Math" w:cs="Times New Roman"/>
                <w:sz w:val="20"/>
                <w:szCs w:val="20"/>
                <w:lang w:val="en-GB"/>
              </w:rPr>
              <m:t>V</m:t>
            </m:r>
          </m:e>
          <m:sub>
            <m:r>
              <w:rPr>
                <w:rFonts w:ascii="Cambria Math" w:hAnsi="Cambria Math" w:cs="Times New Roman"/>
                <w:sz w:val="20"/>
                <w:szCs w:val="20"/>
                <w:lang w:val="en-GB"/>
              </w:rPr>
              <m:t>b</m:t>
            </m:r>
          </m:sub>
        </m:sSub>
      </m:oMath>
      <w:r w:rsidR="00C13EFD" w:rsidRPr="00C029E9">
        <w:rPr>
          <w:rFonts w:ascii="Times New Roman" w:hAnsi="Times New Roman" w:cs="Times New Roman"/>
          <w:sz w:val="20"/>
          <w:szCs w:val="20"/>
          <w:lang w:val="en-GB"/>
        </w:rPr>
        <w:t xml:space="preserve"> </w:t>
      </w:r>
      <w:r w:rsidR="00EF5E4C" w:rsidRPr="00C029E9">
        <w:rPr>
          <w:rFonts w:ascii="Times New Roman" w:hAnsi="Times New Roman" w:cs="Times New Roman"/>
          <w:sz w:val="20"/>
          <w:szCs w:val="20"/>
          <w:lang w:val="en-GB"/>
        </w:rPr>
        <w:tab/>
        <w:t>(</w:t>
      </w:r>
      <w:r w:rsidR="006A3CD7" w:rsidRPr="00C029E9">
        <w:rPr>
          <w:rFonts w:ascii="Times New Roman" w:hAnsi="Times New Roman" w:cs="Times New Roman"/>
          <w:sz w:val="20"/>
          <w:szCs w:val="20"/>
          <w:lang w:val="en-GB"/>
        </w:rPr>
        <w:t>2</w:t>
      </w:r>
      <w:r w:rsidR="00EF5E4C" w:rsidRPr="00C029E9">
        <w:rPr>
          <w:rFonts w:ascii="Times New Roman" w:hAnsi="Times New Roman" w:cs="Times New Roman"/>
          <w:sz w:val="20"/>
          <w:szCs w:val="20"/>
          <w:lang w:val="en-GB"/>
        </w:rPr>
        <w:t>)</w:t>
      </w:r>
    </w:p>
    <w:p w14:paraId="322680F8" w14:textId="77777777" w:rsidR="00527086" w:rsidRPr="00C029E9" w:rsidRDefault="00527086" w:rsidP="00EF5E4C">
      <w:pPr>
        <w:spacing w:after="0" w:line="240" w:lineRule="auto"/>
        <w:ind w:firstLine="284"/>
        <w:jc w:val="both"/>
        <w:rPr>
          <w:rFonts w:ascii="Times New Roman" w:hAnsi="Times New Roman" w:cs="Times New Roman"/>
          <w:lang w:val="en-GB"/>
        </w:rPr>
      </w:pPr>
    </w:p>
    <w:p w14:paraId="0A2E75C6" w14:textId="234E9445" w:rsidR="00527086" w:rsidRPr="00C029E9" w:rsidRDefault="00E157EA" w:rsidP="00EF5E4C">
      <w:pPr>
        <w:pStyle w:val="Rtab"/>
        <w:rPr>
          <w:b/>
          <w:lang w:val="en-GB"/>
        </w:rPr>
      </w:pPr>
      <w:r w:rsidRPr="00C029E9">
        <w:rPr>
          <w:b/>
          <w:lang w:val="en-GB"/>
        </w:rPr>
        <w:t>Table 1</w:t>
      </w:r>
      <w:r w:rsidR="00031E36" w:rsidRPr="00C029E9">
        <w:rPr>
          <w:b/>
          <w:lang w:val="en-GB"/>
        </w:rPr>
        <w:t>.</w:t>
      </w:r>
      <w:r w:rsidRPr="00C029E9">
        <w:rPr>
          <w:b/>
          <w:lang w:val="en-GB"/>
        </w:rPr>
        <w:t xml:space="preserve"> </w:t>
      </w:r>
      <w:r w:rsidRPr="00C029E9">
        <w:rPr>
          <w:lang w:val="en-GB"/>
        </w:rPr>
        <w:t xml:space="preserve">Summary of </w:t>
      </w:r>
      <w:r w:rsidR="003E183D" w:rsidRPr="00C029E9">
        <w:rPr>
          <w:lang w:val="en-GB"/>
        </w:rPr>
        <w:t xml:space="preserve">statistical parameters of training for stability and flow using </w:t>
      </w:r>
      <w:r w:rsidR="00FF648E">
        <w:rPr>
          <w:lang w:val="en-GB"/>
        </w:rPr>
        <w:t xml:space="preserve">a </w:t>
      </w:r>
      <w:r w:rsidR="003E183D" w:rsidRPr="00C029E9">
        <w:rPr>
          <w:lang w:val="en-GB"/>
        </w:rPr>
        <w:t>multiple linear regression model</w:t>
      </w:r>
    </w:p>
    <w:tbl>
      <w:tblPr>
        <w:tblStyle w:val="Tabela-Siatka"/>
        <w:tblW w:w="947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2"/>
        <w:gridCol w:w="2160"/>
        <w:gridCol w:w="1701"/>
        <w:gridCol w:w="2155"/>
        <w:gridCol w:w="2221"/>
      </w:tblGrid>
      <w:tr w:rsidR="00527086" w:rsidRPr="00C029E9" w14:paraId="5E65168B" w14:textId="77777777" w:rsidTr="00FF0396">
        <w:trPr>
          <w:trHeight w:val="567"/>
          <w:jc w:val="center"/>
        </w:trPr>
        <w:tc>
          <w:tcPr>
            <w:tcW w:w="1242" w:type="dxa"/>
            <w:vAlign w:val="center"/>
          </w:tcPr>
          <w:p w14:paraId="3368F1F1" w14:textId="77777777" w:rsidR="00527086" w:rsidRPr="00C029E9" w:rsidRDefault="00E157EA"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Property</w:t>
            </w:r>
          </w:p>
        </w:tc>
        <w:tc>
          <w:tcPr>
            <w:tcW w:w="2160" w:type="dxa"/>
            <w:vAlign w:val="center"/>
          </w:tcPr>
          <w:p w14:paraId="5C166930" w14:textId="77777777" w:rsidR="00527086" w:rsidRPr="00C029E9" w:rsidRDefault="00E157EA"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Mix</w:t>
            </w:r>
          </w:p>
        </w:tc>
        <w:tc>
          <w:tcPr>
            <w:tcW w:w="1701" w:type="dxa"/>
            <w:vAlign w:val="center"/>
          </w:tcPr>
          <w:p w14:paraId="20042D15" w14:textId="6B75181E" w:rsidR="00527086" w:rsidRPr="00C029E9" w:rsidRDefault="00E157EA"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Coefficient</w:t>
            </w:r>
            <w:r w:rsidR="00031E36" w:rsidRPr="00C029E9">
              <w:rPr>
                <w:rFonts w:ascii="Times New Roman" w:hAnsi="Times New Roman" w:cs="Times New Roman"/>
                <w:bCs/>
                <w:sz w:val="20"/>
                <w:szCs w:val="20"/>
                <w:lang w:val="en-GB"/>
              </w:rPr>
              <w:t xml:space="preserve"> </w:t>
            </w:r>
            <w:r w:rsidR="0001128D" w:rsidRPr="00C029E9">
              <w:rPr>
                <w:rFonts w:ascii="Times New Roman" w:hAnsi="Times New Roman" w:cs="Times New Roman"/>
                <w:bCs/>
                <w:sz w:val="20"/>
                <w:szCs w:val="20"/>
                <w:lang w:val="en-GB"/>
              </w:rPr>
              <w:br/>
            </w:r>
            <w:r w:rsidRPr="00C029E9">
              <w:rPr>
                <w:rFonts w:ascii="Times New Roman" w:hAnsi="Times New Roman" w:cs="Times New Roman"/>
                <w:bCs/>
                <w:sz w:val="20"/>
                <w:szCs w:val="20"/>
                <w:lang w:val="en-GB"/>
              </w:rPr>
              <w:t>of Correlation</w:t>
            </w:r>
          </w:p>
        </w:tc>
        <w:tc>
          <w:tcPr>
            <w:tcW w:w="2155" w:type="dxa"/>
            <w:vAlign w:val="center"/>
          </w:tcPr>
          <w:p w14:paraId="5B4237F3" w14:textId="189AD331" w:rsidR="00527086" w:rsidRPr="00C029E9" w:rsidRDefault="00E157EA"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Mean Square</w:t>
            </w:r>
            <w:r w:rsidR="00FF648E">
              <w:rPr>
                <w:rFonts w:ascii="Times New Roman" w:hAnsi="Times New Roman" w:cs="Times New Roman"/>
                <w:bCs/>
                <w:sz w:val="20"/>
                <w:szCs w:val="20"/>
                <w:lang w:val="en-GB"/>
              </w:rPr>
              <w:t>d</w:t>
            </w:r>
            <w:r w:rsidRPr="00C029E9">
              <w:rPr>
                <w:rFonts w:ascii="Times New Roman" w:hAnsi="Times New Roman" w:cs="Times New Roman"/>
                <w:bCs/>
                <w:sz w:val="20"/>
                <w:szCs w:val="20"/>
                <w:lang w:val="en-GB"/>
              </w:rPr>
              <w:t xml:space="preserve"> Error (MSE)</w:t>
            </w:r>
          </w:p>
        </w:tc>
        <w:tc>
          <w:tcPr>
            <w:tcW w:w="2221" w:type="dxa"/>
            <w:vAlign w:val="center"/>
          </w:tcPr>
          <w:p w14:paraId="16693D65" w14:textId="77777777" w:rsidR="00527086" w:rsidRPr="00C029E9" w:rsidRDefault="00E157EA"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Root Mean Square Error (RMSE)</w:t>
            </w:r>
          </w:p>
        </w:tc>
      </w:tr>
      <w:tr w:rsidR="00527086" w:rsidRPr="00C029E9" w14:paraId="49A6F381" w14:textId="77777777" w:rsidTr="00FF0396">
        <w:trPr>
          <w:trHeight w:val="283"/>
          <w:jc w:val="center"/>
        </w:trPr>
        <w:tc>
          <w:tcPr>
            <w:tcW w:w="1242" w:type="dxa"/>
            <w:vAlign w:val="center"/>
          </w:tcPr>
          <w:p w14:paraId="671EBDF1"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Stability</w:t>
            </w:r>
          </w:p>
        </w:tc>
        <w:tc>
          <w:tcPr>
            <w:tcW w:w="2160" w:type="dxa"/>
            <w:vAlign w:val="center"/>
          </w:tcPr>
          <w:p w14:paraId="2169B286"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Bituminous Concrete</w:t>
            </w:r>
          </w:p>
        </w:tc>
        <w:tc>
          <w:tcPr>
            <w:tcW w:w="1701" w:type="dxa"/>
            <w:vAlign w:val="center"/>
          </w:tcPr>
          <w:p w14:paraId="6EF28EB3"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0.8683</w:t>
            </w:r>
          </w:p>
        </w:tc>
        <w:tc>
          <w:tcPr>
            <w:tcW w:w="2155" w:type="dxa"/>
            <w:vAlign w:val="center"/>
          </w:tcPr>
          <w:p w14:paraId="6A5968ED"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0.6590</w:t>
            </w:r>
          </w:p>
        </w:tc>
        <w:tc>
          <w:tcPr>
            <w:tcW w:w="2221" w:type="dxa"/>
            <w:vAlign w:val="center"/>
          </w:tcPr>
          <w:p w14:paraId="031B4EB4"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0.8120</w:t>
            </w:r>
          </w:p>
        </w:tc>
      </w:tr>
      <w:tr w:rsidR="00527086" w:rsidRPr="00C029E9" w14:paraId="5811168B" w14:textId="77777777" w:rsidTr="00FF0396">
        <w:trPr>
          <w:trHeight w:val="283"/>
          <w:jc w:val="center"/>
        </w:trPr>
        <w:tc>
          <w:tcPr>
            <w:tcW w:w="1242" w:type="dxa"/>
            <w:vAlign w:val="center"/>
          </w:tcPr>
          <w:p w14:paraId="24D88AD6"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Flow</w:t>
            </w:r>
          </w:p>
        </w:tc>
        <w:tc>
          <w:tcPr>
            <w:tcW w:w="2160" w:type="dxa"/>
            <w:vAlign w:val="center"/>
          </w:tcPr>
          <w:p w14:paraId="2252FE99"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Bituminous Concrete</w:t>
            </w:r>
          </w:p>
        </w:tc>
        <w:tc>
          <w:tcPr>
            <w:tcW w:w="1701" w:type="dxa"/>
            <w:vAlign w:val="center"/>
          </w:tcPr>
          <w:p w14:paraId="64FDF8AA"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0.9439</w:t>
            </w:r>
          </w:p>
        </w:tc>
        <w:tc>
          <w:tcPr>
            <w:tcW w:w="2155" w:type="dxa"/>
            <w:vAlign w:val="center"/>
          </w:tcPr>
          <w:p w14:paraId="7E397DBA"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0.0150</w:t>
            </w:r>
          </w:p>
        </w:tc>
        <w:tc>
          <w:tcPr>
            <w:tcW w:w="2221" w:type="dxa"/>
            <w:vAlign w:val="center"/>
          </w:tcPr>
          <w:p w14:paraId="7E993EF4" w14:textId="77777777" w:rsidR="00527086" w:rsidRPr="00C029E9" w:rsidRDefault="00E157EA"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0.1210</w:t>
            </w:r>
          </w:p>
        </w:tc>
      </w:tr>
    </w:tbl>
    <w:p w14:paraId="779FFC3B" w14:textId="77777777" w:rsidR="00FF648E" w:rsidRDefault="00FF648E" w:rsidP="00EF5E4C">
      <w:pPr>
        <w:spacing w:after="0" w:line="240" w:lineRule="auto"/>
        <w:ind w:firstLine="284"/>
        <w:jc w:val="both"/>
        <w:rPr>
          <w:rFonts w:ascii="Times New Roman" w:hAnsi="Times New Roman" w:cs="Times New Roman"/>
          <w:lang w:val="en-GB"/>
        </w:rPr>
      </w:pPr>
    </w:p>
    <w:p w14:paraId="232E2CC7" w14:textId="06A4B427" w:rsidR="000E7E16" w:rsidRPr="00C029E9" w:rsidRDefault="00A62ED1" w:rsidP="00EF5E4C">
      <w:pPr>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lastRenderedPageBreak/>
        <w:t>Table 1 shows a strong relationship between the independent input variables and the corresponding output variables (stability and flow), as indicated by the correlation coefficients</w:t>
      </w:r>
    </w:p>
    <w:p w14:paraId="497C05AF" w14:textId="77777777" w:rsidR="00031E36" w:rsidRPr="00C029E9" w:rsidRDefault="00A3172F" w:rsidP="00EF5E4C">
      <w:pPr>
        <w:pStyle w:val="Rn3"/>
        <w:rPr>
          <w:lang w:val="en-GB"/>
        </w:rPr>
      </w:pPr>
      <w:r w:rsidRPr="00C029E9">
        <w:rPr>
          <w:lang w:val="en-GB"/>
        </w:rPr>
        <w:t>4.</w:t>
      </w:r>
      <w:r w:rsidR="00DB5914" w:rsidRPr="00C029E9">
        <w:rPr>
          <w:lang w:val="en-GB"/>
        </w:rPr>
        <w:t>1.1</w:t>
      </w:r>
      <w:r w:rsidR="00031E36" w:rsidRPr="00C029E9">
        <w:rPr>
          <w:lang w:val="en-GB"/>
        </w:rPr>
        <w:t>.</w:t>
      </w:r>
      <w:r w:rsidRPr="00C029E9">
        <w:rPr>
          <w:lang w:val="en-GB"/>
        </w:rPr>
        <w:t xml:space="preserve"> </w:t>
      </w:r>
      <w:r w:rsidR="000E7E16" w:rsidRPr="00C029E9">
        <w:rPr>
          <w:lang w:val="en-GB"/>
        </w:rPr>
        <w:t>Graphical Representation of MLR Performance</w:t>
      </w:r>
    </w:p>
    <w:p w14:paraId="3D7896E6" w14:textId="5A510189" w:rsidR="00757DE3" w:rsidRPr="00C029E9" w:rsidRDefault="000E7E16" w:rsidP="00EF5E4C">
      <w:pPr>
        <w:pStyle w:val="NormalnyWeb"/>
        <w:spacing w:before="0" w:beforeAutospacing="0" w:after="0" w:afterAutospacing="0"/>
        <w:ind w:firstLine="284"/>
        <w:jc w:val="both"/>
        <w:rPr>
          <w:sz w:val="22"/>
          <w:szCs w:val="22"/>
          <w:lang w:val="en-GB"/>
        </w:rPr>
      </w:pPr>
      <w:r w:rsidRPr="00C029E9">
        <w:rPr>
          <w:sz w:val="22"/>
          <w:szCs w:val="22"/>
          <w:lang w:val="en-GB"/>
        </w:rPr>
        <w:t xml:space="preserve">To further support the </w:t>
      </w:r>
      <w:r w:rsidR="00FF648E">
        <w:rPr>
          <w:sz w:val="22"/>
          <w:szCs w:val="22"/>
          <w:lang w:val="en-GB"/>
        </w:rPr>
        <w:t>MLR model's statistical performance</w:t>
      </w:r>
      <w:r w:rsidRPr="00C029E9">
        <w:rPr>
          <w:sz w:val="22"/>
          <w:szCs w:val="22"/>
          <w:lang w:val="en-GB"/>
        </w:rPr>
        <w:t xml:space="preserve">, graphical illustrations </w:t>
      </w:r>
      <w:r w:rsidR="000D400C" w:rsidRPr="00C029E9">
        <w:rPr>
          <w:sz w:val="22"/>
          <w:szCs w:val="22"/>
          <w:lang w:val="en-GB"/>
        </w:rPr>
        <w:t>have</w:t>
      </w:r>
      <w:r w:rsidRPr="00C029E9">
        <w:rPr>
          <w:sz w:val="22"/>
          <w:szCs w:val="22"/>
          <w:lang w:val="en-GB"/>
        </w:rPr>
        <w:t xml:space="preserve"> been incorporated. Scatter plots comparing observed and predicted values for both stability and flow provide visual confirmation of the model's goodness of fit. </w:t>
      </w:r>
      <w:r w:rsidR="00C8420A" w:rsidRPr="00C029E9">
        <w:rPr>
          <w:sz w:val="22"/>
          <w:szCs w:val="22"/>
          <w:lang w:val="en-GB"/>
        </w:rPr>
        <w:t xml:space="preserve">Also, residual plots </w:t>
      </w:r>
      <w:r w:rsidR="00FF648E">
        <w:rPr>
          <w:sz w:val="22"/>
          <w:szCs w:val="22"/>
          <w:lang w:val="en-GB"/>
        </w:rPr>
        <w:t>show the distribution of prediction errors, and this data will help identify</w:t>
      </w:r>
      <w:r w:rsidR="00C8420A" w:rsidRPr="00C029E9">
        <w:rPr>
          <w:sz w:val="22"/>
          <w:szCs w:val="22"/>
          <w:lang w:val="en-GB"/>
        </w:rPr>
        <w:t xml:space="preserve"> any systematic bias or patterns. These graphical representations are used in addition to </w:t>
      </w:r>
      <w:r w:rsidR="00FF648E">
        <w:rPr>
          <w:sz w:val="22"/>
          <w:szCs w:val="22"/>
          <w:lang w:val="en-GB"/>
        </w:rPr>
        <w:t>the numerical measures (e.g., R2, RMSE) and can enhance the readability of the model's predictive ability</w:t>
      </w:r>
      <w:r w:rsidR="00C8420A" w:rsidRPr="00C029E9">
        <w:rPr>
          <w:sz w:val="22"/>
          <w:szCs w:val="22"/>
          <w:lang w:val="en-GB"/>
        </w:rPr>
        <w:t xml:space="preserve">. Figure 3(a) reveals the experimentally measured values of stability of each mix of PET-modified bituminous concrete against the values proposed by the Multiple Linear Regression (MLR) model. This plot evaluates the </w:t>
      </w:r>
      <w:r w:rsidR="00FF648E">
        <w:rPr>
          <w:sz w:val="22"/>
          <w:szCs w:val="22"/>
          <w:lang w:val="en-GB"/>
        </w:rPr>
        <w:t>MLR model's ability to predict the case's stability using</w:t>
      </w:r>
      <w:r w:rsidR="00C8420A" w:rsidRPr="00C029E9">
        <w:rPr>
          <w:sz w:val="22"/>
          <w:szCs w:val="22"/>
          <w:lang w:val="en-GB"/>
        </w:rPr>
        <w:t xml:space="preserve"> the choice of input parameters (e.g., specific gravity of aggregate, specific gravity of bitumen, and volume of bitumen).</w:t>
      </w:r>
    </w:p>
    <w:p w14:paraId="5641CFC4" w14:textId="77777777" w:rsidR="000E7E16" w:rsidRPr="00C029E9" w:rsidRDefault="000E7E16" w:rsidP="00EF5E4C">
      <w:pPr>
        <w:spacing w:after="0" w:line="240" w:lineRule="auto"/>
        <w:ind w:firstLine="284"/>
        <w:jc w:val="both"/>
        <w:rPr>
          <w:rFonts w:ascii="Times New Roman" w:hAnsi="Times New Roman" w:cs="Times New Roman"/>
          <w:sz w:val="24"/>
          <w:szCs w:val="24"/>
          <w:lang w:val="en-GB"/>
        </w:rPr>
      </w:pPr>
    </w:p>
    <w:p w14:paraId="35CC86B8" w14:textId="77777777" w:rsidR="000E7E16" w:rsidRPr="00C029E9" w:rsidRDefault="000E7E16" w:rsidP="00031E36">
      <w:pPr>
        <w:spacing w:after="0" w:line="240" w:lineRule="auto"/>
        <w:jc w:val="center"/>
        <w:rPr>
          <w:rFonts w:ascii="Times New Roman" w:hAnsi="Times New Roman" w:cs="Times New Roman"/>
          <w:lang w:val="en-GB"/>
        </w:rPr>
      </w:pPr>
      <w:r w:rsidRPr="00C029E9">
        <w:rPr>
          <w:rFonts w:ascii="Times New Roman" w:hAnsi="Times New Roman" w:cs="Times New Roman"/>
          <w:noProof/>
          <w:lang w:val="en-GB" w:eastAsia="en-US"/>
        </w:rPr>
        <w:drawing>
          <wp:inline distT="0" distB="0" distL="0" distR="0" wp14:anchorId="6640337B" wp14:editId="3BE3C442">
            <wp:extent cx="4436887" cy="3060700"/>
            <wp:effectExtent l="0" t="0" r="1905" b="6350"/>
            <wp:docPr id="179703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38852" name="Picture 1797038852"/>
                    <pic:cNvPicPr/>
                  </pic:nvPicPr>
                  <pic:blipFill>
                    <a:blip r:embed="rId12">
                      <a:extLst>
                        <a:ext uri="{28A0092B-C50C-407E-A947-70E740481C1C}">
                          <a14:useLocalDpi xmlns:a14="http://schemas.microsoft.com/office/drawing/2010/main" val="0"/>
                        </a:ext>
                      </a:extLst>
                    </a:blip>
                    <a:stretch>
                      <a:fillRect/>
                    </a:stretch>
                  </pic:blipFill>
                  <pic:spPr>
                    <a:xfrm>
                      <a:off x="0" y="0"/>
                      <a:ext cx="4438083" cy="3061525"/>
                    </a:xfrm>
                    <a:prstGeom prst="rect">
                      <a:avLst/>
                    </a:prstGeom>
                  </pic:spPr>
                </pic:pic>
              </a:graphicData>
            </a:graphic>
          </wp:inline>
        </w:drawing>
      </w:r>
    </w:p>
    <w:p w14:paraId="025905A2" w14:textId="2320B331" w:rsidR="000E7E16" w:rsidRPr="00C029E9" w:rsidRDefault="00846FE9" w:rsidP="00EF5E4C">
      <w:pPr>
        <w:pStyle w:val="Rrys"/>
        <w:rPr>
          <w:lang w:val="en-GB"/>
        </w:rPr>
      </w:pPr>
      <w:bookmarkStart w:id="5" w:name="_Hlk203047385"/>
      <w:r w:rsidRPr="00C029E9">
        <w:rPr>
          <w:b/>
          <w:bCs/>
          <w:lang w:val="en-GB"/>
        </w:rPr>
        <w:t>Fig</w:t>
      </w:r>
      <w:r w:rsidR="00031E36" w:rsidRPr="00C029E9">
        <w:rPr>
          <w:b/>
          <w:bCs/>
          <w:lang w:val="en-GB"/>
        </w:rPr>
        <w:t>.</w:t>
      </w:r>
      <w:r w:rsidRPr="00C029E9">
        <w:rPr>
          <w:b/>
          <w:bCs/>
          <w:lang w:val="en-GB"/>
        </w:rPr>
        <w:t xml:space="preserve"> 3(a)</w:t>
      </w:r>
      <w:r w:rsidR="00031E36" w:rsidRPr="00C029E9">
        <w:rPr>
          <w:b/>
          <w:bCs/>
          <w:lang w:val="en-GB"/>
        </w:rPr>
        <w:t>.</w:t>
      </w:r>
      <w:r w:rsidRPr="00C029E9">
        <w:rPr>
          <w:lang w:val="en-GB"/>
        </w:rPr>
        <w:t xml:space="preserve"> Observed vs. Predicted Stability values (using Multiple Linear Regression - MLR) for Stability</w:t>
      </w:r>
    </w:p>
    <w:p w14:paraId="05AAE30A" w14:textId="77777777" w:rsidR="00EF5E4C" w:rsidRPr="00C029E9" w:rsidRDefault="00EF5E4C" w:rsidP="00031E36">
      <w:pPr>
        <w:spacing w:after="0" w:line="240" w:lineRule="auto"/>
        <w:rPr>
          <w:rFonts w:ascii="Times New Roman" w:hAnsi="Times New Roman" w:cs="Times New Roman"/>
          <w:sz w:val="20"/>
          <w:szCs w:val="20"/>
          <w:lang w:val="en-GB"/>
        </w:rPr>
      </w:pPr>
    </w:p>
    <w:bookmarkEnd w:id="5"/>
    <w:p w14:paraId="2C39C197" w14:textId="77777777" w:rsidR="000E7E16" w:rsidRPr="00C029E9" w:rsidRDefault="000E7E16" w:rsidP="00031E36">
      <w:pPr>
        <w:spacing w:after="0" w:line="240" w:lineRule="auto"/>
        <w:jc w:val="center"/>
        <w:rPr>
          <w:rFonts w:ascii="Times New Roman" w:hAnsi="Times New Roman" w:cs="Times New Roman"/>
          <w:lang w:val="en-GB"/>
        </w:rPr>
      </w:pPr>
      <w:r w:rsidRPr="00C029E9">
        <w:rPr>
          <w:rFonts w:ascii="Times New Roman" w:hAnsi="Times New Roman" w:cs="Times New Roman"/>
          <w:noProof/>
          <w:lang w:val="en-GB" w:eastAsia="en-US"/>
        </w:rPr>
        <w:drawing>
          <wp:inline distT="0" distB="0" distL="0" distR="0" wp14:anchorId="5767E064" wp14:editId="0DF2C849">
            <wp:extent cx="4508500" cy="3105192"/>
            <wp:effectExtent l="0" t="0" r="6350" b="0"/>
            <wp:docPr id="1387372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72517" name="Picture 1387372517"/>
                    <pic:cNvPicPr/>
                  </pic:nvPicPr>
                  <pic:blipFill>
                    <a:blip r:embed="rId13">
                      <a:extLst>
                        <a:ext uri="{28A0092B-C50C-407E-A947-70E740481C1C}">
                          <a14:useLocalDpi xmlns:a14="http://schemas.microsoft.com/office/drawing/2010/main" val="0"/>
                        </a:ext>
                      </a:extLst>
                    </a:blip>
                    <a:stretch>
                      <a:fillRect/>
                    </a:stretch>
                  </pic:blipFill>
                  <pic:spPr>
                    <a:xfrm>
                      <a:off x="0" y="0"/>
                      <a:ext cx="4510408" cy="3106506"/>
                    </a:xfrm>
                    <a:prstGeom prst="rect">
                      <a:avLst/>
                    </a:prstGeom>
                  </pic:spPr>
                </pic:pic>
              </a:graphicData>
            </a:graphic>
          </wp:inline>
        </w:drawing>
      </w:r>
    </w:p>
    <w:p w14:paraId="3EC47801" w14:textId="322F4953" w:rsidR="000E7E16" w:rsidRPr="00C029E9" w:rsidRDefault="00846FE9" w:rsidP="00EF5E4C">
      <w:pPr>
        <w:pStyle w:val="Rrys"/>
        <w:rPr>
          <w:lang w:val="en-GB"/>
        </w:rPr>
      </w:pPr>
      <w:r w:rsidRPr="00C029E9">
        <w:rPr>
          <w:b/>
          <w:bCs/>
          <w:lang w:val="en-GB"/>
        </w:rPr>
        <w:t>Fig</w:t>
      </w:r>
      <w:r w:rsidR="00031E36" w:rsidRPr="00C029E9">
        <w:rPr>
          <w:b/>
          <w:bCs/>
          <w:lang w:val="en-GB"/>
        </w:rPr>
        <w:t>.</w:t>
      </w:r>
      <w:r w:rsidRPr="00C029E9">
        <w:rPr>
          <w:b/>
          <w:bCs/>
          <w:lang w:val="en-GB"/>
        </w:rPr>
        <w:t xml:space="preserve"> 3(b)</w:t>
      </w:r>
      <w:r w:rsidR="00031E36" w:rsidRPr="00C029E9">
        <w:rPr>
          <w:b/>
          <w:bCs/>
          <w:lang w:val="en-GB"/>
        </w:rPr>
        <w:t>.</w:t>
      </w:r>
      <w:r w:rsidRPr="00C029E9">
        <w:rPr>
          <w:lang w:val="en-GB"/>
        </w:rPr>
        <w:t xml:space="preserve"> Observed vs. Predicted Stability values (using Multiple Linear Regression - MLR) for Flow value</w:t>
      </w:r>
    </w:p>
    <w:p w14:paraId="3715922E" w14:textId="77777777" w:rsidR="00846FE9" w:rsidRPr="00C029E9" w:rsidRDefault="006648DB" w:rsidP="00EF5E4C">
      <w:pPr>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lastRenderedPageBreak/>
        <w:t>Figure 3(b) illustrates a similar comparison between observed and MLR-predicted flow values. To verify the effectiveness of the regression model in predicting flow characteristics of PET-modified mixes.</w:t>
      </w:r>
    </w:p>
    <w:p w14:paraId="5195B8BD" w14:textId="77777777" w:rsidR="00846FE9" w:rsidRPr="00C029E9" w:rsidRDefault="00846FE9" w:rsidP="00EF5E4C">
      <w:pPr>
        <w:spacing w:after="0" w:line="240" w:lineRule="auto"/>
        <w:ind w:firstLine="284"/>
        <w:jc w:val="both"/>
        <w:rPr>
          <w:rFonts w:ascii="Times New Roman" w:hAnsi="Times New Roman" w:cs="Times New Roman"/>
          <w:sz w:val="24"/>
          <w:szCs w:val="24"/>
          <w:lang w:val="en-GB"/>
        </w:rPr>
      </w:pPr>
    </w:p>
    <w:p w14:paraId="2B2F561B" w14:textId="77777777" w:rsidR="000E7E16" w:rsidRPr="00C029E9" w:rsidRDefault="000E7E16" w:rsidP="00031E36">
      <w:pPr>
        <w:spacing w:after="0" w:line="240" w:lineRule="auto"/>
        <w:jc w:val="center"/>
        <w:rPr>
          <w:rFonts w:ascii="Times New Roman" w:hAnsi="Times New Roman" w:cs="Times New Roman"/>
          <w:lang w:val="en-GB"/>
        </w:rPr>
      </w:pPr>
      <w:r w:rsidRPr="00C029E9">
        <w:rPr>
          <w:rFonts w:ascii="Times New Roman" w:hAnsi="Times New Roman" w:cs="Times New Roman"/>
          <w:noProof/>
          <w:lang w:val="en-GB" w:eastAsia="en-US"/>
        </w:rPr>
        <w:drawing>
          <wp:inline distT="0" distB="0" distL="0" distR="0" wp14:anchorId="085B705B" wp14:editId="27D1F040">
            <wp:extent cx="4396105" cy="2575372"/>
            <wp:effectExtent l="0" t="0" r="0" b="0"/>
            <wp:docPr id="309434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34920" name="Picture 309434920"/>
                    <pic:cNvPicPr/>
                  </pic:nvPicPr>
                  <pic:blipFill>
                    <a:blip r:embed="rId14">
                      <a:extLst>
                        <a:ext uri="{28A0092B-C50C-407E-A947-70E740481C1C}">
                          <a14:useLocalDpi xmlns:a14="http://schemas.microsoft.com/office/drawing/2010/main" val="0"/>
                        </a:ext>
                      </a:extLst>
                    </a:blip>
                    <a:stretch>
                      <a:fillRect/>
                    </a:stretch>
                  </pic:blipFill>
                  <pic:spPr>
                    <a:xfrm>
                      <a:off x="0" y="0"/>
                      <a:ext cx="4408930" cy="2582885"/>
                    </a:xfrm>
                    <a:prstGeom prst="rect">
                      <a:avLst/>
                    </a:prstGeom>
                  </pic:spPr>
                </pic:pic>
              </a:graphicData>
            </a:graphic>
          </wp:inline>
        </w:drawing>
      </w:r>
    </w:p>
    <w:p w14:paraId="52070B38" w14:textId="4D09DF45" w:rsidR="00115CEB" w:rsidRPr="00C029E9" w:rsidRDefault="00846FE9" w:rsidP="00EF5E4C">
      <w:pPr>
        <w:pStyle w:val="Rrys"/>
        <w:rPr>
          <w:lang w:val="en-GB"/>
        </w:rPr>
      </w:pPr>
      <w:bookmarkStart w:id="6" w:name="_Hlk203047485"/>
      <w:r w:rsidRPr="00C029E9">
        <w:rPr>
          <w:b/>
          <w:bCs/>
          <w:lang w:val="en-GB"/>
        </w:rPr>
        <w:t>Fig</w:t>
      </w:r>
      <w:r w:rsidR="00031E36" w:rsidRPr="00C029E9">
        <w:rPr>
          <w:b/>
          <w:bCs/>
          <w:lang w:val="en-GB"/>
        </w:rPr>
        <w:t>.</w:t>
      </w:r>
      <w:r w:rsidRPr="00C029E9">
        <w:rPr>
          <w:b/>
          <w:bCs/>
          <w:lang w:val="en-GB"/>
        </w:rPr>
        <w:t xml:space="preserve"> 3c</w:t>
      </w:r>
      <w:r w:rsidR="00031E36" w:rsidRPr="00C029E9">
        <w:rPr>
          <w:b/>
          <w:bCs/>
          <w:lang w:val="en-GB"/>
        </w:rPr>
        <w:t>.</w:t>
      </w:r>
      <w:r w:rsidRPr="00C029E9">
        <w:rPr>
          <w:lang w:val="en-GB"/>
        </w:rPr>
        <w:t xml:space="preserve"> Residual Plot for Stability values (MLR)</w:t>
      </w:r>
      <w:bookmarkEnd w:id="6"/>
    </w:p>
    <w:p w14:paraId="6BF03FDA" w14:textId="77777777" w:rsidR="00115CEB" w:rsidRPr="00C029E9" w:rsidRDefault="00115CEB" w:rsidP="00031E36">
      <w:pPr>
        <w:spacing w:after="0" w:line="240" w:lineRule="auto"/>
        <w:jc w:val="center"/>
        <w:rPr>
          <w:rFonts w:ascii="Times New Roman" w:hAnsi="Times New Roman" w:cs="Times New Roman"/>
          <w:sz w:val="24"/>
          <w:szCs w:val="24"/>
          <w:lang w:val="en-GB"/>
        </w:rPr>
      </w:pPr>
    </w:p>
    <w:p w14:paraId="7ACE7BD0" w14:textId="77777777" w:rsidR="000E7E16" w:rsidRPr="00C029E9" w:rsidRDefault="000E7E16" w:rsidP="00EF5E4C">
      <w:pPr>
        <w:spacing w:after="0" w:line="240" w:lineRule="auto"/>
        <w:jc w:val="center"/>
        <w:rPr>
          <w:rFonts w:ascii="Times New Roman" w:hAnsi="Times New Roman" w:cs="Times New Roman"/>
          <w:lang w:val="en-GB"/>
        </w:rPr>
      </w:pPr>
      <w:r w:rsidRPr="00C029E9">
        <w:rPr>
          <w:rFonts w:ascii="Times New Roman" w:hAnsi="Times New Roman" w:cs="Times New Roman"/>
          <w:noProof/>
          <w:lang w:val="en-GB" w:eastAsia="en-US"/>
        </w:rPr>
        <w:drawing>
          <wp:inline distT="0" distB="0" distL="0" distR="0" wp14:anchorId="7D75ED00" wp14:editId="30120A25">
            <wp:extent cx="4259580" cy="2819400"/>
            <wp:effectExtent l="0" t="0" r="0" b="0"/>
            <wp:docPr id="268824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24966" name="Picture 268824966"/>
                    <pic:cNvPicPr/>
                  </pic:nvPicPr>
                  <pic:blipFill>
                    <a:blip r:embed="rId15">
                      <a:extLst>
                        <a:ext uri="{28A0092B-C50C-407E-A947-70E740481C1C}">
                          <a14:useLocalDpi xmlns:a14="http://schemas.microsoft.com/office/drawing/2010/main" val="0"/>
                        </a:ext>
                      </a:extLst>
                    </a:blip>
                    <a:stretch>
                      <a:fillRect/>
                    </a:stretch>
                  </pic:blipFill>
                  <pic:spPr>
                    <a:xfrm>
                      <a:off x="0" y="0"/>
                      <a:ext cx="4259580" cy="2819400"/>
                    </a:xfrm>
                    <a:prstGeom prst="rect">
                      <a:avLst/>
                    </a:prstGeom>
                  </pic:spPr>
                </pic:pic>
              </a:graphicData>
            </a:graphic>
          </wp:inline>
        </w:drawing>
      </w:r>
    </w:p>
    <w:p w14:paraId="5E70D0DF" w14:textId="6F9A5833" w:rsidR="000E7E16" w:rsidRPr="00C029E9" w:rsidRDefault="00846FE9" w:rsidP="00EF5E4C">
      <w:pPr>
        <w:pStyle w:val="Rrys"/>
        <w:rPr>
          <w:lang w:val="en-GB"/>
        </w:rPr>
      </w:pPr>
      <w:r w:rsidRPr="00C029E9">
        <w:rPr>
          <w:b/>
          <w:bCs/>
          <w:lang w:val="en-GB"/>
        </w:rPr>
        <w:t>Fig</w:t>
      </w:r>
      <w:r w:rsidR="00031E36" w:rsidRPr="00C029E9">
        <w:rPr>
          <w:b/>
          <w:bCs/>
          <w:lang w:val="en-GB"/>
        </w:rPr>
        <w:t>.</w:t>
      </w:r>
      <w:r w:rsidRPr="00C029E9">
        <w:rPr>
          <w:b/>
          <w:bCs/>
          <w:lang w:val="en-GB"/>
        </w:rPr>
        <w:t xml:space="preserve"> 3d</w:t>
      </w:r>
      <w:r w:rsidR="00031E36" w:rsidRPr="00C029E9">
        <w:rPr>
          <w:b/>
          <w:bCs/>
          <w:lang w:val="en-GB"/>
        </w:rPr>
        <w:t>.</w:t>
      </w:r>
      <w:r w:rsidRPr="00C029E9">
        <w:rPr>
          <w:lang w:val="en-GB"/>
        </w:rPr>
        <w:t xml:space="preserve"> Residual Plot for Flow value (MLR)</w:t>
      </w:r>
    </w:p>
    <w:p w14:paraId="2909F406" w14:textId="77777777" w:rsidR="000E7E16" w:rsidRPr="00C029E9" w:rsidRDefault="000E7E16" w:rsidP="00EF5E4C">
      <w:pPr>
        <w:spacing w:after="0" w:line="240" w:lineRule="auto"/>
        <w:ind w:firstLine="284"/>
        <w:jc w:val="both"/>
        <w:rPr>
          <w:rFonts w:ascii="Times New Roman" w:hAnsi="Times New Roman" w:cs="Times New Roman"/>
          <w:sz w:val="24"/>
          <w:szCs w:val="24"/>
          <w:lang w:val="en-GB"/>
        </w:rPr>
      </w:pPr>
    </w:p>
    <w:p w14:paraId="7DE34B10" w14:textId="7FAE2BA1" w:rsidR="00527086" w:rsidRPr="00C029E9" w:rsidRDefault="006648DB" w:rsidP="00EF5E4C">
      <w:pPr>
        <w:spacing w:after="0" w:line="240" w:lineRule="auto"/>
        <w:ind w:firstLine="284"/>
        <w:jc w:val="both"/>
        <w:rPr>
          <w:rFonts w:ascii="Times New Roman" w:hAnsi="Times New Roman" w:cs="Times New Roman"/>
          <w:bCs/>
          <w:lang w:val="en-GB"/>
        </w:rPr>
      </w:pPr>
      <w:r w:rsidRPr="00C029E9">
        <w:rPr>
          <w:rFonts w:ascii="Times New Roman" w:hAnsi="Times New Roman" w:cs="Times New Roman"/>
          <w:bCs/>
          <w:lang w:val="en-GB"/>
        </w:rPr>
        <w:t>Figure 3c shows the residual plot</w:t>
      </w:r>
      <w:r w:rsidR="00FF648E">
        <w:rPr>
          <w:rFonts w:ascii="Times New Roman" w:hAnsi="Times New Roman" w:cs="Times New Roman"/>
          <w:bCs/>
          <w:lang w:val="en-GB"/>
        </w:rPr>
        <w:t>, which</w:t>
      </w:r>
      <w:r w:rsidRPr="00C029E9">
        <w:rPr>
          <w:rFonts w:ascii="Times New Roman" w:hAnsi="Times New Roman" w:cs="Times New Roman"/>
          <w:bCs/>
          <w:lang w:val="en-GB"/>
        </w:rPr>
        <w:t xml:space="preserve"> illustrates the difference between observed and predicted stability values (residuals) a</w:t>
      </w:r>
      <w:r w:rsidR="00FF648E">
        <w:rPr>
          <w:rFonts w:ascii="Times New Roman" w:hAnsi="Times New Roman" w:cs="Times New Roman"/>
          <w:bCs/>
          <w:lang w:val="en-GB"/>
        </w:rPr>
        <w:t>s a function of the predicted stability values</w:t>
      </w:r>
      <w:r w:rsidRPr="00C029E9">
        <w:rPr>
          <w:rFonts w:ascii="Times New Roman" w:hAnsi="Times New Roman" w:cs="Times New Roman"/>
          <w:bCs/>
          <w:lang w:val="en-GB"/>
        </w:rPr>
        <w:t xml:space="preserve"> from the Multiple Linear Regression (MLR) model. The primary goal of this plot is to visually examine whether the assumptions of linear regression</w:t>
      </w:r>
      <w:r w:rsidR="00FF648E">
        <w:rPr>
          <w:rFonts w:ascii="Times New Roman" w:hAnsi="Times New Roman" w:cs="Times New Roman"/>
          <w:bCs/>
          <w:lang w:val="en-GB"/>
        </w:rPr>
        <w:t>,</w:t>
      </w:r>
      <w:r w:rsidRPr="00C029E9">
        <w:rPr>
          <w:rFonts w:ascii="Times New Roman" w:hAnsi="Times New Roman" w:cs="Times New Roman"/>
          <w:bCs/>
          <w:lang w:val="en-GB"/>
        </w:rPr>
        <w:t xml:space="preserve"> particularly homoscedasticity (constant variance) and linearity</w:t>
      </w:r>
      <w:r w:rsidR="00FF648E">
        <w:rPr>
          <w:rFonts w:ascii="Times New Roman" w:hAnsi="Times New Roman" w:cs="Times New Roman"/>
          <w:bCs/>
          <w:lang w:val="en-GB"/>
        </w:rPr>
        <w:t>,</w:t>
      </w:r>
      <w:r w:rsidRPr="00C029E9">
        <w:rPr>
          <w:rFonts w:ascii="Times New Roman" w:hAnsi="Times New Roman" w:cs="Times New Roman"/>
          <w:bCs/>
          <w:lang w:val="en-GB"/>
        </w:rPr>
        <w:t xml:space="preserve"> are satisfied.</w:t>
      </w:r>
    </w:p>
    <w:p w14:paraId="13C3B08F" w14:textId="77777777" w:rsidR="006648DB" w:rsidRPr="00C029E9" w:rsidRDefault="006648DB" w:rsidP="00EF5E4C">
      <w:pPr>
        <w:spacing w:after="0" w:line="240" w:lineRule="auto"/>
        <w:ind w:firstLine="284"/>
        <w:jc w:val="both"/>
        <w:rPr>
          <w:rFonts w:ascii="Times New Roman" w:hAnsi="Times New Roman" w:cs="Times New Roman"/>
          <w:bCs/>
          <w:lang w:val="en-GB"/>
        </w:rPr>
      </w:pPr>
      <w:r w:rsidRPr="00C029E9">
        <w:rPr>
          <w:rFonts w:ascii="Times New Roman" w:hAnsi="Times New Roman" w:cs="Times New Roman"/>
          <w:bCs/>
          <w:lang w:val="en-GB"/>
        </w:rPr>
        <w:t>Figure 3(d) shows the Residual Plot for Flow Values (MLR). This residual plot shows the difference between observed and predicted flow values (residuals) plotted against the predicted flow values obtained from the Multiple Linear Regression (MLR) model.</w:t>
      </w:r>
    </w:p>
    <w:p w14:paraId="55590848" w14:textId="423A2247" w:rsidR="00C8420A" w:rsidRPr="00C029E9" w:rsidRDefault="00C8420A" w:rsidP="00EF5E4C">
      <w:pPr>
        <w:spacing w:after="0" w:line="240" w:lineRule="auto"/>
        <w:ind w:firstLine="284"/>
        <w:jc w:val="both"/>
        <w:rPr>
          <w:rFonts w:ascii="Times New Roman" w:hAnsi="Times New Roman" w:cs="Times New Roman"/>
          <w:color w:val="000000" w:themeColor="text1"/>
          <w:lang w:val="en-GB"/>
        </w:rPr>
      </w:pPr>
      <w:r w:rsidRPr="00C029E9">
        <w:rPr>
          <w:rFonts w:ascii="Times New Roman" w:hAnsi="Times New Roman" w:cs="Times New Roman"/>
          <w:color w:val="000000" w:themeColor="text1"/>
          <w:lang w:val="en-GB"/>
        </w:rPr>
        <w:t xml:space="preserve">This discussion investigates the </w:t>
      </w:r>
      <w:r w:rsidR="000D400C" w:rsidRPr="00C029E9">
        <w:rPr>
          <w:rFonts w:ascii="Times New Roman" w:hAnsi="Times New Roman" w:cs="Times New Roman"/>
          <w:color w:val="000000" w:themeColor="text1"/>
          <w:lang w:val="en-GB"/>
        </w:rPr>
        <w:t>behaviour</w:t>
      </w:r>
      <w:r w:rsidRPr="00C029E9">
        <w:rPr>
          <w:rFonts w:ascii="Times New Roman" w:hAnsi="Times New Roman" w:cs="Times New Roman"/>
          <w:color w:val="000000" w:themeColor="text1"/>
          <w:lang w:val="en-GB"/>
        </w:rPr>
        <w:t xml:space="preserve"> of </w:t>
      </w:r>
      <w:r w:rsidR="00FF648E">
        <w:rPr>
          <w:rFonts w:ascii="Times New Roman" w:hAnsi="Times New Roman" w:cs="Times New Roman"/>
          <w:color w:val="000000" w:themeColor="text1"/>
          <w:lang w:val="en-GB"/>
        </w:rPr>
        <w:t>bituminous concrete mixes through observation, testing, and estimation using Equations 1 and 2 for stability and flow, and through a</w:t>
      </w:r>
      <w:r w:rsidRPr="00C029E9">
        <w:rPr>
          <w:rFonts w:ascii="Times New Roman" w:hAnsi="Times New Roman" w:cs="Times New Roman"/>
          <w:color w:val="000000" w:themeColor="text1"/>
          <w:lang w:val="en-GB"/>
        </w:rPr>
        <w:t xml:space="preserve"> multiple linear regression (MLR) model. It will determine the mixes with the best predictions and those with the </w:t>
      </w:r>
      <w:r w:rsidR="00FF648E">
        <w:rPr>
          <w:rFonts w:ascii="Times New Roman" w:hAnsi="Times New Roman" w:cs="Times New Roman"/>
          <w:color w:val="000000" w:themeColor="text1"/>
          <w:lang w:val="en-GB"/>
        </w:rPr>
        <w:t>largest deviations, which</w:t>
      </w:r>
      <w:r w:rsidRPr="00C029E9">
        <w:rPr>
          <w:rFonts w:ascii="Times New Roman" w:hAnsi="Times New Roman" w:cs="Times New Roman"/>
          <w:color w:val="000000" w:themeColor="text1"/>
          <w:lang w:val="en-GB"/>
        </w:rPr>
        <w:t xml:space="preserve"> can be used to </w:t>
      </w:r>
      <w:r w:rsidR="00FF648E">
        <w:rPr>
          <w:rFonts w:ascii="Times New Roman" w:hAnsi="Times New Roman" w:cs="Times New Roman"/>
          <w:color w:val="000000" w:themeColor="text1"/>
          <w:lang w:val="en-GB"/>
        </w:rPr>
        <w:t>optimize the mix design further</w:t>
      </w:r>
      <w:r w:rsidRPr="00C029E9">
        <w:rPr>
          <w:rFonts w:ascii="Times New Roman" w:hAnsi="Times New Roman" w:cs="Times New Roman"/>
          <w:color w:val="000000" w:themeColor="text1"/>
          <w:lang w:val="en-GB"/>
        </w:rPr>
        <w:t xml:space="preserve">. The data set is a mixture of different </w:t>
      </w:r>
      <w:r w:rsidR="00FF648E">
        <w:rPr>
          <w:rFonts w:ascii="Times New Roman" w:hAnsi="Times New Roman" w:cs="Times New Roman"/>
          <w:color w:val="000000" w:themeColor="text1"/>
          <w:lang w:val="en-GB"/>
        </w:rPr>
        <w:t>label combinations, denoted as BC5.0-P0, BC5.0-P4, BC5.0-P8, and likely so on. The expected and observed stability and flow values we</w:t>
      </w:r>
      <w:r w:rsidRPr="00C029E9">
        <w:rPr>
          <w:rFonts w:ascii="Times New Roman" w:hAnsi="Times New Roman" w:cs="Times New Roman"/>
          <w:color w:val="000000" w:themeColor="text1"/>
          <w:lang w:val="en-GB"/>
        </w:rPr>
        <w:t xml:space="preserve">re used to train. Stability error is not the same </w:t>
      </w:r>
      <w:r w:rsidR="00FF648E">
        <w:rPr>
          <w:rFonts w:ascii="Times New Roman" w:hAnsi="Times New Roman" w:cs="Times New Roman"/>
          <w:color w:val="000000" w:themeColor="text1"/>
          <w:lang w:val="en-GB"/>
        </w:rPr>
        <w:t>across all mixes, and some are more devious than others</w:t>
      </w:r>
      <w:r w:rsidRPr="00C029E9">
        <w:rPr>
          <w:rFonts w:ascii="Times New Roman" w:hAnsi="Times New Roman" w:cs="Times New Roman"/>
          <w:color w:val="000000" w:themeColor="text1"/>
          <w:lang w:val="en-GB"/>
        </w:rPr>
        <w:t xml:space="preserve">. There are significant deviations in </w:t>
      </w:r>
      <w:r w:rsidR="00FF648E">
        <w:rPr>
          <w:rFonts w:ascii="Times New Roman" w:hAnsi="Times New Roman" w:cs="Times New Roman"/>
          <w:color w:val="000000" w:themeColor="text1"/>
          <w:lang w:val="en-GB"/>
        </w:rPr>
        <w:t>the mixes that include BC5.0-P0 and BC5.0-P4, and the errors exceed</w:t>
      </w:r>
      <w:r w:rsidRPr="00C029E9">
        <w:rPr>
          <w:rFonts w:ascii="Times New Roman" w:hAnsi="Times New Roman" w:cs="Times New Roman"/>
          <w:color w:val="000000" w:themeColor="text1"/>
          <w:lang w:val="en-GB"/>
        </w:rPr>
        <w:t xml:space="preserve"> acceptable margins. Stability errors</w:t>
      </w:r>
      <w:r w:rsidR="00FF648E">
        <w:rPr>
          <w:rFonts w:ascii="Times New Roman" w:hAnsi="Times New Roman" w:cs="Times New Roman"/>
          <w:color w:val="000000" w:themeColor="text1"/>
          <w:lang w:val="en-GB"/>
        </w:rPr>
        <w:t xml:space="preserve"> are lower than those of mixes like BC5.0-P12 and BC5.0-P6 and show greater </w:t>
      </w:r>
      <w:r w:rsidR="00FF648E">
        <w:rPr>
          <w:rFonts w:ascii="Times New Roman" w:hAnsi="Times New Roman" w:cs="Times New Roman"/>
          <w:color w:val="000000" w:themeColor="text1"/>
          <w:lang w:val="en-GB"/>
        </w:rPr>
        <w:lastRenderedPageBreak/>
        <w:t>consistency in</w:t>
      </w:r>
      <w:r w:rsidRPr="00C029E9">
        <w:rPr>
          <w:rFonts w:ascii="Times New Roman" w:hAnsi="Times New Roman" w:cs="Times New Roman"/>
          <w:color w:val="000000" w:themeColor="text1"/>
          <w:lang w:val="en-GB"/>
        </w:rPr>
        <w:t xml:space="preserve"> being better predicted by the model. Flow errors are also typically </w:t>
      </w:r>
      <w:r w:rsidR="00FF648E">
        <w:rPr>
          <w:rFonts w:ascii="Times New Roman" w:hAnsi="Times New Roman" w:cs="Times New Roman"/>
          <w:color w:val="000000" w:themeColor="text1"/>
          <w:lang w:val="en-GB"/>
        </w:rPr>
        <w:t>smaller than stability errors, indicating</w:t>
      </w:r>
      <w:r w:rsidRPr="00C029E9">
        <w:rPr>
          <w:rFonts w:ascii="Times New Roman" w:hAnsi="Times New Roman" w:cs="Times New Roman"/>
          <w:color w:val="000000" w:themeColor="text1"/>
          <w:lang w:val="en-GB"/>
        </w:rPr>
        <w:t xml:space="preserve"> </w:t>
      </w:r>
      <w:r w:rsidRPr="00BC4C31">
        <w:rPr>
          <w:rFonts w:ascii="Times New Roman" w:hAnsi="Times New Roman" w:cs="Times New Roman"/>
          <w:color w:val="000000" w:themeColor="text1"/>
          <w:spacing w:val="-2"/>
          <w:lang w:val="en-GB"/>
        </w:rPr>
        <w:t xml:space="preserve">that flow characteristics are better predicted. The deviations observed </w:t>
      </w:r>
      <w:r w:rsidR="00FF648E" w:rsidRPr="00BC4C31">
        <w:rPr>
          <w:rFonts w:ascii="Times New Roman" w:hAnsi="Times New Roman" w:cs="Times New Roman"/>
          <w:color w:val="000000" w:themeColor="text1"/>
          <w:spacing w:val="-2"/>
          <w:lang w:val="en-GB"/>
        </w:rPr>
        <w:t>in the mixes, such as</w:t>
      </w:r>
      <w:r w:rsidR="00FF648E">
        <w:rPr>
          <w:rFonts w:ascii="Times New Roman" w:hAnsi="Times New Roman" w:cs="Times New Roman"/>
          <w:color w:val="000000" w:themeColor="text1"/>
          <w:lang w:val="en-GB"/>
        </w:rPr>
        <w:t xml:space="preserve"> BC5.0-P0 and BC5.0-P4, are significant, and most of the other mixes exhibit</w:t>
      </w:r>
      <w:r w:rsidRPr="00C029E9">
        <w:rPr>
          <w:rFonts w:ascii="Times New Roman" w:hAnsi="Times New Roman" w:cs="Times New Roman"/>
          <w:color w:val="000000" w:themeColor="text1"/>
          <w:lang w:val="en-GB"/>
        </w:rPr>
        <w:t xml:space="preserve"> relatively low flow errors. Lower</w:t>
      </w:r>
      <w:r w:rsidR="00FF648E">
        <w:rPr>
          <w:rFonts w:ascii="Times New Roman" w:hAnsi="Times New Roman" w:cs="Times New Roman"/>
          <w:color w:val="000000" w:themeColor="text1"/>
          <w:lang w:val="en-GB"/>
        </w:rPr>
        <w:t>-stability error mixes tend to have higher flow errors, suggesting</w:t>
      </w:r>
      <w:r w:rsidRPr="00C029E9">
        <w:rPr>
          <w:rFonts w:ascii="Times New Roman" w:hAnsi="Times New Roman" w:cs="Times New Roman"/>
          <w:color w:val="000000" w:themeColor="text1"/>
          <w:lang w:val="en-GB"/>
        </w:rPr>
        <w:t xml:space="preserve"> a relationship between the two measures. The discussion shows that the multiple linear regression model has a fair share of accuracy when it comes to forecasting most mixes, yet there are mixes </w:t>
      </w:r>
      <w:r w:rsidR="00FF648E">
        <w:rPr>
          <w:rFonts w:ascii="Times New Roman" w:hAnsi="Times New Roman" w:cs="Times New Roman"/>
          <w:color w:val="000000" w:themeColor="text1"/>
          <w:lang w:val="en-GB"/>
        </w:rPr>
        <w:t>that</w:t>
      </w:r>
      <w:r w:rsidRPr="00C029E9">
        <w:rPr>
          <w:rFonts w:ascii="Times New Roman" w:hAnsi="Times New Roman" w:cs="Times New Roman"/>
          <w:color w:val="000000" w:themeColor="text1"/>
          <w:lang w:val="en-GB"/>
        </w:rPr>
        <w:t xml:space="preserve"> show a greater error in deviation. Specialized optimization work should be implemented </w:t>
      </w:r>
      <w:r w:rsidR="00FF648E">
        <w:rPr>
          <w:rFonts w:ascii="Times New Roman" w:hAnsi="Times New Roman" w:cs="Times New Roman"/>
          <w:color w:val="000000" w:themeColor="text1"/>
          <w:lang w:val="en-GB"/>
        </w:rPr>
        <w:t>for mixes like BC5.0-P0 and BC5.0-P4, which consistently show greater errors i</w:t>
      </w:r>
      <w:r w:rsidRPr="00C029E9">
        <w:rPr>
          <w:rFonts w:ascii="Times New Roman" w:hAnsi="Times New Roman" w:cs="Times New Roman"/>
          <w:color w:val="000000" w:themeColor="text1"/>
          <w:lang w:val="en-GB"/>
        </w:rPr>
        <w:t xml:space="preserve">n stability and flow predictions. This model may also be optimized in </w:t>
      </w:r>
      <w:r w:rsidR="00FF648E">
        <w:rPr>
          <w:rFonts w:ascii="Times New Roman" w:hAnsi="Times New Roman" w:cs="Times New Roman"/>
          <w:color w:val="000000" w:themeColor="text1"/>
          <w:lang w:val="en-GB"/>
        </w:rPr>
        <w:t>the future through the addition of more parameters or the incorporation of different predictive modelling methods</w:t>
      </w:r>
      <w:r w:rsidRPr="00C029E9">
        <w:rPr>
          <w:rFonts w:ascii="Times New Roman" w:hAnsi="Times New Roman" w:cs="Times New Roman"/>
          <w:color w:val="000000" w:themeColor="text1"/>
          <w:lang w:val="en-GB"/>
        </w:rPr>
        <w:t>.</w:t>
      </w:r>
    </w:p>
    <w:p w14:paraId="539FA40C" w14:textId="77777777" w:rsidR="00C8420A" w:rsidRPr="00C029E9" w:rsidRDefault="00C8420A" w:rsidP="00031E36">
      <w:pPr>
        <w:spacing w:after="0" w:line="240" w:lineRule="auto"/>
        <w:jc w:val="both"/>
        <w:rPr>
          <w:rFonts w:ascii="Times New Roman" w:hAnsi="Times New Roman" w:cs="Times New Roman"/>
          <w:color w:val="000000" w:themeColor="text1"/>
          <w:lang w:val="en-GB"/>
        </w:rPr>
      </w:pPr>
    </w:p>
    <w:p w14:paraId="2E653DCC" w14:textId="38E334D3" w:rsidR="00527086" w:rsidRPr="00C029E9" w:rsidRDefault="00E157EA" w:rsidP="00EF5E4C">
      <w:pPr>
        <w:pStyle w:val="Rtab"/>
        <w:rPr>
          <w:b/>
          <w:lang w:val="en-GB"/>
        </w:rPr>
      </w:pPr>
      <w:r w:rsidRPr="00C029E9">
        <w:rPr>
          <w:b/>
          <w:lang w:val="en-GB"/>
        </w:rPr>
        <w:t xml:space="preserve">Table </w:t>
      </w:r>
      <w:r w:rsidR="00100A91" w:rsidRPr="00C029E9">
        <w:rPr>
          <w:b/>
          <w:lang w:val="en-GB"/>
        </w:rPr>
        <w:t>2</w:t>
      </w:r>
      <w:r w:rsidR="00031E36" w:rsidRPr="00C029E9">
        <w:rPr>
          <w:b/>
          <w:lang w:val="en-GB"/>
        </w:rPr>
        <w:t>.</w:t>
      </w:r>
      <w:r w:rsidRPr="00C029E9">
        <w:rPr>
          <w:b/>
          <w:lang w:val="en-GB"/>
        </w:rPr>
        <w:t xml:space="preserve"> </w:t>
      </w:r>
      <w:r w:rsidRPr="00C029E9">
        <w:rPr>
          <w:lang w:val="en-GB"/>
        </w:rPr>
        <w:t xml:space="preserve">Observed and </w:t>
      </w:r>
      <w:r w:rsidR="000F1C10" w:rsidRPr="00C029E9">
        <w:rPr>
          <w:lang w:val="en-GB"/>
        </w:rPr>
        <w:t>predicted stability and flow using multiple linear regression (validation)</w:t>
      </w:r>
    </w:p>
    <w:tbl>
      <w:tblPr>
        <w:tblStyle w:val="Tabela-Siatka"/>
        <w:tblW w:w="7953" w:type="dxa"/>
        <w:jc w:val="center"/>
        <w:tblLook w:val="04A0" w:firstRow="1" w:lastRow="0" w:firstColumn="1" w:lastColumn="0" w:noHBand="0" w:noVBand="1"/>
      </w:tblPr>
      <w:tblGrid>
        <w:gridCol w:w="1230"/>
        <w:gridCol w:w="1203"/>
        <w:gridCol w:w="1222"/>
        <w:gridCol w:w="955"/>
        <w:gridCol w:w="1203"/>
        <w:gridCol w:w="1203"/>
        <w:gridCol w:w="937"/>
      </w:tblGrid>
      <w:tr w:rsidR="006C437E" w:rsidRPr="00C029E9" w14:paraId="6AAE7ED7" w14:textId="77777777" w:rsidTr="00EF5E4C">
        <w:trPr>
          <w:trHeight w:val="397"/>
          <w:jc w:val="center"/>
        </w:trPr>
        <w:tc>
          <w:tcPr>
            <w:tcW w:w="1230" w:type="dxa"/>
            <w:vMerge w:val="restart"/>
            <w:tcBorders>
              <w:top w:val="single" w:sz="4" w:space="0" w:color="auto"/>
              <w:left w:val="nil"/>
              <w:bottom w:val="single" w:sz="4" w:space="0" w:color="auto"/>
              <w:right w:val="nil"/>
            </w:tcBorders>
            <w:vAlign w:val="center"/>
          </w:tcPr>
          <w:p w14:paraId="7D0081FD"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Mix</w:t>
            </w:r>
          </w:p>
        </w:tc>
        <w:tc>
          <w:tcPr>
            <w:tcW w:w="2425" w:type="dxa"/>
            <w:gridSpan w:val="2"/>
            <w:tcBorders>
              <w:top w:val="single" w:sz="4" w:space="0" w:color="auto"/>
              <w:left w:val="nil"/>
              <w:bottom w:val="single" w:sz="4" w:space="0" w:color="auto"/>
              <w:right w:val="nil"/>
            </w:tcBorders>
            <w:vAlign w:val="center"/>
          </w:tcPr>
          <w:p w14:paraId="1787C0AC"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Stability</w:t>
            </w:r>
          </w:p>
        </w:tc>
        <w:tc>
          <w:tcPr>
            <w:tcW w:w="955" w:type="dxa"/>
            <w:vMerge w:val="restart"/>
            <w:tcBorders>
              <w:top w:val="single" w:sz="4" w:space="0" w:color="auto"/>
              <w:left w:val="nil"/>
              <w:bottom w:val="single" w:sz="4" w:space="0" w:color="auto"/>
              <w:right w:val="nil"/>
            </w:tcBorders>
            <w:vAlign w:val="center"/>
          </w:tcPr>
          <w:p w14:paraId="4DF74067"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c>
          <w:tcPr>
            <w:tcW w:w="2406" w:type="dxa"/>
            <w:gridSpan w:val="2"/>
            <w:tcBorders>
              <w:top w:val="single" w:sz="4" w:space="0" w:color="auto"/>
              <w:left w:val="nil"/>
              <w:bottom w:val="single" w:sz="4" w:space="0" w:color="auto"/>
              <w:right w:val="nil"/>
            </w:tcBorders>
            <w:vAlign w:val="center"/>
          </w:tcPr>
          <w:p w14:paraId="216E98EB"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Flow</w:t>
            </w:r>
          </w:p>
        </w:tc>
        <w:tc>
          <w:tcPr>
            <w:tcW w:w="937" w:type="dxa"/>
            <w:vMerge w:val="restart"/>
            <w:tcBorders>
              <w:top w:val="single" w:sz="4" w:space="0" w:color="auto"/>
              <w:left w:val="nil"/>
              <w:bottom w:val="single" w:sz="4" w:space="0" w:color="auto"/>
              <w:right w:val="nil"/>
            </w:tcBorders>
            <w:vAlign w:val="center"/>
          </w:tcPr>
          <w:p w14:paraId="2AED3F9F"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r>
      <w:tr w:rsidR="006C437E" w:rsidRPr="00C029E9" w14:paraId="2D5EE731" w14:textId="77777777" w:rsidTr="00EF5E4C">
        <w:trPr>
          <w:trHeight w:val="397"/>
          <w:jc w:val="center"/>
        </w:trPr>
        <w:tc>
          <w:tcPr>
            <w:tcW w:w="1230" w:type="dxa"/>
            <w:vMerge/>
            <w:tcBorders>
              <w:top w:val="single" w:sz="4" w:space="0" w:color="auto"/>
              <w:left w:val="nil"/>
              <w:bottom w:val="single" w:sz="4" w:space="0" w:color="auto"/>
              <w:right w:val="nil"/>
            </w:tcBorders>
            <w:vAlign w:val="center"/>
          </w:tcPr>
          <w:p w14:paraId="4344F444" w14:textId="77777777" w:rsidR="006C437E" w:rsidRPr="00C029E9" w:rsidRDefault="006C437E" w:rsidP="00EF5E4C">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475BBFB3"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22" w:type="dxa"/>
            <w:tcBorders>
              <w:top w:val="single" w:sz="4" w:space="0" w:color="auto"/>
              <w:left w:val="nil"/>
              <w:bottom w:val="single" w:sz="4" w:space="0" w:color="auto"/>
              <w:right w:val="nil"/>
            </w:tcBorders>
            <w:vAlign w:val="center"/>
          </w:tcPr>
          <w:p w14:paraId="25D61E8E"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55" w:type="dxa"/>
            <w:vMerge/>
            <w:tcBorders>
              <w:top w:val="single" w:sz="4" w:space="0" w:color="auto"/>
              <w:left w:val="nil"/>
              <w:bottom w:val="single" w:sz="4" w:space="0" w:color="auto"/>
              <w:right w:val="nil"/>
            </w:tcBorders>
            <w:vAlign w:val="center"/>
          </w:tcPr>
          <w:p w14:paraId="225EEFF9" w14:textId="77777777" w:rsidR="006C437E" w:rsidRPr="00C029E9" w:rsidRDefault="006C437E" w:rsidP="00EF5E4C">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2F28FAC0"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03" w:type="dxa"/>
            <w:tcBorders>
              <w:top w:val="single" w:sz="4" w:space="0" w:color="auto"/>
              <w:left w:val="nil"/>
              <w:bottom w:val="single" w:sz="4" w:space="0" w:color="auto"/>
              <w:right w:val="nil"/>
            </w:tcBorders>
            <w:vAlign w:val="center"/>
          </w:tcPr>
          <w:p w14:paraId="522862AD" w14:textId="77777777" w:rsidR="006C437E" w:rsidRPr="00C029E9" w:rsidRDefault="006C437E" w:rsidP="00EF5E4C">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37" w:type="dxa"/>
            <w:vMerge/>
            <w:tcBorders>
              <w:top w:val="single" w:sz="4" w:space="0" w:color="auto"/>
              <w:left w:val="nil"/>
              <w:bottom w:val="single" w:sz="4" w:space="0" w:color="auto"/>
              <w:right w:val="nil"/>
            </w:tcBorders>
            <w:vAlign w:val="center"/>
          </w:tcPr>
          <w:p w14:paraId="725E7943" w14:textId="77777777" w:rsidR="006C437E" w:rsidRPr="00C029E9" w:rsidRDefault="006C437E" w:rsidP="00EF5E4C">
            <w:pPr>
              <w:spacing w:after="0" w:line="240" w:lineRule="auto"/>
              <w:jc w:val="center"/>
              <w:rPr>
                <w:rFonts w:ascii="Times New Roman" w:hAnsi="Times New Roman" w:cs="Times New Roman"/>
                <w:bCs/>
                <w:sz w:val="20"/>
                <w:szCs w:val="20"/>
                <w:lang w:val="en-GB"/>
              </w:rPr>
            </w:pPr>
          </w:p>
        </w:tc>
      </w:tr>
      <w:tr w:rsidR="006C437E" w:rsidRPr="00C029E9" w14:paraId="798A37C3"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2CD8135A" w14:textId="77777777" w:rsidR="006C437E" w:rsidRPr="00C029E9" w:rsidRDefault="006C437E" w:rsidP="00EF5E4C">
            <w:pPr>
              <w:tabs>
                <w:tab w:val="left" w:pos="4020"/>
              </w:tabs>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786B2149"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17.21</w:t>
            </w:r>
          </w:p>
        </w:tc>
        <w:tc>
          <w:tcPr>
            <w:tcW w:w="1222" w:type="dxa"/>
            <w:tcBorders>
              <w:top w:val="single" w:sz="4" w:space="0" w:color="auto"/>
              <w:left w:val="nil"/>
              <w:bottom w:val="single" w:sz="4" w:space="0" w:color="auto"/>
              <w:right w:val="nil"/>
            </w:tcBorders>
            <w:vAlign w:val="center"/>
          </w:tcPr>
          <w:p w14:paraId="40E8D333"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18.46</w:t>
            </w:r>
          </w:p>
        </w:tc>
        <w:tc>
          <w:tcPr>
            <w:tcW w:w="955" w:type="dxa"/>
            <w:tcBorders>
              <w:top w:val="single" w:sz="4" w:space="0" w:color="auto"/>
              <w:left w:val="nil"/>
              <w:bottom w:val="single" w:sz="4" w:space="0" w:color="auto"/>
              <w:right w:val="nil"/>
            </w:tcBorders>
            <w:vAlign w:val="center"/>
          </w:tcPr>
          <w:p w14:paraId="3EFB11BC"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-7.27</w:t>
            </w:r>
          </w:p>
        </w:tc>
        <w:tc>
          <w:tcPr>
            <w:tcW w:w="1203" w:type="dxa"/>
            <w:tcBorders>
              <w:top w:val="single" w:sz="4" w:space="0" w:color="auto"/>
              <w:left w:val="nil"/>
              <w:bottom w:val="single" w:sz="4" w:space="0" w:color="auto"/>
              <w:right w:val="nil"/>
            </w:tcBorders>
            <w:vAlign w:val="center"/>
          </w:tcPr>
          <w:p w14:paraId="40E43AB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3.23</w:t>
            </w:r>
          </w:p>
        </w:tc>
        <w:tc>
          <w:tcPr>
            <w:tcW w:w="1203" w:type="dxa"/>
            <w:tcBorders>
              <w:top w:val="single" w:sz="4" w:space="0" w:color="auto"/>
              <w:left w:val="nil"/>
              <w:bottom w:val="single" w:sz="4" w:space="0" w:color="auto"/>
              <w:right w:val="nil"/>
            </w:tcBorders>
            <w:vAlign w:val="center"/>
          </w:tcPr>
          <w:p w14:paraId="0EACEA5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3.35</w:t>
            </w:r>
          </w:p>
        </w:tc>
        <w:tc>
          <w:tcPr>
            <w:tcW w:w="937" w:type="dxa"/>
            <w:tcBorders>
              <w:top w:val="single" w:sz="4" w:space="0" w:color="auto"/>
              <w:left w:val="nil"/>
              <w:bottom w:val="single" w:sz="4" w:space="0" w:color="auto"/>
              <w:right w:val="nil"/>
            </w:tcBorders>
            <w:vAlign w:val="center"/>
          </w:tcPr>
          <w:p w14:paraId="1AA65150"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-3.59</w:t>
            </w:r>
          </w:p>
        </w:tc>
      </w:tr>
      <w:tr w:rsidR="006C437E" w:rsidRPr="00C029E9" w14:paraId="341C45A8"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468A1B8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3B4F65F5"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center"/>
          </w:tcPr>
          <w:p w14:paraId="70074643"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17.53</w:t>
            </w:r>
          </w:p>
        </w:tc>
        <w:tc>
          <w:tcPr>
            <w:tcW w:w="955" w:type="dxa"/>
            <w:tcBorders>
              <w:top w:val="single" w:sz="4" w:space="0" w:color="auto"/>
              <w:left w:val="nil"/>
              <w:bottom w:val="single" w:sz="4" w:space="0" w:color="auto"/>
              <w:right w:val="nil"/>
            </w:tcBorders>
            <w:vAlign w:val="center"/>
          </w:tcPr>
          <w:p w14:paraId="621F6582"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-3.21</w:t>
            </w:r>
          </w:p>
        </w:tc>
        <w:tc>
          <w:tcPr>
            <w:tcW w:w="1203" w:type="dxa"/>
            <w:tcBorders>
              <w:top w:val="single" w:sz="4" w:space="0" w:color="auto"/>
              <w:left w:val="nil"/>
              <w:bottom w:val="single" w:sz="4" w:space="0" w:color="auto"/>
              <w:right w:val="nil"/>
            </w:tcBorders>
            <w:vAlign w:val="center"/>
          </w:tcPr>
          <w:p w14:paraId="69861F17"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3.39</w:t>
            </w:r>
          </w:p>
        </w:tc>
        <w:tc>
          <w:tcPr>
            <w:tcW w:w="1203" w:type="dxa"/>
            <w:tcBorders>
              <w:top w:val="single" w:sz="4" w:space="0" w:color="auto"/>
              <w:left w:val="nil"/>
              <w:bottom w:val="single" w:sz="4" w:space="0" w:color="auto"/>
              <w:right w:val="nil"/>
            </w:tcBorders>
            <w:vAlign w:val="center"/>
          </w:tcPr>
          <w:p w14:paraId="5963A0A7"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3.35</w:t>
            </w:r>
          </w:p>
        </w:tc>
        <w:tc>
          <w:tcPr>
            <w:tcW w:w="937" w:type="dxa"/>
            <w:tcBorders>
              <w:top w:val="single" w:sz="4" w:space="0" w:color="auto"/>
              <w:left w:val="nil"/>
              <w:bottom w:val="single" w:sz="4" w:space="0" w:color="auto"/>
              <w:right w:val="nil"/>
            </w:tcBorders>
            <w:vAlign w:val="center"/>
          </w:tcPr>
          <w:p w14:paraId="5E1704B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1.25</w:t>
            </w:r>
          </w:p>
        </w:tc>
      </w:tr>
      <w:tr w:rsidR="006C437E" w:rsidRPr="00C029E9" w14:paraId="78D17EC6"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3BA916D2"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60DD597E"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center"/>
          </w:tcPr>
          <w:p w14:paraId="26BF237F"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16.83</w:t>
            </w:r>
          </w:p>
        </w:tc>
        <w:tc>
          <w:tcPr>
            <w:tcW w:w="955" w:type="dxa"/>
            <w:tcBorders>
              <w:top w:val="single" w:sz="4" w:space="0" w:color="auto"/>
              <w:left w:val="nil"/>
              <w:bottom w:val="single" w:sz="4" w:space="0" w:color="auto"/>
              <w:right w:val="nil"/>
            </w:tcBorders>
            <w:vAlign w:val="center"/>
          </w:tcPr>
          <w:p w14:paraId="0DC1881F"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0.86</w:t>
            </w:r>
          </w:p>
        </w:tc>
        <w:tc>
          <w:tcPr>
            <w:tcW w:w="1203" w:type="dxa"/>
            <w:tcBorders>
              <w:top w:val="single" w:sz="4" w:space="0" w:color="auto"/>
              <w:left w:val="nil"/>
              <w:bottom w:val="single" w:sz="4" w:space="0" w:color="auto"/>
              <w:right w:val="nil"/>
            </w:tcBorders>
            <w:vAlign w:val="center"/>
          </w:tcPr>
          <w:p w14:paraId="548FBD97"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3.29</w:t>
            </w:r>
          </w:p>
        </w:tc>
        <w:tc>
          <w:tcPr>
            <w:tcW w:w="1203" w:type="dxa"/>
            <w:tcBorders>
              <w:top w:val="single" w:sz="4" w:space="0" w:color="auto"/>
              <w:left w:val="nil"/>
              <w:bottom w:val="single" w:sz="4" w:space="0" w:color="auto"/>
              <w:right w:val="nil"/>
            </w:tcBorders>
            <w:vAlign w:val="center"/>
          </w:tcPr>
          <w:p w14:paraId="296929C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3.28</w:t>
            </w:r>
          </w:p>
        </w:tc>
        <w:tc>
          <w:tcPr>
            <w:tcW w:w="937" w:type="dxa"/>
            <w:tcBorders>
              <w:top w:val="single" w:sz="4" w:space="0" w:color="auto"/>
              <w:left w:val="nil"/>
              <w:bottom w:val="single" w:sz="4" w:space="0" w:color="auto"/>
              <w:right w:val="nil"/>
            </w:tcBorders>
            <w:vAlign w:val="center"/>
          </w:tcPr>
          <w:p w14:paraId="42740ADC"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0.26</w:t>
            </w:r>
          </w:p>
        </w:tc>
      </w:tr>
      <w:tr w:rsidR="006C437E" w:rsidRPr="00C029E9" w14:paraId="77A8CE7E"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17F95E81"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03" w:type="dxa"/>
            <w:tcBorders>
              <w:top w:val="single" w:sz="4" w:space="0" w:color="auto"/>
              <w:left w:val="nil"/>
              <w:bottom w:val="single" w:sz="4" w:space="0" w:color="auto"/>
              <w:right w:val="nil"/>
            </w:tcBorders>
            <w:vAlign w:val="center"/>
          </w:tcPr>
          <w:p w14:paraId="54AB35FB"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center"/>
          </w:tcPr>
          <w:p w14:paraId="4742C416"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18.20</w:t>
            </w:r>
          </w:p>
        </w:tc>
        <w:tc>
          <w:tcPr>
            <w:tcW w:w="955" w:type="dxa"/>
            <w:tcBorders>
              <w:top w:val="single" w:sz="4" w:space="0" w:color="auto"/>
              <w:left w:val="nil"/>
              <w:bottom w:val="single" w:sz="4" w:space="0" w:color="auto"/>
              <w:right w:val="nil"/>
            </w:tcBorders>
            <w:vAlign w:val="center"/>
          </w:tcPr>
          <w:p w14:paraId="67695B07"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3.09</w:t>
            </w:r>
          </w:p>
        </w:tc>
        <w:tc>
          <w:tcPr>
            <w:tcW w:w="1203" w:type="dxa"/>
            <w:tcBorders>
              <w:top w:val="single" w:sz="4" w:space="0" w:color="auto"/>
              <w:left w:val="nil"/>
              <w:bottom w:val="single" w:sz="4" w:space="0" w:color="auto"/>
              <w:right w:val="nil"/>
            </w:tcBorders>
            <w:vAlign w:val="center"/>
          </w:tcPr>
          <w:p w14:paraId="4FD60FFB"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c>
          <w:tcPr>
            <w:tcW w:w="1203" w:type="dxa"/>
            <w:tcBorders>
              <w:top w:val="single" w:sz="4" w:space="0" w:color="auto"/>
              <w:left w:val="nil"/>
              <w:bottom w:val="single" w:sz="4" w:space="0" w:color="auto"/>
              <w:right w:val="nil"/>
            </w:tcBorders>
            <w:vAlign w:val="center"/>
          </w:tcPr>
          <w:p w14:paraId="622FF45C"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c>
          <w:tcPr>
            <w:tcW w:w="937" w:type="dxa"/>
            <w:tcBorders>
              <w:top w:val="single" w:sz="4" w:space="0" w:color="auto"/>
              <w:left w:val="nil"/>
              <w:bottom w:val="single" w:sz="4" w:space="0" w:color="auto"/>
              <w:right w:val="nil"/>
            </w:tcBorders>
            <w:vAlign w:val="center"/>
          </w:tcPr>
          <w:p w14:paraId="64BE6801"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-0.11</w:t>
            </w:r>
          </w:p>
        </w:tc>
      </w:tr>
      <w:tr w:rsidR="006C437E" w:rsidRPr="00C029E9" w14:paraId="00172332"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2206B9B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770EE0A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18.77</w:t>
            </w:r>
          </w:p>
        </w:tc>
        <w:tc>
          <w:tcPr>
            <w:tcW w:w="1222" w:type="dxa"/>
            <w:tcBorders>
              <w:top w:val="single" w:sz="4" w:space="0" w:color="auto"/>
              <w:left w:val="nil"/>
              <w:bottom w:val="single" w:sz="4" w:space="0" w:color="auto"/>
              <w:right w:val="nil"/>
            </w:tcBorders>
            <w:vAlign w:val="center"/>
          </w:tcPr>
          <w:p w14:paraId="10CDD565"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18.25</w:t>
            </w:r>
          </w:p>
        </w:tc>
        <w:tc>
          <w:tcPr>
            <w:tcW w:w="955" w:type="dxa"/>
            <w:tcBorders>
              <w:top w:val="single" w:sz="4" w:space="0" w:color="auto"/>
              <w:left w:val="nil"/>
              <w:bottom w:val="single" w:sz="4" w:space="0" w:color="auto"/>
              <w:right w:val="nil"/>
            </w:tcBorders>
            <w:vAlign w:val="center"/>
          </w:tcPr>
          <w:p w14:paraId="43802C1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2.79</w:t>
            </w:r>
          </w:p>
        </w:tc>
        <w:tc>
          <w:tcPr>
            <w:tcW w:w="1203" w:type="dxa"/>
            <w:tcBorders>
              <w:top w:val="single" w:sz="4" w:space="0" w:color="auto"/>
              <w:left w:val="nil"/>
              <w:bottom w:val="single" w:sz="4" w:space="0" w:color="auto"/>
              <w:right w:val="nil"/>
            </w:tcBorders>
            <w:vAlign w:val="center"/>
          </w:tcPr>
          <w:p w14:paraId="2727D16F"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3.96</w:t>
            </w:r>
          </w:p>
        </w:tc>
        <w:tc>
          <w:tcPr>
            <w:tcW w:w="1203" w:type="dxa"/>
            <w:tcBorders>
              <w:top w:val="single" w:sz="4" w:space="0" w:color="auto"/>
              <w:left w:val="nil"/>
              <w:bottom w:val="single" w:sz="4" w:space="0" w:color="auto"/>
              <w:right w:val="nil"/>
            </w:tcBorders>
            <w:vAlign w:val="center"/>
          </w:tcPr>
          <w:p w14:paraId="3D9A64D1"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3.57</w:t>
            </w:r>
          </w:p>
        </w:tc>
        <w:tc>
          <w:tcPr>
            <w:tcW w:w="937" w:type="dxa"/>
            <w:tcBorders>
              <w:top w:val="single" w:sz="4" w:space="0" w:color="auto"/>
              <w:left w:val="nil"/>
              <w:bottom w:val="single" w:sz="4" w:space="0" w:color="auto"/>
              <w:right w:val="nil"/>
            </w:tcBorders>
            <w:vAlign w:val="center"/>
          </w:tcPr>
          <w:p w14:paraId="671A896E"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9.97</w:t>
            </w:r>
          </w:p>
        </w:tc>
      </w:tr>
      <w:tr w:rsidR="006C437E" w:rsidRPr="00C029E9" w14:paraId="513E0CA3"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12ADEDA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03" w:type="dxa"/>
            <w:tcBorders>
              <w:top w:val="single" w:sz="4" w:space="0" w:color="auto"/>
              <w:left w:val="nil"/>
              <w:bottom w:val="single" w:sz="4" w:space="0" w:color="auto"/>
              <w:right w:val="nil"/>
            </w:tcBorders>
            <w:vAlign w:val="center"/>
          </w:tcPr>
          <w:p w14:paraId="35834496"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16.99</w:t>
            </w:r>
          </w:p>
        </w:tc>
        <w:tc>
          <w:tcPr>
            <w:tcW w:w="1222" w:type="dxa"/>
            <w:tcBorders>
              <w:top w:val="single" w:sz="4" w:space="0" w:color="auto"/>
              <w:left w:val="nil"/>
              <w:bottom w:val="single" w:sz="4" w:space="0" w:color="auto"/>
              <w:right w:val="nil"/>
            </w:tcBorders>
            <w:vAlign w:val="center"/>
          </w:tcPr>
          <w:p w14:paraId="07EB0DF9"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15.79</w:t>
            </w:r>
          </w:p>
        </w:tc>
        <w:tc>
          <w:tcPr>
            <w:tcW w:w="955" w:type="dxa"/>
            <w:tcBorders>
              <w:top w:val="single" w:sz="4" w:space="0" w:color="auto"/>
              <w:left w:val="nil"/>
              <w:bottom w:val="single" w:sz="4" w:space="0" w:color="auto"/>
              <w:right w:val="nil"/>
            </w:tcBorders>
            <w:vAlign w:val="center"/>
          </w:tcPr>
          <w:p w14:paraId="5F83C4CC"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7.07</w:t>
            </w:r>
          </w:p>
        </w:tc>
        <w:tc>
          <w:tcPr>
            <w:tcW w:w="1203" w:type="dxa"/>
            <w:tcBorders>
              <w:top w:val="single" w:sz="4" w:space="0" w:color="auto"/>
              <w:left w:val="nil"/>
              <w:bottom w:val="single" w:sz="4" w:space="0" w:color="auto"/>
              <w:right w:val="nil"/>
            </w:tcBorders>
            <w:vAlign w:val="center"/>
          </w:tcPr>
          <w:p w14:paraId="5D21C0E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3.65</w:t>
            </w:r>
          </w:p>
        </w:tc>
        <w:tc>
          <w:tcPr>
            <w:tcW w:w="1203" w:type="dxa"/>
            <w:tcBorders>
              <w:top w:val="single" w:sz="4" w:space="0" w:color="auto"/>
              <w:left w:val="nil"/>
              <w:bottom w:val="single" w:sz="4" w:space="0" w:color="auto"/>
              <w:right w:val="nil"/>
            </w:tcBorders>
            <w:vAlign w:val="center"/>
          </w:tcPr>
          <w:p w14:paraId="72F2C60B"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3.57</w:t>
            </w:r>
          </w:p>
        </w:tc>
        <w:tc>
          <w:tcPr>
            <w:tcW w:w="937" w:type="dxa"/>
            <w:tcBorders>
              <w:top w:val="single" w:sz="4" w:space="0" w:color="auto"/>
              <w:left w:val="nil"/>
              <w:bottom w:val="single" w:sz="4" w:space="0" w:color="auto"/>
              <w:right w:val="nil"/>
            </w:tcBorders>
            <w:vAlign w:val="center"/>
          </w:tcPr>
          <w:p w14:paraId="66A4898E"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2.20</w:t>
            </w:r>
          </w:p>
        </w:tc>
      </w:tr>
      <w:tr w:rsidR="006C437E" w:rsidRPr="00C029E9" w14:paraId="185B73DF"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5477B350"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0F26E5B3"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center"/>
          </w:tcPr>
          <w:p w14:paraId="6246AB23"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18.29</w:t>
            </w:r>
          </w:p>
        </w:tc>
        <w:tc>
          <w:tcPr>
            <w:tcW w:w="955" w:type="dxa"/>
            <w:tcBorders>
              <w:top w:val="single" w:sz="4" w:space="0" w:color="auto"/>
              <w:left w:val="nil"/>
              <w:bottom w:val="single" w:sz="4" w:space="0" w:color="auto"/>
              <w:right w:val="nil"/>
            </w:tcBorders>
            <w:vAlign w:val="center"/>
          </w:tcPr>
          <w:p w14:paraId="4C2056E0"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2.61</w:t>
            </w:r>
          </w:p>
        </w:tc>
        <w:tc>
          <w:tcPr>
            <w:tcW w:w="1203" w:type="dxa"/>
            <w:tcBorders>
              <w:top w:val="single" w:sz="4" w:space="0" w:color="auto"/>
              <w:left w:val="nil"/>
              <w:bottom w:val="single" w:sz="4" w:space="0" w:color="auto"/>
              <w:right w:val="nil"/>
            </w:tcBorders>
            <w:vAlign w:val="center"/>
          </w:tcPr>
          <w:p w14:paraId="0FB19E3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3.70</w:t>
            </w:r>
          </w:p>
        </w:tc>
        <w:tc>
          <w:tcPr>
            <w:tcW w:w="1203" w:type="dxa"/>
            <w:tcBorders>
              <w:top w:val="single" w:sz="4" w:space="0" w:color="auto"/>
              <w:left w:val="nil"/>
              <w:bottom w:val="single" w:sz="4" w:space="0" w:color="auto"/>
              <w:right w:val="nil"/>
            </w:tcBorders>
            <w:vAlign w:val="center"/>
          </w:tcPr>
          <w:p w14:paraId="2C0EE7A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3.53</w:t>
            </w:r>
          </w:p>
        </w:tc>
        <w:tc>
          <w:tcPr>
            <w:tcW w:w="937" w:type="dxa"/>
            <w:tcBorders>
              <w:top w:val="single" w:sz="4" w:space="0" w:color="auto"/>
              <w:left w:val="nil"/>
              <w:bottom w:val="single" w:sz="4" w:space="0" w:color="auto"/>
              <w:right w:val="nil"/>
            </w:tcBorders>
            <w:vAlign w:val="center"/>
          </w:tcPr>
          <w:p w14:paraId="52DA3621"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4.61</w:t>
            </w:r>
          </w:p>
        </w:tc>
      </w:tr>
      <w:tr w:rsidR="006C437E" w:rsidRPr="00C029E9" w14:paraId="18277BAA"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0778EA5D"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44C395AD"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center"/>
          </w:tcPr>
          <w:p w14:paraId="1E51E7E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17.10</w:t>
            </w:r>
          </w:p>
        </w:tc>
        <w:tc>
          <w:tcPr>
            <w:tcW w:w="955" w:type="dxa"/>
            <w:tcBorders>
              <w:top w:val="single" w:sz="4" w:space="0" w:color="auto"/>
              <w:left w:val="nil"/>
              <w:bottom w:val="single" w:sz="4" w:space="0" w:color="auto"/>
              <w:right w:val="nil"/>
            </w:tcBorders>
            <w:vAlign w:val="center"/>
          </w:tcPr>
          <w:p w14:paraId="473ABC39"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-0.70</w:t>
            </w:r>
          </w:p>
        </w:tc>
        <w:tc>
          <w:tcPr>
            <w:tcW w:w="1203" w:type="dxa"/>
            <w:tcBorders>
              <w:top w:val="single" w:sz="4" w:space="0" w:color="auto"/>
              <w:left w:val="nil"/>
              <w:bottom w:val="single" w:sz="4" w:space="0" w:color="auto"/>
              <w:right w:val="nil"/>
            </w:tcBorders>
            <w:vAlign w:val="center"/>
          </w:tcPr>
          <w:p w14:paraId="3353A3BC"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3.73</w:t>
            </w:r>
          </w:p>
        </w:tc>
        <w:tc>
          <w:tcPr>
            <w:tcW w:w="1203" w:type="dxa"/>
            <w:tcBorders>
              <w:top w:val="single" w:sz="4" w:space="0" w:color="auto"/>
              <w:left w:val="nil"/>
              <w:bottom w:val="single" w:sz="4" w:space="0" w:color="auto"/>
              <w:right w:val="nil"/>
            </w:tcBorders>
            <w:vAlign w:val="center"/>
          </w:tcPr>
          <w:p w14:paraId="2ABD32A6"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3.69</w:t>
            </w:r>
          </w:p>
        </w:tc>
        <w:tc>
          <w:tcPr>
            <w:tcW w:w="937" w:type="dxa"/>
            <w:tcBorders>
              <w:top w:val="single" w:sz="4" w:space="0" w:color="auto"/>
              <w:left w:val="nil"/>
              <w:bottom w:val="single" w:sz="4" w:space="0" w:color="auto"/>
              <w:right w:val="nil"/>
            </w:tcBorders>
            <w:vAlign w:val="center"/>
          </w:tcPr>
          <w:p w14:paraId="374CCB7E"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0.94</w:t>
            </w:r>
          </w:p>
        </w:tc>
      </w:tr>
      <w:tr w:rsidR="006C437E" w:rsidRPr="00C029E9" w14:paraId="66FCEA55"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3DBFE8E6"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0656859E"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22" w:type="dxa"/>
            <w:tcBorders>
              <w:top w:val="single" w:sz="4" w:space="0" w:color="auto"/>
              <w:left w:val="nil"/>
              <w:bottom w:val="single" w:sz="4" w:space="0" w:color="auto"/>
              <w:right w:val="nil"/>
            </w:tcBorders>
            <w:vAlign w:val="center"/>
          </w:tcPr>
          <w:p w14:paraId="4050AB81"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18.18</w:t>
            </w:r>
          </w:p>
        </w:tc>
        <w:tc>
          <w:tcPr>
            <w:tcW w:w="955" w:type="dxa"/>
            <w:tcBorders>
              <w:top w:val="single" w:sz="4" w:space="0" w:color="auto"/>
              <w:left w:val="nil"/>
              <w:bottom w:val="single" w:sz="4" w:space="0" w:color="auto"/>
              <w:right w:val="nil"/>
            </w:tcBorders>
            <w:vAlign w:val="center"/>
          </w:tcPr>
          <w:p w14:paraId="71D05B09"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-1.72</w:t>
            </w:r>
          </w:p>
        </w:tc>
        <w:tc>
          <w:tcPr>
            <w:tcW w:w="1203" w:type="dxa"/>
            <w:tcBorders>
              <w:top w:val="single" w:sz="4" w:space="0" w:color="auto"/>
              <w:left w:val="nil"/>
              <w:bottom w:val="single" w:sz="4" w:space="0" w:color="auto"/>
              <w:right w:val="nil"/>
            </w:tcBorders>
            <w:vAlign w:val="center"/>
          </w:tcPr>
          <w:p w14:paraId="61416D0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4.04</w:t>
            </w:r>
          </w:p>
        </w:tc>
        <w:tc>
          <w:tcPr>
            <w:tcW w:w="1203" w:type="dxa"/>
            <w:tcBorders>
              <w:top w:val="single" w:sz="4" w:space="0" w:color="auto"/>
              <w:left w:val="nil"/>
              <w:bottom w:val="single" w:sz="4" w:space="0" w:color="auto"/>
              <w:right w:val="nil"/>
            </w:tcBorders>
            <w:vAlign w:val="center"/>
          </w:tcPr>
          <w:p w14:paraId="260113BE"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4.03</w:t>
            </w:r>
          </w:p>
        </w:tc>
        <w:tc>
          <w:tcPr>
            <w:tcW w:w="937" w:type="dxa"/>
            <w:tcBorders>
              <w:top w:val="single" w:sz="4" w:space="0" w:color="auto"/>
              <w:left w:val="nil"/>
              <w:bottom w:val="single" w:sz="4" w:space="0" w:color="auto"/>
              <w:right w:val="nil"/>
            </w:tcBorders>
            <w:vAlign w:val="center"/>
          </w:tcPr>
          <w:p w14:paraId="125F2436"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0.18</w:t>
            </w:r>
          </w:p>
        </w:tc>
      </w:tr>
      <w:tr w:rsidR="006C437E" w:rsidRPr="00C029E9" w14:paraId="5A57A6EE"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0FB699FF"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6B3E7A51"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18.76</w:t>
            </w:r>
          </w:p>
        </w:tc>
        <w:tc>
          <w:tcPr>
            <w:tcW w:w="1222" w:type="dxa"/>
            <w:tcBorders>
              <w:top w:val="single" w:sz="4" w:space="0" w:color="auto"/>
              <w:left w:val="nil"/>
              <w:bottom w:val="single" w:sz="4" w:space="0" w:color="auto"/>
              <w:right w:val="nil"/>
            </w:tcBorders>
            <w:vAlign w:val="center"/>
          </w:tcPr>
          <w:p w14:paraId="56E7557C"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19.15</w:t>
            </w:r>
          </w:p>
        </w:tc>
        <w:tc>
          <w:tcPr>
            <w:tcW w:w="955" w:type="dxa"/>
            <w:tcBorders>
              <w:top w:val="single" w:sz="4" w:space="0" w:color="auto"/>
              <w:left w:val="nil"/>
              <w:bottom w:val="single" w:sz="4" w:space="0" w:color="auto"/>
              <w:right w:val="nil"/>
            </w:tcBorders>
            <w:vAlign w:val="center"/>
          </w:tcPr>
          <w:p w14:paraId="03C74ACB"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-2.11</w:t>
            </w:r>
          </w:p>
        </w:tc>
        <w:tc>
          <w:tcPr>
            <w:tcW w:w="1203" w:type="dxa"/>
            <w:tcBorders>
              <w:top w:val="single" w:sz="4" w:space="0" w:color="auto"/>
              <w:left w:val="nil"/>
              <w:bottom w:val="single" w:sz="4" w:space="0" w:color="auto"/>
              <w:right w:val="nil"/>
            </w:tcBorders>
            <w:vAlign w:val="center"/>
          </w:tcPr>
          <w:p w14:paraId="0F8D11EF"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4.10</w:t>
            </w:r>
          </w:p>
        </w:tc>
        <w:tc>
          <w:tcPr>
            <w:tcW w:w="1203" w:type="dxa"/>
            <w:tcBorders>
              <w:top w:val="single" w:sz="4" w:space="0" w:color="auto"/>
              <w:left w:val="nil"/>
              <w:bottom w:val="single" w:sz="4" w:space="0" w:color="auto"/>
              <w:right w:val="nil"/>
            </w:tcBorders>
            <w:vAlign w:val="center"/>
          </w:tcPr>
          <w:p w14:paraId="31F5BC8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4.09</w:t>
            </w:r>
          </w:p>
        </w:tc>
        <w:tc>
          <w:tcPr>
            <w:tcW w:w="937" w:type="dxa"/>
            <w:tcBorders>
              <w:top w:val="single" w:sz="4" w:space="0" w:color="auto"/>
              <w:left w:val="nil"/>
              <w:bottom w:val="single" w:sz="4" w:space="0" w:color="auto"/>
              <w:right w:val="nil"/>
            </w:tcBorders>
            <w:vAlign w:val="center"/>
          </w:tcPr>
          <w:p w14:paraId="3B4ED53F"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0.27</w:t>
            </w:r>
          </w:p>
        </w:tc>
      </w:tr>
      <w:tr w:rsidR="006C437E" w:rsidRPr="00C029E9" w14:paraId="22E98440"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6FABD88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03" w:type="dxa"/>
            <w:tcBorders>
              <w:top w:val="single" w:sz="4" w:space="0" w:color="auto"/>
              <w:left w:val="nil"/>
              <w:bottom w:val="single" w:sz="4" w:space="0" w:color="auto"/>
              <w:right w:val="nil"/>
            </w:tcBorders>
            <w:vAlign w:val="center"/>
          </w:tcPr>
          <w:p w14:paraId="2E9E3AE9"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center"/>
          </w:tcPr>
          <w:p w14:paraId="0746D956"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18.31</w:t>
            </w:r>
          </w:p>
        </w:tc>
        <w:tc>
          <w:tcPr>
            <w:tcW w:w="955" w:type="dxa"/>
            <w:tcBorders>
              <w:top w:val="single" w:sz="4" w:space="0" w:color="auto"/>
              <w:left w:val="nil"/>
              <w:bottom w:val="single" w:sz="4" w:space="0" w:color="auto"/>
              <w:right w:val="nil"/>
            </w:tcBorders>
            <w:vAlign w:val="center"/>
          </w:tcPr>
          <w:p w14:paraId="440C5FCE"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2.49</w:t>
            </w:r>
          </w:p>
        </w:tc>
        <w:tc>
          <w:tcPr>
            <w:tcW w:w="1203" w:type="dxa"/>
            <w:tcBorders>
              <w:top w:val="single" w:sz="4" w:space="0" w:color="auto"/>
              <w:left w:val="nil"/>
              <w:bottom w:val="single" w:sz="4" w:space="0" w:color="auto"/>
              <w:right w:val="nil"/>
            </w:tcBorders>
            <w:vAlign w:val="center"/>
          </w:tcPr>
          <w:p w14:paraId="29C43815"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3.96</w:t>
            </w:r>
          </w:p>
        </w:tc>
        <w:tc>
          <w:tcPr>
            <w:tcW w:w="1203" w:type="dxa"/>
            <w:tcBorders>
              <w:top w:val="single" w:sz="4" w:space="0" w:color="auto"/>
              <w:left w:val="nil"/>
              <w:bottom w:val="single" w:sz="4" w:space="0" w:color="auto"/>
              <w:right w:val="nil"/>
            </w:tcBorders>
            <w:vAlign w:val="center"/>
          </w:tcPr>
          <w:p w14:paraId="67A833B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3.93</w:t>
            </w:r>
          </w:p>
        </w:tc>
        <w:tc>
          <w:tcPr>
            <w:tcW w:w="937" w:type="dxa"/>
            <w:tcBorders>
              <w:top w:val="single" w:sz="4" w:space="0" w:color="auto"/>
              <w:left w:val="nil"/>
              <w:bottom w:val="single" w:sz="4" w:space="0" w:color="auto"/>
              <w:right w:val="nil"/>
            </w:tcBorders>
            <w:vAlign w:val="center"/>
          </w:tcPr>
          <w:p w14:paraId="3AD545F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0.75</w:t>
            </w:r>
          </w:p>
        </w:tc>
      </w:tr>
      <w:tr w:rsidR="006C437E" w:rsidRPr="00C029E9" w14:paraId="6FAE6157" w14:textId="77777777" w:rsidTr="00EF5E4C">
        <w:trPr>
          <w:trHeight w:val="283"/>
          <w:jc w:val="center"/>
        </w:trPr>
        <w:tc>
          <w:tcPr>
            <w:tcW w:w="1230" w:type="dxa"/>
            <w:tcBorders>
              <w:top w:val="single" w:sz="4" w:space="0" w:color="auto"/>
              <w:left w:val="nil"/>
              <w:bottom w:val="single" w:sz="4" w:space="0" w:color="auto"/>
              <w:right w:val="nil"/>
            </w:tcBorders>
            <w:vAlign w:val="center"/>
          </w:tcPr>
          <w:p w14:paraId="73834039"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0D43B4A9"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17.46</w:t>
            </w:r>
          </w:p>
        </w:tc>
        <w:tc>
          <w:tcPr>
            <w:tcW w:w="1222" w:type="dxa"/>
            <w:tcBorders>
              <w:top w:val="single" w:sz="4" w:space="0" w:color="auto"/>
              <w:left w:val="nil"/>
              <w:bottom w:val="single" w:sz="4" w:space="0" w:color="auto"/>
              <w:right w:val="nil"/>
            </w:tcBorders>
            <w:vAlign w:val="center"/>
          </w:tcPr>
          <w:p w14:paraId="797664DF"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18.61</w:t>
            </w:r>
          </w:p>
        </w:tc>
        <w:tc>
          <w:tcPr>
            <w:tcW w:w="955" w:type="dxa"/>
            <w:tcBorders>
              <w:top w:val="single" w:sz="4" w:space="0" w:color="auto"/>
              <w:left w:val="nil"/>
              <w:bottom w:val="single" w:sz="4" w:space="0" w:color="auto"/>
              <w:right w:val="nil"/>
            </w:tcBorders>
            <w:vAlign w:val="center"/>
          </w:tcPr>
          <w:p w14:paraId="4E08C907"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-6.60</w:t>
            </w:r>
          </w:p>
        </w:tc>
        <w:tc>
          <w:tcPr>
            <w:tcW w:w="1203" w:type="dxa"/>
            <w:tcBorders>
              <w:top w:val="single" w:sz="4" w:space="0" w:color="auto"/>
              <w:left w:val="nil"/>
              <w:bottom w:val="single" w:sz="4" w:space="0" w:color="auto"/>
              <w:right w:val="nil"/>
            </w:tcBorders>
            <w:vAlign w:val="center"/>
          </w:tcPr>
          <w:p w14:paraId="421501DC"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4.05</w:t>
            </w:r>
          </w:p>
        </w:tc>
        <w:tc>
          <w:tcPr>
            <w:tcW w:w="1203" w:type="dxa"/>
            <w:tcBorders>
              <w:top w:val="single" w:sz="4" w:space="0" w:color="auto"/>
              <w:left w:val="nil"/>
              <w:bottom w:val="single" w:sz="4" w:space="0" w:color="auto"/>
              <w:right w:val="nil"/>
            </w:tcBorders>
            <w:vAlign w:val="center"/>
          </w:tcPr>
          <w:p w14:paraId="3AF5397A"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4.18</w:t>
            </w:r>
          </w:p>
        </w:tc>
        <w:tc>
          <w:tcPr>
            <w:tcW w:w="937" w:type="dxa"/>
            <w:tcBorders>
              <w:top w:val="single" w:sz="4" w:space="0" w:color="auto"/>
              <w:left w:val="nil"/>
              <w:bottom w:val="single" w:sz="4" w:space="0" w:color="auto"/>
              <w:right w:val="nil"/>
            </w:tcBorders>
            <w:vAlign w:val="center"/>
          </w:tcPr>
          <w:p w14:paraId="6CAACE04" w14:textId="77777777" w:rsidR="006C437E" w:rsidRPr="00C029E9" w:rsidRDefault="006C437E" w:rsidP="00EF5E4C">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-3.16</w:t>
            </w:r>
          </w:p>
        </w:tc>
      </w:tr>
    </w:tbl>
    <w:p w14:paraId="0FD94A68" w14:textId="77777777" w:rsidR="00527086" w:rsidRPr="00C029E9" w:rsidRDefault="00527086" w:rsidP="00031E36">
      <w:pPr>
        <w:spacing w:after="0" w:line="240" w:lineRule="auto"/>
        <w:jc w:val="both"/>
        <w:rPr>
          <w:rFonts w:ascii="Times New Roman" w:hAnsi="Times New Roman" w:cs="Times New Roman"/>
          <w:bCs/>
          <w:lang w:val="en-GB"/>
        </w:rPr>
      </w:pPr>
    </w:p>
    <w:p w14:paraId="1E083EBE" w14:textId="77777777" w:rsidR="00B83F4F" w:rsidRPr="00C029E9" w:rsidRDefault="00B83F4F" w:rsidP="00EF5E4C">
      <w:pPr>
        <w:spacing w:after="0" w:line="240" w:lineRule="auto"/>
        <w:jc w:val="both"/>
        <w:rPr>
          <w:rFonts w:ascii="Times New Roman" w:hAnsi="Times New Roman" w:cs="Times New Roman"/>
          <w:bCs/>
          <w:lang w:val="en-GB"/>
        </w:rPr>
      </w:pPr>
      <w:r w:rsidRPr="00C029E9">
        <w:rPr>
          <w:rFonts w:ascii="Times New Roman" w:hAnsi="Times New Roman" w:cs="Times New Roman"/>
          <w:bCs/>
          <w:noProof/>
          <w:lang w:val="en-GB" w:eastAsia="en-US"/>
        </w:rPr>
        <w:drawing>
          <wp:inline distT="0" distB="0" distL="0" distR="0" wp14:anchorId="3F1BEBB5" wp14:editId="2D2E566C">
            <wp:extent cx="5890260" cy="3832860"/>
            <wp:effectExtent l="0" t="0" r="0" b="0"/>
            <wp:docPr id="1346058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58077" name="Picture 134605807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91566" cy="3833710"/>
                    </a:xfrm>
                    <a:prstGeom prst="rect">
                      <a:avLst/>
                    </a:prstGeom>
                  </pic:spPr>
                </pic:pic>
              </a:graphicData>
            </a:graphic>
          </wp:inline>
        </w:drawing>
      </w:r>
    </w:p>
    <w:p w14:paraId="3D5BB306" w14:textId="1EF6C8EC" w:rsidR="00F44B98" w:rsidRPr="00C029E9" w:rsidRDefault="00534FDF" w:rsidP="00EF5E4C">
      <w:pPr>
        <w:pStyle w:val="Rrys"/>
        <w:rPr>
          <w:b/>
          <w:lang w:val="en-GB"/>
        </w:rPr>
      </w:pPr>
      <w:r w:rsidRPr="00C029E9">
        <w:rPr>
          <w:b/>
          <w:lang w:val="en-GB"/>
        </w:rPr>
        <w:t>Fig</w:t>
      </w:r>
      <w:r w:rsidR="00031E36" w:rsidRPr="00C029E9">
        <w:rPr>
          <w:b/>
          <w:lang w:val="en-GB"/>
        </w:rPr>
        <w:t>.</w:t>
      </w:r>
      <w:r w:rsidRPr="00C029E9">
        <w:rPr>
          <w:b/>
          <w:lang w:val="en-GB"/>
        </w:rPr>
        <w:t xml:space="preserve"> 4</w:t>
      </w:r>
      <w:r w:rsidR="00031E36" w:rsidRPr="00C029E9">
        <w:rPr>
          <w:b/>
          <w:lang w:val="en-GB"/>
        </w:rPr>
        <w:t>.</w:t>
      </w:r>
      <w:r w:rsidRPr="00C029E9">
        <w:rPr>
          <w:b/>
          <w:lang w:val="en-GB"/>
        </w:rPr>
        <w:t xml:space="preserve"> </w:t>
      </w:r>
      <w:r w:rsidR="004E2277" w:rsidRPr="00C029E9">
        <w:rPr>
          <w:lang w:val="en-GB"/>
        </w:rPr>
        <w:t>Percent</w:t>
      </w:r>
      <w:r w:rsidR="00F44B98" w:rsidRPr="00C029E9">
        <w:rPr>
          <w:lang w:val="en-GB"/>
        </w:rPr>
        <w:t xml:space="preserve">age </w:t>
      </w:r>
      <w:r w:rsidR="008640D7" w:rsidRPr="00C029E9">
        <w:rPr>
          <w:lang w:val="en-GB"/>
        </w:rPr>
        <w:t xml:space="preserve">error between observed and predicted values for stability and </w:t>
      </w:r>
      <w:r w:rsidR="000D400C" w:rsidRPr="00C029E9">
        <w:rPr>
          <w:lang w:val="en-GB"/>
        </w:rPr>
        <w:t>flow (</w:t>
      </w:r>
      <w:r w:rsidR="008640D7" w:rsidRPr="00C029E9">
        <w:rPr>
          <w:lang w:val="en-GB"/>
        </w:rPr>
        <w:t>validation)</w:t>
      </w:r>
    </w:p>
    <w:p w14:paraId="158B2E88" w14:textId="77777777" w:rsidR="00EF5E4C" w:rsidRPr="00C029E9" w:rsidRDefault="00EF5E4C" w:rsidP="007D656B">
      <w:pPr>
        <w:spacing w:after="0" w:line="240" w:lineRule="auto"/>
        <w:ind w:firstLine="284"/>
        <w:jc w:val="both"/>
        <w:rPr>
          <w:rFonts w:ascii="Times New Roman" w:hAnsi="Times New Roman" w:cs="Times New Roman"/>
          <w:lang w:val="en-GB"/>
        </w:rPr>
      </w:pPr>
    </w:p>
    <w:p w14:paraId="6709189B" w14:textId="0B8667EE" w:rsidR="003465D8" w:rsidRPr="00C029E9" w:rsidRDefault="002C706D" w:rsidP="007D656B">
      <w:pPr>
        <w:spacing w:after="0" w:line="240" w:lineRule="auto"/>
        <w:ind w:firstLine="284"/>
        <w:jc w:val="both"/>
        <w:rPr>
          <w:rFonts w:ascii="Times New Roman" w:hAnsi="Times New Roman" w:cs="Times New Roman"/>
          <w:bCs/>
          <w:color w:val="000000" w:themeColor="text1"/>
          <w:lang w:val="en-GB"/>
        </w:rPr>
      </w:pPr>
      <w:r w:rsidRPr="00C029E9">
        <w:rPr>
          <w:rFonts w:ascii="Times New Roman" w:hAnsi="Times New Roman" w:cs="Times New Roman"/>
          <w:lang w:val="en-GB"/>
        </w:rPr>
        <w:lastRenderedPageBreak/>
        <w:t>Observed and predicted stability and flow value</w:t>
      </w:r>
      <w:r w:rsidR="00FF648E">
        <w:rPr>
          <w:rFonts w:ascii="Times New Roman" w:hAnsi="Times New Roman" w:cs="Times New Roman"/>
          <w:lang w:val="en-GB"/>
        </w:rPr>
        <w:t xml:space="preserve">s for bituminous concrete mixes used for validation are given in Table </w:t>
      </w:r>
      <w:r w:rsidR="00100A91" w:rsidRPr="00C029E9">
        <w:rPr>
          <w:rFonts w:ascii="Times New Roman" w:hAnsi="Times New Roman" w:cs="Times New Roman"/>
          <w:lang w:val="en-GB"/>
        </w:rPr>
        <w:t>2</w:t>
      </w:r>
      <w:r w:rsidRPr="00C029E9">
        <w:rPr>
          <w:rFonts w:ascii="Times New Roman" w:hAnsi="Times New Roman" w:cs="Times New Roman"/>
          <w:lang w:val="en-GB"/>
        </w:rPr>
        <w:t xml:space="preserve">. </w:t>
      </w:r>
      <w:r w:rsidR="00FF1FE8" w:rsidRPr="00C029E9">
        <w:rPr>
          <w:rFonts w:ascii="Times New Roman" w:hAnsi="Times New Roman" w:cs="Times New Roman"/>
          <w:bCs/>
          <w:color w:val="000000" w:themeColor="text1"/>
          <w:lang w:val="en-GB"/>
        </w:rPr>
        <w:t>The darker shades</w:t>
      </w:r>
      <w:r w:rsidR="00FF648E">
        <w:rPr>
          <w:rFonts w:ascii="Times New Roman" w:hAnsi="Times New Roman" w:cs="Times New Roman"/>
          <w:bCs/>
          <w:color w:val="000000" w:themeColor="text1"/>
          <w:lang w:val="en-GB"/>
        </w:rPr>
        <w:t>, as reported in Figure 4, reflect greater deviations between</w:t>
      </w:r>
      <w:r w:rsidR="00FF1FE8" w:rsidRPr="00C029E9">
        <w:rPr>
          <w:rFonts w:ascii="Times New Roman" w:hAnsi="Times New Roman" w:cs="Times New Roman"/>
          <w:bCs/>
          <w:color w:val="000000" w:themeColor="text1"/>
          <w:lang w:val="en-GB"/>
        </w:rPr>
        <w:t xml:space="preserve"> observed and predicted values. BC</w:t>
      </w:r>
      <w:r w:rsidR="00FF1FE8" w:rsidRPr="00C029E9">
        <w:rPr>
          <w:rFonts w:ascii="Times New Roman" w:hAnsi="Times New Roman" w:cs="Times New Roman"/>
          <w:bCs/>
          <w:color w:val="000000" w:themeColor="text1"/>
          <w:vertAlign w:val="subscript"/>
          <w:lang w:val="en-GB"/>
        </w:rPr>
        <w:t>5.0</w:t>
      </w:r>
      <w:r w:rsidR="00FF1FE8" w:rsidRPr="00C029E9">
        <w:rPr>
          <w:rFonts w:ascii="Times New Roman" w:hAnsi="Times New Roman" w:cs="Times New Roman"/>
          <w:bCs/>
          <w:color w:val="000000" w:themeColor="text1"/>
          <w:lang w:val="en-GB"/>
        </w:rPr>
        <w:t>-P</w:t>
      </w:r>
      <w:r w:rsidR="00FF1FE8" w:rsidRPr="00C029E9">
        <w:rPr>
          <w:rFonts w:ascii="Times New Roman" w:hAnsi="Times New Roman" w:cs="Times New Roman"/>
          <w:bCs/>
          <w:color w:val="000000" w:themeColor="text1"/>
          <w:vertAlign w:val="subscript"/>
          <w:lang w:val="en-GB"/>
        </w:rPr>
        <w:t>6</w:t>
      </w:r>
      <w:r w:rsidR="00FF1FE8" w:rsidRPr="00C029E9">
        <w:rPr>
          <w:rFonts w:ascii="Times New Roman" w:hAnsi="Times New Roman" w:cs="Times New Roman"/>
          <w:bCs/>
          <w:color w:val="000000" w:themeColor="text1"/>
          <w:lang w:val="en-GB"/>
        </w:rPr>
        <w:t xml:space="preserve"> and BC</w:t>
      </w:r>
      <w:r w:rsidR="00FF1FE8" w:rsidRPr="00C029E9">
        <w:rPr>
          <w:rFonts w:ascii="Times New Roman" w:hAnsi="Times New Roman" w:cs="Times New Roman"/>
          <w:bCs/>
          <w:color w:val="000000" w:themeColor="text1"/>
          <w:vertAlign w:val="subscript"/>
          <w:lang w:val="en-GB"/>
        </w:rPr>
        <w:t>5.2</w:t>
      </w:r>
      <w:r w:rsidR="00FF1FE8" w:rsidRPr="00C029E9">
        <w:rPr>
          <w:rFonts w:ascii="Times New Roman" w:hAnsi="Times New Roman" w:cs="Times New Roman"/>
          <w:bCs/>
          <w:color w:val="000000" w:themeColor="text1"/>
          <w:lang w:val="en-GB"/>
        </w:rPr>
        <w:t>-P</w:t>
      </w:r>
      <w:r w:rsidR="00FF1FE8" w:rsidRPr="00C029E9">
        <w:rPr>
          <w:rFonts w:ascii="Times New Roman" w:hAnsi="Times New Roman" w:cs="Times New Roman"/>
          <w:bCs/>
          <w:color w:val="000000" w:themeColor="text1"/>
          <w:vertAlign w:val="subscript"/>
          <w:lang w:val="en-GB"/>
        </w:rPr>
        <w:t>12</w:t>
      </w:r>
      <w:r w:rsidR="00FF1FE8" w:rsidRPr="00C029E9">
        <w:rPr>
          <w:rFonts w:ascii="Times New Roman" w:hAnsi="Times New Roman" w:cs="Times New Roman"/>
          <w:bCs/>
          <w:color w:val="000000" w:themeColor="text1"/>
          <w:lang w:val="en-GB"/>
        </w:rPr>
        <w:t xml:space="preserve"> </w:t>
      </w:r>
      <w:r w:rsidR="00FF648E">
        <w:rPr>
          <w:rFonts w:ascii="Times New Roman" w:hAnsi="Times New Roman" w:cs="Times New Roman"/>
          <w:bCs/>
          <w:color w:val="000000" w:themeColor="text1"/>
          <w:lang w:val="en-GB"/>
        </w:rPr>
        <w:t>exhibit significant inaccuracies in predicting</w:t>
      </w:r>
      <w:r w:rsidR="00FF1FE8" w:rsidRPr="00C029E9">
        <w:rPr>
          <w:rFonts w:ascii="Times New Roman" w:hAnsi="Times New Roman" w:cs="Times New Roman"/>
          <w:bCs/>
          <w:color w:val="000000" w:themeColor="text1"/>
          <w:lang w:val="en-GB"/>
        </w:rPr>
        <w:t xml:space="preserve"> stability and flow. Small Values of error: Light colours imply that the observed and predicted values </w:t>
      </w:r>
      <w:r w:rsidR="00FF648E">
        <w:rPr>
          <w:rFonts w:ascii="Times New Roman" w:hAnsi="Times New Roman" w:cs="Times New Roman"/>
          <w:bCs/>
          <w:color w:val="000000" w:themeColor="text1"/>
          <w:lang w:val="en-GB"/>
        </w:rPr>
        <w:t>are closely related</w:t>
      </w:r>
      <w:r w:rsidR="00FF1FE8" w:rsidRPr="00C029E9">
        <w:rPr>
          <w:rFonts w:ascii="Times New Roman" w:hAnsi="Times New Roman" w:cs="Times New Roman"/>
          <w:bCs/>
          <w:color w:val="000000" w:themeColor="text1"/>
          <w:lang w:val="en-GB"/>
        </w:rPr>
        <w:t>. Mixes, including BC</w:t>
      </w:r>
      <w:r w:rsidR="00FF1FE8" w:rsidRPr="00C029E9">
        <w:rPr>
          <w:rFonts w:ascii="Times New Roman" w:hAnsi="Times New Roman" w:cs="Times New Roman"/>
          <w:bCs/>
          <w:color w:val="000000" w:themeColor="text1"/>
          <w:vertAlign w:val="subscript"/>
          <w:lang w:val="en-GB"/>
        </w:rPr>
        <w:t>5.2</w:t>
      </w:r>
      <w:r w:rsidR="00FF1FE8" w:rsidRPr="00C029E9">
        <w:rPr>
          <w:rFonts w:ascii="Times New Roman" w:hAnsi="Times New Roman" w:cs="Times New Roman"/>
          <w:bCs/>
          <w:color w:val="000000" w:themeColor="text1"/>
          <w:lang w:val="en-GB"/>
        </w:rPr>
        <w:t>-P</w:t>
      </w:r>
      <w:r w:rsidR="00FF1FE8" w:rsidRPr="00C029E9">
        <w:rPr>
          <w:rFonts w:ascii="Times New Roman" w:hAnsi="Times New Roman" w:cs="Times New Roman"/>
          <w:bCs/>
          <w:color w:val="000000" w:themeColor="text1"/>
          <w:vertAlign w:val="subscript"/>
          <w:lang w:val="en-GB"/>
        </w:rPr>
        <w:t>4</w:t>
      </w:r>
      <w:r w:rsidR="00FF1FE8" w:rsidRPr="00C029E9">
        <w:rPr>
          <w:rFonts w:ascii="Times New Roman" w:hAnsi="Times New Roman" w:cs="Times New Roman"/>
          <w:bCs/>
          <w:color w:val="000000" w:themeColor="text1"/>
          <w:lang w:val="en-GB"/>
        </w:rPr>
        <w:t xml:space="preserve"> and BC</w:t>
      </w:r>
      <w:r w:rsidR="00FF1FE8" w:rsidRPr="00C029E9">
        <w:rPr>
          <w:rFonts w:ascii="Times New Roman" w:hAnsi="Times New Roman" w:cs="Times New Roman"/>
          <w:bCs/>
          <w:color w:val="000000" w:themeColor="text1"/>
          <w:vertAlign w:val="subscript"/>
          <w:lang w:val="en-GB"/>
        </w:rPr>
        <w:t>5.2</w:t>
      </w:r>
      <w:r w:rsidR="00FF1FE8" w:rsidRPr="00C029E9">
        <w:rPr>
          <w:rFonts w:ascii="Times New Roman" w:hAnsi="Times New Roman" w:cs="Times New Roman"/>
          <w:bCs/>
          <w:color w:val="000000" w:themeColor="text1"/>
          <w:lang w:val="en-GB"/>
        </w:rPr>
        <w:t>-P</w:t>
      </w:r>
      <w:r w:rsidR="00FF1FE8" w:rsidRPr="00C029E9">
        <w:rPr>
          <w:rFonts w:ascii="Times New Roman" w:hAnsi="Times New Roman" w:cs="Times New Roman"/>
          <w:bCs/>
          <w:color w:val="000000" w:themeColor="text1"/>
          <w:vertAlign w:val="subscript"/>
          <w:lang w:val="en-GB"/>
        </w:rPr>
        <w:t>8</w:t>
      </w:r>
      <w:r w:rsidR="00FF648E">
        <w:rPr>
          <w:rFonts w:ascii="Times New Roman" w:hAnsi="Times New Roman" w:cs="Times New Roman"/>
          <w:bCs/>
          <w:color w:val="000000" w:themeColor="text1"/>
          <w:lang w:val="en-GB"/>
        </w:rPr>
        <w:t>, have low error rates and</w:t>
      </w:r>
      <w:r w:rsidR="00FF1FE8" w:rsidRPr="00C029E9">
        <w:rPr>
          <w:rFonts w:ascii="Times New Roman" w:hAnsi="Times New Roman" w:cs="Times New Roman"/>
          <w:bCs/>
          <w:color w:val="000000" w:themeColor="text1"/>
          <w:lang w:val="en-GB"/>
        </w:rPr>
        <w:t xml:space="preserve"> report positive prediction accuracy. Comparative Performance: </w:t>
      </w:r>
      <w:r w:rsidR="00FF648E">
        <w:rPr>
          <w:rFonts w:ascii="Times New Roman" w:hAnsi="Times New Roman" w:cs="Times New Roman"/>
          <w:bCs/>
          <w:color w:val="000000" w:themeColor="text1"/>
          <w:lang w:val="en-GB"/>
        </w:rPr>
        <w:t>As with the training data, there is a clear correlation: cases with higher stability errors are</w:t>
      </w:r>
      <w:r w:rsidR="00FF1FE8" w:rsidRPr="00C029E9">
        <w:rPr>
          <w:rFonts w:ascii="Times New Roman" w:hAnsi="Times New Roman" w:cs="Times New Roman"/>
          <w:bCs/>
          <w:color w:val="000000" w:themeColor="text1"/>
          <w:lang w:val="en-GB"/>
        </w:rPr>
        <w:t xml:space="preserve"> associated with higher flow errors.</w:t>
      </w:r>
    </w:p>
    <w:p w14:paraId="5D6F874C" w14:textId="77777777" w:rsidR="00031E36" w:rsidRPr="00C029E9" w:rsidRDefault="00DB5914" w:rsidP="007D656B">
      <w:pPr>
        <w:pStyle w:val="Rn3"/>
        <w:rPr>
          <w:lang w:val="en-GB"/>
        </w:rPr>
      </w:pPr>
      <w:r w:rsidRPr="00C029E9">
        <w:rPr>
          <w:lang w:val="en-GB"/>
        </w:rPr>
        <w:t>4.1.2</w:t>
      </w:r>
      <w:r w:rsidR="00031E36" w:rsidRPr="00C029E9">
        <w:rPr>
          <w:lang w:val="en-GB"/>
        </w:rPr>
        <w:t>.</w:t>
      </w:r>
      <w:r w:rsidRPr="00C029E9">
        <w:rPr>
          <w:lang w:val="en-GB"/>
        </w:rPr>
        <w:t xml:space="preserve"> </w:t>
      </w:r>
      <w:r w:rsidR="003465D8" w:rsidRPr="00C029E9">
        <w:rPr>
          <w:lang w:val="en-GB"/>
        </w:rPr>
        <w:t>Interpretation of MLR Performance on Limited Dataset</w:t>
      </w:r>
    </w:p>
    <w:p w14:paraId="5B6883C8" w14:textId="28F157E0" w:rsidR="003465D8" w:rsidRPr="00C029E9" w:rsidRDefault="007D7F29" w:rsidP="007D656B">
      <w:pPr>
        <w:spacing w:after="0" w:line="240" w:lineRule="auto"/>
        <w:ind w:firstLine="284"/>
        <w:jc w:val="both"/>
        <w:rPr>
          <w:rFonts w:ascii="Times New Roman" w:hAnsi="Times New Roman" w:cs="Times New Roman"/>
          <w:bCs/>
          <w:color w:val="000000" w:themeColor="text1"/>
          <w:lang w:val="en-GB"/>
        </w:rPr>
      </w:pPr>
      <w:r w:rsidRPr="00C029E9">
        <w:rPr>
          <w:rFonts w:ascii="Times New Roman" w:hAnsi="Times New Roman" w:cs="Times New Roman"/>
          <w:bCs/>
          <w:color w:val="000000" w:themeColor="text1"/>
          <w:lang w:val="en-GB"/>
        </w:rPr>
        <w:t xml:space="preserve">Although the Multiple Linear Regression (MLR) model yielded </w:t>
      </w:r>
      <w:r w:rsidR="00FF648E">
        <w:rPr>
          <w:rFonts w:ascii="Times New Roman" w:hAnsi="Times New Roman" w:cs="Times New Roman"/>
          <w:bCs/>
          <w:color w:val="000000" w:themeColor="text1"/>
          <w:lang w:val="en-GB"/>
        </w:rPr>
        <w:t>correlation coefficients of 0.8683 with stability and 0.9439 with flow, both of which are not considered significant, they remain acceptable given the</w:t>
      </w:r>
      <w:r w:rsidR="00BC4C31">
        <w:rPr>
          <w:rFonts w:ascii="Times New Roman" w:hAnsi="Times New Roman" w:cs="Times New Roman"/>
          <w:bCs/>
          <w:color w:val="000000" w:themeColor="text1"/>
          <w:lang w:val="en-GB"/>
        </w:rPr>
        <w:t> </w:t>
      </w:r>
      <w:r w:rsidR="00E33FE7" w:rsidRPr="00C029E9">
        <w:rPr>
          <w:rFonts w:ascii="Times New Roman" w:hAnsi="Times New Roman" w:cs="Times New Roman"/>
          <w:bCs/>
          <w:color w:val="000000" w:themeColor="text1"/>
          <w:lang w:val="en-GB"/>
        </w:rPr>
        <w:t xml:space="preserve">small training sample (n = </w:t>
      </w:r>
      <w:r w:rsidRPr="00C029E9">
        <w:rPr>
          <w:rFonts w:ascii="Times New Roman" w:hAnsi="Times New Roman" w:cs="Times New Roman"/>
          <w:bCs/>
          <w:color w:val="000000" w:themeColor="text1"/>
          <w:lang w:val="en-GB"/>
        </w:rPr>
        <w:t xml:space="preserve">23). The main goal in </w:t>
      </w:r>
      <w:r w:rsidR="00FF648E">
        <w:rPr>
          <w:rFonts w:ascii="Times New Roman" w:hAnsi="Times New Roman" w:cs="Times New Roman"/>
          <w:bCs/>
          <w:color w:val="000000" w:themeColor="text1"/>
          <w:lang w:val="en-GB"/>
        </w:rPr>
        <w:t>applying MLR was not to increase accuracy but to</w:t>
      </w:r>
      <w:r w:rsidRPr="00C029E9">
        <w:rPr>
          <w:rFonts w:ascii="Times New Roman" w:hAnsi="Times New Roman" w:cs="Times New Roman"/>
          <w:bCs/>
          <w:color w:val="000000" w:themeColor="text1"/>
          <w:lang w:val="en-GB"/>
        </w:rPr>
        <w:t xml:space="preserve"> produce a</w:t>
      </w:r>
      <w:r w:rsidR="00BC4C31">
        <w:rPr>
          <w:rFonts w:ascii="Times New Roman" w:hAnsi="Times New Roman" w:cs="Times New Roman"/>
          <w:bCs/>
          <w:color w:val="000000" w:themeColor="text1"/>
          <w:lang w:val="en-GB"/>
        </w:rPr>
        <w:t> </w:t>
      </w:r>
      <w:r w:rsidRPr="00C029E9">
        <w:rPr>
          <w:rFonts w:ascii="Times New Roman" w:hAnsi="Times New Roman" w:cs="Times New Roman"/>
          <w:bCs/>
          <w:color w:val="000000" w:themeColor="text1"/>
          <w:lang w:val="en-GB"/>
        </w:rPr>
        <w:t xml:space="preserve">baseline, interpretable model that could be compared to more complex methods like ANN and RF. MLR </w:t>
      </w:r>
      <w:r w:rsidR="00FF648E">
        <w:rPr>
          <w:rFonts w:ascii="Times New Roman" w:hAnsi="Times New Roman" w:cs="Times New Roman"/>
          <w:bCs/>
          <w:color w:val="000000" w:themeColor="text1"/>
          <w:lang w:val="en-GB"/>
        </w:rPr>
        <w:t>provides information about linear dependencies between input and output parameters, which may be especially effective in the practical work of civil engineers to make predictions transparent and explainable</w:t>
      </w:r>
      <w:r w:rsidRPr="00C029E9">
        <w:rPr>
          <w:rFonts w:ascii="Times New Roman" w:hAnsi="Times New Roman" w:cs="Times New Roman"/>
          <w:bCs/>
          <w:color w:val="000000" w:themeColor="text1"/>
          <w:lang w:val="en-GB"/>
        </w:rPr>
        <w:t xml:space="preserve">. The model has shown stable performance </w:t>
      </w:r>
      <w:r w:rsidR="00FF648E">
        <w:rPr>
          <w:rFonts w:ascii="Times New Roman" w:hAnsi="Times New Roman" w:cs="Times New Roman"/>
          <w:bCs/>
          <w:color w:val="000000" w:themeColor="text1"/>
          <w:lang w:val="en-GB"/>
        </w:rPr>
        <w:t>on both the training and validation sets, although with low R-values, indicating that it would be stable and unlikely to overfit compared to</w:t>
      </w:r>
      <w:r w:rsidRPr="00C029E9">
        <w:rPr>
          <w:rFonts w:ascii="Times New Roman" w:hAnsi="Times New Roman" w:cs="Times New Roman"/>
          <w:bCs/>
          <w:color w:val="000000" w:themeColor="text1"/>
          <w:lang w:val="en-GB"/>
        </w:rPr>
        <w:t xml:space="preserve"> other methods</w:t>
      </w:r>
      <w:r w:rsidR="003465D8" w:rsidRPr="00C029E9">
        <w:rPr>
          <w:rFonts w:ascii="Times New Roman" w:hAnsi="Times New Roman" w:cs="Times New Roman"/>
          <w:bCs/>
          <w:color w:val="000000" w:themeColor="text1"/>
          <w:lang w:val="en-GB"/>
        </w:rPr>
        <w:t>. With larger datasets, the performance is expected to improve, and this direction is planned for future studies.</w:t>
      </w:r>
    </w:p>
    <w:p w14:paraId="707D3A9D" w14:textId="5B7706B6" w:rsidR="00527086" w:rsidRPr="00C029E9" w:rsidRDefault="004F099C" w:rsidP="007D656B">
      <w:pPr>
        <w:pStyle w:val="Rn2"/>
        <w:rPr>
          <w:lang w:val="en-GB"/>
        </w:rPr>
      </w:pPr>
      <w:r w:rsidRPr="00C029E9">
        <w:rPr>
          <w:lang w:val="en-GB"/>
        </w:rPr>
        <w:t>4.2</w:t>
      </w:r>
      <w:r w:rsidR="00031E36" w:rsidRPr="00C029E9">
        <w:rPr>
          <w:lang w:val="en-GB"/>
        </w:rPr>
        <w:t>.</w:t>
      </w:r>
      <w:r w:rsidRPr="00C029E9">
        <w:rPr>
          <w:lang w:val="en-GB"/>
        </w:rPr>
        <w:t xml:space="preserve"> </w:t>
      </w:r>
      <w:r w:rsidR="00EB4834" w:rsidRPr="00C029E9">
        <w:rPr>
          <w:lang w:val="en-GB"/>
        </w:rPr>
        <w:t xml:space="preserve">Artificial Neural Network </w:t>
      </w:r>
      <w:r w:rsidR="000D400C" w:rsidRPr="00C029E9">
        <w:rPr>
          <w:lang w:val="en-GB"/>
        </w:rPr>
        <w:t>Modelling</w:t>
      </w:r>
    </w:p>
    <w:p w14:paraId="0F3E95CC" w14:textId="364A2FBE" w:rsidR="007E132F" w:rsidRPr="00C029E9" w:rsidRDefault="00FF648E" w:rsidP="007D656B">
      <w:pPr>
        <w:spacing w:after="0" w:line="240" w:lineRule="auto"/>
        <w:ind w:firstLine="284"/>
        <w:jc w:val="both"/>
        <w:rPr>
          <w:rFonts w:ascii="Times New Roman" w:hAnsi="Times New Roman" w:cs="Times New Roman"/>
          <w:lang w:val="en-GB"/>
        </w:rPr>
      </w:pPr>
      <w:r>
        <w:rPr>
          <w:rFonts w:ascii="Times New Roman" w:hAnsi="Times New Roman" w:cs="Times New Roman"/>
          <w:lang w:val="en-GB"/>
        </w:rPr>
        <w:t>Research on the human brain inspired a model based on artificial neural networks to anticipate outcomes from prior experience, without</w:t>
      </w:r>
      <w:r w:rsidR="00E157EA" w:rsidRPr="00C029E9">
        <w:rPr>
          <w:rFonts w:ascii="Times New Roman" w:hAnsi="Times New Roman" w:cs="Times New Roman"/>
          <w:lang w:val="en-GB"/>
        </w:rPr>
        <w:t xml:space="preserve"> predetermined knowledge of underlying physical correlations. T</w:t>
      </w:r>
      <w:r>
        <w:rPr>
          <w:rFonts w:ascii="Times New Roman" w:hAnsi="Times New Roman" w:cs="Times New Roman"/>
          <w:lang w:val="en-GB"/>
        </w:rPr>
        <w:t>raining an</w:t>
      </w:r>
      <w:r w:rsidR="00BC4C31">
        <w:rPr>
          <w:rFonts w:ascii="Times New Roman" w:hAnsi="Times New Roman" w:cs="Times New Roman"/>
          <w:lang w:val="en-GB"/>
        </w:rPr>
        <w:t> </w:t>
      </w:r>
      <w:r>
        <w:rPr>
          <w:rFonts w:ascii="Times New Roman" w:hAnsi="Times New Roman" w:cs="Times New Roman"/>
          <w:lang w:val="en-GB"/>
        </w:rPr>
        <w:t>ANN model on fed input parameters is required to establish the functional relationship between the input and</w:t>
      </w:r>
      <w:r w:rsidR="00E157EA" w:rsidRPr="00C029E9">
        <w:rPr>
          <w:rFonts w:ascii="Times New Roman" w:hAnsi="Times New Roman" w:cs="Times New Roman"/>
          <w:lang w:val="en-GB"/>
        </w:rPr>
        <w:t xml:space="preserve"> output parameters. Each input parameter is </w:t>
      </w:r>
      <w:r>
        <w:rPr>
          <w:rFonts w:ascii="Times New Roman" w:hAnsi="Times New Roman" w:cs="Times New Roman"/>
          <w:lang w:val="en-GB"/>
        </w:rPr>
        <w:t>assigned a weight, and weighted vectors are used to build a</w:t>
      </w:r>
      <w:r w:rsidR="00BC4C31">
        <w:rPr>
          <w:rFonts w:ascii="Times New Roman" w:hAnsi="Times New Roman" w:cs="Times New Roman"/>
          <w:lang w:val="en-GB"/>
        </w:rPr>
        <w:t> </w:t>
      </w:r>
      <w:r>
        <w:rPr>
          <w:rFonts w:ascii="Times New Roman" w:hAnsi="Times New Roman" w:cs="Times New Roman"/>
          <w:lang w:val="en-GB"/>
        </w:rPr>
        <w:t>network that is as close as pos</w:t>
      </w:r>
      <w:r w:rsidR="00E157EA" w:rsidRPr="00C029E9">
        <w:rPr>
          <w:rFonts w:ascii="Times New Roman" w:hAnsi="Times New Roman" w:cs="Times New Roman"/>
          <w:lang w:val="en-GB"/>
        </w:rPr>
        <w:t>sible to the output value. ANN</w:t>
      </w:r>
      <w:r>
        <w:rPr>
          <w:rFonts w:ascii="Times New Roman" w:hAnsi="Times New Roman" w:cs="Times New Roman"/>
          <w:lang w:val="en-GB"/>
        </w:rPr>
        <w:t>s can learn and anticipate outcomes even when input data is inadequate or contains errors, making them an effective machine learning method across</w:t>
      </w:r>
      <w:r w:rsidR="00E157EA" w:rsidRPr="00C029E9">
        <w:rPr>
          <w:rFonts w:ascii="Times New Roman" w:hAnsi="Times New Roman" w:cs="Times New Roman"/>
          <w:lang w:val="en-GB"/>
        </w:rPr>
        <w:t xml:space="preserve"> all domains of research. ANN</w:t>
      </w:r>
      <w:r>
        <w:rPr>
          <w:rFonts w:ascii="Times New Roman" w:hAnsi="Times New Roman" w:cs="Times New Roman"/>
          <w:lang w:val="en-GB"/>
        </w:rPr>
        <w:t>s are essentially rudimentary representations</w:t>
      </w:r>
      <w:r w:rsidR="00E157EA" w:rsidRPr="00C029E9">
        <w:rPr>
          <w:rFonts w:ascii="Times New Roman" w:hAnsi="Times New Roman" w:cs="Times New Roman"/>
          <w:lang w:val="en-GB"/>
        </w:rPr>
        <w:t xml:space="preserve"> of biological brain networks. ANN</w:t>
      </w:r>
      <w:r>
        <w:rPr>
          <w:rFonts w:ascii="Times New Roman" w:hAnsi="Times New Roman" w:cs="Times New Roman"/>
          <w:lang w:val="en-GB"/>
        </w:rPr>
        <w:t>s are a technology that can be used to solve problems for which no known solution algorithm exists</w:t>
      </w:r>
      <w:r w:rsidR="00E157EA" w:rsidRPr="00C029E9">
        <w:rPr>
          <w:rFonts w:ascii="Times New Roman" w:hAnsi="Times New Roman" w:cs="Times New Roman"/>
          <w:lang w:val="en-GB"/>
        </w:rPr>
        <w:t>. Artificial neural networks are data-driven, multi-layered, and trainable systems. An optimal number of nodes in the hidden layer is u</w:t>
      </w:r>
      <w:r>
        <w:rPr>
          <w:rFonts w:ascii="Times New Roman" w:hAnsi="Times New Roman" w:cs="Times New Roman"/>
          <w:lang w:val="en-GB"/>
        </w:rPr>
        <w:t>sed to construct an artificial neural network model using a back-</w:t>
      </w:r>
      <w:r w:rsidR="00E157EA" w:rsidRPr="00C029E9">
        <w:rPr>
          <w:rFonts w:ascii="Times New Roman" w:hAnsi="Times New Roman" w:cs="Times New Roman"/>
          <w:lang w:val="en-GB"/>
        </w:rPr>
        <w:t xml:space="preserve">propagation neural </w:t>
      </w:r>
      <w:r w:rsidR="003772EE" w:rsidRPr="00C029E9">
        <w:rPr>
          <w:rFonts w:ascii="Times New Roman" w:hAnsi="Times New Roman" w:cs="Times New Roman"/>
          <w:lang w:val="en-GB"/>
        </w:rPr>
        <w:t>network-based</w:t>
      </w:r>
      <w:r w:rsidR="005C1234" w:rsidRPr="00C029E9">
        <w:rPr>
          <w:rFonts w:ascii="Times New Roman" w:hAnsi="Times New Roman" w:cs="Times New Roman"/>
          <w:lang w:val="en-GB"/>
        </w:rPr>
        <w:t xml:space="preserve"> </w:t>
      </w:r>
      <w:r w:rsidR="000D400C" w:rsidRPr="00C029E9">
        <w:rPr>
          <w:rFonts w:ascii="Times New Roman" w:hAnsi="Times New Roman" w:cs="Times New Roman"/>
          <w:lang w:val="en-GB"/>
        </w:rPr>
        <w:t>modelling</w:t>
      </w:r>
      <w:r w:rsidR="00E157EA" w:rsidRPr="00C029E9">
        <w:rPr>
          <w:rFonts w:ascii="Times New Roman" w:hAnsi="Times New Roman" w:cs="Times New Roman"/>
          <w:lang w:val="en-GB"/>
        </w:rPr>
        <w:t xml:space="preserve"> algorithm. The ANN model was created using </w:t>
      </w:r>
      <w:r>
        <w:rPr>
          <w:rFonts w:ascii="Times New Roman" w:hAnsi="Times New Roman" w:cs="Times New Roman"/>
          <w:lang w:val="en-GB"/>
        </w:rPr>
        <w:t>Weka 3.9.3</w:t>
      </w:r>
      <w:r w:rsidR="00E157EA" w:rsidRPr="00C029E9">
        <w:rPr>
          <w:rFonts w:ascii="Times New Roman" w:hAnsi="Times New Roman" w:cs="Times New Roman"/>
          <w:lang w:val="en-GB"/>
        </w:rPr>
        <w:t>. The user-defined parameters</w:t>
      </w:r>
      <w:r>
        <w:rPr>
          <w:rFonts w:ascii="Times New Roman" w:hAnsi="Times New Roman" w:cs="Times New Roman"/>
          <w:lang w:val="en-GB"/>
        </w:rPr>
        <w:t>, as defined in Table 3, utilised to create the ANN models, were kept the same for the stability and flow values</w:t>
      </w:r>
      <w:r w:rsidR="00E157EA" w:rsidRPr="00C029E9">
        <w:rPr>
          <w:rFonts w:ascii="Times New Roman" w:hAnsi="Times New Roman" w:cs="Times New Roman"/>
          <w:lang w:val="en-GB"/>
        </w:rPr>
        <w:t>.</w:t>
      </w:r>
      <w:r w:rsidR="00BF604A" w:rsidRPr="00C029E9">
        <w:rPr>
          <w:rFonts w:ascii="Times New Roman" w:hAnsi="Times New Roman" w:cs="Times New Roman"/>
          <w:lang w:val="en-GB"/>
        </w:rPr>
        <w:t xml:space="preserve"> </w:t>
      </w:r>
      <w:r w:rsidR="007B0CFB" w:rsidRPr="00C029E9">
        <w:rPr>
          <w:rFonts w:ascii="Times New Roman" w:hAnsi="Times New Roman" w:cs="Times New Roman"/>
          <w:lang w:val="en-GB"/>
        </w:rPr>
        <w:t xml:space="preserve">The statistical parameters </w:t>
      </w:r>
      <w:r>
        <w:rPr>
          <w:rFonts w:ascii="Times New Roman" w:hAnsi="Times New Roman" w:cs="Times New Roman"/>
          <w:lang w:val="en-GB"/>
        </w:rPr>
        <w:t>shown in Table 4 indicate</w:t>
      </w:r>
      <w:r w:rsidR="007B0CFB" w:rsidRPr="00C029E9">
        <w:rPr>
          <w:rFonts w:ascii="Times New Roman" w:hAnsi="Times New Roman" w:cs="Times New Roman"/>
          <w:lang w:val="en-GB"/>
        </w:rPr>
        <w:t xml:space="preserve"> the goodness of fit between the observed and predicted values of stability and flow. Table</w:t>
      </w:r>
      <w:r>
        <w:rPr>
          <w:rFonts w:ascii="Times New Roman" w:hAnsi="Times New Roman" w:cs="Times New Roman"/>
          <w:lang w:val="en-GB"/>
        </w:rPr>
        <w:t>s 5 and 6 give the % error between observed and predicted stability and flow values for th</w:t>
      </w:r>
      <w:r w:rsidR="007B0CFB" w:rsidRPr="00C029E9">
        <w:rPr>
          <w:rFonts w:ascii="Times New Roman" w:hAnsi="Times New Roman" w:cs="Times New Roman"/>
          <w:lang w:val="en-GB"/>
        </w:rPr>
        <w:t xml:space="preserve">e training and validation datasets. </w:t>
      </w:r>
      <w:r>
        <w:rPr>
          <w:rFonts w:ascii="Times New Roman" w:hAnsi="Times New Roman" w:cs="Times New Roman"/>
          <w:lang w:val="en-GB"/>
        </w:rPr>
        <w:t>The pictorial representations of the selected neural networks in Figures 4 and 5 show a layered structure with interconnected nodes representing neurons</w:t>
      </w:r>
      <w:r w:rsidR="00061CF5" w:rsidRPr="00C029E9">
        <w:rPr>
          <w:rFonts w:ascii="Times New Roman" w:hAnsi="Times New Roman" w:cs="Times New Roman"/>
          <w:lang w:val="en-GB"/>
        </w:rPr>
        <w:t xml:space="preserve"> and weighted connections representing the flow of information.</w:t>
      </w:r>
    </w:p>
    <w:p w14:paraId="46AD6A39" w14:textId="77777777" w:rsidR="007D656B" w:rsidRPr="00C029E9" w:rsidRDefault="007D656B" w:rsidP="007D656B">
      <w:pPr>
        <w:spacing w:after="0" w:line="240" w:lineRule="auto"/>
        <w:ind w:firstLine="284"/>
        <w:jc w:val="both"/>
        <w:rPr>
          <w:rFonts w:ascii="Times New Roman" w:hAnsi="Times New Roman" w:cs="Times New Roman"/>
          <w:lang w:val="en-GB"/>
        </w:rPr>
      </w:pPr>
    </w:p>
    <w:p w14:paraId="3D6B5818" w14:textId="3B3F8205" w:rsidR="00527086" w:rsidRPr="00C029E9" w:rsidRDefault="00E157EA" w:rsidP="007D656B">
      <w:pPr>
        <w:pStyle w:val="Rtab"/>
        <w:rPr>
          <w:b/>
          <w:lang w:val="en-GB"/>
        </w:rPr>
      </w:pPr>
      <w:r w:rsidRPr="00C029E9">
        <w:rPr>
          <w:b/>
          <w:lang w:val="en-GB"/>
        </w:rPr>
        <w:t xml:space="preserve">Table </w:t>
      </w:r>
      <w:r w:rsidR="00100A91" w:rsidRPr="00C029E9">
        <w:rPr>
          <w:b/>
          <w:lang w:val="en-GB"/>
        </w:rPr>
        <w:t>3</w:t>
      </w:r>
      <w:r w:rsidR="00031E36" w:rsidRPr="00C029E9">
        <w:rPr>
          <w:b/>
          <w:lang w:val="en-GB"/>
        </w:rPr>
        <w:t>.</w:t>
      </w:r>
      <w:r w:rsidRPr="00C029E9">
        <w:rPr>
          <w:b/>
          <w:lang w:val="en-GB"/>
        </w:rPr>
        <w:t xml:space="preserve"> </w:t>
      </w:r>
      <w:r w:rsidRPr="00C029E9">
        <w:rPr>
          <w:lang w:val="en-GB"/>
        </w:rPr>
        <w:t>User</w:t>
      </w:r>
      <w:r w:rsidR="00FF648E">
        <w:rPr>
          <w:lang w:val="en-GB"/>
        </w:rPr>
        <w:t>-defined</w:t>
      </w:r>
      <w:r w:rsidR="008640D7" w:rsidRPr="00C029E9">
        <w:rPr>
          <w:lang w:val="en-GB"/>
        </w:rPr>
        <w:t xml:space="preserve"> parameter in </w:t>
      </w:r>
      <w:r w:rsidR="00FF648E">
        <w:rPr>
          <w:lang w:val="en-GB"/>
        </w:rPr>
        <w:t xml:space="preserve">an </w:t>
      </w:r>
      <w:r w:rsidR="008640D7" w:rsidRPr="00C029E9">
        <w:rPr>
          <w:lang w:val="en-GB"/>
        </w:rPr>
        <w:t>artificial neural network for stability and flow</w:t>
      </w:r>
    </w:p>
    <w:tbl>
      <w:tblPr>
        <w:tblStyle w:val="Tabela-Siatka"/>
        <w:tblW w:w="792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72"/>
        <w:gridCol w:w="1843"/>
        <w:gridCol w:w="2126"/>
        <w:gridCol w:w="1985"/>
      </w:tblGrid>
      <w:tr w:rsidR="00527086" w:rsidRPr="00C029E9" w14:paraId="792F9E1A" w14:textId="77777777" w:rsidTr="007D656B">
        <w:trPr>
          <w:trHeight w:val="397"/>
          <w:jc w:val="center"/>
        </w:trPr>
        <w:tc>
          <w:tcPr>
            <w:tcW w:w="1972" w:type="dxa"/>
            <w:vAlign w:val="center"/>
          </w:tcPr>
          <w:p w14:paraId="5A1F750C"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Learning Rate (L)</w:t>
            </w:r>
          </w:p>
        </w:tc>
        <w:tc>
          <w:tcPr>
            <w:tcW w:w="1843" w:type="dxa"/>
            <w:vAlign w:val="center"/>
          </w:tcPr>
          <w:p w14:paraId="03DA2F85"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Momentum (M)</w:t>
            </w:r>
          </w:p>
        </w:tc>
        <w:tc>
          <w:tcPr>
            <w:tcW w:w="2126" w:type="dxa"/>
            <w:vAlign w:val="center"/>
          </w:tcPr>
          <w:p w14:paraId="645DB2D8"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Training Time (N)</w:t>
            </w:r>
          </w:p>
        </w:tc>
        <w:tc>
          <w:tcPr>
            <w:tcW w:w="1985" w:type="dxa"/>
            <w:vAlign w:val="center"/>
          </w:tcPr>
          <w:p w14:paraId="79A2E4C7"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Hidden Layer (H)</w:t>
            </w:r>
          </w:p>
        </w:tc>
      </w:tr>
      <w:tr w:rsidR="00527086" w:rsidRPr="00C029E9" w14:paraId="53403EA1" w14:textId="77777777" w:rsidTr="007D656B">
        <w:trPr>
          <w:trHeight w:val="283"/>
          <w:jc w:val="center"/>
        </w:trPr>
        <w:tc>
          <w:tcPr>
            <w:tcW w:w="1972" w:type="dxa"/>
            <w:vAlign w:val="center"/>
          </w:tcPr>
          <w:p w14:paraId="32D1365E"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w:t>
            </w:r>
          </w:p>
        </w:tc>
        <w:tc>
          <w:tcPr>
            <w:tcW w:w="1843" w:type="dxa"/>
            <w:vAlign w:val="center"/>
          </w:tcPr>
          <w:p w14:paraId="1F1F95C8"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w:t>
            </w:r>
          </w:p>
        </w:tc>
        <w:tc>
          <w:tcPr>
            <w:tcW w:w="2126" w:type="dxa"/>
            <w:vAlign w:val="center"/>
          </w:tcPr>
          <w:p w14:paraId="19C1E722"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2000</w:t>
            </w:r>
          </w:p>
        </w:tc>
        <w:tc>
          <w:tcPr>
            <w:tcW w:w="1985" w:type="dxa"/>
            <w:vAlign w:val="center"/>
          </w:tcPr>
          <w:p w14:paraId="3ECCD626"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w:t>
            </w:r>
          </w:p>
        </w:tc>
      </w:tr>
    </w:tbl>
    <w:p w14:paraId="3C00C553" w14:textId="77777777" w:rsidR="007D656B" w:rsidRPr="00C029E9" w:rsidRDefault="007D656B" w:rsidP="007D656B">
      <w:pPr>
        <w:pStyle w:val="Rtab"/>
        <w:spacing w:after="0"/>
        <w:jc w:val="both"/>
        <w:rPr>
          <w:bCs/>
          <w:sz w:val="22"/>
          <w:szCs w:val="24"/>
          <w:lang w:val="en-GB"/>
        </w:rPr>
      </w:pPr>
    </w:p>
    <w:p w14:paraId="62AF839F" w14:textId="05D0F2D7" w:rsidR="00527086" w:rsidRPr="00C029E9" w:rsidRDefault="00E157EA" w:rsidP="007D656B">
      <w:pPr>
        <w:pStyle w:val="Rtab"/>
        <w:rPr>
          <w:b/>
          <w:lang w:val="en-GB"/>
        </w:rPr>
      </w:pPr>
      <w:r w:rsidRPr="00C029E9">
        <w:rPr>
          <w:b/>
          <w:lang w:val="en-GB"/>
        </w:rPr>
        <w:t xml:space="preserve">Table </w:t>
      </w:r>
      <w:r w:rsidR="00100A91" w:rsidRPr="00C029E9">
        <w:rPr>
          <w:b/>
          <w:lang w:val="en-GB"/>
        </w:rPr>
        <w:t>4</w:t>
      </w:r>
      <w:r w:rsidR="00031E36" w:rsidRPr="00C029E9">
        <w:rPr>
          <w:b/>
          <w:lang w:val="en-GB"/>
        </w:rPr>
        <w:t>.</w:t>
      </w:r>
      <w:r w:rsidRPr="00C029E9">
        <w:rPr>
          <w:b/>
          <w:lang w:val="en-GB"/>
        </w:rPr>
        <w:t xml:space="preserve"> </w:t>
      </w:r>
      <w:r w:rsidR="007452A9" w:rsidRPr="00C029E9">
        <w:rPr>
          <w:lang w:val="en-GB"/>
        </w:rPr>
        <w:t xml:space="preserve">Artificial neural network </w:t>
      </w:r>
      <w:r w:rsidR="00F945C3" w:rsidRPr="00C029E9">
        <w:rPr>
          <w:lang w:val="en-GB"/>
        </w:rPr>
        <w:t>statistical parameters for stability and flow</w:t>
      </w:r>
    </w:p>
    <w:tbl>
      <w:tblPr>
        <w:tblStyle w:val="Tabela-Siatka"/>
        <w:tblW w:w="789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56"/>
        <w:gridCol w:w="1191"/>
        <w:gridCol w:w="1665"/>
        <w:gridCol w:w="1701"/>
        <w:gridCol w:w="2081"/>
      </w:tblGrid>
      <w:tr w:rsidR="00527086" w:rsidRPr="00C029E9" w14:paraId="68E0D3AD" w14:textId="77777777" w:rsidTr="007D656B">
        <w:trPr>
          <w:trHeight w:val="567"/>
          <w:jc w:val="center"/>
        </w:trPr>
        <w:tc>
          <w:tcPr>
            <w:tcW w:w="1256" w:type="dxa"/>
            <w:vAlign w:val="center"/>
          </w:tcPr>
          <w:p w14:paraId="02596280" w14:textId="77777777" w:rsidR="00527086" w:rsidRPr="00C029E9" w:rsidRDefault="00E157EA"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Property</w:t>
            </w:r>
          </w:p>
        </w:tc>
        <w:tc>
          <w:tcPr>
            <w:tcW w:w="1191" w:type="dxa"/>
            <w:vAlign w:val="center"/>
          </w:tcPr>
          <w:p w14:paraId="3A248604" w14:textId="77777777" w:rsidR="00527086" w:rsidRPr="00C029E9" w:rsidRDefault="00E157EA"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Data Sets</w:t>
            </w:r>
          </w:p>
        </w:tc>
        <w:tc>
          <w:tcPr>
            <w:tcW w:w="1665" w:type="dxa"/>
            <w:vAlign w:val="center"/>
          </w:tcPr>
          <w:p w14:paraId="2636262B" w14:textId="46845985" w:rsidR="00527086" w:rsidRPr="00C029E9" w:rsidRDefault="00E157EA"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xml:space="preserve">Coefficient </w:t>
            </w:r>
            <w:r w:rsidR="007D7081">
              <w:rPr>
                <w:rFonts w:ascii="Times New Roman" w:hAnsi="Times New Roman" w:cs="Times New Roman"/>
                <w:bCs/>
                <w:sz w:val="20"/>
                <w:szCs w:val="20"/>
                <w:lang w:val="en-GB"/>
              </w:rPr>
              <w:br/>
            </w:r>
            <w:r w:rsidRPr="00C029E9">
              <w:rPr>
                <w:rFonts w:ascii="Times New Roman" w:hAnsi="Times New Roman" w:cs="Times New Roman"/>
                <w:bCs/>
                <w:sz w:val="20"/>
                <w:szCs w:val="20"/>
                <w:lang w:val="en-GB"/>
              </w:rPr>
              <w:t>of Correlation</w:t>
            </w:r>
          </w:p>
        </w:tc>
        <w:tc>
          <w:tcPr>
            <w:tcW w:w="1701" w:type="dxa"/>
            <w:vAlign w:val="center"/>
          </w:tcPr>
          <w:p w14:paraId="0662FA85" w14:textId="77777777" w:rsidR="00527086" w:rsidRPr="00C029E9" w:rsidRDefault="00E157EA"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Mean Absolute Error (MAE)</w:t>
            </w:r>
          </w:p>
        </w:tc>
        <w:tc>
          <w:tcPr>
            <w:tcW w:w="2081" w:type="dxa"/>
            <w:vAlign w:val="center"/>
          </w:tcPr>
          <w:p w14:paraId="1E316AF4" w14:textId="5E6B26F8" w:rsidR="00527086" w:rsidRPr="00C029E9" w:rsidRDefault="00E157EA"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xml:space="preserve">Root Mean Square </w:t>
            </w:r>
            <w:r w:rsidR="007D7081">
              <w:rPr>
                <w:rFonts w:ascii="Times New Roman" w:hAnsi="Times New Roman" w:cs="Times New Roman"/>
                <w:bCs/>
                <w:sz w:val="20"/>
                <w:szCs w:val="20"/>
                <w:lang w:val="en-GB"/>
              </w:rPr>
              <w:br/>
            </w:r>
            <w:r w:rsidRPr="00C029E9">
              <w:rPr>
                <w:rFonts w:ascii="Times New Roman" w:hAnsi="Times New Roman" w:cs="Times New Roman"/>
                <w:bCs/>
                <w:sz w:val="20"/>
                <w:szCs w:val="20"/>
                <w:lang w:val="en-GB"/>
              </w:rPr>
              <w:t>Error (RMSE)</w:t>
            </w:r>
          </w:p>
        </w:tc>
      </w:tr>
      <w:tr w:rsidR="00527086" w:rsidRPr="00C029E9" w14:paraId="54470706" w14:textId="77777777" w:rsidTr="007D656B">
        <w:trPr>
          <w:trHeight w:val="283"/>
          <w:jc w:val="center"/>
        </w:trPr>
        <w:tc>
          <w:tcPr>
            <w:tcW w:w="1256" w:type="dxa"/>
            <w:vMerge w:val="restart"/>
            <w:vAlign w:val="center"/>
          </w:tcPr>
          <w:p w14:paraId="1425872A"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Stability</w:t>
            </w:r>
          </w:p>
        </w:tc>
        <w:tc>
          <w:tcPr>
            <w:tcW w:w="1191" w:type="dxa"/>
            <w:vAlign w:val="center"/>
          </w:tcPr>
          <w:p w14:paraId="7EBF1EA3"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Training</w:t>
            </w:r>
          </w:p>
        </w:tc>
        <w:tc>
          <w:tcPr>
            <w:tcW w:w="1665" w:type="dxa"/>
            <w:vAlign w:val="center"/>
          </w:tcPr>
          <w:p w14:paraId="05073EE4"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0.9916</w:t>
            </w:r>
          </w:p>
        </w:tc>
        <w:tc>
          <w:tcPr>
            <w:tcW w:w="1701" w:type="dxa"/>
            <w:vAlign w:val="center"/>
          </w:tcPr>
          <w:p w14:paraId="0204650F"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0.1573</w:t>
            </w:r>
          </w:p>
        </w:tc>
        <w:tc>
          <w:tcPr>
            <w:tcW w:w="2081" w:type="dxa"/>
            <w:vAlign w:val="center"/>
          </w:tcPr>
          <w:p w14:paraId="7DA594B6"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0.1922</w:t>
            </w:r>
          </w:p>
        </w:tc>
      </w:tr>
      <w:tr w:rsidR="00527086" w:rsidRPr="00C029E9" w14:paraId="7ED0F6BC" w14:textId="77777777" w:rsidTr="007D656B">
        <w:trPr>
          <w:trHeight w:val="283"/>
          <w:jc w:val="center"/>
        </w:trPr>
        <w:tc>
          <w:tcPr>
            <w:tcW w:w="1256" w:type="dxa"/>
            <w:vMerge/>
            <w:vAlign w:val="center"/>
          </w:tcPr>
          <w:p w14:paraId="43E55A28" w14:textId="77777777" w:rsidR="00527086" w:rsidRPr="00C029E9" w:rsidRDefault="00527086" w:rsidP="007D656B">
            <w:pPr>
              <w:spacing w:after="0" w:line="240" w:lineRule="auto"/>
              <w:jc w:val="center"/>
              <w:rPr>
                <w:rFonts w:ascii="Times New Roman" w:hAnsi="Times New Roman" w:cs="Times New Roman"/>
                <w:sz w:val="20"/>
                <w:szCs w:val="20"/>
                <w:lang w:val="en-GB"/>
              </w:rPr>
            </w:pPr>
          </w:p>
        </w:tc>
        <w:tc>
          <w:tcPr>
            <w:tcW w:w="1191" w:type="dxa"/>
            <w:vAlign w:val="center"/>
          </w:tcPr>
          <w:p w14:paraId="50C0765D"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Testing</w:t>
            </w:r>
          </w:p>
        </w:tc>
        <w:tc>
          <w:tcPr>
            <w:tcW w:w="1665" w:type="dxa"/>
            <w:vAlign w:val="center"/>
          </w:tcPr>
          <w:p w14:paraId="0289B2B8"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0.9459</w:t>
            </w:r>
          </w:p>
        </w:tc>
        <w:tc>
          <w:tcPr>
            <w:tcW w:w="1701" w:type="dxa"/>
            <w:vAlign w:val="center"/>
          </w:tcPr>
          <w:p w14:paraId="7799E3A7"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0.3129</w:t>
            </w:r>
          </w:p>
        </w:tc>
        <w:tc>
          <w:tcPr>
            <w:tcW w:w="2081" w:type="dxa"/>
            <w:vAlign w:val="center"/>
          </w:tcPr>
          <w:p w14:paraId="65BF8151"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0.3685</w:t>
            </w:r>
          </w:p>
        </w:tc>
      </w:tr>
      <w:tr w:rsidR="00527086" w:rsidRPr="00C029E9" w14:paraId="718235F8" w14:textId="77777777" w:rsidTr="007D656B">
        <w:trPr>
          <w:trHeight w:val="283"/>
          <w:jc w:val="center"/>
        </w:trPr>
        <w:tc>
          <w:tcPr>
            <w:tcW w:w="1256" w:type="dxa"/>
            <w:vMerge w:val="restart"/>
            <w:vAlign w:val="center"/>
          </w:tcPr>
          <w:p w14:paraId="3196833B"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Flow</w:t>
            </w:r>
          </w:p>
        </w:tc>
        <w:tc>
          <w:tcPr>
            <w:tcW w:w="1191" w:type="dxa"/>
            <w:vAlign w:val="center"/>
          </w:tcPr>
          <w:p w14:paraId="76354EDD"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Training</w:t>
            </w:r>
          </w:p>
        </w:tc>
        <w:tc>
          <w:tcPr>
            <w:tcW w:w="1665" w:type="dxa"/>
            <w:vAlign w:val="center"/>
          </w:tcPr>
          <w:p w14:paraId="761F6BB8"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0.9968</w:t>
            </w:r>
          </w:p>
        </w:tc>
        <w:tc>
          <w:tcPr>
            <w:tcW w:w="1701" w:type="dxa"/>
            <w:vAlign w:val="center"/>
          </w:tcPr>
          <w:p w14:paraId="2E74605D"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0.0211</w:t>
            </w:r>
          </w:p>
        </w:tc>
        <w:tc>
          <w:tcPr>
            <w:tcW w:w="2081" w:type="dxa"/>
            <w:vAlign w:val="center"/>
          </w:tcPr>
          <w:p w14:paraId="41A1A6A1"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0.0278</w:t>
            </w:r>
          </w:p>
        </w:tc>
      </w:tr>
      <w:tr w:rsidR="00527086" w:rsidRPr="00C029E9" w14:paraId="5BB949F9" w14:textId="77777777" w:rsidTr="007D656B">
        <w:trPr>
          <w:trHeight w:val="283"/>
          <w:jc w:val="center"/>
        </w:trPr>
        <w:tc>
          <w:tcPr>
            <w:tcW w:w="1256" w:type="dxa"/>
            <w:vMerge/>
            <w:vAlign w:val="center"/>
          </w:tcPr>
          <w:p w14:paraId="2B5D4FE0" w14:textId="77777777" w:rsidR="00527086" w:rsidRPr="00C029E9" w:rsidRDefault="00527086" w:rsidP="007D656B">
            <w:pPr>
              <w:spacing w:after="0" w:line="240" w:lineRule="auto"/>
              <w:jc w:val="center"/>
              <w:rPr>
                <w:rFonts w:ascii="Times New Roman" w:hAnsi="Times New Roman" w:cs="Times New Roman"/>
                <w:sz w:val="20"/>
                <w:szCs w:val="20"/>
                <w:lang w:val="en-GB"/>
              </w:rPr>
            </w:pPr>
          </w:p>
        </w:tc>
        <w:tc>
          <w:tcPr>
            <w:tcW w:w="1191" w:type="dxa"/>
            <w:vAlign w:val="center"/>
          </w:tcPr>
          <w:p w14:paraId="35CE03B1"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Testing</w:t>
            </w:r>
          </w:p>
        </w:tc>
        <w:tc>
          <w:tcPr>
            <w:tcW w:w="1665" w:type="dxa"/>
            <w:vAlign w:val="center"/>
          </w:tcPr>
          <w:p w14:paraId="3B70636F"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0.7992</w:t>
            </w:r>
          </w:p>
        </w:tc>
        <w:tc>
          <w:tcPr>
            <w:tcW w:w="1701" w:type="dxa"/>
            <w:vAlign w:val="center"/>
          </w:tcPr>
          <w:p w14:paraId="61A373C3"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0.1373</w:t>
            </w:r>
          </w:p>
        </w:tc>
        <w:tc>
          <w:tcPr>
            <w:tcW w:w="2081" w:type="dxa"/>
            <w:vAlign w:val="center"/>
          </w:tcPr>
          <w:p w14:paraId="569CE2E5"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0.1779</w:t>
            </w:r>
          </w:p>
        </w:tc>
      </w:tr>
    </w:tbl>
    <w:p w14:paraId="68D4D8DF" w14:textId="1A4007AB" w:rsidR="00B243E9" w:rsidRPr="00C029E9" w:rsidRDefault="00B243E9" w:rsidP="007D656B">
      <w:pPr>
        <w:spacing w:after="0" w:line="240" w:lineRule="auto"/>
        <w:jc w:val="both"/>
        <w:rPr>
          <w:rFonts w:ascii="Times New Roman" w:hAnsi="Times New Roman" w:cs="Times New Roman"/>
          <w:bCs/>
          <w:lang w:val="en-GB"/>
        </w:rPr>
      </w:pPr>
    </w:p>
    <w:p w14:paraId="3AA42081" w14:textId="77777777" w:rsidR="0001128D" w:rsidRPr="00C029E9" w:rsidRDefault="0001128D">
      <w:pPr>
        <w:spacing w:after="0" w:line="240" w:lineRule="auto"/>
        <w:rPr>
          <w:rFonts w:ascii="Times New Roman" w:eastAsiaTheme="minorHAnsi" w:hAnsi="Times New Roman"/>
          <w:b/>
          <w:kern w:val="2"/>
          <w:sz w:val="20"/>
          <w:lang w:val="en-GB" w:eastAsia="en-US"/>
          <w14:ligatures w14:val="standardContextual"/>
        </w:rPr>
      </w:pPr>
      <w:r w:rsidRPr="00C029E9">
        <w:rPr>
          <w:b/>
          <w:lang w:val="en-GB"/>
        </w:rPr>
        <w:br w:type="page"/>
      </w:r>
    </w:p>
    <w:p w14:paraId="7DFE8236" w14:textId="0E6BC51F" w:rsidR="00527086" w:rsidRPr="00C029E9" w:rsidRDefault="00E157EA" w:rsidP="007D656B">
      <w:pPr>
        <w:pStyle w:val="Rtab"/>
        <w:rPr>
          <w:lang w:val="en-GB"/>
        </w:rPr>
      </w:pPr>
      <w:r w:rsidRPr="00C029E9">
        <w:rPr>
          <w:b/>
          <w:lang w:val="en-GB"/>
        </w:rPr>
        <w:lastRenderedPageBreak/>
        <w:t xml:space="preserve">Table </w:t>
      </w:r>
      <w:r w:rsidR="00100A91" w:rsidRPr="00C029E9">
        <w:rPr>
          <w:b/>
          <w:lang w:val="en-GB"/>
        </w:rPr>
        <w:t>5</w:t>
      </w:r>
      <w:r w:rsidR="00031E36" w:rsidRPr="00C029E9">
        <w:rPr>
          <w:b/>
          <w:lang w:val="en-GB"/>
        </w:rPr>
        <w:t>.</w:t>
      </w:r>
      <w:r w:rsidRPr="00C029E9">
        <w:rPr>
          <w:b/>
          <w:lang w:val="en-GB"/>
        </w:rPr>
        <w:t xml:space="preserve"> </w:t>
      </w:r>
      <w:r w:rsidR="00AF45A6" w:rsidRPr="00C029E9">
        <w:rPr>
          <w:lang w:val="en-GB"/>
        </w:rPr>
        <w:t>O</w:t>
      </w:r>
      <w:r w:rsidR="007452A9" w:rsidRPr="00C029E9">
        <w:rPr>
          <w:lang w:val="en-GB"/>
        </w:rPr>
        <w:t xml:space="preserve">bserved and predicted stability and flow using </w:t>
      </w:r>
      <w:r w:rsidR="00FF648E">
        <w:rPr>
          <w:lang w:val="en-GB"/>
        </w:rPr>
        <w:t xml:space="preserve">an </w:t>
      </w:r>
      <w:r w:rsidR="007452A9" w:rsidRPr="00C029E9">
        <w:rPr>
          <w:lang w:val="en-GB"/>
        </w:rPr>
        <w:t>artificial neural network (training)</w:t>
      </w:r>
    </w:p>
    <w:tbl>
      <w:tblPr>
        <w:tblStyle w:val="Tabela-Siatka"/>
        <w:tblW w:w="0" w:type="auto"/>
        <w:jc w:val="center"/>
        <w:tblLook w:val="04A0" w:firstRow="1" w:lastRow="0" w:firstColumn="1" w:lastColumn="0" w:noHBand="0" w:noVBand="1"/>
      </w:tblPr>
      <w:tblGrid>
        <w:gridCol w:w="1361"/>
        <w:gridCol w:w="1214"/>
        <w:gridCol w:w="1271"/>
        <w:gridCol w:w="1073"/>
        <w:gridCol w:w="1203"/>
        <w:gridCol w:w="1203"/>
        <w:gridCol w:w="984"/>
      </w:tblGrid>
      <w:tr w:rsidR="006C437E" w:rsidRPr="00C029E9" w14:paraId="44EAEFDA" w14:textId="77777777" w:rsidTr="007D7081">
        <w:trPr>
          <w:trHeight w:val="397"/>
          <w:jc w:val="center"/>
        </w:trPr>
        <w:tc>
          <w:tcPr>
            <w:tcW w:w="1361" w:type="dxa"/>
            <w:vMerge w:val="restart"/>
            <w:tcBorders>
              <w:top w:val="single" w:sz="4" w:space="0" w:color="auto"/>
              <w:left w:val="nil"/>
              <w:bottom w:val="single" w:sz="4" w:space="0" w:color="auto"/>
              <w:right w:val="nil"/>
            </w:tcBorders>
            <w:vAlign w:val="center"/>
          </w:tcPr>
          <w:p w14:paraId="27D64875" w14:textId="77777777" w:rsidR="006C437E" w:rsidRPr="00C029E9" w:rsidRDefault="006C437E"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Mix</w:t>
            </w:r>
          </w:p>
        </w:tc>
        <w:tc>
          <w:tcPr>
            <w:tcW w:w="2485" w:type="dxa"/>
            <w:gridSpan w:val="2"/>
            <w:tcBorders>
              <w:top w:val="single" w:sz="4" w:space="0" w:color="auto"/>
              <w:left w:val="nil"/>
              <w:bottom w:val="single" w:sz="4" w:space="0" w:color="auto"/>
              <w:right w:val="nil"/>
            </w:tcBorders>
            <w:vAlign w:val="center"/>
          </w:tcPr>
          <w:p w14:paraId="62A66746" w14:textId="77777777" w:rsidR="006C437E" w:rsidRPr="00C029E9" w:rsidRDefault="006C437E"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Stability</w:t>
            </w:r>
          </w:p>
        </w:tc>
        <w:tc>
          <w:tcPr>
            <w:tcW w:w="1073" w:type="dxa"/>
            <w:vMerge w:val="restart"/>
            <w:tcBorders>
              <w:top w:val="single" w:sz="4" w:space="0" w:color="auto"/>
              <w:left w:val="nil"/>
              <w:bottom w:val="single" w:sz="4" w:space="0" w:color="auto"/>
              <w:right w:val="nil"/>
            </w:tcBorders>
            <w:vAlign w:val="center"/>
          </w:tcPr>
          <w:p w14:paraId="24D4E02B" w14:textId="77777777" w:rsidR="006C437E" w:rsidRPr="00C029E9" w:rsidRDefault="006C437E"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c>
          <w:tcPr>
            <w:tcW w:w="2406" w:type="dxa"/>
            <w:gridSpan w:val="2"/>
            <w:tcBorders>
              <w:top w:val="single" w:sz="4" w:space="0" w:color="auto"/>
              <w:left w:val="nil"/>
              <w:bottom w:val="single" w:sz="4" w:space="0" w:color="auto"/>
              <w:right w:val="nil"/>
            </w:tcBorders>
            <w:vAlign w:val="center"/>
          </w:tcPr>
          <w:p w14:paraId="15A88F24" w14:textId="77777777" w:rsidR="006C437E" w:rsidRPr="00C029E9" w:rsidRDefault="006C437E" w:rsidP="007D7081">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Flow</w:t>
            </w:r>
          </w:p>
        </w:tc>
        <w:tc>
          <w:tcPr>
            <w:tcW w:w="984" w:type="dxa"/>
            <w:vMerge w:val="restart"/>
            <w:tcBorders>
              <w:top w:val="single" w:sz="4" w:space="0" w:color="auto"/>
              <w:left w:val="nil"/>
              <w:bottom w:val="single" w:sz="4" w:space="0" w:color="auto"/>
              <w:right w:val="nil"/>
            </w:tcBorders>
            <w:vAlign w:val="center"/>
          </w:tcPr>
          <w:p w14:paraId="7E88106C" w14:textId="77777777" w:rsidR="006C437E" w:rsidRPr="00C029E9" w:rsidRDefault="006C437E" w:rsidP="007D7081">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r>
      <w:tr w:rsidR="006C437E" w:rsidRPr="00C029E9" w14:paraId="6AE0EF34" w14:textId="77777777" w:rsidTr="007D656B">
        <w:trPr>
          <w:trHeight w:val="397"/>
          <w:jc w:val="center"/>
        </w:trPr>
        <w:tc>
          <w:tcPr>
            <w:tcW w:w="1361" w:type="dxa"/>
            <w:vMerge/>
            <w:tcBorders>
              <w:top w:val="single" w:sz="4" w:space="0" w:color="auto"/>
              <w:left w:val="nil"/>
              <w:bottom w:val="single" w:sz="4" w:space="0" w:color="auto"/>
              <w:right w:val="nil"/>
            </w:tcBorders>
            <w:vAlign w:val="center"/>
          </w:tcPr>
          <w:p w14:paraId="04005857" w14:textId="77777777" w:rsidR="006C437E" w:rsidRPr="00C029E9" w:rsidRDefault="006C437E" w:rsidP="007D656B">
            <w:pPr>
              <w:spacing w:after="0" w:line="240" w:lineRule="auto"/>
              <w:jc w:val="center"/>
              <w:rPr>
                <w:rFonts w:ascii="Times New Roman" w:hAnsi="Times New Roman" w:cs="Times New Roman"/>
                <w:bCs/>
                <w:sz w:val="20"/>
                <w:szCs w:val="20"/>
                <w:lang w:val="en-GB"/>
              </w:rPr>
            </w:pPr>
          </w:p>
        </w:tc>
        <w:tc>
          <w:tcPr>
            <w:tcW w:w="1214" w:type="dxa"/>
            <w:tcBorders>
              <w:top w:val="single" w:sz="4" w:space="0" w:color="auto"/>
              <w:left w:val="nil"/>
              <w:bottom w:val="single" w:sz="4" w:space="0" w:color="auto"/>
              <w:right w:val="nil"/>
            </w:tcBorders>
            <w:vAlign w:val="center"/>
          </w:tcPr>
          <w:p w14:paraId="1C49A26D" w14:textId="77777777" w:rsidR="006C437E" w:rsidRPr="00C029E9" w:rsidRDefault="006C437E"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71" w:type="dxa"/>
            <w:tcBorders>
              <w:top w:val="single" w:sz="4" w:space="0" w:color="auto"/>
              <w:left w:val="nil"/>
              <w:bottom w:val="single" w:sz="4" w:space="0" w:color="auto"/>
              <w:right w:val="nil"/>
            </w:tcBorders>
            <w:vAlign w:val="center"/>
          </w:tcPr>
          <w:p w14:paraId="4FE8F881" w14:textId="77777777" w:rsidR="006C437E" w:rsidRPr="00C029E9" w:rsidRDefault="006C437E"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1073" w:type="dxa"/>
            <w:vMerge/>
            <w:tcBorders>
              <w:top w:val="single" w:sz="4" w:space="0" w:color="auto"/>
              <w:left w:val="nil"/>
              <w:bottom w:val="single" w:sz="4" w:space="0" w:color="auto"/>
              <w:right w:val="nil"/>
            </w:tcBorders>
            <w:vAlign w:val="center"/>
          </w:tcPr>
          <w:p w14:paraId="37923C96" w14:textId="77777777" w:rsidR="006C437E" w:rsidRPr="00C029E9" w:rsidRDefault="006C437E" w:rsidP="007D656B">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002B2A87" w14:textId="77777777" w:rsidR="006C437E" w:rsidRPr="00C029E9" w:rsidRDefault="006C437E"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03" w:type="dxa"/>
            <w:tcBorders>
              <w:top w:val="single" w:sz="4" w:space="0" w:color="auto"/>
              <w:left w:val="nil"/>
              <w:bottom w:val="single" w:sz="4" w:space="0" w:color="auto"/>
              <w:right w:val="nil"/>
            </w:tcBorders>
            <w:vAlign w:val="center"/>
          </w:tcPr>
          <w:p w14:paraId="130B1CF7" w14:textId="77777777" w:rsidR="006C437E" w:rsidRPr="00C029E9" w:rsidRDefault="006C437E"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84" w:type="dxa"/>
            <w:vMerge/>
            <w:tcBorders>
              <w:top w:val="single" w:sz="4" w:space="0" w:color="auto"/>
              <w:left w:val="nil"/>
              <w:bottom w:val="single" w:sz="4" w:space="0" w:color="auto"/>
              <w:right w:val="nil"/>
            </w:tcBorders>
          </w:tcPr>
          <w:p w14:paraId="2C62F1BF" w14:textId="77777777" w:rsidR="006C437E" w:rsidRPr="00C029E9" w:rsidRDefault="006C437E" w:rsidP="007D656B">
            <w:pPr>
              <w:spacing w:after="0" w:line="240" w:lineRule="auto"/>
              <w:jc w:val="center"/>
              <w:rPr>
                <w:rFonts w:ascii="Times New Roman" w:hAnsi="Times New Roman" w:cs="Times New Roman"/>
                <w:bCs/>
                <w:sz w:val="20"/>
                <w:szCs w:val="20"/>
                <w:lang w:val="en-GB"/>
              </w:rPr>
            </w:pPr>
          </w:p>
        </w:tc>
      </w:tr>
      <w:tr w:rsidR="006C437E" w:rsidRPr="00C029E9" w14:paraId="283FBCE7"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5245807F" w14:textId="77777777" w:rsidR="006C437E" w:rsidRPr="00C029E9" w:rsidRDefault="006C437E" w:rsidP="007D656B">
            <w:pPr>
              <w:tabs>
                <w:tab w:val="left" w:pos="4020"/>
              </w:tabs>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14" w:type="dxa"/>
            <w:tcBorders>
              <w:top w:val="single" w:sz="4" w:space="0" w:color="auto"/>
              <w:left w:val="nil"/>
              <w:bottom w:val="single" w:sz="4" w:space="0" w:color="auto"/>
              <w:right w:val="nil"/>
            </w:tcBorders>
            <w:vAlign w:val="center"/>
          </w:tcPr>
          <w:p w14:paraId="4F5F637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15.82</w:t>
            </w:r>
          </w:p>
        </w:tc>
        <w:tc>
          <w:tcPr>
            <w:tcW w:w="1271" w:type="dxa"/>
            <w:tcBorders>
              <w:top w:val="single" w:sz="4" w:space="0" w:color="auto"/>
              <w:left w:val="nil"/>
              <w:bottom w:val="single" w:sz="4" w:space="0" w:color="auto"/>
              <w:right w:val="nil"/>
            </w:tcBorders>
            <w:vAlign w:val="center"/>
          </w:tcPr>
          <w:p w14:paraId="197802E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15.58</w:t>
            </w:r>
          </w:p>
        </w:tc>
        <w:tc>
          <w:tcPr>
            <w:tcW w:w="1073" w:type="dxa"/>
            <w:tcBorders>
              <w:top w:val="single" w:sz="4" w:space="0" w:color="auto"/>
              <w:left w:val="nil"/>
              <w:bottom w:val="single" w:sz="4" w:space="0" w:color="auto"/>
              <w:right w:val="nil"/>
            </w:tcBorders>
            <w:vAlign w:val="center"/>
          </w:tcPr>
          <w:p w14:paraId="2C1451F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1.52</w:t>
            </w:r>
          </w:p>
        </w:tc>
        <w:tc>
          <w:tcPr>
            <w:tcW w:w="1203" w:type="dxa"/>
            <w:tcBorders>
              <w:top w:val="single" w:sz="4" w:space="0" w:color="auto"/>
              <w:left w:val="nil"/>
              <w:bottom w:val="single" w:sz="4" w:space="0" w:color="auto"/>
              <w:right w:val="nil"/>
            </w:tcBorders>
            <w:vAlign w:val="center"/>
          </w:tcPr>
          <w:p w14:paraId="2299B98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3.10</w:t>
            </w:r>
          </w:p>
        </w:tc>
        <w:tc>
          <w:tcPr>
            <w:tcW w:w="1203" w:type="dxa"/>
            <w:tcBorders>
              <w:top w:val="single" w:sz="4" w:space="0" w:color="auto"/>
              <w:left w:val="nil"/>
              <w:bottom w:val="single" w:sz="4" w:space="0" w:color="auto"/>
              <w:right w:val="nil"/>
            </w:tcBorders>
            <w:vAlign w:val="center"/>
          </w:tcPr>
          <w:p w14:paraId="7E6FB52D"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3.10</w:t>
            </w:r>
          </w:p>
        </w:tc>
        <w:tc>
          <w:tcPr>
            <w:tcW w:w="984" w:type="dxa"/>
            <w:tcBorders>
              <w:top w:val="single" w:sz="4" w:space="0" w:color="auto"/>
              <w:left w:val="nil"/>
              <w:bottom w:val="single" w:sz="4" w:space="0" w:color="auto"/>
              <w:right w:val="nil"/>
            </w:tcBorders>
            <w:vAlign w:val="center"/>
          </w:tcPr>
          <w:p w14:paraId="1E867B9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0.00</w:t>
            </w:r>
          </w:p>
        </w:tc>
      </w:tr>
      <w:tr w:rsidR="006C437E" w:rsidRPr="00C029E9" w14:paraId="1C1A9EB5"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303E9F1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14" w:type="dxa"/>
            <w:tcBorders>
              <w:top w:val="single" w:sz="4" w:space="0" w:color="auto"/>
              <w:left w:val="nil"/>
              <w:bottom w:val="single" w:sz="4" w:space="0" w:color="auto"/>
              <w:right w:val="nil"/>
            </w:tcBorders>
            <w:vAlign w:val="center"/>
          </w:tcPr>
          <w:p w14:paraId="6D6B1A63"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71" w:type="dxa"/>
            <w:tcBorders>
              <w:top w:val="single" w:sz="4" w:space="0" w:color="auto"/>
              <w:left w:val="nil"/>
              <w:bottom w:val="single" w:sz="4" w:space="0" w:color="auto"/>
              <w:right w:val="nil"/>
            </w:tcBorders>
            <w:vAlign w:val="center"/>
          </w:tcPr>
          <w:p w14:paraId="40E035A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16.04</w:t>
            </w:r>
          </w:p>
        </w:tc>
        <w:tc>
          <w:tcPr>
            <w:tcW w:w="1073" w:type="dxa"/>
            <w:tcBorders>
              <w:top w:val="single" w:sz="4" w:space="0" w:color="auto"/>
              <w:left w:val="nil"/>
              <w:bottom w:val="single" w:sz="4" w:space="0" w:color="auto"/>
              <w:right w:val="nil"/>
            </w:tcBorders>
            <w:vAlign w:val="center"/>
          </w:tcPr>
          <w:p w14:paraId="74776B3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0.43</w:t>
            </w:r>
          </w:p>
        </w:tc>
        <w:tc>
          <w:tcPr>
            <w:tcW w:w="1203" w:type="dxa"/>
            <w:tcBorders>
              <w:top w:val="single" w:sz="4" w:space="0" w:color="auto"/>
              <w:left w:val="nil"/>
              <w:bottom w:val="single" w:sz="4" w:space="0" w:color="auto"/>
              <w:right w:val="nil"/>
            </w:tcBorders>
            <w:vAlign w:val="center"/>
          </w:tcPr>
          <w:p w14:paraId="2459CAA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3.34</w:t>
            </w:r>
          </w:p>
        </w:tc>
        <w:tc>
          <w:tcPr>
            <w:tcW w:w="1203" w:type="dxa"/>
            <w:tcBorders>
              <w:top w:val="single" w:sz="4" w:space="0" w:color="auto"/>
              <w:left w:val="nil"/>
              <w:bottom w:val="single" w:sz="4" w:space="0" w:color="auto"/>
              <w:right w:val="nil"/>
            </w:tcBorders>
            <w:vAlign w:val="center"/>
          </w:tcPr>
          <w:p w14:paraId="23BFDA8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3.32</w:t>
            </w:r>
          </w:p>
        </w:tc>
        <w:tc>
          <w:tcPr>
            <w:tcW w:w="984" w:type="dxa"/>
            <w:tcBorders>
              <w:top w:val="single" w:sz="4" w:space="0" w:color="auto"/>
              <w:left w:val="nil"/>
              <w:bottom w:val="single" w:sz="4" w:space="0" w:color="auto"/>
              <w:right w:val="nil"/>
            </w:tcBorders>
            <w:vAlign w:val="center"/>
          </w:tcPr>
          <w:p w14:paraId="122E7A68"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0.60</w:t>
            </w:r>
          </w:p>
        </w:tc>
      </w:tr>
      <w:tr w:rsidR="006C437E" w:rsidRPr="00C029E9" w14:paraId="73AB125E"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44473EB3"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14" w:type="dxa"/>
            <w:tcBorders>
              <w:top w:val="single" w:sz="4" w:space="0" w:color="auto"/>
              <w:left w:val="nil"/>
              <w:bottom w:val="single" w:sz="4" w:space="0" w:color="auto"/>
              <w:right w:val="nil"/>
            </w:tcBorders>
            <w:vAlign w:val="center"/>
          </w:tcPr>
          <w:p w14:paraId="7C3D34A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17.86</w:t>
            </w:r>
          </w:p>
        </w:tc>
        <w:tc>
          <w:tcPr>
            <w:tcW w:w="1271" w:type="dxa"/>
            <w:tcBorders>
              <w:top w:val="single" w:sz="4" w:space="0" w:color="auto"/>
              <w:left w:val="nil"/>
              <w:bottom w:val="single" w:sz="4" w:space="0" w:color="auto"/>
              <w:right w:val="nil"/>
            </w:tcBorders>
            <w:vAlign w:val="center"/>
          </w:tcPr>
          <w:p w14:paraId="531A3D3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17.68</w:t>
            </w:r>
          </w:p>
        </w:tc>
        <w:tc>
          <w:tcPr>
            <w:tcW w:w="1073" w:type="dxa"/>
            <w:tcBorders>
              <w:top w:val="single" w:sz="4" w:space="0" w:color="auto"/>
              <w:left w:val="nil"/>
              <w:bottom w:val="single" w:sz="4" w:space="0" w:color="auto"/>
              <w:right w:val="nil"/>
            </w:tcBorders>
            <w:vAlign w:val="center"/>
          </w:tcPr>
          <w:p w14:paraId="30AB50B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1.01</w:t>
            </w:r>
          </w:p>
        </w:tc>
        <w:tc>
          <w:tcPr>
            <w:tcW w:w="1203" w:type="dxa"/>
            <w:tcBorders>
              <w:top w:val="single" w:sz="4" w:space="0" w:color="auto"/>
              <w:left w:val="nil"/>
              <w:bottom w:val="single" w:sz="4" w:space="0" w:color="auto"/>
              <w:right w:val="nil"/>
            </w:tcBorders>
            <w:vAlign w:val="center"/>
          </w:tcPr>
          <w:p w14:paraId="3743EE8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3.42</w:t>
            </w:r>
          </w:p>
        </w:tc>
        <w:tc>
          <w:tcPr>
            <w:tcW w:w="1203" w:type="dxa"/>
            <w:tcBorders>
              <w:top w:val="single" w:sz="4" w:space="0" w:color="auto"/>
              <w:left w:val="nil"/>
              <w:bottom w:val="single" w:sz="4" w:space="0" w:color="auto"/>
              <w:right w:val="nil"/>
            </w:tcBorders>
            <w:vAlign w:val="center"/>
          </w:tcPr>
          <w:p w14:paraId="44232C94"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3.44</w:t>
            </w:r>
          </w:p>
        </w:tc>
        <w:tc>
          <w:tcPr>
            <w:tcW w:w="984" w:type="dxa"/>
            <w:tcBorders>
              <w:top w:val="single" w:sz="4" w:space="0" w:color="auto"/>
              <w:left w:val="nil"/>
              <w:bottom w:val="single" w:sz="4" w:space="0" w:color="auto"/>
              <w:right w:val="nil"/>
            </w:tcBorders>
            <w:vAlign w:val="center"/>
          </w:tcPr>
          <w:p w14:paraId="1471FAB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-0.58</w:t>
            </w:r>
          </w:p>
        </w:tc>
      </w:tr>
      <w:tr w:rsidR="006C437E" w:rsidRPr="00C029E9" w14:paraId="05D49EA3"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04EC979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14" w:type="dxa"/>
            <w:tcBorders>
              <w:top w:val="single" w:sz="4" w:space="0" w:color="auto"/>
              <w:left w:val="nil"/>
              <w:bottom w:val="single" w:sz="4" w:space="0" w:color="auto"/>
              <w:right w:val="nil"/>
            </w:tcBorders>
            <w:vAlign w:val="center"/>
          </w:tcPr>
          <w:p w14:paraId="03801DA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18.76</w:t>
            </w:r>
          </w:p>
        </w:tc>
        <w:tc>
          <w:tcPr>
            <w:tcW w:w="1271" w:type="dxa"/>
            <w:tcBorders>
              <w:top w:val="single" w:sz="4" w:space="0" w:color="auto"/>
              <w:left w:val="nil"/>
              <w:bottom w:val="single" w:sz="4" w:space="0" w:color="auto"/>
              <w:right w:val="nil"/>
            </w:tcBorders>
            <w:vAlign w:val="center"/>
          </w:tcPr>
          <w:p w14:paraId="64FE401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18.79</w:t>
            </w:r>
          </w:p>
        </w:tc>
        <w:tc>
          <w:tcPr>
            <w:tcW w:w="1073" w:type="dxa"/>
            <w:tcBorders>
              <w:top w:val="single" w:sz="4" w:space="0" w:color="auto"/>
              <w:left w:val="nil"/>
              <w:bottom w:val="single" w:sz="4" w:space="0" w:color="auto"/>
              <w:right w:val="nil"/>
            </w:tcBorders>
            <w:vAlign w:val="center"/>
          </w:tcPr>
          <w:p w14:paraId="08ECD96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-0.16</w:t>
            </w:r>
          </w:p>
        </w:tc>
        <w:tc>
          <w:tcPr>
            <w:tcW w:w="1203" w:type="dxa"/>
            <w:tcBorders>
              <w:top w:val="single" w:sz="4" w:space="0" w:color="auto"/>
              <w:left w:val="nil"/>
              <w:bottom w:val="single" w:sz="4" w:space="0" w:color="auto"/>
              <w:right w:val="nil"/>
            </w:tcBorders>
            <w:vAlign w:val="center"/>
          </w:tcPr>
          <w:p w14:paraId="015DA06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3.62</w:t>
            </w:r>
          </w:p>
        </w:tc>
        <w:tc>
          <w:tcPr>
            <w:tcW w:w="1203" w:type="dxa"/>
            <w:tcBorders>
              <w:top w:val="single" w:sz="4" w:space="0" w:color="auto"/>
              <w:left w:val="nil"/>
              <w:bottom w:val="single" w:sz="4" w:space="0" w:color="auto"/>
              <w:right w:val="nil"/>
            </w:tcBorders>
            <w:vAlign w:val="center"/>
          </w:tcPr>
          <w:p w14:paraId="7FDF9B0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3.63</w:t>
            </w:r>
          </w:p>
        </w:tc>
        <w:tc>
          <w:tcPr>
            <w:tcW w:w="984" w:type="dxa"/>
            <w:tcBorders>
              <w:top w:val="single" w:sz="4" w:space="0" w:color="auto"/>
              <w:left w:val="nil"/>
              <w:bottom w:val="single" w:sz="4" w:space="0" w:color="auto"/>
              <w:right w:val="nil"/>
            </w:tcBorders>
            <w:vAlign w:val="center"/>
          </w:tcPr>
          <w:p w14:paraId="404A84C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-0.28</w:t>
            </w:r>
          </w:p>
        </w:tc>
      </w:tr>
      <w:tr w:rsidR="006C437E" w:rsidRPr="00C029E9" w14:paraId="627035D9"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48D68C9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14" w:type="dxa"/>
            <w:tcBorders>
              <w:top w:val="single" w:sz="4" w:space="0" w:color="auto"/>
              <w:left w:val="nil"/>
              <w:bottom w:val="single" w:sz="4" w:space="0" w:color="auto"/>
              <w:right w:val="nil"/>
            </w:tcBorders>
            <w:vAlign w:val="center"/>
          </w:tcPr>
          <w:p w14:paraId="69DD1BC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71" w:type="dxa"/>
            <w:tcBorders>
              <w:top w:val="single" w:sz="4" w:space="0" w:color="auto"/>
              <w:left w:val="nil"/>
              <w:bottom w:val="single" w:sz="4" w:space="0" w:color="auto"/>
              <w:right w:val="nil"/>
            </w:tcBorders>
            <w:vAlign w:val="center"/>
          </w:tcPr>
          <w:p w14:paraId="627EA83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17.88</w:t>
            </w:r>
          </w:p>
        </w:tc>
        <w:tc>
          <w:tcPr>
            <w:tcW w:w="1073" w:type="dxa"/>
            <w:tcBorders>
              <w:top w:val="single" w:sz="4" w:space="0" w:color="auto"/>
              <w:left w:val="nil"/>
              <w:bottom w:val="single" w:sz="4" w:space="0" w:color="auto"/>
              <w:right w:val="nil"/>
            </w:tcBorders>
            <w:vAlign w:val="center"/>
          </w:tcPr>
          <w:p w14:paraId="3007E514"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-0.06</w:t>
            </w:r>
          </w:p>
        </w:tc>
        <w:tc>
          <w:tcPr>
            <w:tcW w:w="1203" w:type="dxa"/>
            <w:tcBorders>
              <w:top w:val="single" w:sz="4" w:space="0" w:color="auto"/>
              <w:left w:val="nil"/>
              <w:bottom w:val="single" w:sz="4" w:space="0" w:color="auto"/>
              <w:right w:val="nil"/>
            </w:tcBorders>
            <w:vAlign w:val="center"/>
          </w:tcPr>
          <w:p w14:paraId="39EBF25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3.29</w:t>
            </w:r>
          </w:p>
        </w:tc>
        <w:tc>
          <w:tcPr>
            <w:tcW w:w="1203" w:type="dxa"/>
            <w:tcBorders>
              <w:top w:val="single" w:sz="4" w:space="0" w:color="auto"/>
              <w:left w:val="nil"/>
              <w:bottom w:val="single" w:sz="4" w:space="0" w:color="auto"/>
              <w:right w:val="nil"/>
            </w:tcBorders>
            <w:vAlign w:val="center"/>
          </w:tcPr>
          <w:p w14:paraId="2BBD487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3.25</w:t>
            </w:r>
          </w:p>
        </w:tc>
        <w:tc>
          <w:tcPr>
            <w:tcW w:w="984" w:type="dxa"/>
            <w:tcBorders>
              <w:top w:val="single" w:sz="4" w:space="0" w:color="auto"/>
              <w:left w:val="nil"/>
              <w:bottom w:val="single" w:sz="4" w:space="0" w:color="auto"/>
              <w:right w:val="nil"/>
            </w:tcBorders>
            <w:vAlign w:val="center"/>
          </w:tcPr>
          <w:p w14:paraId="17924BB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1.22</w:t>
            </w:r>
          </w:p>
        </w:tc>
      </w:tr>
      <w:tr w:rsidR="006C437E" w:rsidRPr="00C029E9" w14:paraId="706BF8E1"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05CEBBC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14" w:type="dxa"/>
            <w:tcBorders>
              <w:top w:val="single" w:sz="4" w:space="0" w:color="auto"/>
              <w:left w:val="nil"/>
              <w:bottom w:val="single" w:sz="4" w:space="0" w:color="auto"/>
              <w:right w:val="nil"/>
            </w:tcBorders>
            <w:vAlign w:val="center"/>
          </w:tcPr>
          <w:p w14:paraId="67064AA8"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71" w:type="dxa"/>
            <w:tcBorders>
              <w:top w:val="single" w:sz="4" w:space="0" w:color="auto"/>
              <w:left w:val="nil"/>
              <w:bottom w:val="single" w:sz="4" w:space="0" w:color="auto"/>
              <w:right w:val="nil"/>
            </w:tcBorders>
            <w:vAlign w:val="center"/>
          </w:tcPr>
          <w:p w14:paraId="776B03E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16.27</w:t>
            </w:r>
          </w:p>
        </w:tc>
        <w:tc>
          <w:tcPr>
            <w:tcW w:w="1073" w:type="dxa"/>
            <w:tcBorders>
              <w:top w:val="single" w:sz="4" w:space="0" w:color="auto"/>
              <w:left w:val="nil"/>
              <w:bottom w:val="single" w:sz="4" w:space="0" w:color="auto"/>
              <w:right w:val="nil"/>
            </w:tcBorders>
            <w:vAlign w:val="center"/>
          </w:tcPr>
          <w:p w14:paraId="5F8235FF"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-0.99</w:t>
            </w:r>
          </w:p>
        </w:tc>
        <w:tc>
          <w:tcPr>
            <w:tcW w:w="1203" w:type="dxa"/>
            <w:tcBorders>
              <w:top w:val="single" w:sz="4" w:space="0" w:color="auto"/>
              <w:left w:val="nil"/>
              <w:bottom w:val="single" w:sz="4" w:space="0" w:color="auto"/>
              <w:right w:val="nil"/>
            </w:tcBorders>
            <w:vAlign w:val="center"/>
          </w:tcPr>
          <w:p w14:paraId="215E599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3.45</w:t>
            </w:r>
          </w:p>
        </w:tc>
        <w:tc>
          <w:tcPr>
            <w:tcW w:w="1203" w:type="dxa"/>
            <w:tcBorders>
              <w:top w:val="single" w:sz="4" w:space="0" w:color="auto"/>
              <w:left w:val="nil"/>
              <w:bottom w:val="single" w:sz="4" w:space="0" w:color="auto"/>
              <w:right w:val="nil"/>
            </w:tcBorders>
            <w:vAlign w:val="center"/>
          </w:tcPr>
          <w:p w14:paraId="3B9EF90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3.46</w:t>
            </w:r>
          </w:p>
        </w:tc>
        <w:tc>
          <w:tcPr>
            <w:tcW w:w="984" w:type="dxa"/>
            <w:tcBorders>
              <w:top w:val="single" w:sz="4" w:space="0" w:color="auto"/>
              <w:left w:val="nil"/>
              <w:bottom w:val="single" w:sz="4" w:space="0" w:color="auto"/>
              <w:right w:val="nil"/>
            </w:tcBorders>
            <w:vAlign w:val="center"/>
          </w:tcPr>
          <w:p w14:paraId="5CC443D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-0.29</w:t>
            </w:r>
          </w:p>
        </w:tc>
      </w:tr>
      <w:tr w:rsidR="006C437E" w:rsidRPr="00C029E9" w14:paraId="277A30AE"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7937C52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14" w:type="dxa"/>
            <w:tcBorders>
              <w:top w:val="single" w:sz="4" w:space="0" w:color="auto"/>
              <w:left w:val="nil"/>
              <w:bottom w:val="single" w:sz="4" w:space="0" w:color="auto"/>
              <w:right w:val="nil"/>
            </w:tcBorders>
            <w:vAlign w:val="center"/>
          </w:tcPr>
          <w:p w14:paraId="6B9334E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71" w:type="dxa"/>
            <w:tcBorders>
              <w:top w:val="single" w:sz="4" w:space="0" w:color="auto"/>
              <w:left w:val="nil"/>
              <w:bottom w:val="single" w:sz="4" w:space="0" w:color="auto"/>
              <w:right w:val="nil"/>
            </w:tcBorders>
            <w:vAlign w:val="center"/>
          </w:tcPr>
          <w:p w14:paraId="09620DC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17.93</w:t>
            </w:r>
          </w:p>
        </w:tc>
        <w:tc>
          <w:tcPr>
            <w:tcW w:w="1073" w:type="dxa"/>
            <w:tcBorders>
              <w:top w:val="single" w:sz="4" w:space="0" w:color="auto"/>
              <w:left w:val="nil"/>
              <w:bottom w:val="single" w:sz="4" w:space="0" w:color="auto"/>
              <w:right w:val="nil"/>
            </w:tcBorders>
            <w:vAlign w:val="center"/>
          </w:tcPr>
          <w:p w14:paraId="11B7BFF3"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-0.34</w:t>
            </w:r>
          </w:p>
        </w:tc>
        <w:tc>
          <w:tcPr>
            <w:tcW w:w="1203" w:type="dxa"/>
            <w:tcBorders>
              <w:top w:val="single" w:sz="4" w:space="0" w:color="auto"/>
              <w:left w:val="nil"/>
              <w:bottom w:val="single" w:sz="4" w:space="0" w:color="auto"/>
              <w:right w:val="nil"/>
            </w:tcBorders>
            <w:vAlign w:val="center"/>
          </w:tcPr>
          <w:p w14:paraId="514B7E48"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3.62</w:t>
            </w:r>
          </w:p>
        </w:tc>
        <w:tc>
          <w:tcPr>
            <w:tcW w:w="1203" w:type="dxa"/>
            <w:tcBorders>
              <w:top w:val="single" w:sz="4" w:space="0" w:color="auto"/>
              <w:left w:val="nil"/>
              <w:bottom w:val="single" w:sz="4" w:space="0" w:color="auto"/>
              <w:right w:val="nil"/>
            </w:tcBorders>
            <w:vAlign w:val="center"/>
          </w:tcPr>
          <w:p w14:paraId="5838620D"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3.59</w:t>
            </w:r>
          </w:p>
        </w:tc>
        <w:tc>
          <w:tcPr>
            <w:tcW w:w="984" w:type="dxa"/>
            <w:tcBorders>
              <w:top w:val="single" w:sz="4" w:space="0" w:color="auto"/>
              <w:left w:val="nil"/>
              <w:bottom w:val="single" w:sz="4" w:space="0" w:color="auto"/>
              <w:right w:val="nil"/>
            </w:tcBorders>
            <w:vAlign w:val="center"/>
          </w:tcPr>
          <w:p w14:paraId="06167B0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0.83</w:t>
            </w:r>
          </w:p>
        </w:tc>
      </w:tr>
      <w:tr w:rsidR="006C437E" w:rsidRPr="00C029E9" w14:paraId="7215CA8E"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15AA501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14" w:type="dxa"/>
            <w:tcBorders>
              <w:top w:val="single" w:sz="4" w:space="0" w:color="auto"/>
              <w:left w:val="nil"/>
              <w:bottom w:val="single" w:sz="4" w:space="0" w:color="auto"/>
              <w:right w:val="nil"/>
            </w:tcBorders>
            <w:vAlign w:val="center"/>
          </w:tcPr>
          <w:p w14:paraId="41CF43C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19.68</w:t>
            </w:r>
          </w:p>
        </w:tc>
        <w:tc>
          <w:tcPr>
            <w:tcW w:w="1271" w:type="dxa"/>
            <w:tcBorders>
              <w:top w:val="single" w:sz="4" w:space="0" w:color="auto"/>
              <w:left w:val="nil"/>
              <w:bottom w:val="single" w:sz="4" w:space="0" w:color="auto"/>
              <w:right w:val="nil"/>
            </w:tcBorders>
            <w:vAlign w:val="center"/>
          </w:tcPr>
          <w:p w14:paraId="4767A5FF"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19.31</w:t>
            </w:r>
          </w:p>
        </w:tc>
        <w:tc>
          <w:tcPr>
            <w:tcW w:w="1073" w:type="dxa"/>
            <w:tcBorders>
              <w:top w:val="single" w:sz="4" w:space="0" w:color="auto"/>
              <w:left w:val="nil"/>
              <w:bottom w:val="single" w:sz="4" w:space="0" w:color="auto"/>
              <w:right w:val="nil"/>
            </w:tcBorders>
            <w:vAlign w:val="center"/>
          </w:tcPr>
          <w:p w14:paraId="6E5801C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1.88</w:t>
            </w:r>
          </w:p>
        </w:tc>
        <w:tc>
          <w:tcPr>
            <w:tcW w:w="1203" w:type="dxa"/>
            <w:tcBorders>
              <w:top w:val="single" w:sz="4" w:space="0" w:color="auto"/>
              <w:left w:val="nil"/>
              <w:bottom w:val="single" w:sz="4" w:space="0" w:color="auto"/>
              <w:right w:val="nil"/>
            </w:tcBorders>
            <w:vAlign w:val="center"/>
          </w:tcPr>
          <w:p w14:paraId="4148F67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3.47</w:t>
            </w:r>
          </w:p>
        </w:tc>
        <w:tc>
          <w:tcPr>
            <w:tcW w:w="1203" w:type="dxa"/>
            <w:tcBorders>
              <w:top w:val="single" w:sz="4" w:space="0" w:color="auto"/>
              <w:left w:val="nil"/>
              <w:bottom w:val="single" w:sz="4" w:space="0" w:color="auto"/>
              <w:right w:val="nil"/>
            </w:tcBorders>
            <w:vAlign w:val="center"/>
          </w:tcPr>
          <w:p w14:paraId="27246F6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3.46</w:t>
            </w:r>
          </w:p>
        </w:tc>
        <w:tc>
          <w:tcPr>
            <w:tcW w:w="984" w:type="dxa"/>
            <w:tcBorders>
              <w:top w:val="single" w:sz="4" w:space="0" w:color="auto"/>
              <w:left w:val="nil"/>
              <w:bottom w:val="single" w:sz="4" w:space="0" w:color="auto"/>
              <w:right w:val="nil"/>
            </w:tcBorders>
            <w:vAlign w:val="center"/>
          </w:tcPr>
          <w:p w14:paraId="3BD1938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0.29</w:t>
            </w:r>
          </w:p>
        </w:tc>
      </w:tr>
      <w:tr w:rsidR="006C437E" w:rsidRPr="00C029E9" w14:paraId="2AACE547"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490896F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14" w:type="dxa"/>
            <w:tcBorders>
              <w:top w:val="single" w:sz="4" w:space="0" w:color="auto"/>
              <w:left w:val="nil"/>
              <w:bottom w:val="single" w:sz="4" w:space="0" w:color="auto"/>
              <w:right w:val="nil"/>
            </w:tcBorders>
            <w:vAlign w:val="center"/>
          </w:tcPr>
          <w:p w14:paraId="6994FC83"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17.88</w:t>
            </w:r>
          </w:p>
        </w:tc>
        <w:tc>
          <w:tcPr>
            <w:tcW w:w="1271" w:type="dxa"/>
            <w:tcBorders>
              <w:top w:val="single" w:sz="4" w:space="0" w:color="auto"/>
              <w:left w:val="nil"/>
              <w:bottom w:val="single" w:sz="4" w:space="0" w:color="auto"/>
              <w:right w:val="nil"/>
            </w:tcBorders>
            <w:vAlign w:val="center"/>
          </w:tcPr>
          <w:p w14:paraId="13A82BE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17.82</w:t>
            </w:r>
          </w:p>
        </w:tc>
        <w:tc>
          <w:tcPr>
            <w:tcW w:w="1073" w:type="dxa"/>
            <w:tcBorders>
              <w:top w:val="single" w:sz="4" w:space="0" w:color="auto"/>
              <w:left w:val="nil"/>
              <w:bottom w:val="single" w:sz="4" w:space="0" w:color="auto"/>
              <w:right w:val="nil"/>
            </w:tcBorders>
            <w:vAlign w:val="center"/>
          </w:tcPr>
          <w:p w14:paraId="35A9B9A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0.34</w:t>
            </w:r>
          </w:p>
        </w:tc>
        <w:tc>
          <w:tcPr>
            <w:tcW w:w="1203" w:type="dxa"/>
            <w:tcBorders>
              <w:top w:val="single" w:sz="4" w:space="0" w:color="auto"/>
              <w:left w:val="nil"/>
              <w:bottom w:val="single" w:sz="4" w:space="0" w:color="auto"/>
              <w:right w:val="nil"/>
            </w:tcBorders>
            <w:vAlign w:val="center"/>
          </w:tcPr>
          <w:p w14:paraId="4B4408F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3.87</w:t>
            </w:r>
          </w:p>
        </w:tc>
        <w:tc>
          <w:tcPr>
            <w:tcW w:w="1203" w:type="dxa"/>
            <w:tcBorders>
              <w:top w:val="single" w:sz="4" w:space="0" w:color="auto"/>
              <w:left w:val="nil"/>
              <w:bottom w:val="single" w:sz="4" w:space="0" w:color="auto"/>
              <w:right w:val="nil"/>
            </w:tcBorders>
            <w:vAlign w:val="center"/>
          </w:tcPr>
          <w:p w14:paraId="0C19E38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3.89</w:t>
            </w:r>
          </w:p>
        </w:tc>
        <w:tc>
          <w:tcPr>
            <w:tcW w:w="984" w:type="dxa"/>
            <w:tcBorders>
              <w:top w:val="single" w:sz="4" w:space="0" w:color="auto"/>
              <w:left w:val="nil"/>
              <w:bottom w:val="single" w:sz="4" w:space="0" w:color="auto"/>
              <w:right w:val="nil"/>
            </w:tcBorders>
            <w:vAlign w:val="center"/>
          </w:tcPr>
          <w:p w14:paraId="58395634"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-0.52</w:t>
            </w:r>
          </w:p>
        </w:tc>
      </w:tr>
      <w:tr w:rsidR="006C437E" w:rsidRPr="00C029E9" w14:paraId="65AE57E4"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45E4AD3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14" w:type="dxa"/>
            <w:tcBorders>
              <w:top w:val="single" w:sz="4" w:space="0" w:color="auto"/>
              <w:left w:val="nil"/>
              <w:bottom w:val="single" w:sz="4" w:space="0" w:color="auto"/>
              <w:right w:val="nil"/>
            </w:tcBorders>
            <w:vAlign w:val="center"/>
          </w:tcPr>
          <w:p w14:paraId="70D5B0F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17.88</w:t>
            </w:r>
          </w:p>
        </w:tc>
        <w:tc>
          <w:tcPr>
            <w:tcW w:w="1271" w:type="dxa"/>
            <w:tcBorders>
              <w:top w:val="single" w:sz="4" w:space="0" w:color="auto"/>
              <w:left w:val="nil"/>
              <w:bottom w:val="single" w:sz="4" w:space="0" w:color="auto"/>
              <w:right w:val="nil"/>
            </w:tcBorders>
            <w:vAlign w:val="center"/>
          </w:tcPr>
          <w:p w14:paraId="50F3682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17.82</w:t>
            </w:r>
          </w:p>
        </w:tc>
        <w:tc>
          <w:tcPr>
            <w:tcW w:w="1073" w:type="dxa"/>
            <w:tcBorders>
              <w:top w:val="single" w:sz="4" w:space="0" w:color="auto"/>
              <w:left w:val="nil"/>
              <w:bottom w:val="single" w:sz="4" w:space="0" w:color="auto"/>
              <w:right w:val="nil"/>
            </w:tcBorders>
            <w:vAlign w:val="center"/>
          </w:tcPr>
          <w:p w14:paraId="24EF411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0.34</w:t>
            </w:r>
          </w:p>
        </w:tc>
        <w:tc>
          <w:tcPr>
            <w:tcW w:w="1203" w:type="dxa"/>
            <w:tcBorders>
              <w:top w:val="single" w:sz="4" w:space="0" w:color="auto"/>
              <w:left w:val="nil"/>
              <w:bottom w:val="single" w:sz="4" w:space="0" w:color="auto"/>
              <w:right w:val="nil"/>
            </w:tcBorders>
            <w:vAlign w:val="center"/>
          </w:tcPr>
          <w:p w14:paraId="099FD2B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3.93</w:t>
            </w:r>
          </w:p>
        </w:tc>
        <w:tc>
          <w:tcPr>
            <w:tcW w:w="1203" w:type="dxa"/>
            <w:tcBorders>
              <w:top w:val="single" w:sz="4" w:space="0" w:color="auto"/>
              <w:left w:val="nil"/>
              <w:bottom w:val="single" w:sz="4" w:space="0" w:color="auto"/>
              <w:right w:val="nil"/>
            </w:tcBorders>
            <w:vAlign w:val="center"/>
          </w:tcPr>
          <w:p w14:paraId="5362758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3.93</w:t>
            </w:r>
          </w:p>
        </w:tc>
        <w:tc>
          <w:tcPr>
            <w:tcW w:w="984" w:type="dxa"/>
            <w:tcBorders>
              <w:top w:val="single" w:sz="4" w:space="0" w:color="auto"/>
              <w:left w:val="nil"/>
              <w:bottom w:val="single" w:sz="4" w:space="0" w:color="auto"/>
              <w:right w:val="nil"/>
            </w:tcBorders>
            <w:vAlign w:val="center"/>
          </w:tcPr>
          <w:p w14:paraId="0344138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0.00</w:t>
            </w:r>
          </w:p>
        </w:tc>
      </w:tr>
      <w:tr w:rsidR="006C437E" w:rsidRPr="00C029E9" w14:paraId="1AB07415"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6C6EBFF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14" w:type="dxa"/>
            <w:tcBorders>
              <w:top w:val="single" w:sz="4" w:space="0" w:color="auto"/>
              <w:left w:val="nil"/>
              <w:bottom w:val="single" w:sz="4" w:space="0" w:color="auto"/>
              <w:right w:val="nil"/>
            </w:tcBorders>
            <w:vAlign w:val="center"/>
          </w:tcPr>
          <w:p w14:paraId="6FC7340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19.67</w:t>
            </w:r>
          </w:p>
        </w:tc>
        <w:tc>
          <w:tcPr>
            <w:tcW w:w="1271" w:type="dxa"/>
            <w:tcBorders>
              <w:top w:val="single" w:sz="4" w:space="0" w:color="auto"/>
              <w:left w:val="nil"/>
              <w:bottom w:val="single" w:sz="4" w:space="0" w:color="auto"/>
              <w:right w:val="nil"/>
            </w:tcBorders>
            <w:vAlign w:val="center"/>
          </w:tcPr>
          <w:p w14:paraId="4824E84F"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19.54</w:t>
            </w:r>
          </w:p>
        </w:tc>
        <w:tc>
          <w:tcPr>
            <w:tcW w:w="1073" w:type="dxa"/>
            <w:tcBorders>
              <w:top w:val="single" w:sz="4" w:space="0" w:color="auto"/>
              <w:left w:val="nil"/>
              <w:bottom w:val="single" w:sz="4" w:space="0" w:color="auto"/>
              <w:right w:val="nil"/>
            </w:tcBorders>
            <w:vAlign w:val="center"/>
          </w:tcPr>
          <w:p w14:paraId="4AF0F5D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0.66</w:t>
            </w:r>
          </w:p>
        </w:tc>
        <w:tc>
          <w:tcPr>
            <w:tcW w:w="1203" w:type="dxa"/>
            <w:tcBorders>
              <w:top w:val="single" w:sz="4" w:space="0" w:color="auto"/>
              <w:left w:val="nil"/>
              <w:bottom w:val="single" w:sz="4" w:space="0" w:color="auto"/>
              <w:right w:val="nil"/>
            </w:tcBorders>
            <w:vAlign w:val="center"/>
          </w:tcPr>
          <w:p w14:paraId="19141C7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4.16</w:t>
            </w:r>
          </w:p>
        </w:tc>
        <w:tc>
          <w:tcPr>
            <w:tcW w:w="1203" w:type="dxa"/>
            <w:tcBorders>
              <w:top w:val="single" w:sz="4" w:space="0" w:color="auto"/>
              <w:left w:val="nil"/>
              <w:bottom w:val="single" w:sz="4" w:space="0" w:color="auto"/>
              <w:right w:val="nil"/>
            </w:tcBorders>
            <w:vAlign w:val="center"/>
          </w:tcPr>
          <w:p w14:paraId="3394AF2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4.13</w:t>
            </w:r>
          </w:p>
        </w:tc>
        <w:tc>
          <w:tcPr>
            <w:tcW w:w="984" w:type="dxa"/>
            <w:tcBorders>
              <w:top w:val="single" w:sz="4" w:space="0" w:color="auto"/>
              <w:left w:val="nil"/>
              <w:bottom w:val="single" w:sz="4" w:space="0" w:color="auto"/>
              <w:right w:val="nil"/>
            </w:tcBorders>
            <w:vAlign w:val="center"/>
          </w:tcPr>
          <w:p w14:paraId="6A109EF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0.72</w:t>
            </w:r>
          </w:p>
        </w:tc>
      </w:tr>
      <w:tr w:rsidR="006C437E" w:rsidRPr="00C029E9" w14:paraId="4E2FC087"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7E61FC2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14" w:type="dxa"/>
            <w:tcBorders>
              <w:top w:val="single" w:sz="4" w:space="0" w:color="auto"/>
              <w:left w:val="nil"/>
              <w:bottom w:val="single" w:sz="4" w:space="0" w:color="auto"/>
              <w:right w:val="nil"/>
            </w:tcBorders>
            <w:vAlign w:val="center"/>
          </w:tcPr>
          <w:p w14:paraId="1012682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20.55</w:t>
            </w:r>
          </w:p>
        </w:tc>
        <w:tc>
          <w:tcPr>
            <w:tcW w:w="1271" w:type="dxa"/>
            <w:tcBorders>
              <w:top w:val="single" w:sz="4" w:space="0" w:color="auto"/>
              <w:left w:val="nil"/>
              <w:bottom w:val="single" w:sz="4" w:space="0" w:color="auto"/>
              <w:right w:val="nil"/>
            </w:tcBorders>
            <w:vAlign w:val="center"/>
          </w:tcPr>
          <w:p w14:paraId="2D32D59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20.37</w:t>
            </w:r>
          </w:p>
        </w:tc>
        <w:tc>
          <w:tcPr>
            <w:tcW w:w="1073" w:type="dxa"/>
            <w:tcBorders>
              <w:top w:val="single" w:sz="4" w:space="0" w:color="auto"/>
              <w:left w:val="nil"/>
              <w:bottom w:val="single" w:sz="4" w:space="0" w:color="auto"/>
              <w:right w:val="nil"/>
            </w:tcBorders>
            <w:vAlign w:val="center"/>
          </w:tcPr>
          <w:p w14:paraId="1238125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0.88</w:t>
            </w:r>
          </w:p>
        </w:tc>
        <w:tc>
          <w:tcPr>
            <w:tcW w:w="1203" w:type="dxa"/>
            <w:tcBorders>
              <w:top w:val="single" w:sz="4" w:space="0" w:color="auto"/>
              <w:left w:val="nil"/>
              <w:bottom w:val="single" w:sz="4" w:space="0" w:color="auto"/>
              <w:right w:val="nil"/>
            </w:tcBorders>
            <w:vAlign w:val="center"/>
          </w:tcPr>
          <w:p w14:paraId="0C2548D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3.99</w:t>
            </w:r>
          </w:p>
        </w:tc>
        <w:tc>
          <w:tcPr>
            <w:tcW w:w="1203" w:type="dxa"/>
            <w:tcBorders>
              <w:top w:val="single" w:sz="4" w:space="0" w:color="auto"/>
              <w:left w:val="nil"/>
              <w:bottom w:val="single" w:sz="4" w:space="0" w:color="auto"/>
              <w:right w:val="nil"/>
            </w:tcBorders>
            <w:vAlign w:val="center"/>
          </w:tcPr>
          <w:p w14:paraId="0D68056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3.95</w:t>
            </w:r>
          </w:p>
        </w:tc>
        <w:tc>
          <w:tcPr>
            <w:tcW w:w="984" w:type="dxa"/>
            <w:tcBorders>
              <w:top w:val="single" w:sz="4" w:space="0" w:color="auto"/>
              <w:left w:val="nil"/>
              <w:bottom w:val="single" w:sz="4" w:space="0" w:color="auto"/>
              <w:right w:val="nil"/>
            </w:tcBorders>
            <w:vAlign w:val="center"/>
          </w:tcPr>
          <w:p w14:paraId="6AA4C53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1.00</w:t>
            </w:r>
          </w:p>
        </w:tc>
      </w:tr>
      <w:tr w:rsidR="006C437E" w:rsidRPr="00C029E9" w14:paraId="59790BCA"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18F9CF3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14" w:type="dxa"/>
            <w:tcBorders>
              <w:top w:val="single" w:sz="4" w:space="0" w:color="auto"/>
              <w:left w:val="nil"/>
              <w:bottom w:val="single" w:sz="4" w:space="0" w:color="auto"/>
              <w:right w:val="nil"/>
            </w:tcBorders>
            <w:vAlign w:val="center"/>
          </w:tcPr>
          <w:p w14:paraId="428E3D9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19.67</w:t>
            </w:r>
          </w:p>
        </w:tc>
        <w:tc>
          <w:tcPr>
            <w:tcW w:w="1271" w:type="dxa"/>
            <w:tcBorders>
              <w:top w:val="single" w:sz="4" w:space="0" w:color="auto"/>
              <w:left w:val="nil"/>
              <w:bottom w:val="single" w:sz="4" w:space="0" w:color="auto"/>
              <w:right w:val="nil"/>
            </w:tcBorders>
            <w:vAlign w:val="center"/>
          </w:tcPr>
          <w:p w14:paraId="65DE1CA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19.89</w:t>
            </w:r>
          </w:p>
        </w:tc>
        <w:tc>
          <w:tcPr>
            <w:tcW w:w="1073" w:type="dxa"/>
            <w:tcBorders>
              <w:top w:val="single" w:sz="4" w:space="0" w:color="auto"/>
              <w:left w:val="nil"/>
              <w:bottom w:val="single" w:sz="4" w:space="0" w:color="auto"/>
              <w:right w:val="nil"/>
            </w:tcBorders>
            <w:vAlign w:val="center"/>
          </w:tcPr>
          <w:p w14:paraId="14FD249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-1.12</w:t>
            </w:r>
          </w:p>
        </w:tc>
        <w:tc>
          <w:tcPr>
            <w:tcW w:w="1203" w:type="dxa"/>
            <w:tcBorders>
              <w:top w:val="single" w:sz="4" w:space="0" w:color="auto"/>
              <w:left w:val="nil"/>
              <w:bottom w:val="single" w:sz="4" w:space="0" w:color="auto"/>
              <w:right w:val="nil"/>
            </w:tcBorders>
            <w:vAlign w:val="center"/>
          </w:tcPr>
          <w:p w14:paraId="4E72192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3.82</w:t>
            </w:r>
          </w:p>
        </w:tc>
        <w:tc>
          <w:tcPr>
            <w:tcW w:w="1203" w:type="dxa"/>
            <w:tcBorders>
              <w:top w:val="single" w:sz="4" w:space="0" w:color="auto"/>
              <w:left w:val="nil"/>
              <w:bottom w:val="single" w:sz="4" w:space="0" w:color="auto"/>
              <w:right w:val="nil"/>
            </w:tcBorders>
            <w:vAlign w:val="center"/>
          </w:tcPr>
          <w:p w14:paraId="0A3C2558"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3.81</w:t>
            </w:r>
          </w:p>
        </w:tc>
        <w:tc>
          <w:tcPr>
            <w:tcW w:w="984" w:type="dxa"/>
            <w:tcBorders>
              <w:top w:val="single" w:sz="4" w:space="0" w:color="auto"/>
              <w:left w:val="nil"/>
              <w:bottom w:val="single" w:sz="4" w:space="0" w:color="auto"/>
              <w:right w:val="nil"/>
            </w:tcBorders>
            <w:vAlign w:val="center"/>
          </w:tcPr>
          <w:p w14:paraId="40716694"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0.26</w:t>
            </w:r>
          </w:p>
        </w:tc>
      </w:tr>
      <w:tr w:rsidR="006C437E" w:rsidRPr="00C029E9" w14:paraId="2DC58B64"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13C61DED"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14" w:type="dxa"/>
            <w:tcBorders>
              <w:top w:val="single" w:sz="4" w:space="0" w:color="auto"/>
              <w:left w:val="nil"/>
              <w:bottom w:val="single" w:sz="4" w:space="0" w:color="auto"/>
              <w:right w:val="nil"/>
            </w:tcBorders>
            <w:vAlign w:val="center"/>
          </w:tcPr>
          <w:p w14:paraId="3276C2E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19.32</w:t>
            </w:r>
          </w:p>
        </w:tc>
        <w:tc>
          <w:tcPr>
            <w:tcW w:w="1271" w:type="dxa"/>
            <w:tcBorders>
              <w:top w:val="single" w:sz="4" w:space="0" w:color="auto"/>
              <w:left w:val="nil"/>
              <w:bottom w:val="single" w:sz="4" w:space="0" w:color="auto"/>
              <w:right w:val="nil"/>
            </w:tcBorders>
            <w:vAlign w:val="center"/>
          </w:tcPr>
          <w:p w14:paraId="111FB51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19.45</w:t>
            </w:r>
          </w:p>
        </w:tc>
        <w:tc>
          <w:tcPr>
            <w:tcW w:w="1073" w:type="dxa"/>
            <w:tcBorders>
              <w:top w:val="single" w:sz="4" w:space="0" w:color="auto"/>
              <w:left w:val="nil"/>
              <w:bottom w:val="single" w:sz="4" w:space="0" w:color="auto"/>
              <w:right w:val="nil"/>
            </w:tcBorders>
            <w:vAlign w:val="center"/>
          </w:tcPr>
          <w:p w14:paraId="087219E8"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-0.67</w:t>
            </w:r>
          </w:p>
        </w:tc>
        <w:tc>
          <w:tcPr>
            <w:tcW w:w="1203" w:type="dxa"/>
            <w:tcBorders>
              <w:top w:val="single" w:sz="4" w:space="0" w:color="auto"/>
              <w:left w:val="nil"/>
              <w:bottom w:val="single" w:sz="4" w:space="0" w:color="auto"/>
              <w:right w:val="nil"/>
            </w:tcBorders>
            <w:vAlign w:val="center"/>
          </w:tcPr>
          <w:p w14:paraId="1C588CC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3.92</w:t>
            </w:r>
          </w:p>
        </w:tc>
        <w:tc>
          <w:tcPr>
            <w:tcW w:w="1203" w:type="dxa"/>
            <w:tcBorders>
              <w:top w:val="single" w:sz="4" w:space="0" w:color="auto"/>
              <w:left w:val="nil"/>
              <w:bottom w:val="single" w:sz="4" w:space="0" w:color="auto"/>
              <w:right w:val="nil"/>
            </w:tcBorders>
            <w:vAlign w:val="center"/>
          </w:tcPr>
          <w:p w14:paraId="0C1CC02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3.93</w:t>
            </w:r>
          </w:p>
        </w:tc>
        <w:tc>
          <w:tcPr>
            <w:tcW w:w="984" w:type="dxa"/>
            <w:tcBorders>
              <w:top w:val="single" w:sz="4" w:space="0" w:color="auto"/>
              <w:left w:val="nil"/>
              <w:bottom w:val="single" w:sz="4" w:space="0" w:color="auto"/>
              <w:right w:val="nil"/>
            </w:tcBorders>
            <w:vAlign w:val="center"/>
          </w:tcPr>
          <w:p w14:paraId="46044B3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-0.26</w:t>
            </w:r>
          </w:p>
        </w:tc>
      </w:tr>
      <w:tr w:rsidR="006C437E" w:rsidRPr="00C029E9" w14:paraId="3B17DB48"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0E81471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14" w:type="dxa"/>
            <w:tcBorders>
              <w:top w:val="single" w:sz="4" w:space="0" w:color="auto"/>
              <w:left w:val="nil"/>
              <w:bottom w:val="single" w:sz="4" w:space="0" w:color="auto"/>
              <w:right w:val="nil"/>
            </w:tcBorders>
            <w:vAlign w:val="center"/>
          </w:tcPr>
          <w:p w14:paraId="1090BC9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71" w:type="dxa"/>
            <w:tcBorders>
              <w:top w:val="single" w:sz="4" w:space="0" w:color="auto"/>
              <w:left w:val="nil"/>
              <w:bottom w:val="single" w:sz="4" w:space="0" w:color="auto"/>
              <w:right w:val="nil"/>
            </w:tcBorders>
            <w:vAlign w:val="center"/>
          </w:tcPr>
          <w:p w14:paraId="1BA0673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16.15</w:t>
            </w:r>
          </w:p>
        </w:tc>
        <w:tc>
          <w:tcPr>
            <w:tcW w:w="1073" w:type="dxa"/>
            <w:tcBorders>
              <w:top w:val="single" w:sz="4" w:space="0" w:color="auto"/>
              <w:left w:val="nil"/>
              <w:bottom w:val="single" w:sz="4" w:space="0" w:color="auto"/>
              <w:right w:val="nil"/>
            </w:tcBorders>
            <w:vAlign w:val="center"/>
          </w:tcPr>
          <w:p w14:paraId="73A3975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-0.25</w:t>
            </w:r>
          </w:p>
        </w:tc>
        <w:tc>
          <w:tcPr>
            <w:tcW w:w="1203" w:type="dxa"/>
            <w:tcBorders>
              <w:top w:val="single" w:sz="4" w:space="0" w:color="auto"/>
              <w:left w:val="nil"/>
              <w:bottom w:val="single" w:sz="4" w:space="0" w:color="auto"/>
              <w:right w:val="nil"/>
            </w:tcBorders>
            <w:vAlign w:val="center"/>
          </w:tcPr>
          <w:p w14:paraId="65F0FA6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4.00</w:t>
            </w:r>
          </w:p>
        </w:tc>
        <w:tc>
          <w:tcPr>
            <w:tcW w:w="1203" w:type="dxa"/>
            <w:tcBorders>
              <w:top w:val="single" w:sz="4" w:space="0" w:color="auto"/>
              <w:left w:val="nil"/>
              <w:bottom w:val="single" w:sz="4" w:space="0" w:color="auto"/>
              <w:right w:val="nil"/>
            </w:tcBorders>
            <w:vAlign w:val="center"/>
          </w:tcPr>
          <w:p w14:paraId="68C43F7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4.00</w:t>
            </w:r>
          </w:p>
        </w:tc>
        <w:tc>
          <w:tcPr>
            <w:tcW w:w="984" w:type="dxa"/>
            <w:tcBorders>
              <w:top w:val="single" w:sz="4" w:space="0" w:color="auto"/>
              <w:left w:val="nil"/>
              <w:bottom w:val="single" w:sz="4" w:space="0" w:color="auto"/>
              <w:right w:val="nil"/>
            </w:tcBorders>
            <w:vAlign w:val="center"/>
          </w:tcPr>
          <w:p w14:paraId="4BC40C4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0.00</w:t>
            </w:r>
          </w:p>
        </w:tc>
      </w:tr>
      <w:tr w:rsidR="006C437E" w:rsidRPr="00C029E9" w14:paraId="16F912DD"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1D442AA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14" w:type="dxa"/>
            <w:tcBorders>
              <w:top w:val="single" w:sz="4" w:space="0" w:color="auto"/>
              <w:left w:val="nil"/>
              <w:bottom w:val="single" w:sz="4" w:space="0" w:color="auto"/>
              <w:right w:val="nil"/>
            </w:tcBorders>
            <w:vAlign w:val="center"/>
          </w:tcPr>
          <w:p w14:paraId="5B2620A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18.77</w:t>
            </w:r>
          </w:p>
        </w:tc>
        <w:tc>
          <w:tcPr>
            <w:tcW w:w="1271" w:type="dxa"/>
            <w:tcBorders>
              <w:top w:val="single" w:sz="4" w:space="0" w:color="auto"/>
              <w:left w:val="nil"/>
              <w:bottom w:val="single" w:sz="4" w:space="0" w:color="auto"/>
              <w:right w:val="nil"/>
            </w:tcBorders>
            <w:vAlign w:val="center"/>
          </w:tcPr>
          <w:p w14:paraId="60BFF03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18.34</w:t>
            </w:r>
          </w:p>
        </w:tc>
        <w:tc>
          <w:tcPr>
            <w:tcW w:w="1073" w:type="dxa"/>
            <w:tcBorders>
              <w:top w:val="single" w:sz="4" w:space="0" w:color="auto"/>
              <w:left w:val="nil"/>
              <w:bottom w:val="single" w:sz="4" w:space="0" w:color="auto"/>
              <w:right w:val="nil"/>
            </w:tcBorders>
            <w:vAlign w:val="center"/>
          </w:tcPr>
          <w:p w14:paraId="3E6FAC13"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2.29</w:t>
            </w:r>
          </w:p>
        </w:tc>
        <w:tc>
          <w:tcPr>
            <w:tcW w:w="1203" w:type="dxa"/>
            <w:tcBorders>
              <w:top w:val="single" w:sz="4" w:space="0" w:color="auto"/>
              <w:left w:val="nil"/>
              <w:bottom w:val="single" w:sz="4" w:space="0" w:color="auto"/>
              <w:right w:val="nil"/>
            </w:tcBorders>
            <w:vAlign w:val="center"/>
          </w:tcPr>
          <w:p w14:paraId="5D2927E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4.17</w:t>
            </w:r>
          </w:p>
        </w:tc>
        <w:tc>
          <w:tcPr>
            <w:tcW w:w="1203" w:type="dxa"/>
            <w:tcBorders>
              <w:top w:val="single" w:sz="4" w:space="0" w:color="auto"/>
              <w:left w:val="nil"/>
              <w:bottom w:val="single" w:sz="4" w:space="0" w:color="auto"/>
              <w:right w:val="nil"/>
            </w:tcBorders>
            <w:vAlign w:val="center"/>
          </w:tcPr>
          <w:p w14:paraId="0EED6C78"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4.14</w:t>
            </w:r>
          </w:p>
        </w:tc>
        <w:tc>
          <w:tcPr>
            <w:tcW w:w="984" w:type="dxa"/>
            <w:tcBorders>
              <w:top w:val="single" w:sz="4" w:space="0" w:color="auto"/>
              <w:left w:val="nil"/>
              <w:bottom w:val="single" w:sz="4" w:space="0" w:color="auto"/>
              <w:right w:val="nil"/>
            </w:tcBorders>
            <w:vAlign w:val="center"/>
          </w:tcPr>
          <w:p w14:paraId="4566E20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0.72</w:t>
            </w:r>
          </w:p>
        </w:tc>
      </w:tr>
      <w:tr w:rsidR="006C437E" w:rsidRPr="00C029E9" w14:paraId="6BBA69D8"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6C555B3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14" w:type="dxa"/>
            <w:tcBorders>
              <w:top w:val="single" w:sz="4" w:space="0" w:color="auto"/>
              <w:left w:val="nil"/>
              <w:bottom w:val="single" w:sz="4" w:space="0" w:color="auto"/>
              <w:right w:val="nil"/>
            </w:tcBorders>
            <w:vAlign w:val="center"/>
          </w:tcPr>
          <w:p w14:paraId="2199FA6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19.64</w:t>
            </w:r>
          </w:p>
        </w:tc>
        <w:tc>
          <w:tcPr>
            <w:tcW w:w="1271" w:type="dxa"/>
            <w:tcBorders>
              <w:top w:val="single" w:sz="4" w:space="0" w:color="auto"/>
              <w:left w:val="nil"/>
              <w:bottom w:val="single" w:sz="4" w:space="0" w:color="auto"/>
              <w:right w:val="nil"/>
            </w:tcBorders>
            <w:vAlign w:val="center"/>
          </w:tcPr>
          <w:p w14:paraId="2B28AAD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19.72</w:t>
            </w:r>
          </w:p>
        </w:tc>
        <w:tc>
          <w:tcPr>
            <w:tcW w:w="1073" w:type="dxa"/>
            <w:tcBorders>
              <w:top w:val="single" w:sz="4" w:space="0" w:color="auto"/>
              <w:left w:val="nil"/>
              <w:bottom w:val="single" w:sz="4" w:space="0" w:color="auto"/>
              <w:right w:val="nil"/>
            </w:tcBorders>
            <w:vAlign w:val="center"/>
          </w:tcPr>
          <w:p w14:paraId="522E0CD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-0.41</w:t>
            </w:r>
          </w:p>
        </w:tc>
        <w:tc>
          <w:tcPr>
            <w:tcW w:w="1203" w:type="dxa"/>
            <w:tcBorders>
              <w:top w:val="single" w:sz="4" w:space="0" w:color="auto"/>
              <w:left w:val="nil"/>
              <w:bottom w:val="single" w:sz="4" w:space="0" w:color="auto"/>
              <w:right w:val="nil"/>
            </w:tcBorders>
            <w:vAlign w:val="center"/>
          </w:tcPr>
          <w:p w14:paraId="4BB03434"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4.08</w:t>
            </w:r>
          </w:p>
        </w:tc>
        <w:tc>
          <w:tcPr>
            <w:tcW w:w="1203" w:type="dxa"/>
            <w:tcBorders>
              <w:top w:val="single" w:sz="4" w:space="0" w:color="auto"/>
              <w:left w:val="nil"/>
              <w:bottom w:val="single" w:sz="4" w:space="0" w:color="auto"/>
              <w:right w:val="nil"/>
            </w:tcBorders>
            <w:vAlign w:val="center"/>
          </w:tcPr>
          <w:p w14:paraId="41CF9864"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4.12</w:t>
            </w:r>
          </w:p>
        </w:tc>
        <w:tc>
          <w:tcPr>
            <w:tcW w:w="984" w:type="dxa"/>
            <w:tcBorders>
              <w:top w:val="single" w:sz="4" w:space="0" w:color="auto"/>
              <w:left w:val="nil"/>
              <w:bottom w:val="single" w:sz="4" w:space="0" w:color="auto"/>
              <w:right w:val="nil"/>
            </w:tcBorders>
            <w:vAlign w:val="center"/>
          </w:tcPr>
          <w:p w14:paraId="54160493"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-0.98</w:t>
            </w:r>
          </w:p>
        </w:tc>
      </w:tr>
      <w:tr w:rsidR="006C437E" w:rsidRPr="00C029E9" w14:paraId="31944AFA"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697B79A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14" w:type="dxa"/>
            <w:tcBorders>
              <w:top w:val="single" w:sz="4" w:space="0" w:color="auto"/>
              <w:left w:val="nil"/>
              <w:bottom w:val="single" w:sz="4" w:space="0" w:color="auto"/>
              <w:right w:val="nil"/>
            </w:tcBorders>
            <w:vAlign w:val="center"/>
          </w:tcPr>
          <w:p w14:paraId="40F6009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71" w:type="dxa"/>
            <w:tcBorders>
              <w:top w:val="single" w:sz="4" w:space="0" w:color="auto"/>
              <w:left w:val="nil"/>
              <w:bottom w:val="single" w:sz="4" w:space="0" w:color="auto"/>
              <w:right w:val="nil"/>
            </w:tcBorders>
            <w:vAlign w:val="center"/>
          </w:tcPr>
          <w:p w14:paraId="38805D7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17.93</w:t>
            </w:r>
          </w:p>
        </w:tc>
        <w:tc>
          <w:tcPr>
            <w:tcW w:w="1073" w:type="dxa"/>
            <w:tcBorders>
              <w:top w:val="single" w:sz="4" w:space="0" w:color="auto"/>
              <w:left w:val="nil"/>
              <w:bottom w:val="single" w:sz="4" w:space="0" w:color="auto"/>
              <w:right w:val="nil"/>
            </w:tcBorders>
            <w:vAlign w:val="center"/>
          </w:tcPr>
          <w:p w14:paraId="2F8D9CA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-0.34</w:t>
            </w:r>
          </w:p>
        </w:tc>
        <w:tc>
          <w:tcPr>
            <w:tcW w:w="1203" w:type="dxa"/>
            <w:tcBorders>
              <w:top w:val="single" w:sz="4" w:space="0" w:color="auto"/>
              <w:left w:val="nil"/>
              <w:bottom w:val="single" w:sz="4" w:space="0" w:color="auto"/>
              <w:right w:val="nil"/>
            </w:tcBorders>
            <w:vAlign w:val="center"/>
          </w:tcPr>
          <w:p w14:paraId="66C096E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4.02</w:t>
            </w:r>
          </w:p>
        </w:tc>
        <w:tc>
          <w:tcPr>
            <w:tcW w:w="1203" w:type="dxa"/>
            <w:tcBorders>
              <w:top w:val="single" w:sz="4" w:space="0" w:color="auto"/>
              <w:left w:val="nil"/>
              <w:bottom w:val="single" w:sz="4" w:space="0" w:color="auto"/>
              <w:right w:val="nil"/>
            </w:tcBorders>
            <w:vAlign w:val="center"/>
          </w:tcPr>
          <w:p w14:paraId="0568FD2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4.00</w:t>
            </w:r>
          </w:p>
        </w:tc>
        <w:tc>
          <w:tcPr>
            <w:tcW w:w="984" w:type="dxa"/>
            <w:tcBorders>
              <w:top w:val="single" w:sz="4" w:space="0" w:color="auto"/>
              <w:left w:val="nil"/>
              <w:bottom w:val="single" w:sz="4" w:space="0" w:color="auto"/>
              <w:right w:val="nil"/>
            </w:tcBorders>
            <w:vAlign w:val="center"/>
          </w:tcPr>
          <w:p w14:paraId="27C4524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0.50</w:t>
            </w:r>
          </w:p>
        </w:tc>
      </w:tr>
      <w:tr w:rsidR="006C437E" w:rsidRPr="00C029E9" w14:paraId="2F0CA308"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210D179D"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14" w:type="dxa"/>
            <w:tcBorders>
              <w:top w:val="single" w:sz="4" w:space="0" w:color="auto"/>
              <w:left w:val="nil"/>
              <w:bottom w:val="single" w:sz="4" w:space="0" w:color="auto"/>
              <w:right w:val="nil"/>
            </w:tcBorders>
            <w:vAlign w:val="center"/>
          </w:tcPr>
          <w:p w14:paraId="0E4F9DC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15.22</w:t>
            </w:r>
          </w:p>
        </w:tc>
        <w:tc>
          <w:tcPr>
            <w:tcW w:w="1271" w:type="dxa"/>
            <w:tcBorders>
              <w:top w:val="single" w:sz="4" w:space="0" w:color="auto"/>
              <w:left w:val="nil"/>
              <w:bottom w:val="single" w:sz="4" w:space="0" w:color="auto"/>
              <w:right w:val="nil"/>
            </w:tcBorders>
            <w:vAlign w:val="center"/>
          </w:tcPr>
          <w:p w14:paraId="1F63C60A"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15.45</w:t>
            </w:r>
          </w:p>
        </w:tc>
        <w:tc>
          <w:tcPr>
            <w:tcW w:w="1073" w:type="dxa"/>
            <w:tcBorders>
              <w:top w:val="single" w:sz="4" w:space="0" w:color="auto"/>
              <w:left w:val="nil"/>
              <w:bottom w:val="single" w:sz="4" w:space="0" w:color="auto"/>
              <w:right w:val="nil"/>
            </w:tcBorders>
            <w:vAlign w:val="center"/>
          </w:tcPr>
          <w:p w14:paraId="51B127B4"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-1.51</w:t>
            </w:r>
          </w:p>
        </w:tc>
        <w:tc>
          <w:tcPr>
            <w:tcW w:w="1203" w:type="dxa"/>
            <w:tcBorders>
              <w:top w:val="single" w:sz="4" w:space="0" w:color="auto"/>
              <w:left w:val="nil"/>
              <w:bottom w:val="single" w:sz="4" w:space="0" w:color="auto"/>
              <w:right w:val="nil"/>
            </w:tcBorders>
            <w:vAlign w:val="center"/>
          </w:tcPr>
          <w:p w14:paraId="144CF577"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4.03</w:t>
            </w:r>
          </w:p>
        </w:tc>
        <w:tc>
          <w:tcPr>
            <w:tcW w:w="1203" w:type="dxa"/>
            <w:tcBorders>
              <w:top w:val="single" w:sz="4" w:space="0" w:color="auto"/>
              <w:left w:val="nil"/>
              <w:bottom w:val="single" w:sz="4" w:space="0" w:color="auto"/>
              <w:right w:val="nil"/>
            </w:tcBorders>
            <w:vAlign w:val="center"/>
          </w:tcPr>
          <w:p w14:paraId="67719E3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4.04</w:t>
            </w:r>
          </w:p>
        </w:tc>
        <w:tc>
          <w:tcPr>
            <w:tcW w:w="984" w:type="dxa"/>
            <w:tcBorders>
              <w:top w:val="single" w:sz="4" w:space="0" w:color="auto"/>
              <w:left w:val="nil"/>
              <w:bottom w:val="single" w:sz="4" w:space="0" w:color="auto"/>
              <w:right w:val="nil"/>
            </w:tcBorders>
            <w:vAlign w:val="center"/>
          </w:tcPr>
          <w:p w14:paraId="0CD052F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-0.25</w:t>
            </w:r>
          </w:p>
        </w:tc>
      </w:tr>
      <w:tr w:rsidR="006C437E" w:rsidRPr="00C029E9" w14:paraId="2B58D8C2"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12D72BB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14" w:type="dxa"/>
            <w:tcBorders>
              <w:top w:val="single" w:sz="4" w:space="0" w:color="auto"/>
              <w:left w:val="nil"/>
              <w:bottom w:val="single" w:sz="4" w:space="0" w:color="auto"/>
              <w:right w:val="nil"/>
            </w:tcBorders>
            <w:vAlign w:val="center"/>
          </w:tcPr>
          <w:p w14:paraId="63B4119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71" w:type="dxa"/>
            <w:tcBorders>
              <w:top w:val="single" w:sz="4" w:space="0" w:color="auto"/>
              <w:left w:val="nil"/>
              <w:bottom w:val="single" w:sz="4" w:space="0" w:color="auto"/>
              <w:right w:val="nil"/>
            </w:tcBorders>
            <w:vAlign w:val="center"/>
          </w:tcPr>
          <w:p w14:paraId="0E12F9F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16.35</w:t>
            </w:r>
          </w:p>
        </w:tc>
        <w:tc>
          <w:tcPr>
            <w:tcW w:w="1073" w:type="dxa"/>
            <w:tcBorders>
              <w:top w:val="single" w:sz="4" w:space="0" w:color="auto"/>
              <w:left w:val="nil"/>
              <w:bottom w:val="single" w:sz="4" w:space="0" w:color="auto"/>
              <w:right w:val="nil"/>
            </w:tcBorders>
            <w:vAlign w:val="center"/>
          </w:tcPr>
          <w:p w14:paraId="090B353F"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-1.49</w:t>
            </w:r>
          </w:p>
        </w:tc>
        <w:tc>
          <w:tcPr>
            <w:tcW w:w="1203" w:type="dxa"/>
            <w:tcBorders>
              <w:top w:val="single" w:sz="4" w:space="0" w:color="auto"/>
              <w:left w:val="nil"/>
              <w:bottom w:val="single" w:sz="4" w:space="0" w:color="auto"/>
              <w:right w:val="nil"/>
            </w:tcBorders>
            <w:vAlign w:val="center"/>
          </w:tcPr>
          <w:p w14:paraId="0E06693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4.06</w:t>
            </w:r>
          </w:p>
        </w:tc>
        <w:tc>
          <w:tcPr>
            <w:tcW w:w="1203" w:type="dxa"/>
            <w:tcBorders>
              <w:top w:val="single" w:sz="4" w:space="0" w:color="auto"/>
              <w:left w:val="nil"/>
              <w:bottom w:val="single" w:sz="4" w:space="0" w:color="auto"/>
              <w:right w:val="nil"/>
            </w:tcBorders>
            <w:vAlign w:val="center"/>
          </w:tcPr>
          <w:p w14:paraId="26FE0BDD"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4.06</w:t>
            </w:r>
          </w:p>
        </w:tc>
        <w:tc>
          <w:tcPr>
            <w:tcW w:w="984" w:type="dxa"/>
            <w:tcBorders>
              <w:top w:val="single" w:sz="4" w:space="0" w:color="auto"/>
              <w:left w:val="nil"/>
              <w:bottom w:val="single" w:sz="4" w:space="0" w:color="auto"/>
              <w:right w:val="nil"/>
            </w:tcBorders>
            <w:vAlign w:val="center"/>
          </w:tcPr>
          <w:p w14:paraId="7B19E45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0.00</w:t>
            </w:r>
          </w:p>
        </w:tc>
      </w:tr>
      <w:tr w:rsidR="006C437E" w:rsidRPr="00C029E9" w14:paraId="77625877"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0A80628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14" w:type="dxa"/>
            <w:tcBorders>
              <w:top w:val="single" w:sz="4" w:space="0" w:color="auto"/>
              <w:left w:val="nil"/>
              <w:bottom w:val="single" w:sz="4" w:space="0" w:color="auto"/>
              <w:right w:val="nil"/>
            </w:tcBorders>
            <w:vAlign w:val="center"/>
          </w:tcPr>
          <w:p w14:paraId="7A504C33"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16.99</w:t>
            </w:r>
          </w:p>
        </w:tc>
        <w:tc>
          <w:tcPr>
            <w:tcW w:w="1271" w:type="dxa"/>
            <w:tcBorders>
              <w:top w:val="single" w:sz="4" w:space="0" w:color="auto"/>
              <w:left w:val="nil"/>
              <w:bottom w:val="single" w:sz="4" w:space="0" w:color="auto"/>
              <w:right w:val="nil"/>
            </w:tcBorders>
            <w:vAlign w:val="center"/>
          </w:tcPr>
          <w:p w14:paraId="75883018"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16.69</w:t>
            </w:r>
          </w:p>
        </w:tc>
        <w:tc>
          <w:tcPr>
            <w:tcW w:w="1073" w:type="dxa"/>
            <w:tcBorders>
              <w:top w:val="single" w:sz="4" w:space="0" w:color="auto"/>
              <w:left w:val="nil"/>
              <w:bottom w:val="single" w:sz="4" w:space="0" w:color="auto"/>
              <w:right w:val="nil"/>
            </w:tcBorders>
            <w:vAlign w:val="center"/>
          </w:tcPr>
          <w:p w14:paraId="04A9F46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1.77</w:t>
            </w:r>
          </w:p>
        </w:tc>
        <w:tc>
          <w:tcPr>
            <w:tcW w:w="1203" w:type="dxa"/>
            <w:tcBorders>
              <w:top w:val="single" w:sz="4" w:space="0" w:color="auto"/>
              <w:left w:val="nil"/>
              <w:bottom w:val="single" w:sz="4" w:space="0" w:color="auto"/>
              <w:right w:val="nil"/>
            </w:tcBorders>
            <w:vAlign w:val="center"/>
          </w:tcPr>
          <w:p w14:paraId="07117AE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4.17</w:t>
            </w:r>
          </w:p>
        </w:tc>
        <w:tc>
          <w:tcPr>
            <w:tcW w:w="1203" w:type="dxa"/>
            <w:tcBorders>
              <w:top w:val="single" w:sz="4" w:space="0" w:color="auto"/>
              <w:left w:val="nil"/>
              <w:bottom w:val="single" w:sz="4" w:space="0" w:color="auto"/>
              <w:right w:val="nil"/>
            </w:tcBorders>
            <w:vAlign w:val="center"/>
          </w:tcPr>
          <w:p w14:paraId="44A5540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4.12</w:t>
            </w:r>
          </w:p>
        </w:tc>
        <w:tc>
          <w:tcPr>
            <w:tcW w:w="984" w:type="dxa"/>
            <w:tcBorders>
              <w:top w:val="single" w:sz="4" w:space="0" w:color="auto"/>
              <w:left w:val="nil"/>
              <w:bottom w:val="single" w:sz="4" w:space="0" w:color="auto"/>
              <w:right w:val="nil"/>
            </w:tcBorders>
            <w:vAlign w:val="center"/>
          </w:tcPr>
          <w:p w14:paraId="15945A8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1.20</w:t>
            </w:r>
          </w:p>
        </w:tc>
      </w:tr>
      <w:tr w:rsidR="006C437E" w:rsidRPr="00C029E9" w14:paraId="691269E4"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12E8C27F"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14" w:type="dxa"/>
            <w:tcBorders>
              <w:top w:val="single" w:sz="4" w:space="0" w:color="auto"/>
              <w:left w:val="nil"/>
              <w:bottom w:val="single" w:sz="4" w:space="0" w:color="auto"/>
              <w:right w:val="nil"/>
            </w:tcBorders>
            <w:vAlign w:val="center"/>
          </w:tcPr>
          <w:p w14:paraId="067A3FF5"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17.88</w:t>
            </w:r>
          </w:p>
        </w:tc>
        <w:tc>
          <w:tcPr>
            <w:tcW w:w="1271" w:type="dxa"/>
            <w:tcBorders>
              <w:top w:val="single" w:sz="4" w:space="0" w:color="auto"/>
              <w:left w:val="nil"/>
              <w:bottom w:val="single" w:sz="4" w:space="0" w:color="auto"/>
              <w:right w:val="nil"/>
            </w:tcBorders>
            <w:vAlign w:val="center"/>
          </w:tcPr>
          <w:p w14:paraId="1AF447DD"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17.73</w:t>
            </w:r>
          </w:p>
        </w:tc>
        <w:tc>
          <w:tcPr>
            <w:tcW w:w="1073" w:type="dxa"/>
            <w:tcBorders>
              <w:top w:val="single" w:sz="4" w:space="0" w:color="auto"/>
              <w:left w:val="nil"/>
              <w:bottom w:val="single" w:sz="4" w:space="0" w:color="auto"/>
              <w:right w:val="nil"/>
            </w:tcBorders>
            <w:vAlign w:val="center"/>
          </w:tcPr>
          <w:p w14:paraId="2875A30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0.84</w:t>
            </w:r>
          </w:p>
        </w:tc>
        <w:tc>
          <w:tcPr>
            <w:tcW w:w="1203" w:type="dxa"/>
            <w:tcBorders>
              <w:top w:val="single" w:sz="4" w:space="0" w:color="auto"/>
              <w:left w:val="nil"/>
              <w:bottom w:val="single" w:sz="4" w:space="0" w:color="auto"/>
              <w:right w:val="nil"/>
            </w:tcBorders>
            <w:vAlign w:val="center"/>
          </w:tcPr>
          <w:p w14:paraId="43FD2BA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4.22</w:t>
            </w:r>
          </w:p>
        </w:tc>
        <w:tc>
          <w:tcPr>
            <w:tcW w:w="1203" w:type="dxa"/>
            <w:tcBorders>
              <w:top w:val="single" w:sz="4" w:space="0" w:color="auto"/>
              <w:left w:val="nil"/>
              <w:bottom w:val="single" w:sz="4" w:space="0" w:color="auto"/>
              <w:right w:val="nil"/>
            </w:tcBorders>
            <w:vAlign w:val="center"/>
          </w:tcPr>
          <w:p w14:paraId="628057CB"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4.14</w:t>
            </w:r>
          </w:p>
        </w:tc>
        <w:tc>
          <w:tcPr>
            <w:tcW w:w="984" w:type="dxa"/>
            <w:tcBorders>
              <w:top w:val="single" w:sz="4" w:space="0" w:color="auto"/>
              <w:left w:val="nil"/>
              <w:bottom w:val="single" w:sz="4" w:space="0" w:color="auto"/>
              <w:right w:val="nil"/>
            </w:tcBorders>
            <w:vAlign w:val="center"/>
          </w:tcPr>
          <w:p w14:paraId="70B4F470"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1.90</w:t>
            </w:r>
          </w:p>
        </w:tc>
      </w:tr>
      <w:tr w:rsidR="006C437E" w:rsidRPr="00C029E9" w14:paraId="7533AB1B" w14:textId="77777777" w:rsidTr="007D656B">
        <w:trPr>
          <w:trHeight w:val="283"/>
          <w:jc w:val="center"/>
        </w:trPr>
        <w:tc>
          <w:tcPr>
            <w:tcW w:w="1361" w:type="dxa"/>
            <w:tcBorders>
              <w:top w:val="single" w:sz="4" w:space="0" w:color="auto"/>
              <w:left w:val="nil"/>
              <w:bottom w:val="single" w:sz="4" w:space="0" w:color="auto"/>
              <w:right w:val="nil"/>
            </w:tcBorders>
            <w:vAlign w:val="center"/>
          </w:tcPr>
          <w:p w14:paraId="02753DC1"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14" w:type="dxa"/>
            <w:tcBorders>
              <w:top w:val="single" w:sz="4" w:space="0" w:color="auto"/>
              <w:left w:val="nil"/>
              <w:bottom w:val="single" w:sz="4" w:space="0" w:color="auto"/>
              <w:right w:val="nil"/>
            </w:tcBorders>
            <w:vAlign w:val="center"/>
          </w:tcPr>
          <w:p w14:paraId="66CEB422"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17.89</w:t>
            </w:r>
          </w:p>
        </w:tc>
        <w:tc>
          <w:tcPr>
            <w:tcW w:w="1271" w:type="dxa"/>
            <w:tcBorders>
              <w:top w:val="single" w:sz="4" w:space="0" w:color="auto"/>
              <w:left w:val="nil"/>
              <w:bottom w:val="single" w:sz="4" w:space="0" w:color="auto"/>
              <w:right w:val="nil"/>
            </w:tcBorders>
            <w:vAlign w:val="center"/>
          </w:tcPr>
          <w:p w14:paraId="22E15DD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18.07</w:t>
            </w:r>
          </w:p>
        </w:tc>
        <w:tc>
          <w:tcPr>
            <w:tcW w:w="1073" w:type="dxa"/>
            <w:tcBorders>
              <w:top w:val="single" w:sz="4" w:space="0" w:color="auto"/>
              <w:left w:val="nil"/>
              <w:bottom w:val="single" w:sz="4" w:space="0" w:color="auto"/>
              <w:right w:val="nil"/>
            </w:tcBorders>
            <w:vAlign w:val="center"/>
          </w:tcPr>
          <w:p w14:paraId="3AD9B149"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-1.01</w:t>
            </w:r>
          </w:p>
        </w:tc>
        <w:tc>
          <w:tcPr>
            <w:tcW w:w="1203" w:type="dxa"/>
            <w:tcBorders>
              <w:top w:val="single" w:sz="4" w:space="0" w:color="auto"/>
              <w:left w:val="nil"/>
              <w:bottom w:val="single" w:sz="4" w:space="0" w:color="auto"/>
              <w:right w:val="nil"/>
            </w:tcBorders>
            <w:vAlign w:val="center"/>
          </w:tcPr>
          <w:p w14:paraId="4C730F7E"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4.09</w:t>
            </w:r>
          </w:p>
        </w:tc>
        <w:tc>
          <w:tcPr>
            <w:tcW w:w="1203" w:type="dxa"/>
            <w:tcBorders>
              <w:top w:val="single" w:sz="4" w:space="0" w:color="auto"/>
              <w:left w:val="nil"/>
              <w:bottom w:val="single" w:sz="4" w:space="0" w:color="auto"/>
              <w:right w:val="nil"/>
            </w:tcBorders>
            <w:vAlign w:val="center"/>
          </w:tcPr>
          <w:p w14:paraId="752623AC"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4.10</w:t>
            </w:r>
          </w:p>
        </w:tc>
        <w:tc>
          <w:tcPr>
            <w:tcW w:w="984" w:type="dxa"/>
            <w:tcBorders>
              <w:top w:val="single" w:sz="4" w:space="0" w:color="auto"/>
              <w:left w:val="nil"/>
              <w:bottom w:val="single" w:sz="4" w:space="0" w:color="auto"/>
              <w:right w:val="nil"/>
            </w:tcBorders>
            <w:vAlign w:val="center"/>
          </w:tcPr>
          <w:p w14:paraId="53336196" w14:textId="77777777" w:rsidR="006C437E" w:rsidRPr="00C029E9" w:rsidRDefault="006C437E"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-0.24</w:t>
            </w:r>
          </w:p>
        </w:tc>
      </w:tr>
    </w:tbl>
    <w:p w14:paraId="5A380F10" w14:textId="77777777" w:rsidR="00527086" w:rsidRPr="00C029E9" w:rsidRDefault="00527086" w:rsidP="007D656B">
      <w:pPr>
        <w:spacing w:after="0" w:line="240" w:lineRule="auto"/>
        <w:jc w:val="both"/>
        <w:rPr>
          <w:rFonts w:ascii="Times New Roman" w:hAnsi="Times New Roman" w:cs="Times New Roman"/>
          <w:bCs/>
          <w:lang w:val="en-GB"/>
        </w:rPr>
      </w:pPr>
    </w:p>
    <w:p w14:paraId="1D59FFC1" w14:textId="5775FECB" w:rsidR="00527086" w:rsidRPr="00C029E9" w:rsidRDefault="00E157EA" w:rsidP="007D656B">
      <w:pPr>
        <w:pStyle w:val="Rtab"/>
        <w:rPr>
          <w:lang w:val="en-GB"/>
        </w:rPr>
      </w:pPr>
      <w:r w:rsidRPr="00C029E9">
        <w:rPr>
          <w:b/>
          <w:lang w:val="en-GB"/>
        </w:rPr>
        <w:t xml:space="preserve">Table </w:t>
      </w:r>
      <w:r w:rsidR="00100A91" w:rsidRPr="00C029E9">
        <w:rPr>
          <w:b/>
          <w:lang w:val="en-GB"/>
        </w:rPr>
        <w:t>6</w:t>
      </w:r>
      <w:r w:rsidR="00031E36" w:rsidRPr="00C029E9">
        <w:rPr>
          <w:b/>
          <w:lang w:val="en-GB"/>
        </w:rPr>
        <w:t>.</w:t>
      </w:r>
      <w:r w:rsidRPr="00C029E9">
        <w:rPr>
          <w:b/>
          <w:lang w:val="en-GB"/>
        </w:rPr>
        <w:t xml:space="preserve"> </w:t>
      </w:r>
      <w:r w:rsidRPr="00C029E9">
        <w:rPr>
          <w:lang w:val="en-GB"/>
        </w:rPr>
        <w:t xml:space="preserve">Observed and </w:t>
      </w:r>
      <w:r w:rsidR="00B65B0F" w:rsidRPr="00C029E9">
        <w:rPr>
          <w:lang w:val="en-GB"/>
        </w:rPr>
        <w:t xml:space="preserve">predicted stability and flow using </w:t>
      </w:r>
      <w:r w:rsidR="00FF648E">
        <w:rPr>
          <w:lang w:val="en-GB"/>
        </w:rPr>
        <w:t xml:space="preserve">an </w:t>
      </w:r>
      <w:r w:rsidR="00B65B0F" w:rsidRPr="00C029E9">
        <w:rPr>
          <w:lang w:val="en-GB"/>
        </w:rPr>
        <w:t>artificial neural network (validation)</w:t>
      </w:r>
    </w:p>
    <w:tbl>
      <w:tblPr>
        <w:tblStyle w:val="Tabela-Siatka"/>
        <w:tblW w:w="7953" w:type="dxa"/>
        <w:jc w:val="center"/>
        <w:tblLook w:val="04A0" w:firstRow="1" w:lastRow="0" w:firstColumn="1" w:lastColumn="0" w:noHBand="0" w:noVBand="1"/>
      </w:tblPr>
      <w:tblGrid>
        <w:gridCol w:w="1230"/>
        <w:gridCol w:w="1203"/>
        <w:gridCol w:w="1222"/>
        <w:gridCol w:w="955"/>
        <w:gridCol w:w="1203"/>
        <w:gridCol w:w="1203"/>
        <w:gridCol w:w="937"/>
      </w:tblGrid>
      <w:tr w:rsidR="00B14717" w:rsidRPr="00C029E9" w14:paraId="7777E090" w14:textId="77777777" w:rsidTr="007D7081">
        <w:trPr>
          <w:trHeight w:val="397"/>
          <w:jc w:val="center"/>
        </w:trPr>
        <w:tc>
          <w:tcPr>
            <w:tcW w:w="1230" w:type="dxa"/>
            <w:vMerge w:val="restart"/>
            <w:tcBorders>
              <w:top w:val="single" w:sz="4" w:space="0" w:color="auto"/>
              <w:left w:val="nil"/>
              <w:bottom w:val="single" w:sz="4" w:space="0" w:color="auto"/>
              <w:right w:val="nil"/>
            </w:tcBorders>
            <w:vAlign w:val="center"/>
          </w:tcPr>
          <w:p w14:paraId="20B562CF" w14:textId="77777777" w:rsidR="00B14717" w:rsidRPr="00C029E9" w:rsidRDefault="00B14717"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Mix</w:t>
            </w:r>
          </w:p>
        </w:tc>
        <w:tc>
          <w:tcPr>
            <w:tcW w:w="2425" w:type="dxa"/>
            <w:gridSpan w:val="2"/>
            <w:tcBorders>
              <w:top w:val="single" w:sz="4" w:space="0" w:color="auto"/>
              <w:left w:val="nil"/>
              <w:bottom w:val="single" w:sz="4" w:space="0" w:color="auto"/>
              <w:right w:val="nil"/>
            </w:tcBorders>
            <w:vAlign w:val="center"/>
          </w:tcPr>
          <w:p w14:paraId="699C74EA" w14:textId="3C7BE27A" w:rsidR="00B14717" w:rsidRPr="00C029E9" w:rsidRDefault="00B14717"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Stability</w:t>
            </w:r>
          </w:p>
        </w:tc>
        <w:tc>
          <w:tcPr>
            <w:tcW w:w="955" w:type="dxa"/>
            <w:vMerge w:val="restart"/>
            <w:tcBorders>
              <w:top w:val="single" w:sz="4" w:space="0" w:color="auto"/>
              <w:left w:val="nil"/>
              <w:bottom w:val="single" w:sz="4" w:space="0" w:color="auto"/>
              <w:right w:val="nil"/>
            </w:tcBorders>
            <w:vAlign w:val="center"/>
          </w:tcPr>
          <w:p w14:paraId="323E2D6B" w14:textId="77777777" w:rsidR="00B14717" w:rsidRPr="00C029E9" w:rsidRDefault="00B14717"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c>
          <w:tcPr>
            <w:tcW w:w="2406" w:type="dxa"/>
            <w:gridSpan w:val="2"/>
            <w:tcBorders>
              <w:top w:val="single" w:sz="4" w:space="0" w:color="auto"/>
              <w:left w:val="nil"/>
              <w:bottom w:val="single" w:sz="4" w:space="0" w:color="auto"/>
              <w:right w:val="nil"/>
            </w:tcBorders>
            <w:vAlign w:val="center"/>
          </w:tcPr>
          <w:p w14:paraId="166137BE" w14:textId="77777777" w:rsidR="00B14717" w:rsidRPr="00C029E9" w:rsidRDefault="00B14717" w:rsidP="007D7081">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Flow</w:t>
            </w:r>
          </w:p>
        </w:tc>
        <w:tc>
          <w:tcPr>
            <w:tcW w:w="937" w:type="dxa"/>
            <w:vMerge w:val="restart"/>
            <w:tcBorders>
              <w:top w:val="single" w:sz="4" w:space="0" w:color="auto"/>
              <w:left w:val="nil"/>
              <w:bottom w:val="single" w:sz="4" w:space="0" w:color="auto"/>
              <w:right w:val="nil"/>
            </w:tcBorders>
            <w:vAlign w:val="center"/>
          </w:tcPr>
          <w:p w14:paraId="2AA42DA5" w14:textId="77777777" w:rsidR="00B14717" w:rsidRPr="00C029E9" w:rsidRDefault="00B14717" w:rsidP="007D7081">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r>
      <w:tr w:rsidR="00B14717" w:rsidRPr="00C029E9" w14:paraId="41B5DD50" w14:textId="77777777" w:rsidTr="007D656B">
        <w:trPr>
          <w:trHeight w:val="397"/>
          <w:jc w:val="center"/>
        </w:trPr>
        <w:tc>
          <w:tcPr>
            <w:tcW w:w="1230" w:type="dxa"/>
            <w:vMerge/>
            <w:tcBorders>
              <w:top w:val="single" w:sz="4" w:space="0" w:color="auto"/>
              <w:left w:val="nil"/>
              <w:bottom w:val="single" w:sz="4" w:space="0" w:color="auto"/>
              <w:right w:val="nil"/>
            </w:tcBorders>
            <w:vAlign w:val="center"/>
          </w:tcPr>
          <w:p w14:paraId="4CEEFB68" w14:textId="77777777" w:rsidR="00B14717" w:rsidRPr="00C029E9" w:rsidRDefault="00B14717" w:rsidP="007D656B">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072FB1CE" w14:textId="77777777" w:rsidR="00B14717" w:rsidRPr="00C029E9" w:rsidRDefault="00B14717"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22" w:type="dxa"/>
            <w:tcBorders>
              <w:top w:val="single" w:sz="4" w:space="0" w:color="auto"/>
              <w:left w:val="nil"/>
              <w:bottom w:val="single" w:sz="4" w:space="0" w:color="auto"/>
              <w:right w:val="nil"/>
            </w:tcBorders>
            <w:vAlign w:val="center"/>
          </w:tcPr>
          <w:p w14:paraId="4BC4EA53" w14:textId="77777777" w:rsidR="00B14717" w:rsidRPr="00C029E9" w:rsidRDefault="00B14717"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55" w:type="dxa"/>
            <w:vMerge/>
            <w:tcBorders>
              <w:top w:val="single" w:sz="4" w:space="0" w:color="auto"/>
              <w:left w:val="nil"/>
              <w:bottom w:val="single" w:sz="4" w:space="0" w:color="auto"/>
              <w:right w:val="nil"/>
            </w:tcBorders>
            <w:vAlign w:val="center"/>
          </w:tcPr>
          <w:p w14:paraId="5C5E5EB9" w14:textId="77777777" w:rsidR="00B14717" w:rsidRPr="00C029E9" w:rsidRDefault="00B14717" w:rsidP="007D656B">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2B64C09E" w14:textId="77777777" w:rsidR="00B14717" w:rsidRPr="00C029E9" w:rsidRDefault="00B14717"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03" w:type="dxa"/>
            <w:tcBorders>
              <w:top w:val="single" w:sz="4" w:space="0" w:color="auto"/>
              <w:left w:val="nil"/>
              <w:bottom w:val="single" w:sz="4" w:space="0" w:color="auto"/>
              <w:right w:val="nil"/>
            </w:tcBorders>
            <w:vAlign w:val="center"/>
          </w:tcPr>
          <w:p w14:paraId="533E25F8" w14:textId="77777777" w:rsidR="00B14717" w:rsidRPr="00C029E9" w:rsidRDefault="00B14717"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37" w:type="dxa"/>
            <w:vMerge/>
            <w:tcBorders>
              <w:top w:val="single" w:sz="4" w:space="0" w:color="auto"/>
              <w:left w:val="nil"/>
              <w:bottom w:val="single" w:sz="4" w:space="0" w:color="auto"/>
              <w:right w:val="nil"/>
            </w:tcBorders>
          </w:tcPr>
          <w:p w14:paraId="12437A41" w14:textId="77777777" w:rsidR="00B14717" w:rsidRPr="00C029E9" w:rsidRDefault="00B14717" w:rsidP="007D656B">
            <w:pPr>
              <w:spacing w:after="0" w:line="240" w:lineRule="auto"/>
              <w:jc w:val="center"/>
              <w:rPr>
                <w:rFonts w:ascii="Times New Roman" w:hAnsi="Times New Roman" w:cs="Times New Roman"/>
                <w:bCs/>
                <w:sz w:val="20"/>
                <w:szCs w:val="20"/>
                <w:lang w:val="en-GB"/>
              </w:rPr>
            </w:pPr>
          </w:p>
        </w:tc>
      </w:tr>
      <w:tr w:rsidR="00B14717" w:rsidRPr="00C029E9" w14:paraId="7095CC4A"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78F82DC3" w14:textId="77777777" w:rsidR="00B14717" w:rsidRPr="00C029E9" w:rsidRDefault="00B14717" w:rsidP="007D656B">
            <w:pPr>
              <w:tabs>
                <w:tab w:val="left" w:pos="4020"/>
              </w:tabs>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64007AAA"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17.21</w:t>
            </w:r>
          </w:p>
        </w:tc>
        <w:tc>
          <w:tcPr>
            <w:tcW w:w="1222" w:type="dxa"/>
            <w:tcBorders>
              <w:top w:val="single" w:sz="4" w:space="0" w:color="auto"/>
              <w:left w:val="nil"/>
              <w:bottom w:val="single" w:sz="4" w:space="0" w:color="auto"/>
              <w:right w:val="nil"/>
            </w:tcBorders>
            <w:vAlign w:val="bottom"/>
          </w:tcPr>
          <w:p w14:paraId="016EAA19"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16.52</w:t>
            </w:r>
          </w:p>
        </w:tc>
        <w:tc>
          <w:tcPr>
            <w:tcW w:w="955" w:type="dxa"/>
            <w:tcBorders>
              <w:top w:val="single" w:sz="4" w:space="0" w:color="auto"/>
              <w:left w:val="nil"/>
              <w:bottom w:val="single" w:sz="4" w:space="0" w:color="auto"/>
              <w:right w:val="nil"/>
            </w:tcBorders>
            <w:vAlign w:val="bottom"/>
          </w:tcPr>
          <w:p w14:paraId="0D80287F"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4.01</w:t>
            </w:r>
          </w:p>
        </w:tc>
        <w:tc>
          <w:tcPr>
            <w:tcW w:w="1203" w:type="dxa"/>
            <w:tcBorders>
              <w:top w:val="single" w:sz="4" w:space="0" w:color="auto"/>
              <w:left w:val="nil"/>
              <w:bottom w:val="single" w:sz="4" w:space="0" w:color="auto"/>
              <w:right w:val="nil"/>
            </w:tcBorders>
            <w:vAlign w:val="center"/>
          </w:tcPr>
          <w:p w14:paraId="089E5873"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3.23</w:t>
            </w:r>
          </w:p>
        </w:tc>
        <w:tc>
          <w:tcPr>
            <w:tcW w:w="1203" w:type="dxa"/>
            <w:tcBorders>
              <w:top w:val="single" w:sz="4" w:space="0" w:color="auto"/>
              <w:left w:val="nil"/>
              <w:bottom w:val="single" w:sz="4" w:space="0" w:color="auto"/>
              <w:right w:val="nil"/>
            </w:tcBorders>
            <w:vAlign w:val="center"/>
          </w:tcPr>
          <w:p w14:paraId="3DB3D742"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3.34</w:t>
            </w:r>
          </w:p>
        </w:tc>
        <w:tc>
          <w:tcPr>
            <w:tcW w:w="937" w:type="dxa"/>
            <w:tcBorders>
              <w:top w:val="single" w:sz="4" w:space="0" w:color="auto"/>
              <w:left w:val="nil"/>
              <w:bottom w:val="single" w:sz="4" w:space="0" w:color="auto"/>
              <w:right w:val="nil"/>
            </w:tcBorders>
            <w:vAlign w:val="center"/>
          </w:tcPr>
          <w:p w14:paraId="3755C5E6"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-3.41</w:t>
            </w:r>
          </w:p>
        </w:tc>
      </w:tr>
      <w:tr w:rsidR="00B14717" w:rsidRPr="00C029E9" w14:paraId="0B784FBE"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3DCB1484"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32DED981"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bottom"/>
          </w:tcPr>
          <w:p w14:paraId="2A4B03A1"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16.61</w:t>
            </w:r>
          </w:p>
        </w:tc>
        <w:tc>
          <w:tcPr>
            <w:tcW w:w="955" w:type="dxa"/>
            <w:tcBorders>
              <w:top w:val="single" w:sz="4" w:space="0" w:color="auto"/>
              <w:left w:val="nil"/>
              <w:bottom w:val="single" w:sz="4" w:space="0" w:color="auto"/>
              <w:right w:val="nil"/>
            </w:tcBorders>
            <w:vAlign w:val="bottom"/>
          </w:tcPr>
          <w:p w14:paraId="1AD70232"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2.18</w:t>
            </w:r>
          </w:p>
        </w:tc>
        <w:tc>
          <w:tcPr>
            <w:tcW w:w="1203" w:type="dxa"/>
            <w:tcBorders>
              <w:top w:val="single" w:sz="4" w:space="0" w:color="auto"/>
              <w:left w:val="nil"/>
              <w:bottom w:val="single" w:sz="4" w:space="0" w:color="auto"/>
              <w:right w:val="nil"/>
            </w:tcBorders>
            <w:vAlign w:val="center"/>
          </w:tcPr>
          <w:p w14:paraId="457BEF50"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3.39</w:t>
            </w:r>
          </w:p>
        </w:tc>
        <w:tc>
          <w:tcPr>
            <w:tcW w:w="1203" w:type="dxa"/>
            <w:tcBorders>
              <w:top w:val="single" w:sz="4" w:space="0" w:color="auto"/>
              <w:left w:val="nil"/>
              <w:bottom w:val="single" w:sz="4" w:space="0" w:color="auto"/>
              <w:right w:val="nil"/>
            </w:tcBorders>
            <w:vAlign w:val="center"/>
          </w:tcPr>
          <w:p w14:paraId="3E989DEA"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3.63</w:t>
            </w:r>
          </w:p>
        </w:tc>
        <w:tc>
          <w:tcPr>
            <w:tcW w:w="937" w:type="dxa"/>
            <w:tcBorders>
              <w:top w:val="single" w:sz="4" w:space="0" w:color="auto"/>
              <w:left w:val="nil"/>
              <w:bottom w:val="single" w:sz="4" w:space="0" w:color="auto"/>
              <w:right w:val="nil"/>
            </w:tcBorders>
            <w:vAlign w:val="center"/>
          </w:tcPr>
          <w:p w14:paraId="7FEEE947"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-7.08</w:t>
            </w:r>
          </w:p>
        </w:tc>
      </w:tr>
      <w:tr w:rsidR="00B14717" w:rsidRPr="00C029E9" w14:paraId="3FA74B86"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2197E4BF"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5B2F3A1E"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bottom"/>
          </w:tcPr>
          <w:p w14:paraId="3DD57CB9"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17.24</w:t>
            </w:r>
          </w:p>
        </w:tc>
        <w:tc>
          <w:tcPr>
            <w:tcW w:w="955" w:type="dxa"/>
            <w:tcBorders>
              <w:top w:val="single" w:sz="4" w:space="0" w:color="auto"/>
              <w:left w:val="nil"/>
              <w:bottom w:val="single" w:sz="4" w:space="0" w:color="auto"/>
              <w:right w:val="nil"/>
            </w:tcBorders>
            <w:vAlign w:val="bottom"/>
          </w:tcPr>
          <w:p w14:paraId="421E874B"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-1.53</w:t>
            </w:r>
          </w:p>
        </w:tc>
        <w:tc>
          <w:tcPr>
            <w:tcW w:w="1203" w:type="dxa"/>
            <w:tcBorders>
              <w:top w:val="single" w:sz="4" w:space="0" w:color="auto"/>
              <w:left w:val="nil"/>
              <w:bottom w:val="single" w:sz="4" w:space="0" w:color="auto"/>
              <w:right w:val="nil"/>
            </w:tcBorders>
            <w:vAlign w:val="center"/>
          </w:tcPr>
          <w:p w14:paraId="28392A07"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3.29</w:t>
            </w:r>
          </w:p>
        </w:tc>
        <w:tc>
          <w:tcPr>
            <w:tcW w:w="1203" w:type="dxa"/>
            <w:tcBorders>
              <w:top w:val="single" w:sz="4" w:space="0" w:color="auto"/>
              <w:left w:val="nil"/>
              <w:bottom w:val="single" w:sz="4" w:space="0" w:color="auto"/>
              <w:right w:val="nil"/>
            </w:tcBorders>
            <w:vAlign w:val="center"/>
          </w:tcPr>
          <w:p w14:paraId="340E29F5"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3.55</w:t>
            </w:r>
          </w:p>
        </w:tc>
        <w:tc>
          <w:tcPr>
            <w:tcW w:w="937" w:type="dxa"/>
            <w:tcBorders>
              <w:top w:val="single" w:sz="4" w:space="0" w:color="auto"/>
              <w:left w:val="nil"/>
              <w:bottom w:val="single" w:sz="4" w:space="0" w:color="auto"/>
              <w:right w:val="nil"/>
            </w:tcBorders>
            <w:vAlign w:val="center"/>
          </w:tcPr>
          <w:p w14:paraId="1E6C668F"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-7.90</w:t>
            </w:r>
          </w:p>
        </w:tc>
      </w:tr>
      <w:tr w:rsidR="00B14717" w:rsidRPr="00C029E9" w14:paraId="5473980D"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100929C7"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03" w:type="dxa"/>
            <w:tcBorders>
              <w:top w:val="single" w:sz="4" w:space="0" w:color="auto"/>
              <w:left w:val="nil"/>
              <w:bottom w:val="single" w:sz="4" w:space="0" w:color="auto"/>
              <w:right w:val="nil"/>
            </w:tcBorders>
            <w:vAlign w:val="center"/>
          </w:tcPr>
          <w:p w14:paraId="4A945F74"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bottom"/>
          </w:tcPr>
          <w:p w14:paraId="391ECCC4"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19.05</w:t>
            </w:r>
          </w:p>
        </w:tc>
        <w:tc>
          <w:tcPr>
            <w:tcW w:w="955" w:type="dxa"/>
            <w:tcBorders>
              <w:top w:val="single" w:sz="4" w:space="0" w:color="auto"/>
              <w:left w:val="nil"/>
              <w:bottom w:val="single" w:sz="4" w:space="0" w:color="auto"/>
              <w:right w:val="nil"/>
            </w:tcBorders>
            <w:vAlign w:val="bottom"/>
          </w:tcPr>
          <w:p w14:paraId="6DA25D0F"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-1.44</w:t>
            </w:r>
          </w:p>
        </w:tc>
        <w:tc>
          <w:tcPr>
            <w:tcW w:w="1203" w:type="dxa"/>
            <w:tcBorders>
              <w:top w:val="single" w:sz="4" w:space="0" w:color="auto"/>
              <w:left w:val="nil"/>
              <w:bottom w:val="single" w:sz="4" w:space="0" w:color="auto"/>
              <w:right w:val="nil"/>
            </w:tcBorders>
            <w:vAlign w:val="center"/>
          </w:tcPr>
          <w:p w14:paraId="08D8EAD5"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c>
          <w:tcPr>
            <w:tcW w:w="1203" w:type="dxa"/>
            <w:tcBorders>
              <w:top w:val="single" w:sz="4" w:space="0" w:color="auto"/>
              <w:left w:val="nil"/>
              <w:bottom w:val="single" w:sz="4" w:space="0" w:color="auto"/>
              <w:right w:val="nil"/>
            </w:tcBorders>
            <w:vAlign w:val="center"/>
          </w:tcPr>
          <w:p w14:paraId="04B5B3E4"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3.60</w:t>
            </w:r>
          </w:p>
        </w:tc>
        <w:tc>
          <w:tcPr>
            <w:tcW w:w="937" w:type="dxa"/>
            <w:tcBorders>
              <w:top w:val="single" w:sz="4" w:space="0" w:color="auto"/>
              <w:left w:val="nil"/>
              <w:bottom w:val="single" w:sz="4" w:space="0" w:color="auto"/>
              <w:right w:val="nil"/>
            </w:tcBorders>
            <w:vAlign w:val="center"/>
          </w:tcPr>
          <w:p w14:paraId="49C2E262"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w:t>
            </w:r>
          </w:p>
        </w:tc>
      </w:tr>
      <w:tr w:rsidR="00B14717" w:rsidRPr="00C029E9" w14:paraId="6F32B820"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719D0B61"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30CA6E38"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18.77</w:t>
            </w:r>
          </w:p>
        </w:tc>
        <w:tc>
          <w:tcPr>
            <w:tcW w:w="1222" w:type="dxa"/>
            <w:tcBorders>
              <w:top w:val="single" w:sz="4" w:space="0" w:color="auto"/>
              <w:left w:val="nil"/>
              <w:bottom w:val="single" w:sz="4" w:space="0" w:color="auto"/>
              <w:right w:val="nil"/>
            </w:tcBorders>
            <w:vAlign w:val="bottom"/>
          </w:tcPr>
          <w:p w14:paraId="60F3160F"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18.81</w:t>
            </w:r>
          </w:p>
        </w:tc>
        <w:tc>
          <w:tcPr>
            <w:tcW w:w="955" w:type="dxa"/>
            <w:tcBorders>
              <w:top w:val="single" w:sz="4" w:space="0" w:color="auto"/>
              <w:left w:val="nil"/>
              <w:bottom w:val="single" w:sz="4" w:space="0" w:color="auto"/>
              <w:right w:val="nil"/>
            </w:tcBorders>
            <w:vAlign w:val="bottom"/>
          </w:tcPr>
          <w:p w14:paraId="68A234BC"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-0.21</w:t>
            </w:r>
          </w:p>
        </w:tc>
        <w:tc>
          <w:tcPr>
            <w:tcW w:w="1203" w:type="dxa"/>
            <w:tcBorders>
              <w:top w:val="single" w:sz="4" w:space="0" w:color="auto"/>
              <w:left w:val="nil"/>
              <w:bottom w:val="single" w:sz="4" w:space="0" w:color="auto"/>
              <w:right w:val="nil"/>
            </w:tcBorders>
            <w:vAlign w:val="center"/>
          </w:tcPr>
          <w:p w14:paraId="31CDF0BB"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3.96</w:t>
            </w:r>
          </w:p>
        </w:tc>
        <w:tc>
          <w:tcPr>
            <w:tcW w:w="1203" w:type="dxa"/>
            <w:tcBorders>
              <w:top w:val="single" w:sz="4" w:space="0" w:color="auto"/>
              <w:left w:val="nil"/>
              <w:bottom w:val="single" w:sz="4" w:space="0" w:color="auto"/>
              <w:right w:val="nil"/>
            </w:tcBorders>
            <w:vAlign w:val="center"/>
          </w:tcPr>
          <w:p w14:paraId="44990702"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c>
          <w:tcPr>
            <w:tcW w:w="937" w:type="dxa"/>
            <w:tcBorders>
              <w:top w:val="single" w:sz="4" w:space="0" w:color="auto"/>
              <w:left w:val="nil"/>
              <w:bottom w:val="single" w:sz="4" w:space="0" w:color="auto"/>
              <w:right w:val="nil"/>
            </w:tcBorders>
            <w:vAlign w:val="center"/>
          </w:tcPr>
          <w:p w14:paraId="3DAE9FBC"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10.61</w:t>
            </w:r>
          </w:p>
        </w:tc>
      </w:tr>
      <w:tr w:rsidR="00B14717" w:rsidRPr="00C029E9" w14:paraId="4190C77C"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07CE92BF"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03" w:type="dxa"/>
            <w:tcBorders>
              <w:top w:val="single" w:sz="4" w:space="0" w:color="auto"/>
              <w:left w:val="nil"/>
              <w:bottom w:val="single" w:sz="4" w:space="0" w:color="auto"/>
              <w:right w:val="nil"/>
            </w:tcBorders>
            <w:vAlign w:val="center"/>
          </w:tcPr>
          <w:p w14:paraId="1AE06B40"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16.99</w:t>
            </w:r>
          </w:p>
        </w:tc>
        <w:tc>
          <w:tcPr>
            <w:tcW w:w="1222" w:type="dxa"/>
            <w:tcBorders>
              <w:top w:val="single" w:sz="4" w:space="0" w:color="auto"/>
              <w:left w:val="nil"/>
              <w:bottom w:val="single" w:sz="4" w:space="0" w:color="auto"/>
              <w:right w:val="nil"/>
            </w:tcBorders>
            <w:vAlign w:val="bottom"/>
          </w:tcPr>
          <w:p w14:paraId="2E7F4321"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16.77</w:t>
            </w:r>
          </w:p>
        </w:tc>
        <w:tc>
          <w:tcPr>
            <w:tcW w:w="955" w:type="dxa"/>
            <w:tcBorders>
              <w:top w:val="single" w:sz="4" w:space="0" w:color="auto"/>
              <w:left w:val="nil"/>
              <w:bottom w:val="single" w:sz="4" w:space="0" w:color="auto"/>
              <w:right w:val="nil"/>
            </w:tcBorders>
            <w:vAlign w:val="bottom"/>
          </w:tcPr>
          <w:p w14:paraId="633F0A66"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1.29</w:t>
            </w:r>
          </w:p>
        </w:tc>
        <w:tc>
          <w:tcPr>
            <w:tcW w:w="1203" w:type="dxa"/>
            <w:tcBorders>
              <w:top w:val="single" w:sz="4" w:space="0" w:color="auto"/>
              <w:left w:val="nil"/>
              <w:bottom w:val="single" w:sz="4" w:space="0" w:color="auto"/>
              <w:right w:val="nil"/>
            </w:tcBorders>
            <w:vAlign w:val="center"/>
          </w:tcPr>
          <w:p w14:paraId="047EDADA"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3.65</w:t>
            </w:r>
          </w:p>
        </w:tc>
        <w:tc>
          <w:tcPr>
            <w:tcW w:w="1203" w:type="dxa"/>
            <w:tcBorders>
              <w:top w:val="single" w:sz="4" w:space="0" w:color="auto"/>
              <w:left w:val="nil"/>
              <w:bottom w:val="single" w:sz="4" w:space="0" w:color="auto"/>
              <w:right w:val="nil"/>
            </w:tcBorders>
            <w:vAlign w:val="center"/>
          </w:tcPr>
          <w:p w14:paraId="119E90F9"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3.51</w:t>
            </w:r>
          </w:p>
        </w:tc>
        <w:tc>
          <w:tcPr>
            <w:tcW w:w="937" w:type="dxa"/>
            <w:tcBorders>
              <w:top w:val="single" w:sz="4" w:space="0" w:color="auto"/>
              <w:left w:val="nil"/>
              <w:bottom w:val="single" w:sz="4" w:space="0" w:color="auto"/>
              <w:right w:val="nil"/>
            </w:tcBorders>
            <w:vAlign w:val="center"/>
          </w:tcPr>
          <w:p w14:paraId="0B2C67A4"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3.84</w:t>
            </w:r>
          </w:p>
        </w:tc>
      </w:tr>
      <w:tr w:rsidR="00B14717" w:rsidRPr="00C029E9" w14:paraId="1E2EF826"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6A41AFC5"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7500FC98"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bottom"/>
          </w:tcPr>
          <w:p w14:paraId="41E73FDD"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18.67</w:t>
            </w:r>
          </w:p>
        </w:tc>
        <w:tc>
          <w:tcPr>
            <w:tcW w:w="955" w:type="dxa"/>
            <w:tcBorders>
              <w:top w:val="single" w:sz="4" w:space="0" w:color="auto"/>
              <w:left w:val="nil"/>
              <w:bottom w:val="single" w:sz="4" w:space="0" w:color="auto"/>
              <w:right w:val="nil"/>
            </w:tcBorders>
            <w:vAlign w:val="bottom"/>
          </w:tcPr>
          <w:p w14:paraId="5F89E9CF"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0.59</w:t>
            </w:r>
          </w:p>
        </w:tc>
        <w:tc>
          <w:tcPr>
            <w:tcW w:w="1203" w:type="dxa"/>
            <w:tcBorders>
              <w:top w:val="single" w:sz="4" w:space="0" w:color="auto"/>
              <w:left w:val="nil"/>
              <w:bottom w:val="single" w:sz="4" w:space="0" w:color="auto"/>
              <w:right w:val="nil"/>
            </w:tcBorders>
            <w:vAlign w:val="center"/>
          </w:tcPr>
          <w:p w14:paraId="48DB92F3"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3.70</w:t>
            </w:r>
          </w:p>
        </w:tc>
        <w:tc>
          <w:tcPr>
            <w:tcW w:w="1203" w:type="dxa"/>
            <w:tcBorders>
              <w:top w:val="single" w:sz="4" w:space="0" w:color="auto"/>
              <w:left w:val="nil"/>
              <w:bottom w:val="single" w:sz="4" w:space="0" w:color="auto"/>
              <w:right w:val="nil"/>
            </w:tcBorders>
            <w:vAlign w:val="center"/>
          </w:tcPr>
          <w:p w14:paraId="2AA14B92"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3.79</w:t>
            </w:r>
          </w:p>
        </w:tc>
        <w:tc>
          <w:tcPr>
            <w:tcW w:w="937" w:type="dxa"/>
            <w:tcBorders>
              <w:top w:val="single" w:sz="4" w:space="0" w:color="auto"/>
              <w:left w:val="nil"/>
              <w:bottom w:val="single" w:sz="4" w:space="0" w:color="auto"/>
              <w:right w:val="nil"/>
            </w:tcBorders>
            <w:vAlign w:val="center"/>
          </w:tcPr>
          <w:p w14:paraId="08DCEAF9"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-2.43</w:t>
            </w:r>
          </w:p>
        </w:tc>
      </w:tr>
      <w:tr w:rsidR="00B14717" w:rsidRPr="00C029E9" w14:paraId="14F0FCEF"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0AF28B4C"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15D68CA6"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bottom"/>
          </w:tcPr>
          <w:p w14:paraId="62DE6BF5"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16.43</w:t>
            </w:r>
          </w:p>
        </w:tc>
        <w:tc>
          <w:tcPr>
            <w:tcW w:w="955" w:type="dxa"/>
            <w:tcBorders>
              <w:top w:val="single" w:sz="4" w:space="0" w:color="auto"/>
              <w:left w:val="nil"/>
              <w:bottom w:val="single" w:sz="4" w:space="0" w:color="auto"/>
              <w:right w:val="nil"/>
            </w:tcBorders>
            <w:vAlign w:val="bottom"/>
          </w:tcPr>
          <w:p w14:paraId="09E083ED"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3.24</w:t>
            </w:r>
          </w:p>
        </w:tc>
        <w:tc>
          <w:tcPr>
            <w:tcW w:w="1203" w:type="dxa"/>
            <w:tcBorders>
              <w:top w:val="single" w:sz="4" w:space="0" w:color="auto"/>
              <w:left w:val="nil"/>
              <w:bottom w:val="single" w:sz="4" w:space="0" w:color="auto"/>
              <w:right w:val="nil"/>
            </w:tcBorders>
            <w:vAlign w:val="center"/>
          </w:tcPr>
          <w:p w14:paraId="0531E07C"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3.73</w:t>
            </w:r>
          </w:p>
        </w:tc>
        <w:tc>
          <w:tcPr>
            <w:tcW w:w="1203" w:type="dxa"/>
            <w:tcBorders>
              <w:top w:val="single" w:sz="4" w:space="0" w:color="auto"/>
              <w:left w:val="nil"/>
              <w:bottom w:val="single" w:sz="4" w:space="0" w:color="auto"/>
              <w:right w:val="nil"/>
            </w:tcBorders>
            <w:vAlign w:val="center"/>
          </w:tcPr>
          <w:p w14:paraId="657DB02A"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3.84</w:t>
            </w:r>
          </w:p>
        </w:tc>
        <w:tc>
          <w:tcPr>
            <w:tcW w:w="937" w:type="dxa"/>
            <w:tcBorders>
              <w:top w:val="single" w:sz="4" w:space="0" w:color="auto"/>
              <w:left w:val="nil"/>
              <w:bottom w:val="single" w:sz="4" w:space="0" w:color="auto"/>
              <w:right w:val="nil"/>
            </w:tcBorders>
            <w:vAlign w:val="center"/>
          </w:tcPr>
          <w:p w14:paraId="21DC212A"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-2.95</w:t>
            </w:r>
          </w:p>
        </w:tc>
      </w:tr>
      <w:tr w:rsidR="00B14717" w:rsidRPr="00C029E9" w14:paraId="04905556"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7C242AE5"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128E9DBD"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22" w:type="dxa"/>
            <w:tcBorders>
              <w:top w:val="single" w:sz="4" w:space="0" w:color="auto"/>
              <w:left w:val="nil"/>
              <w:bottom w:val="single" w:sz="4" w:space="0" w:color="auto"/>
              <w:right w:val="nil"/>
            </w:tcBorders>
            <w:vAlign w:val="bottom"/>
          </w:tcPr>
          <w:p w14:paraId="04460998"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17.54</w:t>
            </w:r>
          </w:p>
        </w:tc>
        <w:tc>
          <w:tcPr>
            <w:tcW w:w="955" w:type="dxa"/>
            <w:tcBorders>
              <w:top w:val="single" w:sz="4" w:space="0" w:color="auto"/>
              <w:left w:val="nil"/>
              <w:bottom w:val="single" w:sz="4" w:space="0" w:color="auto"/>
              <w:right w:val="nil"/>
            </w:tcBorders>
            <w:vAlign w:val="bottom"/>
          </w:tcPr>
          <w:p w14:paraId="0DEACCF6"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1.85</w:t>
            </w:r>
          </w:p>
        </w:tc>
        <w:tc>
          <w:tcPr>
            <w:tcW w:w="1203" w:type="dxa"/>
            <w:tcBorders>
              <w:top w:val="single" w:sz="4" w:space="0" w:color="auto"/>
              <w:left w:val="nil"/>
              <w:bottom w:val="single" w:sz="4" w:space="0" w:color="auto"/>
              <w:right w:val="nil"/>
            </w:tcBorders>
            <w:vAlign w:val="center"/>
          </w:tcPr>
          <w:p w14:paraId="03C5AA73"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4.04</w:t>
            </w:r>
          </w:p>
        </w:tc>
        <w:tc>
          <w:tcPr>
            <w:tcW w:w="1203" w:type="dxa"/>
            <w:tcBorders>
              <w:top w:val="single" w:sz="4" w:space="0" w:color="auto"/>
              <w:left w:val="nil"/>
              <w:bottom w:val="single" w:sz="4" w:space="0" w:color="auto"/>
              <w:right w:val="nil"/>
            </w:tcBorders>
            <w:vAlign w:val="center"/>
          </w:tcPr>
          <w:p w14:paraId="5128B047"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4.09</w:t>
            </w:r>
          </w:p>
        </w:tc>
        <w:tc>
          <w:tcPr>
            <w:tcW w:w="937" w:type="dxa"/>
            <w:tcBorders>
              <w:top w:val="single" w:sz="4" w:space="0" w:color="auto"/>
              <w:left w:val="nil"/>
              <w:bottom w:val="single" w:sz="4" w:space="0" w:color="auto"/>
              <w:right w:val="nil"/>
            </w:tcBorders>
            <w:vAlign w:val="center"/>
          </w:tcPr>
          <w:p w14:paraId="20FF7DF8"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-1.24</w:t>
            </w:r>
          </w:p>
        </w:tc>
      </w:tr>
      <w:tr w:rsidR="00B14717" w:rsidRPr="00C029E9" w14:paraId="7E912C6A"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3026673C"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4C533BF8"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18.76</w:t>
            </w:r>
          </w:p>
        </w:tc>
        <w:tc>
          <w:tcPr>
            <w:tcW w:w="1222" w:type="dxa"/>
            <w:tcBorders>
              <w:top w:val="single" w:sz="4" w:space="0" w:color="auto"/>
              <w:left w:val="nil"/>
              <w:bottom w:val="single" w:sz="4" w:space="0" w:color="auto"/>
              <w:right w:val="nil"/>
            </w:tcBorders>
            <w:vAlign w:val="bottom"/>
          </w:tcPr>
          <w:p w14:paraId="30306466"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18.97</w:t>
            </w:r>
          </w:p>
        </w:tc>
        <w:tc>
          <w:tcPr>
            <w:tcW w:w="955" w:type="dxa"/>
            <w:tcBorders>
              <w:top w:val="single" w:sz="4" w:space="0" w:color="auto"/>
              <w:left w:val="nil"/>
              <w:bottom w:val="single" w:sz="4" w:space="0" w:color="auto"/>
              <w:right w:val="nil"/>
            </w:tcBorders>
            <w:vAlign w:val="bottom"/>
          </w:tcPr>
          <w:p w14:paraId="4B886596"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-1.12</w:t>
            </w:r>
          </w:p>
        </w:tc>
        <w:tc>
          <w:tcPr>
            <w:tcW w:w="1203" w:type="dxa"/>
            <w:tcBorders>
              <w:top w:val="single" w:sz="4" w:space="0" w:color="auto"/>
              <w:left w:val="nil"/>
              <w:bottom w:val="single" w:sz="4" w:space="0" w:color="auto"/>
              <w:right w:val="nil"/>
            </w:tcBorders>
            <w:vAlign w:val="center"/>
          </w:tcPr>
          <w:p w14:paraId="4AADFEBD"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4.10</w:t>
            </w:r>
          </w:p>
        </w:tc>
        <w:tc>
          <w:tcPr>
            <w:tcW w:w="1203" w:type="dxa"/>
            <w:tcBorders>
              <w:top w:val="single" w:sz="4" w:space="0" w:color="auto"/>
              <w:left w:val="nil"/>
              <w:bottom w:val="single" w:sz="4" w:space="0" w:color="auto"/>
              <w:right w:val="nil"/>
            </w:tcBorders>
            <w:vAlign w:val="center"/>
          </w:tcPr>
          <w:p w14:paraId="10126AEF"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4.08</w:t>
            </w:r>
          </w:p>
        </w:tc>
        <w:tc>
          <w:tcPr>
            <w:tcW w:w="937" w:type="dxa"/>
            <w:tcBorders>
              <w:top w:val="single" w:sz="4" w:space="0" w:color="auto"/>
              <w:left w:val="nil"/>
              <w:bottom w:val="single" w:sz="4" w:space="0" w:color="auto"/>
              <w:right w:val="nil"/>
            </w:tcBorders>
            <w:vAlign w:val="center"/>
          </w:tcPr>
          <w:p w14:paraId="2D9D173C"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0.49</w:t>
            </w:r>
          </w:p>
        </w:tc>
      </w:tr>
      <w:tr w:rsidR="00B14717" w:rsidRPr="00C029E9" w14:paraId="76B67ADF"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2261D39F"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03" w:type="dxa"/>
            <w:tcBorders>
              <w:top w:val="single" w:sz="4" w:space="0" w:color="auto"/>
              <w:left w:val="nil"/>
              <w:bottom w:val="single" w:sz="4" w:space="0" w:color="auto"/>
              <w:right w:val="nil"/>
            </w:tcBorders>
            <w:vAlign w:val="center"/>
          </w:tcPr>
          <w:p w14:paraId="1E005102"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bottom"/>
          </w:tcPr>
          <w:p w14:paraId="0D306FD4"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18.19</w:t>
            </w:r>
          </w:p>
        </w:tc>
        <w:tc>
          <w:tcPr>
            <w:tcW w:w="955" w:type="dxa"/>
            <w:tcBorders>
              <w:top w:val="single" w:sz="4" w:space="0" w:color="auto"/>
              <w:left w:val="nil"/>
              <w:bottom w:val="single" w:sz="4" w:space="0" w:color="auto"/>
              <w:right w:val="nil"/>
            </w:tcBorders>
            <w:vAlign w:val="bottom"/>
          </w:tcPr>
          <w:p w14:paraId="163ED10A"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3.14</w:t>
            </w:r>
          </w:p>
        </w:tc>
        <w:tc>
          <w:tcPr>
            <w:tcW w:w="1203" w:type="dxa"/>
            <w:tcBorders>
              <w:top w:val="single" w:sz="4" w:space="0" w:color="auto"/>
              <w:left w:val="nil"/>
              <w:bottom w:val="single" w:sz="4" w:space="0" w:color="auto"/>
              <w:right w:val="nil"/>
            </w:tcBorders>
            <w:vAlign w:val="center"/>
          </w:tcPr>
          <w:p w14:paraId="02E628E1"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3.96</w:t>
            </w:r>
          </w:p>
        </w:tc>
        <w:tc>
          <w:tcPr>
            <w:tcW w:w="1203" w:type="dxa"/>
            <w:tcBorders>
              <w:top w:val="single" w:sz="4" w:space="0" w:color="auto"/>
              <w:left w:val="nil"/>
              <w:bottom w:val="single" w:sz="4" w:space="0" w:color="auto"/>
              <w:right w:val="nil"/>
            </w:tcBorders>
            <w:vAlign w:val="center"/>
          </w:tcPr>
          <w:p w14:paraId="52BAF4B6"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3.82</w:t>
            </w:r>
          </w:p>
        </w:tc>
        <w:tc>
          <w:tcPr>
            <w:tcW w:w="937" w:type="dxa"/>
            <w:tcBorders>
              <w:top w:val="single" w:sz="4" w:space="0" w:color="auto"/>
              <w:left w:val="nil"/>
              <w:bottom w:val="single" w:sz="4" w:space="0" w:color="auto"/>
              <w:right w:val="nil"/>
            </w:tcBorders>
            <w:vAlign w:val="center"/>
          </w:tcPr>
          <w:p w14:paraId="694AD411"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r>
      <w:tr w:rsidR="00B14717" w:rsidRPr="00C029E9" w14:paraId="3C58698D" w14:textId="77777777" w:rsidTr="007D656B">
        <w:trPr>
          <w:trHeight w:val="283"/>
          <w:jc w:val="center"/>
        </w:trPr>
        <w:tc>
          <w:tcPr>
            <w:tcW w:w="1230" w:type="dxa"/>
            <w:tcBorders>
              <w:top w:val="single" w:sz="4" w:space="0" w:color="auto"/>
              <w:left w:val="nil"/>
              <w:bottom w:val="single" w:sz="4" w:space="0" w:color="auto"/>
              <w:right w:val="nil"/>
            </w:tcBorders>
            <w:vAlign w:val="center"/>
          </w:tcPr>
          <w:p w14:paraId="5194B007"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5031CF7D"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17.46</w:t>
            </w:r>
          </w:p>
        </w:tc>
        <w:tc>
          <w:tcPr>
            <w:tcW w:w="1222" w:type="dxa"/>
            <w:tcBorders>
              <w:top w:val="single" w:sz="4" w:space="0" w:color="auto"/>
              <w:left w:val="nil"/>
              <w:bottom w:val="single" w:sz="4" w:space="0" w:color="auto"/>
              <w:right w:val="nil"/>
            </w:tcBorders>
            <w:vAlign w:val="bottom"/>
          </w:tcPr>
          <w:p w14:paraId="21F1CB2C"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17.57</w:t>
            </w:r>
          </w:p>
        </w:tc>
        <w:tc>
          <w:tcPr>
            <w:tcW w:w="955" w:type="dxa"/>
            <w:tcBorders>
              <w:top w:val="single" w:sz="4" w:space="0" w:color="auto"/>
              <w:left w:val="nil"/>
              <w:bottom w:val="single" w:sz="4" w:space="0" w:color="auto"/>
              <w:right w:val="nil"/>
            </w:tcBorders>
            <w:vAlign w:val="bottom"/>
          </w:tcPr>
          <w:p w14:paraId="540C2BE1" w14:textId="77777777" w:rsidR="00B14717" w:rsidRPr="00C029E9" w:rsidRDefault="00B14717" w:rsidP="007D656B">
            <w:pPr>
              <w:spacing w:after="0" w:line="240" w:lineRule="auto"/>
              <w:jc w:val="right"/>
              <w:rPr>
                <w:rFonts w:ascii="Times New Roman" w:hAnsi="Times New Roman" w:cs="Times New Roman"/>
                <w:sz w:val="20"/>
                <w:szCs w:val="20"/>
                <w:lang w:val="en-GB"/>
              </w:rPr>
            </w:pPr>
            <w:r w:rsidRPr="00C029E9">
              <w:rPr>
                <w:rFonts w:ascii="Times New Roman" w:hAnsi="Times New Roman" w:cs="Times New Roman"/>
                <w:sz w:val="20"/>
                <w:szCs w:val="20"/>
                <w:lang w:val="en-GB"/>
              </w:rPr>
              <w:t>-0.63</w:t>
            </w:r>
          </w:p>
        </w:tc>
        <w:tc>
          <w:tcPr>
            <w:tcW w:w="1203" w:type="dxa"/>
            <w:tcBorders>
              <w:top w:val="single" w:sz="4" w:space="0" w:color="auto"/>
              <w:left w:val="nil"/>
              <w:bottom w:val="single" w:sz="4" w:space="0" w:color="auto"/>
              <w:right w:val="nil"/>
            </w:tcBorders>
            <w:vAlign w:val="center"/>
          </w:tcPr>
          <w:p w14:paraId="71FC28DB"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4.05</w:t>
            </w:r>
          </w:p>
        </w:tc>
        <w:tc>
          <w:tcPr>
            <w:tcW w:w="1203" w:type="dxa"/>
            <w:tcBorders>
              <w:top w:val="single" w:sz="4" w:space="0" w:color="auto"/>
              <w:left w:val="nil"/>
              <w:bottom w:val="single" w:sz="4" w:space="0" w:color="auto"/>
              <w:right w:val="nil"/>
            </w:tcBorders>
            <w:vAlign w:val="center"/>
          </w:tcPr>
          <w:p w14:paraId="71B85CC1"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4.04</w:t>
            </w:r>
          </w:p>
        </w:tc>
        <w:tc>
          <w:tcPr>
            <w:tcW w:w="937" w:type="dxa"/>
            <w:tcBorders>
              <w:top w:val="single" w:sz="4" w:space="0" w:color="auto"/>
              <w:left w:val="nil"/>
              <w:bottom w:val="single" w:sz="4" w:space="0" w:color="auto"/>
              <w:right w:val="nil"/>
            </w:tcBorders>
            <w:vAlign w:val="center"/>
          </w:tcPr>
          <w:p w14:paraId="48CB5A6A" w14:textId="77777777" w:rsidR="00B14717" w:rsidRPr="00C029E9" w:rsidRDefault="00B14717"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0.25</w:t>
            </w:r>
          </w:p>
        </w:tc>
      </w:tr>
    </w:tbl>
    <w:p w14:paraId="26D62648" w14:textId="77777777" w:rsidR="00527086" w:rsidRPr="00C029E9" w:rsidRDefault="00527086" w:rsidP="007D656B">
      <w:pPr>
        <w:spacing w:after="0" w:line="240" w:lineRule="auto"/>
        <w:jc w:val="both"/>
        <w:rPr>
          <w:rFonts w:ascii="Times New Roman" w:hAnsi="Times New Roman" w:cs="Times New Roman"/>
          <w:lang w:val="en-GB"/>
        </w:rPr>
      </w:pPr>
    </w:p>
    <w:p w14:paraId="00876CC1" w14:textId="77777777" w:rsidR="00527086" w:rsidRPr="00C029E9" w:rsidRDefault="00E157EA" w:rsidP="007D656B">
      <w:pPr>
        <w:spacing w:after="0" w:line="240" w:lineRule="auto"/>
        <w:jc w:val="center"/>
        <w:rPr>
          <w:rFonts w:ascii="Times New Roman" w:hAnsi="Times New Roman" w:cs="Times New Roman"/>
          <w:b/>
          <w:lang w:val="en-GB"/>
        </w:rPr>
      </w:pPr>
      <w:r w:rsidRPr="00C029E9">
        <w:rPr>
          <w:rFonts w:ascii="Times New Roman" w:hAnsi="Times New Roman" w:cs="Times New Roman"/>
          <w:noProof/>
          <w:lang w:val="en-GB" w:eastAsia="en-US"/>
        </w:rPr>
        <w:lastRenderedPageBreak/>
        <w:drawing>
          <wp:inline distT="0" distB="0" distL="0" distR="0" wp14:anchorId="65B634A4" wp14:editId="1A0E5564">
            <wp:extent cx="5327658" cy="2453640"/>
            <wp:effectExtent l="0" t="0" r="0" b="0"/>
            <wp:docPr id="47" name="Picture 1" descr="H:\Final Write up 20.06.2019\Weka ANN Data\01. Stability BC Data\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 descr="H:\Final Write up 20.06.2019\Weka ANN Data\01. Stability BC Data\New Bitmap Image.bmp"/>
                    <pic:cNvPicPr>
                      <a:picLocks noChangeAspect="1" noChangeArrowheads="1"/>
                    </pic:cNvPicPr>
                  </pic:nvPicPr>
                  <pic:blipFill>
                    <a:blip r:embed="rId17" cstate="print"/>
                    <a:srcRect r="-704" b="4850"/>
                    <a:stretch>
                      <a:fillRect/>
                    </a:stretch>
                  </pic:blipFill>
                  <pic:spPr>
                    <a:xfrm>
                      <a:off x="0" y="0"/>
                      <a:ext cx="5325983" cy="2452869"/>
                    </a:xfrm>
                    <a:prstGeom prst="rect">
                      <a:avLst/>
                    </a:prstGeom>
                    <a:noFill/>
                    <a:ln w="9525">
                      <a:noFill/>
                      <a:miter lim="800000"/>
                      <a:headEnd/>
                      <a:tailEnd/>
                    </a:ln>
                  </pic:spPr>
                </pic:pic>
              </a:graphicData>
            </a:graphic>
          </wp:inline>
        </w:drawing>
      </w:r>
    </w:p>
    <w:p w14:paraId="6663DE5C" w14:textId="64BC84FD" w:rsidR="00527086" w:rsidRPr="00C029E9" w:rsidRDefault="00534FDF" w:rsidP="007D656B">
      <w:pPr>
        <w:pStyle w:val="Rrys"/>
        <w:rPr>
          <w:b/>
          <w:lang w:val="en-GB"/>
        </w:rPr>
      </w:pPr>
      <w:r w:rsidRPr="00C029E9">
        <w:rPr>
          <w:b/>
          <w:lang w:val="en-GB"/>
        </w:rPr>
        <w:t>Fig</w:t>
      </w:r>
      <w:r w:rsidR="00031E36" w:rsidRPr="00C029E9">
        <w:rPr>
          <w:b/>
          <w:lang w:val="en-GB"/>
        </w:rPr>
        <w:t>.</w:t>
      </w:r>
      <w:r w:rsidRPr="00C029E9">
        <w:rPr>
          <w:b/>
          <w:lang w:val="en-GB"/>
        </w:rPr>
        <w:t xml:space="preserve"> 5</w:t>
      </w:r>
      <w:r w:rsidR="00031E36" w:rsidRPr="00C029E9">
        <w:rPr>
          <w:b/>
          <w:lang w:val="en-GB"/>
        </w:rPr>
        <w:t>.</w:t>
      </w:r>
      <w:r w:rsidR="00E157EA" w:rsidRPr="00C029E9">
        <w:rPr>
          <w:b/>
          <w:lang w:val="en-GB"/>
        </w:rPr>
        <w:t xml:space="preserve"> </w:t>
      </w:r>
      <w:r w:rsidR="00E157EA" w:rsidRPr="00C029E9">
        <w:rPr>
          <w:lang w:val="en-GB"/>
        </w:rPr>
        <w:t xml:space="preserve">Pictorial </w:t>
      </w:r>
      <w:r w:rsidR="00B65B0F" w:rsidRPr="00C029E9">
        <w:rPr>
          <w:lang w:val="en-GB"/>
        </w:rPr>
        <w:t xml:space="preserve">representation of </w:t>
      </w:r>
      <w:r w:rsidR="00FF648E">
        <w:rPr>
          <w:lang w:val="en-GB"/>
        </w:rPr>
        <w:t xml:space="preserve">a </w:t>
      </w:r>
      <w:r w:rsidR="00B65B0F" w:rsidRPr="00C029E9">
        <w:rPr>
          <w:lang w:val="en-GB"/>
        </w:rPr>
        <w:t>selected neural network for stability</w:t>
      </w:r>
    </w:p>
    <w:p w14:paraId="36A0C423" w14:textId="77777777" w:rsidR="007D656B" w:rsidRPr="00C029E9" w:rsidRDefault="007D656B" w:rsidP="007D656B">
      <w:pPr>
        <w:spacing w:after="0" w:line="240" w:lineRule="auto"/>
        <w:jc w:val="both"/>
        <w:rPr>
          <w:rFonts w:ascii="Times New Roman" w:eastAsiaTheme="minorHAnsi" w:hAnsi="Times New Roman" w:cs="Times New Roman"/>
          <w:lang w:val="en-GB"/>
        </w:rPr>
      </w:pPr>
    </w:p>
    <w:p w14:paraId="20565CBF" w14:textId="73D111B2" w:rsidR="00527086" w:rsidRPr="00C029E9" w:rsidRDefault="00E157EA" w:rsidP="007D656B">
      <w:pPr>
        <w:spacing w:after="0" w:line="240" w:lineRule="auto"/>
        <w:jc w:val="center"/>
        <w:rPr>
          <w:rFonts w:ascii="Times New Roman" w:eastAsiaTheme="minorHAnsi" w:hAnsi="Times New Roman" w:cs="Times New Roman"/>
          <w:lang w:val="en-GB"/>
        </w:rPr>
      </w:pPr>
      <w:r w:rsidRPr="00C029E9">
        <w:rPr>
          <w:rFonts w:ascii="Times New Roman" w:hAnsi="Times New Roman" w:cs="Times New Roman"/>
          <w:noProof/>
          <w:lang w:val="en-GB" w:eastAsia="en-US"/>
        </w:rPr>
        <w:drawing>
          <wp:inline distT="0" distB="0" distL="0" distR="0" wp14:anchorId="32EEA0B1" wp14:editId="07976518">
            <wp:extent cx="5150485" cy="2750820"/>
            <wp:effectExtent l="0" t="0" r="0" b="0"/>
            <wp:docPr id="49" name="Picture 3" descr="H:\Final Write up 20.06.2019\Weka ANN Data\03. Flow BC Data\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 descr="H:\Final Write up 20.06.2019\Weka ANN Data\03. Flow BC Data\New Bitmap Image.bmp"/>
                    <pic:cNvPicPr>
                      <a:picLocks noChangeAspect="1" noChangeArrowheads="1"/>
                    </pic:cNvPicPr>
                  </pic:nvPicPr>
                  <pic:blipFill>
                    <a:blip r:embed="rId18" cstate="print"/>
                    <a:srcRect b="4388"/>
                    <a:stretch>
                      <a:fillRect/>
                    </a:stretch>
                  </pic:blipFill>
                  <pic:spPr>
                    <a:xfrm>
                      <a:off x="0" y="0"/>
                      <a:ext cx="5152391" cy="2751838"/>
                    </a:xfrm>
                    <a:prstGeom prst="rect">
                      <a:avLst/>
                    </a:prstGeom>
                    <a:noFill/>
                    <a:ln w="9525">
                      <a:noFill/>
                      <a:miter lim="800000"/>
                      <a:headEnd/>
                      <a:tailEnd/>
                    </a:ln>
                  </pic:spPr>
                </pic:pic>
              </a:graphicData>
            </a:graphic>
          </wp:inline>
        </w:drawing>
      </w:r>
    </w:p>
    <w:p w14:paraId="2C30CADA" w14:textId="2F46D68C" w:rsidR="00527086" w:rsidRPr="00C029E9" w:rsidRDefault="00534FDF" w:rsidP="007D656B">
      <w:pPr>
        <w:pStyle w:val="Rrys"/>
        <w:rPr>
          <w:b/>
          <w:lang w:val="en-GB"/>
        </w:rPr>
      </w:pPr>
      <w:r w:rsidRPr="00C029E9">
        <w:rPr>
          <w:b/>
          <w:lang w:val="en-GB"/>
        </w:rPr>
        <w:t>Fig</w:t>
      </w:r>
      <w:r w:rsidR="00031E36" w:rsidRPr="00C029E9">
        <w:rPr>
          <w:b/>
          <w:lang w:val="en-GB"/>
        </w:rPr>
        <w:t>.</w:t>
      </w:r>
      <w:r w:rsidRPr="00C029E9">
        <w:rPr>
          <w:b/>
          <w:lang w:val="en-GB"/>
        </w:rPr>
        <w:t xml:space="preserve"> 6</w:t>
      </w:r>
      <w:r w:rsidR="00031E36" w:rsidRPr="00C029E9">
        <w:rPr>
          <w:b/>
          <w:lang w:val="en-GB"/>
        </w:rPr>
        <w:t>.</w:t>
      </w:r>
      <w:r w:rsidR="00E157EA" w:rsidRPr="00C029E9">
        <w:rPr>
          <w:b/>
          <w:lang w:val="en-GB"/>
        </w:rPr>
        <w:t xml:space="preserve"> </w:t>
      </w:r>
      <w:r w:rsidR="00E157EA" w:rsidRPr="00C029E9">
        <w:rPr>
          <w:lang w:val="en-GB"/>
        </w:rPr>
        <w:t xml:space="preserve">Pictorial </w:t>
      </w:r>
      <w:r w:rsidR="00B65B0F" w:rsidRPr="00C029E9">
        <w:rPr>
          <w:lang w:val="en-GB"/>
        </w:rPr>
        <w:t xml:space="preserve">representation of </w:t>
      </w:r>
      <w:r w:rsidR="00FF648E">
        <w:rPr>
          <w:lang w:val="en-GB"/>
        </w:rPr>
        <w:t xml:space="preserve">a </w:t>
      </w:r>
      <w:r w:rsidR="00B65B0F" w:rsidRPr="00C029E9">
        <w:rPr>
          <w:lang w:val="en-GB"/>
        </w:rPr>
        <w:t>selected neural network for flow</w:t>
      </w:r>
    </w:p>
    <w:p w14:paraId="6A5DEF66" w14:textId="77777777" w:rsidR="00031E36" w:rsidRPr="00C029E9" w:rsidRDefault="008E2085" w:rsidP="007D656B">
      <w:pPr>
        <w:pStyle w:val="Rn3"/>
        <w:rPr>
          <w:lang w:val="en-GB"/>
        </w:rPr>
      </w:pPr>
      <w:r w:rsidRPr="00C029E9">
        <w:rPr>
          <w:lang w:val="en-GB"/>
        </w:rPr>
        <w:t>4.2.1</w:t>
      </w:r>
      <w:r w:rsidR="00031E36" w:rsidRPr="00C029E9">
        <w:rPr>
          <w:lang w:val="en-GB"/>
        </w:rPr>
        <w:t>.</w:t>
      </w:r>
      <w:r w:rsidRPr="00C029E9">
        <w:rPr>
          <w:lang w:val="en-GB"/>
        </w:rPr>
        <w:t xml:space="preserve"> </w:t>
      </w:r>
      <w:r w:rsidR="003465D8" w:rsidRPr="00C029E9">
        <w:rPr>
          <w:lang w:val="en-GB"/>
        </w:rPr>
        <w:t>Model Design Justification and Future Improvements</w:t>
      </w:r>
    </w:p>
    <w:p w14:paraId="28E8BFE7" w14:textId="12543531" w:rsidR="00585C67" w:rsidRPr="00C029E9" w:rsidRDefault="003465D8" w:rsidP="007D656B">
      <w:pPr>
        <w:spacing w:after="0" w:line="240" w:lineRule="auto"/>
        <w:ind w:firstLine="284"/>
        <w:jc w:val="both"/>
        <w:rPr>
          <w:rFonts w:ascii="Times New Roman" w:hAnsi="Times New Roman" w:cs="Times New Roman"/>
          <w:bCs/>
          <w:lang w:val="en-GB"/>
        </w:rPr>
      </w:pPr>
      <w:r w:rsidRPr="00C029E9">
        <w:rPr>
          <w:rFonts w:ascii="Times New Roman" w:hAnsi="Times New Roman" w:cs="Times New Roman"/>
          <w:bCs/>
          <w:lang w:val="en-GB"/>
        </w:rPr>
        <w:t xml:space="preserve">The Artificial Neural Network (ANN) model was designed </w:t>
      </w:r>
      <w:r w:rsidR="00FF648E">
        <w:rPr>
          <w:rFonts w:ascii="Times New Roman" w:hAnsi="Times New Roman" w:cs="Times New Roman"/>
          <w:bCs/>
          <w:lang w:val="en-GB"/>
        </w:rPr>
        <w:t>with a single hidden layer of 10 neurons and</w:t>
      </w:r>
      <w:r w:rsidRPr="00C029E9">
        <w:rPr>
          <w:rFonts w:ascii="Times New Roman" w:hAnsi="Times New Roman" w:cs="Times New Roman"/>
          <w:bCs/>
          <w:lang w:val="en-GB"/>
        </w:rPr>
        <w:t xml:space="preserve"> trained via back</w:t>
      </w:r>
      <w:r w:rsidR="00FF648E">
        <w:rPr>
          <w:rFonts w:ascii="Times New Roman" w:hAnsi="Times New Roman" w:cs="Times New Roman"/>
          <w:bCs/>
          <w:lang w:val="en-GB"/>
        </w:rPr>
        <w:t>-</w:t>
      </w:r>
      <w:r w:rsidRPr="00C029E9">
        <w:rPr>
          <w:rFonts w:ascii="Times New Roman" w:hAnsi="Times New Roman" w:cs="Times New Roman"/>
          <w:bCs/>
          <w:lang w:val="en-GB"/>
        </w:rPr>
        <w:t xml:space="preserve">propagation in Weka 3.9.3. </w:t>
      </w:r>
      <w:r w:rsidR="00585C67" w:rsidRPr="00C029E9">
        <w:rPr>
          <w:rFonts w:ascii="Times New Roman" w:hAnsi="Times New Roman" w:cs="Times New Roman"/>
          <w:bCs/>
          <w:lang w:val="en-GB"/>
        </w:rPr>
        <w:t>The hyperparameters (learning rate 0.2, momentum</w:t>
      </w:r>
      <w:r w:rsidR="00FF648E">
        <w:rPr>
          <w:rFonts w:ascii="Times New Roman" w:hAnsi="Times New Roman" w:cs="Times New Roman"/>
          <w:bCs/>
          <w:lang w:val="en-GB"/>
        </w:rPr>
        <w:t xml:space="preserve"> 0.1, and 2000 training cycles) were selected through tuning to balance training accuracy and convergence while avoiding excessive computation time</w:t>
      </w:r>
      <w:r w:rsidR="00585C67" w:rsidRPr="00C029E9">
        <w:rPr>
          <w:rFonts w:ascii="Times New Roman" w:hAnsi="Times New Roman" w:cs="Times New Roman"/>
          <w:bCs/>
          <w:lang w:val="en-GB"/>
        </w:rPr>
        <w:t>. Although the model performed very strongly in terms of correlation coefficient (R</w:t>
      </w:r>
      <w:r w:rsidR="00585C67" w:rsidRPr="00C029E9">
        <w:rPr>
          <w:rFonts w:ascii="Times New Roman" w:hAnsi="Times New Roman" w:cs="Times New Roman"/>
          <w:bCs/>
          <w:vertAlign w:val="superscript"/>
          <w:lang w:val="en-GB"/>
        </w:rPr>
        <w:t>2</w:t>
      </w:r>
      <w:r w:rsidR="00585C67" w:rsidRPr="00C029E9">
        <w:rPr>
          <w:rFonts w:ascii="Times New Roman" w:hAnsi="Times New Roman" w:cs="Times New Roman"/>
          <w:bCs/>
          <w:lang w:val="en-GB"/>
        </w:rPr>
        <w:t xml:space="preserve"> = 0.9916 on the training data (stability) and R</w:t>
      </w:r>
      <w:r w:rsidR="00585C67" w:rsidRPr="00C029E9">
        <w:rPr>
          <w:rFonts w:ascii="Times New Roman" w:hAnsi="Times New Roman" w:cs="Times New Roman"/>
          <w:bCs/>
          <w:vertAlign w:val="superscript"/>
          <w:lang w:val="en-GB"/>
        </w:rPr>
        <w:t>2</w:t>
      </w:r>
      <w:r w:rsidR="00585C67" w:rsidRPr="00C029E9">
        <w:rPr>
          <w:rFonts w:ascii="Times New Roman" w:hAnsi="Times New Roman" w:cs="Times New Roman"/>
          <w:bCs/>
          <w:lang w:val="en-GB"/>
        </w:rPr>
        <w:t xml:space="preserve"> = 0.9968 on the training data (flow), we also recognize the</w:t>
      </w:r>
      <w:r w:rsidR="00BC4C31">
        <w:rPr>
          <w:rFonts w:ascii="Times New Roman" w:hAnsi="Times New Roman" w:cs="Times New Roman"/>
          <w:bCs/>
          <w:lang w:val="en-GB"/>
        </w:rPr>
        <w:t> </w:t>
      </w:r>
      <w:r w:rsidR="00585C67" w:rsidRPr="00C029E9">
        <w:rPr>
          <w:rFonts w:ascii="Times New Roman" w:hAnsi="Times New Roman" w:cs="Times New Roman"/>
          <w:bCs/>
          <w:lang w:val="en-GB"/>
        </w:rPr>
        <w:t>decline in validation performance (stability R</w:t>
      </w:r>
      <w:r w:rsidR="00585C67" w:rsidRPr="00C029E9">
        <w:rPr>
          <w:rFonts w:ascii="Times New Roman" w:hAnsi="Times New Roman" w:cs="Times New Roman"/>
          <w:bCs/>
          <w:vertAlign w:val="superscript"/>
          <w:lang w:val="en-GB"/>
        </w:rPr>
        <w:t>2</w:t>
      </w:r>
      <w:r w:rsidR="00585C67" w:rsidRPr="00C029E9">
        <w:rPr>
          <w:rFonts w:ascii="Times New Roman" w:hAnsi="Times New Roman" w:cs="Times New Roman"/>
          <w:bCs/>
          <w:lang w:val="en-GB"/>
        </w:rPr>
        <w:t xml:space="preserve"> = 0.7992 and flow R</w:t>
      </w:r>
      <w:r w:rsidR="00585C67" w:rsidRPr="00C029E9">
        <w:rPr>
          <w:rFonts w:ascii="Times New Roman" w:hAnsi="Times New Roman" w:cs="Times New Roman"/>
          <w:bCs/>
          <w:vertAlign w:val="superscript"/>
          <w:lang w:val="en-GB"/>
        </w:rPr>
        <w:t>2</w:t>
      </w:r>
      <w:r w:rsidR="00585C67" w:rsidRPr="00C029E9">
        <w:rPr>
          <w:rFonts w:ascii="Times New Roman" w:hAnsi="Times New Roman" w:cs="Times New Roman"/>
          <w:bCs/>
          <w:lang w:val="en-GB"/>
        </w:rPr>
        <w:t xml:space="preserve"> = 0.9968), which might be a result of </w:t>
      </w:r>
      <w:r w:rsidR="008E2085" w:rsidRPr="00C029E9">
        <w:rPr>
          <w:rFonts w:ascii="Times New Roman" w:hAnsi="Times New Roman" w:cs="Times New Roman"/>
          <w:bCs/>
          <w:lang w:val="en-GB"/>
        </w:rPr>
        <w:t>over fitting</w:t>
      </w:r>
      <w:r w:rsidR="00585C67" w:rsidRPr="00C029E9">
        <w:rPr>
          <w:rFonts w:ascii="Times New Roman" w:hAnsi="Times New Roman" w:cs="Times New Roman"/>
          <w:bCs/>
          <w:lang w:val="en-GB"/>
        </w:rPr>
        <w:t xml:space="preserve"> due to the limited number of samples (23 training samples). The main reason </w:t>
      </w:r>
      <w:r w:rsidR="00FF648E">
        <w:rPr>
          <w:rFonts w:ascii="Times New Roman" w:hAnsi="Times New Roman" w:cs="Times New Roman"/>
          <w:bCs/>
          <w:lang w:val="en-GB"/>
        </w:rPr>
        <w:t>ANN was introduced was the possibility of investigating non-linear dependencies and the opportunity to compare its performance with other models that are more interpretable, such as MLR</w:t>
      </w:r>
      <w:r w:rsidR="00585C67" w:rsidRPr="00C029E9">
        <w:rPr>
          <w:rFonts w:ascii="Times New Roman" w:hAnsi="Times New Roman" w:cs="Times New Roman"/>
          <w:bCs/>
          <w:lang w:val="en-GB"/>
        </w:rPr>
        <w:t xml:space="preserve"> or ensemble algorithms, such as RF. Nevertheless, cross-validation, early stopping, and dropout regularization can be used to increase the </w:t>
      </w:r>
      <w:r w:rsidR="00FF648E">
        <w:rPr>
          <w:rFonts w:ascii="Times New Roman" w:hAnsi="Times New Roman" w:cs="Times New Roman"/>
          <w:bCs/>
          <w:lang w:val="en-GB"/>
        </w:rPr>
        <w:t>model's generalizability, and these methods are suggested for</w:t>
      </w:r>
      <w:r w:rsidR="00585C67" w:rsidRPr="00C029E9">
        <w:rPr>
          <w:rFonts w:ascii="Times New Roman" w:hAnsi="Times New Roman" w:cs="Times New Roman"/>
          <w:bCs/>
          <w:lang w:val="en-GB"/>
        </w:rPr>
        <w:t xml:space="preserve"> future studies. Moreover, sensitivity and feature importance analys</w:t>
      </w:r>
      <w:r w:rsidR="00FF648E">
        <w:rPr>
          <w:rFonts w:ascii="Times New Roman" w:hAnsi="Times New Roman" w:cs="Times New Roman"/>
          <w:bCs/>
          <w:lang w:val="en-GB"/>
        </w:rPr>
        <w:t>es were not presented in this study; thus,</w:t>
      </w:r>
      <w:r w:rsidR="00585C67" w:rsidRPr="00C029E9">
        <w:rPr>
          <w:rFonts w:ascii="Times New Roman" w:hAnsi="Times New Roman" w:cs="Times New Roman"/>
          <w:bCs/>
          <w:lang w:val="en-GB"/>
        </w:rPr>
        <w:t xml:space="preserve"> the study could be enhanced in terms of interpretability. Future developments will include </w:t>
      </w:r>
      <w:r w:rsidR="00FF648E">
        <w:rPr>
          <w:rFonts w:ascii="Times New Roman" w:hAnsi="Times New Roman" w:cs="Times New Roman"/>
          <w:bCs/>
          <w:lang w:val="en-GB"/>
        </w:rPr>
        <w:t>significance assessment of input variables (e.g., the algorithm of Garson or permutation importance) to identify</w:t>
      </w:r>
      <w:r w:rsidR="00585C67" w:rsidRPr="00C029E9">
        <w:rPr>
          <w:rFonts w:ascii="Times New Roman" w:hAnsi="Times New Roman" w:cs="Times New Roman"/>
          <w:bCs/>
          <w:lang w:val="en-GB"/>
        </w:rPr>
        <w:t xml:space="preserve"> the most important parameters that predict stability and flow results. This would increase </w:t>
      </w:r>
      <w:r w:rsidR="00FF648E">
        <w:rPr>
          <w:rFonts w:ascii="Times New Roman" w:hAnsi="Times New Roman" w:cs="Times New Roman"/>
          <w:bCs/>
          <w:lang w:val="en-GB"/>
        </w:rPr>
        <w:t xml:space="preserve">the </w:t>
      </w:r>
      <w:r w:rsidR="00585C67" w:rsidRPr="00C029E9">
        <w:rPr>
          <w:rFonts w:ascii="Times New Roman" w:hAnsi="Times New Roman" w:cs="Times New Roman"/>
          <w:bCs/>
          <w:lang w:val="en-GB"/>
        </w:rPr>
        <w:t xml:space="preserve">rigor of science and assist in </w:t>
      </w:r>
      <w:r w:rsidR="00FF648E">
        <w:rPr>
          <w:rFonts w:ascii="Times New Roman" w:hAnsi="Times New Roman" w:cs="Times New Roman"/>
          <w:bCs/>
          <w:lang w:val="en-GB"/>
        </w:rPr>
        <w:t xml:space="preserve">the </w:t>
      </w:r>
      <w:r w:rsidR="00585C67" w:rsidRPr="00C029E9">
        <w:rPr>
          <w:rFonts w:ascii="Times New Roman" w:hAnsi="Times New Roman" w:cs="Times New Roman"/>
          <w:bCs/>
          <w:lang w:val="en-GB"/>
        </w:rPr>
        <w:t>practical determination o</w:t>
      </w:r>
      <w:r w:rsidR="00FF648E">
        <w:rPr>
          <w:rFonts w:ascii="Times New Roman" w:hAnsi="Times New Roman" w:cs="Times New Roman"/>
          <w:bCs/>
          <w:lang w:val="en-GB"/>
        </w:rPr>
        <w:t>f</w:t>
      </w:r>
      <w:r w:rsidR="00585C67" w:rsidRPr="00C029E9">
        <w:rPr>
          <w:rFonts w:ascii="Times New Roman" w:hAnsi="Times New Roman" w:cs="Times New Roman"/>
          <w:bCs/>
          <w:lang w:val="en-GB"/>
        </w:rPr>
        <w:t xml:space="preserve"> the design optimization of the mix design.</w:t>
      </w:r>
    </w:p>
    <w:p w14:paraId="5451B3BE" w14:textId="77777777" w:rsidR="0001128D" w:rsidRPr="00C029E9" w:rsidRDefault="0001128D">
      <w:pPr>
        <w:spacing w:after="0" w:line="240" w:lineRule="auto"/>
        <w:rPr>
          <w:rFonts w:ascii="Times New Roman" w:eastAsiaTheme="minorHAnsi" w:hAnsi="Times New Roman"/>
          <w:i/>
          <w:kern w:val="2"/>
          <w:sz w:val="20"/>
          <w:lang w:val="en-GB" w:eastAsia="en-US"/>
          <w14:ligatures w14:val="standardContextual"/>
        </w:rPr>
      </w:pPr>
      <w:r w:rsidRPr="00C029E9">
        <w:rPr>
          <w:lang w:val="en-GB"/>
        </w:rPr>
        <w:br w:type="page"/>
      </w:r>
    </w:p>
    <w:p w14:paraId="127D4535" w14:textId="457FD66B" w:rsidR="00031E36" w:rsidRPr="00C029E9" w:rsidRDefault="005462A3" w:rsidP="007D656B">
      <w:pPr>
        <w:pStyle w:val="Rn3"/>
        <w:rPr>
          <w:lang w:val="en-GB"/>
        </w:rPr>
      </w:pPr>
      <w:r w:rsidRPr="00C029E9">
        <w:rPr>
          <w:lang w:val="en-GB"/>
        </w:rPr>
        <w:lastRenderedPageBreak/>
        <w:t xml:space="preserve">4.2.2 </w:t>
      </w:r>
      <w:r w:rsidR="00A772A1" w:rsidRPr="00C029E9">
        <w:rPr>
          <w:lang w:val="en-GB"/>
        </w:rPr>
        <w:t>Hyperparameter</w:t>
      </w:r>
      <w:r w:rsidR="00D26D13" w:rsidRPr="00C029E9">
        <w:rPr>
          <w:lang w:val="en-GB"/>
        </w:rPr>
        <w:t xml:space="preserve"> Selection Approach</w:t>
      </w:r>
    </w:p>
    <w:p w14:paraId="0416BE5D" w14:textId="7B753DB6" w:rsidR="003465D8" w:rsidRPr="00C029E9" w:rsidRDefault="00A772A1" w:rsidP="007D656B">
      <w:pPr>
        <w:spacing w:after="0" w:line="240" w:lineRule="auto"/>
        <w:jc w:val="both"/>
        <w:rPr>
          <w:rFonts w:ascii="Times New Roman" w:hAnsi="Times New Roman" w:cs="Times New Roman"/>
          <w:b/>
          <w:lang w:val="en-GB"/>
        </w:rPr>
      </w:pPr>
      <w:r w:rsidRPr="00C029E9">
        <w:rPr>
          <w:rFonts w:ascii="Times New Roman" w:hAnsi="Times New Roman" w:cs="Times New Roman"/>
          <w:bCs/>
          <w:lang w:val="en-GB"/>
        </w:rPr>
        <w:t xml:space="preserve">The </w:t>
      </w:r>
      <w:r w:rsidR="00FF648E">
        <w:rPr>
          <w:rFonts w:ascii="Times New Roman" w:hAnsi="Times New Roman" w:cs="Times New Roman"/>
          <w:bCs/>
          <w:lang w:val="en-GB"/>
        </w:rPr>
        <w:t>hyperparameters</w:t>
      </w:r>
      <w:r w:rsidR="00D26D13" w:rsidRPr="00C029E9">
        <w:rPr>
          <w:rFonts w:ascii="Times New Roman" w:hAnsi="Times New Roman" w:cs="Times New Roman"/>
          <w:bCs/>
          <w:lang w:val="en-GB"/>
        </w:rPr>
        <w:t xml:space="preserve"> for both the ANN and Random Forest (RF) models were selected through a manual, trial-and-error tuning approach rather than a fully systematic grid or randomized search. For the ANN, user-defined values such as a learning rate of 0.2, </w:t>
      </w:r>
      <w:r w:rsidR="00FF648E">
        <w:rPr>
          <w:rFonts w:ascii="Times New Roman" w:hAnsi="Times New Roman" w:cs="Times New Roman"/>
          <w:bCs/>
          <w:lang w:val="en-GB"/>
        </w:rPr>
        <w:t>a momentum of 0.1, and 2000 training epochs were adjusted iteratively in the Weka 3.9.3 environment to balance model convergence and performance without over</w:t>
      </w:r>
      <w:r w:rsidR="005462A3" w:rsidRPr="00C029E9">
        <w:rPr>
          <w:rFonts w:ascii="Times New Roman" w:hAnsi="Times New Roman" w:cs="Times New Roman"/>
          <w:bCs/>
          <w:lang w:val="en-GB"/>
        </w:rPr>
        <w:t>fitting</w:t>
      </w:r>
      <w:r w:rsidR="00D26D13" w:rsidRPr="00C029E9">
        <w:rPr>
          <w:rFonts w:ascii="Times New Roman" w:hAnsi="Times New Roman" w:cs="Times New Roman"/>
          <w:bCs/>
          <w:lang w:val="en-GB"/>
        </w:rPr>
        <w:t xml:space="preserve">. </w:t>
      </w:r>
      <w:r w:rsidR="00D26D13" w:rsidRPr="00C029E9">
        <w:rPr>
          <w:rFonts w:ascii="Times New Roman" w:hAnsi="Times New Roman" w:cs="Times New Roman"/>
          <w:bCs/>
          <w:spacing w:val="-2"/>
          <w:lang w:val="en-GB"/>
        </w:rPr>
        <w:t>The hidden layer size was optimized to 10 neurons based on preliminary experiments showing minimal RMSE and high R².</w:t>
      </w:r>
    </w:p>
    <w:p w14:paraId="7791A729" w14:textId="3E19394E" w:rsidR="00527086" w:rsidRPr="00C029E9" w:rsidRDefault="005462A3" w:rsidP="007D656B">
      <w:pPr>
        <w:pStyle w:val="Rn2"/>
        <w:rPr>
          <w:lang w:val="en-GB"/>
        </w:rPr>
      </w:pPr>
      <w:r w:rsidRPr="00C029E9">
        <w:rPr>
          <w:lang w:val="en-GB"/>
        </w:rPr>
        <w:t>4.3</w:t>
      </w:r>
      <w:r w:rsidR="007D656B" w:rsidRPr="00C029E9">
        <w:rPr>
          <w:lang w:val="en-GB"/>
        </w:rPr>
        <w:t>.</w:t>
      </w:r>
      <w:r w:rsidRPr="00C029E9">
        <w:rPr>
          <w:lang w:val="en-GB"/>
        </w:rPr>
        <w:t xml:space="preserve"> </w:t>
      </w:r>
      <w:r w:rsidR="00EB4834" w:rsidRPr="00C029E9">
        <w:rPr>
          <w:lang w:val="en-GB"/>
        </w:rPr>
        <w:t xml:space="preserve">Random Forest </w:t>
      </w:r>
      <w:r w:rsidR="000D400C" w:rsidRPr="00C029E9">
        <w:rPr>
          <w:lang w:val="en-GB"/>
        </w:rPr>
        <w:t>Modelling</w:t>
      </w:r>
    </w:p>
    <w:p w14:paraId="29C6C4A2" w14:textId="0679635F" w:rsidR="005B3CAF" w:rsidRPr="00C029E9" w:rsidRDefault="00E157EA" w:rsidP="007D656B">
      <w:pPr>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t>Random forest (RF) is a classification and regression method that uses a set of tree predictors, each of which is constructed using a random vector sampled separately from the input vector. In regression, the tree predictor uses numerical values instead of the random forest classifi</w:t>
      </w:r>
      <w:r w:rsidR="00101CA8" w:rsidRPr="00C029E9">
        <w:rPr>
          <w:rFonts w:ascii="Times New Roman" w:hAnsi="Times New Roman" w:cs="Times New Roman"/>
          <w:lang w:val="en-GB"/>
        </w:rPr>
        <w:t xml:space="preserve">er's class </w:t>
      </w:r>
      <w:r w:rsidR="00D26D13" w:rsidRPr="00C029E9">
        <w:rPr>
          <w:rFonts w:ascii="Times New Roman" w:hAnsi="Times New Roman" w:cs="Times New Roman"/>
          <w:lang w:val="en-GB"/>
        </w:rPr>
        <w:t>labels.</w:t>
      </w:r>
      <w:r w:rsidR="0069763B" w:rsidRPr="00C029E9">
        <w:rPr>
          <w:rFonts w:ascii="Times New Roman" w:hAnsi="Times New Roman" w:cs="Times New Roman"/>
          <w:lang w:val="en-GB"/>
        </w:rPr>
        <w:t xml:space="preserve"> </w:t>
      </w:r>
      <w:r w:rsidRPr="00C029E9">
        <w:rPr>
          <w:rFonts w:ascii="Times New Roman" w:hAnsi="Times New Roman" w:cs="Times New Roman"/>
          <w:lang w:val="en-GB"/>
        </w:rPr>
        <w:t xml:space="preserve">In the current work, random forest regression was utilised to create a tree by employing specified variables at each node. </w:t>
      </w:r>
      <w:r w:rsidR="00FF648E">
        <w:rPr>
          <w:rFonts w:ascii="Times New Roman" w:hAnsi="Times New Roman" w:cs="Times New Roman"/>
          <w:lang w:val="en-GB"/>
        </w:rPr>
        <w:t>A random forest model with user-defined parameters, as mentioned in Table 7, was utilised to build</w:t>
      </w:r>
      <w:r w:rsidRPr="00C029E9">
        <w:rPr>
          <w:rFonts w:ascii="Times New Roman" w:hAnsi="Times New Roman" w:cs="Times New Roman"/>
          <w:lang w:val="en-GB"/>
        </w:rPr>
        <w:t xml:space="preserve"> the model.</w:t>
      </w:r>
      <w:r w:rsidR="00B66564" w:rsidRPr="00C029E9">
        <w:rPr>
          <w:rFonts w:ascii="Times New Roman" w:hAnsi="Times New Roman" w:cs="Times New Roman"/>
          <w:lang w:val="en-GB"/>
        </w:rPr>
        <w:t xml:space="preserve"> The</w:t>
      </w:r>
      <w:r w:rsidR="00BC4C31">
        <w:rPr>
          <w:rFonts w:ascii="Times New Roman" w:hAnsi="Times New Roman" w:cs="Times New Roman"/>
          <w:lang w:val="en-GB"/>
        </w:rPr>
        <w:t> </w:t>
      </w:r>
      <w:r w:rsidR="00B66564" w:rsidRPr="00C029E9">
        <w:rPr>
          <w:rFonts w:ascii="Times New Roman" w:hAnsi="Times New Roman" w:cs="Times New Roman"/>
          <w:lang w:val="en-GB"/>
        </w:rPr>
        <w:t xml:space="preserve">statistical </w:t>
      </w:r>
      <w:r w:rsidR="00154828" w:rsidRPr="00C029E9">
        <w:rPr>
          <w:rFonts w:ascii="Times New Roman" w:hAnsi="Times New Roman" w:cs="Times New Roman"/>
          <w:lang w:val="en-GB"/>
        </w:rPr>
        <w:t xml:space="preserve">parameters shown in Table </w:t>
      </w:r>
      <w:r w:rsidR="00100A91" w:rsidRPr="00C029E9">
        <w:rPr>
          <w:rFonts w:ascii="Times New Roman" w:hAnsi="Times New Roman" w:cs="Times New Roman"/>
          <w:lang w:val="en-GB"/>
        </w:rPr>
        <w:t>8</w:t>
      </w:r>
      <w:r w:rsidR="00154828" w:rsidRPr="00C029E9">
        <w:rPr>
          <w:rFonts w:ascii="Times New Roman" w:hAnsi="Times New Roman" w:cs="Times New Roman"/>
          <w:lang w:val="en-GB"/>
        </w:rPr>
        <w:t xml:space="preserve"> </w:t>
      </w:r>
      <w:r w:rsidR="00FF648E">
        <w:rPr>
          <w:rFonts w:ascii="Times New Roman" w:hAnsi="Times New Roman" w:cs="Times New Roman"/>
          <w:lang w:val="en-GB"/>
        </w:rPr>
        <w:t>indicate the goodness of fit between the observed and predicted stability and flow values</w:t>
      </w:r>
      <w:r w:rsidR="005C1234" w:rsidRPr="00C029E9">
        <w:rPr>
          <w:rFonts w:ascii="Times New Roman" w:hAnsi="Times New Roman" w:cs="Times New Roman"/>
          <w:lang w:val="en-GB"/>
        </w:rPr>
        <w:t xml:space="preserve"> using random forest </w:t>
      </w:r>
      <w:r w:rsidR="000D400C" w:rsidRPr="00C029E9">
        <w:rPr>
          <w:rFonts w:ascii="Times New Roman" w:hAnsi="Times New Roman" w:cs="Times New Roman"/>
          <w:lang w:val="en-GB"/>
        </w:rPr>
        <w:t>modelling</w:t>
      </w:r>
      <w:r w:rsidR="00154828" w:rsidRPr="00C029E9">
        <w:rPr>
          <w:rFonts w:ascii="Times New Roman" w:hAnsi="Times New Roman" w:cs="Times New Roman"/>
          <w:lang w:val="en-GB"/>
        </w:rPr>
        <w:t>.</w:t>
      </w:r>
    </w:p>
    <w:p w14:paraId="050D22A9" w14:textId="77777777" w:rsidR="0001128D" w:rsidRPr="00C029E9" w:rsidRDefault="0001128D" w:rsidP="007D656B">
      <w:pPr>
        <w:spacing w:after="0" w:line="240" w:lineRule="auto"/>
        <w:ind w:firstLine="284"/>
        <w:jc w:val="both"/>
        <w:rPr>
          <w:rFonts w:ascii="Times New Roman" w:hAnsi="Times New Roman" w:cs="Times New Roman"/>
          <w:b/>
          <w:lang w:val="en-GB"/>
        </w:rPr>
      </w:pPr>
    </w:p>
    <w:p w14:paraId="497254B1" w14:textId="23897012" w:rsidR="00527086" w:rsidRPr="00C029E9" w:rsidRDefault="00E157EA" w:rsidP="007D656B">
      <w:pPr>
        <w:pStyle w:val="Rtab"/>
        <w:rPr>
          <w:b/>
          <w:lang w:val="en-GB"/>
        </w:rPr>
      </w:pPr>
      <w:r w:rsidRPr="00C029E9">
        <w:rPr>
          <w:b/>
          <w:lang w:val="en-GB"/>
        </w:rPr>
        <w:t xml:space="preserve">Table </w:t>
      </w:r>
      <w:r w:rsidR="00100A91" w:rsidRPr="00C029E9">
        <w:rPr>
          <w:b/>
          <w:lang w:val="en-GB"/>
        </w:rPr>
        <w:t>7</w:t>
      </w:r>
      <w:r w:rsidR="00031E36" w:rsidRPr="00C029E9">
        <w:rPr>
          <w:b/>
          <w:lang w:val="en-GB"/>
        </w:rPr>
        <w:t>.</w:t>
      </w:r>
      <w:r w:rsidRPr="00C029E9">
        <w:rPr>
          <w:b/>
          <w:lang w:val="en-GB"/>
        </w:rPr>
        <w:t xml:space="preserve"> </w:t>
      </w:r>
      <w:r w:rsidRPr="00C029E9">
        <w:rPr>
          <w:lang w:val="en-GB"/>
        </w:rPr>
        <w:t>User</w:t>
      </w:r>
      <w:r w:rsidR="00FF648E">
        <w:rPr>
          <w:lang w:val="en-GB"/>
        </w:rPr>
        <w:t>-defined</w:t>
      </w:r>
      <w:r w:rsidR="00EE3341" w:rsidRPr="00C029E9">
        <w:rPr>
          <w:lang w:val="en-GB"/>
        </w:rPr>
        <w:t xml:space="preserve"> parameter for stability and flow</w:t>
      </w:r>
    </w:p>
    <w:tbl>
      <w:tblPr>
        <w:tblStyle w:val="Tabela-Siatka"/>
        <w:tblW w:w="654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313"/>
        <w:gridCol w:w="2136"/>
        <w:gridCol w:w="2100"/>
      </w:tblGrid>
      <w:tr w:rsidR="00527086" w:rsidRPr="00C029E9" w14:paraId="1D5EAA34" w14:textId="77777777" w:rsidTr="0001128D">
        <w:trPr>
          <w:trHeight w:val="397"/>
          <w:jc w:val="center"/>
        </w:trPr>
        <w:tc>
          <w:tcPr>
            <w:tcW w:w="2313" w:type="dxa"/>
            <w:vAlign w:val="center"/>
          </w:tcPr>
          <w:p w14:paraId="4227DBF9" w14:textId="77777777" w:rsidR="00527086" w:rsidRPr="00C029E9" w:rsidRDefault="00E157EA"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Property</w:t>
            </w:r>
          </w:p>
        </w:tc>
        <w:tc>
          <w:tcPr>
            <w:tcW w:w="2136" w:type="dxa"/>
            <w:vAlign w:val="center"/>
          </w:tcPr>
          <w:p w14:paraId="0E2EB8DA" w14:textId="77777777" w:rsidR="00527086" w:rsidRPr="00C029E9" w:rsidRDefault="00D26D13"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Num features</w:t>
            </w:r>
            <w:r w:rsidR="00E157EA" w:rsidRPr="00C029E9">
              <w:rPr>
                <w:rFonts w:ascii="Times New Roman" w:hAnsi="Times New Roman" w:cs="Times New Roman"/>
                <w:bCs/>
                <w:sz w:val="20"/>
                <w:szCs w:val="20"/>
                <w:lang w:val="en-GB"/>
              </w:rPr>
              <w:t xml:space="preserve"> (K)</w:t>
            </w:r>
          </w:p>
        </w:tc>
        <w:tc>
          <w:tcPr>
            <w:tcW w:w="2100" w:type="dxa"/>
            <w:vAlign w:val="center"/>
          </w:tcPr>
          <w:p w14:paraId="31762B0F" w14:textId="77777777" w:rsidR="00527086" w:rsidRPr="00C029E9" w:rsidRDefault="00D26D13" w:rsidP="007D656B">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Num iteration</w:t>
            </w:r>
            <w:r w:rsidR="00E157EA" w:rsidRPr="00C029E9">
              <w:rPr>
                <w:rFonts w:ascii="Times New Roman" w:hAnsi="Times New Roman" w:cs="Times New Roman"/>
                <w:bCs/>
                <w:sz w:val="20"/>
                <w:szCs w:val="20"/>
                <w:lang w:val="en-GB"/>
              </w:rPr>
              <w:t xml:space="preserve"> (I)</w:t>
            </w:r>
          </w:p>
        </w:tc>
      </w:tr>
      <w:tr w:rsidR="00527086" w:rsidRPr="00C029E9" w14:paraId="76F05FBD" w14:textId="77777777" w:rsidTr="0001128D">
        <w:trPr>
          <w:trHeight w:val="283"/>
          <w:jc w:val="center"/>
        </w:trPr>
        <w:tc>
          <w:tcPr>
            <w:tcW w:w="2313" w:type="dxa"/>
            <w:vAlign w:val="center"/>
          </w:tcPr>
          <w:p w14:paraId="53B458DE"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Stability</w:t>
            </w:r>
          </w:p>
        </w:tc>
        <w:tc>
          <w:tcPr>
            <w:tcW w:w="2136" w:type="dxa"/>
            <w:vAlign w:val="center"/>
          </w:tcPr>
          <w:p w14:paraId="48C21D88"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w:t>
            </w:r>
          </w:p>
        </w:tc>
        <w:tc>
          <w:tcPr>
            <w:tcW w:w="2100" w:type="dxa"/>
            <w:vAlign w:val="center"/>
          </w:tcPr>
          <w:p w14:paraId="59F3BEED"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90</w:t>
            </w:r>
          </w:p>
        </w:tc>
      </w:tr>
      <w:tr w:rsidR="00527086" w:rsidRPr="00C029E9" w14:paraId="522C0C9F" w14:textId="77777777" w:rsidTr="0001128D">
        <w:trPr>
          <w:trHeight w:val="283"/>
          <w:jc w:val="center"/>
        </w:trPr>
        <w:tc>
          <w:tcPr>
            <w:tcW w:w="2313" w:type="dxa"/>
            <w:vAlign w:val="center"/>
          </w:tcPr>
          <w:p w14:paraId="7E95C719"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Flow</w:t>
            </w:r>
          </w:p>
        </w:tc>
        <w:tc>
          <w:tcPr>
            <w:tcW w:w="2136" w:type="dxa"/>
            <w:vAlign w:val="center"/>
          </w:tcPr>
          <w:p w14:paraId="53040A95"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w:t>
            </w:r>
          </w:p>
        </w:tc>
        <w:tc>
          <w:tcPr>
            <w:tcW w:w="2100" w:type="dxa"/>
            <w:vAlign w:val="center"/>
          </w:tcPr>
          <w:p w14:paraId="5D16E3BF" w14:textId="77777777" w:rsidR="00527086" w:rsidRPr="00C029E9" w:rsidRDefault="00E157EA" w:rsidP="007D656B">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70</w:t>
            </w:r>
          </w:p>
        </w:tc>
      </w:tr>
    </w:tbl>
    <w:p w14:paraId="6B7F1ECE" w14:textId="03E325A1" w:rsidR="00B243E9" w:rsidRPr="00C029E9" w:rsidRDefault="00B243E9" w:rsidP="00125D82">
      <w:pPr>
        <w:spacing w:after="0" w:line="240" w:lineRule="auto"/>
        <w:ind w:firstLine="284"/>
        <w:rPr>
          <w:rFonts w:ascii="Times New Roman" w:hAnsi="Times New Roman" w:cs="Times New Roman"/>
          <w:bCs/>
          <w:lang w:val="en-GB"/>
        </w:rPr>
      </w:pPr>
    </w:p>
    <w:p w14:paraId="7EED21B9" w14:textId="3A68E755" w:rsidR="00527086" w:rsidRPr="00C029E9" w:rsidRDefault="00E157EA" w:rsidP="007D656B">
      <w:pPr>
        <w:pStyle w:val="Rtab"/>
        <w:rPr>
          <w:b/>
          <w:lang w:val="en-GB"/>
        </w:rPr>
      </w:pPr>
      <w:r w:rsidRPr="00C029E9">
        <w:rPr>
          <w:b/>
          <w:lang w:val="en-GB"/>
        </w:rPr>
        <w:t xml:space="preserve">Table </w:t>
      </w:r>
      <w:r w:rsidR="00100A91" w:rsidRPr="00C029E9">
        <w:rPr>
          <w:b/>
          <w:lang w:val="en-GB"/>
        </w:rPr>
        <w:t>8</w:t>
      </w:r>
      <w:r w:rsidR="00031E36" w:rsidRPr="00C029E9">
        <w:rPr>
          <w:b/>
          <w:lang w:val="en-GB"/>
        </w:rPr>
        <w:t>.</w:t>
      </w:r>
      <w:r w:rsidRPr="00C029E9">
        <w:rPr>
          <w:b/>
          <w:lang w:val="en-GB"/>
        </w:rPr>
        <w:t xml:space="preserve"> </w:t>
      </w:r>
      <w:r w:rsidR="0069763B" w:rsidRPr="00C029E9">
        <w:rPr>
          <w:lang w:val="en-GB"/>
        </w:rPr>
        <w:t xml:space="preserve">Random forest </w:t>
      </w:r>
      <w:proofErr w:type="spellStart"/>
      <w:r w:rsidR="0069763B" w:rsidRPr="00C029E9">
        <w:rPr>
          <w:lang w:val="en-GB"/>
        </w:rPr>
        <w:t>mode</w:t>
      </w:r>
      <w:r w:rsidR="00EE3341" w:rsidRPr="00C029E9">
        <w:rPr>
          <w:lang w:val="en-GB"/>
        </w:rPr>
        <w:t>ling</w:t>
      </w:r>
      <w:proofErr w:type="spellEnd"/>
      <w:r w:rsidR="0069763B" w:rsidRPr="00C029E9">
        <w:rPr>
          <w:lang w:val="en-GB"/>
        </w:rPr>
        <w:t xml:space="preserve"> </w:t>
      </w:r>
      <w:r w:rsidR="00EE3341" w:rsidRPr="00C029E9">
        <w:rPr>
          <w:lang w:val="en-GB"/>
        </w:rPr>
        <w:t>statistical parameters for stability and flow</w:t>
      </w:r>
    </w:p>
    <w:tbl>
      <w:tblPr>
        <w:tblStyle w:val="Tabela-Siatka"/>
        <w:tblW w:w="751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3"/>
        <w:gridCol w:w="1192"/>
        <w:gridCol w:w="1512"/>
        <w:gridCol w:w="1723"/>
        <w:gridCol w:w="1843"/>
      </w:tblGrid>
      <w:tr w:rsidR="00527086" w:rsidRPr="00C029E9" w14:paraId="2DE1CA05" w14:textId="77777777" w:rsidTr="00125D82">
        <w:trPr>
          <w:trHeight w:val="397"/>
          <w:jc w:val="center"/>
        </w:trPr>
        <w:tc>
          <w:tcPr>
            <w:tcW w:w="1243" w:type="dxa"/>
            <w:vAlign w:val="center"/>
          </w:tcPr>
          <w:p w14:paraId="6A33C0F9" w14:textId="77777777" w:rsidR="00527086" w:rsidRPr="00C029E9" w:rsidRDefault="00E157EA" w:rsidP="00031E36">
            <w:pPr>
              <w:spacing w:before="100" w:beforeAutospacing="1" w:after="8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Property</w:t>
            </w:r>
          </w:p>
        </w:tc>
        <w:tc>
          <w:tcPr>
            <w:tcW w:w="1192" w:type="dxa"/>
            <w:vAlign w:val="center"/>
          </w:tcPr>
          <w:p w14:paraId="5E7EF994" w14:textId="77777777" w:rsidR="00527086" w:rsidRPr="00C029E9" w:rsidRDefault="00E157EA" w:rsidP="00031E36">
            <w:pPr>
              <w:spacing w:before="100" w:beforeAutospacing="1" w:after="8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Data Sets</w:t>
            </w:r>
          </w:p>
        </w:tc>
        <w:tc>
          <w:tcPr>
            <w:tcW w:w="1512" w:type="dxa"/>
            <w:vAlign w:val="center"/>
          </w:tcPr>
          <w:p w14:paraId="48399CE6" w14:textId="2AA04780" w:rsidR="00527086" w:rsidRPr="00C029E9" w:rsidRDefault="00E157EA" w:rsidP="00031E36">
            <w:pPr>
              <w:spacing w:before="100" w:beforeAutospacing="1" w:after="8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xml:space="preserve">Coefficient </w:t>
            </w:r>
            <w:r w:rsidR="0001128D" w:rsidRPr="00C029E9">
              <w:rPr>
                <w:rFonts w:ascii="Times New Roman" w:hAnsi="Times New Roman" w:cs="Times New Roman"/>
                <w:bCs/>
                <w:sz w:val="20"/>
                <w:szCs w:val="20"/>
                <w:lang w:val="en-GB"/>
              </w:rPr>
              <w:br/>
            </w:r>
            <w:r w:rsidRPr="00C029E9">
              <w:rPr>
                <w:rFonts w:ascii="Times New Roman" w:hAnsi="Times New Roman" w:cs="Times New Roman"/>
                <w:bCs/>
                <w:sz w:val="20"/>
                <w:szCs w:val="20"/>
                <w:lang w:val="en-GB"/>
              </w:rPr>
              <w:t>of Correlation</w:t>
            </w:r>
          </w:p>
        </w:tc>
        <w:tc>
          <w:tcPr>
            <w:tcW w:w="1723" w:type="dxa"/>
            <w:vAlign w:val="center"/>
          </w:tcPr>
          <w:p w14:paraId="6545003D" w14:textId="77777777" w:rsidR="00527086" w:rsidRPr="00C029E9" w:rsidRDefault="00E157EA" w:rsidP="00031E36">
            <w:pPr>
              <w:spacing w:before="100" w:beforeAutospacing="1" w:after="8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Mean Absolute Error (MAE)</w:t>
            </w:r>
          </w:p>
        </w:tc>
        <w:tc>
          <w:tcPr>
            <w:tcW w:w="1843" w:type="dxa"/>
            <w:vAlign w:val="center"/>
          </w:tcPr>
          <w:p w14:paraId="23271873" w14:textId="77777777" w:rsidR="00527086" w:rsidRPr="00C029E9" w:rsidRDefault="00E157EA" w:rsidP="00031E36">
            <w:pPr>
              <w:spacing w:before="100" w:beforeAutospacing="1" w:after="8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Root Mean Square Error (RMSE)</w:t>
            </w:r>
          </w:p>
        </w:tc>
      </w:tr>
      <w:tr w:rsidR="00527086" w:rsidRPr="00C029E9" w14:paraId="45227543" w14:textId="77777777" w:rsidTr="00125D82">
        <w:trPr>
          <w:trHeight w:val="283"/>
          <w:jc w:val="center"/>
        </w:trPr>
        <w:tc>
          <w:tcPr>
            <w:tcW w:w="1243" w:type="dxa"/>
            <w:vMerge w:val="restart"/>
            <w:vAlign w:val="center"/>
          </w:tcPr>
          <w:p w14:paraId="4A0FFE47"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Stability</w:t>
            </w:r>
          </w:p>
        </w:tc>
        <w:tc>
          <w:tcPr>
            <w:tcW w:w="1192" w:type="dxa"/>
            <w:vAlign w:val="center"/>
          </w:tcPr>
          <w:p w14:paraId="629AC92D"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Training</w:t>
            </w:r>
          </w:p>
        </w:tc>
        <w:tc>
          <w:tcPr>
            <w:tcW w:w="1512" w:type="dxa"/>
            <w:vAlign w:val="center"/>
          </w:tcPr>
          <w:p w14:paraId="6724A5F4"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0.9886</w:t>
            </w:r>
          </w:p>
        </w:tc>
        <w:tc>
          <w:tcPr>
            <w:tcW w:w="1723" w:type="dxa"/>
            <w:vAlign w:val="center"/>
          </w:tcPr>
          <w:p w14:paraId="03FF5CFB"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0.2683</w:t>
            </w:r>
          </w:p>
        </w:tc>
        <w:tc>
          <w:tcPr>
            <w:tcW w:w="1843" w:type="dxa"/>
            <w:vAlign w:val="center"/>
          </w:tcPr>
          <w:p w14:paraId="769ECCC4"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0.3156</w:t>
            </w:r>
          </w:p>
        </w:tc>
      </w:tr>
      <w:tr w:rsidR="00527086" w:rsidRPr="00C029E9" w14:paraId="493E4BA4" w14:textId="77777777" w:rsidTr="00125D82">
        <w:trPr>
          <w:trHeight w:val="283"/>
          <w:jc w:val="center"/>
        </w:trPr>
        <w:tc>
          <w:tcPr>
            <w:tcW w:w="1243" w:type="dxa"/>
            <w:vMerge/>
            <w:vAlign w:val="center"/>
          </w:tcPr>
          <w:p w14:paraId="55F96122" w14:textId="77777777" w:rsidR="00527086" w:rsidRPr="00C029E9" w:rsidRDefault="00527086" w:rsidP="00031E36">
            <w:pPr>
              <w:spacing w:before="100" w:beforeAutospacing="1" w:after="80" w:line="240" w:lineRule="auto"/>
              <w:jc w:val="center"/>
              <w:rPr>
                <w:rFonts w:ascii="Times New Roman" w:hAnsi="Times New Roman" w:cs="Times New Roman"/>
                <w:sz w:val="20"/>
                <w:szCs w:val="20"/>
                <w:lang w:val="en-GB"/>
              </w:rPr>
            </w:pPr>
          </w:p>
        </w:tc>
        <w:tc>
          <w:tcPr>
            <w:tcW w:w="1192" w:type="dxa"/>
            <w:vAlign w:val="center"/>
          </w:tcPr>
          <w:p w14:paraId="5B102E5D"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Testing</w:t>
            </w:r>
          </w:p>
        </w:tc>
        <w:tc>
          <w:tcPr>
            <w:tcW w:w="1512" w:type="dxa"/>
            <w:vAlign w:val="center"/>
          </w:tcPr>
          <w:p w14:paraId="16CF9DE6"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0.7902</w:t>
            </w:r>
          </w:p>
        </w:tc>
        <w:tc>
          <w:tcPr>
            <w:tcW w:w="1723" w:type="dxa"/>
            <w:vAlign w:val="center"/>
          </w:tcPr>
          <w:p w14:paraId="35E93A8D"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0.3648</w:t>
            </w:r>
          </w:p>
        </w:tc>
        <w:tc>
          <w:tcPr>
            <w:tcW w:w="1843" w:type="dxa"/>
            <w:vAlign w:val="center"/>
          </w:tcPr>
          <w:p w14:paraId="4F77FD53"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0.4993</w:t>
            </w:r>
          </w:p>
        </w:tc>
      </w:tr>
      <w:tr w:rsidR="00527086" w:rsidRPr="00C029E9" w14:paraId="64D46029" w14:textId="77777777" w:rsidTr="00125D82">
        <w:trPr>
          <w:trHeight w:val="283"/>
          <w:jc w:val="center"/>
        </w:trPr>
        <w:tc>
          <w:tcPr>
            <w:tcW w:w="1243" w:type="dxa"/>
            <w:vMerge w:val="restart"/>
            <w:vAlign w:val="center"/>
          </w:tcPr>
          <w:p w14:paraId="75E8C165"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Flow</w:t>
            </w:r>
          </w:p>
        </w:tc>
        <w:tc>
          <w:tcPr>
            <w:tcW w:w="1192" w:type="dxa"/>
            <w:vAlign w:val="center"/>
          </w:tcPr>
          <w:p w14:paraId="7D503254"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Training</w:t>
            </w:r>
          </w:p>
        </w:tc>
        <w:tc>
          <w:tcPr>
            <w:tcW w:w="1512" w:type="dxa"/>
            <w:vAlign w:val="center"/>
          </w:tcPr>
          <w:p w14:paraId="08A7BD6D"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0.9902</w:t>
            </w:r>
          </w:p>
        </w:tc>
        <w:tc>
          <w:tcPr>
            <w:tcW w:w="1723" w:type="dxa"/>
            <w:vAlign w:val="center"/>
          </w:tcPr>
          <w:p w14:paraId="261AAA48"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0.0366</w:t>
            </w:r>
          </w:p>
        </w:tc>
        <w:tc>
          <w:tcPr>
            <w:tcW w:w="1843" w:type="dxa"/>
            <w:vAlign w:val="center"/>
          </w:tcPr>
          <w:p w14:paraId="68036206"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0.0473</w:t>
            </w:r>
          </w:p>
        </w:tc>
      </w:tr>
      <w:tr w:rsidR="00527086" w:rsidRPr="00C029E9" w14:paraId="3AF26F66" w14:textId="77777777" w:rsidTr="00125D82">
        <w:trPr>
          <w:trHeight w:val="283"/>
          <w:jc w:val="center"/>
        </w:trPr>
        <w:tc>
          <w:tcPr>
            <w:tcW w:w="1243" w:type="dxa"/>
            <w:vMerge/>
            <w:vAlign w:val="center"/>
          </w:tcPr>
          <w:p w14:paraId="4279F8E2" w14:textId="77777777" w:rsidR="00527086" w:rsidRPr="00C029E9" w:rsidRDefault="00527086" w:rsidP="00031E36">
            <w:pPr>
              <w:spacing w:before="100" w:beforeAutospacing="1" w:after="80" w:line="240" w:lineRule="auto"/>
              <w:jc w:val="center"/>
              <w:rPr>
                <w:rFonts w:ascii="Times New Roman" w:hAnsi="Times New Roman" w:cs="Times New Roman"/>
                <w:sz w:val="20"/>
                <w:szCs w:val="20"/>
                <w:lang w:val="en-GB"/>
              </w:rPr>
            </w:pPr>
          </w:p>
        </w:tc>
        <w:tc>
          <w:tcPr>
            <w:tcW w:w="1192" w:type="dxa"/>
            <w:vAlign w:val="center"/>
          </w:tcPr>
          <w:p w14:paraId="5C4DD6D5"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Testing</w:t>
            </w:r>
          </w:p>
        </w:tc>
        <w:tc>
          <w:tcPr>
            <w:tcW w:w="1512" w:type="dxa"/>
            <w:vAlign w:val="center"/>
          </w:tcPr>
          <w:p w14:paraId="31379653"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0.8344</w:t>
            </w:r>
          </w:p>
        </w:tc>
        <w:tc>
          <w:tcPr>
            <w:tcW w:w="1723" w:type="dxa"/>
            <w:vAlign w:val="center"/>
          </w:tcPr>
          <w:p w14:paraId="3C8ECC0A"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0.1242</w:t>
            </w:r>
          </w:p>
        </w:tc>
        <w:tc>
          <w:tcPr>
            <w:tcW w:w="1843" w:type="dxa"/>
            <w:vAlign w:val="center"/>
          </w:tcPr>
          <w:p w14:paraId="4D3665F6" w14:textId="77777777" w:rsidR="00527086" w:rsidRPr="00C029E9" w:rsidRDefault="00E157EA" w:rsidP="00031E36">
            <w:pPr>
              <w:spacing w:before="100" w:beforeAutospacing="1" w:after="8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0.1657</w:t>
            </w:r>
          </w:p>
        </w:tc>
      </w:tr>
    </w:tbl>
    <w:p w14:paraId="380A34FE" w14:textId="77777777" w:rsidR="00581146" w:rsidRDefault="00581146" w:rsidP="00031E36">
      <w:pPr>
        <w:spacing w:after="0" w:line="240" w:lineRule="auto"/>
        <w:rPr>
          <w:rFonts w:ascii="Times New Roman" w:hAnsi="Times New Roman" w:cs="Times New Roman"/>
          <w:b/>
          <w:sz w:val="24"/>
          <w:szCs w:val="24"/>
          <w:lang w:val="en-GB"/>
        </w:rPr>
      </w:pPr>
    </w:p>
    <w:p w14:paraId="387BB33C" w14:textId="77777777" w:rsidR="00E239B8" w:rsidRPr="00C029E9" w:rsidRDefault="00E239B8" w:rsidP="00031E36">
      <w:pPr>
        <w:spacing w:after="0" w:line="240" w:lineRule="auto"/>
        <w:rPr>
          <w:rFonts w:ascii="Times New Roman" w:hAnsi="Times New Roman" w:cs="Times New Roman"/>
          <w:b/>
          <w:sz w:val="24"/>
          <w:szCs w:val="24"/>
          <w:lang w:val="en-GB"/>
        </w:rPr>
      </w:pPr>
    </w:p>
    <w:p w14:paraId="7A9FC019" w14:textId="77777777" w:rsidR="00581146" w:rsidRPr="00C029E9" w:rsidRDefault="00581146" w:rsidP="007D656B">
      <w:pPr>
        <w:spacing w:after="0" w:line="240" w:lineRule="auto"/>
        <w:jc w:val="center"/>
        <w:rPr>
          <w:rFonts w:ascii="Times New Roman" w:hAnsi="Times New Roman" w:cs="Times New Roman"/>
          <w:bCs/>
          <w:lang w:val="en-GB"/>
        </w:rPr>
      </w:pPr>
      <w:r w:rsidRPr="00C029E9">
        <w:rPr>
          <w:rFonts w:ascii="Times New Roman" w:hAnsi="Times New Roman" w:cs="Times New Roman"/>
          <w:bCs/>
          <w:noProof/>
          <w:lang w:val="en-GB" w:eastAsia="en-US"/>
        </w:rPr>
        <w:drawing>
          <wp:inline distT="0" distB="0" distL="0" distR="0" wp14:anchorId="560E0570" wp14:editId="7F18F8A4">
            <wp:extent cx="5964033" cy="3094075"/>
            <wp:effectExtent l="0" t="0" r="0" b="0"/>
            <wp:docPr id="12680975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97526" name="Picture 12680975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88516" cy="3106776"/>
                    </a:xfrm>
                    <a:prstGeom prst="rect">
                      <a:avLst/>
                    </a:prstGeom>
                  </pic:spPr>
                </pic:pic>
              </a:graphicData>
            </a:graphic>
          </wp:inline>
        </w:drawing>
      </w:r>
    </w:p>
    <w:p w14:paraId="5D9983DA" w14:textId="79AA8431" w:rsidR="0010023A" w:rsidRPr="00C029E9" w:rsidRDefault="000661DC" w:rsidP="007D656B">
      <w:pPr>
        <w:pStyle w:val="Rrys"/>
        <w:rPr>
          <w:b/>
          <w:lang w:val="en-GB"/>
        </w:rPr>
      </w:pPr>
      <w:r w:rsidRPr="00C029E9">
        <w:rPr>
          <w:b/>
          <w:lang w:val="en-GB"/>
        </w:rPr>
        <w:t>Fig</w:t>
      </w:r>
      <w:r w:rsidR="00031E36" w:rsidRPr="00C029E9">
        <w:rPr>
          <w:b/>
          <w:lang w:val="en-GB"/>
        </w:rPr>
        <w:t>.</w:t>
      </w:r>
      <w:r w:rsidRPr="00C029E9">
        <w:rPr>
          <w:b/>
          <w:lang w:val="en-GB"/>
        </w:rPr>
        <w:t xml:space="preserve"> 7</w:t>
      </w:r>
      <w:r w:rsidR="00031E36" w:rsidRPr="00C029E9">
        <w:rPr>
          <w:b/>
          <w:lang w:val="en-GB"/>
        </w:rPr>
        <w:t>.</w:t>
      </w:r>
      <w:r w:rsidR="00E33FE7" w:rsidRPr="00C029E9">
        <w:rPr>
          <w:lang w:val="en-GB"/>
        </w:rPr>
        <w:t xml:space="preserve"> Performance</w:t>
      </w:r>
      <w:r w:rsidR="00987990" w:rsidRPr="00C029E9">
        <w:rPr>
          <w:lang w:val="en-GB"/>
        </w:rPr>
        <w:t xml:space="preserve"> metrics for stability and flow</w:t>
      </w:r>
    </w:p>
    <w:p w14:paraId="40F01A82" w14:textId="77777777" w:rsidR="007D656B" w:rsidRPr="00C029E9" w:rsidRDefault="007D656B" w:rsidP="00927188">
      <w:pPr>
        <w:spacing w:after="0" w:line="240" w:lineRule="auto"/>
        <w:ind w:firstLine="284"/>
        <w:jc w:val="both"/>
        <w:rPr>
          <w:rFonts w:ascii="Times New Roman" w:hAnsi="Times New Roman" w:cs="Times New Roman"/>
          <w:bCs/>
          <w:color w:val="000000" w:themeColor="text1"/>
          <w:lang w:val="en-GB"/>
        </w:rPr>
      </w:pPr>
    </w:p>
    <w:p w14:paraId="4F89500E" w14:textId="77777777" w:rsidR="00E239B8" w:rsidRDefault="00E239B8">
      <w:pPr>
        <w:spacing w:after="0" w:line="240" w:lineRule="auto"/>
        <w:rPr>
          <w:rFonts w:ascii="Times New Roman" w:hAnsi="Times New Roman" w:cs="Times New Roman"/>
          <w:bCs/>
          <w:color w:val="000000" w:themeColor="text1"/>
          <w:lang w:val="en-GB"/>
        </w:rPr>
      </w:pPr>
      <w:r>
        <w:rPr>
          <w:rFonts w:ascii="Times New Roman" w:hAnsi="Times New Roman" w:cs="Times New Roman"/>
          <w:bCs/>
          <w:color w:val="000000" w:themeColor="text1"/>
          <w:lang w:val="en-GB"/>
        </w:rPr>
        <w:br w:type="page"/>
      </w:r>
    </w:p>
    <w:p w14:paraId="65643D4D" w14:textId="0D744079" w:rsidR="009A12AB" w:rsidRPr="00C029E9" w:rsidRDefault="00D444E6" w:rsidP="00927188">
      <w:pPr>
        <w:spacing w:after="0" w:line="240" w:lineRule="auto"/>
        <w:ind w:firstLine="284"/>
        <w:jc w:val="both"/>
        <w:rPr>
          <w:rFonts w:ascii="Times New Roman" w:hAnsi="Times New Roman" w:cs="Times New Roman"/>
          <w:b/>
          <w:lang w:val="en-GB"/>
        </w:rPr>
      </w:pPr>
      <w:r w:rsidRPr="00C029E9">
        <w:rPr>
          <w:rFonts w:ascii="Times New Roman" w:hAnsi="Times New Roman" w:cs="Times New Roman"/>
          <w:bCs/>
          <w:color w:val="000000" w:themeColor="text1"/>
          <w:lang w:val="en-GB"/>
        </w:rPr>
        <w:lastRenderedPageBreak/>
        <w:t xml:space="preserve">Figure 7 </w:t>
      </w:r>
      <w:r w:rsidR="0010023A" w:rsidRPr="00C029E9">
        <w:rPr>
          <w:rFonts w:ascii="Times New Roman" w:hAnsi="Times New Roman" w:cs="Times New Roman"/>
          <w:bCs/>
          <w:color w:val="000000" w:themeColor="text1"/>
          <w:lang w:val="en-GB"/>
        </w:rPr>
        <w:t>visualizes the performance metrics (Coefficient of Correlation, MAE, and RMSE) for Stability and Flow across Training and Testing datasets. High correlation during training (0.9886) but significantly reduced during testing (0.7902). Consistently high correlation, although it drops from training (0.9902) to testing (0.8344). Stability: Lower error in training (0.2683) compared to testing (0.3648). Flow: Very low error in training (0.0366), increasing to (0.1242) during testing. Low during training (0.3156), but higher during testing (0.4993). Flow: Low during training (0.0473) with an increase during testing (0.1657</w:t>
      </w:r>
      <w:r w:rsidR="000D400C" w:rsidRPr="00C029E9">
        <w:rPr>
          <w:rFonts w:ascii="Times New Roman" w:hAnsi="Times New Roman" w:cs="Times New Roman"/>
          <w:bCs/>
          <w:color w:val="000000" w:themeColor="text1"/>
          <w:lang w:val="en-GB"/>
        </w:rPr>
        <w:t>).</w:t>
      </w:r>
      <w:r w:rsidR="000D400C" w:rsidRPr="00C029E9">
        <w:rPr>
          <w:rFonts w:ascii="Times New Roman" w:hAnsi="Times New Roman" w:cs="Times New Roman"/>
          <w:bCs/>
          <w:lang w:val="en-GB"/>
        </w:rPr>
        <w:t xml:space="preserve"> Observed</w:t>
      </w:r>
      <w:r w:rsidR="009A12AB" w:rsidRPr="00C029E9">
        <w:rPr>
          <w:rFonts w:ascii="Times New Roman" w:hAnsi="Times New Roman" w:cs="Times New Roman"/>
          <w:bCs/>
          <w:lang w:val="en-GB"/>
        </w:rPr>
        <w:t xml:space="preserve"> and predicted stability and flow value</w:t>
      </w:r>
      <w:r w:rsidR="00FF648E">
        <w:rPr>
          <w:rFonts w:ascii="Times New Roman" w:hAnsi="Times New Roman" w:cs="Times New Roman"/>
          <w:bCs/>
          <w:lang w:val="en-GB"/>
        </w:rPr>
        <w:t>s for bituminous concrete mixes using random forests are shown in Table 9, and the percentage error between observed and predicted values for stability and flow during</w:t>
      </w:r>
      <w:r w:rsidR="009A12AB" w:rsidRPr="00C029E9">
        <w:rPr>
          <w:rFonts w:ascii="Times New Roman" w:hAnsi="Times New Roman" w:cs="Times New Roman"/>
          <w:bCs/>
          <w:lang w:val="en-GB"/>
        </w:rPr>
        <w:t xml:space="preserve"> training </w:t>
      </w:r>
      <w:r w:rsidR="00FF648E">
        <w:rPr>
          <w:rFonts w:ascii="Times New Roman" w:hAnsi="Times New Roman" w:cs="Times New Roman"/>
          <w:bCs/>
          <w:lang w:val="en-GB"/>
        </w:rPr>
        <w:t xml:space="preserve">is </w:t>
      </w:r>
      <w:r w:rsidR="009A12AB" w:rsidRPr="00C029E9">
        <w:rPr>
          <w:rFonts w:ascii="Times New Roman" w:hAnsi="Times New Roman" w:cs="Times New Roman"/>
          <w:bCs/>
          <w:lang w:val="en-GB"/>
        </w:rPr>
        <w:t xml:space="preserve">shown in </w:t>
      </w:r>
      <w:r w:rsidR="00FF648E">
        <w:rPr>
          <w:rFonts w:ascii="Times New Roman" w:hAnsi="Times New Roman" w:cs="Times New Roman"/>
          <w:bCs/>
          <w:lang w:val="en-GB"/>
        </w:rPr>
        <w:t>F</w:t>
      </w:r>
      <w:r w:rsidR="009A12AB" w:rsidRPr="00C029E9">
        <w:rPr>
          <w:rFonts w:ascii="Times New Roman" w:hAnsi="Times New Roman" w:cs="Times New Roman"/>
          <w:bCs/>
          <w:lang w:val="en-GB"/>
        </w:rPr>
        <w:t>igure 8.</w:t>
      </w:r>
    </w:p>
    <w:p w14:paraId="1F352092" w14:textId="08F4272A" w:rsidR="00B243E9" w:rsidRPr="00C029E9" w:rsidRDefault="00B243E9" w:rsidP="007D656B">
      <w:pPr>
        <w:spacing w:after="0" w:line="240" w:lineRule="auto"/>
        <w:ind w:firstLine="284"/>
        <w:rPr>
          <w:rFonts w:ascii="Times New Roman" w:hAnsi="Times New Roman" w:cs="Times New Roman"/>
          <w:bCs/>
          <w:lang w:val="en-GB"/>
        </w:rPr>
      </w:pPr>
    </w:p>
    <w:p w14:paraId="51909D85" w14:textId="5ABA2C6C" w:rsidR="00527086" w:rsidRPr="00C029E9" w:rsidRDefault="00E157EA" w:rsidP="00927188">
      <w:pPr>
        <w:pStyle w:val="Rtab"/>
        <w:rPr>
          <w:lang w:val="en-GB"/>
        </w:rPr>
      </w:pPr>
      <w:r w:rsidRPr="00C029E9">
        <w:rPr>
          <w:b/>
          <w:lang w:val="en-GB"/>
        </w:rPr>
        <w:t xml:space="preserve">Table </w:t>
      </w:r>
      <w:r w:rsidR="00100A91" w:rsidRPr="00C029E9">
        <w:rPr>
          <w:b/>
          <w:lang w:val="en-GB"/>
        </w:rPr>
        <w:t>9</w:t>
      </w:r>
      <w:r w:rsidR="00031E36" w:rsidRPr="00C029E9">
        <w:rPr>
          <w:b/>
          <w:lang w:val="en-GB"/>
        </w:rPr>
        <w:t>.</w:t>
      </w:r>
      <w:r w:rsidRPr="00C029E9">
        <w:rPr>
          <w:b/>
          <w:lang w:val="en-GB"/>
        </w:rPr>
        <w:t xml:space="preserve"> </w:t>
      </w:r>
      <w:r w:rsidRPr="00C029E9">
        <w:rPr>
          <w:lang w:val="en-GB"/>
        </w:rPr>
        <w:t xml:space="preserve">Observed and </w:t>
      </w:r>
      <w:r w:rsidR="00AD4609" w:rsidRPr="00C029E9">
        <w:rPr>
          <w:lang w:val="en-GB"/>
        </w:rPr>
        <w:t>predicted stability and flow using random forest (training)</w:t>
      </w:r>
    </w:p>
    <w:tbl>
      <w:tblPr>
        <w:tblStyle w:val="Tabela-Siatka"/>
        <w:tblW w:w="0" w:type="auto"/>
        <w:jc w:val="center"/>
        <w:tblLook w:val="04A0" w:firstRow="1" w:lastRow="0" w:firstColumn="1" w:lastColumn="0" w:noHBand="0" w:noVBand="1"/>
      </w:tblPr>
      <w:tblGrid>
        <w:gridCol w:w="1271"/>
        <w:gridCol w:w="1203"/>
        <w:gridCol w:w="1284"/>
        <w:gridCol w:w="1071"/>
        <w:gridCol w:w="1203"/>
        <w:gridCol w:w="1203"/>
        <w:gridCol w:w="982"/>
      </w:tblGrid>
      <w:tr w:rsidR="00E33FE7" w:rsidRPr="00C029E9" w14:paraId="347D2B01" w14:textId="77777777" w:rsidTr="00927188">
        <w:trPr>
          <w:trHeight w:val="397"/>
          <w:jc w:val="center"/>
        </w:trPr>
        <w:tc>
          <w:tcPr>
            <w:tcW w:w="1271" w:type="dxa"/>
            <w:vMerge w:val="restart"/>
            <w:tcBorders>
              <w:top w:val="single" w:sz="4" w:space="0" w:color="auto"/>
              <w:left w:val="nil"/>
              <w:bottom w:val="single" w:sz="4" w:space="0" w:color="auto"/>
              <w:right w:val="nil"/>
            </w:tcBorders>
            <w:vAlign w:val="center"/>
          </w:tcPr>
          <w:p w14:paraId="33F7DC65"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Mix</w:t>
            </w:r>
          </w:p>
        </w:tc>
        <w:tc>
          <w:tcPr>
            <w:tcW w:w="2487" w:type="dxa"/>
            <w:gridSpan w:val="2"/>
            <w:tcBorders>
              <w:top w:val="single" w:sz="4" w:space="0" w:color="auto"/>
              <w:left w:val="nil"/>
              <w:bottom w:val="single" w:sz="4" w:space="0" w:color="auto"/>
              <w:right w:val="nil"/>
            </w:tcBorders>
            <w:vAlign w:val="center"/>
          </w:tcPr>
          <w:p w14:paraId="46CEE9CE"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Stability</w:t>
            </w:r>
          </w:p>
        </w:tc>
        <w:tc>
          <w:tcPr>
            <w:tcW w:w="1071" w:type="dxa"/>
            <w:vMerge w:val="restart"/>
            <w:tcBorders>
              <w:top w:val="single" w:sz="4" w:space="0" w:color="auto"/>
              <w:left w:val="nil"/>
              <w:bottom w:val="single" w:sz="4" w:space="0" w:color="auto"/>
              <w:right w:val="nil"/>
            </w:tcBorders>
            <w:vAlign w:val="center"/>
          </w:tcPr>
          <w:p w14:paraId="0AEC58E2"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c>
          <w:tcPr>
            <w:tcW w:w="2406" w:type="dxa"/>
            <w:gridSpan w:val="2"/>
            <w:tcBorders>
              <w:top w:val="single" w:sz="4" w:space="0" w:color="auto"/>
              <w:left w:val="nil"/>
              <w:bottom w:val="single" w:sz="4" w:space="0" w:color="auto"/>
              <w:right w:val="nil"/>
            </w:tcBorders>
            <w:vAlign w:val="center"/>
          </w:tcPr>
          <w:p w14:paraId="281A8FCC"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Flow</w:t>
            </w:r>
          </w:p>
        </w:tc>
        <w:tc>
          <w:tcPr>
            <w:tcW w:w="982" w:type="dxa"/>
            <w:vMerge w:val="restart"/>
            <w:tcBorders>
              <w:top w:val="single" w:sz="4" w:space="0" w:color="auto"/>
              <w:left w:val="nil"/>
              <w:bottom w:val="single" w:sz="4" w:space="0" w:color="auto"/>
              <w:right w:val="nil"/>
            </w:tcBorders>
            <w:vAlign w:val="center"/>
          </w:tcPr>
          <w:p w14:paraId="1E0B59B5"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r>
      <w:tr w:rsidR="00E33FE7" w:rsidRPr="00C029E9" w14:paraId="1FE979F1" w14:textId="77777777" w:rsidTr="00927188">
        <w:trPr>
          <w:trHeight w:val="397"/>
          <w:jc w:val="center"/>
        </w:trPr>
        <w:tc>
          <w:tcPr>
            <w:tcW w:w="1271" w:type="dxa"/>
            <w:vMerge/>
            <w:tcBorders>
              <w:top w:val="single" w:sz="4" w:space="0" w:color="auto"/>
              <w:left w:val="nil"/>
              <w:bottom w:val="single" w:sz="4" w:space="0" w:color="auto"/>
              <w:right w:val="nil"/>
            </w:tcBorders>
            <w:vAlign w:val="center"/>
          </w:tcPr>
          <w:p w14:paraId="40E78C52" w14:textId="77777777" w:rsidR="00E33FE7" w:rsidRPr="00C029E9" w:rsidRDefault="00E33FE7" w:rsidP="00927188">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0DFF0028"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84" w:type="dxa"/>
            <w:tcBorders>
              <w:top w:val="single" w:sz="4" w:space="0" w:color="auto"/>
              <w:left w:val="nil"/>
              <w:bottom w:val="single" w:sz="4" w:space="0" w:color="auto"/>
              <w:right w:val="nil"/>
            </w:tcBorders>
            <w:vAlign w:val="center"/>
          </w:tcPr>
          <w:p w14:paraId="0AB5B442"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1071" w:type="dxa"/>
            <w:vMerge/>
            <w:tcBorders>
              <w:top w:val="single" w:sz="4" w:space="0" w:color="auto"/>
              <w:left w:val="nil"/>
              <w:bottom w:val="single" w:sz="4" w:space="0" w:color="auto"/>
              <w:right w:val="nil"/>
            </w:tcBorders>
            <w:vAlign w:val="center"/>
          </w:tcPr>
          <w:p w14:paraId="77D10484" w14:textId="77777777" w:rsidR="00E33FE7" w:rsidRPr="00C029E9" w:rsidRDefault="00E33FE7" w:rsidP="00927188">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28A7332A"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03" w:type="dxa"/>
            <w:tcBorders>
              <w:top w:val="single" w:sz="4" w:space="0" w:color="auto"/>
              <w:left w:val="nil"/>
              <w:bottom w:val="single" w:sz="4" w:space="0" w:color="auto"/>
              <w:right w:val="nil"/>
            </w:tcBorders>
            <w:vAlign w:val="center"/>
          </w:tcPr>
          <w:p w14:paraId="3162ABCC" w14:textId="77777777" w:rsidR="00E33FE7" w:rsidRPr="00C029E9" w:rsidRDefault="00E33FE7" w:rsidP="00927188">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82" w:type="dxa"/>
            <w:vMerge/>
            <w:tcBorders>
              <w:top w:val="single" w:sz="4" w:space="0" w:color="auto"/>
              <w:left w:val="nil"/>
              <w:bottom w:val="single" w:sz="4" w:space="0" w:color="auto"/>
              <w:right w:val="nil"/>
            </w:tcBorders>
            <w:vAlign w:val="center"/>
          </w:tcPr>
          <w:p w14:paraId="31658D46" w14:textId="77777777" w:rsidR="00E33FE7" w:rsidRPr="00C029E9" w:rsidRDefault="00E33FE7" w:rsidP="00927188">
            <w:pPr>
              <w:spacing w:after="0" w:line="240" w:lineRule="auto"/>
              <w:jc w:val="center"/>
              <w:rPr>
                <w:rFonts w:ascii="Times New Roman" w:hAnsi="Times New Roman" w:cs="Times New Roman"/>
                <w:bCs/>
                <w:sz w:val="20"/>
                <w:szCs w:val="20"/>
                <w:lang w:val="en-GB"/>
              </w:rPr>
            </w:pPr>
          </w:p>
        </w:tc>
      </w:tr>
      <w:tr w:rsidR="00E33FE7" w:rsidRPr="00C029E9" w14:paraId="45C3E6CE"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5AF7DF47" w14:textId="77777777" w:rsidR="00E33FE7" w:rsidRPr="00C029E9" w:rsidRDefault="00E33FE7" w:rsidP="00927188">
            <w:pPr>
              <w:tabs>
                <w:tab w:val="left" w:pos="4020"/>
              </w:tabs>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03" w:type="dxa"/>
            <w:tcBorders>
              <w:top w:val="single" w:sz="4" w:space="0" w:color="auto"/>
              <w:left w:val="nil"/>
              <w:bottom w:val="single" w:sz="4" w:space="0" w:color="auto"/>
              <w:right w:val="nil"/>
            </w:tcBorders>
            <w:vAlign w:val="center"/>
          </w:tcPr>
          <w:p w14:paraId="723D80A1"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15.82</w:t>
            </w:r>
          </w:p>
        </w:tc>
        <w:tc>
          <w:tcPr>
            <w:tcW w:w="1284" w:type="dxa"/>
            <w:tcBorders>
              <w:top w:val="single" w:sz="4" w:space="0" w:color="auto"/>
              <w:left w:val="nil"/>
              <w:bottom w:val="single" w:sz="4" w:space="0" w:color="auto"/>
              <w:right w:val="nil"/>
            </w:tcBorders>
            <w:vAlign w:val="center"/>
          </w:tcPr>
          <w:p w14:paraId="3C7C988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16.05</w:t>
            </w:r>
          </w:p>
        </w:tc>
        <w:tc>
          <w:tcPr>
            <w:tcW w:w="1071" w:type="dxa"/>
            <w:tcBorders>
              <w:top w:val="single" w:sz="4" w:space="0" w:color="auto"/>
              <w:left w:val="nil"/>
              <w:bottom w:val="single" w:sz="4" w:space="0" w:color="auto"/>
              <w:right w:val="nil"/>
            </w:tcBorders>
            <w:vAlign w:val="center"/>
          </w:tcPr>
          <w:p w14:paraId="12F42639"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-1.45</w:t>
            </w:r>
          </w:p>
        </w:tc>
        <w:tc>
          <w:tcPr>
            <w:tcW w:w="1203" w:type="dxa"/>
            <w:tcBorders>
              <w:top w:val="single" w:sz="4" w:space="0" w:color="auto"/>
              <w:left w:val="nil"/>
              <w:bottom w:val="single" w:sz="4" w:space="0" w:color="auto"/>
              <w:right w:val="nil"/>
            </w:tcBorders>
            <w:vAlign w:val="center"/>
          </w:tcPr>
          <w:p w14:paraId="3B6B0E8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3.10</w:t>
            </w:r>
          </w:p>
        </w:tc>
        <w:tc>
          <w:tcPr>
            <w:tcW w:w="1203" w:type="dxa"/>
            <w:tcBorders>
              <w:top w:val="single" w:sz="4" w:space="0" w:color="auto"/>
              <w:left w:val="nil"/>
              <w:bottom w:val="single" w:sz="4" w:space="0" w:color="auto"/>
              <w:right w:val="nil"/>
            </w:tcBorders>
            <w:vAlign w:val="center"/>
          </w:tcPr>
          <w:p w14:paraId="151854B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3.22</w:t>
            </w:r>
          </w:p>
        </w:tc>
        <w:tc>
          <w:tcPr>
            <w:tcW w:w="982" w:type="dxa"/>
            <w:tcBorders>
              <w:top w:val="single" w:sz="4" w:space="0" w:color="auto"/>
              <w:left w:val="nil"/>
              <w:bottom w:val="single" w:sz="4" w:space="0" w:color="auto"/>
              <w:right w:val="nil"/>
            </w:tcBorders>
            <w:vAlign w:val="center"/>
          </w:tcPr>
          <w:p w14:paraId="6177A36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-3.87</w:t>
            </w:r>
          </w:p>
        </w:tc>
      </w:tr>
      <w:tr w:rsidR="00E33FE7" w:rsidRPr="00C029E9" w14:paraId="252A6FA2"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077A3E8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77BCDA9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84" w:type="dxa"/>
            <w:tcBorders>
              <w:top w:val="single" w:sz="4" w:space="0" w:color="auto"/>
              <w:left w:val="nil"/>
              <w:bottom w:val="single" w:sz="4" w:space="0" w:color="auto"/>
              <w:right w:val="nil"/>
            </w:tcBorders>
            <w:vAlign w:val="center"/>
          </w:tcPr>
          <w:p w14:paraId="231BADA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16.68</w:t>
            </w:r>
          </w:p>
        </w:tc>
        <w:tc>
          <w:tcPr>
            <w:tcW w:w="1071" w:type="dxa"/>
            <w:tcBorders>
              <w:top w:val="single" w:sz="4" w:space="0" w:color="auto"/>
              <w:left w:val="nil"/>
              <w:bottom w:val="single" w:sz="4" w:space="0" w:color="auto"/>
              <w:right w:val="nil"/>
            </w:tcBorders>
            <w:vAlign w:val="center"/>
          </w:tcPr>
          <w:p w14:paraId="77E09EE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c>
          <w:tcPr>
            <w:tcW w:w="1203" w:type="dxa"/>
            <w:tcBorders>
              <w:top w:val="single" w:sz="4" w:space="0" w:color="auto"/>
              <w:left w:val="nil"/>
              <w:bottom w:val="single" w:sz="4" w:space="0" w:color="auto"/>
              <w:right w:val="nil"/>
            </w:tcBorders>
            <w:vAlign w:val="center"/>
          </w:tcPr>
          <w:p w14:paraId="7F3BE9B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3.34</w:t>
            </w:r>
          </w:p>
        </w:tc>
        <w:tc>
          <w:tcPr>
            <w:tcW w:w="1203" w:type="dxa"/>
            <w:tcBorders>
              <w:top w:val="single" w:sz="4" w:space="0" w:color="auto"/>
              <w:left w:val="nil"/>
              <w:bottom w:val="single" w:sz="4" w:space="0" w:color="auto"/>
              <w:right w:val="nil"/>
            </w:tcBorders>
            <w:vAlign w:val="center"/>
          </w:tcPr>
          <w:p w14:paraId="3881F28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3.89</w:t>
            </w:r>
          </w:p>
        </w:tc>
        <w:tc>
          <w:tcPr>
            <w:tcW w:w="982" w:type="dxa"/>
            <w:tcBorders>
              <w:top w:val="single" w:sz="4" w:space="0" w:color="auto"/>
              <w:left w:val="nil"/>
              <w:bottom w:val="single" w:sz="4" w:space="0" w:color="auto"/>
              <w:right w:val="nil"/>
            </w:tcBorders>
            <w:vAlign w:val="center"/>
          </w:tcPr>
          <w:p w14:paraId="6C416E1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-16.47</w:t>
            </w:r>
          </w:p>
        </w:tc>
      </w:tr>
      <w:tr w:rsidR="00E33FE7" w:rsidRPr="00C029E9" w14:paraId="20382C62"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680961B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03" w:type="dxa"/>
            <w:tcBorders>
              <w:top w:val="single" w:sz="4" w:space="0" w:color="auto"/>
              <w:left w:val="nil"/>
              <w:bottom w:val="single" w:sz="4" w:space="0" w:color="auto"/>
              <w:right w:val="nil"/>
            </w:tcBorders>
            <w:vAlign w:val="center"/>
          </w:tcPr>
          <w:p w14:paraId="4AF63E0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17.86</w:t>
            </w:r>
          </w:p>
        </w:tc>
        <w:tc>
          <w:tcPr>
            <w:tcW w:w="1284" w:type="dxa"/>
            <w:tcBorders>
              <w:top w:val="single" w:sz="4" w:space="0" w:color="auto"/>
              <w:left w:val="nil"/>
              <w:bottom w:val="single" w:sz="4" w:space="0" w:color="auto"/>
              <w:right w:val="nil"/>
            </w:tcBorders>
            <w:vAlign w:val="center"/>
          </w:tcPr>
          <w:p w14:paraId="63B5CA1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18.12</w:t>
            </w:r>
          </w:p>
        </w:tc>
        <w:tc>
          <w:tcPr>
            <w:tcW w:w="1071" w:type="dxa"/>
            <w:tcBorders>
              <w:top w:val="single" w:sz="4" w:space="0" w:color="auto"/>
              <w:left w:val="nil"/>
              <w:bottom w:val="single" w:sz="4" w:space="0" w:color="auto"/>
              <w:right w:val="nil"/>
            </w:tcBorders>
            <w:vAlign w:val="center"/>
          </w:tcPr>
          <w:p w14:paraId="5016956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-1.46</w:t>
            </w:r>
          </w:p>
        </w:tc>
        <w:tc>
          <w:tcPr>
            <w:tcW w:w="1203" w:type="dxa"/>
            <w:tcBorders>
              <w:top w:val="single" w:sz="4" w:space="0" w:color="auto"/>
              <w:left w:val="nil"/>
              <w:bottom w:val="single" w:sz="4" w:space="0" w:color="auto"/>
              <w:right w:val="nil"/>
            </w:tcBorders>
            <w:vAlign w:val="center"/>
          </w:tcPr>
          <w:p w14:paraId="0D6E10A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3.42</w:t>
            </w:r>
          </w:p>
        </w:tc>
        <w:tc>
          <w:tcPr>
            <w:tcW w:w="1203" w:type="dxa"/>
            <w:tcBorders>
              <w:top w:val="single" w:sz="4" w:space="0" w:color="auto"/>
              <w:left w:val="nil"/>
              <w:bottom w:val="single" w:sz="4" w:space="0" w:color="auto"/>
              <w:right w:val="nil"/>
            </w:tcBorders>
            <w:vAlign w:val="center"/>
          </w:tcPr>
          <w:p w14:paraId="5281525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3.46</w:t>
            </w:r>
          </w:p>
        </w:tc>
        <w:tc>
          <w:tcPr>
            <w:tcW w:w="982" w:type="dxa"/>
            <w:tcBorders>
              <w:top w:val="single" w:sz="4" w:space="0" w:color="auto"/>
              <w:left w:val="nil"/>
              <w:bottom w:val="single" w:sz="4" w:space="0" w:color="auto"/>
              <w:right w:val="nil"/>
            </w:tcBorders>
            <w:vAlign w:val="center"/>
          </w:tcPr>
          <w:p w14:paraId="463FFF7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-1.17</w:t>
            </w:r>
          </w:p>
        </w:tc>
      </w:tr>
      <w:tr w:rsidR="00E33FE7" w:rsidRPr="00C029E9" w14:paraId="0E700D71"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260B6F4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03" w:type="dxa"/>
            <w:tcBorders>
              <w:top w:val="single" w:sz="4" w:space="0" w:color="auto"/>
              <w:left w:val="nil"/>
              <w:bottom w:val="single" w:sz="4" w:space="0" w:color="auto"/>
              <w:right w:val="nil"/>
            </w:tcBorders>
            <w:vAlign w:val="center"/>
          </w:tcPr>
          <w:p w14:paraId="1FB83801"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18.76</w:t>
            </w:r>
          </w:p>
        </w:tc>
        <w:tc>
          <w:tcPr>
            <w:tcW w:w="1284" w:type="dxa"/>
            <w:tcBorders>
              <w:top w:val="single" w:sz="4" w:space="0" w:color="auto"/>
              <w:left w:val="nil"/>
              <w:bottom w:val="single" w:sz="4" w:space="0" w:color="auto"/>
              <w:right w:val="nil"/>
            </w:tcBorders>
            <w:vAlign w:val="center"/>
          </w:tcPr>
          <w:p w14:paraId="79494FF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18.57</w:t>
            </w:r>
          </w:p>
        </w:tc>
        <w:tc>
          <w:tcPr>
            <w:tcW w:w="1071" w:type="dxa"/>
            <w:tcBorders>
              <w:top w:val="single" w:sz="4" w:space="0" w:color="auto"/>
              <w:left w:val="nil"/>
              <w:bottom w:val="single" w:sz="4" w:space="0" w:color="auto"/>
              <w:right w:val="nil"/>
            </w:tcBorders>
            <w:vAlign w:val="center"/>
          </w:tcPr>
          <w:p w14:paraId="0C8D62CB"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1.01</w:t>
            </w:r>
          </w:p>
        </w:tc>
        <w:tc>
          <w:tcPr>
            <w:tcW w:w="1203" w:type="dxa"/>
            <w:tcBorders>
              <w:top w:val="single" w:sz="4" w:space="0" w:color="auto"/>
              <w:left w:val="nil"/>
              <w:bottom w:val="single" w:sz="4" w:space="0" w:color="auto"/>
              <w:right w:val="nil"/>
            </w:tcBorders>
            <w:vAlign w:val="center"/>
          </w:tcPr>
          <w:p w14:paraId="2713B1BB"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3.62</w:t>
            </w:r>
          </w:p>
        </w:tc>
        <w:tc>
          <w:tcPr>
            <w:tcW w:w="1203" w:type="dxa"/>
            <w:tcBorders>
              <w:top w:val="single" w:sz="4" w:space="0" w:color="auto"/>
              <w:left w:val="nil"/>
              <w:bottom w:val="single" w:sz="4" w:space="0" w:color="auto"/>
              <w:right w:val="nil"/>
            </w:tcBorders>
            <w:vAlign w:val="center"/>
          </w:tcPr>
          <w:p w14:paraId="39961E5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3.53</w:t>
            </w:r>
          </w:p>
        </w:tc>
        <w:tc>
          <w:tcPr>
            <w:tcW w:w="982" w:type="dxa"/>
            <w:tcBorders>
              <w:top w:val="single" w:sz="4" w:space="0" w:color="auto"/>
              <w:left w:val="nil"/>
              <w:bottom w:val="single" w:sz="4" w:space="0" w:color="auto"/>
              <w:right w:val="nil"/>
            </w:tcBorders>
            <w:vAlign w:val="center"/>
          </w:tcPr>
          <w:p w14:paraId="4F15B29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2.49</w:t>
            </w:r>
          </w:p>
        </w:tc>
      </w:tr>
      <w:tr w:rsidR="00E33FE7" w:rsidRPr="00C029E9" w14:paraId="2A6205AD"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7BC0545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1C70282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84" w:type="dxa"/>
            <w:tcBorders>
              <w:top w:val="single" w:sz="4" w:space="0" w:color="auto"/>
              <w:left w:val="nil"/>
              <w:bottom w:val="single" w:sz="4" w:space="0" w:color="auto"/>
              <w:right w:val="nil"/>
            </w:tcBorders>
            <w:vAlign w:val="center"/>
          </w:tcPr>
          <w:p w14:paraId="15C05F8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18.17</w:t>
            </w:r>
          </w:p>
        </w:tc>
        <w:tc>
          <w:tcPr>
            <w:tcW w:w="1071" w:type="dxa"/>
            <w:tcBorders>
              <w:top w:val="single" w:sz="4" w:space="0" w:color="auto"/>
              <w:left w:val="nil"/>
              <w:bottom w:val="single" w:sz="4" w:space="0" w:color="auto"/>
              <w:right w:val="nil"/>
            </w:tcBorders>
            <w:vAlign w:val="center"/>
          </w:tcPr>
          <w:p w14:paraId="101D298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-1.68</w:t>
            </w:r>
          </w:p>
        </w:tc>
        <w:tc>
          <w:tcPr>
            <w:tcW w:w="1203" w:type="dxa"/>
            <w:tcBorders>
              <w:top w:val="single" w:sz="4" w:space="0" w:color="auto"/>
              <w:left w:val="nil"/>
              <w:bottom w:val="single" w:sz="4" w:space="0" w:color="auto"/>
              <w:right w:val="nil"/>
            </w:tcBorders>
            <w:vAlign w:val="center"/>
          </w:tcPr>
          <w:p w14:paraId="49CE694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3.29</w:t>
            </w:r>
          </w:p>
        </w:tc>
        <w:tc>
          <w:tcPr>
            <w:tcW w:w="1203" w:type="dxa"/>
            <w:tcBorders>
              <w:top w:val="single" w:sz="4" w:space="0" w:color="auto"/>
              <w:left w:val="nil"/>
              <w:bottom w:val="single" w:sz="4" w:space="0" w:color="auto"/>
              <w:right w:val="nil"/>
            </w:tcBorders>
            <w:vAlign w:val="center"/>
          </w:tcPr>
          <w:p w14:paraId="0EA95E6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3.30</w:t>
            </w:r>
          </w:p>
        </w:tc>
        <w:tc>
          <w:tcPr>
            <w:tcW w:w="982" w:type="dxa"/>
            <w:tcBorders>
              <w:top w:val="single" w:sz="4" w:space="0" w:color="auto"/>
              <w:left w:val="nil"/>
              <w:bottom w:val="single" w:sz="4" w:space="0" w:color="auto"/>
              <w:right w:val="nil"/>
            </w:tcBorders>
            <w:vAlign w:val="center"/>
          </w:tcPr>
          <w:p w14:paraId="12964858"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-0.30</w:t>
            </w:r>
          </w:p>
        </w:tc>
      </w:tr>
      <w:tr w:rsidR="00E33FE7" w:rsidRPr="00C029E9" w14:paraId="440D08B0"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0D80900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03" w:type="dxa"/>
            <w:tcBorders>
              <w:top w:val="single" w:sz="4" w:space="0" w:color="auto"/>
              <w:left w:val="nil"/>
              <w:bottom w:val="single" w:sz="4" w:space="0" w:color="auto"/>
              <w:right w:val="nil"/>
            </w:tcBorders>
            <w:vAlign w:val="center"/>
          </w:tcPr>
          <w:p w14:paraId="1822D9C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84" w:type="dxa"/>
            <w:tcBorders>
              <w:top w:val="single" w:sz="4" w:space="0" w:color="auto"/>
              <w:left w:val="nil"/>
              <w:bottom w:val="single" w:sz="4" w:space="0" w:color="auto"/>
              <w:right w:val="nil"/>
            </w:tcBorders>
            <w:vAlign w:val="center"/>
          </w:tcPr>
          <w:p w14:paraId="0C0A6538"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16.37</w:t>
            </w:r>
          </w:p>
        </w:tc>
        <w:tc>
          <w:tcPr>
            <w:tcW w:w="1071" w:type="dxa"/>
            <w:tcBorders>
              <w:top w:val="single" w:sz="4" w:space="0" w:color="auto"/>
              <w:left w:val="nil"/>
              <w:bottom w:val="single" w:sz="4" w:space="0" w:color="auto"/>
              <w:right w:val="nil"/>
            </w:tcBorders>
            <w:vAlign w:val="center"/>
          </w:tcPr>
          <w:p w14:paraId="05D9BD5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w:t>
            </w:r>
          </w:p>
        </w:tc>
        <w:tc>
          <w:tcPr>
            <w:tcW w:w="1203" w:type="dxa"/>
            <w:tcBorders>
              <w:top w:val="single" w:sz="4" w:space="0" w:color="auto"/>
              <w:left w:val="nil"/>
              <w:bottom w:val="single" w:sz="4" w:space="0" w:color="auto"/>
              <w:right w:val="nil"/>
            </w:tcBorders>
            <w:vAlign w:val="center"/>
          </w:tcPr>
          <w:p w14:paraId="0D4225C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3.45</w:t>
            </w:r>
          </w:p>
        </w:tc>
        <w:tc>
          <w:tcPr>
            <w:tcW w:w="1203" w:type="dxa"/>
            <w:tcBorders>
              <w:top w:val="single" w:sz="4" w:space="0" w:color="auto"/>
              <w:left w:val="nil"/>
              <w:bottom w:val="single" w:sz="4" w:space="0" w:color="auto"/>
              <w:right w:val="nil"/>
            </w:tcBorders>
            <w:vAlign w:val="center"/>
          </w:tcPr>
          <w:p w14:paraId="3DAEFA7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3.43</w:t>
            </w:r>
          </w:p>
        </w:tc>
        <w:tc>
          <w:tcPr>
            <w:tcW w:w="982" w:type="dxa"/>
            <w:tcBorders>
              <w:top w:val="single" w:sz="4" w:space="0" w:color="auto"/>
              <w:left w:val="nil"/>
              <w:bottom w:val="single" w:sz="4" w:space="0" w:color="auto"/>
              <w:right w:val="nil"/>
            </w:tcBorders>
            <w:vAlign w:val="center"/>
          </w:tcPr>
          <w:p w14:paraId="7CCC48A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0.58</w:t>
            </w:r>
          </w:p>
        </w:tc>
      </w:tr>
      <w:tr w:rsidR="00E33FE7" w:rsidRPr="00C029E9" w14:paraId="0AD1F6A0"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43131AE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4EFB2CD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84" w:type="dxa"/>
            <w:tcBorders>
              <w:top w:val="single" w:sz="4" w:space="0" w:color="auto"/>
              <w:left w:val="nil"/>
              <w:bottom w:val="single" w:sz="4" w:space="0" w:color="auto"/>
              <w:right w:val="nil"/>
            </w:tcBorders>
            <w:vAlign w:val="center"/>
          </w:tcPr>
          <w:p w14:paraId="14F4EF2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071" w:type="dxa"/>
            <w:tcBorders>
              <w:top w:val="single" w:sz="4" w:space="0" w:color="auto"/>
              <w:left w:val="nil"/>
              <w:bottom w:val="single" w:sz="4" w:space="0" w:color="auto"/>
              <w:right w:val="nil"/>
            </w:tcBorders>
            <w:vAlign w:val="center"/>
          </w:tcPr>
          <w:p w14:paraId="138889D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0.00</w:t>
            </w:r>
          </w:p>
        </w:tc>
        <w:tc>
          <w:tcPr>
            <w:tcW w:w="1203" w:type="dxa"/>
            <w:tcBorders>
              <w:top w:val="single" w:sz="4" w:space="0" w:color="auto"/>
              <w:left w:val="nil"/>
              <w:bottom w:val="single" w:sz="4" w:space="0" w:color="auto"/>
              <w:right w:val="nil"/>
            </w:tcBorders>
            <w:vAlign w:val="center"/>
          </w:tcPr>
          <w:p w14:paraId="781C8D3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3.62</w:t>
            </w:r>
          </w:p>
        </w:tc>
        <w:tc>
          <w:tcPr>
            <w:tcW w:w="1203" w:type="dxa"/>
            <w:tcBorders>
              <w:top w:val="single" w:sz="4" w:space="0" w:color="auto"/>
              <w:left w:val="nil"/>
              <w:bottom w:val="single" w:sz="4" w:space="0" w:color="auto"/>
              <w:right w:val="nil"/>
            </w:tcBorders>
            <w:vAlign w:val="center"/>
          </w:tcPr>
          <w:p w14:paraId="7A6252D7"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3.55</w:t>
            </w:r>
          </w:p>
        </w:tc>
        <w:tc>
          <w:tcPr>
            <w:tcW w:w="982" w:type="dxa"/>
            <w:tcBorders>
              <w:top w:val="single" w:sz="4" w:space="0" w:color="auto"/>
              <w:left w:val="nil"/>
              <w:bottom w:val="single" w:sz="4" w:space="0" w:color="auto"/>
              <w:right w:val="nil"/>
            </w:tcBorders>
            <w:vAlign w:val="center"/>
          </w:tcPr>
          <w:p w14:paraId="2910F69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1.93</w:t>
            </w:r>
          </w:p>
        </w:tc>
      </w:tr>
      <w:tr w:rsidR="00E33FE7" w:rsidRPr="00C029E9" w14:paraId="7EDF88C0"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33EF08D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03" w:type="dxa"/>
            <w:tcBorders>
              <w:top w:val="single" w:sz="4" w:space="0" w:color="auto"/>
              <w:left w:val="nil"/>
              <w:bottom w:val="single" w:sz="4" w:space="0" w:color="auto"/>
              <w:right w:val="nil"/>
            </w:tcBorders>
            <w:vAlign w:val="center"/>
          </w:tcPr>
          <w:p w14:paraId="7432896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19.68</w:t>
            </w:r>
          </w:p>
        </w:tc>
        <w:tc>
          <w:tcPr>
            <w:tcW w:w="1284" w:type="dxa"/>
            <w:tcBorders>
              <w:top w:val="single" w:sz="4" w:space="0" w:color="auto"/>
              <w:left w:val="nil"/>
              <w:bottom w:val="single" w:sz="4" w:space="0" w:color="auto"/>
              <w:right w:val="nil"/>
            </w:tcBorders>
            <w:vAlign w:val="center"/>
          </w:tcPr>
          <w:p w14:paraId="51CE0CD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19.29</w:t>
            </w:r>
          </w:p>
        </w:tc>
        <w:tc>
          <w:tcPr>
            <w:tcW w:w="1071" w:type="dxa"/>
            <w:tcBorders>
              <w:top w:val="single" w:sz="4" w:space="0" w:color="auto"/>
              <w:left w:val="nil"/>
              <w:bottom w:val="single" w:sz="4" w:space="0" w:color="auto"/>
              <w:right w:val="nil"/>
            </w:tcBorders>
            <w:vAlign w:val="center"/>
          </w:tcPr>
          <w:p w14:paraId="68CF2E1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1.98</w:t>
            </w:r>
          </w:p>
        </w:tc>
        <w:tc>
          <w:tcPr>
            <w:tcW w:w="1203" w:type="dxa"/>
            <w:tcBorders>
              <w:top w:val="single" w:sz="4" w:space="0" w:color="auto"/>
              <w:left w:val="nil"/>
              <w:bottom w:val="single" w:sz="4" w:space="0" w:color="auto"/>
              <w:right w:val="nil"/>
            </w:tcBorders>
            <w:vAlign w:val="center"/>
          </w:tcPr>
          <w:p w14:paraId="6F289CC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3.47</w:t>
            </w:r>
          </w:p>
        </w:tc>
        <w:tc>
          <w:tcPr>
            <w:tcW w:w="1203" w:type="dxa"/>
            <w:tcBorders>
              <w:top w:val="single" w:sz="4" w:space="0" w:color="auto"/>
              <w:left w:val="nil"/>
              <w:bottom w:val="single" w:sz="4" w:space="0" w:color="auto"/>
              <w:right w:val="nil"/>
            </w:tcBorders>
            <w:vAlign w:val="center"/>
          </w:tcPr>
          <w:p w14:paraId="04131F0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3.51</w:t>
            </w:r>
          </w:p>
        </w:tc>
        <w:tc>
          <w:tcPr>
            <w:tcW w:w="982" w:type="dxa"/>
            <w:tcBorders>
              <w:top w:val="single" w:sz="4" w:space="0" w:color="auto"/>
              <w:left w:val="nil"/>
              <w:bottom w:val="single" w:sz="4" w:space="0" w:color="auto"/>
              <w:right w:val="nil"/>
            </w:tcBorders>
            <w:vAlign w:val="center"/>
          </w:tcPr>
          <w:p w14:paraId="6C9A84A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-1.15</w:t>
            </w:r>
          </w:p>
        </w:tc>
      </w:tr>
      <w:tr w:rsidR="00E33FE7" w:rsidRPr="00C029E9" w14:paraId="778454BB"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608E33A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4A60318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17.88</w:t>
            </w:r>
          </w:p>
        </w:tc>
        <w:tc>
          <w:tcPr>
            <w:tcW w:w="1284" w:type="dxa"/>
            <w:tcBorders>
              <w:top w:val="single" w:sz="4" w:space="0" w:color="auto"/>
              <w:left w:val="nil"/>
              <w:bottom w:val="single" w:sz="4" w:space="0" w:color="auto"/>
              <w:right w:val="nil"/>
            </w:tcBorders>
            <w:vAlign w:val="center"/>
          </w:tcPr>
          <w:p w14:paraId="675A150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18.45</w:t>
            </w:r>
          </w:p>
        </w:tc>
        <w:tc>
          <w:tcPr>
            <w:tcW w:w="1071" w:type="dxa"/>
            <w:tcBorders>
              <w:top w:val="single" w:sz="4" w:space="0" w:color="auto"/>
              <w:left w:val="nil"/>
              <w:bottom w:val="single" w:sz="4" w:space="0" w:color="auto"/>
              <w:right w:val="nil"/>
            </w:tcBorders>
            <w:vAlign w:val="center"/>
          </w:tcPr>
          <w:p w14:paraId="05E4FAA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-3.19</w:t>
            </w:r>
          </w:p>
        </w:tc>
        <w:tc>
          <w:tcPr>
            <w:tcW w:w="1203" w:type="dxa"/>
            <w:tcBorders>
              <w:top w:val="single" w:sz="4" w:space="0" w:color="auto"/>
              <w:left w:val="nil"/>
              <w:bottom w:val="single" w:sz="4" w:space="0" w:color="auto"/>
              <w:right w:val="nil"/>
            </w:tcBorders>
            <w:vAlign w:val="center"/>
          </w:tcPr>
          <w:p w14:paraId="3C713F2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3.87</w:t>
            </w:r>
          </w:p>
        </w:tc>
        <w:tc>
          <w:tcPr>
            <w:tcW w:w="1203" w:type="dxa"/>
            <w:tcBorders>
              <w:top w:val="single" w:sz="4" w:space="0" w:color="auto"/>
              <w:left w:val="nil"/>
              <w:bottom w:val="single" w:sz="4" w:space="0" w:color="auto"/>
              <w:right w:val="nil"/>
            </w:tcBorders>
            <w:vAlign w:val="center"/>
          </w:tcPr>
          <w:p w14:paraId="5F906427"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3.90</w:t>
            </w:r>
          </w:p>
        </w:tc>
        <w:tc>
          <w:tcPr>
            <w:tcW w:w="982" w:type="dxa"/>
            <w:tcBorders>
              <w:top w:val="single" w:sz="4" w:space="0" w:color="auto"/>
              <w:left w:val="nil"/>
              <w:bottom w:val="single" w:sz="4" w:space="0" w:color="auto"/>
              <w:right w:val="nil"/>
            </w:tcBorders>
            <w:vAlign w:val="center"/>
          </w:tcPr>
          <w:p w14:paraId="415F13B8"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-0.78</w:t>
            </w:r>
          </w:p>
        </w:tc>
      </w:tr>
      <w:tr w:rsidR="00E33FE7" w:rsidRPr="00C029E9" w14:paraId="603D16F3"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2AB3707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40ED3EB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17.88</w:t>
            </w:r>
          </w:p>
        </w:tc>
        <w:tc>
          <w:tcPr>
            <w:tcW w:w="1284" w:type="dxa"/>
            <w:tcBorders>
              <w:top w:val="single" w:sz="4" w:space="0" w:color="auto"/>
              <w:left w:val="nil"/>
              <w:bottom w:val="single" w:sz="4" w:space="0" w:color="auto"/>
              <w:right w:val="nil"/>
            </w:tcBorders>
            <w:vAlign w:val="center"/>
          </w:tcPr>
          <w:p w14:paraId="688CF8DB"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17.60</w:t>
            </w:r>
          </w:p>
        </w:tc>
        <w:tc>
          <w:tcPr>
            <w:tcW w:w="1071" w:type="dxa"/>
            <w:tcBorders>
              <w:top w:val="single" w:sz="4" w:space="0" w:color="auto"/>
              <w:left w:val="nil"/>
              <w:bottom w:val="single" w:sz="4" w:space="0" w:color="auto"/>
              <w:right w:val="nil"/>
            </w:tcBorders>
            <w:vAlign w:val="center"/>
          </w:tcPr>
          <w:p w14:paraId="0333D0B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1.57</w:t>
            </w:r>
          </w:p>
        </w:tc>
        <w:tc>
          <w:tcPr>
            <w:tcW w:w="1203" w:type="dxa"/>
            <w:tcBorders>
              <w:top w:val="single" w:sz="4" w:space="0" w:color="auto"/>
              <w:left w:val="nil"/>
              <w:bottom w:val="single" w:sz="4" w:space="0" w:color="auto"/>
              <w:right w:val="nil"/>
            </w:tcBorders>
            <w:vAlign w:val="center"/>
          </w:tcPr>
          <w:p w14:paraId="75DB9AB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3.93</w:t>
            </w:r>
          </w:p>
        </w:tc>
        <w:tc>
          <w:tcPr>
            <w:tcW w:w="1203" w:type="dxa"/>
            <w:tcBorders>
              <w:top w:val="single" w:sz="4" w:space="0" w:color="auto"/>
              <w:left w:val="nil"/>
              <w:bottom w:val="single" w:sz="4" w:space="0" w:color="auto"/>
              <w:right w:val="nil"/>
            </w:tcBorders>
            <w:vAlign w:val="center"/>
          </w:tcPr>
          <w:p w14:paraId="04CAE681"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3.94</w:t>
            </w:r>
          </w:p>
        </w:tc>
        <w:tc>
          <w:tcPr>
            <w:tcW w:w="982" w:type="dxa"/>
            <w:tcBorders>
              <w:top w:val="single" w:sz="4" w:space="0" w:color="auto"/>
              <w:left w:val="nil"/>
              <w:bottom w:val="single" w:sz="4" w:space="0" w:color="auto"/>
              <w:right w:val="nil"/>
            </w:tcBorders>
            <w:vAlign w:val="center"/>
          </w:tcPr>
          <w:p w14:paraId="76F997A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-0.25</w:t>
            </w:r>
          </w:p>
        </w:tc>
      </w:tr>
      <w:tr w:rsidR="00E33FE7" w:rsidRPr="00C029E9" w14:paraId="12B1C5B7"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22A64437"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03" w:type="dxa"/>
            <w:tcBorders>
              <w:top w:val="single" w:sz="4" w:space="0" w:color="auto"/>
              <w:left w:val="nil"/>
              <w:bottom w:val="single" w:sz="4" w:space="0" w:color="auto"/>
              <w:right w:val="nil"/>
            </w:tcBorders>
            <w:vAlign w:val="center"/>
          </w:tcPr>
          <w:p w14:paraId="5F93C6F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19.67</w:t>
            </w:r>
          </w:p>
        </w:tc>
        <w:tc>
          <w:tcPr>
            <w:tcW w:w="1284" w:type="dxa"/>
            <w:tcBorders>
              <w:top w:val="single" w:sz="4" w:space="0" w:color="auto"/>
              <w:left w:val="nil"/>
              <w:bottom w:val="single" w:sz="4" w:space="0" w:color="auto"/>
              <w:right w:val="nil"/>
            </w:tcBorders>
            <w:vAlign w:val="center"/>
          </w:tcPr>
          <w:p w14:paraId="4344315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19.39</w:t>
            </w:r>
          </w:p>
        </w:tc>
        <w:tc>
          <w:tcPr>
            <w:tcW w:w="1071" w:type="dxa"/>
            <w:tcBorders>
              <w:top w:val="single" w:sz="4" w:space="0" w:color="auto"/>
              <w:left w:val="nil"/>
              <w:bottom w:val="single" w:sz="4" w:space="0" w:color="auto"/>
              <w:right w:val="nil"/>
            </w:tcBorders>
            <w:vAlign w:val="center"/>
          </w:tcPr>
          <w:p w14:paraId="2A26BBD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1.42</w:t>
            </w:r>
          </w:p>
        </w:tc>
        <w:tc>
          <w:tcPr>
            <w:tcW w:w="1203" w:type="dxa"/>
            <w:tcBorders>
              <w:top w:val="single" w:sz="4" w:space="0" w:color="auto"/>
              <w:left w:val="nil"/>
              <w:bottom w:val="single" w:sz="4" w:space="0" w:color="auto"/>
              <w:right w:val="nil"/>
            </w:tcBorders>
            <w:vAlign w:val="center"/>
          </w:tcPr>
          <w:p w14:paraId="2B01E98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4.16</w:t>
            </w:r>
          </w:p>
        </w:tc>
        <w:tc>
          <w:tcPr>
            <w:tcW w:w="1203" w:type="dxa"/>
            <w:tcBorders>
              <w:top w:val="single" w:sz="4" w:space="0" w:color="auto"/>
              <w:left w:val="nil"/>
              <w:bottom w:val="single" w:sz="4" w:space="0" w:color="auto"/>
              <w:right w:val="nil"/>
            </w:tcBorders>
            <w:vAlign w:val="center"/>
          </w:tcPr>
          <w:p w14:paraId="0368842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4.09</w:t>
            </w:r>
          </w:p>
        </w:tc>
        <w:tc>
          <w:tcPr>
            <w:tcW w:w="982" w:type="dxa"/>
            <w:tcBorders>
              <w:top w:val="single" w:sz="4" w:space="0" w:color="auto"/>
              <w:left w:val="nil"/>
              <w:bottom w:val="single" w:sz="4" w:space="0" w:color="auto"/>
              <w:right w:val="nil"/>
            </w:tcBorders>
            <w:vAlign w:val="center"/>
          </w:tcPr>
          <w:p w14:paraId="5BA2E18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1.68</w:t>
            </w:r>
          </w:p>
        </w:tc>
      </w:tr>
      <w:tr w:rsidR="00E33FE7" w:rsidRPr="00C029E9" w14:paraId="4C68C521"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48FACBA1"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03" w:type="dxa"/>
            <w:tcBorders>
              <w:top w:val="single" w:sz="4" w:space="0" w:color="auto"/>
              <w:left w:val="nil"/>
              <w:bottom w:val="single" w:sz="4" w:space="0" w:color="auto"/>
              <w:right w:val="nil"/>
            </w:tcBorders>
            <w:vAlign w:val="center"/>
          </w:tcPr>
          <w:p w14:paraId="5862CAA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20.55</w:t>
            </w:r>
          </w:p>
        </w:tc>
        <w:tc>
          <w:tcPr>
            <w:tcW w:w="1284" w:type="dxa"/>
            <w:tcBorders>
              <w:top w:val="single" w:sz="4" w:space="0" w:color="auto"/>
              <w:left w:val="nil"/>
              <w:bottom w:val="single" w:sz="4" w:space="0" w:color="auto"/>
              <w:right w:val="nil"/>
            </w:tcBorders>
            <w:vAlign w:val="center"/>
          </w:tcPr>
          <w:p w14:paraId="61049F5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20.17</w:t>
            </w:r>
          </w:p>
        </w:tc>
        <w:tc>
          <w:tcPr>
            <w:tcW w:w="1071" w:type="dxa"/>
            <w:tcBorders>
              <w:top w:val="single" w:sz="4" w:space="0" w:color="auto"/>
              <w:left w:val="nil"/>
              <w:bottom w:val="single" w:sz="4" w:space="0" w:color="auto"/>
              <w:right w:val="nil"/>
            </w:tcBorders>
            <w:vAlign w:val="center"/>
          </w:tcPr>
          <w:p w14:paraId="0960A09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1.85</w:t>
            </w:r>
          </w:p>
        </w:tc>
        <w:tc>
          <w:tcPr>
            <w:tcW w:w="1203" w:type="dxa"/>
            <w:tcBorders>
              <w:top w:val="single" w:sz="4" w:space="0" w:color="auto"/>
              <w:left w:val="nil"/>
              <w:bottom w:val="single" w:sz="4" w:space="0" w:color="auto"/>
              <w:right w:val="nil"/>
            </w:tcBorders>
            <w:vAlign w:val="center"/>
          </w:tcPr>
          <w:p w14:paraId="5AFCD91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3.99</w:t>
            </w:r>
          </w:p>
        </w:tc>
        <w:tc>
          <w:tcPr>
            <w:tcW w:w="1203" w:type="dxa"/>
            <w:tcBorders>
              <w:top w:val="single" w:sz="4" w:space="0" w:color="auto"/>
              <w:left w:val="nil"/>
              <w:bottom w:val="single" w:sz="4" w:space="0" w:color="auto"/>
              <w:right w:val="nil"/>
            </w:tcBorders>
            <w:vAlign w:val="center"/>
          </w:tcPr>
          <w:p w14:paraId="3120BE8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3.95</w:t>
            </w:r>
          </w:p>
        </w:tc>
        <w:tc>
          <w:tcPr>
            <w:tcW w:w="982" w:type="dxa"/>
            <w:tcBorders>
              <w:top w:val="single" w:sz="4" w:space="0" w:color="auto"/>
              <w:left w:val="nil"/>
              <w:bottom w:val="single" w:sz="4" w:space="0" w:color="auto"/>
              <w:right w:val="nil"/>
            </w:tcBorders>
            <w:vAlign w:val="center"/>
          </w:tcPr>
          <w:p w14:paraId="50399728"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1.00</w:t>
            </w:r>
          </w:p>
        </w:tc>
      </w:tr>
      <w:tr w:rsidR="00E33FE7" w:rsidRPr="00C029E9" w14:paraId="3E437942"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6A5F5688"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66878D8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19.67</w:t>
            </w:r>
          </w:p>
        </w:tc>
        <w:tc>
          <w:tcPr>
            <w:tcW w:w="1284" w:type="dxa"/>
            <w:tcBorders>
              <w:top w:val="single" w:sz="4" w:space="0" w:color="auto"/>
              <w:left w:val="nil"/>
              <w:bottom w:val="single" w:sz="4" w:space="0" w:color="auto"/>
              <w:right w:val="nil"/>
            </w:tcBorders>
            <w:vAlign w:val="center"/>
          </w:tcPr>
          <w:p w14:paraId="794E348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19.49</w:t>
            </w:r>
          </w:p>
        </w:tc>
        <w:tc>
          <w:tcPr>
            <w:tcW w:w="1071" w:type="dxa"/>
            <w:tcBorders>
              <w:top w:val="single" w:sz="4" w:space="0" w:color="auto"/>
              <w:left w:val="nil"/>
              <w:bottom w:val="single" w:sz="4" w:space="0" w:color="auto"/>
              <w:right w:val="nil"/>
            </w:tcBorders>
            <w:vAlign w:val="center"/>
          </w:tcPr>
          <w:p w14:paraId="48415AB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0.92</w:t>
            </w:r>
          </w:p>
        </w:tc>
        <w:tc>
          <w:tcPr>
            <w:tcW w:w="1203" w:type="dxa"/>
            <w:tcBorders>
              <w:top w:val="single" w:sz="4" w:space="0" w:color="auto"/>
              <w:left w:val="nil"/>
              <w:bottom w:val="single" w:sz="4" w:space="0" w:color="auto"/>
              <w:right w:val="nil"/>
            </w:tcBorders>
            <w:vAlign w:val="center"/>
          </w:tcPr>
          <w:p w14:paraId="0E41B8C9"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3.82</w:t>
            </w:r>
          </w:p>
        </w:tc>
        <w:tc>
          <w:tcPr>
            <w:tcW w:w="1203" w:type="dxa"/>
            <w:tcBorders>
              <w:top w:val="single" w:sz="4" w:space="0" w:color="auto"/>
              <w:left w:val="nil"/>
              <w:bottom w:val="single" w:sz="4" w:space="0" w:color="auto"/>
              <w:right w:val="nil"/>
            </w:tcBorders>
            <w:vAlign w:val="center"/>
          </w:tcPr>
          <w:p w14:paraId="0A5AA12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3.89</w:t>
            </w:r>
          </w:p>
        </w:tc>
        <w:tc>
          <w:tcPr>
            <w:tcW w:w="982" w:type="dxa"/>
            <w:tcBorders>
              <w:top w:val="single" w:sz="4" w:space="0" w:color="auto"/>
              <w:left w:val="nil"/>
              <w:bottom w:val="single" w:sz="4" w:space="0" w:color="auto"/>
              <w:right w:val="nil"/>
            </w:tcBorders>
            <w:vAlign w:val="center"/>
          </w:tcPr>
          <w:p w14:paraId="51E44BF9"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-1.83</w:t>
            </w:r>
          </w:p>
        </w:tc>
      </w:tr>
      <w:tr w:rsidR="00E33FE7" w:rsidRPr="00C029E9" w14:paraId="0BFF502A"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3D8F9EB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49C9704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19.32</w:t>
            </w:r>
          </w:p>
        </w:tc>
        <w:tc>
          <w:tcPr>
            <w:tcW w:w="1284" w:type="dxa"/>
            <w:tcBorders>
              <w:top w:val="single" w:sz="4" w:space="0" w:color="auto"/>
              <w:left w:val="nil"/>
              <w:bottom w:val="single" w:sz="4" w:space="0" w:color="auto"/>
              <w:right w:val="nil"/>
            </w:tcBorders>
            <w:vAlign w:val="center"/>
          </w:tcPr>
          <w:p w14:paraId="4FE4654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19.29</w:t>
            </w:r>
          </w:p>
        </w:tc>
        <w:tc>
          <w:tcPr>
            <w:tcW w:w="1071" w:type="dxa"/>
            <w:tcBorders>
              <w:top w:val="single" w:sz="4" w:space="0" w:color="auto"/>
              <w:left w:val="nil"/>
              <w:bottom w:val="single" w:sz="4" w:space="0" w:color="auto"/>
              <w:right w:val="nil"/>
            </w:tcBorders>
            <w:vAlign w:val="center"/>
          </w:tcPr>
          <w:p w14:paraId="080E0B58"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0.16</w:t>
            </w:r>
          </w:p>
        </w:tc>
        <w:tc>
          <w:tcPr>
            <w:tcW w:w="1203" w:type="dxa"/>
            <w:tcBorders>
              <w:top w:val="single" w:sz="4" w:space="0" w:color="auto"/>
              <w:left w:val="nil"/>
              <w:bottom w:val="single" w:sz="4" w:space="0" w:color="auto"/>
              <w:right w:val="nil"/>
            </w:tcBorders>
            <w:vAlign w:val="center"/>
          </w:tcPr>
          <w:p w14:paraId="1DD5EB7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3.92</w:t>
            </w:r>
          </w:p>
        </w:tc>
        <w:tc>
          <w:tcPr>
            <w:tcW w:w="1203" w:type="dxa"/>
            <w:tcBorders>
              <w:top w:val="single" w:sz="4" w:space="0" w:color="auto"/>
              <w:left w:val="nil"/>
              <w:bottom w:val="single" w:sz="4" w:space="0" w:color="auto"/>
              <w:right w:val="nil"/>
            </w:tcBorders>
            <w:vAlign w:val="center"/>
          </w:tcPr>
          <w:p w14:paraId="32B5F191"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3.93</w:t>
            </w:r>
          </w:p>
        </w:tc>
        <w:tc>
          <w:tcPr>
            <w:tcW w:w="982" w:type="dxa"/>
            <w:tcBorders>
              <w:top w:val="single" w:sz="4" w:space="0" w:color="auto"/>
              <w:left w:val="nil"/>
              <w:bottom w:val="single" w:sz="4" w:space="0" w:color="auto"/>
              <w:right w:val="nil"/>
            </w:tcBorders>
            <w:vAlign w:val="center"/>
          </w:tcPr>
          <w:p w14:paraId="0901254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-0.26</w:t>
            </w:r>
          </w:p>
        </w:tc>
      </w:tr>
      <w:tr w:rsidR="00E33FE7" w:rsidRPr="00C029E9" w14:paraId="26726BF1"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5CB3000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03" w:type="dxa"/>
            <w:tcBorders>
              <w:top w:val="single" w:sz="4" w:space="0" w:color="auto"/>
              <w:left w:val="nil"/>
              <w:bottom w:val="single" w:sz="4" w:space="0" w:color="auto"/>
              <w:right w:val="nil"/>
            </w:tcBorders>
            <w:vAlign w:val="center"/>
          </w:tcPr>
          <w:p w14:paraId="5A15AD51"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84" w:type="dxa"/>
            <w:tcBorders>
              <w:top w:val="single" w:sz="4" w:space="0" w:color="auto"/>
              <w:left w:val="nil"/>
              <w:bottom w:val="single" w:sz="4" w:space="0" w:color="auto"/>
              <w:right w:val="nil"/>
            </w:tcBorders>
            <w:vAlign w:val="center"/>
          </w:tcPr>
          <w:p w14:paraId="0CA6D7EB"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16.30</w:t>
            </w:r>
          </w:p>
        </w:tc>
        <w:tc>
          <w:tcPr>
            <w:tcW w:w="1071" w:type="dxa"/>
            <w:tcBorders>
              <w:top w:val="single" w:sz="4" w:space="0" w:color="auto"/>
              <w:left w:val="nil"/>
              <w:bottom w:val="single" w:sz="4" w:space="0" w:color="auto"/>
              <w:right w:val="nil"/>
            </w:tcBorders>
            <w:vAlign w:val="center"/>
          </w:tcPr>
          <w:p w14:paraId="77B5FD87"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-1.18</w:t>
            </w:r>
          </w:p>
        </w:tc>
        <w:tc>
          <w:tcPr>
            <w:tcW w:w="1203" w:type="dxa"/>
            <w:tcBorders>
              <w:top w:val="single" w:sz="4" w:space="0" w:color="auto"/>
              <w:left w:val="nil"/>
              <w:bottom w:val="single" w:sz="4" w:space="0" w:color="auto"/>
              <w:right w:val="nil"/>
            </w:tcBorders>
            <w:vAlign w:val="center"/>
          </w:tcPr>
          <w:p w14:paraId="1BCC15D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4.00</w:t>
            </w:r>
          </w:p>
        </w:tc>
        <w:tc>
          <w:tcPr>
            <w:tcW w:w="1203" w:type="dxa"/>
            <w:tcBorders>
              <w:top w:val="single" w:sz="4" w:space="0" w:color="auto"/>
              <w:left w:val="nil"/>
              <w:bottom w:val="single" w:sz="4" w:space="0" w:color="auto"/>
              <w:right w:val="nil"/>
            </w:tcBorders>
            <w:vAlign w:val="center"/>
          </w:tcPr>
          <w:p w14:paraId="7F6F6F76"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4.04</w:t>
            </w:r>
          </w:p>
        </w:tc>
        <w:tc>
          <w:tcPr>
            <w:tcW w:w="982" w:type="dxa"/>
            <w:tcBorders>
              <w:top w:val="single" w:sz="4" w:space="0" w:color="auto"/>
              <w:left w:val="nil"/>
              <w:bottom w:val="single" w:sz="4" w:space="0" w:color="auto"/>
              <w:right w:val="nil"/>
            </w:tcBorders>
            <w:vAlign w:val="center"/>
          </w:tcPr>
          <w:p w14:paraId="7113FA3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-1.00</w:t>
            </w:r>
          </w:p>
        </w:tc>
      </w:tr>
      <w:tr w:rsidR="00E33FE7" w:rsidRPr="00C029E9" w14:paraId="330C61CF"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0EA3C84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03" w:type="dxa"/>
            <w:tcBorders>
              <w:top w:val="single" w:sz="4" w:space="0" w:color="auto"/>
              <w:left w:val="nil"/>
              <w:bottom w:val="single" w:sz="4" w:space="0" w:color="auto"/>
              <w:right w:val="nil"/>
            </w:tcBorders>
            <w:vAlign w:val="center"/>
          </w:tcPr>
          <w:p w14:paraId="3C48245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18.77</w:t>
            </w:r>
          </w:p>
        </w:tc>
        <w:tc>
          <w:tcPr>
            <w:tcW w:w="1284" w:type="dxa"/>
            <w:tcBorders>
              <w:top w:val="single" w:sz="4" w:space="0" w:color="auto"/>
              <w:left w:val="nil"/>
              <w:bottom w:val="single" w:sz="4" w:space="0" w:color="auto"/>
              <w:right w:val="nil"/>
            </w:tcBorders>
            <w:vAlign w:val="center"/>
          </w:tcPr>
          <w:p w14:paraId="36A5F1F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18.96</w:t>
            </w:r>
          </w:p>
        </w:tc>
        <w:tc>
          <w:tcPr>
            <w:tcW w:w="1071" w:type="dxa"/>
            <w:tcBorders>
              <w:top w:val="single" w:sz="4" w:space="0" w:color="auto"/>
              <w:left w:val="nil"/>
              <w:bottom w:val="single" w:sz="4" w:space="0" w:color="auto"/>
              <w:right w:val="nil"/>
            </w:tcBorders>
            <w:vAlign w:val="center"/>
          </w:tcPr>
          <w:p w14:paraId="173FA57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-1.01</w:t>
            </w:r>
          </w:p>
        </w:tc>
        <w:tc>
          <w:tcPr>
            <w:tcW w:w="1203" w:type="dxa"/>
            <w:tcBorders>
              <w:top w:val="single" w:sz="4" w:space="0" w:color="auto"/>
              <w:left w:val="nil"/>
              <w:bottom w:val="single" w:sz="4" w:space="0" w:color="auto"/>
              <w:right w:val="nil"/>
            </w:tcBorders>
            <w:vAlign w:val="center"/>
          </w:tcPr>
          <w:p w14:paraId="7FBA68F7"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4.17</w:t>
            </w:r>
          </w:p>
        </w:tc>
        <w:tc>
          <w:tcPr>
            <w:tcW w:w="1203" w:type="dxa"/>
            <w:tcBorders>
              <w:top w:val="single" w:sz="4" w:space="0" w:color="auto"/>
              <w:left w:val="nil"/>
              <w:bottom w:val="single" w:sz="4" w:space="0" w:color="auto"/>
              <w:right w:val="nil"/>
            </w:tcBorders>
            <w:vAlign w:val="center"/>
          </w:tcPr>
          <w:p w14:paraId="2D59BD2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4.15</w:t>
            </w:r>
          </w:p>
        </w:tc>
        <w:tc>
          <w:tcPr>
            <w:tcW w:w="982" w:type="dxa"/>
            <w:tcBorders>
              <w:top w:val="single" w:sz="4" w:space="0" w:color="auto"/>
              <w:left w:val="nil"/>
              <w:bottom w:val="single" w:sz="4" w:space="0" w:color="auto"/>
              <w:right w:val="nil"/>
            </w:tcBorders>
            <w:vAlign w:val="center"/>
          </w:tcPr>
          <w:p w14:paraId="66BB1B1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0.48</w:t>
            </w:r>
          </w:p>
        </w:tc>
      </w:tr>
      <w:tr w:rsidR="00E33FE7" w:rsidRPr="00C029E9" w14:paraId="45C08803"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7D110B1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03" w:type="dxa"/>
            <w:tcBorders>
              <w:top w:val="single" w:sz="4" w:space="0" w:color="auto"/>
              <w:left w:val="nil"/>
              <w:bottom w:val="single" w:sz="4" w:space="0" w:color="auto"/>
              <w:right w:val="nil"/>
            </w:tcBorders>
            <w:vAlign w:val="center"/>
          </w:tcPr>
          <w:p w14:paraId="11E3DA89"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19.64</w:t>
            </w:r>
          </w:p>
        </w:tc>
        <w:tc>
          <w:tcPr>
            <w:tcW w:w="1284" w:type="dxa"/>
            <w:tcBorders>
              <w:top w:val="single" w:sz="4" w:space="0" w:color="auto"/>
              <w:left w:val="nil"/>
              <w:bottom w:val="single" w:sz="4" w:space="0" w:color="auto"/>
              <w:right w:val="nil"/>
            </w:tcBorders>
            <w:vAlign w:val="center"/>
          </w:tcPr>
          <w:p w14:paraId="6D43776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19.65</w:t>
            </w:r>
          </w:p>
        </w:tc>
        <w:tc>
          <w:tcPr>
            <w:tcW w:w="1071" w:type="dxa"/>
            <w:tcBorders>
              <w:top w:val="single" w:sz="4" w:space="0" w:color="auto"/>
              <w:left w:val="nil"/>
              <w:bottom w:val="single" w:sz="4" w:space="0" w:color="auto"/>
              <w:right w:val="nil"/>
            </w:tcBorders>
            <w:vAlign w:val="center"/>
          </w:tcPr>
          <w:p w14:paraId="5049C9F8"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-0.05</w:t>
            </w:r>
          </w:p>
        </w:tc>
        <w:tc>
          <w:tcPr>
            <w:tcW w:w="1203" w:type="dxa"/>
            <w:tcBorders>
              <w:top w:val="single" w:sz="4" w:space="0" w:color="auto"/>
              <w:left w:val="nil"/>
              <w:bottom w:val="single" w:sz="4" w:space="0" w:color="auto"/>
              <w:right w:val="nil"/>
            </w:tcBorders>
            <w:vAlign w:val="center"/>
          </w:tcPr>
          <w:p w14:paraId="39D6179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4.08</w:t>
            </w:r>
          </w:p>
        </w:tc>
        <w:tc>
          <w:tcPr>
            <w:tcW w:w="1203" w:type="dxa"/>
            <w:tcBorders>
              <w:top w:val="single" w:sz="4" w:space="0" w:color="auto"/>
              <w:left w:val="nil"/>
              <w:bottom w:val="single" w:sz="4" w:space="0" w:color="auto"/>
              <w:right w:val="nil"/>
            </w:tcBorders>
            <w:vAlign w:val="center"/>
          </w:tcPr>
          <w:p w14:paraId="6554F12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4.08</w:t>
            </w:r>
          </w:p>
        </w:tc>
        <w:tc>
          <w:tcPr>
            <w:tcW w:w="982" w:type="dxa"/>
            <w:tcBorders>
              <w:top w:val="single" w:sz="4" w:space="0" w:color="auto"/>
              <w:left w:val="nil"/>
              <w:bottom w:val="single" w:sz="4" w:space="0" w:color="auto"/>
              <w:right w:val="nil"/>
            </w:tcBorders>
            <w:vAlign w:val="center"/>
          </w:tcPr>
          <w:p w14:paraId="06B4161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0.00</w:t>
            </w:r>
          </w:p>
        </w:tc>
      </w:tr>
      <w:tr w:rsidR="00E33FE7" w:rsidRPr="00C029E9" w14:paraId="67562D14"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062EA72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46CEF7E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84" w:type="dxa"/>
            <w:tcBorders>
              <w:top w:val="single" w:sz="4" w:space="0" w:color="auto"/>
              <w:left w:val="nil"/>
              <w:bottom w:val="single" w:sz="4" w:space="0" w:color="auto"/>
              <w:right w:val="nil"/>
            </w:tcBorders>
            <w:vAlign w:val="center"/>
          </w:tcPr>
          <w:p w14:paraId="0D0A35D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18.17</w:t>
            </w:r>
          </w:p>
        </w:tc>
        <w:tc>
          <w:tcPr>
            <w:tcW w:w="1071" w:type="dxa"/>
            <w:tcBorders>
              <w:top w:val="single" w:sz="4" w:space="0" w:color="auto"/>
              <w:left w:val="nil"/>
              <w:bottom w:val="single" w:sz="4" w:space="0" w:color="auto"/>
              <w:right w:val="nil"/>
            </w:tcBorders>
            <w:vAlign w:val="center"/>
          </w:tcPr>
          <w:p w14:paraId="5BC10EF0"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-1.68</w:t>
            </w:r>
          </w:p>
        </w:tc>
        <w:tc>
          <w:tcPr>
            <w:tcW w:w="1203" w:type="dxa"/>
            <w:tcBorders>
              <w:top w:val="single" w:sz="4" w:space="0" w:color="auto"/>
              <w:left w:val="nil"/>
              <w:bottom w:val="single" w:sz="4" w:space="0" w:color="auto"/>
              <w:right w:val="nil"/>
            </w:tcBorders>
            <w:vAlign w:val="center"/>
          </w:tcPr>
          <w:p w14:paraId="1866FB1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4.02</w:t>
            </w:r>
          </w:p>
        </w:tc>
        <w:tc>
          <w:tcPr>
            <w:tcW w:w="1203" w:type="dxa"/>
            <w:tcBorders>
              <w:top w:val="single" w:sz="4" w:space="0" w:color="auto"/>
              <w:left w:val="nil"/>
              <w:bottom w:val="single" w:sz="4" w:space="0" w:color="auto"/>
              <w:right w:val="nil"/>
            </w:tcBorders>
            <w:vAlign w:val="center"/>
          </w:tcPr>
          <w:p w14:paraId="41BC268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4.01</w:t>
            </w:r>
          </w:p>
        </w:tc>
        <w:tc>
          <w:tcPr>
            <w:tcW w:w="982" w:type="dxa"/>
            <w:tcBorders>
              <w:top w:val="single" w:sz="4" w:space="0" w:color="auto"/>
              <w:left w:val="nil"/>
              <w:bottom w:val="single" w:sz="4" w:space="0" w:color="auto"/>
              <w:right w:val="nil"/>
            </w:tcBorders>
            <w:vAlign w:val="center"/>
          </w:tcPr>
          <w:p w14:paraId="6A1FF711"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0.25</w:t>
            </w:r>
          </w:p>
        </w:tc>
      </w:tr>
      <w:tr w:rsidR="00E33FE7" w:rsidRPr="00C029E9" w14:paraId="70ADF333"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700C334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03" w:type="dxa"/>
            <w:tcBorders>
              <w:top w:val="single" w:sz="4" w:space="0" w:color="auto"/>
              <w:left w:val="nil"/>
              <w:bottom w:val="single" w:sz="4" w:space="0" w:color="auto"/>
              <w:right w:val="nil"/>
            </w:tcBorders>
            <w:vAlign w:val="center"/>
          </w:tcPr>
          <w:p w14:paraId="1F19056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15.22</w:t>
            </w:r>
          </w:p>
        </w:tc>
        <w:tc>
          <w:tcPr>
            <w:tcW w:w="1284" w:type="dxa"/>
            <w:tcBorders>
              <w:top w:val="single" w:sz="4" w:space="0" w:color="auto"/>
              <w:left w:val="nil"/>
              <w:bottom w:val="single" w:sz="4" w:space="0" w:color="auto"/>
              <w:right w:val="nil"/>
            </w:tcBorders>
            <w:vAlign w:val="center"/>
          </w:tcPr>
          <w:p w14:paraId="1DF1717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15.77</w:t>
            </w:r>
          </w:p>
        </w:tc>
        <w:tc>
          <w:tcPr>
            <w:tcW w:w="1071" w:type="dxa"/>
            <w:tcBorders>
              <w:top w:val="single" w:sz="4" w:space="0" w:color="auto"/>
              <w:left w:val="nil"/>
              <w:bottom w:val="single" w:sz="4" w:space="0" w:color="auto"/>
              <w:right w:val="nil"/>
            </w:tcBorders>
            <w:vAlign w:val="center"/>
          </w:tcPr>
          <w:p w14:paraId="529B111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-3.61</w:t>
            </w:r>
          </w:p>
        </w:tc>
        <w:tc>
          <w:tcPr>
            <w:tcW w:w="1203" w:type="dxa"/>
            <w:tcBorders>
              <w:top w:val="single" w:sz="4" w:space="0" w:color="auto"/>
              <w:left w:val="nil"/>
              <w:bottom w:val="single" w:sz="4" w:space="0" w:color="auto"/>
              <w:right w:val="nil"/>
            </w:tcBorders>
            <w:vAlign w:val="center"/>
          </w:tcPr>
          <w:p w14:paraId="21EC5D6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4.03</w:t>
            </w:r>
          </w:p>
        </w:tc>
        <w:tc>
          <w:tcPr>
            <w:tcW w:w="1203" w:type="dxa"/>
            <w:tcBorders>
              <w:top w:val="single" w:sz="4" w:space="0" w:color="auto"/>
              <w:left w:val="nil"/>
              <w:bottom w:val="single" w:sz="4" w:space="0" w:color="auto"/>
              <w:right w:val="nil"/>
            </w:tcBorders>
            <w:vAlign w:val="center"/>
          </w:tcPr>
          <w:p w14:paraId="03C8FAE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4.04</w:t>
            </w:r>
          </w:p>
        </w:tc>
        <w:tc>
          <w:tcPr>
            <w:tcW w:w="982" w:type="dxa"/>
            <w:tcBorders>
              <w:top w:val="single" w:sz="4" w:space="0" w:color="auto"/>
              <w:left w:val="nil"/>
              <w:bottom w:val="single" w:sz="4" w:space="0" w:color="auto"/>
              <w:right w:val="nil"/>
            </w:tcBorders>
            <w:vAlign w:val="center"/>
          </w:tcPr>
          <w:p w14:paraId="504E8E17"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-0.25</w:t>
            </w:r>
          </w:p>
        </w:tc>
      </w:tr>
      <w:tr w:rsidR="00E33FE7" w:rsidRPr="00C029E9" w14:paraId="25A38E10"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5C57EC7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3417F56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16.11</w:t>
            </w:r>
          </w:p>
        </w:tc>
        <w:tc>
          <w:tcPr>
            <w:tcW w:w="1284" w:type="dxa"/>
            <w:tcBorders>
              <w:top w:val="single" w:sz="4" w:space="0" w:color="auto"/>
              <w:left w:val="nil"/>
              <w:bottom w:val="single" w:sz="4" w:space="0" w:color="auto"/>
              <w:right w:val="nil"/>
            </w:tcBorders>
            <w:vAlign w:val="center"/>
          </w:tcPr>
          <w:p w14:paraId="162DB47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16.67</w:t>
            </w:r>
          </w:p>
        </w:tc>
        <w:tc>
          <w:tcPr>
            <w:tcW w:w="1071" w:type="dxa"/>
            <w:tcBorders>
              <w:top w:val="single" w:sz="4" w:space="0" w:color="auto"/>
              <w:left w:val="nil"/>
              <w:bottom w:val="single" w:sz="4" w:space="0" w:color="auto"/>
              <w:right w:val="nil"/>
            </w:tcBorders>
            <w:vAlign w:val="center"/>
          </w:tcPr>
          <w:p w14:paraId="72717A2B"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-3.48</w:t>
            </w:r>
          </w:p>
        </w:tc>
        <w:tc>
          <w:tcPr>
            <w:tcW w:w="1203" w:type="dxa"/>
            <w:tcBorders>
              <w:top w:val="single" w:sz="4" w:space="0" w:color="auto"/>
              <w:left w:val="nil"/>
              <w:bottom w:val="single" w:sz="4" w:space="0" w:color="auto"/>
              <w:right w:val="nil"/>
            </w:tcBorders>
            <w:vAlign w:val="center"/>
          </w:tcPr>
          <w:p w14:paraId="0668B94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4.06</w:t>
            </w:r>
          </w:p>
        </w:tc>
        <w:tc>
          <w:tcPr>
            <w:tcW w:w="1203" w:type="dxa"/>
            <w:tcBorders>
              <w:top w:val="single" w:sz="4" w:space="0" w:color="auto"/>
              <w:left w:val="nil"/>
              <w:bottom w:val="single" w:sz="4" w:space="0" w:color="auto"/>
              <w:right w:val="nil"/>
            </w:tcBorders>
            <w:vAlign w:val="center"/>
          </w:tcPr>
          <w:p w14:paraId="7A97F9B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w:t>
            </w:r>
          </w:p>
        </w:tc>
        <w:tc>
          <w:tcPr>
            <w:tcW w:w="982" w:type="dxa"/>
            <w:tcBorders>
              <w:top w:val="single" w:sz="4" w:space="0" w:color="auto"/>
              <w:left w:val="nil"/>
              <w:bottom w:val="single" w:sz="4" w:space="0" w:color="auto"/>
              <w:right w:val="nil"/>
            </w:tcBorders>
            <w:vAlign w:val="center"/>
          </w:tcPr>
          <w:p w14:paraId="335381B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-0.99</w:t>
            </w:r>
          </w:p>
        </w:tc>
      </w:tr>
      <w:tr w:rsidR="00E33FE7" w:rsidRPr="00C029E9" w14:paraId="3AB80DB8"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0E8DD415"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720DDC0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16.99</w:t>
            </w:r>
          </w:p>
        </w:tc>
        <w:tc>
          <w:tcPr>
            <w:tcW w:w="1284" w:type="dxa"/>
            <w:tcBorders>
              <w:top w:val="single" w:sz="4" w:space="0" w:color="auto"/>
              <w:left w:val="nil"/>
              <w:bottom w:val="single" w:sz="4" w:space="0" w:color="auto"/>
              <w:right w:val="nil"/>
            </w:tcBorders>
            <w:vAlign w:val="center"/>
          </w:tcPr>
          <w:p w14:paraId="18BFE84B"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17.21</w:t>
            </w:r>
          </w:p>
        </w:tc>
        <w:tc>
          <w:tcPr>
            <w:tcW w:w="1071" w:type="dxa"/>
            <w:tcBorders>
              <w:top w:val="single" w:sz="4" w:space="0" w:color="auto"/>
              <w:left w:val="nil"/>
              <w:bottom w:val="single" w:sz="4" w:space="0" w:color="auto"/>
              <w:right w:val="nil"/>
            </w:tcBorders>
            <w:vAlign w:val="center"/>
          </w:tcPr>
          <w:p w14:paraId="153F4B9B"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-1.29</w:t>
            </w:r>
          </w:p>
        </w:tc>
        <w:tc>
          <w:tcPr>
            <w:tcW w:w="1203" w:type="dxa"/>
            <w:tcBorders>
              <w:top w:val="single" w:sz="4" w:space="0" w:color="auto"/>
              <w:left w:val="nil"/>
              <w:bottom w:val="single" w:sz="4" w:space="0" w:color="auto"/>
              <w:right w:val="nil"/>
            </w:tcBorders>
            <w:vAlign w:val="center"/>
          </w:tcPr>
          <w:p w14:paraId="3844424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4.17</w:t>
            </w:r>
          </w:p>
        </w:tc>
        <w:tc>
          <w:tcPr>
            <w:tcW w:w="1203" w:type="dxa"/>
            <w:tcBorders>
              <w:top w:val="single" w:sz="4" w:space="0" w:color="auto"/>
              <w:left w:val="nil"/>
              <w:bottom w:val="single" w:sz="4" w:space="0" w:color="auto"/>
              <w:right w:val="nil"/>
            </w:tcBorders>
            <w:vAlign w:val="center"/>
          </w:tcPr>
          <w:p w14:paraId="2DAFE79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4.15</w:t>
            </w:r>
          </w:p>
        </w:tc>
        <w:tc>
          <w:tcPr>
            <w:tcW w:w="982" w:type="dxa"/>
            <w:tcBorders>
              <w:top w:val="single" w:sz="4" w:space="0" w:color="auto"/>
              <w:left w:val="nil"/>
              <w:bottom w:val="single" w:sz="4" w:space="0" w:color="auto"/>
              <w:right w:val="nil"/>
            </w:tcBorders>
            <w:vAlign w:val="center"/>
          </w:tcPr>
          <w:p w14:paraId="5053D24F"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0.48</w:t>
            </w:r>
          </w:p>
        </w:tc>
      </w:tr>
      <w:tr w:rsidR="00E33FE7" w:rsidRPr="00C029E9" w14:paraId="474FE1A9"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41F330B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03" w:type="dxa"/>
            <w:tcBorders>
              <w:top w:val="single" w:sz="4" w:space="0" w:color="auto"/>
              <w:left w:val="nil"/>
              <w:bottom w:val="single" w:sz="4" w:space="0" w:color="auto"/>
              <w:right w:val="nil"/>
            </w:tcBorders>
            <w:vAlign w:val="center"/>
          </w:tcPr>
          <w:p w14:paraId="29A0093D"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17.88</w:t>
            </w:r>
          </w:p>
        </w:tc>
        <w:tc>
          <w:tcPr>
            <w:tcW w:w="1284" w:type="dxa"/>
            <w:tcBorders>
              <w:top w:val="single" w:sz="4" w:space="0" w:color="auto"/>
              <w:left w:val="nil"/>
              <w:bottom w:val="single" w:sz="4" w:space="0" w:color="auto"/>
              <w:right w:val="nil"/>
            </w:tcBorders>
            <w:vAlign w:val="center"/>
          </w:tcPr>
          <w:p w14:paraId="7B8F243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18.00</w:t>
            </w:r>
          </w:p>
        </w:tc>
        <w:tc>
          <w:tcPr>
            <w:tcW w:w="1071" w:type="dxa"/>
            <w:tcBorders>
              <w:top w:val="single" w:sz="4" w:space="0" w:color="auto"/>
              <w:left w:val="nil"/>
              <w:bottom w:val="single" w:sz="4" w:space="0" w:color="auto"/>
              <w:right w:val="nil"/>
            </w:tcBorders>
            <w:vAlign w:val="center"/>
          </w:tcPr>
          <w:p w14:paraId="3D6CBDD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-0.67</w:t>
            </w:r>
          </w:p>
        </w:tc>
        <w:tc>
          <w:tcPr>
            <w:tcW w:w="1203" w:type="dxa"/>
            <w:tcBorders>
              <w:top w:val="single" w:sz="4" w:space="0" w:color="auto"/>
              <w:left w:val="nil"/>
              <w:bottom w:val="single" w:sz="4" w:space="0" w:color="auto"/>
              <w:right w:val="nil"/>
            </w:tcBorders>
            <w:vAlign w:val="center"/>
          </w:tcPr>
          <w:p w14:paraId="0FBB26E4"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4.22</w:t>
            </w:r>
          </w:p>
        </w:tc>
        <w:tc>
          <w:tcPr>
            <w:tcW w:w="1203" w:type="dxa"/>
            <w:tcBorders>
              <w:top w:val="single" w:sz="4" w:space="0" w:color="auto"/>
              <w:left w:val="nil"/>
              <w:bottom w:val="single" w:sz="4" w:space="0" w:color="auto"/>
              <w:right w:val="nil"/>
            </w:tcBorders>
            <w:vAlign w:val="center"/>
          </w:tcPr>
          <w:p w14:paraId="19CFA723"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4.20</w:t>
            </w:r>
          </w:p>
        </w:tc>
        <w:tc>
          <w:tcPr>
            <w:tcW w:w="982" w:type="dxa"/>
            <w:tcBorders>
              <w:top w:val="single" w:sz="4" w:space="0" w:color="auto"/>
              <w:left w:val="nil"/>
              <w:bottom w:val="single" w:sz="4" w:space="0" w:color="auto"/>
              <w:right w:val="nil"/>
            </w:tcBorders>
            <w:vAlign w:val="center"/>
          </w:tcPr>
          <w:p w14:paraId="4E4BA6EE"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0.47</w:t>
            </w:r>
          </w:p>
        </w:tc>
      </w:tr>
      <w:tr w:rsidR="00E33FE7" w:rsidRPr="00C029E9" w14:paraId="197BBAA6" w14:textId="77777777" w:rsidTr="00E239B8">
        <w:trPr>
          <w:trHeight w:val="283"/>
          <w:jc w:val="center"/>
        </w:trPr>
        <w:tc>
          <w:tcPr>
            <w:tcW w:w="1271" w:type="dxa"/>
            <w:tcBorders>
              <w:top w:val="single" w:sz="4" w:space="0" w:color="auto"/>
              <w:left w:val="nil"/>
              <w:bottom w:val="single" w:sz="4" w:space="0" w:color="auto"/>
              <w:right w:val="nil"/>
            </w:tcBorders>
            <w:vAlign w:val="center"/>
          </w:tcPr>
          <w:p w14:paraId="5E90EB2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78994FE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17.89</w:t>
            </w:r>
          </w:p>
        </w:tc>
        <w:tc>
          <w:tcPr>
            <w:tcW w:w="1284" w:type="dxa"/>
            <w:tcBorders>
              <w:top w:val="single" w:sz="4" w:space="0" w:color="auto"/>
              <w:left w:val="nil"/>
              <w:bottom w:val="single" w:sz="4" w:space="0" w:color="auto"/>
              <w:right w:val="nil"/>
            </w:tcBorders>
            <w:vAlign w:val="center"/>
          </w:tcPr>
          <w:p w14:paraId="2C9BB8A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18.03</w:t>
            </w:r>
          </w:p>
        </w:tc>
        <w:tc>
          <w:tcPr>
            <w:tcW w:w="1071" w:type="dxa"/>
            <w:tcBorders>
              <w:top w:val="single" w:sz="4" w:space="0" w:color="auto"/>
              <w:left w:val="nil"/>
              <w:bottom w:val="single" w:sz="4" w:space="0" w:color="auto"/>
              <w:right w:val="nil"/>
            </w:tcBorders>
            <w:vAlign w:val="center"/>
          </w:tcPr>
          <w:p w14:paraId="6D087147"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-0.78</w:t>
            </w:r>
          </w:p>
        </w:tc>
        <w:tc>
          <w:tcPr>
            <w:tcW w:w="1203" w:type="dxa"/>
            <w:tcBorders>
              <w:top w:val="single" w:sz="4" w:space="0" w:color="auto"/>
              <w:left w:val="nil"/>
              <w:bottom w:val="single" w:sz="4" w:space="0" w:color="auto"/>
              <w:right w:val="nil"/>
            </w:tcBorders>
            <w:vAlign w:val="center"/>
          </w:tcPr>
          <w:p w14:paraId="77EEA5FA"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4.09</w:t>
            </w:r>
          </w:p>
        </w:tc>
        <w:tc>
          <w:tcPr>
            <w:tcW w:w="1203" w:type="dxa"/>
            <w:tcBorders>
              <w:top w:val="single" w:sz="4" w:space="0" w:color="auto"/>
              <w:left w:val="nil"/>
              <w:bottom w:val="single" w:sz="4" w:space="0" w:color="auto"/>
              <w:right w:val="nil"/>
            </w:tcBorders>
            <w:vAlign w:val="center"/>
          </w:tcPr>
          <w:p w14:paraId="19626B52"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4.10</w:t>
            </w:r>
          </w:p>
        </w:tc>
        <w:tc>
          <w:tcPr>
            <w:tcW w:w="982" w:type="dxa"/>
            <w:tcBorders>
              <w:top w:val="single" w:sz="4" w:space="0" w:color="auto"/>
              <w:left w:val="nil"/>
              <w:bottom w:val="single" w:sz="4" w:space="0" w:color="auto"/>
              <w:right w:val="nil"/>
            </w:tcBorders>
            <w:vAlign w:val="center"/>
          </w:tcPr>
          <w:p w14:paraId="6FBBFA3C" w14:textId="77777777" w:rsidR="00E33FE7" w:rsidRPr="00C029E9" w:rsidRDefault="00E33FE7" w:rsidP="00927188">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-0.24</w:t>
            </w:r>
          </w:p>
        </w:tc>
      </w:tr>
    </w:tbl>
    <w:p w14:paraId="3AB426AE" w14:textId="77777777" w:rsidR="00527086" w:rsidRPr="00C029E9" w:rsidRDefault="00527086" w:rsidP="00927188">
      <w:pPr>
        <w:spacing w:after="0" w:line="240" w:lineRule="auto"/>
        <w:jc w:val="both"/>
        <w:rPr>
          <w:rFonts w:ascii="Times New Roman" w:hAnsi="Times New Roman" w:cs="Times New Roman"/>
          <w:bCs/>
          <w:lang w:val="en-GB"/>
        </w:rPr>
      </w:pPr>
    </w:p>
    <w:p w14:paraId="2C3CB9C7" w14:textId="77777777" w:rsidR="001755CA" w:rsidRPr="00C029E9" w:rsidRDefault="001755CA" w:rsidP="00927188">
      <w:pPr>
        <w:spacing w:after="120" w:line="240" w:lineRule="auto"/>
        <w:jc w:val="center"/>
        <w:rPr>
          <w:rFonts w:ascii="Times New Roman" w:hAnsi="Times New Roman" w:cs="Times New Roman"/>
          <w:bCs/>
          <w:lang w:val="en-GB"/>
        </w:rPr>
      </w:pPr>
      <w:r w:rsidRPr="00C029E9">
        <w:rPr>
          <w:rFonts w:ascii="Times New Roman" w:hAnsi="Times New Roman" w:cs="Times New Roman"/>
          <w:bCs/>
          <w:noProof/>
          <w:lang w:val="en-GB" w:eastAsia="en-US"/>
        </w:rPr>
        <w:lastRenderedPageBreak/>
        <w:drawing>
          <wp:inline distT="0" distB="0" distL="0" distR="0" wp14:anchorId="7F4DC31A" wp14:editId="05765718">
            <wp:extent cx="5836920" cy="3945991"/>
            <wp:effectExtent l="0" t="0" r="0" b="0"/>
            <wp:docPr id="1395296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9635" name="Picture 139529635"/>
                    <pic:cNvPicPr/>
                  </pic:nvPicPr>
                  <pic:blipFill rotWithShape="1">
                    <a:blip r:embed="rId20" cstate="print">
                      <a:extLst>
                        <a:ext uri="{28A0092B-C50C-407E-A947-70E740481C1C}">
                          <a14:useLocalDpi xmlns:a14="http://schemas.microsoft.com/office/drawing/2010/main" val="0"/>
                        </a:ext>
                      </a:extLst>
                    </a:blip>
                    <a:srcRect t="986"/>
                    <a:stretch>
                      <a:fillRect/>
                    </a:stretch>
                  </pic:blipFill>
                  <pic:spPr bwMode="auto">
                    <a:xfrm>
                      <a:off x="0" y="0"/>
                      <a:ext cx="5836920" cy="3945991"/>
                    </a:xfrm>
                    <a:prstGeom prst="rect">
                      <a:avLst/>
                    </a:prstGeom>
                    <a:ln>
                      <a:noFill/>
                    </a:ln>
                    <a:extLst>
                      <a:ext uri="{53640926-AAD7-44D8-BBD7-CCE9431645EC}">
                        <a14:shadowObscured xmlns:a14="http://schemas.microsoft.com/office/drawing/2010/main"/>
                      </a:ext>
                    </a:extLst>
                  </pic:spPr>
                </pic:pic>
              </a:graphicData>
            </a:graphic>
          </wp:inline>
        </w:drawing>
      </w:r>
    </w:p>
    <w:p w14:paraId="30AFD598" w14:textId="4DEEC2E3" w:rsidR="001755CA" w:rsidRPr="00C029E9" w:rsidRDefault="00D444E6" w:rsidP="00927188">
      <w:pPr>
        <w:pStyle w:val="Rrys"/>
        <w:rPr>
          <w:b/>
          <w:lang w:val="en-GB"/>
        </w:rPr>
      </w:pPr>
      <w:r w:rsidRPr="00C029E9">
        <w:rPr>
          <w:b/>
          <w:lang w:val="en-GB"/>
        </w:rPr>
        <w:t>Fig</w:t>
      </w:r>
      <w:r w:rsidR="00031E36" w:rsidRPr="00C029E9">
        <w:rPr>
          <w:b/>
          <w:lang w:val="en-GB"/>
        </w:rPr>
        <w:t>.</w:t>
      </w:r>
      <w:r w:rsidRPr="00C029E9">
        <w:rPr>
          <w:b/>
          <w:lang w:val="en-GB"/>
        </w:rPr>
        <w:t xml:space="preserve"> 8</w:t>
      </w:r>
      <w:r w:rsidR="00031E36" w:rsidRPr="00C029E9">
        <w:rPr>
          <w:b/>
          <w:lang w:val="en-GB"/>
        </w:rPr>
        <w:t>.</w:t>
      </w:r>
      <w:r w:rsidRPr="00C029E9">
        <w:rPr>
          <w:b/>
          <w:lang w:val="en-GB"/>
        </w:rPr>
        <w:t xml:space="preserve"> </w:t>
      </w:r>
      <w:r w:rsidR="00B22F9A" w:rsidRPr="00C029E9">
        <w:rPr>
          <w:lang w:val="en-GB"/>
        </w:rPr>
        <w:t>Percent</w:t>
      </w:r>
      <w:r w:rsidRPr="00C029E9">
        <w:rPr>
          <w:lang w:val="en-GB"/>
        </w:rPr>
        <w:t xml:space="preserve">age </w:t>
      </w:r>
      <w:r w:rsidR="00D63F7C" w:rsidRPr="00C029E9">
        <w:rPr>
          <w:lang w:val="en-GB"/>
        </w:rPr>
        <w:t xml:space="preserve">error between observed and predicted values for stability and </w:t>
      </w:r>
      <w:r w:rsidR="00115CEB" w:rsidRPr="00C029E9">
        <w:rPr>
          <w:lang w:val="en-GB"/>
        </w:rPr>
        <w:t>flow (</w:t>
      </w:r>
      <w:r w:rsidR="00D63F7C" w:rsidRPr="00C029E9">
        <w:rPr>
          <w:lang w:val="en-GB"/>
        </w:rPr>
        <w:t>training)</w:t>
      </w:r>
    </w:p>
    <w:p w14:paraId="3C4067F7" w14:textId="77777777" w:rsidR="00927188" w:rsidRPr="00C029E9" w:rsidRDefault="00927188" w:rsidP="00927188">
      <w:pPr>
        <w:spacing w:after="0" w:line="240" w:lineRule="auto"/>
        <w:ind w:firstLine="284"/>
        <w:jc w:val="both"/>
        <w:rPr>
          <w:rFonts w:ascii="Times New Roman" w:hAnsi="Times New Roman" w:cs="Times New Roman"/>
          <w:bCs/>
          <w:color w:val="000000" w:themeColor="text1"/>
          <w:lang w:val="en-GB"/>
        </w:rPr>
      </w:pPr>
    </w:p>
    <w:p w14:paraId="64A1FAF0" w14:textId="3E36490D" w:rsidR="001755CA" w:rsidRPr="00C029E9" w:rsidRDefault="001755CA" w:rsidP="00927188">
      <w:pPr>
        <w:spacing w:after="0" w:line="240" w:lineRule="auto"/>
        <w:ind w:firstLine="284"/>
        <w:jc w:val="both"/>
        <w:rPr>
          <w:rFonts w:ascii="Times New Roman" w:hAnsi="Times New Roman" w:cs="Times New Roman"/>
          <w:bCs/>
          <w:color w:val="000000" w:themeColor="text1"/>
          <w:lang w:val="en-GB"/>
        </w:rPr>
      </w:pPr>
      <w:r w:rsidRPr="00C029E9">
        <w:rPr>
          <w:rFonts w:ascii="Times New Roman" w:hAnsi="Times New Roman" w:cs="Times New Roman"/>
          <w:bCs/>
          <w:color w:val="000000" w:themeColor="text1"/>
          <w:lang w:val="en-GB"/>
        </w:rPr>
        <w:t xml:space="preserve">Several mixes show minimal error rates for </w:t>
      </w:r>
      <w:r w:rsidR="00954446" w:rsidRPr="00C029E9">
        <w:rPr>
          <w:rFonts w:ascii="Times New Roman" w:hAnsi="Times New Roman" w:cs="Times New Roman"/>
          <w:bCs/>
          <w:color w:val="000000" w:themeColor="text1"/>
          <w:lang w:val="en-GB"/>
        </w:rPr>
        <w:t>both stability and flow</w:t>
      </w:r>
      <w:r w:rsidRPr="00C029E9">
        <w:rPr>
          <w:rFonts w:ascii="Times New Roman" w:hAnsi="Times New Roman" w:cs="Times New Roman"/>
          <w:bCs/>
          <w:color w:val="000000" w:themeColor="text1"/>
          <w:lang w:val="en-GB"/>
        </w:rPr>
        <w:t>, indicating good predictive accuracy of</w:t>
      </w:r>
      <w:r w:rsidR="00BC4C31">
        <w:rPr>
          <w:rFonts w:ascii="Times New Roman" w:hAnsi="Times New Roman" w:cs="Times New Roman"/>
          <w:bCs/>
          <w:color w:val="000000" w:themeColor="text1"/>
          <w:lang w:val="en-GB"/>
        </w:rPr>
        <w:t> </w:t>
      </w:r>
      <w:r w:rsidRPr="00C029E9">
        <w:rPr>
          <w:rFonts w:ascii="Times New Roman" w:hAnsi="Times New Roman" w:cs="Times New Roman"/>
          <w:bCs/>
          <w:color w:val="000000" w:themeColor="text1"/>
          <w:lang w:val="en-GB"/>
        </w:rPr>
        <w:t>the model. For example, mixes like BC</w:t>
      </w:r>
      <w:r w:rsidRPr="00C029E9">
        <w:rPr>
          <w:rFonts w:ascii="Times New Roman" w:hAnsi="Times New Roman" w:cs="Times New Roman"/>
          <w:bCs/>
          <w:color w:val="000000" w:themeColor="text1"/>
          <w:vertAlign w:val="subscript"/>
          <w:lang w:val="en-GB"/>
        </w:rPr>
        <w:t>5.0</w:t>
      </w:r>
      <w:r w:rsidRPr="00C029E9">
        <w:rPr>
          <w:rFonts w:ascii="Times New Roman" w:hAnsi="Times New Roman" w:cs="Times New Roman"/>
          <w:bCs/>
          <w:color w:val="000000" w:themeColor="text1"/>
          <w:lang w:val="en-GB"/>
        </w:rPr>
        <w:t>-P</w:t>
      </w:r>
      <w:r w:rsidRPr="00C029E9">
        <w:rPr>
          <w:rFonts w:ascii="Times New Roman" w:hAnsi="Times New Roman" w:cs="Times New Roman"/>
          <w:bCs/>
          <w:color w:val="000000" w:themeColor="text1"/>
          <w:vertAlign w:val="subscript"/>
          <w:lang w:val="en-GB"/>
        </w:rPr>
        <w:t>0</w:t>
      </w:r>
      <w:r w:rsidRPr="00C029E9">
        <w:rPr>
          <w:rFonts w:ascii="Times New Roman" w:hAnsi="Times New Roman" w:cs="Times New Roman"/>
          <w:bCs/>
          <w:color w:val="000000" w:themeColor="text1"/>
          <w:lang w:val="en-GB"/>
        </w:rPr>
        <w:t xml:space="preserve"> and BC</w:t>
      </w:r>
      <w:r w:rsidRPr="00C029E9">
        <w:rPr>
          <w:rFonts w:ascii="Times New Roman" w:hAnsi="Times New Roman" w:cs="Times New Roman"/>
          <w:bCs/>
          <w:color w:val="000000" w:themeColor="text1"/>
          <w:vertAlign w:val="subscript"/>
          <w:lang w:val="en-GB"/>
        </w:rPr>
        <w:t>5.0</w:t>
      </w:r>
      <w:r w:rsidRPr="00C029E9">
        <w:rPr>
          <w:rFonts w:ascii="Times New Roman" w:hAnsi="Times New Roman" w:cs="Times New Roman"/>
          <w:bCs/>
          <w:color w:val="000000" w:themeColor="text1"/>
          <w:lang w:val="en-GB"/>
        </w:rPr>
        <w:t>-P</w:t>
      </w:r>
      <w:r w:rsidRPr="00C029E9">
        <w:rPr>
          <w:rFonts w:ascii="Times New Roman" w:hAnsi="Times New Roman" w:cs="Times New Roman"/>
          <w:bCs/>
          <w:color w:val="000000" w:themeColor="text1"/>
          <w:vertAlign w:val="subscript"/>
          <w:lang w:val="en-GB"/>
        </w:rPr>
        <w:t>8</w:t>
      </w:r>
      <w:r w:rsidRPr="00C029E9">
        <w:rPr>
          <w:rFonts w:ascii="Times New Roman" w:hAnsi="Times New Roman" w:cs="Times New Roman"/>
          <w:bCs/>
          <w:color w:val="000000" w:themeColor="text1"/>
          <w:lang w:val="en-GB"/>
        </w:rPr>
        <w:t xml:space="preserve"> have low errors in both </w:t>
      </w:r>
      <w:r w:rsidR="00954446" w:rsidRPr="00C029E9">
        <w:rPr>
          <w:rFonts w:ascii="Times New Roman" w:hAnsi="Times New Roman" w:cs="Times New Roman"/>
          <w:bCs/>
          <w:color w:val="000000" w:themeColor="text1"/>
          <w:lang w:val="en-GB"/>
        </w:rPr>
        <w:t xml:space="preserve">stability and flow </w:t>
      </w:r>
      <w:r w:rsidRPr="00C029E9">
        <w:rPr>
          <w:rFonts w:ascii="Times New Roman" w:hAnsi="Times New Roman" w:cs="Times New Roman"/>
          <w:bCs/>
          <w:color w:val="000000" w:themeColor="text1"/>
          <w:lang w:val="en-GB"/>
        </w:rPr>
        <w:t>predictions. Some mixes, particularly BC</w:t>
      </w:r>
      <w:r w:rsidRPr="00C029E9">
        <w:rPr>
          <w:rFonts w:ascii="Times New Roman" w:hAnsi="Times New Roman" w:cs="Times New Roman"/>
          <w:bCs/>
          <w:color w:val="000000" w:themeColor="text1"/>
          <w:vertAlign w:val="subscript"/>
          <w:lang w:val="en-GB"/>
        </w:rPr>
        <w:t>5.0</w:t>
      </w:r>
      <w:r w:rsidRPr="00C029E9">
        <w:rPr>
          <w:rFonts w:ascii="Times New Roman" w:hAnsi="Times New Roman" w:cs="Times New Roman"/>
          <w:bCs/>
          <w:color w:val="000000" w:themeColor="text1"/>
          <w:lang w:val="en-GB"/>
        </w:rPr>
        <w:t>-P</w:t>
      </w:r>
      <w:r w:rsidRPr="00C029E9">
        <w:rPr>
          <w:rFonts w:ascii="Times New Roman" w:hAnsi="Times New Roman" w:cs="Times New Roman"/>
          <w:bCs/>
          <w:color w:val="000000" w:themeColor="text1"/>
          <w:vertAlign w:val="subscript"/>
          <w:lang w:val="en-GB"/>
        </w:rPr>
        <w:t>4</w:t>
      </w:r>
      <w:r w:rsidRPr="00C029E9">
        <w:rPr>
          <w:rFonts w:ascii="Times New Roman" w:hAnsi="Times New Roman" w:cs="Times New Roman"/>
          <w:bCs/>
          <w:color w:val="000000" w:themeColor="text1"/>
          <w:lang w:val="en-GB"/>
        </w:rPr>
        <w:t xml:space="preserve">, show high errors, especially in </w:t>
      </w:r>
      <w:r w:rsidR="00954446" w:rsidRPr="00C029E9">
        <w:rPr>
          <w:rFonts w:ascii="Times New Roman" w:hAnsi="Times New Roman" w:cs="Times New Roman"/>
          <w:bCs/>
          <w:color w:val="000000" w:themeColor="text1"/>
          <w:lang w:val="en-GB"/>
        </w:rPr>
        <w:t>f</w:t>
      </w:r>
      <w:r w:rsidRPr="00C029E9">
        <w:rPr>
          <w:rFonts w:ascii="Times New Roman" w:hAnsi="Times New Roman" w:cs="Times New Roman"/>
          <w:bCs/>
          <w:color w:val="000000" w:themeColor="text1"/>
          <w:lang w:val="en-GB"/>
        </w:rPr>
        <w:t>low prediction</w:t>
      </w:r>
      <w:r w:rsidR="009520E7" w:rsidRPr="00C029E9">
        <w:rPr>
          <w:rFonts w:ascii="Times New Roman" w:hAnsi="Times New Roman" w:cs="Times New Roman"/>
          <w:bCs/>
          <w:color w:val="000000" w:themeColor="text1"/>
          <w:lang w:val="en-GB"/>
        </w:rPr>
        <w:t xml:space="preserve"> </w:t>
      </w:r>
      <w:r w:rsidRPr="00C029E9">
        <w:rPr>
          <w:rFonts w:ascii="Times New Roman" w:hAnsi="Times New Roman" w:cs="Times New Roman"/>
          <w:bCs/>
          <w:color w:val="000000" w:themeColor="text1"/>
          <w:lang w:val="en-GB"/>
        </w:rPr>
        <w:t>(-16.47%). Such high errors suggest that the model may struggle to accurately predict certain mixes, likely due to complexity or</w:t>
      </w:r>
      <w:r w:rsidR="00BC4C31">
        <w:rPr>
          <w:rFonts w:ascii="Times New Roman" w:hAnsi="Times New Roman" w:cs="Times New Roman"/>
          <w:bCs/>
          <w:color w:val="000000" w:themeColor="text1"/>
          <w:lang w:val="en-GB"/>
        </w:rPr>
        <w:t> </w:t>
      </w:r>
      <w:r w:rsidRPr="00C029E9">
        <w:rPr>
          <w:rFonts w:ascii="Times New Roman" w:hAnsi="Times New Roman" w:cs="Times New Roman"/>
          <w:bCs/>
          <w:color w:val="000000" w:themeColor="text1"/>
          <w:lang w:val="en-GB"/>
        </w:rPr>
        <w:t xml:space="preserve">insufficient training data. The model appears to be performing well </w:t>
      </w:r>
      <w:r w:rsidR="00FF648E">
        <w:rPr>
          <w:rFonts w:ascii="Times New Roman" w:hAnsi="Times New Roman" w:cs="Times New Roman"/>
          <w:bCs/>
          <w:color w:val="000000" w:themeColor="text1"/>
          <w:lang w:val="en-GB"/>
        </w:rPr>
        <w:t>across most mixes, but a few outliers show</w:t>
      </w:r>
      <w:r w:rsidRPr="00C029E9">
        <w:rPr>
          <w:rFonts w:ascii="Times New Roman" w:hAnsi="Times New Roman" w:cs="Times New Roman"/>
          <w:bCs/>
          <w:color w:val="000000" w:themeColor="text1"/>
          <w:lang w:val="en-GB"/>
        </w:rPr>
        <w:t xml:space="preserve"> higher errors. Errors are generally more pronounced in </w:t>
      </w:r>
      <w:r w:rsidR="00F54706" w:rsidRPr="00C029E9">
        <w:rPr>
          <w:rFonts w:ascii="Times New Roman" w:hAnsi="Times New Roman" w:cs="Times New Roman"/>
          <w:bCs/>
          <w:color w:val="000000" w:themeColor="text1"/>
          <w:lang w:val="en-GB"/>
        </w:rPr>
        <w:t>flow prediction than stability prediction</w:t>
      </w:r>
      <w:r w:rsidRPr="00C029E9">
        <w:rPr>
          <w:rFonts w:ascii="Times New Roman" w:hAnsi="Times New Roman" w:cs="Times New Roman"/>
          <w:bCs/>
          <w:color w:val="000000" w:themeColor="text1"/>
          <w:lang w:val="en-GB"/>
        </w:rPr>
        <w:t>.</w:t>
      </w:r>
      <w:r w:rsidR="001028C4" w:rsidRPr="00C029E9">
        <w:rPr>
          <w:rFonts w:ascii="Times New Roman" w:hAnsi="Times New Roman" w:cs="Times New Roman"/>
          <w:bCs/>
          <w:color w:val="000000" w:themeColor="text1"/>
          <w:lang w:val="en-GB"/>
        </w:rPr>
        <w:t xml:space="preserve"> </w:t>
      </w:r>
      <w:r w:rsidR="001028C4" w:rsidRPr="00C029E9">
        <w:rPr>
          <w:rFonts w:ascii="Times New Roman" w:hAnsi="Times New Roman" w:cs="Times New Roman"/>
          <w:bCs/>
          <w:lang w:val="en-GB"/>
        </w:rPr>
        <w:t>O</w:t>
      </w:r>
      <w:r w:rsidR="009A12AB" w:rsidRPr="00C029E9">
        <w:rPr>
          <w:rFonts w:ascii="Times New Roman" w:hAnsi="Times New Roman" w:cs="Times New Roman"/>
          <w:bCs/>
          <w:lang w:val="en-GB"/>
        </w:rPr>
        <w:t xml:space="preserve">bserved and predicted stability and flow value of bituminous concrete mixes using random forest (validation) </w:t>
      </w:r>
      <w:r w:rsidR="00FF648E">
        <w:rPr>
          <w:rFonts w:ascii="Times New Roman" w:hAnsi="Times New Roman" w:cs="Times New Roman"/>
          <w:bCs/>
          <w:lang w:val="en-GB"/>
        </w:rPr>
        <w:t xml:space="preserve">are </w:t>
      </w:r>
      <w:r w:rsidR="009A12AB" w:rsidRPr="00C029E9">
        <w:rPr>
          <w:rFonts w:ascii="Times New Roman" w:hAnsi="Times New Roman" w:cs="Times New Roman"/>
          <w:bCs/>
          <w:lang w:val="en-GB"/>
        </w:rPr>
        <w:t xml:space="preserve">shown in </w:t>
      </w:r>
      <w:r w:rsidR="00136691" w:rsidRPr="00C029E9">
        <w:rPr>
          <w:rFonts w:ascii="Times New Roman" w:hAnsi="Times New Roman" w:cs="Times New Roman"/>
          <w:bCs/>
          <w:lang w:val="en-GB"/>
        </w:rPr>
        <w:t>F</w:t>
      </w:r>
      <w:r w:rsidR="009A12AB" w:rsidRPr="00C029E9">
        <w:rPr>
          <w:rFonts w:ascii="Times New Roman" w:hAnsi="Times New Roman" w:cs="Times New Roman"/>
          <w:bCs/>
          <w:lang w:val="en-GB"/>
        </w:rPr>
        <w:t xml:space="preserve">igure </w:t>
      </w:r>
      <w:r w:rsidR="009B0C6D" w:rsidRPr="00C029E9">
        <w:rPr>
          <w:rFonts w:ascii="Times New Roman" w:hAnsi="Times New Roman" w:cs="Times New Roman"/>
          <w:bCs/>
          <w:lang w:val="en-GB"/>
        </w:rPr>
        <w:t>9</w:t>
      </w:r>
      <w:r w:rsidR="002D58D7" w:rsidRPr="00C029E9">
        <w:rPr>
          <w:rFonts w:ascii="Times New Roman" w:hAnsi="Times New Roman" w:cs="Times New Roman"/>
          <w:bCs/>
          <w:lang w:val="en-GB"/>
        </w:rPr>
        <w:t xml:space="preserve"> and Table 1</w:t>
      </w:r>
      <w:r w:rsidR="00100A91" w:rsidRPr="00C029E9">
        <w:rPr>
          <w:rFonts w:ascii="Times New Roman" w:hAnsi="Times New Roman" w:cs="Times New Roman"/>
          <w:bCs/>
          <w:lang w:val="en-GB"/>
        </w:rPr>
        <w:t>0</w:t>
      </w:r>
      <w:r w:rsidR="009A12AB" w:rsidRPr="00C029E9">
        <w:rPr>
          <w:rFonts w:ascii="Times New Roman" w:hAnsi="Times New Roman" w:cs="Times New Roman"/>
          <w:bCs/>
          <w:lang w:val="en-GB"/>
        </w:rPr>
        <w:t>.</w:t>
      </w:r>
    </w:p>
    <w:p w14:paraId="35D2B187" w14:textId="51A2AF1D" w:rsidR="00B243E9" w:rsidRPr="00C029E9" w:rsidRDefault="00B243E9" w:rsidP="00927188">
      <w:pPr>
        <w:spacing w:after="0" w:line="240" w:lineRule="auto"/>
        <w:rPr>
          <w:rFonts w:ascii="Times New Roman" w:hAnsi="Times New Roman" w:cs="Times New Roman"/>
          <w:bCs/>
          <w:lang w:val="en-GB"/>
        </w:rPr>
      </w:pPr>
    </w:p>
    <w:p w14:paraId="0BFE3AA2" w14:textId="10E953FD" w:rsidR="00527086" w:rsidRPr="00C029E9" w:rsidRDefault="00E157EA" w:rsidP="00B53D03">
      <w:pPr>
        <w:pStyle w:val="Rtab"/>
        <w:rPr>
          <w:lang w:val="en-GB"/>
        </w:rPr>
      </w:pPr>
      <w:r w:rsidRPr="00C029E9">
        <w:rPr>
          <w:b/>
          <w:lang w:val="en-GB"/>
        </w:rPr>
        <w:t>Table 1</w:t>
      </w:r>
      <w:r w:rsidR="00100A91" w:rsidRPr="00C029E9">
        <w:rPr>
          <w:b/>
          <w:lang w:val="en-GB"/>
        </w:rPr>
        <w:t>0</w:t>
      </w:r>
      <w:r w:rsidR="00031E36" w:rsidRPr="00C029E9">
        <w:rPr>
          <w:b/>
          <w:lang w:val="en-GB"/>
        </w:rPr>
        <w:t>.</w:t>
      </w:r>
      <w:r w:rsidRPr="00C029E9">
        <w:rPr>
          <w:b/>
          <w:lang w:val="en-GB"/>
        </w:rPr>
        <w:t xml:space="preserve"> </w:t>
      </w:r>
      <w:r w:rsidRPr="00C029E9">
        <w:rPr>
          <w:lang w:val="en-GB"/>
        </w:rPr>
        <w:t xml:space="preserve">Observed and </w:t>
      </w:r>
      <w:r w:rsidR="00D63F7C" w:rsidRPr="00C029E9">
        <w:rPr>
          <w:lang w:val="en-GB"/>
        </w:rPr>
        <w:t>predicted stability and flow using random forest (validation)</w:t>
      </w:r>
    </w:p>
    <w:tbl>
      <w:tblPr>
        <w:tblStyle w:val="Tabela-Siatka"/>
        <w:tblW w:w="7953" w:type="dxa"/>
        <w:jc w:val="center"/>
        <w:tblLook w:val="04A0" w:firstRow="1" w:lastRow="0" w:firstColumn="1" w:lastColumn="0" w:noHBand="0" w:noVBand="1"/>
      </w:tblPr>
      <w:tblGrid>
        <w:gridCol w:w="1230"/>
        <w:gridCol w:w="1203"/>
        <w:gridCol w:w="1222"/>
        <w:gridCol w:w="955"/>
        <w:gridCol w:w="1203"/>
        <w:gridCol w:w="1203"/>
        <w:gridCol w:w="937"/>
      </w:tblGrid>
      <w:tr w:rsidR="008819A9" w:rsidRPr="00C029E9" w14:paraId="2CC93CB5" w14:textId="77777777" w:rsidTr="00B53D03">
        <w:trPr>
          <w:trHeight w:val="397"/>
          <w:jc w:val="center"/>
        </w:trPr>
        <w:tc>
          <w:tcPr>
            <w:tcW w:w="1230" w:type="dxa"/>
            <w:vMerge w:val="restart"/>
            <w:tcBorders>
              <w:top w:val="single" w:sz="4" w:space="0" w:color="auto"/>
              <w:left w:val="nil"/>
              <w:bottom w:val="single" w:sz="4" w:space="0" w:color="auto"/>
              <w:right w:val="nil"/>
            </w:tcBorders>
            <w:vAlign w:val="center"/>
          </w:tcPr>
          <w:p w14:paraId="331C19E4"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Mix</w:t>
            </w:r>
          </w:p>
        </w:tc>
        <w:tc>
          <w:tcPr>
            <w:tcW w:w="2425" w:type="dxa"/>
            <w:gridSpan w:val="2"/>
            <w:tcBorders>
              <w:top w:val="single" w:sz="4" w:space="0" w:color="auto"/>
              <w:left w:val="nil"/>
              <w:bottom w:val="single" w:sz="4" w:space="0" w:color="auto"/>
              <w:right w:val="nil"/>
            </w:tcBorders>
            <w:vAlign w:val="center"/>
          </w:tcPr>
          <w:p w14:paraId="581A0CC7"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Stability</w:t>
            </w:r>
          </w:p>
        </w:tc>
        <w:tc>
          <w:tcPr>
            <w:tcW w:w="955" w:type="dxa"/>
            <w:vMerge w:val="restart"/>
            <w:tcBorders>
              <w:top w:val="single" w:sz="4" w:space="0" w:color="auto"/>
              <w:left w:val="nil"/>
              <w:bottom w:val="single" w:sz="4" w:space="0" w:color="auto"/>
              <w:right w:val="nil"/>
            </w:tcBorders>
            <w:vAlign w:val="center"/>
          </w:tcPr>
          <w:p w14:paraId="7A691D09"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c>
          <w:tcPr>
            <w:tcW w:w="2406" w:type="dxa"/>
            <w:gridSpan w:val="2"/>
            <w:tcBorders>
              <w:top w:val="single" w:sz="4" w:space="0" w:color="auto"/>
              <w:left w:val="nil"/>
              <w:bottom w:val="single" w:sz="4" w:space="0" w:color="auto"/>
              <w:right w:val="nil"/>
            </w:tcBorders>
            <w:vAlign w:val="center"/>
          </w:tcPr>
          <w:p w14:paraId="2D8BCDF1" w14:textId="1A6CA366" w:rsidR="008819A9" w:rsidRPr="00C029E9" w:rsidRDefault="00E239B8"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Flow</w:t>
            </w:r>
          </w:p>
        </w:tc>
        <w:tc>
          <w:tcPr>
            <w:tcW w:w="937" w:type="dxa"/>
            <w:vMerge w:val="restart"/>
            <w:tcBorders>
              <w:top w:val="single" w:sz="4" w:space="0" w:color="auto"/>
              <w:left w:val="nil"/>
              <w:bottom w:val="single" w:sz="4" w:space="0" w:color="auto"/>
              <w:right w:val="nil"/>
            </w:tcBorders>
            <w:vAlign w:val="center"/>
          </w:tcPr>
          <w:p w14:paraId="67687123"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 Error</w:t>
            </w:r>
          </w:p>
        </w:tc>
      </w:tr>
      <w:tr w:rsidR="008819A9" w:rsidRPr="00C029E9" w14:paraId="78BAA942" w14:textId="77777777" w:rsidTr="00B53D03">
        <w:trPr>
          <w:trHeight w:val="397"/>
          <w:jc w:val="center"/>
        </w:trPr>
        <w:tc>
          <w:tcPr>
            <w:tcW w:w="1230" w:type="dxa"/>
            <w:vMerge/>
            <w:tcBorders>
              <w:top w:val="single" w:sz="4" w:space="0" w:color="auto"/>
              <w:left w:val="nil"/>
              <w:bottom w:val="single" w:sz="4" w:space="0" w:color="auto"/>
              <w:right w:val="nil"/>
            </w:tcBorders>
            <w:vAlign w:val="center"/>
          </w:tcPr>
          <w:p w14:paraId="3F2AC24C" w14:textId="77777777" w:rsidR="008819A9" w:rsidRPr="00C029E9" w:rsidRDefault="008819A9" w:rsidP="00B53D03">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666CAF94"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22" w:type="dxa"/>
            <w:tcBorders>
              <w:top w:val="single" w:sz="4" w:space="0" w:color="auto"/>
              <w:left w:val="nil"/>
              <w:bottom w:val="single" w:sz="4" w:space="0" w:color="auto"/>
              <w:right w:val="nil"/>
            </w:tcBorders>
            <w:vAlign w:val="center"/>
          </w:tcPr>
          <w:p w14:paraId="7298B607"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55" w:type="dxa"/>
            <w:vMerge/>
            <w:tcBorders>
              <w:top w:val="single" w:sz="4" w:space="0" w:color="auto"/>
              <w:left w:val="nil"/>
              <w:bottom w:val="single" w:sz="4" w:space="0" w:color="auto"/>
              <w:right w:val="nil"/>
            </w:tcBorders>
            <w:vAlign w:val="center"/>
          </w:tcPr>
          <w:p w14:paraId="678C0EA5" w14:textId="77777777" w:rsidR="008819A9" w:rsidRPr="00C029E9" w:rsidRDefault="008819A9" w:rsidP="00B53D03">
            <w:pPr>
              <w:spacing w:after="0" w:line="240" w:lineRule="auto"/>
              <w:jc w:val="center"/>
              <w:rPr>
                <w:rFonts w:ascii="Times New Roman" w:hAnsi="Times New Roman" w:cs="Times New Roman"/>
                <w:bCs/>
                <w:sz w:val="20"/>
                <w:szCs w:val="20"/>
                <w:lang w:val="en-GB"/>
              </w:rPr>
            </w:pPr>
          </w:p>
        </w:tc>
        <w:tc>
          <w:tcPr>
            <w:tcW w:w="1203" w:type="dxa"/>
            <w:tcBorders>
              <w:top w:val="single" w:sz="4" w:space="0" w:color="auto"/>
              <w:left w:val="nil"/>
              <w:bottom w:val="single" w:sz="4" w:space="0" w:color="auto"/>
              <w:right w:val="nil"/>
            </w:tcBorders>
            <w:vAlign w:val="center"/>
          </w:tcPr>
          <w:p w14:paraId="031AC38F"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Observed</w:t>
            </w:r>
          </w:p>
        </w:tc>
        <w:tc>
          <w:tcPr>
            <w:tcW w:w="1203" w:type="dxa"/>
            <w:tcBorders>
              <w:top w:val="single" w:sz="4" w:space="0" w:color="auto"/>
              <w:left w:val="nil"/>
              <w:bottom w:val="single" w:sz="4" w:space="0" w:color="auto"/>
              <w:right w:val="nil"/>
            </w:tcBorders>
            <w:vAlign w:val="center"/>
          </w:tcPr>
          <w:p w14:paraId="34CD02D7" w14:textId="77777777" w:rsidR="008819A9" w:rsidRPr="00C029E9" w:rsidRDefault="008819A9" w:rsidP="00B53D03">
            <w:pPr>
              <w:spacing w:after="0" w:line="240" w:lineRule="auto"/>
              <w:jc w:val="center"/>
              <w:rPr>
                <w:rFonts w:ascii="Times New Roman" w:hAnsi="Times New Roman" w:cs="Times New Roman"/>
                <w:bCs/>
                <w:sz w:val="20"/>
                <w:szCs w:val="20"/>
                <w:lang w:val="en-GB"/>
              </w:rPr>
            </w:pPr>
            <w:r w:rsidRPr="00C029E9">
              <w:rPr>
                <w:rFonts w:ascii="Times New Roman" w:hAnsi="Times New Roman" w:cs="Times New Roman"/>
                <w:bCs/>
                <w:sz w:val="20"/>
                <w:szCs w:val="20"/>
                <w:lang w:val="en-GB"/>
              </w:rPr>
              <w:t>Predicted</w:t>
            </w:r>
          </w:p>
        </w:tc>
        <w:tc>
          <w:tcPr>
            <w:tcW w:w="937" w:type="dxa"/>
            <w:vMerge/>
            <w:tcBorders>
              <w:top w:val="single" w:sz="4" w:space="0" w:color="auto"/>
              <w:left w:val="nil"/>
              <w:bottom w:val="single" w:sz="4" w:space="0" w:color="auto"/>
              <w:right w:val="nil"/>
            </w:tcBorders>
            <w:vAlign w:val="center"/>
          </w:tcPr>
          <w:p w14:paraId="37F2CD4C" w14:textId="77777777" w:rsidR="008819A9" w:rsidRPr="00C029E9" w:rsidRDefault="008819A9" w:rsidP="00B53D03">
            <w:pPr>
              <w:spacing w:after="0" w:line="240" w:lineRule="auto"/>
              <w:jc w:val="center"/>
              <w:rPr>
                <w:rFonts w:ascii="Times New Roman" w:hAnsi="Times New Roman" w:cs="Times New Roman"/>
                <w:bCs/>
                <w:sz w:val="20"/>
                <w:szCs w:val="20"/>
                <w:lang w:val="en-GB"/>
              </w:rPr>
            </w:pPr>
          </w:p>
        </w:tc>
      </w:tr>
      <w:tr w:rsidR="008819A9" w:rsidRPr="00C029E9" w14:paraId="76AF0EA3"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2BFC4236" w14:textId="77777777" w:rsidR="008819A9" w:rsidRPr="00C029E9" w:rsidRDefault="008819A9" w:rsidP="00B53D03">
            <w:pPr>
              <w:tabs>
                <w:tab w:val="left" w:pos="4020"/>
              </w:tabs>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0784E79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17.21</w:t>
            </w:r>
          </w:p>
        </w:tc>
        <w:tc>
          <w:tcPr>
            <w:tcW w:w="1222" w:type="dxa"/>
            <w:tcBorders>
              <w:top w:val="single" w:sz="4" w:space="0" w:color="auto"/>
              <w:left w:val="nil"/>
              <w:bottom w:val="single" w:sz="4" w:space="0" w:color="auto"/>
              <w:right w:val="nil"/>
            </w:tcBorders>
            <w:vAlign w:val="center"/>
          </w:tcPr>
          <w:p w14:paraId="10B43FE7"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17.36</w:t>
            </w:r>
          </w:p>
        </w:tc>
        <w:tc>
          <w:tcPr>
            <w:tcW w:w="955" w:type="dxa"/>
            <w:tcBorders>
              <w:top w:val="single" w:sz="4" w:space="0" w:color="auto"/>
              <w:left w:val="nil"/>
              <w:bottom w:val="single" w:sz="4" w:space="0" w:color="auto"/>
              <w:right w:val="nil"/>
            </w:tcBorders>
            <w:vAlign w:val="center"/>
          </w:tcPr>
          <w:p w14:paraId="6E044A6C"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-0.87</w:t>
            </w:r>
          </w:p>
        </w:tc>
        <w:tc>
          <w:tcPr>
            <w:tcW w:w="1203" w:type="dxa"/>
            <w:tcBorders>
              <w:top w:val="single" w:sz="4" w:space="0" w:color="auto"/>
              <w:left w:val="nil"/>
              <w:bottom w:val="single" w:sz="4" w:space="0" w:color="auto"/>
              <w:right w:val="nil"/>
            </w:tcBorders>
            <w:vAlign w:val="center"/>
          </w:tcPr>
          <w:p w14:paraId="35A7F258"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3.23</w:t>
            </w:r>
          </w:p>
        </w:tc>
        <w:tc>
          <w:tcPr>
            <w:tcW w:w="1203" w:type="dxa"/>
            <w:tcBorders>
              <w:top w:val="single" w:sz="4" w:space="0" w:color="auto"/>
              <w:left w:val="nil"/>
              <w:bottom w:val="single" w:sz="4" w:space="0" w:color="auto"/>
              <w:right w:val="nil"/>
            </w:tcBorders>
            <w:vAlign w:val="center"/>
          </w:tcPr>
          <w:p w14:paraId="0708DD09"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3.41</w:t>
            </w:r>
          </w:p>
        </w:tc>
        <w:tc>
          <w:tcPr>
            <w:tcW w:w="937" w:type="dxa"/>
            <w:tcBorders>
              <w:top w:val="single" w:sz="4" w:space="0" w:color="auto"/>
              <w:left w:val="nil"/>
              <w:bottom w:val="single" w:sz="4" w:space="0" w:color="auto"/>
              <w:right w:val="nil"/>
            </w:tcBorders>
            <w:vAlign w:val="center"/>
          </w:tcPr>
          <w:p w14:paraId="7A14452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-5.57</w:t>
            </w:r>
          </w:p>
        </w:tc>
      </w:tr>
      <w:tr w:rsidR="008819A9" w:rsidRPr="00C029E9" w14:paraId="33CF82F3"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34D17914"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5.0</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631EC377"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center"/>
          </w:tcPr>
          <w:p w14:paraId="2E3D85D9"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18.25</w:t>
            </w:r>
          </w:p>
        </w:tc>
        <w:tc>
          <w:tcPr>
            <w:tcW w:w="955" w:type="dxa"/>
            <w:tcBorders>
              <w:top w:val="single" w:sz="4" w:space="0" w:color="auto"/>
              <w:left w:val="nil"/>
              <w:bottom w:val="single" w:sz="4" w:space="0" w:color="auto"/>
              <w:right w:val="nil"/>
            </w:tcBorders>
            <w:vAlign w:val="center"/>
          </w:tcPr>
          <w:p w14:paraId="0944929A"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-7.48</w:t>
            </w:r>
          </w:p>
        </w:tc>
        <w:tc>
          <w:tcPr>
            <w:tcW w:w="1203" w:type="dxa"/>
            <w:tcBorders>
              <w:top w:val="single" w:sz="4" w:space="0" w:color="auto"/>
              <w:left w:val="nil"/>
              <w:bottom w:val="single" w:sz="4" w:space="0" w:color="auto"/>
              <w:right w:val="nil"/>
            </w:tcBorders>
            <w:vAlign w:val="center"/>
          </w:tcPr>
          <w:p w14:paraId="26B8DD56"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3.39</w:t>
            </w:r>
          </w:p>
        </w:tc>
        <w:tc>
          <w:tcPr>
            <w:tcW w:w="1203" w:type="dxa"/>
            <w:tcBorders>
              <w:top w:val="single" w:sz="4" w:space="0" w:color="auto"/>
              <w:left w:val="nil"/>
              <w:bottom w:val="single" w:sz="4" w:space="0" w:color="auto"/>
              <w:right w:val="nil"/>
            </w:tcBorders>
            <w:vAlign w:val="center"/>
          </w:tcPr>
          <w:p w14:paraId="1D0FF959"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3.53</w:t>
            </w:r>
          </w:p>
        </w:tc>
        <w:tc>
          <w:tcPr>
            <w:tcW w:w="937" w:type="dxa"/>
            <w:tcBorders>
              <w:top w:val="single" w:sz="4" w:space="0" w:color="auto"/>
              <w:left w:val="nil"/>
              <w:bottom w:val="single" w:sz="4" w:space="0" w:color="auto"/>
              <w:right w:val="nil"/>
            </w:tcBorders>
            <w:vAlign w:val="center"/>
          </w:tcPr>
          <w:p w14:paraId="08DD7B4A"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-4.13</w:t>
            </w:r>
          </w:p>
        </w:tc>
      </w:tr>
      <w:tr w:rsidR="008819A9" w:rsidRPr="00C029E9" w14:paraId="18A6ED9C"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3ADF7F8A"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2B2CB41D"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center"/>
          </w:tcPr>
          <w:p w14:paraId="6D069459"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17.00</w:t>
            </w:r>
          </w:p>
        </w:tc>
        <w:tc>
          <w:tcPr>
            <w:tcW w:w="955" w:type="dxa"/>
            <w:tcBorders>
              <w:top w:val="single" w:sz="4" w:space="0" w:color="auto"/>
              <w:left w:val="nil"/>
              <w:bottom w:val="single" w:sz="4" w:space="0" w:color="auto"/>
              <w:right w:val="nil"/>
            </w:tcBorders>
            <w:vAlign w:val="center"/>
          </w:tcPr>
          <w:p w14:paraId="3076160A"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-0.12</w:t>
            </w:r>
          </w:p>
        </w:tc>
        <w:tc>
          <w:tcPr>
            <w:tcW w:w="1203" w:type="dxa"/>
            <w:tcBorders>
              <w:top w:val="single" w:sz="4" w:space="0" w:color="auto"/>
              <w:left w:val="nil"/>
              <w:bottom w:val="single" w:sz="4" w:space="0" w:color="auto"/>
              <w:right w:val="nil"/>
            </w:tcBorders>
            <w:vAlign w:val="center"/>
          </w:tcPr>
          <w:p w14:paraId="3D385347"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3.29</w:t>
            </w:r>
          </w:p>
        </w:tc>
        <w:tc>
          <w:tcPr>
            <w:tcW w:w="1203" w:type="dxa"/>
            <w:tcBorders>
              <w:top w:val="single" w:sz="4" w:space="0" w:color="auto"/>
              <w:left w:val="nil"/>
              <w:bottom w:val="single" w:sz="4" w:space="0" w:color="auto"/>
              <w:right w:val="nil"/>
            </w:tcBorders>
            <w:vAlign w:val="center"/>
          </w:tcPr>
          <w:p w14:paraId="34DF95D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c>
          <w:tcPr>
            <w:tcW w:w="937" w:type="dxa"/>
            <w:tcBorders>
              <w:top w:val="single" w:sz="4" w:space="0" w:color="auto"/>
              <w:left w:val="nil"/>
              <w:bottom w:val="single" w:sz="4" w:space="0" w:color="auto"/>
              <w:right w:val="nil"/>
            </w:tcBorders>
            <w:vAlign w:val="center"/>
          </w:tcPr>
          <w:p w14:paraId="00856601"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-7.60</w:t>
            </w:r>
          </w:p>
        </w:tc>
      </w:tr>
      <w:tr w:rsidR="008819A9" w:rsidRPr="00C029E9" w14:paraId="620E2F53"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56F64AD2"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8</w:t>
            </w:r>
          </w:p>
        </w:tc>
        <w:tc>
          <w:tcPr>
            <w:tcW w:w="1203" w:type="dxa"/>
            <w:tcBorders>
              <w:top w:val="single" w:sz="4" w:space="0" w:color="auto"/>
              <w:left w:val="nil"/>
              <w:bottom w:val="single" w:sz="4" w:space="0" w:color="auto"/>
              <w:right w:val="nil"/>
            </w:tcBorders>
            <w:vAlign w:val="center"/>
          </w:tcPr>
          <w:p w14:paraId="41A134C4"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center"/>
          </w:tcPr>
          <w:p w14:paraId="60721686"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18.86</w:t>
            </w:r>
          </w:p>
        </w:tc>
        <w:tc>
          <w:tcPr>
            <w:tcW w:w="955" w:type="dxa"/>
            <w:tcBorders>
              <w:top w:val="single" w:sz="4" w:space="0" w:color="auto"/>
              <w:left w:val="nil"/>
              <w:bottom w:val="single" w:sz="4" w:space="0" w:color="auto"/>
              <w:right w:val="nil"/>
            </w:tcBorders>
            <w:vAlign w:val="center"/>
          </w:tcPr>
          <w:p w14:paraId="13D6EBEC"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-0.43</w:t>
            </w:r>
          </w:p>
        </w:tc>
        <w:tc>
          <w:tcPr>
            <w:tcW w:w="1203" w:type="dxa"/>
            <w:tcBorders>
              <w:top w:val="single" w:sz="4" w:space="0" w:color="auto"/>
              <w:left w:val="nil"/>
              <w:bottom w:val="single" w:sz="4" w:space="0" w:color="auto"/>
              <w:right w:val="nil"/>
            </w:tcBorders>
            <w:vAlign w:val="center"/>
          </w:tcPr>
          <w:p w14:paraId="37257D06"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3.54</w:t>
            </w:r>
          </w:p>
        </w:tc>
        <w:tc>
          <w:tcPr>
            <w:tcW w:w="1203" w:type="dxa"/>
            <w:tcBorders>
              <w:top w:val="single" w:sz="4" w:space="0" w:color="auto"/>
              <w:left w:val="nil"/>
              <w:bottom w:val="single" w:sz="4" w:space="0" w:color="auto"/>
              <w:right w:val="nil"/>
            </w:tcBorders>
            <w:vAlign w:val="center"/>
          </w:tcPr>
          <w:p w14:paraId="343A232D"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3.49</w:t>
            </w:r>
          </w:p>
        </w:tc>
        <w:tc>
          <w:tcPr>
            <w:tcW w:w="937" w:type="dxa"/>
            <w:tcBorders>
              <w:top w:val="single" w:sz="4" w:space="0" w:color="auto"/>
              <w:left w:val="nil"/>
              <w:bottom w:val="single" w:sz="4" w:space="0" w:color="auto"/>
              <w:right w:val="nil"/>
            </w:tcBorders>
            <w:vAlign w:val="center"/>
          </w:tcPr>
          <w:p w14:paraId="35644094"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1.41</w:t>
            </w:r>
          </w:p>
        </w:tc>
      </w:tr>
      <w:tr w:rsidR="008819A9" w:rsidRPr="00C029E9" w14:paraId="79C0BE68"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553A80E2"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5.2</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406F300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18.77</w:t>
            </w:r>
          </w:p>
        </w:tc>
        <w:tc>
          <w:tcPr>
            <w:tcW w:w="1222" w:type="dxa"/>
            <w:tcBorders>
              <w:top w:val="single" w:sz="4" w:space="0" w:color="auto"/>
              <w:left w:val="nil"/>
              <w:bottom w:val="single" w:sz="4" w:space="0" w:color="auto"/>
              <w:right w:val="nil"/>
            </w:tcBorders>
            <w:vAlign w:val="center"/>
          </w:tcPr>
          <w:p w14:paraId="049137E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18.93</w:t>
            </w:r>
          </w:p>
        </w:tc>
        <w:tc>
          <w:tcPr>
            <w:tcW w:w="955" w:type="dxa"/>
            <w:tcBorders>
              <w:top w:val="single" w:sz="4" w:space="0" w:color="auto"/>
              <w:left w:val="nil"/>
              <w:bottom w:val="single" w:sz="4" w:space="0" w:color="auto"/>
              <w:right w:val="nil"/>
            </w:tcBorders>
            <w:vAlign w:val="center"/>
          </w:tcPr>
          <w:p w14:paraId="521B8DA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-0.85</w:t>
            </w:r>
          </w:p>
        </w:tc>
        <w:tc>
          <w:tcPr>
            <w:tcW w:w="1203" w:type="dxa"/>
            <w:tcBorders>
              <w:top w:val="single" w:sz="4" w:space="0" w:color="auto"/>
              <w:left w:val="nil"/>
              <w:bottom w:val="single" w:sz="4" w:space="0" w:color="auto"/>
              <w:right w:val="nil"/>
            </w:tcBorders>
            <w:vAlign w:val="center"/>
          </w:tcPr>
          <w:p w14:paraId="061765D1"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3.96</w:t>
            </w:r>
          </w:p>
        </w:tc>
        <w:tc>
          <w:tcPr>
            <w:tcW w:w="1203" w:type="dxa"/>
            <w:tcBorders>
              <w:top w:val="single" w:sz="4" w:space="0" w:color="auto"/>
              <w:left w:val="nil"/>
              <w:bottom w:val="single" w:sz="4" w:space="0" w:color="auto"/>
              <w:right w:val="nil"/>
            </w:tcBorders>
            <w:vAlign w:val="center"/>
          </w:tcPr>
          <w:p w14:paraId="4AA9C456"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3.55</w:t>
            </w:r>
          </w:p>
        </w:tc>
        <w:tc>
          <w:tcPr>
            <w:tcW w:w="937" w:type="dxa"/>
            <w:tcBorders>
              <w:top w:val="single" w:sz="4" w:space="0" w:color="auto"/>
              <w:left w:val="nil"/>
              <w:bottom w:val="single" w:sz="4" w:space="0" w:color="auto"/>
              <w:right w:val="nil"/>
            </w:tcBorders>
            <w:vAlign w:val="center"/>
          </w:tcPr>
          <w:p w14:paraId="6DDE0708"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10.35</w:t>
            </w:r>
          </w:p>
        </w:tc>
      </w:tr>
      <w:tr w:rsidR="008819A9" w:rsidRPr="00C029E9" w14:paraId="0C643B4A"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72558966"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0</w:t>
            </w:r>
          </w:p>
        </w:tc>
        <w:tc>
          <w:tcPr>
            <w:tcW w:w="1203" w:type="dxa"/>
            <w:tcBorders>
              <w:top w:val="single" w:sz="4" w:space="0" w:color="auto"/>
              <w:left w:val="nil"/>
              <w:bottom w:val="single" w:sz="4" w:space="0" w:color="auto"/>
              <w:right w:val="nil"/>
            </w:tcBorders>
            <w:vAlign w:val="center"/>
          </w:tcPr>
          <w:p w14:paraId="5685045E"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16.99</w:t>
            </w:r>
          </w:p>
        </w:tc>
        <w:tc>
          <w:tcPr>
            <w:tcW w:w="1222" w:type="dxa"/>
            <w:tcBorders>
              <w:top w:val="single" w:sz="4" w:space="0" w:color="auto"/>
              <w:left w:val="nil"/>
              <w:bottom w:val="single" w:sz="4" w:space="0" w:color="auto"/>
              <w:right w:val="nil"/>
            </w:tcBorders>
            <w:vAlign w:val="center"/>
          </w:tcPr>
          <w:p w14:paraId="48055CCB"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16.75</w:t>
            </w:r>
          </w:p>
        </w:tc>
        <w:tc>
          <w:tcPr>
            <w:tcW w:w="955" w:type="dxa"/>
            <w:tcBorders>
              <w:top w:val="single" w:sz="4" w:space="0" w:color="auto"/>
              <w:left w:val="nil"/>
              <w:bottom w:val="single" w:sz="4" w:space="0" w:color="auto"/>
              <w:right w:val="nil"/>
            </w:tcBorders>
            <w:vAlign w:val="center"/>
          </w:tcPr>
          <w:p w14:paraId="10C5BF0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1.41</w:t>
            </w:r>
          </w:p>
        </w:tc>
        <w:tc>
          <w:tcPr>
            <w:tcW w:w="1203" w:type="dxa"/>
            <w:tcBorders>
              <w:top w:val="single" w:sz="4" w:space="0" w:color="auto"/>
              <w:left w:val="nil"/>
              <w:bottom w:val="single" w:sz="4" w:space="0" w:color="auto"/>
              <w:right w:val="nil"/>
            </w:tcBorders>
            <w:vAlign w:val="center"/>
          </w:tcPr>
          <w:p w14:paraId="0D3D2205"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3.65</w:t>
            </w:r>
          </w:p>
        </w:tc>
        <w:tc>
          <w:tcPr>
            <w:tcW w:w="1203" w:type="dxa"/>
            <w:tcBorders>
              <w:top w:val="single" w:sz="4" w:space="0" w:color="auto"/>
              <w:left w:val="nil"/>
              <w:bottom w:val="single" w:sz="4" w:space="0" w:color="auto"/>
              <w:right w:val="nil"/>
            </w:tcBorders>
            <w:vAlign w:val="center"/>
          </w:tcPr>
          <w:p w14:paraId="7D4EC413"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3.53</w:t>
            </w:r>
          </w:p>
        </w:tc>
        <w:tc>
          <w:tcPr>
            <w:tcW w:w="937" w:type="dxa"/>
            <w:tcBorders>
              <w:top w:val="single" w:sz="4" w:space="0" w:color="auto"/>
              <w:left w:val="nil"/>
              <w:bottom w:val="single" w:sz="4" w:space="0" w:color="auto"/>
              <w:right w:val="nil"/>
            </w:tcBorders>
            <w:vAlign w:val="center"/>
          </w:tcPr>
          <w:p w14:paraId="51C4F7D3"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3.29</w:t>
            </w:r>
          </w:p>
        </w:tc>
      </w:tr>
      <w:tr w:rsidR="008819A9" w:rsidRPr="00C029E9" w14:paraId="1B7314A0"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7C432CFE"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5.4</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3822056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center"/>
          </w:tcPr>
          <w:p w14:paraId="0C37423A"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18.23</w:t>
            </w:r>
          </w:p>
        </w:tc>
        <w:tc>
          <w:tcPr>
            <w:tcW w:w="955" w:type="dxa"/>
            <w:tcBorders>
              <w:top w:val="single" w:sz="4" w:space="0" w:color="auto"/>
              <w:left w:val="nil"/>
              <w:bottom w:val="single" w:sz="4" w:space="0" w:color="auto"/>
              <w:right w:val="nil"/>
            </w:tcBorders>
            <w:vAlign w:val="center"/>
          </w:tcPr>
          <w:p w14:paraId="3EF468D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2.93</w:t>
            </w:r>
          </w:p>
        </w:tc>
        <w:tc>
          <w:tcPr>
            <w:tcW w:w="1203" w:type="dxa"/>
            <w:tcBorders>
              <w:top w:val="single" w:sz="4" w:space="0" w:color="auto"/>
              <w:left w:val="nil"/>
              <w:bottom w:val="single" w:sz="4" w:space="0" w:color="auto"/>
              <w:right w:val="nil"/>
            </w:tcBorders>
            <w:vAlign w:val="center"/>
          </w:tcPr>
          <w:p w14:paraId="4165C0D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3.70</w:t>
            </w:r>
          </w:p>
        </w:tc>
        <w:tc>
          <w:tcPr>
            <w:tcW w:w="1203" w:type="dxa"/>
            <w:tcBorders>
              <w:top w:val="single" w:sz="4" w:space="0" w:color="auto"/>
              <w:left w:val="nil"/>
              <w:bottom w:val="single" w:sz="4" w:space="0" w:color="auto"/>
              <w:right w:val="nil"/>
            </w:tcBorders>
            <w:vAlign w:val="center"/>
          </w:tcPr>
          <w:p w14:paraId="77A2CFD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3.70</w:t>
            </w:r>
          </w:p>
        </w:tc>
        <w:tc>
          <w:tcPr>
            <w:tcW w:w="937" w:type="dxa"/>
            <w:tcBorders>
              <w:top w:val="single" w:sz="4" w:space="0" w:color="auto"/>
              <w:left w:val="nil"/>
              <w:bottom w:val="single" w:sz="4" w:space="0" w:color="auto"/>
              <w:right w:val="nil"/>
            </w:tcBorders>
            <w:vAlign w:val="center"/>
          </w:tcPr>
          <w:p w14:paraId="3C0B601D"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0.00</w:t>
            </w:r>
          </w:p>
        </w:tc>
      </w:tr>
      <w:tr w:rsidR="008819A9" w:rsidRPr="00C029E9" w14:paraId="272D40BC"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28EAFAAB"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4</w:t>
            </w:r>
          </w:p>
        </w:tc>
        <w:tc>
          <w:tcPr>
            <w:tcW w:w="1203" w:type="dxa"/>
            <w:tcBorders>
              <w:top w:val="single" w:sz="4" w:space="0" w:color="auto"/>
              <w:left w:val="nil"/>
              <w:bottom w:val="single" w:sz="4" w:space="0" w:color="auto"/>
              <w:right w:val="nil"/>
            </w:tcBorders>
            <w:vAlign w:val="center"/>
          </w:tcPr>
          <w:p w14:paraId="599F42F8"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16.98</w:t>
            </w:r>
          </w:p>
        </w:tc>
        <w:tc>
          <w:tcPr>
            <w:tcW w:w="1222" w:type="dxa"/>
            <w:tcBorders>
              <w:top w:val="single" w:sz="4" w:space="0" w:color="auto"/>
              <w:left w:val="nil"/>
              <w:bottom w:val="single" w:sz="4" w:space="0" w:color="auto"/>
              <w:right w:val="nil"/>
            </w:tcBorders>
            <w:vAlign w:val="center"/>
          </w:tcPr>
          <w:p w14:paraId="4DD8FD8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16.90</w:t>
            </w:r>
          </w:p>
        </w:tc>
        <w:tc>
          <w:tcPr>
            <w:tcW w:w="955" w:type="dxa"/>
            <w:tcBorders>
              <w:top w:val="single" w:sz="4" w:space="0" w:color="auto"/>
              <w:left w:val="nil"/>
              <w:bottom w:val="single" w:sz="4" w:space="0" w:color="auto"/>
              <w:right w:val="nil"/>
            </w:tcBorders>
            <w:vAlign w:val="center"/>
          </w:tcPr>
          <w:p w14:paraId="18842C25"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0.47</w:t>
            </w:r>
          </w:p>
        </w:tc>
        <w:tc>
          <w:tcPr>
            <w:tcW w:w="1203" w:type="dxa"/>
            <w:tcBorders>
              <w:top w:val="single" w:sz="4" w:space="0" w:color="auto"/>
              <w:left w:val="nil"/>
              <w:bottom w:val="single" w:sz="4" w:space="0" w:color="auto"/>
              <w:right w:val="nil"/>
            </w:tcBorders>
            <w:vAlign w:val="center"/>
          </w:tcPr>
          <w:p w14:paraId="219E4F13"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3.73</w:t>
            </w:r>
          </w:p>
        </w:tc>
        <w:tc>
          <w:tcPr>
            <w:tcW w:w="1203" w:type="dxa"/>
            <w:tcBorders>
              <w:top w:val="single" w:sz="4" w:space="0" w:color="auto"/>
              <w:left w:val="nil"/>
              <w:bottom w:val="single" w:sz="4" w:space="0" w:color="auto"/>
              <w:right w:val="nil"/>
            </w:tcBorders>
            <w:vAlign w:val="center"/>
          </w:tcPr>
          <w:p w14:paraId="514C5841"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3.89</w:t>
            </w:r>
          </w:p>
        </w:tc>
        <w:tc>
          <w:tcPr>
            <w:tcW w:w="937" w:type="dxa"/>
            <w:tcBorders>
              <w:top w:val="single" w:sz="4" w:space="0" w:color="auto"/>
              <w:left w:val="nil"/>
              <w:bottom w:val="single" w:sz="4" w:space="0" w:color="auto"/>
              <w:right w:val="nil"/>
            </w:tcBorders>
            <w:vAlign w:val="center"/>
          </w:tcPr>
          <w:p w14:paraId="78E292F9"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-4.29</w:t>
            </w:r>
          </w:p>
        </w:tc>
      </w:tr>
      <w:tr w:rsidR="008819A9" w:rsidRPr="00C029E9" w14:paraId="127F22E3"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0E1943E4"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6</w:t>
            </w:r>
          </w:p>
        </w:tc>
        <w:tc>
          <w:tcPr>
            <w:tcW w:w="1203" w:type="dxa"/>
            <w:tcBorders>
              <w:top w:val="single" w:sz="4" w:space="0" w:color="auto"/>
              <w:left w:val="nil"/>
              <w:bottom w:val="single" w:sz="4" w:space="0" w:color="auto"/>
              <w:right w:val="nil"/>
            </w:tcBorders>
            <w:vAlign w:val="center"/>
          </w:tcPr>
          <w:p w14:paraId="7A4E4243"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17.87</w:t>
            </w:r>
          </w:p>
        </w:tc>
        <w:tc>
          <w:tcPr>
            <w:tcW w:w="1222" w:type="dxa"/>
            <w:tcBorders>
              <w:top w:val="single" w:sz="4" w:space="0" w:color="auto"/>
              <w:left w:val="nil"/>
              <w:bottom w:val="single" w:sz="4" w:space="0" w:color="auto"/>
              <w:right w:val="nil"/>
            </w:tcBorders>
            <w:vAlign w:val="center"/>
          </w:tcPr>
          <w:p w14:paraId="27510CA3"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17.68</w:t>
            </w:r>
          </w:p>
        </w:tc>
        <w:tc>
          <w:tcPr>
            <w:tcW w:w="955" w:type="dxa"/>
            <w:tcBorders>
              <w:top w:val="single" w:sz="4" w:space="0" w:color="auto"/>
              <w:left w:val="nil"/>
              <w:bottom w:val="single" w:sz="4" w:space="0" w:color="auto"/>
              <w:right w:val="nil"/>
            </w:tcBorders>
            <w:vAlign w:val="center"/>
          </w:tcPr>
          <w:p w14:paraId="6B5E8C46"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1.06</w:t>
            </w:r>
          </w:p>
        </w:tc>
        <w:tc>
          <w:tcPr>
            <w:tcW w:w="1203" w:type="dxa"/>
            <w:tcBorders>
              <w:top w:val="single" w:sz="4" w:space="0" w:color="auto"/>
              <w:left w:val="nil"/>
              <w:bottom w:val="single" w:sz="4" w:space="0" w:color="auto"/>
              <w:right w:val="nil"/>
            </w:tcBorders>
            <w:vAlign w:val="center"/>
          </w:tcPr>
          <w:p w14:paraId="25384913"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4.04</w:t>
            </w:r>
          </w:p>
        </w:tc>
        <w:tc>
          <w:tcPr>
            <w:tcW w:w="1203" w:type="dxa"/>
            <w:tcBorders>
              <w:top w:val="single" w:sz="4" w:space="0" w:color="auto"/>
              <w:left w:val="nil"/>
              <w:bottom w:val="single" w:sz="4" w:space="0" w:color="auto"/>
              <w:right w:val="nil"/>
            </w:tcBorders>
            <w:vAlign w:val="center"/>
          </w:tcPr>
          <w:p w14:paraId="7B582A4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4.06</w:t>
            </w:r>
          </w:p>
        </w:tc>
        <w:tc>
          <w:tcPr>
            <w:tcW w:w="937" w:type="dxa"/>
            <w:tcBorders>
              <w:top w:val="single" w:sz="4" w:space="0" w:color="auto"/>
              <w:left w:val="nil"/>
              <w:bottom w:val="single" w:sz="4" w:space="0" w:color="auto"/>
              <w:right w:val="nil"/>
            </w:tcBorders>
            <w:vAlign w:val="center"/>
          </w:tcPr>
          <w:p w14:paraId="0059DCFA"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-0.50</w:t>
            </w:r>
          </w:p>
        </w:tc>
      </w:tr>
      <w:tr w:rsidR="008819A9" w:rsidRPr="00C029E9" w14:paraId="3F0F36AD"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326A1D8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5.6</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12</w:t>
            </w:r>
          </w:p>
        </w:tc>
        <w:tc>
          <w:tcPr>
            <w:tcW w:w="1203" w:type="dxa"/>
            <w:tcBorders>
              <w:top w:val="single" w:sz="4" w:space="0" w:color="auto"/>
              <w:left w:val="nil"/>
              <w:bottom w:val="single" w:sz="4" w:space="0" w:color="auto"/>
              <w:right w:val="nil"/>
            </w:tcBorders>
            <w:vAlign w:val="center"/>
          </w:tcPr>
          <w:p w14:paraId="2BFCB68C"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18.76</w:t>
            </w:r>
          </w:p>
        </w:tc>
        <w:tc>
          <w:tcPr>
            <w:tcW w:w="1222" w:type="dxa"/>
            <w:tcBorders>
              <w:top w:val="single" w:sz="4" w:space="0" w:color="auto"/>
              <w:left w:val="nil"/>
              <w:bottom w:val="single" w:sz="4" w:space="0" w:color="auto"/>
              <w:right w:val="nil"/>
            </w:tcBorders>
            <w:vAlign w:val="center"/>
          </w:tcPr>
          <w:p w14:paraId="18F3DC5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18.31</w:t>
            </w:r>
          </w:p>
        </w:tc>
        <w:tc>
          <w:tcPr>
            <w:tcW w:w="955" w:type="dxa"/>
            <w:tcBorders>
              <w:top w:val="single" w:sz="4" w:space="0" w:color="auto"/>
              <w:left w:val="nil"/>
              <w:bottom w:val="single" w:sz="4" w:space="0" w:color="auto"/>
              <w:right w:val="nil"/>
            </w:tcBorders>
            <w:vAlign w:val="center"/>
          </w:tcPr>
          <w:p w14:paraId="5E59F53D"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2.40</w:t>
            </w:r>
          </w:p>
        </w:tc>
        <w:tc>
          <w:tcPr>
            <w:tcW w:w="1203" w:type="dxa"/>
            <w:tcBorders>
              <w:top w:val="single" w:sz="4" w:space="0" w:color="auto"/>
              <w:left w:val="nil"/>
              <w:bottom w:val="single" w:sz="4" w:space="0" w:color="auto"/>
              <w:right w:val="nil"/>
            </w:tcBorders>
            <w:vAlign w:val="center"/>
          </w:tcPr>
          <w:p w14:paraId="3C21FF0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4.10</w:t>
            </w:r>
          </w:p>
        </w:tc>
        <w:tc>
          <w:tcPr>
            <w:tcW w:w="1203" w:type="dxa"/>
            <w:tcBorders>
              <w:top w:val="single" w:sz="4" w:space="0" w:color="auto"/>
              <w:left w:val="nil"/>
              <w:bottom w:val="single" w:sz="4" w:space="0" w:color="auto"/>
              <w:right w:val="nil"/>
            </w:tcBorders>
            <w:vAlign w:val="center"/>
          </w:tcPr>
          <w:p w14:paraId="7F4074AB"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4.15</w:t>
            </w:r>
          </w:p>
        </w:tc>
        <w:tc>
          <w:tcPr>
            <w:tcW w:w="937" w:type="dxa"/>
            <w:tcBorders>
              <w:top w:val="single" w:sz="4" w:space="0" w:color="auto"/>
              <w:left w:val="nil"/>
              <w:bottom w:val="single" w:sz="4" w:space="0" w:color="auto"/>
              <w:right w:val="nil"/>
            </w:tcBorders>
            <w:vAlign w:val="center"/>
          </w:tcPr>
          <w:p w14:paraId="66C8C3DF"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-1.22</w:t>
            </w:r>
          </w:p>
        </w:tc>
      </w:tr>
      <w:tr w:rsidR="008819A9" w:rsidRPr="00C029E9" w14:paraId="7CBE9425"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45B15D92"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10</w:t>
            </w:r>
          </w:p>
        </w:tc>
        <w:tc>
          <w:tcPr>
            <w:tcW w:w="1203" w:type="dxa"/>
            <w:tcBorders>
              <w:top w:val="single" w:sz="4" w:space="0" w:color="auto"/>
              <w:left w:val="nil"/>
              <w:bottom w:val="single" w:sz="4" w:space="0" w:color="auto"/>
              <w:right w:val="nil"/>
            </w:tcBorders>
            <w:vAlign w:val="center"/>
          </w:tcPr>
          <w:p w14:paraId="405F71E5"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18.78</w:t>
            </w:r>
          </w:p>
        </w:tc>
        <w:tc>
          <w:tcPr>
            <w:tcW w:w="1222" w:type="dxa"/>
            <w:tcBorders>
              <w:top w:val="single" w:sz="4" w:space="0" w:color="auto"/>
              <w:left w:val="nil"/>
              <w:bottom w:val="single" w:sz="4" w:space="0" w:color="auto"/>
              <w:right w:val="nil"/>
            </w:tcBorders>
            <w:vAlign w:val="center"/>
          </w:tcPr>
          <w:p w14:paraId="28A13F73"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18.13</w:t>
            </w:r>
          </w:p>
        </w:tc>
        <w:tc>
          <w:tcPr>
            <w:tcW w:w="955" w:type="dxa"/>
            <w:tcBorders>
              <w:top w:val="single" w:sz="4" w:space="0" w:color="auto"/>
              <w:left w:val="nil"/>
              <w:bottom w:val="single" w:sz="4" w:space="0" w:color="auto"/>
              <w:right w:val="nil"/>
            </w:tcBorders>
            <w:vAlign w:val="center"/>
          </w:tcPr>
          <w:p w14:paraId="4D0BEFC6"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3.46</w:t>
            </w:r>
          </w:p>
        </w:tc>
        <w:tc>
          <w:tcPr>
            <w:tcW w:w="1203" w:type="dxa"/>
            <w:tcBorders>
              <w:top w:val="single" w:sz="4" w:space="0" w:color="auto"/>
              <w:left w:val="nil"/>
              <w:bottom w:val="single" w:sz="4" w:space="0" w:color="auto"/>
              <w:right w:val="nil"/>
            </w:tcBorders>
            <w:vAlign w:val="center"/>
          </w:tcPr>
          <w:p w14:paraId="5DFA6654"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3.96</w:t>
            </w:r>
          </w:p>
        </w:tc>
        <w:tc>
          <w:tcPr>
            <w:tcW w:w="1203" w:type="dxa"/>
            <w:tcBorders>
              <w:top w:val="single" w:sz="4" w:space="0" w:color="auto"/>
              <w:left w:val="nil"/>
              <w:bottom w:val="single" w:sz="4" w:space="0" w:color="auto"/>
              <w:right w:val="nil"/>
            </w:tcBorders>
            <w:vAlign w:val="center"/>
          </w:tcPr>
          <w:p w14:paraId="6A3497D4"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4.05</w:t>
            </w:r>
          </w:p>
        </w:tc>
        <w:tc>
          <w:tcPr>
            <w:tcW w:w="937" w:type="dxa"/>
            <w:tcBorders>
              <w:top w:val="single" w:sz="4" w:space="0" w:color="auto"/>
              <w:left w:val="nil"/>
              <w:bottom w:val="single" w:sz="4" w:space="0" w:color="auto"/>
              <w:right w:val="nil"/>
            </w:tcBorders>
            <w:vAlign w:val="center"/>
          </w:tcPr>
          <w:p w14:paraId="7EB18EC2"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-2.27</w:t>
            </w:r>
          </w:p>
        </w:tc>
      </w:tr>
      <w:tr w:rsidR="008819A9" w:rsidRPr="00C029E9" w14:paraId="297A2254" w14:textId="77777777" w:rsidTr="00B53D03">
        <w:trPr>
          <w:trHeight w:val="283"/>
          <w:jc w:val="center"/>
        </w:trPr>
        <w:tc>
          <w:tcPr>
            <w:tcW w:w="1230" w:type="dxa"/>
            <w:tcBorders>
              <w:top w:val="single" w:sz="4" w:space="0" w:color="auto"/>
              <w:left w:val="nil"/>
              <w:bottom w:val="single" w:sz="4" w:space="0" w:color="auto"/>
              <w:right w:val="nil"/>
            </w:tcBorders>
            <w:vAlign w:val="center"/>
          </w:tcPr>
          <w:p w14:paraId="36465065"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BC</w:t>
            </w:r>
            <w:r w:rsidRPr="00C029E9">
              <w:rPr>
                <w:rFonts w:ascii="Times New Roman" w:hAnsi="Times New Roman" w:cs="Times New Roman"/>
                <w:sz w:val="20"/>
                <w:szCs w:val="20"/>
                <w:vertAlign w:val="subscript"/>
                <w:lang w:val="en-GB"/>
              </w:rPr>
              <w:t>5.8</w:t>
            </w:r>
            <w:r w:rsidRPr="00C029E9">
              <w:rPr>
                <w:rFonts w:ascii="Times New Roman" w:hAnsi="Times New Roman" w:cs="Times New Roman"/>
                <w:sz w:val="20"/>
                <w:szCs w:val="20"/>
                <w:lang w:val="en-GB"/>
              </w:rPr>
              <w:t>-P</w:t>
            </w:r>
            <w:r w:rsidRPr="00C029E9">
              <w:rPr>
                <w:rFonts w:ascii="Times New Roman" w:hAnsi="Times New Roman" w:cs="Times New Roman"/>
                <w:sz w:val="20"/>
                <w:szCs w:val="20"/>
                <w:vertAlign w:val="subscript"/>
                <w:lang w:val="en-GB"/>
              </w:rPr>
              <w:t>14</w:t>
            </w:r>
          </w:p>
        </w:tc>
        <w:tc>
          <w:tcPr>
            <w:tcW w:w="1203" w:type="dxa"/>
            <w:tcBorders>
              <w:top w:val="single" w:sz="4" w:space="0" w:color="auto"/>
              <w:left w:val="nil"/>
              <w:bottom w:val="single" w:sz="4" w:space="0" w:color="auto"/>
              <w:right w:val="nil"/>
            </w:tcBorders>
            <w:vAlign w:val="center"/>
          </w:tcPr>
          <w:p w14:paraId="4286FD65"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17.46</w:t>
            </w:r>
          </w:p>
        </w:tc>
        <w:tc>
          <w:tcPr>
            <w:tcW w:w="1222" w:type="dxa"/>
            <w:tcBorders>
              <w:top w:val="single" w:sz="4" w:space="0" w:color="auto"/>
              <w:left w:val="nil"/>
              <w:bottom w:val="single" w:sz="4" w:space="0" w:color="auto"/>
              <w:right w:val="nil"/>
            </w:tcBorders>
            <w:vAlign w:val="center"/>
          </w:tcPr>
          <w:p w14:paraId="4FB3E934"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18.00</w:t>
            </w:r>
          </w:p>
        </w:tc>
        <w:tc>
          <w:tcPr>
            <w:tcW w:w="955" w:type="dxa"/>
            <w:tcBorders>
              <w:top w:val="single" w:sz="4" w:space="0" w:color="auto"/>
              <w:left w:val="nil"/>
              <w:bottom w:val="single" w:sz="4" w:space="0" w:color="auto"/>
              <w:right w:val="nil"/>
            </w:tcBorders>
            <w:vAlign w:val="center"/>
          </w:tcPr>
          <w:p w14:paraId="44063DBE"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-3.09</w:t>
            </w:r>
          </w:p>
        </w:tc>
        <w:tc>
          <w:tcPr>
            <w:tcW w:w="1203" w:type="dxa"/>
            <w:tcBorders>
              <w:top w:val="single" w:sz="4" w:space="0" w:color="auto"/>
              <w:left w:val="nil"/>
              <w:bottom w:val="single" w:sz="4" w:space="0" w:color="auto"/>
              <w:right w:val="nil"/>
            </w:tcBorders>
            <w:vAlign w:val="center"/>
          </w:tcPr>
          <w:p w14:paraId="3E7B714C"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4.05</w:t>
            </w:r>
          </w:p>
        </w:tc>
        <w:tc>
          <w:tcPr>
            <w:tcW w:w="1203" w:type="dxa"/>
            <w:tcBorders>
              <w:top w:val="single" w:sz="4" w:space="0" w:color="auto"/>
              <w:left w:val="nil"/>
              <w:bottom w:val="single" w:sz="4" w:space="0" w:color="auto"/>
              <w:right w:val="nil"/>
            </w:tcBorders>
            <w:vAlign w:val="center"/>
          </w:tcPr>
          <w:p w14:paraId="20B65132"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4.08</w:t>
            </w:r>
          </w:p>
        </w:tc>
        <w:tc>
          <w:tcPr>
            <w:tcW w:w="937" w:type="dxa"/>
            <w:tcBorders>
              <w:top w:val="single" w:sz="4" w:space="0" w:color="auto"/>
              <w:left w:val="nil"/>
              <w:bottom w:val="single" w:sz="4" w:space="0" w:color="auto"/>
              <w:right w:val="nil"/>
            </w:tcBorders>
            <w:vAlign w:val="center"/>
          </w:tcPr>
          <w:p w14:paraId="0D55A3D0" w14:textId="77777777" w:rsidR="008819A9" w:rsidRPr="00C029E9" w:rsidRDefault="008819A9" w:rsidP="00B53D03">
            <w:pPr>
              <w:spacing w:after="0" w:line="240" w:lineRule="auto"/>
              <w:jc w:val="center"/>
              <w:rPr>
                <w:rFonts w:ascii="Times New Roman" w:hAnsi="Times New Roman" w:cs="Times New Roman"/>
                <w:sz w:val="20"/>
                <w:szCs w:val="20"/>
                <w:lang w:val="en-GB"/>
              </w:rPr>
            </w:pPr>
            <w:r w:rsidRPr="00C029E9">
              <w:rPr>
                <w:rFonts w:ascii="Times New Roman" w:hAnsi="Times New Roman" w:cs="Times New Roman"/>
                <w:sz w:val="20"/>
                <w:szCs w:val="20"/>
                <w:lang w:val="en-GB"/>
              </w:rPr>
              <w:t>-0.74</w:t>
            </w:r>
          </w:p>
        </w:tc>
      </w:tr>
    </w:tbl>
    <w:p w14:paraId="39933753" w14:textId="77777777" w:rsidR="00B243E9" w:rsidRPr="00C029E9" w:rsidRDefault="00B243E9" w:rsidP="00B53D03">
      <w:pPr>
        <w:pStyle w:val="Akapitzlist"/>
        <w:spacing w:after="0" w:line="240" w:lineRule="auto"/>
        <w:ind w:left="0"/>
        <w:jc w:val="both"/>
        <w:rPr>
          <w:rFonts w:ascii="Times New Roman" w:eastAsiaTheme="minorEastAsia" w:hAnsi="Times New Roman" w:cs="Times New Roman"/>
          <w:lang w:val="en-GB" w:eastAsia="en-IN"/>
        </w:rPr>
      </w:pPr>
    </w:p>
    <w:p w14:paraId="4D83BA18" w14:textId="6EF1493A" w:rsidR="001755CA" w:rsidRPr="00C029E9" w:rsidRDefault="001755CA" w:rsidP="00031E36">
      <w:pPr>
        <w:pStyle w:val="Akapitzlist"/>
        <w:spacing w:before="100" w:beforeAutospacing="1" w:after="120" w:line="240" w:lineRule="auto"/>
        <w:ind w:left="0"/>
        <w:jc w:val="both"/>
        <w:rPr>
          <w:rFonts w:ascii="Times New Roman" w:eastAsiaTheme="minorEastAsia" w:hAnsi="Times New Roman" w:cs="Times New Roman"/>
          <w:b/>
          <w:bCs/>
          <w:sz w:val="24"/>
          <w:szCs w:val="24"/>
          <w:lang w:val="en-GB" w:eastAsia="en-IN"/>
        </w:rPr>
      </w:pPr>
      <w:r w:rsidRPr="00C029E9">
        <w:rPr>
          <w:rFonts w:ascii="Times New Roman" w:eastAsiaTheme="minorEastAsia" w:hAnsi="Times New Roman" w:cs="Times New Roman"/>
          <w:b/>
          <w:bCs/>
          <w:noProof/>
          <w:sz w:val="24"/>
          <w:szCs w:val="24"/>
          <w:lang w:val="en-GB"/>
        </w:rPr>
        <w:lastRenderedPageBreak/>
        <w:drawing>
          <wp:inline distT="0" distB="0" distL="0" distR="0" wp14:anchorId="4AFE8D0E" wp14:editId="22761DC4">
            <wp:extent cx="5920740" cy="4145280"/>
            <wp:effectExtent l="0" t="0" r="0" b="0"/>
            <wp:docPr id="1825125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25928" name="Picture 182512592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20740" cy="4145280"/>
                    </a:xfrm>
                    <a:prstGeom prst="rect">
                      <a:avLst/>
                    </a:prstGeom>
                  </pic:spPr>
                </pic:pic>
              </a:graphicData>
            </a:graphic>
          </wp:inline>
        </w:drawing>
      </w:r>
    </w:p>
    <w:p w14:paraId="518712CB" w14:textId="095F6CDB" w:rsidR="001B6A52" w:rsidRPr="00C029E9" w:rsidRDefault="001B6A52" w:rsidP="00B53D03">
      <w:pPr>
        <w:pStyle w:val="Rrys"/>
        <w:rPr>
          <w:color w:val="000000" w:themeColor="text1"/>
          <w:lang w:val="en-GB"/>
        </w:rPr>
      </w:pPr>
      <w:r w:rsidRPr="00C029E9">
        <w:rPr>
          <w:b/>
          <w:lang w:val="en-GB"/>
        </w:rPr>
        <w:t>Fig</w:t>
      </w:r>
      <w:r w:rsidR="00031E36" w:rsidRPr="00C029E9">
        <w:rPr>
          <w:b/>
          <w:lang w:val="en-GB"/>
        </w:rPr>
        <w:t>.</w:t>
      </w:r>
      <w:r w:rsidRPr="00C029E9">
        <w:rPr>
          <w:b/>
          <w:lang w:val="en-GB"/>
        </w:rPr>
        <w:t xml:space="preserve"> 9</w:t>
      </w:r>
      <w:r w:rsidR="00031E36" w:rsidRPr="00C029E9">
        <w:rPr>
          <w:b/>
          <w:lang w:val="en-GB"/>
        </w:rPr>
        <w:t>.</w:t>
      </w:r>
      <w:r w:rsidRPr="00C029E9">
        <w:rPr>
          <w:lang w:val="en-GB"/>
        </w:rPr>
        <w:t xml:space="preserve"> </w:t>
      </w:r>
      <w:r w:rsidR="00D63F7C" w:rsidRPr="00C029E9">
        <w:rPr>
          <w:lang w:val="en-GB"/>
        </w:rPr>
        <w:t>Percentage error between observed and predicted values for stability and flow (validation)</w:t>
      </w:r>
    </w:p>
    <w:p w14:paraId="69F89B99" w14:textId="77777777" w:rsidR="00B53D03" w:rsidRPr="00C029E9" w:rsidRDefault="00B53D03" w:rsidP="00B53D03">
      <w:pPr>
        <w:spacing w:after="0" w:line="240" w:lineRule="auto"/>
        <w:ind w:firstLine="284"/>
        <w:jc w:val="both"/>
        <w:rPr>
          <w:rFonts w:ascii="Times New Roman" w:hAnsi="Times New Roman" w:cs="Times New Roman"/>
          <w:color w:val="000000" w:themeColor="text1"/>
          <w:lang w:val="en-GB"/>
        </w:rPr>
      </w:pPr>
    </w:p>
    <w:p w14:paraId="45E8DB0D" w14:textId="06FC3B1F" w:rsidR="004D7749" w:rsidRPr="00C029E9" w:rsidRDefault="004D7749" w:rsidP="00B53D03">
      <w:pPr>
        <w:spacing w:after="0" w:line="240" w:lineRule="auto"/>
        <w:ind w:firstLine="284"/>
        <w:jc w:val="both"/>
        <w:rPr>
          <w:rFonts w:ascii="Times New Roman" w:hAnsi="Times New Roman" w:cs="Times New Roman"/>
          <w:color w:val="000000" w:themeColor="text1"/>
          <w:lang w:val="en-GB"/>
        </w:rPr>
      </w:pPr>
      <w:r w:rsidRPr="00C029E9">
        <w:rPr>
          <w:rFonts w:ascii="Times New Roman" w:hAnsi="Times New Roman" w:cs="Times New Roman"/>
          <w:color w:val="000000" w:themeColor="text1"/>
          <w:lang w:val="en-GB"/>
        </w:rPr>
        <w:t xml:space="preserve">The error rates in most mixes are low, </w:t>
      </w:r>
      <w:r w:rsidR="00FF648E">
        <w:rPr>
          <w:rFonts w:ascii="Times New Roman" w:hAnsi="Times New Roman" w:cs="Times New Roman"/>
          <w:color w:val="000000" w:themeColor="text1"/>
          <w:lang w:val="en-GB"/>
        </w:rPr>
        <w:t>indicating good predictive accuracy, as shown</w:t>
      </w:r>
      <w:r w:rsidRPr="00C029E9">
        <w:rPr>
          <w:rFonts w:ascii="Times New Roman" w:hAnsi="Times New Roman" w:cs="Times New Roman"/>
          <w:color w:val="000000" w:themeColor="text1"/>
          <w:lang w:val="en-GB"/>
        </w:rPr>
        <w:t xml:space="preserve"> in Figure 9. It is</w:t>
      </w:r>
      <w:r w:rsidR="00BC4C31">
        <w:rPr>
          <w:rFonts w:ascii="Times New Roman" w:hAnsi="Times New Roman" w:cs="Times New Roman"/>
          <w:color w:val="000000" w:themeColor="text1"/>
          <w:lang w:val="en-GB"/>
        </w:rPr>
        <w:t> </w:t>
      </w:r>
      <w:r w:rsidRPr="00C029E9">
        <w:rPr>
          <w:rFonts w:ascii="Times New Roman" w:hAnsi="Times New Roman" w:cs="Times New Roman"/>
          <w:color w:val="000000" w:themeColor="text1"/>
          <w:lang w:val="en-GB"/>
        </w:rPr>
        <w:t>important to note that</w:t>
      </w:r>
      <w:r w:rsidR="00FF648E">
        <w:rPr>
          <w:rFonts w:ascii="Times New Roman" w:hAnsi="Times New Roman" w:cs="Times New Roman"/>
          <w:color w:val="000000" w:themeColor="text1"/>
          <w:lang w:val="en-GB"/>
        </w:rPr>
        <w:t xml:space="preserve"> mixes BC5.0-P6 and BC5.2-P4 produce very few errors in flow and</w:t>
      </w:r>
      <w:r w:rsidRPr="00C029E9">
        <w:rPr>
          <w:rFonts w:ascii="Times New Roman" w:hAnsi="Times New Roman" w:cs="Times New Roman"/>
          <w:color w:val="000000" w:themeColor="text1"/>
          <w:lang w:val="en-GB"/>
        </w:rPr>
        <w:t xml:space="preserve"> stability prediction. Certain </w:t>
      </w:r>
      <w:r w:rsidR="00FF648E">
        <w:rPr>
          <w:rFonts w:ascii="Times New Roman" w:hAnsi="Times New Roman" w:cs="Times New Roman"/>
          <w:color w:val="000000" w:themeColor="text1"/>
          <w:lang w:val="en-GB"/>
        </w:rPr>
        <w:t>mixes, especially BC5.2-P12 and BC5.2-P6, exhibit</w:t>
      </w:r>
      <w:r w:rsidRPr="00C029E9">
        <w:rPr>
          <w:rFonts w:ascii="Times New Roman" w:hAnsi="Times New Roman" w:cs="Times New Roman"/>
          <w:color w:val="000000" w:themeColor="text1"/>
          <w:lang w:val="en-GB"/>
        </w:rPr>
        <w:t xml:space="preserve"> elevated errors in Flow prediction. The large number of errors would indicate </w:t>
      </w:r>
      <w:r w:rsidR="00FF648E">
        <w:rPr>
          <w:rFonts w:ascii="Times New Roman" w:hAnsi="Times New Roman" w:cs="Times New Roman"/>
          <w:color w:val="000000" w:themeColor="text1"/>
          <w:lang w:val="en-GB"/>
        </w:rPr>
        <w:t>problems with accurately forecasting some of the mixes, probably due to the complexity of the characteristics or to</w:t>
      </w:r>
      <w:r w:rsidRPr="00C029E9">
        <w:rPr>
          <w:rFonts w:ascii="Times New Roman" w:hAnsi="Times New Roman" w:cs="Times New Roman"/>
          <w:color w:val="000000" w:themeColor="text1"/>
          <w:lang w:val="en-GB"/>
        </w:rPr>
        <w:t xml:space="preserve"> the model acting as a constraint. In general, this model works well with most mixes but </w:t>
      </w:r>
      <w:r w:rsidR="00FF648E">
        <w:rPr>
          <w:rFonts w:ascii="Times New Roman" w:hAnsi="Times New Roman" w:cs="Times New Roman"/>
          <w:color w:val="000000" w:themeColor="text1"/>
          <w:lang w:val="en-GB"/>
        </w:rPr>
        <w:t>struggles in some specific cases, especially i</w:t>
      </w:r>
      <w:r w:rsidRPr="00C029E9">
        <w:rPr>
          <w:rFonts w:ascii="Times New Roman" w:hAnsi="Times New Roman" w:cs="Times New Roman"/>
          <w:color w:val="000000" w:themeColor="text1"/>
          <w:lang w:val="en-GB"/>
        </w:rPr>
        <w:t>n Flow prediction. In the case of the RF model, it</w:t>
      </w:r>
      <w:r w:rsidR="00BC4C31">
        <w:rPr>
          <w:rFonts w:ascii="Times New Roman" w:hAnsi="Times New Roman" w:cs="Times New Roman"/>
          <w:color w:val="000000" w:themeColor="text1"/>
          <w:lang w:val="en-GB"/>
        </w:rPr>
        <w:t> </w:t>
      </w:r>
      <w:r w:rsidRPr="00C029E9">
        <w:rPr>
          <w:rFonts w:ascii="Times New Roman" w:hAnsi="Times New Roman" w:cs="Times New Roman"/>
          <w:color w:val="000000" w:themeColor="text1"/>
          <w:lang w:val="en-GB"/>
        </w:rPr>
        <w:t>was also set by hand</w:t>
      </w:r>
      <w:r w:rsidR="00FF648E">
        <w:rPr>
          <w:rFonts w:ascii="Times New Roman" w:hAnsi="Times New Roman" w:cs="Times New Roman"/>
          <w:color w:val="000000" w:themeColor="text1"/>
          <w:lang w:val="en-GB"/>
        </w:rPr>
        <w:t>,</w:t>
      </w:r>
      <w:r w:rsidRPr="00C029E9">
        <w:rPr>
          <w:rFonts w:ascii="Times New Roman" w:hAnsi="Times New Roman" w:cs="Times New Roman"/>
          <w:color w:val="000000" w:themeColor="text1"/>
          <w:lang w:val="en-GB"/>
        </w:rPr>
        <w:t xml:space="preserve"> where the number of iterations (trees) and the number of features (K) w</w:t>
      </w:r>
      <w:r w:rsidR="00FF648E">
        <w:rPr>
          <w:rFonts w:ascii="Times New Roman" w:hAnsi="Times New Roman" w:cs="Times New Roman"/>
          <w:color w:val="000000" w:themeColor="text1"/>
          <w:lang w:val="en-GB"/>
        </w:rPr>
        <w:t>ere</w:t>
      </w:r>
      <w:r w:rsidRPr="00C029E9">
        <w:rPr>
          <w:rFonts w:ascii="Times New Roman" w:hAnsi="Times New Roman" w:cs="Times New Roman"/>
          <w:color w:val="000000" w:themeColor="text1"/>
          <w:lang w:val="en-GB"/>
        </w:rPr>
        <w:t xml:space="preserve"> 90 and 70</w:t>
      </w:r>
      <w:r w:rsidR="00FF648E">
        <w:rPr>
          <w:rFonts w:ascii="Times New Roman" w:hAnsi="Times New Roman" w:cs="Times New Roman"/>
          <w:color w:val="000000" w:themeColor="text1"/>
          <w:lang w:val="en-GB"/>
        </w:rPr>
        <w:t>,</w:t>
      </w:r>
      <w:r w:rsidRPr="00C029E9">
        <w:rPr>
          <w:rFonts w:ascii="Times New Roman" w:hAnsi="Times New Roman" w:cs="Times New Roman"/>
          <w:color w:val="000000" w:themeColor="text1"/>
          <w:lang w:val="en-GB"/>
        </w:rPr>
        <w:t xml:space="preserve"> respectively in the case of stability and flow respectively, with 4 and 3 as the number of features (K) depending on prior knowledge of the domain and initial trial results. Although this strategy was satisfactory, we also recognize that stricter </w:t>
      </w:r>
      <w:r w:rsidR="00A772A1" w:rsidRPr="00C029E9">
        <w:rPr>
          <w:rFonts w:ascii="Times New Roman" w:hAnsi="Times New Roman" w:cs="Times New Roman"/>
          <w:color w:val="000000" w:themeColor="text1"/>
          <w:lang w:val="en-GB"/>
        </w:rPr>
        <w:t>hyperparameter</w:t>
      </w:r>
      <w:r w:rsidRPr="00C029E9">
        <w:rPr>
          <w:rFonts w:ascii="Times New Roman" w:hAnsi="Times New Roman" w:cs="Times New Roman"/>
          <w:color w:val="000000" w:themeColor="text1"/>
          <w:lang w:val="en-GB"/>
        </w:rPr>
        <w:t xml:space="preserve"> optimization algorithms, </w:t>
      </w:r>
      <w:r w:rsidR="00FF648E">
        <w:rPr>
          <w:rFonts w:ascii="Times New Roman" w:hAnsi="Times New Roman" w:cs="Times New Roman"/>
          <w:color w:val="000000" w:themeColor="text1"/>
          <w:lang w:val="en-GB"/>
        </w:rPr>
        <w:t>such as grid search, random search, or Bayesian optimization, in conjunction with cross-validation, would like</w:t>
      </w:r>
      <w:r w:rsidRPr="00C029E9">
        <w:rPr>
          <w:rFonts w:ascii="Times New Roman" w:hAnsi="Times New Roman" w:cs="Times New Roman"/>
          <w:color w:val="000000" w:themeColor="text1"/>
          <w:lang w:val="en-GB"/>
        </w:rPr>
        <w:t xml:space="preserve">ly lead to better model stability and extrapolation. These are the strategies </w:t>
      </w:r>
      <w:r w:rsidR="00FF648E">
        <w:rPr>
          <w:rFonts w:ascii="Times New Roman" w:hAnsi="Times New Roman" w:cs="Times New Roman"/>
          <w:color w:val="000000" w:themeColor="text1"/>
          <w:lang w:val="en-GB"/>
        </w:rPr>
        <w:t>referred to in the future of</w:t>
      </w:r>
      <w:r w:rsidRPr="00C029E9">
        <w:rPr>
          <w:rFonts w:ascii="Times New Roman" w:hAnsi="Times New Roman" w:cs="Times New Roman"/>
          <w:color w:val="000000" w:themeColor="text1"/>
          <w:lang w:val="en-GB"/>
        </w:rPr>
        <w:t xml:space="preserve"> work.</w:t>
      </w:r>
    </w:p>
    <w:p w14:paraId="11284B61" w14:textId="2CDFCE4C" w:rsidR="009A5711" w:rsidRPr="00C029E9" w:rsidRDefault="00A772A1" w:rsidP="00B53D03">
      <w:pPr>
        <w:pStyle w:val="Rn3"/>
        <w:rPr>
          <w:lang w:val="en-GB"/>
        </w:rPr>
      </w:pPr>
      <w:r w:rsidRPr="00C029E9">
        <w:rPr>
          <w:lang w:val="en-GB"/>
        </w:rPr>
        <w:t>4.3.1</w:t>
      </w:r>
      <w:r w:rsidR="00031E36" w:rsidRPr="00C029E9">
        <w:rPr>
          <w:lang w:val="en-GB"/>
        </w:rPr>
        <w:t>.</w:t>
      </w:r>
      <w:r w:rsidRPr="00C029E9">
        <w:rPr>
          <w:lang w:val="en-GB"/>
        </w:rPr>
        <w:t xml:space="preserve"> </w:t>
      </w:r>
      <w:r w:rsidR="009A5711" w:rsidRPr="00C029E9">
        <w:rPr>
          <w:lang w:val="en-GB"/>
        </w:rPr>
        <w:t>Model Overfitting and Mitiga</w:t>
      </w:r>
      <w:r w:rsidR="004D5AB4" w:rsidRPr="00C029E9">
        <w:rPr>
          <w:lang w:val="en-GB"/>
        </w:rPr>
        <w:t>tion Strategies</w:t>
      </w:r>
    </w:p>
    <w:p w14:paraId="51E090EB" w14:textId="3CF425C3" w:rsidR="004D7749" w:rsidRPr="00C029E9" w:rsidRDefault="00FF648E" w:rsidP="00B53D03">
      <w:pPr>
        <w:spacing w:after="0" w:line="240" w:lineRule="auto"/>
        <w:ind w:firstLine="284"/>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The Random Forest (RF) model was also highly effective on the training dataset (R2 = 0.9886 was used to</w:t>
      </w:r>
      <w:r w:rsidR="00BC4C31">
        <w:rPr>
          <w:rFonts w:ascii="Times New Roman" w:hAnsi="Times New Roman" w:cs="Times New Roman"/>
          <w:color w:val="000000" w:themeColor="text1"/>
          <w:lang w:val="en-GB"/>
        </w:rPr>
        <w:t> </w:t>
      </w:r>
      <w:r>
        <w:rPr>
          <w:rFonts w:ascii="Times New Roman" w:hAnsi="Times New Roman" w:cs="Times New Roman"/>
          <w:color w:val="000000" w:themeColor="text1"/>
          <w:lang w:val="en-GB"/>
        </w:rPr>
        <w:t>assess model stability, and R2 = 0.9902 flow), but the accuracy significantly decreased during validation</w:t>
      </w:r>
      <w:r w:rsidR="004D7749" w:rsidRPr="00C029E9">
        <w:rPr>
          <w:rFonts w:ascii="Times New Roman" w:hAnsi="Times New Roman" w:cs="Times New Roman"/>
          <w:color w:val="000000" w:themeColor="text1"/>
          <w:lang w:val="en-GB"/>
        </w:rPr>
        <w:t xml:space="preserve"> (R</w:t>
      </w:r>
      <w:r w:rsidR="004D7749" w:rsidRPr="00C029E9">
        <w:rPr>
          <w:rFonts w:ascii="Times New Roman" w:hAnsi="Times New Roman" w:cs="Times New Roman"/>
          <w:color w:val="000000" w:themeColor="text1"/>
          <w:vertAlign w:val="superscript"/>
          <w:lang w:val="en-GB"/>
        </w:rPr>
        <w:t>2</w:t>
      </w:r>
      <w:r w:rsidR="004D7749" w:rsidRPr="00C029E9">
        <w:rPr>
          <w:rFonts w:ascii="Times New Roman" w:hAnsi="Times New Roman" w:cs="Times New Roman"/>
          <w:color w:val="000000" w:themeColor="text1"/>
          <w:lang w:val="en-GB"/>
        </w:rPr>
        <w:t xml:space="preserve"> = 0.7902 and 0.8344, respectively). This training performance-testing performance gap is one possible sign of overfitting that can be explained by the rather small range of data and default parameter choices. To reduce these problems, in future research, cross-validation will be used</w:t>
      </w:r>
      <w:r>
        <w:rPr>
          <w:rFonts w:ascii="Times New Roman" w:hAnsi="Times New Roman" w:cs="Times New Roman"/>
          <w:color w:val="000000" w:themeColor="text1"/>
          <w:lang w:val="en-GB"/>
        </w:rPr>
        <w:t>, and extensive hyperparameter optimization, including varying the number of trees (estimators), tree depth, and minimum sample split thresholds, will be employ</w:t>
      </w:r>
      <w:r w:rsidR="004D7749" w:rsidRPr="00C029E9">
        <w:rPr>
          <w:rFonts w:ascii="Times New Roman" w:hAnsi="Times New Roman" w:cs="Times New Roman"/>
          <w:color w:val="000000" w:themeColor="text1"/>
          <w:lang w:val="en-GB"/>
        </w:rPr>
        <w:t xml:space="preserve">ed. Moreover, ensemble averaging and feature selection techniques can be </w:t>
      </w:r>
      <w:r>
        <w:rPr>
          <w:rFonts w:ascii="Times New Roman" w:hAnsi="Times New Roman" w:cs="Times New Roman"/>
          <w:color w:val="000000" w:themeColor="text1"/>
          <w:lang w:val="en-GB"/>
        </w:rPr>
        <w:t>considered to enhance generalization with minimal impact on</w:t>
      </w:r>
      <w:r w:rsidR="004D7749" w:rsidRPr="00C029E9">
        <w:rPr>
          <w:rFonts w:ascii="Times New Roman" w:hAnsi="Times New Roman" w:cs="Times New Roman"/>
          <w:color w:val="000000" w:themeColor="text1"/>
          <w:lang w:val="en-GB"/>
        </w:rPr>
        <w:t xml:space="preserve"> model interpretability.</w:t>
      </w:r>
    </w:p>
    <w:p w14:paraId="5E5FB212" w14:textId="77777777" w:rsidR="00B53D03" w:rsidRPr="00C029E9" w:rsidRDefault="007D2050" w:rsidP="00B53D03">
      <w:pPr>
        <w:pStyle w:val="Rn3"/>
        <w:rPr>
          <w:lang w:val="en-GB"/>
        </w:rPr>
      </w:pPr>
      <w:r w:rsidRPr="00C029E9">
        <w:rPr>
          <w:lang w:val="en-GB"/>
        </w:rPr>
        <w:t>4.3.2</w:t>
      </w:r>
      <w:r w:rsidR="00031E36" w:rsidRPr="00C029E9">
        <w:rPr>
          <w:lang w:val="en-GB"/>
        </w:rPr>
        <w:t>.</w:t>
      </w:r>
      <w:r w:rsidRPr="00C029E9">
        <w:rPr>
          <w:lang w:val="en-GB"/>
        </w:rPr>
        <w:t xml:space="preserve"> </w:t>
      </w:r>
      <w:r w:rsidR="006D7AE6" w:rsidRPr="00C029E9">
        <w:rPr>
          <w:lang w:val="en-GB"/>
        </w:rPr>
        <w:t>Comparative Evaluation of Predictive Models</w:t>
      </w:r>
    </w:p>
    <w:p w14:paraId="2F24688E" w14:textId="79679A62" w:rsidR="006D7AE6" w:rsidRPr="00C029E9" w:rsidRDefault="00FF648E" w:rsidP="00B53D03">
      <w:pPr>
        <w:spacing w:after="0" w:line="240" w:lineRule="auto"/>
        <w:ind w:firstLine="284"/>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enable a direct comparison of model performance, Table 11 summarizes the major statistical indicators for</w:t>
      </w:r>
      <w:r w:rsidR="004D7749" w:rsidRPr="00C029E9">
        <w:rPr>
          <w:rFonts w:ascii="Times New Roman" w:hAnsi="Times New Roman" w:cs="Times New Roman"/>
          <w:color w:val="000000" w:themeColor="text1"/>
          <w:lang w:val="en-GB"/>
        </w:rPr>
        <w:t xml:space="preserve"> Multiple Linear Regression (MLR), Artificial Neural Network (ANN), and Random Forest (RF). The table shows the comparisons of the coefficient of correlation (R</w:t>
      </w:r>
      <w:r w:rsidR="004D7749" w:rsidRPr="00C029E9">
        <w:rPr>
          <w:rFonts w:ascii="Times New Roman" w:hAnsi="Times New Roman" w:cs="Times New Roman"/>
          <w:color w:val="000000" w:themeColor="text1"/>
          <w:vertAlign w:val="superscript"/>
          <w:lang w:val="en-GB"/>
        </w:rPr>
        <w:t>2</w:t>
      </w:r>
      <w:r w:rsidR="004D7749" w:rsidRPr="00C029E9">
        <w:rPr>
          <w:rFonts w:ascii="Times New Roman" w:hAnsi="Times New Roman" w:cs="Times New Roman"/>
          <w:color w:val="000000" w:themeColor="text1"/>
          <w:lang w:val="en-GB"/>
        </w:rPr>
        <w:t>), mean absolute error (MAE)</w:t>
      </w:r>
      <w:r>
        <w:rPr>
          <w:rFonts w:ascii="Times New Roman" w:hAnsi="Times New Roman" w:cs="Times New Roman"/>
          <w:color w:val="000000" w:themeColor="text1"/>
          <w:lang w:val="en-GB"/>
        </w:rPr>
        <w:t>,</w:t>
      </w:r>
      <w:r w:rsidR="004D7749" w:rsidRPr="00C029E9">
        <w:rPr>
          <w:rFonts w:ascii="Times New Roman" w:hAnsi="Times New Roman" w:cs="Times New Roman"/>
          <w:color w:val="000000" w:themeColor="text1"/>
          <w:lang w:val="en-GB"/>
        </w:rPr>
        <w:t xml:space="preserve"> and the root mean square error (RMSE) when using the training and testing datasets. The findings </w:t>
      </w:r>
      <w:r>
        <w:rPr>
          <w:rFonts w:ascii="Times New Roman" w:hAnsi="Times New Roman" w:cs="Times New Roman"/>
          <w:color w:val="000000" w:themeColor="text1"/>
          <w:lang w:val="en-GB"/>
        </w:rPr>
        <w:t xml:space="preserve">indicate that although RF and ANN are more accurate during training, RF, in turn, exhibits overfitting, leading to a significant decrease in </w:t>
      </w:r>
      <w:r>
        <w:rPr>
          <w:rFonts w:ascii="Times New Roman" w:hAnsi="Times New Roman" w:cs="Times New Roman"/>
          <w:color w:val="000000" w:themeColor="text1"/>
          <w:lang w:val="en-GB"/>
        </w:rPr>
        <w:lastRenderedPageBreak/>
        <w:t>validation accuracy</w:t>
      </w:r>
      <w:r w:rsidR="004D7749" w:rsidRPr="00C029E9">
        <w:rPr>
          <w:rFonts w:ascii="Times New Roman" w:hAnsi="Times New Roman" w:cs="Times New Roman"/>
          <w:color w:val="000000" w:themeColor="text1"/>
          <w:lang w:val="en-GB"/>
        </w:rPr>
        <w:t xml:space="preserve">. MLR, albeit with lower </w:t>
      </w:r>
      <w:r>
        <w:rPr>
          <w:rFonts w:ascii="Times New Roman" w:hAnsi="Times New Roman" w:cs="Times New Roman"/>
          <w:color w:val="000000" w:themeColor="text1"/>
          <w:lang w:val="en-GB"/>
        </w:rPr>
        <w:t>training accuracy, shows relatively lower variability in performance on both datasets, which indicates a higher rate of generalization in the</w:t>
      </w:r>
      <w:r w:rsidR="004D7749" w:rsidRPr="00C029E9">
        <w:rPr>
          <w:rFonts w:ascii="Times New Roman" w:hAnsi="Times New Roman" w:cs="Times New Roman"/>
          <w:color w:val="000000" w:themeColor="text1"/>
          <w:lang w:val="en-GB"/>
        </w:rPr>
        <w:t xml:space="preserve"> smaller dataset. The </w:t>
      </w:r>
      <w:r>
        <w:rPr>
          <w:rFonts w:ascii="Times New Roman" w:hAnsi="Times New Roman" w:cs="Times New Roman"/>
          <w:color w:val="000000" w:themeColor="text1"/>
          <w:lang w:val="en-GB"/>
        </w:rPr>
        <w:t>comparison highlights the importance of model selection, which depends on dataset size and prediction stability</w:t>
      </w:r>
      <w:r w:rsidR="004D7749" w:rsidRPr="00C029E9">
        <w:rPr>
          <w:rFonts w:ascii="Times New Roman" w:hAnsi="Times New Roman" w:cs="Times New Roman"/>
          <w:color w:val="000000" w:themeColor="text1"/>
          <w:lang w:val="en-GB"/>
        </w:rPr>
        <w:t>.</w:t>
      </w:r>
    </w:p>
    <w:p w14:paraId="0A3175FE" w14:textId="143DEBD3" w:rsidR="00B243E9" w:rsidRPr="00C029E9" w:rsidRDefault="00B243E9" w:rsidP="00B53D03">
      <w:pPr>
        <w:spacing w:after="0" w:line="240" w:lineRule="auto"/>
        <w:jc w:val="both"/>
        <w:rPr>
          <w:rFonts w:ascii="Times New Roman" w:hAnsi="Times New Roman" w:cs="Times New Roman"/>
          <w:color w:val="000000" w:themeColor="text1"/>
          <w:sz w:val="20"/>
          <w:szCs w:val="20"/>
          <w:lang w:val="en-GB"/>
        </w:rPr>
      </w:pPr>
    </w:p>
    <w:p w14:paraId="22CBD99E" w14:textId="53897CAA" w:rsidR="006D7AE6" w:rsidRPr="00C029E9" w:rsidRDefault="006D7AE6" w:rsidP="00B53D03">
      <w:pPr>
        <w:pStyle w:val="Rtab"/>
        <w:rPr>
          <w:lang w:val="en-GB"/>
        </w:rPr>
      </w:pPr>
      <w:r w:rsidRPr="00C029E9">
        <w:rPr>
          <w:b/>
          <w:bCs/>
          <w:lang w:val="en-GB"/>
        </w:rPr>
        <w:t>Table 1</w:t>
      </w:r>
      <w:r w:rsidR="00100A91" w:rsidRPr="00C029E9">
        <w:rPr>
          <w:b/>
          <w:bCs/>
          <w:lang w:val="en-GB"/>
        </w:rPr>
        <w:t>1</w:t>
      </w:r>
      <w:r w:rsidR="00031E36" w:rsidRPr="00C029E9">
        <w:rPr>
          <w:b/>
          <w:bCs/>
          <w:lang w:val="en-GB"/>
        </w:rPr>
        <w:t>.</w:t>
      </w:r>
      <w:r w:rsidRPr="00C029E9">
        <w:rPr>
          <w:lang w:val="en-GB"/>
        </w:rPr>
        <w:t xml:space="preserve"> Comparative Evaluation of Predictive Models</w:t>
      </w:r>
    </w:p>
    <w:tbl>
      <w:tblPr>
        <w:tblStyle w:val="Siatkatabelijasn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93"/>
        <w:gridCol w:w="1134"/>
        <w:gridCol w:w="2976"/>
        <w:gridCol w:w="993"/>
        <w:gridCol w:w="2625"/>
      </w:tblGrid>
      <w:tr w:rsidR="006D7AE6" w:rsidRPr="00C029E9" w14:paraId="0E24818F" w14:textId="77777777" w:rsidTr="002C4A9A">
        <w:trPr>
          <w:trHeight w:val="454"/>
        </w:trPr>
        <w:tc>
          <w:tcPr>
            <w:tcW w:w="993" w:type="dxa"/>
            <w:vAlign w:val="center"/>
            <w:hideMark/>
          </w:tcPr>
          <w:p w14:paraId="01684790" w14:textId="77777777" w:rsidR="006D7AE6" w:rsidRPr="00C029E9" w:rsidRDefault="006D7AE6" w:rsidP="00B53D03">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Model</w:t>
            </w:r>
          </w:p>
        </w:tc>
        <w:tc>
          <w:tcPr>
            <w:tcW w:w="1134" w:type="dxa"/>
            <w:vAlign w:val="center"/>
            <w:hideMark/>
          </w:tcPr>
          <w:p w14:paraId="188E0587" w14:textId="77777777" w:rsidR="006D7AE6" w:rsidRPr="00C029E9" w:rsidRDefault="006D7AE6" w:rsidP="002C4A9A">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Dataset</w:t>
            </w:r>
          </w:p>
        </w:tc>
        <w:tc>
          <w:tcPr>
            <w:tcW w:w="2976" w:type="dxa"/>
            <w:vAlign w:val="center"/>
            <w:hideMark/>
          </w:tcPr>
          <w:p w14:paraId="1B76D7F3" w14:textId="77777777" w:rsidR="006D7AE6" w:rsidRPr="00C029E9" w:rsidRDefault="006D7AE6" w:rsidP="002C4A9A">
            <w:pPr>
              <w:spacing w:after="0" w:line="240" w:lineRule="auto"/>
              <w:ind w:left="131"/>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R²(Correlation Coefficient)</w:t>
            </w:r>
          </w:p>
        </w:tc>
        <w:tc>
          <w:tcPr>
            <w:tcW w:w="993" w:type="dxa"/>
            <w:vAlign w:val="center"/>
            <w:hideMark/>
          </w:tcPr>
          <w:p w14:paraId="39474455" w14:textId="77777777" w:rsidR="006D7AE6" w:rsidRPr="00C029E9" w:rsidRDefault="006D7AE6" w:rsidP="002C4A9A">
            <w:pPr>
              <w:spacing w:after="0" w:line="240" w:lineRule="auto"/>
              <w:ind w:left="-200"/>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MAE</w:t>
            </w:r>
          </w:p>
        </w:tc>
        <w:tc>
          <w:tcPr>
            <w:tcW w:w="2625" w:type="dxa"/>
            <w:vAlign w:val="center"/>
            <w:hideMark/>
          </w:tcPr>
          <w:p w14:paraId="7E1531CD" w14:textId="77777777" w:rsidR="006D7AE6" w:rsidRPr="00C029E9" w:rsidRDefault="006D7AE6" w:rsidP="00B53D03">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RMSE</w:t>
            </w:r>
          </w:p>
        </w:tc>
      </w:tr>
      <w:tr w:rsidR="00B53D03" w:rsidRPr="00C029E9" w14:paraId="176C5DA6" w14:textId="77777777" w:rsidTr="002C4A9A">
        <w:trPr>
          <w:trHeight w:val="283"/>
        </w:trPr>
        <w:tc>
          <w:tcPr>
            <w:tcW w:w="993" w:type="dxa"/>
            <w:vMerge w:val="restart"/>
            <w:vAlign w:val="center"/>
            <w:hideMark/>
          </w:tcPr>
          <w:p w14:paraId="298AF6A2" w14:textId="77777777" w:rsidR="00B53D03" w:rsidRPr="00C029E9" w:rsidRDefault="00B53D03" w:rsidP="00B53D03">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MLR</w:t>
            </w:r>
          </w:p>
        </w:tc>
        <w:tc>
          <w:tcPr>
            <w:tcW w:w="1134" w:type="dxa"/>
            <w:vAlign w:val="center"/>
            <w:hideMark/>
          </w:tcPr>
          <w:p w14:paraId="53247AB8" w14:textId="77777777" w:rsidR="00B53D03" w:rsidRPr="00C029E9" w:rsidRDefault="00B53D03" w:rsidP="002C4A9A">
            <w:pPr>
              <w:spacing w:after="0" w:line="240" w:lineRule="auto"/>
              <w:ind w:left="99"/>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Training</w:t>
            </w:r>
          </w:p>
        </w:tc>
        <w:tc>
          <w:tcPr>
            <w:tcW w:w="2976" w:type="dxa"/>
            <w:hideMark/>
          </w:tcPr>
          <w:p w14:paraId="3984C4D4" w14:textId="77777777" w:rsidR="00B53D03" w:rsidRPr="00C029E9" w:rsidRDefault="00B53D03" w:rsidP="002C4A9A">
            <w:pPr>
              <w:spacing w:after="0" w:line="240" w:lineRule="auto"/>
              <w:ind w:left="271"/>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0.8683 (Stab), 0.9439 (Flow)</w:t>
            </w:r>
          </w:p>
        </w:tc>
        <w:tc>
          <w:tcPr>
            <w:tcW w:w="993" w:type="dxa"/>
            <w:hideMark/>
          </w:tcPr>
          <w:p w14:paraId="357FC6A4"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0.6550*</w:t>
            </w:r>
          </w:p>
        </w:tc>
        <w:tc>
          <w:tcPr>
            <w:tcW w:w="2625" w:type="dxa"/>
            <w:hideMark/>
          </w:tcPr>
          <w:p w14:paraId="01F46251"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0.8120 (Stab), 0.1210 (Flow)</w:t>
            </w:r>
          </w:p>
        </w:tc>
      </w:tr>
      <w:tr w:rsidR="00B53D03" w:rsidRPr="00C029E9" w14:paraId="30361D64" w14:textId="77777777" w:rsidTr="002C4A9A">
        <w:trPr>
          <w:trHeight w:val="283"/>
        </w:trPr>
        <w:tc>
          <w:tcPr>
            <w:tcW w:w="993" w:type="dxa"/>
            <w:vMerge/>
            <w:vAlign w:val="center"/>
            <w:hideMark/>
          </w:tcPr>
          <w:p w14:paraId="335160D4" w14:textId="77777777" w:rsidR="00B53D03" w:rsidRPr="00C029E9" w:rsidRDefault="00B53D03" w:rsidP="00B53D03">
            <w:pPr>
              <w:spacing w:after="0" w:line="240" w:lineRule="auto"/>
              <w:jc w:val="center"/>
              <w:rPr>
                <w:rFonts w:ascii="Times New Roman" w:hAnsi="Times New Roman" w:cs="Times New Roman"/>
                <w:color w:val="000000" w:themeColor="text1"/>
                <w:sz w:val="20"/>
                <w:szCs w:val="20"/>
                <w:lang w:val="en-GB"/>
              </w:rPr>
            </w:pPr>
          </w:p>
        </w:tc>
        <w:tc>
          <w:tcPr>
            <w:tcW w:w="1134" w:type="dxa"/>
            <w:vAlign w:val="center"/>
            <w:hideMark/>
          </w:tcPr>
          <w:p w14:paraId="53FC8659" w14:textId="77777777" w:rsidR="00B53D03" w:rsidRPr="00C029E9" w:rsidRDefault="00B53D03" w:rsidP="002C4A9A">
            <w:pPr>
              <w:spacing w:after="0" w:line="240" w:lineRule="auto"/>
              <w:ind w:left="99"/>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Testing</w:t>
            </w:r>
          </w:p>
        </w:tc>
        <w:tc>
          <w:tcPr>
            <w:tcW w:w="2976" w:type="dxa"/>
            <w:hideMark/>
          </w:tcPr>
          <w:p w14:paraId="19BADC4D" w14:textId="77777777" w:rsidR="00B53D03" w:rsidRPr="00C029E9" w:rsidRDefault="00B53D03" w:rsidP="002C4A9A">
            <w:pPr>
              <w:spacing w:after="0" w:line="240" w:lineRule="auto"/>
              <w:ind w:left="271"/>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~0.80 (est.)</w:t>
            </w:r>
          </w:p>
        </w:tc>
        <w:tc>
          <w:tcPr>
            <w:tcW w:w="993" w:type="dxa"/>
            <w:vAlign w:val="center"/>
            <w:hideMark/>
          </w:tcPr>
          <w:p w14:paraId="30A232E4" w14:textId="77777777" w:rsidR="00B53D03" w:rsidRPr="00C029E9" w:rsidRDefault="00B53D03" w:rsidP="00B53D03">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w:t>
            </w:r>
          </w:p>
        </w:tc>
        <w:tc>
          <w:tcPr>
            <w:tcW w:w="2625" w:type="dxa"/>
            <w:vAlign w:val="center"/>
            <w:hideMark/>
          </w:tcPr>
          <w:p w14:paraId="59872227" w14:textId="77777777" w:rsidR="00B53D03" w:rsidRPr="00C029E9" w:rsidRDefault="00B53D03" w:rsidP="00B53D03">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w:t>
            </w:r>
          </w:p>
        </w:tc>
      </w:tr>
      <w:tr w:rsidR="00B53D03" w:rsidRPr="00C029E9" w14:paraId="2AB6D839" w14:textId="77777777" w:rsidTr="002C4A9A">
        <w:trPr>
          <w:trHeight w:val="283"/>
        </w:trPr>
        <w:tc>
          <w:tcPr>
            <w:tcW w:w="993" w:type="dxa"/>
            <w:vMerge w:val="restart"/>
            <w:vAlign w:val="center"/>
            <w:hideMark/>
          </w:tcPr>
          <w:p w14:paraId="27125C66" w14:textId="77777777" w:rsidR="00B53D03" w:rsidRPr="00C029E9" w:rsidRDefault="00B53D03" w:rsidP="00B53D03">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ANN</w:t>
            </w:r>
          </w:p>
        </w:tc>
        <w:tc>
          <w:tcPr>
            <w:tcW w:w="1134" w:type="dxa"/>
            <w:vAlign w:val="center"/>
            <w:hideMark/>
          </w:tcPr>
          <w:p w14:paraId="066F6B15" w14:textId="77777777" w:rsidR="00B53D03" w:rsidRPr="00C029E9" w:rsidRDefault="00B53D03" w:rsidP="002C4A9A">
            <w:pPr>
              <w:spacing w:after="0" w:line="240" w:lineRule="auto"/>
              <w:ind w:left="99"/>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Training</w:t>
            </w:r>
          </w:p>
        </w:tc>
        <w:tc>
          <w:tcPr>
            <w:tcW w:w="2976" w:type="dxa"/>
            <w:hideMark/>
          </w:tcPr>
          <w:p w14:paraId="7B6BB6AD" w14:textId="77777777" w:rsidR="00B53D03" w:rsidRPr="00C029E9" w:rsidRDefault="00B53D03" w:rsidP="002C4A9A">
            <w:pPr>
              <w:spacing w:after="0" w:line="240" w:lineRule="auto"/>
              <w:ind w:left="271"/>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0.9916 (Stab), 0.9968 (Flow)</w:t>
            </w:r>
          </w:p>
        </w:tc>
        <w:tc>
          <w:tcPr>
            <w:tcW w:w="993" w:type="dxa"/>
            <w:hideMark/>
          </w:tcPr>
          <w:p w14:paraId="6E4C17EF"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0.1573</w:t>
            </w:r>
          </w:p>
        </w:tc>
        <w:tc>
          <w:tcPr>
            <w:tcW w:w="2625" w:type="dxa"/>
            <w:hideMark/>
          </w:tcPr>
          <w:p w14:paraId="783F2D39"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0.1922 (Stab), 0.0278 (Flow)</w:t>
            </w:r>
          </w:p>
        </w:tc>
      </w:tr>
      <w:tr w:rsidR="00B53D03" w:rsidRPr="00C029E9" w14:paraId="4CAAC4CF" w14:textId="77777777" w:rsidTr="002C4A9A">
        <w:trPr>
          <w:trHeight w:val="283"/>
        </w:trPr>
        <w:tc>
          <w:tcPr>
            <w:tcW w:w="993" w:type="dxa"/>
            <w:vMerge/>
            <w:vAlign w:val="center"/>
            <w:hideMark/>
          </w:tcPr>
          <w:p w14:paraId="4391C791" w14:textId="77777777" w:rsidR="00B53D03" w:rsidRPr="00C029E9" w:rsidRDefault="00B53D03" w:rsidP="00B53D03">
            <w:pPr>
              <w:spacing w:after="0" w:line="240" w:lineRule="auto"/>
              <w:jc w:val="center"/>
              <w:rPr>
                <w:rFonts w:ascii="Times New Roman" w:hAnsi="Times New Roman" w:cs="Times New Roman"/>
                <w:color w:val="000000" w:themeColor="text1"/>
                <w:sz w:val="20"/>
                <w:szCs w:val="20"/>
                <w:lang w:val="en-GB"/>
              </w:rPr>
            </w:pPr>
          </w:p>
        </w:tc>
        <w:tc>
          <w:tcPr>
            <w:tcW w:w="1134" w:type="dxa"/>
            <w:vAlign w:val="center"/>
            <w:hideMark/>
          </w:tcPr>
          <w:p w14:paraId="4AA1DCBE" w14:textId="77777777" w:rsidR="00B53D03" w:rsidRPr="00C029E9" w:rsidRDefault="00B53D03" w:rsidP="002C4A9A">
            <w:pPr>
              <w:spacing w:after="0" w:line="240" w:lineRule="auto"/>
              <w:ind w:left="99"/>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Testing</w:t>
            </w:r>
          </w:p>
        </w:tc>
        <w:tc>
          <w:tcPr>
            <w:tcW w:w="2976" w:type="dxa"/>
            <w:hideMark/>
          </w:tcPr>
          <w:p w14:paraId="3E9E4169" w14:textId="77777777" w:rsidR="00B53D03" w:rsidRPr="00C029E9" w:rsidRDefault="00B53D03" w:rsidP="002C4A9A">
            <w:pPr>
              <w:spacing w:after="0" w:line="240" w:lineRule="auto"/>
              <w:ind w:left="271"/>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0.9459 (Stab), 0.7992 (Flow)</w:t>
            </w:r>
          </w:p>
        </w:tc>
        <w:tc>
          <w:tcPr>
            <w:tcW w:w="993" w:type="dxa"/>
            <w:hideMark/>
          </w:tcPr>
          <w:p w14:paraId="5840318F"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0.3129</w:t>
            </w:r>
          </w:p>
        </w:tc>
        <w:tc>
          <w:tcPr>
            <w:tcW w:w="2625" w:type="dxa"/>
            <w:hideMark/>
          </w:tcPr>
          <w:p w14:paraId="31BA21AD"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0.3685 (Stab), 0.1779 (Flow)</w:t>
            </w:r>
          </w:p>
        </w:tc>
      </w:tr>
      <w:tr w:rsidR="00B53D03" w:rsidRPr="00C029E9" w14:paraId="09E112D6" w14:textId="77777777" w:rsidTr="002C4A9A">
        <w:trPr>
          <w:trHeight w:val="283"/>
        </w:trPr>
        <w:tc>
          <w:tcPr>
            <w:tcW w:w="993" w:type="dxa"/>
            <w:vMerge w:val="restart"/>
            <w:vAlign w:val="center"/>
            <w:hideMark/>
          </w:tcPr>
          <w:p w14:paraId="4E4D26AB" w14:textId="77777777" w:rsidR="00B53D03" w:rsidRPr="00C029E9" w:rsidRDefault="00B53D03" w:rsidP="00B53D03">
            <w:pPr>
              <w:spacing w:after="0" w:line="240" w:lineRule="auto"/>
              <w:jc w:val="center"/>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RF</w:t>
            </w:r>
          </w:p>
        </w:tc>
        <w:tc>
          <w:tcPr>
            <w:tcW w:w="1134" w:type="dxa"/>
            <w:vAlign w:val="center"/>
            <w:hideMark/>
          </w:tcPr>
          <w:p w14:paraId="00D1566D" w14:textId="77777777" w:rsidR="00B53D03" w:rsidRPr="00C029E9" w:rsidRDefault="00B53D03" w:rsidP="002C4A9A">
            <w:pPr>
              <w:spacing w:after="0" w:line="240" w:lineRule="auto"/>
              <w:ind w:left="99"/>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Training</w:t>
            </w:r>
          </w:p>
        </w:tc>
        <w:tc>
          <w:tcPr>
            <w:tcW w:w="2976" w:type="dxa"/>
            <w:hideMark/>
          </w:tcPr>
          <w:p w14:paraId="79ED4113" w14:textId="77777777" w:rsidR="00B53D03" w:rsidRPr="00C029E9" w:rsidRDefault="00B53D03" w:rsidP="002C4A9A">
            <w:pPr>
              <w:spacing w:after="0" w:line="240" w:lineRule="auto"/>
              <w:ind w:left="271"/>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0.9886 (Stab), 0.9902 (Flow)</w:t>
            </w:r>
          </w:p>
        </w:tc>
        <w:tc>
          <w:tcPr>
            <w:tcW w:w="993" w:type="dxa"/>
            <w:hideMark/>
          </w:tcPr>
          <w:p w14:paraId="1DE67FED"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0.2683</w:t>
            </w:r>
          </w:p>
        </w:tc>
        <w:tc>
          <w:tcPr>
            <w:tcW w:w="2625" w:type="dxa"/>
            <w:hideMark/>
          </w:tcPr>
          <w:p w14:paraId="2EC65614"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0.3156 (Stab), 0.0473 (Flow)</w:t>
            </w:r>
          </w:p>
        </w:tc>
      </w:tr>
      <w:tr w:rsidR="00B53D03" w:rsidRPr="00C029E9" w14:paraId="1145BAD8" w14:textId="77777777" w:rsidTr="002C4A9A">
        <w:trPr>
          <w:trHeight w:val="283"/>
        </w:trPr>
        <w:tc>
          <w:tcPr>
            <w:tcW w:w="993" w:type="dxa"/>
            <w:vMerge/>
            <w:hideMark/>
          </w:tcPr>
          <w:p w14:paraId="1A9C5FDB"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p>
        </w:tc>
        <w:tc>
          <w:tcPr>
            <w:tcW w:w="1134" w:type="dxa"/>
            <w:vAlign w:val="center"/>
            <w:hideMark/>
          </w:tcPr>
          <w:p w14:paraId="7C160C4D" w14:textId="77777777" w:rsidR="00B53D03" w:rsidRPr="00C029E9" w:rsidRDefault="00B53D03" w:rsidP="002C4A9A">
            <w:pPr>
              <w:spacing w:after="0" w:line="240" w:lineRule="auto"/>
              <w:ind w:left="99"/>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Testing</w:t>
            </w:r>
          </w:p>
        </w:tc>
        <w:tc>
          <w:tcPr>
            <w:tcW w:w="2976" w:type="dxa"/>
            <w:hideMark/>
          </w:tcPr>
          <w:p w14:paraId="74E2EB91" w14:textId="77777777" w:rsidR="00B53D03" w:rsidRPr="00C029E9" w:rsidRDefault="00B53D03" w:rsidP="002C4A9A">
            <w:pPr>
              <w:spacing w:after="0" w:line="240" w:lineRule="auto"/>
              <w:ind w:left="271"/>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0.7902 (Stab), 0.8344 (Flow)</w:t>
            </w:r>
          </w:p>
        </w:tc>
        <w:tc>
          <w:tcPr>
            <w:tcW w:w="993" w:type="dxa"/>
            <w:hideMark/>
          </w:tcPr>
          <w:p w14:paraId="407414C9"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0.3648</w:t>
            </w:r>
          </w:p>
        </w:tc>
        <w:tc>
          <w:tcPr>
            <w:tcW w:w="2625" w:type="dxa"/>
            <w:hideMark/>
          </w:tcPr>
          <w:p w14:paraId="404E2748" w14:textId="77777777" w:rsidR="00B53D03" w:rsidRPr="00C029E9" w:rsidRDefault="00B53D03" w:rsidP="00B53D03">
            <w:pPr>
              <w:spacing w:after="0" w:line="240" w:lineRule="auto"/>
              <w:jc w:val="both"/>
              <w:rPr>
                <w:rFonts w:ascii="Times New Roman" w:hAnsi="Times New Roman" w:cs="Times New Roman"/>
                <w:color w:val="000000" w:themeColor="text1"/>
                <w:sz w:val="20"/>
                <w:szCs w:val="20"/>
                <w:lang w:val="en-GB"/>
              </w:rPr>
            </w:pPr>
            <w:r w:rsidRPr="00C029E9">
              <w:rPr>
                <w:rFonts w:ascii="Times New Roman" w:hAnsi="Times New Roman" w:cs="Times New Roman"/>
                <w:color w:val="000000" w:themeColor="text1"/>
                <w:sz w:val="20"/>
                <w:szCs w:val="20"/>
                <w:lang w:val="en-GB"/>
              </w:rPr>
              <w:t>0.4993 (Stab), 0.1657 (Flow)</w:t>
            </w:r>
          </w:p>
        </w:tc>
      </w:tr>
    </w:tbl>
    <w:p w14:paraId="698A0D76" w14:textId="77777777" w:rsidR="00031E36" w:rsidRPr="00C029E9" w:rsidRDefault="007D2050" w:rsidP="00B53D03">
      <w:pPr>
        <w:pStyle w:val="Rn3"/>
        <w:rPr>
          <w:lang w:val="en-GB"/>
        </w:rPr>
      </w:pPr>
      <w:r w:rsidRPr="00C029E9">
        <w:rPr>
          <w:lang w:val="en-GB"/>
        </w:rPr>
        <w:t>4.3.3</w:t>
      </w:r>
      <w:r w:rsidR="00031E36" w:rsidRPr="00C029E9">
        <w:rPr>
          <w:lang w:val="en-GB"/>
        </w:rPr>
        <w:t>.</w:t>
      </w:r>
      <w:r w:rsidRPr="00C029E9">
        <w:rPr>
          <w:lang w:val="en-GB"/>
        </w:rPr>
        <w:t xml:space="preserve"> </w:t>
      </w:r>
      <w:r w:rsidR="00821421" w:rsidRPr="00C029E9">
        <w:rPr>
          <w:lang w:val="en-GB"/>
        </w:rPr>
        <w:t>Error Trends and Mix-Specific Performance Across Models</w:t>
      </w:r>
    </w:p>
    <w:p w14:paraId="7ABA117F" w14:textId="45524CC1" w:rsidR="00821421" w:rsidRPr="00C029E9" w:rsidRDefault="00821421" w:rsidP="00B53D03">
      <w:pPr>
        <w:spacing w:after="0" w:line="240" w:lineRule="auto"/>
        <w:ind w:firstLine="284"/>
        <w:jc w:val="both"/>
        <w:rPr>
          <w:rFonts w:ascii="Times New Roman" w:hAnsi="Times New Roman" w:cs="Times New Roman"/>
          <w:color w:val="000000" w:themeColor="text1"/>
          <w:lang w:val="en-GB"/>
        </w:rPr>
      </w:pPr>
      <w:r w:rsidRPr="00C029E9">
        <w:rPr>
          <w:rFonts w:ascii="Times New Roman" w:hAnsi="Times New Roman" w:cs="Times New Roman"/>
          <w:color w:val="000000" w:themeColor="text1"/>
          <w:lang w:val="en-GB"/>
        </w:rPr>
        <w:t xml:space="preserve">The comparison of prediction errors across MLR, ANN, and RF models reveals insightful trends. Artificial Neural Network (ANN) consistently yielded the lowest prediction errors during training, demonstrating strong learning capability for both stability and flow. However, during validation, </w:t>
      </w:r>
      <w:r w:rsidR="00FF648E">
        <w:rPr>
          <w:rFonts w:ascii="Times New Roman" w:hAnsi="Times New Roman" w:cs="Times New Roman"/>
          <w:color w:val="000000" w:themeColor="text1"/>
          <w:lang w:val="en-GB"/>
        </w:rPr>
        <w:t>the ANN showed higher deviations in certain mixes—particularly in flow predictions for BC5.2-P12 and BC5.0-P14 —</w:t>
      </w:r>
      <w:r w:rsidR="007D2050" w:rsidRPr="00C029E9">
        <w:rPr>
          <w:rFonts w:ascii="Times New Roman" w:hAnsi="Times New Roman" w:cs="Times New Roman"/>
          <w:color w:val="000000" w:themeColor="text1"/>
          <w:lang w:val="en-GB"/>
        </w:rPr>
        <w:t xml:space="preserve"> </w:t>
      </w:r>
      <w:r w:rsidRPr="00C029E9">
        <w:rPr>
          <w:rFonts w:ascii="Times New Roman" w:hAnsi="Times New Roman" w:cs="Times New Roman"/>
          <w:color w:val="000000" w:themeColor="text1"/>
          <w:lang w:val="en-GB"/>
        </w:rPr>
        <w:t>suggesting sensitivity to small variations in mix composition.</w:t>
      </w:r>
    </w:p>
    <w:p w14:paraId="4F3E3809" w14:textId="0E0859D4" w:rsidR="00821421" w:rsidRPr="00C029E9" w:rsidRDefault="00821421" w:rsidP="00B53D03">
      <w:pPr>
        <w:spacing w:after="0" w:line="240" w:lineRule="auto"/>
        <w:ind w:firstLine="284"/>
        <w:jc w:val="both"/>
        <w:rPr>
          <w:rFonts w:ascii="Times New Roman" w:hAnsi="Times New Roman" w:cs="Times New Roman"/>
          <w:color w:val="000000" w:themeColor="text1"/>
          <w:lang w:val="en-GB"/>
        </w:rPr>
      </w:pPr>
      <w:r w:rsidRPr="00C029E9">
        <w:rPr>
          <w:rFonts w:ascii="Times New Roman" w:hAnsi="Times New Roman" w:cs="Times New Roman"/>
          <w:color w:val="000000" w:themeColor="text1"/>
          <w:lang w:val="en-GB"/>
        </w:rPr>
        <w:t>Random Forest (RF) achieved the highest accuracy in training but demonstrated overfitting during testing, with errors increasing significantly for mixes such as BC</w:t>
      </w:r>
      <w:r w:rsidRPr="00C029E9">
        <w:rPr>
          <w:rFonts w:ascii="Times New Roman" w:hAnsi="Times New Roman" w:cs="Times New Roman"/>
          <w:color w:val="000000" w:themeColor="text1"/>
          <w:vertAlign w:val="subscript"/>
          <w:lang w:val="en-GB"/>
        </w:rPr>
        <w:t>5.2</w:t>
      </w:r>
      <w:r w:rsidRPr="00C029E9">
        <w:rPr>
          <w:rFonts w:ascii="Times New Roman" w:hAnsi="Times New Roman" w:cs="Times New Roman"/>
          <w:color w:val="000000" w:themeColor="text1"/>
          <w:lang w:val="en-GB"/>
        </w:rPr>
        <w:t>-P</w:t>
      </w:r>
      <w:r w:rsidRPr="00C029E9">
        <w:rPr>
          <w:rFonts w:ascii="Times New Roman" w:hAnsi="Times New Roman" w:cs="Times New Roman"/>
          <w:color w:val="000000" w:themeColor="text1"/>
          <w:vertAlign w:val="subscript"/>
          <w:lang w:val="en-GB"/>
        </w:rPr>
        <w:t>12</w:t>
      </w:r>
      <w:r w:rsidRPr="00C029E9">
        <w:rPr>
          <w:rFonts w:ascii="Times New Roman" w:hAnsi="Times New Roman" w:cs="Times New Roman"/>
          <w:color w:val="000000" w:themeColor="text1"/>
          <w:lang w:val="en-GB"/>
        </w:rPr>
        <w:t xml:space="preserve"> and BC</w:t>
      </w:r>
      <w:r w:rsidRPr="00C029E9">
        <w:rPr>
          <w:rFonts w:ascii="Times New Roman" w:hAnsi="Times New Roman" w:cs="Times New Roman"/>
          <w:color w:val="000000" w:themeColor="text1"/>
          <w:vertAlign w:val="subscript"/>
          <w:lang w:val="en-GB"/>
        </w:rPr>
        <w:t>5.0</w:t>
      </w:r>
      <w:r w:rsidRPr="00C029E9">
        <w:rPr>
          <w:rFonts w:ascii="Times New Roman" w:hAnsi="Times New Roman" w:cs="Times New Roman"/>
          <w:color w:val="000000" w:themeColor="text1"/>
          <w:lang w:val="en-GB"/>
        </w:rPr>
        <w:t>-P</w:t>
      </w:r>
      <w:r w:rsidRPr="00C029E9">
        <w:rPr>
          <w:rFonts w:ascii="Times New Roman" w:hAnsi="Times New Roman" w:cs="Times New Roman"/>
          <w:color w:val="000000" w:themeColor="text1"/>
          <w:vertAlign w:val="subscript"/>
          <w:lang w:val="en-GB"/>
        </w:rPr>
        <w:t>14</w:t>
      </w:r>
      <w:r w:rsidRPr="00C029E9">
        <w:rPr>
          <w:rFonts w:ascii="Times New Roman" w:hAnsi="Times New Roman" w:cs="Times New Roman"/>
          <w:color w:val="000000" w:themeColor="text1"/>
          <w:lang w:val="en-GB"/>
        </w:rPr>
        <w:t xml:space="preserve">, especially for flow. The Multiple Linear Regression (MLR) model, although less accurate in </w:t>
      </w:r>
      <w:r w:rsidR="00FF648E">
        <w:rPr>
          <w:rFonts w:ascii="Times New Roman" w:hAnsi="Times New Roman" w:cs="Times New Roman"/>
          <w:color w:val="000000" w:themeColor="text1"/>
          <w:lang w:val="en-GB"/>
        </w:rPr>
        <w:t>raw error metrics, showed more consistent predictive</w:t>
      </w:r>
      <w:r w:rsidRPr="00C029E9">
        <w:rPr>
          <w:rFonts w:ascii="Times New Roman" w:hAnsi="Times New Roman" w:cs="Times New Roman"/>
          <w:color w:val="000000" w:themeColor="text1"/>
          <w:lang w:val="en-GB"/>
        </w:rPr>
        <w:t xml:space="preserve"> behaviour across all mixes, especially for typical mid-range designs like BC</w:t>
      </w:r>
      <w:r w:rsidRPr="00C029E9">
        <w:rPr>
          <w:rFonts w:ascii="Times New Roman" w:hAnsi="Times New Roman" w:cs="Times New Roman"/>
          <w:color w:val="000000" w:themeColor="text1"/>
          <w:vertAlign w:val="subscript"/>
          <w:lang w:val="en-GB"/>
        </w:rPr>
        <w:t>5.2</w:t>
      </w:r>
      <w:r w:rsidRPr="00C029E9">
        <w:rPr>
          <w:rFonts w:ascii="Times New Roman" w:hAnsi="Times New Roman" w:cs="Times New Roman"/>
          <w:color w:val="000000" w:themeColor="text1"/>
          <w:lang w:val="en-GB"/>
        </w:rPr>
        <w:t>-P</w:t>
      </w:r>
      <w:r w:rsidRPr="00C029E9">
        <w:rPr>
          <w:rFonts w:ascii="Times New Roman" w:hAnsi="Times New Roman" w:cs="Times New Roman"/>
          <w:color w:val="000000" w:themeColor="text1"/>
          <w:vertAlign w:val="subscript"/>
          <w:lang w:val="en-GB"/>
        </w:rPr>
        <w:t>4</w:t>
      </w:r>
      <w:r w:rsidRPr="00C029E9">
        <w:rPr>
          <w:rFonts w:ascii="Times New Roman" w:hAnsi="Times New Roman" w:cs="Times New Roman"/>
          <w:color w:val="000000" w:themeColor="text1"/>
          <w:lang w:val="en-GB"/>
        </w:rPr>
        <w:t xml:space="preserve"> and BC</w:t>
      </w:r>
      <w:r w:rsidRPr="00C029E9">
        <w:rPr>
          <w:rFonts w:ascii="Times New Roman" w:hAnsi="Times New Roman" w:cs="Times New Roman"/>
          <w:color w:val="000000" w:themeColor="text1"/>
          <w:vertAlign w:val="subscript"/>
          <w:lang w:val="en-GB"/>
        </w:rPr>
        <w:t>5.6</w:t>
      </w:r>
      <w:r w:rsidRPr="00C029E9">
        <w:rPr>
          <w:rFonts w:ascii="Times New Roman" w:hAnsi="Times New Roman" w:cs="Times New Roman"/>
          <w:color w:val="000000" w:themeColor="text1"/>
          <w:lang w:val="en-GB"/>
        </w:rPr>
        <w:t>-P</w:t>
      </w:r>
      <w:r w:rsidRPr="00C029E9">
        <w:rPr>
          <w:rFonts w:ascii="Times New Roman" w:hAnsi="Times New Roman" w:cs="Times New Roman"/>
          <w:color w:val="000000" w:themeColor="text1"/>
          <w:vertAlign w:val="subscript"/>
          <w:lang w:val="en-GB"/>
        </w:rPr>
        <w:t>4</w:t>
      </w:r>
      <w:r w:rsidRPr="00C029E9">
        <w:rPr>
          <w:rFonts w:ascii="Times New Roman" w:hAnsi="Times New Roman" w:cs="Times New Roman"/>
          <w:color w:val="000000" w:themeColor="text1"/>
          <w:lang w:val="en-GB"/>
        </w:rPr>
        <w:t>, indicating its robustness and reliability under limited data conditions.</w:t>
      </w:r>
    </w:p>
    <w:p w14:paraId="20F897B3" w14:textId="2968974D" w:rsidR="00821421" w:rsidRPr="00C029E9" w:rsidRDefault="00821421" w:rsidP="00B53D03">
      <w:pPr>
        <w:spacing w:after="0" w:line="240" w:lineRule="auto"/>
        <w:ind w:firstLine="284"/>
        <w:jc w:val="both"/>
        <w:rPr>
          <w:rFonts w:ascii="Times New Roman" w:hAnsi="Times New Roman" w:cs="Times New Roman"/>
          <w:color w:val="000000" w:themeColor="text1"/>
          <w:lang w:val="en-GB"/>
        </w:rPr>
      </w:pPr>
      <w:r w:rsidRPr="00C029E9">
        <w:rPr>
          <w:rFonts w:ascii="Times New Roman" w:hAnsi="Times New Roman" w:cs="Times New Roman"/>
          <w:color w:val="000000" w:themeColor="text1"/>
          <w:lang w:val="en-GB"/>
        </w:rPr>
        <w:t xml:space="preserve">Overall, ANN excelled </w:t>
      </w:r>
      <w:r w:rsidR="00FF648E">
        <w:rPr>
          <w:rFonts w:ascii="Times New Roman" w:hAnsi="Times New Roman" w:cs="Times New Roman"/>
          <w:color w:val="000000" w:themeColor="text1"/>
          <w:lang w:val="en-GB"/>
        </w:rPr>
        <w:t>at learning non-linear relationships for well-behaved datasets; RF performed best at complex pattern recognition but lacked generalization;</w:t>
      </w:r>
      <w:r w:rsidRPr="00C029E9">
        <w:rPr>
          <w:rFonts w:ascii="Times New Roman" w:hAnsi="Times New Roman" w:cs="Times New Roman"/>
          <w:color w:val="000000" w:themeColor="text1"/>
          <w:lang w:val="en-GB"/>
        </w:rPr>
        <w:t xml:space="preserve"> and MLR provided the most interpretable and stable performance across all mix types, particularly when field variability is anticipated.</w:t>
      </w:r>
    </w:p>
    <w:p w14:paraId="7BE06D1D" w14:textId="2E7ACF3A" w:rsidR="00527086" w:rsidRPr="00C029E9" w:rsidRDefault="00B53D03" w:rsidP="00B53D03">
      <w:pPr>
        <w:pStyle w:val="Rn1"/>
        <w:rPr>
          <w:lang w:val="en-GB"/>
        </w:rPr>
      </w:pPr>
      <w:r w:rsidRPr="00C029E9">
        <w:rPr>
          <w:lang w:val="en-GB"/>
        </w:rPr>
        <w:t xml:space="preserve">5. </w:t>
      </w:r>
      <w:r w:rsidR="008341C9" w:rsidRPr="00C029E9">
        <w:rPr>
          <w:lang w:val="en-GB"/>
        </w:rPr>
        <w:t>Conclusion</w:t>
      </w:r>
    </w:p>
    <w:p w14:paraId="6BC6EF7D" w14:textId="71DC7746" w:rsidR="004D7749" w:rsidRPr="00C029E9" w:rsidRDefault="004D7749" w:rsidP="00B53D03">
      <w:pPr>
        <w:spacing w:after="0" w:line="240" w:lineRule="auto"/>
        <w:ind w:firstLine="284"/>
        <w:jc w:val="both"/>
        <w:rPr>
          <w:rFonts w:ascii="Times New Roman" w:eastAsia="Times New Roman" w:hAnsi="Times New Roman" w:cs="Times New Roman"/>
          <w:color w:val="000000" w:themeColor="text1"/>
          <w:lang w:val="en-GB" w:eastAsia="en-US"/>
        </w:rPr>
      </w:pPr>
      <w:r w:rsidRPr="00C029E9">
        <w:rPr>
          <w:rFonts w:ascii="Times New Roman" w:eastAsia="Times New Roman" w:hAnsi="Times New Roman" w:cs="Times New Roman"/>
          <w:color w:val="000000" w:themeColor="text1"/>
          <w:lang w:val="en-GB" w:eastAsia="en-US"/>
        </w:rPr>
        <w:t xml:space="preserve">The study </w:t>
      </w:r>
      <w:r w:rsidR="00FF648E">
        <w:rPr>
          <w:rFonts w:ascii="Times New Roman" w:eastAsia="Times New Roman" w:hAnsi="Times New Roman" w:cs="Times New Roman"/>
          <w:color w:val="000000" w:themeColor="text1"/>
          <w:lang w:val="en-GB" w:eastAsia="en-US"/>
        </w:rPr>
        <w:t>aimed to perform regression analysis of the stability and flow values of PET-modified bituminous concrete mixes using machine learning models, particularly the</w:t>
      </w:r>
      <w:r w:rsidRPr="00C029E9">
        <w:rPr>
          <w:rFonts w:ascii="Times New Roman" w:eastAsia="Times New Roman" w:hAnsi="Times New Roman" w:cs="Times New Roman"/>
          <w:color w:val="000000" w:themeColor="text1"/>
          <w:lang w:val="en-GB" w:eastAsia="en-US"/>
        </w:rPr>
        <w:t xml:space="preserve"> random forest model. The evaluation entailed </w:t>
      </w:r>
      <w:r w:rsidR="00FF648E">
        <w:rPr>
          <w:rFonts w:ascii="Times New Roman" w:eastAsia="Times New Roman" w:hAnsi="Times New Roman" w:cs="Times New Roman"/>
          <w:color w:val="000000" w:themeColor="text1"/>
          <w:lang w:val="en-GB" w:eastAsia="en-US"/>
        </w:rPr>
        <w:t>appraising the model's performance on both the training and validation datasets in predicting</w:t>
      </w:r>
      <w:r w:rsidRPr="00C029E9">
        <w:rPr>
          <w:rFonts w:ascii="Times New Roman" w:eastAsia="Times New Roman" w:hAnsi="Times New Roman" w:cs="Times New Roman"/>
          <w:color w:val="000000" w:themeColor="text1"/>
          <w:lang w:val="en-GB" w:eastAsia="en-US"/>
        </w:rPr>
        <w:t xml:space="preserve"> stability and flow parameters. </w:t>
      </w:r>
    </w:p>
    <w:p w14:paraId="76465A7E" w14:textId="1B2C244A" w:rsidR="004D7749" w:rsidRPr="00C029E9" w:rsidRDefault="00FF648E" w:rsidP="00B53D03">
      <w:pPr>
        <w:spacing w:after="0" w:line="240" w:lineRule="auto"/>
        <w:ind w:firstLine="284"/>
        <w:jc w:val="both"/>
        <w:rPr>
          <w:rFonts w:ascii="Times New Roman" w:eastAsia="Times New Roman" w:hAnsi="Times New Roman" w:cs="Times New Roman"/>
          <w:color w:val="000000" w:themeColor="text1"/>
          <w:lang w:val="en-GB" w:eastAsia="en-US"/>
        </w:rPr>
      </w:pPr>
      <w:r>
        <w:rPr>
          <w:rFonts w:ascii="Times New Roman" w:eastAsia="Times New Roman" w:hAnsi="Times New Roman" w:cs="Times New Roman"/>
          <w:color w:val="000000" w:themeColor="text1"/>
          <w:lang w:val="en-GB" w:eastAsia="en-US"/>
        </w:rPr>
        <w:t>During training, the Random Forest model demonstrated a high correlation (0.9886), stability (0.9902), and flow (0.9902) coefficients</w:t>
      </w:r>
      <w:r w:rsidR="004D7749" w:rsidRPr="00C029E9">
        <w:rPr>
          <w:rFonts w:ascii="Times New Roman" w:eastAsia="Times New Roman" w:hAnsi="Times New Roman" w:cs="Times New Roman"/>
          <w:color w:val="000000" w:themeColor="text1"/>
          <w:lang w:val="en-GB" w:eastAsia="en-US"/>
        </w:rPr>
        <w:t xml:space="preserve">. </w:t>
      </w:r>
    </w:p>
    <w:p w14:paraId="21DC3206" w14:textId="47183DE9" w:rsidR="004D7749" w:rsidRPr="00C029E9" w:rsidRDefault="004D7749" w:rsidP="00B53D03">
      <w:pPr>
        <w:spacing w:after="0" w:line="240" w:lineRule="auto"/>
        <w:ind w:firstLine="284"/>
        <w:jc w:val="both"/>
        <w:rPr>
          <w:rFonts w:ascii="Times New Roman" w:eastAsia="Times New Roman" w:hAnsi="Times New Roman" w:cs="Times New Roman"/>
          <w:color w:val="000000" w:themeColor="text1"/>
          <w:lang w:val="en-GB" w:eastAsia="en-US"/>
        </w:rPr>
      </w:pPr>
      <w:r w:rsidRPr="00C029E9">
        <w:rPr>
          <w:rFonts w:ascii="Times New Roman" w:eastAsia="Times New Roman" w:hAnsi="Times New Roman" w:cs="Times New Roman"/>
          <w:color w:val="000000" w:themeColor="text1"/>
          <w:lang w:val="en-GB" w:eastAsia="en-US"/>
        </w:rPr>
        <w:t xml:space="preserve">The good value of the mean absolute error (MAE) and the root mean square error (RMSE) </w:t>
      </w:r>
      <w:r w:rsidR="00FF648E">
        <w:rPr>
          <w:rFonts w:ascii="Times New Roman" w:eastAsia="Times New Roman" w:hAnsi="Times New Roman" w:cs="Times New Roman"/>
          <w:color w:val="000000" w:themeColor="text1"/>
          <w:lang w:val="en-GB" w:eastAsia="en-US"/>
        </w:rPr>
        <w:t>indicated</w:t>
      </w:r>
      <w:r w:rsidRPr="00C029E9">
        <w:rPr>
          <w:rFonts w:ascii="Times New Roman" w:eastAsia="Times New Roman" w:hAnsi="Times New Roman" w:cs="Times New Roman"/>
          <w:color w:val="000000" w:themeColor="text1"/>
          <w:lang w:val="en-GB" w:eastAsia="en-US"/>
        </w:rPr>
        <w:t xml:space="preserve"> a high predictive potential </w:t>
      </w:r>
      <w:r w:rsidR="00FF648E">
        <w:rPr>
          <w:rFonts w:ascii="Times New Roman" w:eastAsia="Times New Roman" w:hAnsi="Times New Roman" w:cs="Times New Roman"/>
          <w:color w:val="000000" w:themeColor="text1"/>
          <w:lang w:val="en-GB" w:eastAsia="en-US"/>
        </w:rPr>
        <w:t xml:space="preserve">for </w:t>
      </w:r>
      <w:r w:rsidRPr="00C029E9">
        <w:rPr>
          <w:rFonts w:ascii="Times New Roman" w:eastAsia="Times New Roman" w:hAnsi="Times New Roman" w:cs="Times New Roman"/>
          <w:color w:val="000000" w:themeColor="text1"/>
          <w:lang w:val="en-GB" w:eastAsia="en-US"/>
        </w:rPr>
        <w:t xml:space="preserve">stability and flow </w:t>
      </w:r>
      <w:r w:rsidR="00FF648E">
        <w:rPr>
          <w:rFonts w:ascii="Times New Roman" w:eastAsia="Times New Roman" w:hAnsi="Times New Roman" w:cs="Times New Roman"/>
          <w:color w:val="000000" w:themeColor="text1"/>
          <w:lang w:val="en-GB" w:eastAsia="en-US"/>
        </w:rPr>
        <w:t>in</w:t>
      </w:r>
      <w:r w:rsidRPr="00C029E9">
        <w:rPr>
          <w:rFonts w:ascii="Times New Roman" w:eastAsia="Times New Roman" w:hAnsi="Times New Roman" w:cs="Times New Roman"/>
          <w:color w:val="000000" w:themeColor="text1"/>
          <w:lang w:val="en-GB" w:eastAsia="en-US"/>
        </w:rPr>
        <w:t xml:space="preserve"> the training data. </w:t>
      </w:r>
    </w:p>
    <w:p w14:paraId="6C73C958" w14:textId="75EDA7ED" w:rsidR="004D7749" w:rsidRPr="00C029E9" w:rsidRDefault="004D7749" w:rsidP="00B53D03">
      <w:pPr>
        <w:spacing w:after="0" w:line="240" w:lineRule="auto"/>
        <w:ind w:firstLine="284"/>
        <w:jc w:val="both"/>
        <w:rPr>
          <w:rFonts w:ascii="Times New Roman" w:eastAsia="Times New Roman" w:hAnsi="Times New Roman" w:cs="Times New Roman"/>
          <w:color w:val="000000" w:themeColor="text1"/>
          <w:lang w:val="en-GB" w:eastAsia="en-US"/>
        </w:rPr>
      </w:pPr>
      <w:r w:rsidRPr="00C029E9">
        <w:rPr>
          <w:rFonts w:ascii="Times New Roman" w:eastAsia="Times New Roman" w:hAnsi="Times New Roman" w:cs="Times New Roman"/>
          <w:color w:val="000000" w:themeColor="text1"/>
          <w:lang w:val="en-GB" w:eastAsia="en-US"/>
        </w:rPr>
        <w:t>In most mixes</w:t>
      </w:r>
      <w:r w:rsidR="00FF648E">
        <w:rPr>
          <w:rFonts w:ascii="Times New Roman" w:eastAsia="Times New Roman" w:hAnsi="Times New Roman" w:cs="Times New Roman"/>
          <w:color w:val="000000" w:themeColor="text1"/>
          <w:lang w:val="en-GB" w:eastAsia="en-US"/>
        </w:rPr>
        <w:t>, there were minimal prediction errors, as indicated by the heat maps, and the model had a</w:t>
      </w:r>
      <w:r w:rsidR="009F4E1A">
        <w:rPr>
          <w:rFonts w:ascii="Times New Roman" w:eastAsia="Times New Roman" w:hAnsi="Times New Roman" w:cs="Times New Roman"/>
          <w:color w:val="000000" w:themeColor="text1"/>
          <w:lang w:val="en-GB" w:eastAsia="en-US"/>
        </w:rPr>
        <w:t> </w:t>
      </w:r>
      <w:r w:rsidR="00FF648E">
        <w:rPr>
          <w:rFonts w:ascii="Times New Roman" w:eastAsia="Times New Roman" w:hAnsi="Times New Roman" w:cs="Times New Roman"/>
          <w:color w:val="000000" w:themeColor="text1"/>
          <w:lang w:val="en-GB" w:eastAsia="en-US"/>
        </w:rPr>
        <w:t>good fit to</w:t>
      </w:r>
      <w:r w:rsidRPr="00C029E9">
        <w:rPr>
          <w:rFonts w:ascii="Times New Roman" w:eastAsia="Times New Roman" w:hAnsi="Times New Roman" w:cs="Times New Roman"/>
          <w:color w:val="000000" w:themeColor="text1"/>
          <w:lang w:val="en-GB" w:eastAsia="en-US"/>
        </w:rPr>
        <w:t xml:space="preserve"> the training data. </w:t>
      </w:r>
    </w:p>
    <w:p w14:paraId="6B16C36E" w14:textId="0FDEE1E2" w:rsidR="004D7749" w:rsidRPr="00C029E9" w:rsidRDefault="004D7749" w:rsidP="00B53D03">
      <w:pPr>
        <w:spacing w:after="0" w:line="240" w:lineRule="auto"/>
        <w:ind w:firstLine="284"/>
        <w:jc w:val="both"/>
        <w:rPr>
          <w:rFonts w:ascii="Times New Roman" w:eastAsia="Times New Roman" w:hAnsi="Times New Roman" w:cs="Times New Roman"/>
          <w:color w:val="000000" w:themeColor="text1"/>
          <w:lang w:val="en-GB" w:eastAsia="en-US"/>
        </w:rPr>
      </w:pPr>
      <w:r w:rsidRPr="00C029E9">
        <w:rPr>
          <w:rFonts w:ascii="Times New Roman" w:eastAsia="Times New Roman" w:hAnsi="Times New Roman" w:cs="Times New Roman"/>
          <w:color w:val="000000" w:themeColor="text1"/>
          <w:lang w:val="en-GB" w:eastAsia="en-US"/>
        </w:rPr>
        <w:t>When the model was tested, the stability and flow co</w:t>
      </w:r>
      <w:r w:rsidR="00FF648E">
        <w:rPr>
          <w:rFonts w:ascii="Times New Roman" w:eastAsia="Times New Roman" w:hAnsi="Times New Roman" w:cs="Times New Roman"/>
          <w:color w:val="000000" w:themeColor="text1"/>
          <w:lang w:val="en-GB" w:eastAsia="en-US"/>
        </w:rPr>
        <w:t>rrelation coefficients reduced significantly, dropping to 0.7902 and 0.8344,</w:t>
      </w:r>
      <w:r w:rsidRPr="00C029E9">
        <w:rPr>
          <w:rFonts w:ascii="Times New Roman" w:eastAsia="Times New Roman" w:hAnsi="Times New Roman" w:cs="Times New Roman"/>
          <w:color w:val="000000" w:themeColor="text1"/>
          <w:lang w:val="en-GB" w:eastAsia="en-US"/>
        </w:rPr>
        <w:t xml:space="preserve"> respectively. Increased values of MAE and RMSE indicated a decrease in prediction accuracy when </w:t>
      </w:r>
      <w:r w:rsidR="00FF648E">
        <w:rPr>
          <w:rFonts w:ascii="Times New Roman" w:eastAsia="Times New Roman" w:hAnsi="Times New Roman" w:cs="Times New Roman"/>
          <w:color w:val="000000" w:themeColor="text1"/>
          <w:lang w:val="en-GB" w:eastAsia="en-US"/>
        </w:rPr>
        <w:t>applied to unseen</w:t>
      </w:r>
      <w:r w:rsidRPr="00C029E9">
        <w:rPr>
          <w:rFonts w:ascii="Times New Roman" w:eastAsia="Times New Roman" w:hAnsi="Times New Roman" w:cs="Times New Roman"/>
          <w:color w:val="000000" w:themeColor="text1"/>
          <w:lang w:val="en-GB" w:eastAsia="en-US"/>
        </w:rPr>
        <w:t xml:space="preserve"> data. </w:t>
      </w:r>
    </w:p>
    <w:p w14:paraId="301F1C99" w14:textId="0FE89E4D" w:rsidR="00031CA5" w:rsidRPr="00C029E9" w:rsidRDefault="004D7749" w:rsidP="00B53D03">
      <w:pPr>
        <w:spacing w:after="0" w:line="240" w:lineRule="auto"/>
        <w:ind w:firstLine="284"/>
        <w:jc w:val="both"/>
        <w:rPr>
          <w:rFonts w:ascii="Times New Roman" w:eastAsia="Times New Roman" w:hAnsi="Times New Roman" w:cs="Times New Roman"/>
          <w:color w:val="000000" w:themeColor="text1"/>
          <w:lang w:val="en-GB" w:eastAsia="en-US"/>
        </w:rPr>
      </w:pPr>
      <w:r w:rsidRPr="00C029E9">
        <w:rPr>
          <w:rFonts w:ascii="Times New Roman" w:eastAsia="Times New Roman" w:hAnsi="Times New Roman" w:cs="Times New Roman"/>
          <w:color w:val="000000" w:themeColor="text1"/>
          <w:lang w:val="en-GB" w:eastAsia="en-US"/>
        </w:rPr>
        <w:t xml:space="preserve">The </w:t>
      </w:r>
      <w:r w:rsidR="00FF648E">
        <w:rPr>
          <w:rFonts w:ascii="Times New Roman" w:eastAsia="Times New Roman" w:hAnsi="Times New Roman" w:cs="Times New Roman"/>
          <w:color w:val="000000" w:themeColor="text1"/>
          <w:lang w:val="en-GB" w:eastAsia="en-US"/>
        </w:rPr>
        <w:t>decrease in prediction accuracy during testing indicates the possibility of overfitting the training data and the need to tune the model further to achieve bett</w:t>
      </w:r>
      <w:r w:rsidRPr="00C029E9">
        <w:rPr>
          <w:rFonts w:ascii="Times New Roman" w:eastAsia="Times New Roman" w:hAnsi="Times New Roman" w:cs="Times New Roman"/>
          <w:color w:val="000000" w:themeColor="text1"/>
          <w:lang w:val="en-GB" w:eastAsia="en-US"/>
        </w:rPr>
        <w:t>er generalization.</w:t>
      </w:r>
    </w:p>
    <w:p w14:paraId="61895CDE" w14:textId="77777777" w:rsidR="00031E36" w:rsidRPr="00C029E9" w:rsidRDefault="00C32EB4" w:rsidP="0001128D">
      <w:pPr>
        <w:pStyle w:val="Rn2"/>
        <w:rPr>
          <w:lang w:val="en-GB"/>
        </w:rPr>
      </w:pPr>
      <w:r w:rsidRPr="00C029E9">
        <w:rPr>
          <w:lang w:val="en-GB"/>
        </w:rPr>
        <w:t>Future Scope and Model Enhancement Opportunities</w:t>
      </w:r>
    </w:p>
    <w:p w14:paraId="66B19697" w14:textId="01DA87C4" w:rsidR="00C32EB4" w:rsidRPr="00C029E9" w:rsidRDefault="004D7749" w:rsidP="00B53D03">
      <w:pPr>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t>Future research could further investigate</w:t>
      </w:r>
      <w:r w:rsidR="005C1234" w:rsidRPr="00C029E9">
        <w:rPr>
          <w:rFonts w:ascii="Times New Roman" w:hAnsi="Times New Roman" w:cs="Times New Roman"/>
          <w:lang w:val="en-GB"/>
        </w:rPr>
        <w:t xml:space="preserve"> adding hybrid or ensemble </w:t>
      </w:r>
      <w:r w:rsidR="000D400C" w:rsidRPr="00C029E9">
        <w:rPr>
          <w:rFonts w:ascii="Times New Roman" w:hAnsi="Times New Roman" w:cs="Times New Roman"/>
          <w:lang w:val="en-GB"/>
        </w:rPr>
        <w:t>modelling</w:t>
      </w:r>
      <w:r w:rsidRPr="00C029E9">
        <w:rPr>
          <w:rFonts w:ascii="Times New Roman" w:hAnsi="Times New Roman" w:cs="Times New Roman"/>
          <w:lang w:val="en-GB"/>
        </w:rPr>
        <w:t xml:space="preserve"> methods, including stacked generalization, boosting</w:t>
      </w:r>
      <w:r w:rsidR="00FF648E">
        <w:rPr>
          <w:rFonts w:ascii="Times New Roman" w:hAnsi="Times New Roman" w:cs="Times New Roman"/>
          <w:lang w:val="en-GB"/>
        </w:rPr>
        <w:t>, or blended architectures, that are capable of combining the advantages</w:t>
      </w:r>
      <w:r w:rsidRPr="00C029E9">
        <w:rPr>
          <w:rFonts w:ascii="Times New Roman" w:hAnsi="Times New Roman" w:cs="Times New Roman"/>
          <w:lang w:val="en-GB"/>
        </w:rPr>
        <w:t xml:space="preserve"> of the underlying models, such as ANN, RF, and MLR. These methods have demonstrated potential </w:t>
      </w:r>
      <w:r w:rsidR="00FF648E">
        <w:rPr>
          <w:rFonts w:ascii="Times New Roman" w:hAnsi="Times New Roman" w:cs="Times New Roman"/>
          <w:lang w:val="en-GB"/>
        </w:rPr>
        <w:t>for handling non-linear, high-</w:t>
      </w:r>
      <w:r w:rsidRPr="00C029E9">
        <w:rPr>
          <w:rFonts w:ascii="Times New Roman" w:hAnsi="Times New Roman" w:cs="Times New Roman"/>
          <w:lang w:val="en-GB"/>
        </w:rPr>
        <w:t>dimensional data with better generalization. Additionally, the fact that the other input parameters, i.e.</w:t>
      </w:r>
      <w:r w:rsidR="00FF648E">
        <w:rPr>
          <w:rFonts w:ascii="Times New Roman" w:hAnsi="Times New Roman" w:cs="Times New Roman"/>
          <w:lang w:val="en-GB"/>
        </w:rPr>
        <w:t>, climatic conditions (temperature variations, exposure to rain), traffic loading properties, and long-term aging influences,</w:t>
      </w:r>
      <w:r w:rsidRPr="00C029E9">
        <w:rPr>
          <w:rFonts w:ascii="Times New Roman" w:hAnsi="Times New Roman" w:cs="Times New Roman"/>
          <w:lang w:val="en-GB"/>
        </w:rPr>
        <w:t xml:space="preserve"> would increase the credibility and strength of the predictions. These variables would be important </w:t>
      </w:r>
      <w:r w:rsidR="00FF648E">
        <w:rPr>
          <w:rFonts w:ascii="Times New Roman" w:hAnsi="Times New Roman" w:cs="Times New Roman"/>
          <w:lang w:val="en-GB"/>
        </w:rPr>
        <w:t xml:space="preserve">for integrating field performance and would allow the models to assist in assessing the performance of PET-modified bituminous mixes under different service conditions throughout the life </w:t>
      </w:r>
      <w:r w:rsidRPr="00C029E9">
        <w:rPr>
          <w:rFonts w:ascii="Times New Roman" w:hAnsi="Times New Roman" w:cs="Times New Roman"/>
          <w:lang w:val="en-GB"/>
        </w:rPr>
        <w:t>cycle.</w:t>
      </w:r>
    </w:p>
    <w:p w14:paraId="66BD4382" w14:textId="395020EA" w:rsidR="00B81B9C" w:rsidRPr="00C029E9" w:rsidRDefault="00B81B9C" w:rsidP="0001128D">
      <w:pPr>
        <w:pStyle w:val="Rn2"/>
        <w:rPr>
          <w:lang w:val="en-GB"/>
        </w:rPr>
      </w:pPr>
      <w:r w:rsidRPr="00C029E9">
        <w:rPr>
          <w:lang w:val="en-GB"/>
        </w:rPr>
        <w:lastRenderedPageBreak/>
        <w:t>Practical Recommendations and Optimal PET Dosage</w:t>
      </w:r>
    </w:p>
    <w:p w14:paraId="05D3C9AB" w14:textId="08C1994F" w:rsidR="00B81B9C" w:rsidRPr="00C029E9" w:rsidRDefault="00B81B9C" w:rsidP="00031E36">
      <w:pPr>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t xml:space="preserve">Based on </w:t>
      </w:r>
      <w:r w:rsidR="00FF648E">
        <w:rPr>
          <w:rFonts w:ascii="Times New Roman" w:hAnsi="Times New Roman" w:cs="Times New Roman"/>
          <w:lang w:val="en-GB"/>
        </w:rPr>
        <w:t>experimental and statistical analysis, the optimal PET content in bituminous concrete mixes was consistently around 10% by weight of the optimum bitumen content, providing</w:t>
      </w:r>
      <w:r w:rsidRPr="00C029E9">
        <w:rPr>
          <w:rFonts w:ascii="Times New Roman" w:hAnsi="Times New Roman" w:cs="Times New Roman"/>
          <w:lang w:val="en-GB"/>
        </w:rPr>
        <w:t xml:space="preserve"> maximum stability and improved flow characteristics. Field application of this dosage is recommended </w:t>
      </w:r>
      <w:r w:rsidR="00FF648E">
        <w:rPr>
          <w:rFonts w:ascii="Times New Roman" w:hAnsi="Times New Roman" w:cs="Times New Roman"/>
          <w:lang w:val="en-GB"/>
        </w:rPr>
        <w:t>to enhance the mechanical performance of flexible pavements while promoting sustainable utilization of waste plastic</w:t>
      </w:r>
      <w:r w:rsidRPr="00C029E9">
        <w:rPr>
          <w:rFonts w:ascii="Times New Roman" w:hAnsi="Times New Roman" w:cs="Times New Roman"/>
          <w:lang w:val="en-GB"/>
        </w:rPr>
        <w:t>. Additionally, plastic-coated aggregates demonstrated better b</w:t>
      </w:r>
      <w:r w:rsidR="00FF648E">
        <w:rPr>
          <w:rFonts w:ascii="Times New Roman" w:hAnsi="Times New Roman" w:cs="Times New Roman"/>
          <w:lang w:val="en-GB"/>
        </w:rPr>
        <w:t>itumen bonding</w:t>
      </w:r>
      <w:r w:rsidRPr="00C029E9">
        <w:rPr>
          <w:rFonts w:ascii="Times New Roman" w:hAnsi="Times New Roman" w:cs="Times New Roman"/>
          <w:lang w:val="en-GB"/>
        </w:rPr>
        <w:t>, indicating their potential for large-scale road construction.</w:t>
      </w:r>
    </w:p>
    <w:p w14:paraId="28EC46C4" w14:textId="5A175157" w:rsidR="00B81B9C" w:rsidRPr="00C029E9" w:rsidRDefault="00B81B9C" w:rsidP="00031E36">
      <w:pPr>
        <w:spacing w:after="0" w:line="240" w:lineRule="auto"/>
        <w:ind w:firstLine="284"/>
        <w:jc w:val="both"/>
        <w:rPr>
          <w:rFonts w:ascii="Times New Roman" w:hAnsi="Times New Roman" w:cs="Times New Roman"/>
          <w:lang w:val="en-GB"/>
        </w:rPr>
      </w:pPr>
      <w:r w:rsidRPr="00C029E9">
        <w:rPr>
          <w:rFonts w:ascii="Times New Roman" w:hAnsi="Times New Roman" w:cs="Times New Roman"/>
          <w:lang w:val="en-GB"/>
        </w:rPr>
        <w:t xml:space="preserve">For practical implementation, contractors and highway engineers may consider adopting this PET dosage in accordance with </w:t>
      </w:r>
      <w:r w:rsidR="00FF648E">
        <w:rPr>
          <w:rFonts w:ascii="Times New Roman" w:hAnsi="Times New Roman" w:cs="Times New Roman"/>
          <w:lang w:val="en-GB"/>
        </w:rPr>
        <w:t>the IRC: SP: 98-2013 guidelines, particularly for wearing courses on low- to medium-</w:t>
      </w:r>
      <w:r w:rsidRPr="00C029E9">
        <w:rPr>
          <w:rFonts w:ascii="Times New Roman" w:hAnsi="Times New Roman" w:cs="Times New Roman"/>
          <w:lang w:val="en-GB"/>
        </w:rPr>
        <w:t>volume roads. The developed predictive models</w:t>
      </w:r>
      <w:r w:rsidR="00FF648E">
        <w:rPr>
          <w:rFonts w:ascii="Times New Roman" w:hAnsi="Times New Roman" w:cs="Times New Roman"/>
          <w:lang w:val="en-GB"/>
        </w:rPr>
        <w:t>,</w:t>
      </w:r>
      <w:r w:rsidRPr="00C029E9">
        <w:rPr>
          <w:rFonts w:ascii="Times New Roman" w:hAnsi="Times New Roman" w:cs="Times New Roman"/>
          <w:lang w:val="en-GB"/>
        </w:rPr>
        <w:t xml:space="preserve"> especially the ANN and MLR</w:t>
      </w:r>
      <w:r w:rsidR="00FF648E">
        <w:rPr>
          <w:rFonts w:ascii="Times New Roman" w:hAnsi="Times New Roman" w:cs="Times New Roman"/>
          <w:lang w:val="en-GB"/>
        </w:rPr>
        <w:t>,</w:t>
      </w:r>
      <w:r w:rsidRPr="00C029E9">
        <w:rPr>
          <w:rFonts w:ascii="Times New Roman" w:hAnsi="Times New Roman" w:cs="Times New Roman"/>
          <w:lang w:val="en-GB"/>
        </w:rPr>
        <w:t xml:space="preserve"> can be effectively used to estimate expected stability and flow values during mix design stages, thereby reducing reliance on repeated laboratory trials.</w:t>
      </w:r>
    </w:p>
    <w:p w14:paraId="6DDA0F0E" w14:textId="77777777" w:rsidR="00C029E9" w:rsidRPr="00C029E9" w:rsidRDefault="00C029E9" w:rsidP="00C029E9">
      <w:pPr>
        <w:pStyle w:val="Rn2"/>
        <w:rPr>
          <w:lang w:val="en-GB"/>
        </w:rPr>
      </w:pPr>
      <w:r w:rsidRPr="00C029E9">
        <w:rPr>
          <w:lang w:val="en-GB"/>
        </w:rPr>
        <w:t>Acknowledgement</w:t>
      </w:r>
    </w:p>
    <w:p w14:paraId="5F18F918" w14:textId="4B985C0F" w:rsidR="00E170B9" w:rsidRPr="00C029E9" w:rsidRDefault="00E170B9" w:rsidP="00C029E9">
      <w:pPr>
        <w:spacing w:after="0" w:line="240" w:lineRule="auto"/>
        <w:jc w:val="both"/>
        <w:rPr>
          <w:rFonts w:ascii="Times New Roman" w:hAnsi="Times New Roman" w:cs="Times New Roman"/>
          <w:bCs/>
          <w:szCs w:val="20"/>
          <w:lang w:val="en-GB"/>
        </w:rPr>
      </w:pPr>
      <w:r w:rsidRPr="00C029E9">
        <w:rPr>
          <w:rFonts w:ascii="Times New Roman" w:hAnsi="Times New Roman" w:cs="Times New Roman"/>
          <w:bCs/>
          <w:szCs w:val="20"/>
          <w:lang w:val="en-GB"/>
        </w:rPr>
        <w:t xml:space="preserve">The authors extend their appreciation to the Deanship of Research and Graduate Studies at King Khalid University for funding this work through </w:t>
      </w:r>
      <w:r w:rsidR="00FF648E">
        <w:rPr>
          <w:rFonts w:ascii="Times New Roman" w:hAnsi="Times New Roman" w:cs="Times New Roman"/>
          <w:bCs/>
          <w:szCs w:val="20"/>
          <w:lang w:val="en-GB"/>
        </w:rPr>
        <w:t xml:space="preserve">the </w:t>
      </w:r>
      <w:r w:rsidRPr="00C029E9">
        <w:rPr>
          <w:rFonts w:ascii="Times New Roman" w:hAnsi="Times New Roman" w:cs="Times New Roman"/>
          <w:bCs/>
          <w:szCs w:val="20"/>
          <w:lang w:val="en-GB"/>
        </w:rPr>
        <w:t>Large Research Project under grant number RGP2/481/46.</w:t>
      </w:r>
    </w:p>
    <w:p w14:paraId="067FA007" w14:textId="0D8C6C07" w:rsidR="00527086" w:rsidRPr="00C029E9" w:rsidRDefault="00B243E9" w:rsidP="00031E36">
      <w:pPr>
        <w:pStyle w:val="Rn2"/>
        <w:rPr>
          <w:lang w:val="en-GB"/>
        </w:rPr>
      </w:pPr>
      <w:r w:rsidRPr="00C029E9">
        <w:rPr>
          <w:lang w:val="en-GB"/>
        </w:rPr>
        <w:t>References</w:t>
      </w:r>
    </w:p>
    <w:p w14:paraId="537353F7" w14:textId="2D6107F3" w:rsidR="00C65150" w:rsidRPr="00C029E9" w:rsidRDefault="00C65150" w:rsidP="00031E36">
      <w:pPr>
        <w:pStyle w:val="Rlit"/>
        <w:rPr>
          <w:lang w:val="en-GB"/>
        </w:rPr>
      </w:pPr>
      <w:r w:rsidRPr="009F4E1A">
        <w:rPr>
          <w:spacing w:val="-2"/>
          <w:lang w:val="en-GB"/>
        </w:rPr>
        <w:t>Amoni, B.C.</w:t>
      </w:r>
      <w:r w:rsidR="00AB3FAD" w:rsidRPr="009F4E1A">
        <w:rPr>
          <w:spacing w:val="-2"/>
          <w:lang w:val="en-GB"/>
        </w:rPr>
        <w:t>,</w:t>
      </w:r>
      <w:r w:rsidRPr="009F4E1A">
        <w:rPr>
          <w:spacing w:val="-2"/>
          <w:lang w:val="en-GB"/>
        </w:rPr>
        <w:t xml:space="preserve"> Freitas, A.D.L.</w:t>
      </w:r>
      <w:r w:rsidR="00AB3FAD" w:rsidRPr="009F4E1A">
        <w:rPr>
          <w:spacing w:val="-2"/>
          <w:lang w:val="en-GB"/>
        </w:rPr>
        <w:t>,</w:t>
      </w:r>
      <w:r w:rsidRPr="009F4E1A">
        <w:rPr>
          <w:spacing w:val="-2"/>
          <w:lang w:val="en-GB"/>
        </w:rPr>
        <w:t xml:space="preserve"> Bessa, R.A.</w:t>
      </w:r>
      <w:r w:rsidR="00AB3FAD" w:rsidRPr="009F4E1A">
        <w:rPr>
          <w:spacing w:val="-2"/>
          <w:lang w:val="en-GB"/>
        </w:rPr>
        <w:t>,</w:t>
      </w:r>
      <w:r w:rsidRPr="009F4E1A">
        <w:rPr>
          <w:spacing w:val="-2"/>
          <w:lang w:val="en-GB"/>
        </w:rPr>
        <w:t xml:space="preserve"> Oliveira, C.P.</w:t>
      </w:r>
      <w:r w:rsidR="00AB3FAD" w:rsidRPr="009F4E1A">
        <w:rPr>
          <w:spacing w:val="-2"/>
          <w:lang w:val="en-GB"/>
        </w:rPr>
        <w:t>,</w:t>
      </w:r>
      <w:r w:rsidRPr="009F4E1A">
        <w:rPr>
          <w:spacing w:val="-2"/>
          <w:lang w:val="en-GB"/>
        </w:rPr>
        <w:t xml:space="preserve"> Bastos-Neto, M.</w:t>
      </w:r>
      <w:r w:rsidR="00AB3FAD" w:rsidRPr="009F4E1A">
        <w:rPr>
          <w:spacing w:val="-2"/>
          <w:lang w:val="en-GB"/>
        </w:rPr>
        <w:t>,</w:t>
      </w:r>
      <w:r w:rsidRPr="009F4E1A">
        <w:rPr>
          <w:spacing w:val="-2"/>
          <w:lang w:val="en-GB"/>
        </w:rPr>
        <w:t xml:space="preserve"> Azevedo, D.C.S.</w:t>
      </w:r>
      <w:r w:rsidR="00AB3FAD" w:rsidRPr="009F4E1A">
        <w:rPr>
          <w:spacing w:val="-2"/>
          <w:lang w:val="en-GB"/>
        </w:rPr>
        <w:t>,</w:t>
      </w:r>
      <w:r w:rsidRPr="009F4E1A">
        <w:rPr>
          <w:spacing w:val="-2"/>
          <w:lang w:val="en-GB"/>
        </w:rPr>
        <w:t xml:space="preserve"> Lucena, S.M.P.</w:t>
      </w:r>
      <w:r w:rsidR="00AB3FAD" w:rsidRPr="009F4E1A">
        <w:rPr>
          <w:spacing w:val="-2"/>
          <w:lang w:val="en-GB"/>
        </w:rPr>
        <w:t>,</w:t>
      </w:r>
      <w:r w:rsidRPr="009F4E1A">
        <w:rPr>
          <w:spacing w:val="-2"/>
          <w:lang w:val="en-GB"/>
        </w:rPr>
        <w:t xml:space="preserve"> Sasaki</w:t>
      </w:r>
      <w:r w:rsidRPr="00C029E9">
        <w:rPr>
          <w:lang w:val="en-GB"/>
        </w:rPr>
        <w:t>, J.M.</w:t>
      </w:r>
      <w:r w:rsidR="00AB3FAD" w:rsidRPr="00C029E9">
        <w:rPr>
          <w:lang w:val="en-GB"/>
        </w:rPr>
        <w:t>,</w:t>
      </w:r>
      <w:r w:rsidRPr="00C029E9">
        <w:rPr>
          <w:lang w:val="en-GB"/>
        </w:rPr>
        <w:t xml:space="preserve"> Soares, J.B.</w:t>
      </w:r>
      <w:r w:rsidR="00AB3FAD" w:rsidRPr="00C029E9">
        <w:rPr>
          <w:lang w:val="en-GB"/>
        </w:rPr>
        <w:t>,</w:t>
      </w:r>
      <w:r w:rsidRPr="00C029E9">
        <w:rPr>
          <w:lang w:val="en-GB"/>
        </w:rPr>
        <w:t xml:space="preserve"> Soares, S.A. (2022). Effect of coal fly ash treatments on synthesis of high-quality zeolite A as a potential additive for warm mix asphalt.</w:t>
      </w:r>
      <w:r w:rsidR="003E545E" w:rsidRPr="00C029E9">
        <w:rPr>
          <w:lang w:val="en-GB"/>
        </w:rPr>
        <w:t xml:space="preserve"> </w:t>
      </w:r>
      <w:r w:rsidRPr="00C029E9">
        <w:rPr>
          <w:i/>
          <w:iCs/>
          <w:lang w:val="en-GB"/>
        </w:rPr>
        <w:t>Mater. Chem. Phys</w:t>
      </w:r>
      <w:r w:rsidRPr="00C029E9">
        <w:rPr>
          <w:lang w:val="en-GB"/>
        </w:rPr>
        <w:t>,</w:t>
      </w:r>
      <w:r w:rsidR="003E545E" w:rsidRPr="00C029E9">
        <w:rPr>
          <w:lang w:val="en-GB"/>
        </w:rPr>
        <w:t xml:space="preserve"> </w:t>
      </w:r>
      <w:r w:rsidRPr="00C029E9">
        <w:rPr>
          <w:i/>
          <w:iCs/>
          <w:lang w:val="en-GB"/>
        </w:rPr>
        <w:t>275</w:t>
      </w:r>
      <w:r w:rsidRPr="00C029E9">
        <w:rPr>
          <w:lang w:val="en-GB"/>
        </w:rPr>
        <w:t>, 125197.</w:t>
      </w:r>
      <w:r w:rsidR="003E545E" w:rsidRPr="00C029E9">
        <w:rPr>
          <w:lang w:val="en-GB"/>
        </w:rPr>
        <w:t xml:space="preserve"> </w:t>
      </w:r>
      <w:hyperlink r:id="rId22" w:tgtFrame="_blank" w:tooltip="Persistent link using digital object identifier" w:history="1">
        <w:r w:rsidRPr="00C029E9">
          <w:rPr>
            <w:rStyle w:val="Hipercze"/>
            <w:color w:val="000000" w:themeColor="text1"/>
            <w:u w:val="none"/>
            <w:lang w:val="en-GB"/>
          </w:rPr>
          <w:t>https://doi.org/10.1016/j.matchemphys.2021.125197</w:t>
        </w:r>
      </w:hyperlink>
      <w:r w:rsidRPr="00C029E9">
        <w:rPr>
          <w:lang w:val="en-GB"/>
        </w:rPr>
        <w:t>.</w:t>
      </w:r>
    </w:p>
    <w:p w14:paraId="0A68FE47" w14:textId="77777777" w:rsidR="00C65150" w:rsidRPr="00C029E9" w:rsidRDefault="00C65150" w:rsidP="00031E36">
      <w:pPr>
        <w:pStyle w:val="Rlit"/>
        <w:rPr>
          <w:lang w:val="en-GB"/>
        </w:rPr>
      </w:pPr>
      <w:r w:rsidRPr="00C029E9">
        <w:rPr>
          <w:lang w:val="en-GB"/>
        </w:rPr>
        <w:t xml:space="preserve">ASTM D-1559. (2004). Test for resistance to plastic flow of bituminous mixture using Marshall Apparatus. </w:t>
      </w:r>
      <w:r w:rsidRPr="00C029E9">
        <w:rPr>
          <w:i/>
          <w:lang w:val="en-GB"/>
        </w:rPr>
        <w:t>American Society for Testing Materials.</w:t>
      </w:r>
    </w:p>
    <w:p w14:paraId="05A33EE7" w14:textId="4543A7C8" w:rsidR="00DC21F4" w:rsidRPr="00C029E9" w:rsidRDefault="00C65150" w:rsidP="00031E36">
      <w:pPr>
        <w:pStyle w:val="Rlit"/>
        <w:rPr>
          <w:lang w:val="en-GB"/>
        </w:rPr>
      </w:pPr>
      <w:r w:rsidRPr="00C029E9">
        <w:rPr>
          <w:lang w:val="en-GB"/>
        </w:rPr>
        <w:t>Chaira</w:t>
      </w:r>
      <w:r w:rsidR="00AB3FAD" w:rsidRPr="00C029E9">
        <w:rPr>
          <w:lang w:val="en-GB"/>
        </w:rPr>
        <w:t>,</w:t>
      </w:r>
      <w:r w:rsidRPr="00C029E9">
        <w:rPr>
          <w:lang w:val="en-GB"/>
        </w:rPr>
        <w:t xml:space="preserve"> </w:t>
      </w:r>
      <w:proofErr w:type="spellStart"/>
      <w:r w:rsidRPr="00C029E9">
        <w:rPr>
          <w:lang w:val="en-GB"/>
        </w:rPr>
        <w:t>Veranita</w:t>
      </w:r>
      <w:proofErr w:type="spellEnd"/>
      <w:r w:rsidRPr="00C029E9">
        <w:rPr>
          <w:lang w:val="en-GB"/>
        </w:rPr>
        <w:t>. (2020). The Effect of Combining Coal Fly Ash and Lokan Shells as Filler Towards the Mixture of Asphalt Concrete Wearing Course. In</w:t>
      </w:r>
      <w:r w:rsidR="003E545E" w:rsidRPr="00C029E9">
        <w:rPr>
          <w:lang w:val="en-GB"/>
        </w:rPr>
        <w:t xml:space="preserve"> </w:t>
      </w:r>
      <w:r w:rsidRPr="00C029E9">
        <w:rPr>
          <w:i/>
          <w:iCs/>
          <w:lang w:val="en-GB"/>
        </w:rPr>
        <w:t>Journal of Physics: Conference Series</w:t>
      </w:r>
      <w:r w:rsidRPr="00C029E9">
        <w:rPr>
          <w:lang w:val="en-GB"/>
        </w:rPr>
        <w:t>; IOP Publishing: Bristol, UK, 012033.</w:t>
      </w:r>
    </w:p>
    <w:p w14:paraId="7BA33528" w14:textId="2C314699" w:rsidR="00DC21F4" w:rsidRPr="00C029E9" w:rsidRDefault="00DC21F4" w:rsidP="003E545E">
      <w:pPr>
        <w:pStyle w:val="Rlit"/>
        <w:jc w:val="left"/>
        <w:rPr>
          <w:lang w:val="en-GB"/>
        </w:rPr>
      </w:pPr>
      <w:r w:rsidRPr="00C029E9">
        <w:rPr>
          <w:lang w:val="en-GB"/>
        </w:rPr>
        <w:t xml:space="preserve">Amardeep Boora, Kavita Rani, Manju Suthar, Rishi Rana, Parveen Berwal et al. (2023). Slag and Bagasse Ash: Potential Binders for Sustainable Rigid Pavement. </w:t>
      </w:r>
      <w:r w:rsidRPr="00C029E9">
        <w:rPr>
          <w:i/>
          <w:iCs/>
          <w:lang w:val="en-GB"/>
        </w:rPr>
        <w:t>ACS Omega</w:t>
      </w:r>
      <w:r w:rsidRPr="00C029E9">
        <w:rPr>
          <w:lang w:val="en-GB"/>
        </w:rPr>
        <w:t xml:space="preserve"> 2023, </w:t>
      </w:r>
      <w:r w:rsidRPr="00C029E9">
        <w:rPr>
          <w:i/>
          <w:iCs/>
          <w:lang w:val="en-GB"/>
        </w:rPr>
        <w:t>8</w:t>
      </w:r>
      <w:r w:rsidRPr="00C029E9">
        <w:rPr>
          <w:lang w:val="en-GB"/>
        </w:rPr>
        <w:t>, 32867−32876. https://doi.org/10.1021/acsomega.3c04089</w:t>
      </w:r>
    </w:p>
    <w:p w14:paraId="1E7C2EB1" w14:textId="5D6CF1B1" w:rsidR="00C65150" w:rsidRPr="00C029E9" w:rsidRDefault="00C65150" w:rsidP="00031E36">
      <w:pPr>
        <w:pStyle w:val="Rlit"/>
        <w:rPr>
          <w:lang w:val="en-GB"/>
        </w:rPr>
      </w:pPr>
      <w:r w:rsidRPr="00C029E9">
        <w:rPr>
          <w:lang w:val="en-GB"/>
        </w:rPr>
        <w:t xml:space="preserve">IRC: SP: 98. (2013). Guidelines for the use of waste plastic in hot bituminous mixes (dry process) in wearing courses. </w:t>
      </w:r>
      <w:r w:rsidRPr="00C029E9">
        <w:rPr>
          <w:i/>
          <w:lang w:val="en-GB"/>
        </w:rPr>
        <w:t>Indian Road Congress.</w:t>
      </w:r>
    </w:p>
    <w:p w14:paraId="1D18117F" w14:textId="7494D035" w:rsidR="00C65150" w:rsidRPr="00C029E9" w:rsidRDefault="00C65150" w:rsidP="00031E36">
      <w:pPr>
        <w:pStyle w:val="Rlit"/>
        <w:rPr>
          <w:lang w:val="en-GB"/>
        </w:rPr>
      </w:pPr>
      <w:proofErr w:type="spellStart"/>
      <w:r w:rsidRPr="00C029E9">
        <w:rPr>
          <w:lang w:val="en-GB" w:eastAsia="de-DE" w:bidi="en-US"/>
        </w:rPr>
        <w:t>Jabłońska</w:t>
      </w:r>
      <w:proofErr w:type="spellEnd"/>
      <w:r w:rsidRPr="00C029E9">
        <w:rPr>
          <w:lang w:val="en-GB" w:eastAsia="de-DE" w:bidi="en-US"/>
        </w:rPr>
        <w:t>, B.</w:t>
      </w:r>
      <w:r w:rsidR="00AB3FAD" w:rsidRPr="00C029E9">
        <w:rPr>
          <w:lang w:val="en-GB" w:eastAsia="de-DE" w:bidi="en-US"/>
        </w:rPr>
        <w:t>,</w:t>
      </w:r>
      <w:r w:rsidRPr="00C029E9">
        <w:rPr>
          <w:lang w:val="en-GB" w:eastAsia="de-DE" w:bidi="en-US"/>
        </w:rPr>
        <w:t xml:space="preserve"> </w:t>
      </w:r>
      <w:proofErr w:type="spellStart"/>
      <w:r w:rsidRPr="00C029E9">
        <w:rPr>
          <w:lang w:val="en-GB" w:eastAsia="de-DE" w:bidi="en-US"/>
        </w:rPr>
        <w:t>Kiełbasa</w:t>
      </w:r>
      <w:proofErr w:type="spellEnd"/>
      <w:r w:rsidRPr="00C029E9">
        <w:rPr>
          <w:lang w:val="en-GB" w:eastAsia="de-DE" w:bidi="en-US"/>
        </w:rPr>
        <w:t>, P.</w:t>
      </w:r>
      <w:r w:rsidR="00AB3FAD" w:rsidRPr="00C029E9">
        <w:rPr>
          <w:lang w:val="en-GB" w:eastAsia="de-DE" w:bidi="en-US"/>
        </w:rPr>
        <w:t>,</w:t>
      </w:r>
      <w:r w:rsidRPr="00C029E9">
        <w:rPr>
          <w:lang w:val="en-GB" w:eastAsia="de-DE" w:bidi="en-US"/>
        </w:rPr>
        <w:t xml:space="preserve"> Korenko, M.</w:t>
      </w:r>
      <w:r w:rsidR="00AB3FAD" w:rsidRPr="00C029E9">
        <w:rPr>
          <w:lang w:val="en-GB" w:eastAsia="de-DE" w:bidi="en-US"/>
        </w:rPr>
        <w:t>,</w:t>
      </w:r>
      <w:r w:rsidRPr="00C029E9">
        <w:rPr>
          <w:lang w:val="en-GB" w:eastAsia="de-DE" w:bidi="en-US"/>
        </w:rPr>
        <w:t xml:space="preserve"> </w:t>
      </w:r>
      <w:proofErr w:type="spellStart"/>
      <w:r w:rsidRPr="00C029E9">
        <w:rPr>
          <w:lang w:val="en-GB" w:eastAsia="de-DE" w:bidi="en-US"/>
        </w:rPr>
        <w:t>Dróżdż</w:t>
      </w:r>
      <w:proofErr w:type="spellEnd"/>
      <w:r w:rsidRPr="00C029E9">
        <w:rPr>
          <w:lang w:val="en-GB" w:eastAsia="de-DE" w:bidi="en-US"/>
        </w:rPr>
        <w:t>, T. (2019). Physical and Chemical Properties of Waste from PET Bottles Washing as A Component of Solid Fuels.</w:t>
      </w:r>
      <w:r w:rsidR="003E545E" w:rsidRPr="00C029E9">
        <w:rPr>
          <w:lang w:val="en-GB" w:eastAsia="de-DE" w:bidi="en-US"/>
        </w:rPr>
        <w:t xml:space="preserve"> </w:t>
      </w:r>
      <w:r w:rsidRPr="00C029E9">
        <w:rPr>
          <w:i/>
          <w:iCs/>
          <w:lang w:val="en-GB" w:eastAsia="de-DE" w:bidi="en-US"/>
        </w:rPr>
        <w:t>Energies</w:t>
      </w:r>
      <w:r w:rsidRPr="00C029E9">
        <w:rPr>
          <w:lang w:val="en-GB" w:eastAsia="de-DE" w:bidi="en-US"/>
        </w:rPr>
        <w:t>,</w:t>
      </w:r>
      <w:r w:rsidR="003E545E" w:rsidRPr="00C029E9">
        <w:rPr>
          <w:lang w:val="en-GB" w:eastAsia="de-DE" w:bidi="en-US"/>
        </w:rPr>
        <w:t xml:space="preserve"> </w:t>
      </w:r>
      <w:r w:rsidRPr="00C029E9">
        <w:rPr>
          <w:i/>
          <w:iCs/>
          <w:lang w:val="en-GB" w:eastAsia="de-DE" w:bidi="en-US"/>
        </w:rPr>
        <w:t>12</w:t>
      </w:r>
      <w:r w:rsidRPr="00C029E9">
        <w:rPr>
          <w:lang w:val="en-GB" w:eastAsia="de-DE" w:bidi="en-US"/>
        </w:rPr>
        <w:t xml:space="preserve">(11), 2197. </w:t>
      </w:r>
      <w:hyperlink r:id="rId23" w:history="1">
        <w:r w:rsidRPr="00C029E9">
          <w:rPr>
            <w:rStyle w:val="Hipercze"/>
            <w:color w:val="000000" w:themeColor="text1"/>
            <w:u w:val="none"/>
            <w:lang w:val="en-GB" w:eastAsia="de-DE" w:bidi="en-US"/>
          </w:rPr>
          <w:t>https://doi.org/10.3390/en12112197</w:t>
        </w:r>
      </w:hyperlink>
    </w:p>
    <w:p w14:paraId="3F63FCC5" w14:textId="6B31ADF5" w:rsidR="00C65150" w:rsidRPr="00C029E9" w:rsidRDefault="00C65150" w:rsidP="00031E36">
      <w:pPr>
        <w:pStyle w:val="Rlit"/>
        <w:rPr>
          <w:iCs/>
          <w:lang w:val="en-GB"/>
        </w:rPr>
      </w:pPr>
      <w:r w:rsidRPr="00C029E9">
        <w:rPr>
          <w:iCs/>
          <w:lang w:val="en-GB"/>
        </w:rPr>
        <w:t>Jayachandra.</w:t>
      </w:r>
      <w:r w:rsidR="00AB3FAD" w:rsidRPr="00C029E9">
        <w:rPr>
          <w:iCs/>
          <w:lang w:val="en-GB"/>
        </w:rPr>
        <w:t>,</w:t>
      </w:r>
      <w:r w:rsidRPr="00C029E9">
        <w:rPr>
          <w:iCs/>
          <w:lang w:val="en-GB"/>
        </w:rPr>
        <w:t xml:space="preserve"> Reddy, Y.R.</w:t>
      </w:r>
      <w:r w:rsidR="00AB3FAD" w:rsidRPr="00C029E9">
        <w:rPr>
          <w:iCs/>
          <w:lang w:val="en-GB"/>
        </w:rPr>
        <w:t>,</w:t>
      </w:r>
      <w:r w:rsidRPr="00C029E9">
        <w:rPr>
          <w:iCs/>
          <w:lang w:val="en-GB"/>
        </w:rPr>
        <w:t xml:space="preserve"> Nassar, A.H.</w:t>
      </w:r>
      <w:r w:rsidR="00AB3FAD" w:rsidRPr="00C029E9">
        <w:rPr>
          <w:iCs/>
          <w:lang w:val="en-GB"/>
        </w:rPr>
        <w:t>,</w:t>
      </w:r>
      <w:r w:rsidRPr="00C029E9">
        <w:rPr>
          <w:iCs/>
          <w:lang w:val="en-GB"/>
        </w:rPr>
        <w:t xml:space="preserve"> </w:t>
      </w:r>
      <w:proofErr w:type="spellStart"/>
      <w:r w:rsidRPr="00C029E9">
        <w:rPr>
          <w:iCs/>
          <w:lang w:val="en-GB"/>
        </w:rPr>
        <w:t>Kangda</w:t>
      </w:r>
      <w:proofErr w:type="spellEnd"/>
      <w:r w:rsidRPr="00C029E9">
        <w:rPr>
          <w:iCs/>
          <w:lang w:val="en-GB"/>
        </w:rPr>
        <w:t>, M.Z.</w:t>
      </w:r>
      <w:r w:rsidR="00AB3FAD" w:rsidRPr="00C029E9">
        <w:rPr>
          <w:iCs/>
          <w:lang w:val="en-GB"/>
        </w:rPr>
        <w:t>,</w:t>
      </w:r>
      <w:r w:rsidRPr="00C029E9">
        <w:rPr>
          <w:iCs/>
          <w:lang w:val="en-GB"/>
        </w:rPr>
        <w:t xml:space="preserve"> Yashwanth, H.J.</w:t>
      </w:r>
      <w:r w:rsidR="00AB3FAD" w:rsidRPr="00C029E9">
        <w:rPr>
          <w:iCs/>
          <w:lang w:val="en-GB"/>
        </w:rPr>
        <w:t>,</w:t>
      </w:r>
      <w:r w:rsidRPr="00C029E9">
        <w:rPr>
          <w:iCs/>
          <w:lang w:val="en-GB"/>
        </w:rPr>
        <w:t xml:space="preserve"> Khan, M.A.</w:t>
      </w:r>
      <w:r w:rsidR="00AB3FAD" w:rsidRPr="00C029E9">
        <w:rPr>
          <w:iCs/>
          <w:lang w:val="en-GB"/>
        </w:rPr>
        <w:t>,</w:t>
      </w:r>
      <w:r w:rsidRPr="00C029E9">
        <w:rPr>
          <w:iCs/>
          <w:lang w:val="en-GB"/>
        </w:rPr>
        <w:t xml:space="preserve"> Asiri, A.N.M.</w:t>
      </w:r>
      <w:r w:rsidR="00AB3FAD" w:rsidRPr="00C029E9">
        <w:rPr>
          <w:iCs/>
          <w:lang w:val="en-GB"/>
        </w:rPr>
        <w:t>,</w:t>
      </w:r>
      <w:r w:rsidRPr="00C029E9">
        <w:rPr>
          <w:iCs/>
          <w:lang w:val="en-GB"/>
        </w:rPr>
        <w:t xml:space="preserve"> Saiful I.</w:t>
      </w:r>
      <w:r w:rsidR="00AB3FAD" w:rsidRPr="00C029E9">
        <w:rPr>
          <w:iCs/>
          <w:lang w:val="en-GB"/>
        </w:rPr>
        <w:t>,</w:t>
      </w:r>
      <w:r w:rsidRPr="00C029E9">
        <w:rPr>
          <w:iCs/>
          <w:lang w:val="en-GB"/>
        </w:rPr>
        <w:t xml:space="preserve"> </w:t>
      </w:r>
      <w:proofErr w:type="spellStart"/>
      <w:r w:rsidRPr="00C029E9">
        <w:rPr>
          <w:iCs/>
          <w:lang w:val="en-GB"/>
        </w:rPr>
        <w:t>Algburi</w:t>
      </w:r>
      <w:proofErr w:type="spellEnd"/>
      <w:r w:rsidRPr="00C029E9">
        <w:rPr>
          <w:iCs/>
          <w:lang w:val="en-GB"/>
        </w:rPr>
        <w:t xml:space="preserve">, S. (2024). "Symbiotic impact of carbon quantum dots on microstructural development and mechanical behaviour of cement mortars. </w:t>
      </w:r>
      <w:r w:rsidRPr="00C029E9">
        <w:rPr>
          <w:i/>
          <w:iCs/>
          <w:lang w:val="en-GB"/>
        </w:rPr>
        <w:t>Case Studies in Construction Materials</w:t>
      </w:r>
      <w:r w:rsidRPr="00C029E9">
        <w:rPr>
          <w:lang w:val="en-GB"/>
        </w:rPr>
        <w:t xml:space="preserve">, </w:t>
      </w:r>
      <w:r w:rsidRPr="00C029E9">
        <w:rPr>
          <w:i/>
          <w:iCs/>
          <w:lang w:val="en-GB"/>
        </w:rPr>
        <w:t>20</w:t>
      </w:r>
      <w:r w:rsidRPr="00C029E9">
        <w:rPr>
          <w:lang w:val="en-GB"/>
        </w:rPr>
        <w:t>,</w:t>
      </w:r>
      <w:r w:rsidRPr="00C029E9">
        <w:rPr>
          <w:i/>
          <w:iCs/>
          <w:lang w:val="en-GB"/>
        </w:rPr>
        <w:t xml:space="preserve"> </w:t>
      </w:r>
      <w:r w:rsidRPr="00C029E9">
        <w:rPr>
          <w:iCs/>
          <w:lang w:val="en-GB"/>
        </w:rPr>
        <w:t>e03042.</w:t>
      </w:r>
      <w:r w:rsidRPr="00C029E9">
        <w:rPr>
          <w:lang w:val="en-GB"/>
        </w:rPr>
        <w:t xml:space="preserve"> </w:t>
      </w:r>
      <w:r w:rsidR="003E545E" w:rsidRPr="00C029E9">
        <w:rPr>
          <w:lang w:val="en-GB"/>
        </w:rPr>
        <w:br/>
      </w:r>
      <w:r w:rsidRPr="00C029E9">
        <w:rPr>
          <w:iCs/>
          <w:lang w:val="en-GB"/>
        </w:rPr>
        <w:t>https://www.sciencedirect.com/science/article/pii/S2214509524001931</w:t>
      </w:r>
    </w:p>
    <w:p w14:paraId="79E4DDEA" w14:textId="4E9C8579" w:rsidR="00C65150" w:rsidRPr="00C029E9" w:rsidRDefault="00C65150" w:rsidP="00031E36">
      <w:pPr>
        <w:pStyle w:val="Rlit"/>
        <w:rPr>
          <w:lang w:val="en-GB"/>
        </w:rPr>
      </w:pPr>
      <w:proofErr w:type="spellStart"/>
      <w:r w:rsidRPr="00C029E9">
        <w:rPr>
          <w:lang w:val="en-GB"/>
        </w:rPr>
        <w:t>Khuntia</w:t>
      </w:r>
      <w:proofErr w:type="spellEnd"/>
      <w:r w:rsidRPr="00C029E9">
        <w:rPr>
          <w:lang w:val="en-GB"/>
        </w:rPr>
        <w:t>, S.</w:t>
      </w:r>
      <w:r w:rsidR="00AB3FAD" w:rsidRPr="00C029E9">
        <w:rPr>
          <w:lang w:val="en-GB"/>
        </w:rPr>
        <w:t>,</w:t>
      </w:r>
      <w:r w:rsidRPr="00C029E9">
        <w:rPr>
          <w:lang w:val="en-GB"/>
        </w:rPr>
        <w:t xml:space="preserve"> Das, A.K.</w:t>
      </w:r>
      <w:r w:rsidR="00AB3FAD" w:rsidRPr="00C029E9">
        <w:rPr>
          <w:lang w:val="en-GB"/>
        </w:rPr>
        <w:t>,</w:t>
      </w:r>
      <w:r w:rsidR="00764B4D" w:rsidRPr="00C029E9">
        <w:rPr>
          <w:lang w:val="en-GB"/>
        </w:rPr>
        <w:t xml:space="preserve"> </w:t>
      </w:r>
      <w:r w:rsidRPr="00C029E9">
        <w:rPr>
          <w:lang w:val="en-GB"/>
        </w:rPr>
        <w:t>Mohanty, M.</w:t>
      </w:r>
      <w:r w:rsidR="00AB3FAD" w:rsidRPr="00C029E9">
        <w:rPr>
          <w:lang w:val="en-GB"/>
        </w:rPr>
        <w:t>,</w:t>
      </w:r>
      <w:r w:rsidRPr="00C029E9">
        <w:rPr>
          <w:lang w:val="en-GB"/>
        </w:rPr>
        <w:t xml:space="preserve"> Panda, M. (2014). Prediction of Marshall Parameters of modified bituminous mixtures using artificial intelligence techniques. </w:t>
      </w:r>
      <w:r w:rsidRPr="00C029E9">
        <w:rPr>
          <w:i/>
          <w:iCs/>
          <w:lang w:val="en-GB"/>
        </w:rPr>
        <w:t>International Journal of Transportation Science and Technology</w:t>
      </w:r>
      <w:r w:rsidRPr="00C029E9">
        <w:rPr>
          <w:iCs/>
          <w:lang w:val="en-GB"/>
        </w:rPr>
        <w:t xml:space="preserve">, </w:t>
      </w:r>
      <w:r w:rsidRPr="00C029E9">
        <w:rPr>
          <w:i/>
          <w:lang w:val="en-GB"/>
        </w:rPr>
        <w:t>3(3)</w:t>
      </w:r>
      <w:r w:rsidRPr="00C029E9">
        <w:rPr>
          <w:iCs/>
          <w:lang w:val="en-GB"/>
        </w:rPr>
        <w:t>,</w:t>
      </w:r>
      <w:r w:rsidRPr="00C029E9">
        <w:rPr>
          <w:lang w:val="en-GB"/>
        </w:rPr>
        <w:t xml:space="preserve"> 211-228. </w:t>
      </w:r>
      <w:hyperlink r:id="rId24" w:tgtFrame="_blank" w:tooltip="Persistent link using digital object identifier" w:history="1">
        <w:r w:rsidRPr="00C029E9">
          <w:rPr>
            <w:lang w:val="en-GB"/>
          </w:rPr>
          <w:t>https://doi.org/10.1260/2046-0430.3.3.211</w:t>
        </w:r>
      </w:hyperlink>
    </w:p>
    <w:p w14:paraId="5C225DBB" w14:textId="46E1E517" w:rsidR="00C65150" w:rsidRPr="00C029E9" w:rsidRDefault="00C65150" w:rsidP="00031E36">
      <w:pPr>
        <w:pStyle w:val="Rlit"/>
        <w:rPr>
          <w:lang w:val="en-GB"/>
        </w:rPr>
      </w:pPr>
      <w:hyperlink r:id="rId25" w:history="1">
        <w:r w:rsidRPr="00C029E9">
          <w:rPr>
            <w:rStyle w:val="Hipercze"/>
            <w:color w:val="auto"/>
            <w:u w:val="none"/>
            <w:shd w:val="clear" w:color="auto" w:fill="FFFFFF"/>
            <w:lang w:val="en-GB"/>
          </w:rPr>
          <w:t>Kumar</w:t>
        </w:r>
      </w:hyperlink>
      <w:r w:rsidRPr="00C029E9">
        <w:rPr>
          <w:shd w:val="clear" w:color="auto" w:fill="FFFFFF"/>
          <w:lang w:val="en-GB"/>
        </w:rPr>
        <w:t>, A.</w:t>
      </w:r>
      <w:r w:rsidR="00AB3FAD" w:rsidRPr="00C029E9">
        <w:rPr>
          <w:shd w:val="clear" w:color="auto" w:fill="FFFFFF"/>
          <w:lang w:val="en-GB"/>
        </w:rPr>
        <w:t>,</w:t>
      </w:r>
      <w:r w:rsidR="003E545E" w:rsidRPr="00C029E9">
        <w:rPr>
          <w:shd w:val="clear" w:color="auto" w:fill="FFFFFF"/>
          <w:lang w:val="en-GB"/>
        </w:rPr>
        <w:t xml:space="preserve"> </w:t>
      </w:r>
      <w:hyperlink r:id="rId26" w:history="1">
        <w:r w:rsidRPr="00C029E9">
          <w:rPr>
            <w:rStyle w:val="Hipercze"/>
            <w:color w:val="auto"/>
            <w:u w:val="none"/>
            <w:shd w:val="clear" w:color="auto" w:fill="FFFFFF"/>
            <w:lang w:val="en-GB"/>
          </w:rPr>
          <w:t>Berwal</w:t>
        </w:r>
      </w:hyperlink>
      <w:r w:rsidRPr="00C029E9">
        <w:rPr>
          <w:shd w:val="clear" w:color="auto" w:fill="FFFFFF"/>
          <w:lang w:val="en-GB"/>
        </w:rPr>
        <w:t>, P.</w:t>
      </w:r>
      <w:r w:rsidR="00AB3FAD" w:rsidRPr="00C029E9">
        <w:rPr>
          <w:shd w:val="clear" w:color="auto" w:fill="FFFFFF"/>
          <w:lang w:val="en-GB"/>
        </w:rPr>
        <w:t>,</w:t>
      </w:r>
      <w:r w:rsidR="003E545E" w:rsidRPr="00C029E9">
        <w:rPr>
          <w:shd w:val="clear" w:color="auto" w:fill="FFFFFF"/>
          <w:lang w:val="en-GB"/>
        </w:rPr>
        <w:t xml:space="preserve"> </w:t>
      </w:r>
      <w:hyperlink r:id="rId27" w:history="1">
        <w:r w:rsidRPr="00C029E9">
          <w:rPr>
            <w:rStyle w:val="Hipercze"/>
            <w:color w:val="auto"/>
            <w:u w:val="none"/>
            <w:shd w:val="clear" w:color="auto" w:fill="FFFFFF"/>
            <w:lang w:val="en-GB"/>
          </w:rPr>
          <w:t>Al-Mansour</w:t>
        </w:r>
      </w:hyperlink>
      <w:r w:rsidRPr="00C029E9">
        <w:rPr>
          <w:shd w:val="clear" w:color="auto" w:fill="FFFFFF"/>
          <w:lang w:val="en-GB"/>
        </w:rPr>
        <w:t>, A.</w:t>
      </w:r>
      <w:r w:rsidR="00AB3FAD" w:rsidRPr="00C029E9">
        <w:rPr>
          <w:shd w:val="clear" w:color="auto" w:fill="FFFFFF"/>
          <w:lang w:val="en-GB"/>
        </w:rPr>
        <w:t>,</w:t>
      </w:r>
      <w:r w:rsidR="003E545E" w:rsidRPr="00C029E9">
        <w:rPr>
          <w:shd w:val="clear" w:color="auto" w:fill="FFFFFF"/>
          <w:lang w:val="en-GB"/>
        </w:rPr>
        <w:t xml:space="preserve"> </w:t>
      </w:r>
      <w:hyperlink r:id="rId28" w:history="1">
        <w:r w:rsidRPr="00C029E9">
          <w:rPr>
            <w:rStyle w:val="Hipercze"/>
            <w:color w:val="auto"/>
            <w:u w:val="none"/>
            <w:shd w:val="clear" w:color="auto" w:fill="FFFFFF"/>
            <w:lang w:val="en-GB"/>
          </w:rPr>
          <w:t>Khan</w:t>
        </w:r>
      </w:hyperlink>
      <w:r w:rsidRPr="00C029E9">
        <w:rPr>
          <w:shd w:val="clear" w:color="auto" w:fill="FFFFFF"/>
          <w:lang w:val="en-GB"/>
        </w:rPr>
        <w:t>, M.A.</w:t>
      </w:r>
      <w:r w:rsidR="00AB3FAD" w:rsidRPr="00C029E9">
        <w:rPr>
          <w:shd w:val="clear" w:color="auto" w:fill="FFFFFF"/>
          <w:lang w:val="en-GB"/>
        </w:rPr>
        <w:t xml:space="preserve">, </w:t>
      </w:r>
      <w:hyperlink r:id="rId29" w:history="1">
        <w:r w:rsidRPr="00C029E9">
          <w:rPr>
            <w:rStyle w:val="Hipercze"/>
            <w:color w:val="auto"/>
            <w:u w:val="none"/>
            <w:shd w:val="clear" w:color="auto" w:fill="FFFFFF"/>
            <w:lang w:val="en-GB"/>
          </w:rPr>
          <w:t>Alam</w:t>
        </w:r>
      </w:hyperlink>
      <w:r w:rsidRPr="00C029E9">
        <w:rPr>
          <w:shd w:val="clear" w:color="auto" w:fill="FFFFFF"/>
          <w:lang w:val="en-GB"/>
        </w:rPr>
        <w:t>, S.</w:t>
      </w:r>
      <w:r w:rsidR="00AB3FAD" w:rsidRPr="00C029E9">
        <w:rPr>
          <w:shd w:val="clear" w:color="auto" w:fill="FFFFFF"/>
          <w:lang w:val="en-GB"/>
        </w:rPr>
        <w:t>,</w:t>
      </w:r>
      <w:r w:rsidRPr="00C029E9">
        <w:rPr>
          <w:shd w:val="clear" w:color="auto" w:fill="FFFFFF"/>
          <w:lang w:val="en-GB"/>
        </w:rPr>
        <w:t xml:space="preserve"> </w:t>
      </w:r>
      <w:hyperlink r:id="rId30" w:history="1">
        <w:r w:rsidRPr="00C029E9">
          <w:rPr>
            <w:rStyle w:val="Hipercze"/>
            <w:color w:val="auto"/>
            <w:u w:val="none"/>
            <w:shd w:val="clear" w:color="auto" w:fill="FFFFFF"/>
            <w:lang w:val="en-GB"/>
          </w:rPr>
          <w:t>Lee</w:t>
        </w:r>
      </w:hyperlink>
      <w:r w:rsidRPr="00C029E9">
        <w:rPr>
          <w:shd w:val="clear" w:color="auto" w:fill="FFFFFF"/>
          <w:lang w:val="en-GB"/>
        </w:rPr>
        <w:t>, S.M.</w:t>
      </w:r>
      <w:r w:rsidR="00AB3FAD" w:rsidRPr="00C029E9">
        <w:rPr>
          <w:shd w:val="clear" w:color="auto" w:fill="FFFFFF"/>
          <w:lang w:val="en-GB"/>
        </w:rPr>
        <w:t>,</w:t>
      </w:r>
      <w:r w:rsidRPr="00C029E9">
        <w:rPr>
          <w:shd w:val="clear" w:color="auto" w:fill="FFFFFF"/>
          <w:lang w:val="en-GB"/>
        </w:rPr>
        <w:t xml:space="preserve"> Malik, A.</w:t>
      </w:r>
      <w:r w:rsidR="00AB3FAD" w:rsidRPr="00C029E9">
        <w:rPr>
          <w:shd w:val="clear" w:color="auto" w:fill="FFFFFF"/>
          <w:lang w:val="en-GB"/>
        </w:rPr>
        <w:t>,</w:t>
      </w:r>
      <w:r w:rsidRPr="00C029E9">
        <w:rPr>
          <w:shd w:val="clear" w:color="auto" w:fill="FFFFFF"/>
          <w:lang w:val="en-GB"/>
        </w:rPr>
        <w:t xml:space="preserve"> Iqbal, A. (2022). </w:t>
      </w:r>
      <w:r w:rsidRPr="00C029E9">
        <w:rPr>
          <w:lang w:val="en-GB"/>
        </w:rPr>
        <w:t xml:space="preserve">Impact of crumb </w:t>
      </w:r>
      <w:r w:rsidRPr="00C029E9">
        <w:rPr>
          <w:i/>
          <w:lang w:val="en-GB"/>
        </w:rPr>
        <w:t>rubber concentration</w:t>
      </w:r>
      <w:r w:rsidRPr="00C029E9">
        <w:rPr>
          <w:lang w:val="en-GB"/>
        </w:rPr>
        <w:t xml:space="preserve"> and plastic-coated aggregates on the rheological performances of modified bitumen asphalt. </w:t>
      </w:r>
      <w:r w:rsidRPr="00C029E9">
        <w:rPr>
          <w:i/>
          <w:iCs/>
          <w:lang w:val="en-GB"/>
        </w:rPr>
        <w:t>Sustainability</w:t>
      </w:r>
      <w:r w:rsidRPr="00C029E9">
        <w:rPr>
          <w:lang w:val="en-GB"/>
        </w:rPr>
        <w:t xml:space="preserve">, </w:t>
      </w:r>
      <w:r w:rsidRPr="00C029E9">
        <w:rPr>
          <w:i/>
          <w:lang w:val="en-GB"/>
        </w:rPr>
        <w:t>14(7)</w:t>
      </w:r>
      <w:r w:rsidRPr="00C029E9">
        <w:rPr>
          <w:iCs/>
          <w:lang w:val="en-GB"/>
        </w:rPr>
        <w:t xml:space="preserve">, </w:t>
      </w:r>
      <w:r w:rsidRPr="00C029E9">
        <w:rPr>
          <w:lang w:val="en-GB"/>
        </w:rPr>
        <w:t xml:space="preserve">1-9. </w:t>
      </w:r>
      <w:hyperlink r:id="rId31" w:history="1">
        <w:r w:rsidRPr="00C029E9">
          <w:rPr>
            <w:rStyle w:val="Hipercze"/>
            <w:color w:val="auto"/>
            <w:u w:val="none"/>
            <w:lang w:val="en-GB"/>
          </w:rPr>
          <w:t>https://doi.org/10.3390/su14073907</w:t>
        </w:r>
      </w:hyperlink>
    </w:p>
    <w:p w14:paraId="2D72B55D" w14:textId="451DEEF1" w:rsidR="00C65150" w:rsidRPr="00C029E9" w:rsidRDefault="00C65150" w:rsidP="003E545E">
      <w:pPr>
        <w:pStyle w:val="Rlit"/>
        <w:jc w:val="left"/>
        <w:rPr>
          <w:iCs/>
          <w:lang w:val="en-GB"/>
        </w:rPr>
      </w:pPr>
      <w:proofErr w:type="spellStart"/>
      <w:r w:rsidRPr="00C029E9">
        <w:rPr>
          <w:iCs/>
          <w:lang w:val="en-GB"/>
        </w:rPr>
        <w:t>Kurzekar</w:t>
      </w:r>
      <w:proofErr w:type="spellEnd"/>
      <w:r w:rsidRPr="00C029E9">
        <w:rPr>
          <w:iCs/>
          <w:lang w:val="en-GB"/>
        </w:rPr>
        <w:t>, A.S.</w:t>
      </w:r>
      <w:r w:rsidR="00AB3FAD" w:rsidRPr="00C029E9">
        <w:rPr>
          <w:iCs/>
          <w:lang w:val="en-GB"/>
        </w:rPr>
        <w:t>,</w:t>
      </w:r>
      <w:r w:rsidRPr="00C029E9">
        <w:rPr>
          <w:iCs/>
          <w:lang w:val="en-GB"/>
        </w:rPr>
        <w:t xml:space="preserve"> Waghe, U.</w:t>
      </w:r>
      <w:r w:rsidR="00AB3FAD" w:rsidRPr="00C029E9">
        <w:rPr>
          <w:iCs/>
          <w:lang w:val="en-GB"/>
        </w:rPr>
        <w:t>,</w:t>
      </w:r>
      <w:r w:rsidRPr="00C029E9">
        <w:rPr>
          <w:iCs/>
          <w:lang w:val="en-GB"/>
        </w:rPr>
        <w:t xml:space="preserve"> Ansari, K.</w:t>
      </w:r>
      <w:r w:rsidR="00AB3FAD" w:rsidRPr="00C029E9">
        <w:rPr>
          <w:iCs/>
          <w:lang w:val="en-GB"/>
        </w:rPr>
        <w:t>,</w:t>
      </w:r>
      <w:r w:rsidRPr="00C029E9">
        <w:rPr>
          <w:iCs/>
          <w:lang w:val="en-GB"/>
        </w:rPr>
        <w:t xml:space="preserve"> </w:t>
      </w:r>
      <w:proofErr w:type="spellStart"/>
      <w:r w:rsidRPr="00C029E9">
        <w:rPr>
          <w:iCs/>
          <w:lang w:val="en-GB"/>
        </w:rPr>
        <w:t>Dabhade</w:t>
      </w:r>
      <w:proofErr w:type="spellEnd"/>
      <w:r w:rsidRPr="00C029E9">
        <w:rPr>
          <w:iCs/>
          <w:lang w:val="en-GB"/>
        </w:rPr>
        <w:t>, A.N.</w:t>
      </w:r>
      <w:r w:rsidR="00AB3FAD" w:rsidRPr="00C029E9">
        <w:rPr>
          <w:iCs/>
          <w:lang w:val="en-GB"/>
        </w:rPr>
        <w:t>,</w:t>
      </w:r>
      <w:r w:rsidRPr="00C029E9">
        <w:rPr>
          <w:iCs/>
          <w:lang w:val="en-GB"/>
        </w:rPr>
        <w:t xml:space="preserve"> Biswas, T.</w:t>
      </w:r>
      <w:r w:rsidR="00AB3FAD" w:rsidRPr="00C029E9">
        <w:rPr>
          <w:iCs/>
          <w:lang w:val="en-GB"/>
        </w:rPr>
        <w:t>,</w:t>
      </w:r>
      <w:r w:rsidRPr="00C029E9">
        <w:rPr>
          <w:iCs/>
          <w:lang w:val="en-GB"/>
        </w:rPr>
        <w:t xml:space="preserve"> </w:t>
      </w:r>
      <w:proofErr w:type="spellStart"/>
      <w:r w:rsidRPr="00C029E9">
        <w:rPr>
          <w:iCs/>
          <w:lang w:val="en-GB"/>
        </w:rPr>
        <w:t>Algburi</w:t>
      </w:r>
      <w:proofErr w:type="spellEnd"/>
      <w:r w:rsidRPr="00C029E9">
        <w:rPr>
          <w:iCs/>
          <w:lang w:val="en-GB"/>
        </w:rPr>
        <w:t>, S. Khan, M.A.</w:t>
      </w:r>
      <w:r w:rsidR="00AB3FAD" w:rsidRPr="00C029E9">
        <w:rPr>
          <w:iCs/>
          <w:lang w:val="en-GB"/>
        </w:rPr>
        <w:t>,</w:t>
      </w:r>
      <w:r w:rsidRPr="00C029E9">
        <w:rPr>
          <w:iCs/>
          <w:lang w:val="en-GB"/>
        </w:rPr>
        <w:t xml:space="preserve"> Althaqafi, E.</w:t>
      </w:r>
      <w:r w:rsidR="00AB3FAD" w:rsidRPr="00C029E9">
        <w:rPr>
          <w:iCs/>
          <w:lang w:val="en-GB"/>
        </w:rPr>
        <w:t>,</w:t>
      </w:r>
      <w:r w:rsidRPr="00C029E9">
        <w:rPr>
          <w:iCs/>
          <w:lang w:val="en-GB"/>
        </w:rPr>
        <w:t xml:space="preserve"> Islam, S.</w:t>
      </w:r>
      <w:r w:rsidR="00AB3FAD" w:rsidRPr="00C029E9">
        <w:rPr>
          <w:iCs/>
          <w:lang w:val="en-GB"/>
        </w:rPr>
        <w:t>,</w:t>
      </w:r>
      <w:r w:rsidRPr="00C029E9">
        <w:rPr>
          <w:iCs/>
          <w:lang w:val="en-GB"/>
        </w:rPr>
        <w:t xml:space="preserve"> Palanisamy J. (2024), Development and optimization of geopolymer-based artificial angular coarse aggregate using cut-blade mechanism. </w:t>
      </w:r>
      <w:r w:rsidRPr="00C029E9">
        <w:rPr>
          <w:i/>
          <w:iCs/>
          <w:lang w:val="en-GB"/>
        </w:rPr>
        <w:t>Case Studies in Construction Materials</w:t>
      </w:r>
      <w:r w:rsidRPr="00C029E9">
        <w:rPr>
          <w:lang w:val="en-GB"/>
        </w:rPr>
        <w:t xml:space="preserve">, </w:t>
      </w:r>
      <w:r w:rsidRPr="00C029E9">
        <w:rPr>
          <w:i/>
          <w:iCs/>
          <w:lang w:val="en-GB"/>
        </w:rPr>
        <w:t>21</w:t>
      </w:r>
      <w:r w:rsidRPr="00C029E9">
        <w:rPr>
          <w:lang w:val="en-GB"/>
        </w:rPr>
        <w:t xml:space="preserve">, </w:t>
      </w:r>
      <w:r w:rsidRPr="00C029E9">
        <w:rPr>
          <w:iCs/>
          <w:lang w:val="en-GB"/>
        </w:rPr>
        <w:t>e03826. https://doi.org/https://doi.org/10.1016/j.cscm.2024.e03826</w:t>
      </w:r>
    </w:p>
    <w:p w14:paraId="24A46FE0" w14:textId="6A216257" w:rsidR="00C65150" w:rsidRPr="00C029E9" w:rsidRDefault="00C65150" w:rsidP="003E545E">
      <w:pPr>
        <w:pStyle w:val="Rlit"/>
        <w:jc w:val="left"/>
        <w:rPr>
          <w:lang w:val="en-GB"/>
        </w:rPr>
      </w:pPr>
      <w:r w:rsidRPr="00C029E9">
        <w:rPr>
          <w:lang w:val="en-GB"/>
        </w:rPr>
        <w:t>Merve</w:t>
      </w:r>
      <w:r w:rsidR="00764B4D" w:rsidRPr="00C029E9">
        <w:rPr>
          <w:lang w:val="en-GB"/>
        </w:rPr>
        <w:t>,</w:t>
      </w:r>
      <w:r w:rsidRPr="00C029E9">
        <w:rPr>
          <w:lang w:val="en-GB"/>
        </w:rPr>
        <w:t xml:space="preserve"> S</w:t>
      </w:r>
      <w:r w:rsidR="00764B4D" w:rsidRPr="00C029E9">
        <w:rPr>
          <w:lang w:val="en-GB"/>
        </w:rPr>
        <w:t>.</w:t>
      </w:r>
      <w:r w:rsidR="00AB3FAD" w:rsidRPr="00C029E9">
        <w:rPr>
          <w:lang w:val="en-GB"/>
        </w:rPr>
        <w:t>,</w:t>
      </w:r>
      <w:r w:rsidRPr="00C029E9">
        <w:rPr>
          <w:lang w:val="en-GB"/>
        </w:rPr>
        <w:t xml:space="preserve"> Alize</w:t>
      </w:r>
      <w:r w:rsidR="00764B4D" w:rsidRPr="00C029E9">
        <w:rPr>
          <w:lang w:val="en-GB"/>
        </w:rPr>
        <w:t>,</w:t>
      </w:r>
      <w:r w:rsidRPr="00C029E9">
        <w:rPr>
          <w:lang w:val="en-GB"/>
        </w:rPr>
        <w:t xml:space="preserve"> Y</w:t>
      </w:r>
      <w:r w:rsidR="00764B4D" w:rsidRPr="00C029E9">
        <w:rPr>
          <w:lang w:val="en-GB"/>
        </w:rPr>
        <w:t>.</w:t>
      </w:r>
      <w:r w:rsidR="00AB3FAD" w:rsidRPr="00C029E9">
        <w:rPr>
          <w:lang w:val="en-GB"/>
        </w:rPr>
        <w:t>,</w:t>
      </w:r>
      <w:r w:rsidRPr="00C029E9">
        <w:rPr>
          <w:lang w:val="en-GB"/>
        </w:rPr>
        <w:t xml:space="preserve"> Esra</w:t>
      </w:r>
      <w:r w:rsidR="00764B4D" w:rsidRPr="00C029E9">
        <w:rPr>
          <w:lang w:val="en-GB"/>
        </w:rPr>
        <w:t>,</w:t>
      </w:r>
      <w:r w:rsidRPr="00C029E9">
        <w:rPr>
          <w:lang w:val="en-GB"/>
        </w:rPr>
        <w:t xml:space="preserve"> Y</w:t>
      </w:r>
      <w:r w:rsidR="00764B4D" w:rsidRPr="00C029E9">
        <w:rPr>
          <w:lang w:val="en-GB"/>
        </w:rPr>
        <w:t>.</w:t>
      </w:r>
      <w:r w:rsidR="00AB3FAD" w:rsidRPr="00C029E9">
        <w:rPr>
          <w:lang w:val="en-GB"/>
        </w:rPr>
        <w:t>,</w:t>
      </w:r>
      <w:r w:rsidRPr="00C029E9">
        <w:rPr>
          <w:lang w:val="en-GB"/>
        </w:rPr>
        <w:t xml:space="preserve"> </w:t>
      </w:r>
      <w:proofErr w:type="spellStart"/>
      <w:r w:rsidRPr="00C029E9">
        <w:rPr>
          <w:lang w:val="en-GB"/>
        </w:rPr>
        <w:t>Gulnare</w:t>
      </w:r>
      <w:proofErr w:type="spellEnd"/>
      <w:r w:rsidR="00764B4D" w:rsidRPr="00C029E9">
        <w:rPr>
          <w:lang w:val="en-GB"/>
        </w:rPr>
        <w:t>,</w:t>
      </w:r>
      <w:r w:rsidRPr="00C029E9">
        <w:rPr>
          <w:lang w:val="en-GB"/>
        </w:rPr>
        <w:t xml:space="preserve"> </w:t>
      </w:r>
      <w:r w:rsidR="00764B4D" w:rsidRPr="00C029E9">
        <w:rPr>
          <w:lang w:val="en-GB"/>
        </w:rPr>
        <w:t>A.</w:t>
      </w:r>
      <w:r w:rsidRPr="00C029E9">
        <w:rPr>
          <w:lang w:val="en-GB"/>
        </w:rPr>
        <w:t xml:space="preserve"> (2017). Production of Epoxy Composite from the Pyrolysis Char of Washed PET Wastes, </w:t>
      </w:r>
      <w:r w:rsidRPr="00C029E9">
        <w:rPr>
          <w:i/>
          <w:iCs/>
          <w:lang w:val="en-GB"/>
        </w:rPr>
        <w:t>Energy Procedia</w:t>
      </w:r>
      <w:r w:rsidRPr="00C029E9">
        <w:rPr>
          <w:lang w:val="en-GB"/>
        </w:rPr>
        <w:t xml:space="preserve">, </w:t>
      </w:r>
      <w:r w:rsidRPr="00C029E9">
        <w:rPr>
          <w:i/>
          <w:iCs/>
          <w:lang w:val="en-GB"/>
        </w:rPr>
        <w:t>118</w:t>
      </w:r>
      <w:r w:rsidRPr="00C029E9">
        <w:rPr>
          <w:lang w:val="en-GB"/>
        </w:rPr>
        <w:t xml:space="preserve">, 216-220, ISSN 1876-6102, </w:t>
      </w:r>
      <w:hyperlink r:id="rId32" w:history="1">
        <w:r w:rsidRPr="00C029E9">
          <w:rPr>
            <w:rStyle w:val="Hipercze"/>
            <w:color w:val="000000" w:themeColor="text1"/>
            <w:u w:val="none"/>
            <w:lang w:val="en-GB"/>
          </w:rPr>
          <w:t>https://doi.org/10.1016/j.egypro.2017.07.022</w:t>
        </w:r>
      </w:hyperlink>
    </w:p>
    <w:p w14:paraId="5364BBF7" w14:textId="1F5BFE32" w:rsidR="00C65150" w:rsidRPr="00C029E9" w:rsidRDefault="00C65150" w:rsidP="00031E36">
      <w:pPr>
        <w:pStyle w:val="Rlit"/>
        <w:rPr>
          <w:lang w:val="en-GB"/>
        </w:rPr>
      </w:pPr>
      <w:r w:rsidRPr="00C029E9">
        <w:rPr>
          <w:rStyle w:val="author-name"/>
          <w:bCs/>
          <w:lang w:val="en-GB"/>
        </w:rPr>
        <w:t>Mistry, R.</w:t>
      </w:r>
      <w:r w:rsidR="003E545E" w:rsidRPr="00C029E9">
        <w:rPr>
          <w:rStyle w:val="author-name"/>
          <w:bCs/>
          <w:lang w:val="en-GB"/>
        </w:rPr>
        <w:t xml:space="preserve"> &amp;</w:t>
      </w:r>
      <w:r w:rsidRPr="00C029E9">
        <w:rPr>
          <w:rStyle w:val="author-name"/>
          <w:bCs/>
          <w:lang w:val="en-GB"/>
        </w:rPr>
        <w:t xml:space="preserve"> Roy, T.P.</w:t>
      </w:r>
      <w:r w:rsidR="003E545E" w:rsidRPr="00C029E9">
        <w:rPr>
          <w:bCs/>
          <w:vertAlign w:val="superscript"/>
          <w:lang w:val="en-GB"/>
        </w:rPr>
        <w:t xml:space="preserve"> </w:t>
      </w:r>
      <w:r w:rsidRPr="00C029E9">
        <w:rPr>
          <w:bCs/>
          <w:lang w:val="en-GB"/>
        </w:rPr>
        <w:t>(2020)</w:t>
      </w:r>
      <w:r w:rsidRPr="00C029E9">
        <w:rPr>
          <w:lang w:val="en-GB"/>
        </w:rPr>
        <w:t>. Predicting Marshall Stability and flow of bituminous mix containing waste fillers by the</w:t>
      </w:r>
      <w:r w:rsidR="009F4E1A">
        <w:rPr>
          <w:lang w:val="en-GB"/>
        </w:rPr>
        <w:t> </w:t>
      </w:r>
      <w:r w:rsidRPr="00C029E9">
        <w:rPr>
          <w:lang w:val="en-GB"/>
        </w:rPr>
        <w:t xml:space="preserve">adaptive neuro-fuzzy inference system. </w:t>
      </w:r>
      <w:proofErr w:type="spellStart"/>
      <w:r w:rsidRPr="00C029E9">
        <w:rPr>
          <w:i/>
          <w:iCs/>
          <w:lang w:val="en-GB"/>
        </w:rPr>
        <w:t>Revista</w:t>
      </w:r>
      <w:proofErr w:type="spellEnd"/>
      <w:r w:rsidRPr="00C029E9">
        <w:rPr>
          <w:i/>
          <w:iCs/>
          <w:lang w:val="en-GB"/>
        </w:rPr>
        <w:t xml:space="preserve"> de la Construction</w:t>
      </w:r>
      <w:r w:rsidRPr="00C029E9">
        <w:rPr>
          <w:iCs/>
          <w:lang w:val="en-GB"/>
        </w:rPr>
        <w:t xml:space="preserve">, </w:t>
      </w:r>
      <w:r w:rsidRPr="00C029E9">
        <w:rPr>
          <w:i/>
          <w:lang w:val="en-GB"/>
        </w:rPr>
        <w:t>9</w:t>
      </w:r>
      <w:r w:rsidRPr="00C029E9">
        <w:rPr>
          <w:iCs/>
          <w:lang w:val="en-GB"/>
        </w:rPr>
        <w:t>(2).</w:t>
      </w:r>
      <w:r w:rsidRPr="00C029E9">
        <w:rPr>
          <w:lang w:val="en-GB"/>
        </w:rPr>
        <w:t xml:space="preserve"> </w:t>
      </w:r>
      <w:hyperlink r:id="rId33" w:history="1">
        <w:r w:rsidRPr="00C029E9">
          <w:rPr>
            <w:rStyle w:val="Hipercze"/>
            <w:color w:val="auto"/>
            <w:u w:val="none"/>
            <w:lang w:val="en-GB"/>
          </w:rPr>
          <w:t>http://dx.doi.org/10.7764/rdlc.19.2.209</w:t>
        </w:r>
      </w:hyperlink>
    </w:p>
    <w:p w14:paraId="5A8BD988" w14:textId="491B1192" w:rsidR="00C65150" w:rsidRPr="00C029E9" w:rsidRDefault="00C65150" w:rsidP="00031E36">
      <w:pPr>
        <w:pStyle w:val="Rlit"/>
        <w:rPr>
          <w:lang w:val="en-GB"/>
        </w:rPr>
      </w:pPr>
      <w:r w:rsidRPr="00C029E9">
        <w:rPr>
          <w:lang w:val="en-GB"/>
        </w:rPr>
        <w:t>Mistry, R.</w:t>
      </w:r>
      <w:r w:rsidR="00AB3FAD" w:rsidRPr="00C029E9">
        <w:rPr>
          <w:lang w:val="en-GB"/>
        </w:rPr>
        <w:t>,</w:t>
      </w:r>
      <w:r w:rsidRPr="00C029E9">
        <w:rPr>
          <w:lang w:val="en-GB"/>
        </w:rPr>
        <w:t xml:space="preserve"> Roy, T.K. (2021). Performance evaluation of bituminous mix and mastic containing rice husk ash and fly ash as filler. </w:t>
      </w:r>
      <w:r w:rsidRPr="00C029E9">
        <w:rPr>
          <w:i/>
          <w:iCs/>
          <w:lang w:val="en-GB"/>
        </w:rPr>
        <w:t>Constr. Build. Mater</w:t>
      </w:r>
      <w:r w:rsidRPr="00C029E9">
        <w:rPr>
          <w:lang w:val="en-GB"/>
        </w:rPr>
        <w:t>, </w:t>
      </w:r>
      <w:r w:rsidRPr="00C029E9">
        <w:rPr>
          <w:i/>
          <w:iCs/>
          <w:lang w:val="en-GB"/>
        </w:rPr>
        <w:t>268</w:t>
      </w:r>
      <w:r w:rsidRPr="00C029E9">
        <w:rPr>
          <w:lang w:val="en-GB"/>
        </w:rPr>
        <w:t>, 121187. </w:t>
      </w:r>
      <w:hyperlink r:id="rId34" w:tgtFrame="_blank" w:tooltip="Persistent link using digital object identifier" w:history="1">
        <w:r w:rsidRPr="00C029E9">
          <w:rPr>
            <w:rStyle w:val="Hipercze"/>
            <w:color w:val="000000" w:themeColor="text1"/>
            <w:u w:val="none"/>
            <w:lang w:val="en-GB"/>
          </w:rPr>
          <w:t>https://doi.org/10.1016/j.conbuildmat.2020.121187</w:t>
        </w:r>
      </w:hyperlink>
    </w:p>
    <w:p w14:paraId="42251856" w14:textId="7E7BB342" w:rsidR="00C65150" w:rsidRPr="00C029E9" w:rsidRDefault="00C65150" w:rsidP="00031E36">
      <w:pPr>
        <w:pStyle w:val="Rlit"/>
        <w:rPr>
          <w:lang w:val="en-GB"/>
        </w:rPr>
      </w:pPr>
      <w:proofErr w:type="spellStart"/>
      <w:r w:rsidRPr="00C029E9">
        <w:rPr>
          <w:lang w:val="en-GB"/>
        </w:rPr>
        <w:t>MoRT&amp;H</w:t>
      </w:r>
      <w:proofErr w:type="spellEnd"/>
      <w:r w:rsidRPr="00C029E9">
        <w:rPr>
          <w:lang w:val="en-GB"/>
        </w:rPr>
        <w:t xml:space="preserve"> (Ministry of Road Transport and Highways). (2013). Specification for Road and Bridge Works. </w:t>
      </w:r>
      <w:r w:rsidRPr="00C029E9">
        <w:rPr>
          <w:i/>
          <w:iCs/>
          <w:lang w:val="en-GB"/>
        </w:rPr>
        <w:t>Indian Roads Congress</w:t>
      </w:r>
      <w:r w:rsidRPr="00C029E9">
        <w:rPr>
          <w:lang w:val="en-GB"/>
        </w:rPr>
        <w:t>.</w:t>
      </w:r>
    </w:p>
    <w:p w14:paraId="24238498" w14:textId="736E149E" w:rsidR="00C65150" w:rsidRPr="00C029E9" w:rsidRDefault="00C65150" w:rsidP="00031E36">
      <w:pPr>
        <w:pStyle w:val="Rlit"/>
        <w:rPr>
          <w:lang w:val="en-GB"/>
        </w:rPr>
      </w:pPr>
      <w:r w:rsidRPr="00C029E9">
        <w:rPr>
          <w:lang w:val="en-GB"/>
        </w:rPr>
        <w:t>Muhammad, J.</w:t>
      </w:r>
      <w:r w:rsidR="00AB3FAD" w:rsidRPr="00C029E9">
        <w:rPr>
          <w:lang w:val="en-GB"/>
        </w:rPr>
        <w:t>,</w:t>
      </w:r>
      <w:r w:rsidRPr="00C029E9">
        <w:rPr>
          <w:lang w:val="en-GB"/>
        </w:rPr>
        <w:t xml:space="preserve"> Peng, T.</w:t>
      </w:r>
      <w:r w:rsidR="00AB3FAD" w:rsidRPr="00C029E9">
        <w:rPr>
          <w:lang w:val="en-GB"/>
        </w:rPr>
        <w:t>,</w:t>
      </w:r>
      <w:r w:rsidRPr="00C029E9">
        <w:rPr>
          <w:lang w:val="en-GB"/>
        </w:rPr>
        <w:t xml:space="preserve"> Zhang, W.</w:t>
      </w:r>
      <w:r w:rsidR="00AB3FAD" w:rsidRPr="00C029E9">
        <w:rPr>
          <w:lang w:val="en-GB"/>
        </w:rPr>
        <w:t>,</w:t>
      </w:r>
      <w:r w:rsidRPr="00C029E9">
        <w:rPr>
          <w:lang w:val="en-GB"/>
        </w:rPr>
        <w:t xml:space="preserve"> Cheng, H.</w:t>
      </w:r>
      <w:r w:rsidR="00AB3FAD" w:rsidRPr="00C029E9">
        <w:rPr>
          <w:lang w:val="en-GB"/>
        </w:rPr>
        <w:t>,</w:t>
      </w:r>
      <w:r w:rsidRPr="00C029E9">
        <w:rPr>
          <w:lang w:val="en-GB"/>
        </w:rPr>
        <w:t xml:space="preserve"> Waqas, H.</w:t>
      </w:r>
      <w:r w:rsidR="00AB3FAD" w:rsidRPr="00C029E9">
        <w:rPr>
          <w:lang w:val="en-GB"/>
        </w:rPr>
        <w:t>,</w:t>
      </w:r>
      <w:r w:rsidRPr="00C029E9">
        <w:rPr>
          <w:lang w:val="en-GB"/>
        </w:rPr>
        <w:t xml:space="preserve"> Abdul, S.</w:t>
      </w:r>
      <w:r w:rsidR="00AB3FAD" w:rsidRPr="00C029E9">
        <w:rPr>
          <w:lang w:val="en-GB"/>
        </w:rPr>
        <w:t>,</w:t>
      </w:r>
      <w:r w:rsidRPr="00C029E9">
        <w:rPr>
          <w:lang w:val="en-GB"/>
        </w:rPr>
        <w:t xml:space="preserve"> Chen, K.</w:t>
      </w:r>
      <w:r w:rsidR="00AB3FAD" w:rsidRPr="00C029E9">
        <w:rPr>
          <w:lang w:val="en-GB"/>
        </w:rPr>
        <w:t>,</w:t>
      </w:r>
      <w:r w:rsidRPr="00C029E9">
        <w:rPr>
          <w:lang w:val="en-GB"/>
        </w:rPr>
        <w:t xml:space="preserve"> Zhou, Y. (2021). Moisture susceptibility and fatigue performance of asphalt binder modified by bone glue and coal fly ash. </w:t>
      </w:r>
      <w:r w:rsidRPr="00C029E9">
        <w:rPr>
          <w:i/>
          <w:iCs/>
          <w:lang w:val="en-GB"/>
        </w:rPr>
        <w:t>Constr. Build. Mater</w:t>
      </w:r>
      <w:r w:rsidRPr="00C029E9">
        <w:rPr>
          <w:lang w:val="en-GB"/>
        </w:rPr>
        <w:t>,</w:t>
      </w:r>
      <w:r w:rsidR="003E545E" w:rsidRPr="00C029E9">
        <w:rPr>
          <w:lang w:val="en-GB"/>
        </w:rPr>
        <w:t xml:space="preserve"> </w:t>
      </w:r>
      <w:r w:rsidRPr="00C029E9">
        <w:rPr>
          <w:i/>
          <w:iCs/>
          <w:lang w:val="en-GB"/>
        </w:rPr>
        <w:t>308</w:t>
      </w:r>
      <w:r w:rsidRPr="00C029E9">
        <w:rPr>
          <w:lang w:val="en-GB"/>
        </w:rPr>
        <w:t xml:space="preserve">, 125135. </w:t>
      </w:r>
      <w:hyperlink r:id="rId35" w:tgtFrame="_blank" w:tooltip="Persistent link using digital object identifier" w:history="1">
        <w:r w:rsidRPr="00C029E9">
          <w:rPr>
            <w:rStyle w:val="Hipercze"/>
            <w:color w:val="000000" w:themeColor="text1"/>
            <w:u w:val="none"/>
            <w:lang w:val="en-GB"/>
          </w:rPr>
          <w:t>https://doi.org/10.1016/j.conbuildmat.2021.125135</w:t>
        </w:r>
      </w:hyperlink>
    </w:p>
    <w:p w14:paraId="01A27D89" w14:textId="1DC6A29D" w:rsidR="00C65150" w:rsidRPr="00C029E9" w:rsidRDefault="00C65150" w:rsidP="003E545E">
      <w:pPr>
        <w:pStyle w:val="Rlit"/>
        <w:jc w:val="left"/>
        <w:rPr>
          <w:lang w:val="en-GB"/>
        </w:rPr>
      </w:pPr>
      <w:r w:rsidRPr="00C029E9">
        <w:rPr>
          <w:lang w:val="en-GB"/>
        </w:rPr>
        <w:t>Nasir, N.H.M.</w:t>
      </w:r>
      <w:r w:rsidR="00AB3FAD" w:rsidRPr="00C029E9">
        <w:rPr>
          <w:lang w:val="en-GB"/>
        </w:rPr>
        <w:t>,</w:t>
      </w:r>
      <w:r w:rsidRPr="00C029E9">
        <w:rPr>
          <w:lang w:val="en-GB"/>
        </w:rPr>
        <w:t xml:space="preserve"> Usman, F.</w:t>
      </w:r>
      <w:r w:rsidR="00AB3FAD" w:rsidRPr="00C029E9">
        <w:rPr>
          <w:lang w:val="en-GB"/>
        </w:rPr>
        <w:t>,</w:t>
      </w:r>
      <w:r w:rsidRPr="00C029E9">
        <w:rPr>
          <w:lang w:val="en-GB"/>
        </w:rPr>
        <w:t xml:space="preserve"> </w:t>
      </w:r>
      <w:proofErr w:type="spellStart"/>
      <w:r w:rsidRPr="00C029E9">
        <w:rPr>
          <w:lang w:val="en-GB"/>
        </w:rPr>
        <w:t>Saggaf</w:t>
      </w:r>
      <w:proofErr w:type="spellEnd"/>
      <w:r w:rsidRPr="00C029E9">
        <w:rPr>
          <w:lang w:val="en-GB"/>
        </w:rPr>
        <w:t>, A. (2022). Development of composite material from Recycled Polyethylene Terephthalate and fly ash: Four decades progress review. </w:t>
      </w:r>
      <w:r w:rsidRPr="00C029E9">
        <w:rPr>
          <w:i/>
          <w:iCs/>
          <w:lang w:val="en-GB"/>
        </w:rPr>
        <w:t>Curr. Res. Green Sustain. Chem.</w:t>
      </w:r>
      <w:r w:rsidRPr="00C029E9">
        <w:rPr>
          <w:lang w:val="en-GB"/>
        </w:rPr>
        <w:t>,</w:t>
      </w:r>
      <w:r w:rsidR="003E545E" w:rsidRPr="00C029E9">
        <w:rPr>
          <w:lang w:val="en-GB"/>
        </w:rPr>
        <w:t xml:space="preserve"> </w:t>
      </w:r>
      <w:r w:rsidRPr="00C029E9">
        <w:rPr>
          <w:i/>
          <w:iCs/>
          <w:lang w:val="en-GB"/>
        </w:rPr>
        <w:t>5</w:t>
      </w:r>
      <w:r w:rsidRPr="00C029E9">
        <w:rPr>
          <w:lang w:val="en-GB"/>
        </w:rPr>
        <w:t xml:space="preserve">, 100280. </w:t>
      </w:r>
      <w:hyperlink r:id="rId36" w:tgtFrame="_blank" w:tooltip="Persistent link using digital object identifier" w:history="1">
        <w:r w:rsidRPr="00C029E9">
          <w:rPr>
            <w:rStyle w:val="Hipercze"/>
            <w:color w:val="000000" w:themeColor="text1"/>
            <w:u w:val="none"/>
            <w:lang w:val="en-GB"/>
          </w:rPr>
          <w:t>https://doi.org/10.1016/j.crgsc.2022.100280</w:t>
        </w:r>
      </w:hyperlink>
    </w:p>
    <w:p w14:paraId="51B69ABB" w14:textId="78528A55" w:rsidR="00C65150" w:rsidRPr="00C029E9" w:rsidRDefault="00C65150" w:rsidP="00031E36">
      <w:pPr>
        <w:pStyle w:val="Rlit"/>
        <w:rPr>
          <w:lang w:val="en-GB"/>
        </w:rPr>
      </w:pPr>
      <w:proofErr w:type="spellStart"/>
      <w:r w:rsidRPr="00C029E9">
        <w:rPr>
          <w:lang w:val="en-GB"/>
        </w:rPr>
        <w:lastRenderedPageBreak/>
        <w:t>Ozgan</w:t>
      </w:r>
      <w:proofErr w:type="spellEnd"/>
      <w:r w:rsidRPr="00C029E9">
        <w:rPr>
          <w:lang w:val="en-GB"/>
        </w:rPr>
        <w:t xml:space="preserve">, E. (2009). Fuzzy logic and statistical-based modelling of the Marshall stability of asphalt concrete under varying temperatures and exposure times. </w:t>
      </w:r>
      <w:r w:rsidRPr="00C029E9">
        <w:rPr>
          <w:i/>
          <w:iCs/>
          <w:lang w:val="en-GB"/>
        </w:rPr>
        <w:t>Advances in Engineering Software</w:t>
      </w:r>
      <w:r w:rsidRPr="00C029E9">
        <w:rPr>
          <w:iCs/>
          <w:lang w:val="en-GB"/>
        </w:rPr>
        <w:t xml:space="preserve">, </w:t>
      </w:r>
      <w:r w:rsidRPr="00C029E9">
        <w:rPr>
          <w:i/>
          <w:lang w:val="en-GB"/>
        </w:rPr>
        <w:t>40</w:t>
      </w:r>
      <w:r w:rsidRPr="00C029E9">
        <w:rPr>
          <w:iCs/>
          <w:lang w:val="en-GB"/>
        </w:rPr>
        <w:t>(7),</w:t>
      </w:r>
      <w:r w:rsidRPr="00C029E9">
        <w:rPr>
          <w:lang w:val="en-GB"/>
        </w:rPr>
        <w:t xml:space="preserve"> 527-534. </w:t>
      </w:r>
      <w:r w:rsidR="003E545E" w:rsidRPr="00C029E9">
        <w:rPr>
          <w:lang w:val="en-GB"/>
        </w:rPr>
        <w:br/>
      </w:r>
      <w:hyperlink r:id="rId37" w:history="1">
        <w:r w:rsidRPr="00C029E9">
          <w:rPr>
            <w:rStyle w:val="Hipercze"/>
            <w:color w:val="auto"/>
            <w:u w:val="none"/>
            <w:lang w:val="en-GB"/>
          </w:rPr>
          <w:t>https://doi.org/10.1016/j.advengsoft.2008.10.005</w:t>
        </w:r>
      </w:hyperlink>
      <w:r w:rsidRPr="00C029E9">
        <w:rPr>
          <w:lang w:val="en-GB"/>
        </w:rPr>
        <w:t xml:space="preserve">. </w:t>
      </w:r>
    </w:p>
    <w:p w14:paraId="655AC6FB" w14:textId="523C0BFF" w:rsidR="00C65150" w:rsidRPr="00C029E9" w:rsidRDefault="00C65150" w:rsidP="003E545E">
      <w:pPr>
        <w:pStyle w:val="Rlit"/>
        <w:jc w:val="left"/>
        <w:rPr>
          <w:lang w:val="en-GB"/>
        </w:rPr>
      </w:pPr>
      <w:proofErr w:type="spellStart"/>
      <w:r w:rsidRPr="00C029E9">
        <w:rPr>
          <w:lang w:val="en-GB"/>
        </w:rPr>
        <w:t>Ozgan</w:t>
      </w:r>
      <w:proofErr w:type="spellEnd"/>
      <w:r w:rsidRPr="00C029E9">
        <w:rPr>
          <w:lang w:val="en-GB"/>
        </w:rPr>
        <w:t xml:space="preserve">, E. (2010). Modelling the stability of asphalt concrete with fuzzy logic and statistical methods for various freezing and thawing cycles. </w:t>
      </w:r>
      <w:r w:rsidRPr="00C029E9">
        <w:rPr>
          <w:i/>
          <w:iCs/>
          <w:lang w:val="en-GB"/>
        </w:rPr>
        <w:t>Mathematical and Computational Applications</w:t>
      </w:r>
      <w:r w:rsidRPr="00C029E9">
        <w:rPr>
          <w:iCs/>
          <w:lang w:val="en-GB"/>
        </w:rPr>
        <w:t xml:space="preserve">, </w:t>
      </w:r>
      <w:r w:rsidRPr="00C029E9">
        <w:rPr>
          <w:i/>
          <w:lang w:val="en-GB"/>
        </w:rPr>
        <w:t>15</w:t>
      </w:r>
      <w:r w:rsidRPr="00C029E9">
        <w:rPr>
          <w:iCs/>
          <w:lang w:val="en-GB"/>
        </w:rPr>
        <w:t>(2),</w:t>
      </w:r>
      <w:r w:rsidRPr="00C029E9">
        <w:rPr>
          <w:lang w:val="en-GB"/>
        </w:rPr>
        <w:t xml:space="preserve"> 176-186. </w:t>
      </w:r>
      <w:hyperlink r:id="rId38" w:history="1">
        <w:r w:rsidRPr="00C029E9">
          <w:rPr>
            <w:rStyle w:val="Hipercze"/>
            <w:color w:val="auto"/>
            <w:u w:val="none"/>
            <w:lang w:val="en-GB"/>
          </w:rPr>
          <w:t>https://doi.org/10.3390/mca15020176</w:t>
        </w:r>
      </w:hyperlink>
    </w:p>
    <w:p w14:paraId="51D8AB4B" w14:textId="64A523DB" w:rsidR="00C65150" w:rsidRPr="00C029E9" w:rsidRDefault="00C65150" w:rsidP="00031E36">
      <w:pPr>
        <w:pStyle w:val="Rlit"/>
        <w:rPr>
          <w:lang w:val="en-GB"/>
        </w:rPr>
      </w:pPr>
      <w:proofErr w:type="spellStart"/>
      <w:r w:rsidRPr="00C029E9">
        <w:rPr>
          <w:lang w:val="en-GB"/>
        </w:rPr>
        <w:t>Ozgan</w:t>
      </w:r>
      <w:proofErr w:type="spellEnd"/>
      <w:r w:rsidRPr="00C029E9">
        <w:rPr>
          <w:lang w:val="en-GB"/>
        </w:rPr>
        <w:t xml:space="preserve">, E. (2011). Artificial neural network-based modelling of the Marshall stability of asphalt concrete. </w:t>
      </w:r>
      <w:r w:rsidRPr="00C029E9">
        <w:rPr>
          <w:i/>
          <w:iCs/>
          <w:lang w:val="en-GB"/>
        </w:rPr>
        <w:t>Expert Systems with Applications</w:t>
      </w:r>
      <w:r w:rsidRPr="00C029E9">
        <w:rPr>
          <w:iCs/>
          <w:lang w:val="en-GB"/>
        </w:rPr>
        <w:t xml:space="preserve">, </w:t>
      </w:r>
      <w:r w:rsidRPr="00C029E9">
        <w:rPr>
          <w:i/>
          <w:lang w:val="en-GB"/>
        </w:rPr>
        <w:t>38</w:t>
      </w:r>
      <w:r w:rsidRPr="00C029E9">
        <w:rPr>
          <w:iCs/>
          <w:lang w:val="en-GB"/>
        </w:rPr>
        <w:t>(5),</w:t>
      </w:r>
      <w:r w:rsidRPr="00C029E9">
        <w:rPr>
          <w:lang w:val="en-GB"/>
        </w:rPr>
        <w:t xml:space="preserve"> 6025-6030. </w:t>
      </w:r>
      <w:hyperlink r:id="rId39" w:tgtFrame="_blank" w:tooltip="Persistent link using digital object identifier" w:history="1">
        <w:r w:rsidRPr="00C029E9">
          <w:rPr>
            <w:lang w:val="en-GB"/>
          </w:rPr>
          <w:t>https://doi.org/10.1016/j.eswa.2010.11.018</w:t>
        </w:r>
      </w:hyperlink>
    </w:p>
    <w:p w14:paraId="0030308B" w14:textId="1CC70882" w:rsidR="00C65150" w:rsidRPr="00C029E9" w:rsidRDefault="00C65150" w:rsidP="00031E36">
      <w:pPr>
        <w:pStyle w:val="Rlit"/>
        <w:rPr>
          <w:lang w:val="en-GB"/>
        </w:rPr>
      </w:pPr>
      <w:r w:rsidRPr="00C029E9">
        <w:rPr>
          <w:lang w:val="en-GB"/>
        </w:rPr>
        <w:t>Radwan, A.</w:t>
      </w:r>
      <w:r w:rsidR="00AB3FAD" w:rsidRPr="00C029E9">
        <w:rPr>
          <w:lang w:val="en-GB"/>
        </w:rPr>
        <w:t>,</w:t>
      </w:r>
      <w:r w:rsidRPr="00C029E9">
        <w:rPr>
          <w:lang w:val="en-GB"/>
        </w:rPr>
        <w:t xml:space="preserve"> Satar, M.</w:t>
      </w:r>
      <w:r w:rsidR="00AB3FAD" w:rsidRPr="00C029E9">
        <w:rPr>
          <w:lang w:val="en-GB"/>
        </w:rPr>
        <w:t>,</w:t>
      </w:r>
      <w:r w:rsidRPr="00C029E9">
        <w:rPr>
          <w:lang w:val="en-GB"/>
        </w:rPr>
        <w:t xml:space="preserve"> Hassan, N.</w:t>
      </w:r>
      <w:r w:rsidR="00AB3FAD" w:rsidRPr="00C029E9">
        <w:rPr>
          <w:lang w:val="en-GB"/>
        </w:rPr>
        <w:t>,</w:t>
      </w:r>
      <w:r w:rsidRPr="00C029E9">
        <w:rPr>
          <w:lang w:val="en-GB"/>
        </w:rPr>
        <w:t xml:space="preserve"> Rogo, K. (2022). The Influence of Coal Fly Ash on the Mechanical Properties of Hot Mix Asphalt Mixture. In </w:t>
      </w:r>
      <w:r w:rsidRPr="00C029E9">
        <w:rPr>
          <w:i/>
          <w:iCs/>
          <w:lang w:val="en-GB"/>
        </w:rPr>
        <w:t>IOP Conference Series: Earth and Environmental Science</w:t>
      </w:r>
      <w:r w:rsidRPr="00C029E9">
        <w:rPr>
          <w:lang w:val="en-GB"/>
        </w:rPr>
        <w:t xml:space="preserve">; IOP Publishing: Bristol, UK, </w:t>
      </w:r>
      <w:r w:rsidR="00BB2F34" w:rsidRPr="00BB2F34">
        <w:rPr>
          <w:bCs/>
          <w:lang w:val="en-GB"/>
        </w:rPr>
        <w:t>https://doi.org/</w:t>
      </w:r>
      <w:r w:rsidRPr="00C029E9">
        <w:rPr>
          <w:lang w:val="en-GB"/>
        </w:rPr>
        <w:t>10.1088/1755-1315/971/1/012012</w:t>
      </w:r>
    </w:p>
    <w:p w14:paraId="53C3053C" w14:textId="34047FC3" w:rsidR="00C65150" w:rsidRPr="00C029E9" w:rsidRDefault="00C65150" w:rsidP="00031E36">
      <w:pPr>
        <w:pStyle w:val="Rlit"/>
        <w:rPr>
          <w:lang w:val="en-GB"/>
        </w:rPr>
      </w:pPr>
      <w:r w:rsidRPr="00C029E9">
        <w:rPr>
          <w:lang w:val="en-GB"/>
        </w:rPr>
        <w:t>Saini, M.</w:t>
      </w:r>
      <w:r w:rsidR="00AB3FAD" w:rsidRPr="00C029E9">
        <w:rPr>
          <w:lang w:val="en-GB"/>
        </w:rPr>
        <w:t>,</w:t>
      </w:r>
      <w:r w:rsidRPr="00C029E9">
        <w:rPr>
          <w:lang w:val="en-GB"/>
        </w:rPr>
        <w:t xml:space="preserve"> Aggarwal, P.</w:t>
      </w:r>
      <w:r w:rsidR="00AB3FAD" w:rsidRPr="00C029E9">
        <w:rPr>
          <w:lang w:val="en-GB"/>
        </w:rPr>
        <w:t>,</w:t>
      </w:r>
      <w:r w:rsidRPr="00C029E9">
        <w:rPr>
          <w:lang w:val="en-GB"/>
        </w:rPr>
        <w:t xml:space="preserve"> </w:t>
      </w:r>
      <w:proofErr w:type="spellStart"/>
      <w:r w:rsidR="00041EDA" w:rsidRPr="00C029E9">
        <w:rPr>
          <w:lang w:val="en-GB"/>
        </w:rPr>
        <w:t>Algburi</w:t>
      </w:r>
      <w:proofErr w:type="spellEnd"/>
      <w:r w:rsidR="00041EDA" w:rsidRPr="00C029E9">
        <w:rPr>
          <w:lang w:val="en-GB"/>
        </w:rPr>
        <w:t>, S.</w:t>
      </w:r>
      <w:r w:rsidR="00AB3FAD" w:rsidRPr="00C029E9">
        <w:rPr>
          <w:lang w:val="en-GB"/>
        </w:rPr>
        <w:t>,</w:t>
      </w:r>
      <w:r w:rsidRPr="00C029E9">
        <w:rPr>
          <w:lang w:val="en-GB"/>
        </w:rPr>
        <w:t xml:space="preserve"> </w:t>
      </w:r>
      <w:proofErr w:type="spellStart"/>
      <w:r w:rsidRPr="00C029E9">
        <w:rPr>
          <w:lang w:val="en-GB"/>
        </w:rPr>
        <w:t>Asmari</w:t>
      </w:r>
      <w:proofErr w:type="spellEnd"/>
      <w:r w:rsidRPr="00C029E9">
        <w:rPr>
          <w:lang w:val="en-GB"/>
        </w:rPr>
        <w:t>, A.FA.</w:t>
      </w:r>
      <w:r w:rsidR="00AB3FAD" w:rsidRPr="00C029E9">
        <w:rPr>
          <w:lang w:val="en-GB"/>
        </w:rPr>
        <w:t>,</w:t>
      </w:r>
      <w:r w:rsidRPr="00C029E9">
        <w:rPr>
          <w:lang w:val="en-GB"/>
        </w:rPr>
        <w:t xml:space="preserve"> Berwal, P</w:t>
      </w:r>
      <w:r w:rsidR="00F0687A" w:rsidRPr="00C029E9">
        <w:rPr>
          <w:lang w:val="en-GB"/>
        </w:rPr>
        <w:t>.</w:t>
      </w:r>
      <w:r w:rsidRPr="00C029E9">
        <w:rPr>
          <w:lang w:val="en-GB"/>
        </w:rPr>
        <w:t xml:space="preserve"> (2025). Volumetric And Mechanical Properties of Bituminous Concrete Mixes with the addition of Polyethylene Terephthalate. </w:t>
      </w:r>
      <w:r w:rsidRPr="00C029E9">
        <w:rPr>
          <w:i/>
          <w:lang w:val="en-GB"/>
        </w:rPr>
        <w:t>Case Studies in Construction Materials</w:t>
      </w:r>
      <w:r w:rsidRPr="00C029E9">
        <w:rPr>
          <w:lang w:val="en-GB"/>
        </w:rPr>
        <w:t xml:space="preserve">, 23, 01-18. </w:t>
      </w:r>
      <w:hyperlink r:id="rId40" w:history="1">
        <w:r w:rsidRPr="00C029E9">
          <w:rPr>
            <w:lang w:val="en-GB"/>
          </w:rPr>
          <w:t>https://doi.org/10.1016/j.cscm.2025.e05013</w:t>
        </w:r>
      </w:hyperlink>
    </w:p>
    <w:p w14:paraId="7BACA63D" w14:textId="26CBAB0F" w:rsidR="00C65150" w:rsidRPr="00C029E9" w:rsidRDefault="00C65150" w:rsidP="00031E36">
      <w:pPr>
        <w:pStyle w:val="Rlit"/>
        <w:rPr>
          <w:lang w:val="en-GB"/>
        </w:rPr>
      </w:pPr>
      <w:r w:rsidRPr="00C029E9">
        <w:rPr>
          <w:lang w:val="en-GB"/>
        </w:rPr>
        <w:t>Saini, M.</w:t>
      </w:r>
      <w:r w:rsidR="00AB3FAD" w:rsidRPr="00C029E9">
        <w:rPr>
          <w:lang w:val="en-GB"/>
        </w:rPr>
        <w:t>,</w:t>
      </w:r>
      <w:r w:rsidRPr="00C029E9">
        <w:rPr>
          <w:lang w:val="en-GB"/>
        </w:rPr>
        <w:t xml:space="preserve"> Aggarwal, P.</w:t>
      </w:r>
      <w:r w:rsidR="00AB3FAD" w:rsidRPr="00C029E9">
        <w:rPr>
          <w:lang w:val="en-GB"/>
        </w:rPr>
        <w:t>,</w:t>
      </w:r>
      <w:r w:rsidRPr="00C029E9">
        <w:rPr>
          <w:lang w:val="en-GB"/>
        </w:rPr>
        <w:t xml:space="preserve"> Chauhan, S. (2019). Behaviour of bituminous concrete mixes with addition of waste plastic bottle via dry process. </w:t>
      </w:r>
      <w:r w:rsidRPr="00C029E9">
        <w:rPr>
          <w:i/>
          <w:lang w:val="en-GB"/>
        </w:rPr>
        <w:t>International Journal of Innovative Technology and Exploring Engineering</w:t>
      </w:r>
      <w:r w:rsidRPr="00C029E9">
        <w:rPr>
          <w:iCs/>
          <w:lang w:val="en-GB"/>
        </w:rPr>
        <w:t xml:space="preserve">, </w:t>
      </w:r>
      <w:r w:rsidRPr="00C029E9">
        <w:rPr>
          <w:i/>
          <w:lang w:val="en-GB"/>
        </w:rPr>
        <w:t>9</w:t>
      </w:r>
      <w:r w:rsidRPr="00C029E9">
        <w:rPr>
          <w:iCs/>
          <w:lang w:val="en-GB"/>
        </w:rPr>
        <w:t>(2)</w:t>
      </w:r>
      <w:r w:rsidRPr="00C029E9">
        <w:rPr>
          <w:lang w:val="en-GB"/>
        </w:rPr>
        <w:t xml:space="preserve">, 732-736. </w:t>
      </w:r>
      <w:r w:rsidR="00BB2F34" w:rsidRPr="00BB2F34">
        <w:rPr>
          <w:lang w:val="en-GB"/>
        </w:rPr>
        <w:t>https://doi.org/</w:t>
      </w:r>
      <w:r w:rsidRPr="00C029E9">
        <w:rPr>
          <w:lang w:val="en-GB"/>
        </w:rPr>
        <w:t>10.35940/ijitee.b7834.129219</w:t>
      </w:r>
    </w:p>
    <w:p w14:paraId="2972596A" w14:textId="27D4EF67" w:rsidR="00C65150" w:rsidRPr="00C029E9" w:rsidRDefault="00C65150" w:rsidP="00BB2F34">
      <w:pPr>
        <w:pStyle w:val="Rlit"/>
        <w:jc w:val="left"/>
        <w:rPr>
          <w:lang w:val="en-GB"/>
        </w:rPr>
      </w:pPr>
      <w:r w:rsidRPr="00C029E9">
        <w:rPr>
          <w:lang w:val="en-GB"/>
        </w:rPr>
        <w:t>Sangita.</w:t>
      </w:r>
      <w:r w:rsidR="00AB3FAD" w:rsidRPr="00C029E9">
        <w:rPr>
          <w:lang w:val="en-GB"/>
        </w:rPr>
        <w:t>,</w:t>
      </w:r>
      <w:r w:rsidRPr="00C029E9">
        <w:rPr>
          <w:lang w:val="en-GB"/>
        </w:rPr>
        <w:t xml:space="preserve"> Khan, T.A.</w:t>
      </w:r>
      <w:r w:rsidR="00AB3FAD" w:rsidRPr="00C029E9">
        <w:rPr>
          <w:lang w:val="en-GB"/>
        </w:rPr>
        <w:t>,</w:t>
      </w:r>
      <w:r w:rsidRPr="00C029E9">
        <w:rPr>
          <w:lang w:val="en-GB"/>
        </w:rPr>
        <w:t xml:space="preserve"> Sabina.</w:t>
      </w:r>
      <w:r w:rsidR="00AB3FAD" w:rsidRPr="00C029E9">
        <w:rPr>
          <w:lang w:val="en-GB"/>
        </w:rPr>
        <w:t>,</w:t>
      </w:r>
      <w:r w:rsidRPr="00C029E9">
        <w:rPr>
          <w:lang w:val="en-GB"/>
        </w:rPr>
        <w:t xml:space="preserve"> Sharma, D.K. (2011). Effect of waste polymer modifier on the properties of bituminous concrete mixes. </w:t>
      </w:r>
      <w:r w:rsidRPr="00C029E9">
        <w:rPr>
          <w:i/>
          <w:iCs/>
          <w:lang w:val="en-GB"/>
        </w:rPr>
        <w:t>Construction and Building Materials</w:t>
      </w:r>
      <w:r w:rsidRPr="00C029E9">
        <w:rPr>
          <w:lang w:val="en-GB"/>
        </w:rPr>
        <w:t xml:space="preserve">, </w:t>
      </w:r>
      <w:r w:rsidRPr="00C029E9">
        <w:rPr>
          <w:i/>
          <w:lang w:val="en-GB"/>
        </w:rPr>
        <w:t>25</w:t>
      </w:r>
      <w:r w:rsidRPr="00C029E9">
        <w:rPr>
          <w:lang w:val="en-GB"/>
        </w:rPr>
        <w:t xml:space="preserve">, 3841-3848. </w:t>
      </w:r>
      <w:hyperlink r:id="rId41" w:history="1">
        <w:r w:rsidRPr="00C029E9">
          <w:rPr>
            <w:rStyle w:val="Hipercze"/>
            <w:color w:val="auto"/>
            <w:u w:val="none"/>
            <w:lang w:val="en-GB"/>
          </w:rPr>
          <w:t>https://doi.org/10.1016/j.conbuildmat.2011.04.003</w:t>
        </w:r>
      </w:hyperlink>
    </w:p>
    <w:p w14:paraId="22DCF6AD" w14:textId="76623146" w:rsidR="00C65150" w:rsidRPr="00C029E9" w:rsidRDefault="00C65150" w:rsidP="00031E36">
      <w:pPr>
        <w:pStyle w:val="Rlit"/>
        <w:rPr>
          <w:lang w:val="en-GB"/>
        </w:rPr>
      </w:pPr>
      <w:r w:rsidRPr="00C029E9">
        <w:rPr>
          <w:lang w:val="en-GB"/>
        </w:rPr>
        <w:t>Thodesen, C.</w:t>
      </w:r>
      <w:r w:rsidR="00AB3FAD" w:rsidRPr="00C029E9">
        <w:rPr>
          <w:lang w:val="en-GB"/>
        </w:rPr>
        <w:t>,</w:t>
      </w:r>
      <w:r w:rsidRPr="00C029E9">
        <w:rPr>
          <w:lang w:val="en-GB"/>
        </w:rPr>
        <w:t xml:space="preserve"> Xiao, F.</w:t>
      </w:r>
      <w:r w:rsidR="00AB3FAD" w:rsidRPr="00C029E9">
        <w:rPr>
          <w:lang w:val="en-GB"/>
        </w:rPr>
        <w:t>,</w:t>
      </w:r>
      <w:r w:rsidRPr="00C029E9">
        <w:rPr>
          <w:lang w:val="en-GB"/>
        </w:rPr>
        <w:t xml:space="preserve"> Amirkhanian, S.N. (2009). </w:t>
      </w:r>
      <w:proofErr w:type="spellStart"/>
      <w:r w:rsidRPr="00C029E9">
        <w:rPr>
          <w:lang w:val="en-GB"/>
        </w:rPr>
        <w:t>Modeling</w:t>
      </w:r>
      <w:proofErr w:type="spellEnd"/>
      <w:r w:rsidRPr="00C029E9">
        <w:rPr>
          <w:lang w:val="en-GB"/>
        </w:rPr>
        <w:t xml:space="preserve"> viscosity </w:t>
      </w:r>
      <w:proofErr w:type="spellStart"/>
      <w:r w:rsidRPr="00C029E9">
        <w:rPr>
          <w:lang w:val="en-GB"/>
        </w:rPr>
        <w:t>behavior</w:t>
      </w:r>
      <w:proofErr w:type="spellEnd"/>
      <w:r w:rsidRPr="00C029E9">
        <w:rPr>
          <w:lang w:val="en-GB"/>
        </w:rPr>
        <w:t xml:space="preserve"> of crumb rubber modified binders. </w:t>
      </w:r>
      <w:r w:rsidRPr="00C029E9">
        <w:rPr>
          <w:i/>
          <w:iCs/>
          <w:lang w:val="en-GB"/>
        </w:rPr>
        <w:t>Construction and Building Materials</w:t>
      </w:r>
      <w:r w:rsidRPr="00C029E9">
        <w:rPr>
          <w:iCs/>
          <w:lang w:val="en-GB"/>
        </w:rPr>
        <w:t xml:space="preserve">, </w:t>
      </w:r>
      <w:r w:rsidRPr="00C029E9">
        <w:rPr>
          <w:i/>
          <w:lang w:val="en-GB"/>
        </w:rPr>
        <w:t>23</w:t>
      </w:r>
      <w:r w:rsidRPr="00C029E9">
        <w:rPr>
          <w:iCs/>
          <w:lang w:val="en-GB"/>
        </w:rPr>
        <w:t xml:space="preserve">(9), </w:t>
      </w:r>
      <w:r w:rsidRPr="00C029E9">
        <w:rPr>
          <w:lang w:val="en-GB"/>
        </w:rPr>
        <w:t xml:space="preserve">3053-3062. </w:t>
      </w:r>
      <w:hyperlink r:id="rId42" w:history="1">
        <w:r w:rsidRPr="00C029E9">
          <w:rPr>
            <w:rStyle w:val="Hipercze"/>
            <w:color w:val="auto"/>
            <w:u w:val="none"/>
            <w:lang w:val="en-GB"/>
          </w:rPr>
          <w:t>https://doi.org/10.1016/j.conbuildmat.2009.04.005</w:t>
        </w:r>
      </w:hyperlink>
    </w:p>
    <w:p w14:paraId="11F0030C" w14:textId="03963A22" w:rsidR="00C65150" w:rsidRPr="00C029E9" w:rsidRDefault="00C65150" w:rsidP="00031E36">
      <w:pPr>
        <w:pStyle w:val="Rlit"/>
        <w:rPr>
          <w:iCs/>
          <w:lang w:val="en-GB"/>
        </w:rPr>
      </w:pPr>
      <w:r w:rsidRPr="00C029E9">
        <w:rPr>
          <w:iCs/>
          <w:lang w:val="en-GB"/>
        </w:rPr>
        <w:t>Wagh, M.</w:t>
      </w:r>
      <w:r w:rsidR="00AB3FAD" w:rsidRPr="00C029E9">
        <w:rPr>
          <w:iCs/>
          <w:lang w:val="en-GB"/>
        </w:rPr>
        <w:t>,</w:t>
      </w:r>
      <w:r w:rsidRPr="00C029E9">
        <w:rPr>
          <w:iCs/>
          <w:lang w:val="en-GB"/>
        </w:rPr>
        <w:t xml:space="preserve"> Waghmare, C.</w:t>
      </w:r>
      <w:r w:rsidR="00AB3FAD" w:rsidRPr="00C029E9">
        <w:rPr>
          <w:iCs/>
          <w:lang w:val="en-GB"/>
        </w:rPr>
        <w:t>,</w:t>
      </w:r>
      <w:r w:rsidR="00A474CF" w:rsidRPr="00C029E9">
        <w:rPr>
          <w:iCs/>
          <w:lang w:val="en-GB"/>
        </w:rPr>
        <w:t xml:space="preserve"> </w:t>
      </w:r>
      <w:proofErr w:type="spellStart"/>
      <w:r w:rsidRPr="00C029E9">
        <w:rPr>
          <w:iCs/>
          <w:lang w:val="en-GB"/>
        </w:rPr>
        <w:t>Gudadhe</w:t>
      </w:r>
      <w:proofErr w:type="spellEnd"/>
      <w:r w:rsidRPr="00C029E9">
        <w:rPr>
          <w:iCs/>
          <w:lang w:val="en-GB"/>
        </w:rPr>
        <w:t>, A.</w:t>
      </w:r>
      <w:r w:rsidR="00AB3FAD" w:rsidRPr="00C029E9">
        <w:rPr>
          <w:iCs/>
          <w:lang w:val="en-GB"/>
        </w:rPr>
        <w:t>,</w:t>
      </w:r>
      <w:r w:rsidRPr="00C029E9">
        <w:rPr>
          <w:iCs/>
          <w:lang w:val="en-GB"/>
        </w:rPr>
        <w:t xml:space="preserve"> Thakur, N.</w:t>
      </w:r>
      <w:r w:rsidR="00AB3FAD" w:rsidRPr="00C029E9">
        <w:rPr>
          <w:iCs/>
          <w:lang w:val="en-GB"/>
        </w:rPr>
        <w:t>,</w:t>
      </w:r>
      <w:r w:rsidRPr="00C029E9">
        <w:rPr>
          <w:iCs/>
          <w:lang w:val="en-GB"/>
        </w:rPr>
        <w:t xml:space="preserve"> Mohammed, S.J.</w:t>
      </w:r>
      <w:r w:rsidR="00AB3FAD" w:rsidRPr="00C029E9">
        <w:rPr>
          <w:iCs/>
          <w:lang w:val="en-GB"/>
        </w:rPr>
        <w:t>,</w:t>
      </w:r>
      <w:r w:rsidRPr="00C029E9">
        <w:rPr>
          <w:iCs/>
          <w:lang w:val="en-GB"/>
        </w:rPr>
        <w:t xml:space="preserve"> </w:t>
      </w:r>
      <w:proofErr w:type="spellStart"/>
      <w:r w:rsidRPr="00C029E9">
        <w:rPr>
          <w:iCs/>
          <w:lang w:val="en-GB"/>
        </w:rPr>
        <w:t>Algburi</w:t>
      </w:r>
      <w:proofErr w:type="spellEnd"/>
      <w:r w:rsidRPr="00C029E9">
        <w:rPr>
          <w:iCs/>
          <w:lang w:val="en-GB"/>
        </w:rPr>
        <w:t>, S.</w:t>
      </w:r>
      <w:r w:rsidR="00AB3FAD" w:rsidRPr="00C029E9">
        <w:rPr>
          <w:iCs/>
          <w:lang w:val="en-GB"/>
        </w:rPr>
        <w:t>,</w:t>
      </w:r>
      <w:r w:rsidRPr="00C029E9">
        <w:rPr>
          <w:iCs/>
          <w:lang w:val="en-GB"/>
        </w:rPr>
        <w:t xml:space="preserve"> Majdi, H.S.</w:t>
      </w:r>
      <w:r w:rsidR="00AB3FAD" w:rsidRPr="00C029E9">
        <w:rPr>
          <w:iCs/>
          <w:lang w:val="en-GB"/>
        </w:rPr>
        <w:t>,</w:t>
      </w:r>
      <w:r w:rsidRPr="00C029E9">
        <w:rPr>
          <w:iCs/>
          <w:lang w:val="en-GB"/>
        </w:rPr>
        <w:t xml:space="preserve"> Ansari, K. (2025). Predicting compressive strength of sustainable concrete using advanced AI models: DLNN, RF, and MARS, </w:t>
      </w:r>
      <w:r w:rsidRPr="00C029E9">
        <w:rPr>
          <w:i/>
          <w:iCs/>
          <w:lang w:val="en-GB"/>
        </w:rPr>
        <w:t>Asian Journal of Civil Engineering</w:t>
      </w:r>
      <w:r w:rsidRPr="00C029E9">
        <w:rPr>
          <w:iCs/>
          <w:lang w:val="en-GB"/>
        </w:rPr>
        <w:t>. https://doi.org/10.1007/s42107-025-01278-y</w:t>
      </w:r>
    </w:p>
    <w:p w14:paraId="3FB19FAD" w14:textId="1573B537" w:rsidR="00C65150" w:rsidRPr="00C029E9" w:rsidRDefault="00C65150" w:rsidP="00BB2F34">
      <w:pPr>
        <w:pStyle w:val="Rlit"/>
        <w:jc w:val="left"/>
        <w:rPr>
          <w:lang w:val="en-GB"/>
        </w:rPr>
      </w:pPr>
      <w:r w:rsidRPr="00C029E9">
        <w:rPr>
          <w:lang w:val="en-GB"/>
        </w:rPr>
        <w:t>Xiao, F.</w:t>
      </w:r>
      <w:r w:rsidR="00AB3FAD" w:rsidRPr="00C029E9">
        <w:rPr>
          <w:lang w:val="en-GB"/>
        </w:rPr>
        <w:t>,</w:t>
      </w:r>
      <w:r w:rsidRPr="00C029E9">
        <w:rPr>
          <w:lang w:val="en-GB"/>
        </w:rPr>
        <w:t xml:space="preserve"> Amirkhanian, S.N. (2008). Effects of binders on resilient modulus of rubberized mixtures containing RAP using artificial neural network approach. </w:t>
      </w:r>
      <w:r w:rsidRPr="00C029E9">
        <w:rPr>
          <w:i/>
          <w:iCs/>
          <w:lang w:val="en-GB"/>
        </w:rPr>
        <w:t>Journal of Testing and Evaluation</w:t>
      </w:r>
      <w:r w:rsidRPr="00C029E9">
        <w:rPr>
          <w:lang w:val="en-GB"/>
        </w:rPr>
        <w:t xml:space="preserve">, </w:t>
      </w:r>
      <w:r w:rsidRPr="00C029E9">
        <w:rPr>
          <w:i/>
          <w:lang w:val="en-GB"/>
        </w:rPr>
        <w:t>37</w:t>
      </w:r>
      <w:r w:rsidRPr="00C029E9">
        <w:rPr>
          <w:iCs/>
          <w:lang w:val="en-GB"/>
        </w:rPr>
        <w:t xml:space="preserve">(2), </w:t>
      </w:r>
      <w:r w:rsidRPr="00C029E9">
        <w:rPr>
          <w:lang w:val="en-GB"/>
        </w:rPr>
        <w:t xml:space="preserve">1-10. </w:t>
      </w:r>
      <w:hyperlink r:id="rId43" w:history="1">
        <w:r w:rsidRPr="00C029E9">
          <w:rPr>
            <w:rStyle w:val="Hipercze"/>
            <w:color w:val="auto"/>
            <w:u w:val="none"/>
            <w:lang w:val="en-GB"/>
          </w:rPr>
          <w:t>https://doi.org/10.1520/JTE101834</w:t>
        </w:r>
      </w:hyperlink>
    </w:p>
    <w:p w14:paraId="1C479228" w14:textId="352BED68" w:rsidR="00C65150" w:rsidRPr="00C029E9" w:rsidRDefault="00C65150" w:rsidP="00031E36">
      <w:pPr>
        <w:pStyle w:val="Rlit"/>
        <w:rPr>
          <w:lang w:val="en-GB"/>
        </w:rPr>
      </w:pPr>
      <w:r w:rsidRPr="00C029E9">
        <w:rPr>
          <w:lang w:val="en-GB"/>
        </w:rPr>
        <w:t>Xing, X.</w:t>
      </w:r>
      <w:r w:rsidR="00AB3FAD" w:rsidRPr="00C029E9">
        <w:rPr>
          <w:lang w:val="en-GB"/>
        </w:rPr>
        <w:t>,</w:t>
      </w:r>
      <w:r w:rsidRPr="00C029E9">
        <w:rPr>
          <w:lang w:val="en-GB"/>
        </w:rPr>
        <w:t xml:space="preserve"> Han, K.</w:t>
      </w:r>
      <w:r w:rsidR="00AB3FAD" w:rsidRPr="00C029E9">
        <w:rPr>
          <w:lang w:val="en-GB"/>
        </w:rPr>
        <w:t>,</w:t>
      </w:r>
      <w:r w:rsidRPr="00C029E9">
        <w:rPr>
          <w:lang w:val="en-GB"/>
        </w:rPr>
        <w:t xml:space="preserve"> Liu, R.</w:t>
      </w:r>
      <w:r w:rsidR="00AB3FAD" w:rsidRPr="00C029E9">
        <w:rPr>
          <w:lang w:val="en-GB"/>
        </w:rPr>
        <w:t>,</w:t>
      </w:r>
      <w:r w:rsidRPr="00C029E9">
        <w:rPr>
          <w:lang w:val="en-GB"/>
        </w:rPr>
        <w:t xml:space="preserve"> Chen, Z.</w:t>
      </w:r>
      <w:r w:rsidR="00AB3FAD" w:rsidRPr="00C029E9">
        <w:rPr>
          <w:lang w:val="en-GB"/>
        </w:rPr>
        <w:t>,</w:t>
      </w:r>
      <w:r w:rsidRPr="00C029E9">
        <w:rPr>
          <w:lang w:val="en-GB"/>
        </w:rPr>
        <w:t xml:space="preserve"> Li, H.</w:t>
      </w:r>
      <w:r w:rsidR="00AB3FAD" w:rsidRPr="00C029E9">
        <w:rPr>
          <w:lang w:val="en-GB"/>
        </w:rPr>
        <w:t>,</w:t>
      </w:r>
      <w:r w:rsidRPr="00C029E9">
        <w:rPr>
          <w:lang w:val="en-GB"/>
        </w:rPr>
        <w:t xml:space="preserve"> Li, P.</w:t>
      </w:r>
      <w:r w:rsidR="00AB3FAD" w:rsidRPr="00C029E9">
        <w:rPr>
          <w:lang w:val="en-GB"/>
        </w:rPr>
        <w:t>,</w:t>
      </w:r>
      <w:r w:rsidRPr="00C029E9">
        <w:rPr>
          <w:lang w:val="en-GB"/>
        </w:rPr>
        <w:t xml:space="preserve"> Zhou, Q.</w:t>
      </w:r>
      <w:r w:rsidR="00AB3FAD" w:rsidRPr="00C029E9">
        <w:rPr>
          <w:lang w:val="en-GB"/>
        </w:rPr>
        <w:t>,</w:t>
      </w:r>
      <w:r w:rsidRPr="00C029E9">
        <w:rPr>
          <w:lang w:val="en-GB"/>
        </w:rPr>
        <w:t xml:space="preserve"> Wen, Y. (2023). Study on the Rheological Properties of Fly Ash Modified Asphalt Mastics.</w:t>
      </w:r>
      <w:r w:rsidR="00AB3FAD" w:rsidRPr="00C029E9">
        <w:rPr>
          <w:lang w:val="en-GB"/>
        </w:rPr>
        <w:t xml:space="preserve"> </w:t>
      </w:r>
      <w:r w:rsidRPr="00C029E9">
        <w:rPr>
          <w:i/>
          <w:iCs/>
          <w:lang w:val="en-GB"/>
        </w:rPr>
        <w:t>Coatings</w:t>
      </w:r>
      <w:r w:rsidRPr="00C029E9">
        <w:rPr>
          <w:lang w:val="en-GB"/>
        </w:rPr>
        <w:t>,</w:t>
      </w:r>
      <w:r w:rsidR="00BB2F34" w:rsidRPr="00C029E9">
        <w:rPr>
          <w:lang w:val="en-GB"/>
        </w:rPr>
        <w:t xml:space="preserve"> </w:t>
      </w:r>
      <w:r w:rsidRPr="00C029E9">
        <w:rPr>
          <w:i/>
          <w:iCs/>
          <w:lang w:val="en-GB"/>
        </w:rPr>
        <w:t>13</w:t>
      </w:r>
      <w:r w:rsidRPr="00C029E9">
        <w:rPr>
          <w:lang w:val="en-GB"/>
        </w:rPr>
        <w:t>(8), 1307. https://doi.org/10.3390/coatings13081307</w:t>
      </w:r>
    </w:p>
    <w:p w14:paraId="320B55B5" w14:textId="009DB0EC" w:rsidR="00C65150" w:rsidRPr="00C029E9" w:rsidRDefault="00C65150" w:rsidP="00031E36">
      <w:pPr>
        <w:pStyle w:val="Rlit"/>
        <w:rPr>
          <w:lang w:val="en-GB"/>
        </w:rPr>
      </w:pPr>
      <w:r w:rsidRPr="00C029E9">
        <w:rPr>
          <w:lang w:val="en-GB"/>
        </w:rPr>
        <w:t>Yıldız, K.</w:t>
      </w:r>
      <w:r w:rsidR="00AB3FAD" w:rsidRPr="00C029E9">
        <w:rPr>
          <w:lang w:val="en-GB"/>
        </w:rPr>
        <w:t>,</w:t>
      </w:r>
      <w:r w:rsidRPr="00C029E9">
        <w:rPr>
          <w:lang w:val="en-GB"/>
        </w:rPr>
        <w:t xml:space="preserve"> Atakan, M. (2020). Improving microwave healing characteristic of asphalt concrete by using fly ash as a filler.</w:t>
      </w:r>
      <w:r w:rsidR="009F4E1A">
        <w:rPr>
          <w:lang w:val="en-GB"/>
        </w:rPr>
        <w:t xml:space="preserve"> </w:t>
      </w:r>
      <w:r w:rsidRPr="00C029E9">
        <w:rPr>
          <w:i/>
          <w:iCs/>
          <w:lang w:val="en-GB"/>
        </w:rPr>
        <w:t>Constr. Build. Mater</w:t>
      </w:r>
      <w:r w:rsidRPr="00C029E9">
        <w:rPr>
          <w:lang w:val="en-GB"/>
        </w:rPr>
        <w:t>,</w:t>
      </w:r>
      <w:r w:rsidR="00BB2F34" w:rsidRPr="00C029E9">
        <w:rPr>
          <w:lang w:val="en-GB"/>
        </w:rPr>
        <w:t xml:space="preserve"> </w:t>
      </w:r>
      <w:r w:rsidRPr="00C029E9">
        <w:rPr>
          <w:i/>
          <w:iCs/>
          <w:lang w:val="en-GB"/>
        </w:rPr>
        <w:t>262</w:t>
      </w:r>
      <w:r w:rsidRPr="00C029E9">
        <w:rPr>
          <w:lang w:val="en-GB"/>
        </w:rPr>
        <w:t xml:space="preserve">, 120448. </w:t>
      </w:r>
      <w:hyperlink r:id="rId44" w:tgtFrame="_blank" w:tooltip="Persistent link using digital object identifier" w:history="1">
        <w:r w:rsidRPr="00C029E9">
          <w:rPr>
            <w:rStyle w:val="Hipercze"/>
            <w:color w:val="000000" w:themeColor="text1"/>
            <w:u w:val="none"/>
            <w:lang w:val="en-GB"/>
          </w:rPr>
          <w:t>https://doi.org/10.1016/j.conbuildmat.2020.120448</w:t>
        </w:r>
      </w:hyperlink>
    </w:p>
    <w:sectPr w:rsidR="00C65150" w:rsidRPr="00C029E9" w:rsidSect="00706355">
      <w:headerReference w:type="even" r:id="rId45"/>
      <w:headerReference w:type="default" r:id="rId46"/>
      <w:footerReference w:type="first" r:id="rId47"/>
      <w:pgSz w:w="11907" w:h="16840" w:code="9"/>
      <w:pgMar w:top="1134" w:right="1134" w:bottom="1134" w:left="1134" w:header="567" w:footer="567" w:gutter="0"/>
      <w:pgNumType w:start="2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7852" w14:textId="77777777" w:rsidR="000F6F77" w:rsidRDefault="000F6F77">
      <w:pPr>
        <w:spacing w:line="240" w:lineRule="auto"/>
      </w:pPr>
      <w:r>
        <w:separator/>
      </w:r>
    </w:p>
  </w:endnote>
  <w:endnote w:type="continuationSeparator" w:id="0">
    <w:p w14:paraId="63345D7B" w14:textId="77777777" w:rsidR="000F6F77" w:rsidRDefault="000F6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F91E64" w:rsidRPr="00F91E64" w14:paraId="7FCB7906" w14:textId="77777777" w:rsidTr="005F31B6">
      <w:trPr>
        <w:trHeight w:val="198"/>
      </w:trPr>
      <w:tc>
        <w:tcPr>
          <w:tcW w:w="1384" w:type="dxa"/>
          <w:vAlign w:val="center"/>
        </w:tcPr>
        <w:p w14:paraId="5026D66A" w14:textId="77777777" w:rsidR="00F91E64" w:rsidRPr="00F91E64" w:rsidRDefault="00F91E64" w:rsidP="00F91E64">
          <w:pPr>
            <w:spacing w:after="0" w:line="240" w:lineRule="auto"/>
            <w:ind w:left="-106"/>
            <w:rPr>
              <w:rFonts w:ascii="Times New Roman" w:hAnsi="Times New Roman" w:cs="Times New Roman"/>
            </w:rPr>
          </w:pPr>
          <w:bookmarkStart w:id="7" w:name="_Hlk104286226"/>
          <w:bookmarkStart w:id="8" w:name="_Hlk104286227"/>
          <w:bookmarkStart w:id="9" w:name="_Hlk154270864"/>
          <w:bookmarkStart w:id="10" w:name="_Hlk154270865"/>
          <w:r w:rsidRPr="00F91E64">
            <w:rPr>
              <w:rFonts w:ascii="Times New Roman" w:hAnsi="Times New Roman" w:cs="Times New Roman"/>
              <w:noProof/>
            </w:rPr>
            <w:drawing>
              <wp:inline distT="0" distB="0" distL="0" distR="0" wp14:anchorId="5312EAFD" wp14:editId="17CDD137">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7CFC8D73" w14:textId="77777777" w:rsidR="00F91E64" w:rsidRPr="00F91E64" w:rsidRDefault="00F91E64" w:rsidP="00F91E64">
          <w:pPr>
            <w:suppressAutoHyphens/>
            <w:spacing w:after="0" w:line="240" w:lineRule="auto"/>
            <w:ind w:left="-75"/>
            <w:rPr>
              <w:rFonts w:ascii="Times New Roman" w:hAnsi="Times New Roman" w:cs="Times New Roman"/>
              <w:sz w:val="18"/>
              <w:szCs w:val="18"/>
              <w:lang w:val="en-GB"/>
            </w:rPr>
          </w:pPr>
          <w:r w:rsidRPr="00F91E64">
            <w:rPr>
              <w:rFonts w:ascii="Times New Roman" w:hAnsi="Times New Roman" w:cs="Times New Roman"/>
              <w:sz w:val="18"/>
              <w:szCs w:val="18"/>
              <w:lang w:val="en-GB"/>
            </w:rPr>
            <w:t>© 2026. Author(s). This work is licensed under a Creative Commons Attribution 4.0 International License (CC BY-SA)</w:t>
          </w:r>
        </w:p>
      </w:tc>
    </w:tr>
    <w:bookmarkEnd w:id="7"/>
    <w:bookmarkEnd w:id="8"/>
    <w:bookmarkEnd w:id="9"/>
    <w:bookmarkEnd w:id="10"/>
  </w:tbl>
  <w:p w14:paraId="3BEECBF3" w14:textId="77777777" w:rsidR="00F91E64" w:rsidRPr="00F91E64" w:rsidRDefault="00F91E64" w:rsidP="00F91E64">
    <w:pPr>
      <w:pStyle w:val="Stopka"/>
      <w:rPr>
        <w:rFonts w:ascii="Times New Roman" w:hAnsi="Times New Roman"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1D1B" w14:textId="77777777" w:rsidR="000F6F77" w:rsidRDefault="000F6F77">
      <w:pPr>
        <w:spacing w:after="0"/>
      </w:pPr>
      <w:r>
        <w:separator/>
      </w:r>
    </w:p>
  </w:footnote>
  <w:footnote w:type="continuationSeparator" w:id="0">
    <w:p w14:paraId="06CB0354" w14:textId="77777777" w:rsidR="000F6F77" w:rsidRDefault="000F6F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F91E64" w:rsidRPr="003337FB" w14:paraId="29B06636" w14:textId="77777777" w:rsidTr="005F31B6">
      <w:trPr>
        <w:trHeight w:hRule="exact" w:val="284"/>
      </w:trPr>
      <w:tc>
        <w:tcPr>
          <w:tcW w:w="397" w:type="dxa"/>
          <w:vAlign w:val="center"/>
        </w:tcPr>
        <w:p w14:paraId="752C0F5D" w14:textId="77777777" w:rsidR="00F91E64" w:rsidRPr="003337FB" w:rsidRDefault="00F91E64" w:rsidP="00F91E64">
          <w:pPr>
            <w:pStyle w:val="Nagwek"/>
            <w:rPr>
              <w:rFonts w:ascii="Arial" w:hAnsi="Arial" w:cs="Arial"/>
              <w:i/>
              <w:sz w:val="20"/>
              <w:szCs w:val="20"/>
            </w:rPr>
          </w:pPr>
          <w:r w:rsidRPr="003337FB">
            <w:rPr>
              <w:rFonts w:ascii="Arial" w:hAnsi="Arial" w:cs="Arial"/>
              <w:sz w:val="20"/>
              <w:szCs w:val="20"/>
            </w:rPr>
            <w:fldChar w:fldCharType="begin"/>
          </w:r>
          <w:r w:rsidRPr="003337FB">
            <w:rPr>
              <w:rFonts w:ascii="Arial" w:hAnsi="Arial" w:cs="Arial"/>
              <w:sz w:val="20"/>
              <w:szCs w:val="20"/>
            </w:rPr>
            <w:instrText xml:space="preserve"> PAGE   \* MERGEFORMAT </w:instrText>
          </w:r>
          <w:r w:rsidRPr="003337FB">
            <w:rPr>
              <w:rFonts w:ascii="Arial" w:hAnsi="Arial" w:cs="Arial"/>
              <w:sz w:val="20"/>
              <w:szCs w:val="20"/>
            </w:rPr>
            <w:fldChar w:fldCharType="separate"/>
          </w:r>
          <w:r>
            <w:rPr>
              <w:rFonts w:ascii="Arial" w:hAnsi="Arial" w:cs="Arial"/>
              <w:sz w:val="20"/>
              <w:szCs w:val="20"/>
            </w:rPr>
            <w:t>2</w:t>
          </w:r>
          <w:r w:rsidRPr="003337FB">
            <w:rPr>
              <w:rFonts w:ascii="Arial" w:hAnsi="Arial" w:cs="Arial"/>
              <w:sz w:val="20"/>
              <w:szCs w:val="20"/>
            </w:rPr>
            <w:fldChar w:fldCharType="end"/>
          </w:r>
        </w:p>
      </w:tc>
      <w:tc>
        <w:tcPr>
          <w:tcW w:w="9242" w:type="dxa"/>
          <w:vAlign w:val="center"/>
        </w:tcPr>
        <w:p w14:paraId="36565966" w14:textId="2CE07C7F" w:rsidR="00F91E64" w:rsidRPr="003337FB" w:rsidRDefault="00F91E64" w:rsidP="00F91E64">
          <w:pPr>
            <w:pStyle w:val="Nagwek"/>
            <w:jc w:val="center"/>
            <w:rPr>
              <w:rFonts w:ascii="Arial" w:hAnsi="Arial" w:cs="Arial"/>
              <w:i/>
              <w:sz w:val="20"/>
              <w:szCs w:val="20"/>
            </w:rPr>
          </w:pPr>
          <w:r w:rsidRPr="00F91E64">
            <w:rPr>
              <w:rFonts w:ascii="Arial" w:hAnsi="Arial" w:cs="Arial"/>
              <w:i/>
              <w:sz w:val="20"/>
              <w:szCs w:val="20"/>
            </w:rPr>
            <w:t>Mukesh Saini</w:t>
          </w:r>
          <w:r>
            <w:rPr>
              <w:rFonts w:ascii="Arial" w:hAnsi="Arial" w:cs="Arial"/>
              <w:i/>
              <w:sz w:val="20"/>
              <w:szCs w:val="20"/>
            </w:rPr>
            <w:t xml:space="preserve"> et al.</w:t>
          </w:r>
        </w:p>
      </w:tc>
    </w:tr>
  </w:tbl>
  <w:p w14:paraId="6F4DFC62" w14:textId="77777777" w:rsidR="00F91E64" w:rsidRPr="005265A7" w:rsidRDefault="00F91E64" w:rsidP="00F91E64">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F91E64" w:rsidRPr="003337FB" w14:paraId="53D574E3" w14:textId="77777777" w:rsidTr="005F31B6">
      <w:trPr>
        <w:trHeight w:hRule="exact" w:val="284"/>
        <w:jc w:val="right"/>
      </w:trPr>
      <w:tc>
        <w:tcPr>
          <w:tcW w:w="9243" w:type="dxa"/>
          <w:vAlign w:val="center"/>
        </w:tcPr>
        <w:p w14:paraId="1548264B" w14:textId="73D9A7C0" w:rsidR="00F91E64" w:rsidRPr="003337FB" w:rsidRDefault="00CF3201" w:rsidP="00F91E64">
          <w:pPr>
            <w:pStyle w:val="Nagwek"/>
            <w:jc w:val="center"/>
            <w:rPr>
              <w:rFonts w:ascii="Arial" w:hAnsi="Arial" w:cs="Arial"/>
              <w:i/>
              <w:sz w:val="20"/>
              <w:szCs w:val="16"/>
              <w:lang w:val="en-GB"/>
            </w:rPr>
          </w:pPr>
          <w:r w:rsidRPr="00CF3201">
            <w:rPr>
              <w:rFonts w:ascii="Arial" w:hAnsi="Arial" w:cs="Arial"/>
              <w:i/>
              <w:sz w:val="20"/>
              <w:szCs w:val="16"/>
              <w:lang w:val="en-GB"/>
            </w:rPr>
            <w:t>Towards Sustainable Pavement Materials: Statistical Modelling of Stability</w:t>
          </w:r>
          <w:r>
            <w:rPr>
              <w:rFonts w:ascii="Arial" w:hAnsi="Arial" w:cs="Arial"/>
              <w:i/>
              <w:sz w:val="20"/>
              <w:szCs w:val="16"/>
              <w:lang w:val="en-GB"/>
            </w:rPr>
            <w:t>…</w:t>
          </w:r>
        </w:p>
      </w:tc>
      <w:tc>
        <w:tcPr>
          <w:tcW w:w="397" w:type="dxa"/>
          <w:vAlign w:val="center"/>
        </w:tcPr>
        <w:p w14:paraId="0BF1BC67" w14:textId="77777777" w:rsidR="00F91E64" w:rsidRPr="003337FB" w:rsidRDefault="00F91E64" w:rsidP="00F91E64">
          <w:pPr>
            <w:pStyle w:val="Nagwek"/>
            <w:jc w:val="right"/>
            <w:rPr>
              <w:rFonts w:ascii="Arial" w:hAnsi="Arial" w:cs="Arial"/>
              <w:i/>
              <w:sz w:val="20"/>
              <w:szCs w:val="16"/>
            </w:rPr>
          </w:pPr>
          <w:r w:rsidRPr="003337FB">
            <w:rPr>
              <w:rFonts w:ascii="Arial" w:hAnsi="Arial" w:cs="Arial"/>
              <w:sz w:val="20"/>
              <w:szCs w:val="16"/>
            </w:rPr>
            <w:fldChar w:fldCharType="begin"/>
          </w:r>
          <w:r w:rsidRPr="003337FB">
            <w:rPr>
              <w:rFonts w:ascii="Arial" w:hAnsi="Arial" w:cs="Arial"/>
              <w:sz w:val="20"/>
              <w:szCs w:val="16"/>
            </w:rPr>
            <w:instrText xml:space="preserve"> PAGE   \* MERGEFORMAT </w:instrText>
          </w:r>
          <w:r w:rsidRPr="003337FB">
            <w:rPr>
              <w:rFonts w:ascii="Arial" w:hAnsi="Arial" w:cs="Arial"/>
              <w:sz w:val="20"/>
              <w:szCs w:val="16"/>
            </w:rPr>
            <w:fldChar w:fldCharType="separate"/>
          </w:r>
          <w:r>
            <w:rPr>
              <w:rFonts w:ascii="Arial" w:hAnsi="Arial" w:cs="Arial"/>
              <w:sz w:val="20"/>
              <w:szCs w:val="16"/>
            </w:rPr>
            <w:t>3</w:t>
          </w:r>
          <w:r w:rsidRPr="003337FB">
            <w:rPr>
              <w:rFonts w:ascii="Arial" w:hAnsi="Arial" w:cs="Arial"/>
              <w:sz w:val="20"/>
              <w:szCs w:val="16"/>
            </w:rPr>
            <w:fldChar w:fldCharType="end"/>
          </w:r>
        </w:p>
      </w:tc>
    </w:tr>
  </w:tbl>
  <w:p w14:paraId="3EF20E84" w14:textId="77777777" w:rsidR="00F91E64" w:rsidRPr="003337FB" w:rsidRDefault="00F91E64" w:rsidP="00F91E64">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13B"/>
    <w:multiLevelType w:val="hybridMultilevel"/>
    <w:tmpl w:val="2C424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951076"/>
    <w:multiLevelType w:val="hybridMultilevel"/>
    <w:tmpl w:val="42E24F6E"/>
    <w:lvl w:ilvl="0" w:tplc="02909290">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63DF3"/>
    <w:multiLevelType w:val="multilevel"/>
    <w:tmpl w:val="8C24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D6674"/>
    <w:multiLevelType w:val="hybridMultilevel"/>
    <w:tmpl w:val="1B640AE6"/>
    <w:lvl w:ilvl="0" w:tplc="A3486D1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71ACB"/>
    <w:multiLevelType w:val="multilevel"/>
    <w:tmpl w:val="44E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73A41"/>
    <w:multiLevelType w:val="hybridMultilevel"/>
    <w:tmpl w:val="31D2A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AA5E09"/>
    <w:multiLevelType w:val="multilevel"/>
    <w:tmpl w:val="B1A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230A7"/>
    <w:multiLevelType w:val="multilevel"/>
    <w:tmpl w:val="564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41FC3"/>
    <w:multiLevelType w:val="hybridMultilevel"/>
    <w:tmpl w:val="2B2ED4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F0155"/>
    <w:multiLevelType w:val="multilevel"/>
    <w:tmpl w:val="3FDF01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875911"/>
    <w:multiLevelType w:val="hybridMultilevel"/>
    <w:tmpl w:val="6FA0BDB8"/>
    <w:lvl w:ilvl="0" w:tplc="E8D0350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B766E"/>
    <w:multiLevelType w:val="multilevel"/>
    <w:tmpl w:val="3E8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0678F"/>
    <w:multiLevelType w:val="hybridMultilevel"/>
    <w:tmpl w:val="45089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0F90C02"/>
    <w:multiLevelType w:val="multilevel"/>
    <w:tmpl w:val="996A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E693B"/>
    <w:multiLevelType w:val="hybridMultilevel"/>
    <w:tmpl w:val="E3A85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24ECD"/>
    <w:multiLevelType w:val="multilevel"/>
    <w:tmpl w:val="85FA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C04A2"/>
    <w:multiLevelType w:val="hybridMultilevel"/>
    <w:tmpl w:val="32741DCE"/>
    <w:lvl w:ilvl="0" w:tplc="D4EABB2E">
      <w:start w:val="1"/>
      <w:numFmt w:val="decimalZero"/>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6D70F77"/>
    <w:multiLevelType w:val="hybridMultilevel"/>
    <w:tmpl w:val="61D0CE5A"/>
    <w:lvl w:ilvl="0" w:tplc="D0B8C3EA">
      <w:numFmt w:val="bullet"/>
      <w:lvlText w:val=""/>
      <w:lvlJc w:val="left"/>
      <w:pPr>
        <w:ind w:left="1459" w:hanging="360"/>
      </w:pPr>
      <w:rPr>
        <w:rFonts w:ascii="Symbol" w:eastAsia="Symbol" w:hAnsi="Symbol" w:cs="Symbol" w:hint="default"/>
        <w:w w:val="100"/>
        <w:sz w:val="24"/>
        <w:szCs w:val="24"/>
        <w:lang w:val="de-CH" w:eastAsia="en-US" w:bidi="ar-SA"/>
      </w:rPr>
    </w:lvl>
    <w:lvl w:ilvl="1" w:tplc="F0B2606A">
      <w:numFmt w:val="bullet"/>
      <w:lvlText w:val="•"/>
      <w:lvlJc w:val="left"/>
      <w:pPr>
        <w:ind w:left="2336" w:hanging="360"/>
      </w:pPr>
      <w:rPr>
        <w:rFonts w:hint="default"/>
        <w:lang w:val="en-US" w:eastAsia="en-US" w:bidi="ar-SA"/>
      </w:rPr>
    </w:lvl>
    <w:lvl w:ilvl="2" w:tplc="3FA860C8">
      <w:numFmt w:val="bullet"/>
      <w:lvlText w:val="•"/>
      <w:lvlJc w:val="left"/>
      <w:pPr>
        <w:ind w:left="3213" w:hanging="360"/>
      </w:pPr>
      <w:rPr>
        <w:rFonts w:hint="default"/>
        <w:lang w:val="en-US" w:eastAsia="en-US" w:bidi="ar-SA"/>
      </w:rPr>
    </w:lvl>
    <w:lvl w:ilvl="3" w:tplc="73669AD6">
      <w:numFmt w:val="bullet"/>
      <w:lvlText w:val="•"/>
      <w:lvlJc w:val="left"/>
      <w:pPr>
        <w:ind w:left="4090" w:hanging="360"/>
      </w:pPr>
      <w:rPr>
        <w:rFonts w:hint="default"/>
        <w:lang w:val="en-US" w:eastAsia="en-US" w:bidi="ar-SA"/>
      </w:rPr>
    </w:lvl>
    <w:lvl w:ilvl="4" w:tplc="6E7C204E">
      <w:numFmt w:val="bullet"/>
      <w:lvlText w:val="•"/>
      <w:lvlJc w:val="left"/>
      <w:pPr>
        <w:ind w:left="4967" w:hanging="360"/>
      </w:pPr>
      <w:rPr>
        <w:rFonts w:hint="default"/>
        <w:lang w:val="en-US" w:eastAsia="en-US" w:bidi="ar-SA"/>
      </w:rPr>
    </w:lvl>
    <w:lvl w:ilvl="5" w:tplc="BD5878EA">
      <w:numFmt w:val="bullet"/>
      <w:lvlText w:val="•"/>
      <w:lvlJc w:val="left"/>
      <w:pPr>
        <w:ind w:left="5844" w:hanging="360"/>
      </w:pPr>
      <w:rPr>
        <w:rFonts w:hint="default"/>
        <w:lang w:val="en-US" w:eastAsia="en-US" w:bidi="ar-SA"/>
      </w:rPr>
    </w:lvl>
    <w:lvl w:ilvl="6" w:tplc="13CAB098">
      <w:numFmt w:val="bullet"/>
      <w:lvlText w:val="•"/>
      <w:lvlJc w:val="left"/>
      <w:pPr>
        <w:ind w:left="6721" w:hanging="360"/>
      </w:pPr>
      <w:rPr>
        <w:rFonts w:hint="default"/>
        <w:lang w:val="en-US" w:eastAsia="en-US" w:bidi="ar-SA"/>
      </w:rPr>
    </w:lvl>
    <w:lvl w:ilvl="7" w:tplc="37AE6F92">
      <w:numFmt w:val="bullet"/>
      <w:lvlText w:val="•"/>
      <w:lvlJc w:val="left"/>
      <w:pPr>
        <w:ind w:left="7598" w:hanging="360"/>
      </w:pPr>
      <w:rPr>
        <w:rFonts w:hint="default"/>
        <w:lang w:val="en-US" w:eastAsia="en-US" w:bidi="ar-SA"/>
      </w:rPr>
    </w:lvl>
    <w:lvl w:ilvl="8" w:tplc="AC98D210">
      <w:numFmt w:val="bullet"/>
      <w:lvlText w:val="•"/>
      <w:lvlJc w:val="left"/>
      <w:pPr>
        <w:ind w:left="8475" w:hanging="360"/>
      </w:pPr>
      <w:rPr>
        <w:rFonts w:hint="default"/>
        <w:lang w:val="en-US" w:eastAsia="en-US" w:bidi="ar-SA"/>
      </w:rPr>
    </w:lvl>
  </w:abstractNum>
  <w:abstractNum w:abstractNumId="19" w15:restartNumberingAfterBreak="0">
    <w:nsid w:val="725B6A93"/>
    <w:multiLevelType w:val="hybridMultilevel"/>
    <w:tmpl w:val="9AC60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47B4F"/>
    <w:multiLevelType w:val="hybridMultilevel"/>
    <w:tmpl w:val="31D2A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397852">
    <w:abstractNumId w:val="10"/>
  </w:num>
  <w:num w:numId="2" w16cid:durableId="2022733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747980">
    <w:abstractNumId w:val="1"/>
  </w:num>
  <w:num w:numId="4" w16cid:durableId="1124495218">
    <w:abstractNumId w:val="9"/>
  </w:num>
  <w:num w:numId="5" w16cid:durableId="1567568019">
    <w:abstractNumId w:val="11"/>
  </w:num>
  <w:num w:numId="6" w16cid:durableId="71587717">
    <w:abstractNumId w:val="5"/>
  </w:num>
  <w:num w:numId="7" w16cid:durableId="216429280">
    <w:abstractNumId w:val="8"/>
  </w:num>
  <w:num w:numId="8" w16cid:durableId="1892184685">
    <w:abstractNumId w:val="7"/>
  </w:num>
  <w:num w:numId="9" w16cid:durableId="15467152">
    <w:abstractNumId w:val="2"/>
  </w:num>
  <w:num w:numId="10" w16cid:durableId="326903102">
    <w:abstractNumId w:val="14"/>
  </w:num>
  <w:num w:numId="11" w16cid:durableId="258410805">
    <w:abstractNumId w:val="12"/>
  </w:num>
  <w:num w:numId="12" w16cid:durableId="1705212474">
    <w:abstractNumId w:val="18"/>
  </w:num>
  <w:num w:numId="13" w16cid:durableId="825627865">
    <w:abstractNumId w:val="0"/>
  </w:num>
  <w:num w:numId="14" w16cid:durableId="1901207269">
    <w:abstractNumId w:val="20"/>
  </w:num>
  <w:num w:numId="15" w16cid:durableId="1650137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7961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09947">
    <w:abstractNumId w:val="4"/>
  </w:num>
  <w:num w:numId="18" w16cid:durableId="750932261">
    <w:abstractNumId w:val="16"/>
  </w:num>
  <w:num w:numId="19" w16cid:durableId="2018120050">
    <w:abstractNumId w:val="19"/>
  </w:num>
  <w:num w:numId="20" w16cid:durableId="64685765">
    <w:abstractNumId w:val="15"/>
  </w:num>
  <w:num w:numId="21" w16cid:durableId="337464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hideGrammaticalErrors/>
  <w:proofState w:spelling="clean"/>
  <w:defaultTabStop w:val="720"/>
  <w:autoHyphenation/>
  <w:hyphenationZone w:val="425"/>
  <w:evenAndOddHeaders/>
  <w:drawingGridHorizontalSpacing w:val="120"/>
  <w:drawingGridVerticalSpacing w:val="16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wBBEW5saGFqZmSjpKwanFxZn5eSAFhrUAw6QOpCwAAAA="/>
  </w:docVars>
  <w:rsids>
    <w:rsidRoot w:val="00520B57"/>
    <w:rsid w:val="00005AA0"/>
    <w:rsid w:val="00006AB5"/>
    <w:rsid w:val="00010F4D"/>
    <w:rsid w:val="0001128D"/>
    <w:rsid w:val="00011C6B"/>
    <w:rsid w:val="00011F8E"/>
    <w:rsid w:val="0001304D"/>
    <w:rsid w:val="00015D96"/>
    <w:rsid w:val="0002175C"/>
    <w:rsid w:val="00022766"/>
    <w:rsid w:val="00022A44"/>
    <w:rsid w:val="00025AFB"/>
    <w:rsid w:val="000312F4"/>
    <w:rsid w:val="00031CA5"/>
    <w:rsid w:val="00031E36"/>
    <w:rsid w:val="000321B6"/>
    <w:rsid w:val="00034BE1"/>
    <w:rsid w:val="00037E5A"/>
    <w:rsid w:val="00041621"/>
    <w:rsid w:val="00041EDA"/>
    <w:rsid w:val="00042566"/>
    <w:rsid w:val="0004666C"/>
    <w:rsid w:val="00050BBE"/>
    <w:rsid w:val="00051E8D"/>
    <w:rsid w:val="0005211E"/>
    <w:rsid w:val="0005364C"/>
    <w:rsid w:val="000544B7"/>
    <w:rsid w:val="00056982"/>
    <w:rsid w:val="000608E3"/>
    <w:rsid w:val="00061CF5"/>
    <w:rsid w:val="000639BA"/>
    <w:rsid w:val="000661DC"/>
    <w:rsid w:val="000663F5"/>
    <w:rsid w:val="00071617"/>
    <w:rsid w:val="000728BD"/>
    <w:rsid w:val="00072B76"/>
    <w:rsid w:val="000745A0"/>
    <w:rsid w:val="000772CA"/>
    <w:rsid w:val="0007797A"/>
    <w:rsid w:val="00077B5B"/>
    <w:rsid w:val="0008092B"/>
    <w:rsid w:val="00081E9F"/>
    <w:rsid w:val="00083F68"/>
    <w:rsid w:val="0008437C"/>
    <w:rsid w:val="00084E20"/>
    <w:rsid w:val="00086710"/>
    <w:rsid w:val="0008677F"/>
    <w:rsid w:val="0008752E"/>
    <w:rsid w:val="0009116F"/>
    <w:rsid w:val="00092181"/>
    <w:rsid w:val="00096123"/>
    <w:rsid w:val="000964A0"/>
    <w:rsid w:val="000965E8"/>
    <w:rsid w:val="000A0B48"/>
    <w:rsid w:val="000A0F2C"/>
    <w:rsid w:val="000A2A1D"/>
    <w:rsid w:val="000A5C10"/>
    <w:rsid w:val="000A6573"/>
    <w:rsid w:val="000A6761"/>
    <w:rsid w:val="000A6B64"/>
    <w:rsid w:val="000A7639"/>
    <w:rsid w:val="000B0396"/>
    <w:rsid w:val="000B5598"/>
    <w:rsid w:val="000C6003"/>
    <w:rsid w:val="000D0324"/>
    <w:rsid w:val="000D03D8"/>
    <w:rsid w:val="000D0E91"/>
    <w:rsid w:val="000D400C"/>
    <w:rsid w:val="000D7459"/>
    <w:rsid w:val="000E1181"/>
    <w:rsid w:val="000E5618"/>
    <w:rsid w:val="000E7E16"/>
    <w:rsid w:val="000E7E59"/>
    <w:rsid w:val="000F0033"/>
    <w:rsid w:val="000F017E"/>
    <w:rsid w:val="000F1C10"/>
    <w:rsid w:val="000F2702"/>
    <w:rsid w:val="000F532F"/>
    <w:rsid w:val="000F6F77"/>
    <w:rsid w:val="000F7F3E"/>
    <w:rsid w:val="0010023A"/>
    <w:rsid w:val="00100A91"/>
    <w:rsid w:val="00101CA8"/>
    <w:rsid w:val="0010237F"/>
    <w:rsid w:val="001028C4"/>
    <w:rsid w:val="00104404"/>
    <w:rsid w:val="00110E39"/>
    <w:rsid w:val="00112BCD"/>
    <w:rsid w:val="00115CEB"/>
    <w:rsid w:val="00120B99"/>
    <w:rsid w:val="00122E22"/>
    <w:rsid w:val="001248C6"/>
    <w:rsid w:val="00124B31"/>
    <w:rsid w:val="00125D82"/>
    <w:rsid w:val="001274EC"/>
    <w:rsid w:val="00130703"/>
    <w:rsid w:val="0013424A"/>
    <w:rsid w:val="0013442F"/>
    <w:rsid w:val="0013469B"/>
    <w:rsid w:val="00135ECD"/>
    <w:rsid w:val="00136691"/>
    <w:rsid w:val="00141633"/>
    <w:rsid w:val="0014237C"/>
    <w:rsid w:val="00143933"/>
    <w:rsid w:val="00145FE7"/>
    <w:rsid w:val="001478C6"/>
    <w:rsid w:val="00147945"/>
    <w:rsid w:val="0015023D"/>
    <w:rsid w:val="00150737"/>
    <w:rsid w:val="00153216"/>
    <w:rsid w:val="00154828"/>
    <w:rsid w:val="00154D00"/>
    <w:rsid w:val="00155EEF"/>
    <w:rsid w:val="001570C6"/>
    <w:rsid w:val="00163446"/>
    <w:rsid w:val="001639C6"/>
    <w:rsid w:val="00163B5B"/>
    <w:rsid w:val="00164A49"/>
    <w:rsid w:val="00170341"/>
    <w:rsid w:val="0017294E"/>
    <w:rsid w:val="001749FD"/>
    <w:rsid w:val="001755CA"/>
    <w:rsid w:val="001763E1"/>
    <w:rsid w:val="00176E57"/>
    <w:rsid w:val="00180385"/>
    <w:rsid w:val="00184501"/>
    <w:rsid w:val="00186124"/>
    <w:rsid w:val="00190870"/>
    <w:rsid w:val="00190934"/>
    <w:rsid w:val="0019518A"/>
    <w:rsid w:val="001963FA"/>
    <w:rsid w:val="001974AE"/>
    <w:rsid w:val="001A0204"/>
    <w:rsid w:val="001A16C1"/>
    <w:rsid w:val="001A359A"/>
    <w:rsid w:val="001A4650"/>
    <w:rsid w:val="001A75A4"/>
    <w:rsid w:val="001B0916"/>
    <w:rsid w:val="001B0E87"/>
    <w:rsid w:val="001B1A7C"/>
    <w:rsid w:val="001B33C7"/>
    <w:rsid w:val="001B5909"/>
    <w:rsid w:val="001B6A52"/>
    <w:rsid w:val="001C16AD"/>
    <w:rsid w:val="001C24F4"/>
    <w:rsid w:val="001C321F"/>
    <w:rsid w:val="001C4726"/>
    <w:rsid w:val="001C6734"/>
    <w:rsid w:val="001D038A"/>
    <w:rsid w:val="001D0462"/>
    <w:rsid w:val="001D3269"/>
    <w:rsid w:val="001D5AD4"/>
    <w:rsid w:val="001D7E36"/>
    <w:rsid w:val="001E0A1A"/>
    <w:rsid w:val="001E182F"/>
    <w:rsid w:val="001E1D71"/>
    <w:rsid w:val="001E23BE"/>
    <w:rsid w:val="001E25C9"/>
    <w:rsid w:val="001E381C"/>
    <w:rsid w:val="001F1024"/>
    <w:rsid w:val="001F2881"/>
    <w:rsid w:val="001F44E7"/>
    <w:rsid w:val="001F5628"/>
    <w:rsid w:val="001F71CB"/>
    <w:rsid w:val="0020046D"/>
    <w:rsid w:val="00205DCB"/>
    <w:rsid w:val="0020685F"/>
    <w:rsid w:val="00210D03"/>
    <w:rsid w:val="0021175B"/>
    <w:rsid w:val="00213F73"/>
    <w:rsid w:val="00221B3E"/>
    <w:rsid w:val="00226D05"/>
    <w:rsid w:val="00234D37"/>
    <w:rsid w:val="00236244"/>
    <w:rsid w:val="002372DF"/>
    <w:rsid w:val="00237F49"/>
    <w:rsid w:val="00240BB9"/>
    <w:rsid w:val="002431F6"/>
    <w:rsid w:val="002509E3"/>
    <w:rsid w:val="00252498"/>
    <w:rsid w:val="00253153"/>
    <w:rsid w:val="0026110A"/>
    <w:rsid w:val="0026169D"/>
    <w:rsid w:val="002630B7"/>
    <w:rsid w:val="002638D3"/>
    <w:rsid w:val="0026459E"/>
    <w:rsid w:val="0027076A"/>
    <w:rsid w:val="002718E5"/>
    <w:rsid w:val="00271BFC"/>
    <w:rsid w:val="0027605F"/>
    <w:rsid w:val="00281C7A"/>
    <w:rsid w:val="002825ED"/>
    <w:rsid w:val="0028302C"/>
    <w:rsid w:val="002836D9"/>
    <w:rsid w:val="002872C9"/>
    <w:rsid w:val="00292D45"/>
    <w:rsid w:val="00293A8D"/>
    <w:rsid w:val="00296FDD"/>
    <w:rsid w:val="002A31FA"/>
    <w:rsid w:val="002A5C88"/>
    <w:rsid w:val="002A6ED5"/>
    <w:rsid w:val="002B00E3"/>
    <w:rsid w:val="002B2BDE"/>
    <w:rsid w:val="002B2F69"/>
    <w:rsid w:val="002B58D3"/>
    <w:rsid w:val="002C135D"/>
    <w:rsid w:val="002C17E4"/>
    <w:rsid w:val="002C3536"/>
    <w:rsid w:val="002C41FB"/>
    <w:rsid w:val="002C4A9A"/>
    <w:rsid w:val="002C706D"/>
    <w:rsid w:val="002D2B7A"/>
    <w:rsid w:val="002D2D49"/>
    <w:rsid w:val="002D58D7"/>
    <w:rsid w:val="002D729D"/>
    <w:rsid w:val="002F179C"/>
    <w:rsid w:val="002F343F"/>
    <w:rsid w:val="002F4134"/>
    <w:rsid w:val="00301CAF"/>
    <w:rsid w:val="003021E3"/>
    <w:rsid w:val="00303B58"/>
    <w:rsid w:val="00303FD3"/>
    <w:rsid w:val="003057BD"/>
    <w:rsid w:val="00307DD3"/>
    <w:rsid w:val="0031092E"/>
    <w:rsid w:val="00314646"/>
    <w:rsid w:val="0032018E"/>
    <w:rsid w:val="003216C5"/>
    <w:rsid w:val="0032647C"/>
    <w:rsid w:val="00331337"/>
    <w:rsid w:val="003318DC"/>
    <w:rsid w:val="00332B10"/>
    <w:rsid w:val="00332C66"/>
    <w:rsid w:val="00334086"/>
    <w:rsid w:val="00335801"/>
    <w:rsid w:val="0033647E"/>
    <w:rsid w:val="0034058E"/>
    <w:rsid w:val="00341346"/>
    <w:rsid w:val="0034364F"/>
    <w:rsid w:val="00345AD9"/>
    <w:rsid w:val="003465D8"/>
    <w:rsid w:val="00347647"/>
    <w:rsid w:val="00352D48"/>
    <w:rsid w:val="00352FE8"/>
    <w:rsid w:val="00353A5E"/>
    <w:rsid w:val="00353E68"/>
    <w:rsid w:val="00363CA3"/>
    <w:rsid w:val="00364E8D"/>
    <w:rsid w:val="00372887"/>
    <w:rsid w:val="0037503D"/>
    <w:rsid w:val="003772EE"/>
    <w:rsid w:val="00384BEB"/>
    <w:rsid w:val="00385A0C"/>
    <w:rsid w:val="00386CD6"/>
    <w:rsid w:val="00390E8C"/>
    <w:rsid w:val="00391D29"/>
    <w:rsid w:val="003A4F9F"/>
    <w:rsid w:val="003A5BB7"/>
    <w:rsid w:val="003A60E5"/>
    <w:rsid w:val="003B0074"/>
    <w:rsid w:val="003B0486"/>
    <w:rsid w:val="003B0DA1"/>
    <w:rsid w:val="003B1FFF"/>
    <w:rsid w:val="003B5CAD"/>
    <w:rsid w:val="003B6523"/>
    <w:rsid w:val="003C4AD7"/>
    <w:rsid w:val="003C4C52"/>
    <w:rsid w:val="003D0644"/>
    <w:rsid w:val="003D1FC9"/>
    <w:rsid w:val="003D2097"/>
    <w:rsid w:val="003D3E36"/>
    <w:rsid w:val="003D423F"/>
    <w:rsid w:val="003D5A9D"/>
    <w:rsid w:val="003E183D"/>
    <w:rsid w:val="003E348B"/>
    <w:rsid w:val="003E34C7"/>
    <w:rsid w:val="003E545E"/>
    <w:rsid w:val="003E5DB0"/>
    <w:rsid w:val="003E6FF5"/>
    <w:rsid w:val="003F2419"/>
    <w:rsid w:val="003F2423"/>
    <w:rsid w:val="003F2529"/>
    <w:rsid w:val="003F2AD9"/>
    <w:rsid w:val="003F32D6"/>
    <w:rsid w:val="003F5910"/>
    <w:rsid w:val="003F7E74"/>
    <w:rsid w:val="00401290"/>
    <w:rsid w:val="004047EA"/>
    <w:rsid w:val="0040684B"/>
    <w:rsid w:val="00411CE3"/>
    <w:rsid w:val="00416AC6"/>
    <w:rsid w:val="00421E19"/>
    <w:rsid w:val="00424F10"/>
    <w:rsid w:val="00426201"/>
    <w:rsid w:val="004268B7"/>
    <w:rsid w:val="00432720"/>
    <w:rsid w:val="004342C8"/>
    <w:rsid w:val="00436AD6"/>
    <w:rsid w:val="00440EED"/>
    <w:rsid w:val="0044313F"/>
    <w:rsid w:val="00444F68"/>
    <w:rsid w:val="004451EF"/>
    <w:rsid w:val="00446D6D"/>
    <w:rsid w:val="004515B9"/>
    <w:rsid w:val="00451AC8"/>
    <w:rsid w:val="00452F3B"/>
    <w:rsid w:val="00456935"/>
    <w:rsid w:val="00460B12"/>
    <w:rsid w:val="00461EA9"/>
    <w:rsid w:val="004627FF"/>
    <w:rsid w:val="00474499"/>
    <w:rsid w:val="0048233C"/>
    <w:rsid w:val="00484A94"/>
    <w:rsid w:val="00485D9F"/>
    <w:rsid w:val="004917E3"/>
    <w:rsid w:val="00492DAC"/>
    <w:rsid w:val="00494896"/>
    <w:rsid w:val="00495156"/>
    <w:rsid w:val="00495D2A"/>
    <w:rsid w:val="00496D5D"/>
    <w:rsid w:val="00497D92"/>
    <w:rsid w:val="004A057D"/>
    <w:rsid w:val="004A1F18"/>
    <w:rsid w:val="004A4B58"/>
    <w:rsid w:val="004A5087"/>
    <w:rsid w:val="004A5D5C"/>
    <w:rsid w:val="004B5971"/>
    <w:rsid w:val="004C3A76"/>
    <w:rsid w:val="004C3D88"/>
    <w:rsid w:val="004C6986"/>
    <w:rsid w:val="004C7702"/>
    <w:rsid w:val="004C77FA"/>
    <w:rsid w:val="004D0A52"/>
    <w:rsid w:val="004D1CB1"/>
    <w:rsid w:val="004D31AC"/>
    <w:rsid w:val="004D3A2B"/>
    <w:rsid w:val="004D5AB4"/>
    <w:rsid w:val="004D7749"/>
    <w:rsid w:val="004E1193"/>
    <w:rsid w:val="004E2277"/>
    <w:rsid w:val="004F099C"/>
    <w:rsid w:val="004F5F4F"/>
    <w:rsid w:val="004F7A2A"/>
    <w:rsid w:val="0050147F"/>
    <w:rsid w:val="0050208C"/>
    <w:rsid w:val="00503786"/>
    <w:rsid w:val="00507278"/>
    <w:rsid w:val="00510F76"/>
    <w:rsid w:val="00511CA5"/>
    <w:rsid w:val="005132C2"/>
    <w:rsid w:val="00514D0F"/>
    <w:rsid w:val="00515070"/>
    <w:rsid w:val="005161D3"/>
    <w:rsid w:val="0051782B"/>
    <w:rsid w:val="00520B57"/>
    <w:rsid w:val="00521EC3"/>
    <w:rsid w:val="00527086"/>
    <w:rsid w:val="00534FDF"/>
    <w:rsid w:val="005362E5"/>
    <w:rsid w:val="005400F7"/>
    <w:rsid w:val="0054442B"/>
    <w:rsid w:val="0054559B"/>
    <w:rsid w:val="005462A3"/>
    <w:rsid w:val="0054651D"/>
    <w:rsid w:val="005465F4"/>
    <w:rsid w:val="00546BF0"/>
    <w:rsid w:val="0055234B"/>
    <w:rsid w:val="0055474A"/>
    <w:rsid w:val="0056239E"/>
    <w:rsid w:val="005661AB"/>
    <w:rsid w:val="00566E2C"/>
    <w:rsid w:val="005720F1"/>
    <w:rsid w:val="0057223E"/>
    <w:rsid w:val="00572BFD"/>
    <w:rsid w:val="00572DC5"/>
    <w:rsid w:val="00575480"/>
    <w:rsid w:val="00581146"/>
    <w:rsid w:val="00581355"/>
    <w:rsid w:val="00581775"/>
    <w:rsid w:val="005830D7"/>
    <w:rsid w:val="0058513F"/>
    <w:rsid w:val="00585C67"/>
    <w:rsid w:val="00585E75"/>
    <w:rsid w:val="00590938"/>
    <w:rsid w:val="00591B35"/>
    <w:rsid w:val="0059683F"/>
    <w:rsid w:val="005972D1"/>
    <w:rsid w:val="005A1355"/>
    <w:rsid w:val="005A5B26"/>
    <w:rsid w:val="005A5C3E"/>
    <w:rsid w:val="005A672F"/>
    <w:rsid w:val="005A68F6"/>
    <w:rsid w:val="005B3CAF"/>
    <w:rsid w:val="005B7E56"/>
    <w:rsid w:val="005C1234"/>
    <w:rsid w:val="005C2F44"/>
    <w:rsid w:val="005C4241"/>
    <w:rsid w:val="005C51A3"/>
    <w:rsid w:val="005C7FBE"/>
    <w:rsid w:val="005D1279"/>
    <w:rsid w:val="005D1D85"/>
    <w:rsid w:val="005D5460"/>
    <w:rsid w:val="005D69BF"/>
    <w:rsid w:val="005D6E05"/>
    <w:rsid w:val="005E0D57"/>
    <w:rsid w:val="005E276E"/>
    <w:rsid w:val="005E4C06"/>
    <w:rsid w:val="005E5310"/>
    <w:rsid w:val="005E5E9A"/>
    <w:rsid w:val="005E648B"/>
    <w:rsid w:val="005F05EC"/>
    <w:rsid w:val="005F3E6B"/>
    <w:rsid w:val="005F4175"/>
    <w:rsid w:val="005F5AE8"/>
    <w:rsid w:val="005F634E"/>
    <w:rsid w:val="005F6F81"/>
    <w:rsid w:val="006057D4"/>
    <w:rsid w:val="0060603A"/>
    <w:rsid w:val="00606542"/>
    <w:rsid w:val="006125CB"/>
    <w:rsid w:val="006134EF"/>
    <w:rsid w:val="00613BCD"/>
    <w:rsid w:val="006162B9"/>
    <w:rsid w:val="00617220"/>
    <w:rsid w:val="00620F76"/>
    <w:rsid w:val="00623722"/>
    <w:rsid w:val="006240FD"/>
    <w:rsid w:val="00624F82"/>
    <w:rsid w:val="006314BE"/>
    <w:rsid w:val="0063258F"/>
    <w:rsid w:val="006339CF"/>
    <w:rsid w:val="00633DE3"/>
    <w:rsid w:val="00633EE1"/>
    <w:rsid w:val="0063522C"/>
    <w:rsid w:val="00636289"/>
    <w:rsid w:val="006368BC"/>
    <w:rsid w:val="006412C3"/>
    <w:rsid w:val="006412D3"/>
    <w:rsid w:val="006420DA"/>
    <w:rsid w:val="00642302"/>
    <w:rsid w:val="00644966"/>
    <w:rsid w:val="006457AA"/>
    <w:rsid w:val="00646D96"/>
    <w:rsid w:val="00647854"/>
    <w:rsid w:val="00651C22"/>
    <w:rsid w:val="006520F5"/>
    <w:rsid w:val="00652258"/>
    <w:rsid w:val="00655DAF"/>
    <w:rsid w:val="006564C7"/>
    <w:rsid w:val="00660754"/>
    <w:rsid w:val="006620FA"/>
    <w:rsid w:val="0066234F"/>
    <w:rsid w:val="006648DB"/>
    <w:rsid w:val="00666DC6"/>
    <w:rsid w:val="00672B0E"/>
    <w:rsid w:val="00684C0E"/>
    <w:rsid w:val="0068502E"/>
    <w:rsid w:val="00687603"/>
    <w:rsid w:val="00691190"/>
    <w:rsid w:val="00691DEC"/>
    <w:rsid w:val="00694FB5"/>
    <w:rsid w:val="0069763B"/>
    <w:rsid w:val="006A0917"/>
    <w:rsid w:val="006A3B51"/>
    <w:rsid w:val="006A3CD7"/>
    <w:rsid w:val="006A546F"/>
    <w:rsid w:val="006A659E"/>
    <w:rsid w:val="006B000F"/>
    <w:rsid w:val="006B3330"/>
    <w:rsid w:val="006B33F1"/>
    <w:rsid w:val="006B3901"/>
    <w:rsid w:val="006B7B72"/>
    <w:rsid w:val="006B7ECD"/>
    <w:rsid w:val="006C13BB"/>
    <w:rsid w:val="006C19F3"/>
    <w:rsid w:val="006C1EAB"/>
    <w:rsid w:val="006C437E"/>
    <w:rsid w:val="006C4BD6"/>
    <w:rsid w:val="006C600D"/>
    <w:rsid w:val="006C624F"/>
    <w:rsid w:val="006D0EC9"/>
    <w:rsid w:val="006D285B"/>
    <w:rsid w:val="006D4E84"/>
    <w:rsid w:val="006D69A3"/>
    <w:rsid w:val="006D7AE6"/>
    <w:rsid w:val="006E47F4"/>
    <w:rsid w:val="006E6B94"/>
    <w:rsid w:val="006F0F6B"/>
    <w:rsid w:val="006F1930"/>
    <w:rsid w:val="006F5C82"/>
    <w:rsid w:val="006F62B6"/>
    <w:rsid w:val="006F7FA5"/>
    <w:rsid w:val="00700F2A"/>
    <w:rsid w:val="00701C23"/>
    <w:rsid w:val="00701E6F"/>
    <w:rsid w:val="007062B3"/>
    <w:rsid w:val="00706355"/>
    <w:rsid w:val="0071323C"/>
    <w:rsid w:val="00714A22"/>
    <w:rsid w:val="00715B7D"/>
    <w:rsid w:val="0071748E"/>
    <w:rsid w:val="00724688"/>
    <w:rsid w:val="0073438D"/>
    <w:rsid w:val="007450CC"/>
    <w:rsid w:val="007452A9"/>
    <w:rsid w:val="00753CCD"/>
    <w:rsid w:val="00756950"/>
    <w:rsid w:val="00757727"/>
    <w:rsid w:val="00757DE3"/>
    <w:rsid w:val="00760BA6"/>
    <w:rsid w:val="0076370F"/>
    <w:rsid w:val="00764B4D"/>
    <w:rsid w:val="00765F03"/>
    <w:rsid w:val="00766EDD"/>
    <w:rsid w:val="007678B7"/>
    <w:rsid w:val="00767F44"/>
    <w:rsid w:val="0077087E"/>
    <w:rsid w:val="007745F1"/>
    <w:rsid w:val="00774846"/>
    <w:rsid w:val="007757A3"/>
    <w:rsid w:val="00776438"/>
    <w:rsid w:val="00781103"/>
    <w:rsid w:val="00781698"/>
    <w:rsid w:val="007861E7"/>
    <w:rsid w:val="00787949"/>
    <w:rsid w:val="00791181"/>
    <w:rsid w:val="007921ED"/>
    <w:rsid w:val="00794861"/>
    <w:rsid w:val="007A2E68"/>
    <w:rsid w:val="007A3855"/>
    <w:rsid w:val="007A5ABE"/>
    <w:rsid w:val="007B0CFB"/>
    <w:rsid w:val="007B2C7A"/>
    <w:rsid w:val="007C0BFD"/>
    <w:rsid w:val="007C0D70"/>
    <w:rsid w:val="007C1E18"/>
    <w:rsid w:val="007C2FBF"/>
    <w:rsid w:val="007C71C9"/>
    <w:rsid w:val="007D00AF"/>
    <w:rsid w:val="007D05FB"/>
    <w:rsid w:val="007D09F9"/>
    <w:rsid w:val="007D0ED6"/>
    <w:rsid w:val="007D119D"/>
    <w:rsid w:val="007D13FD"/>
    <w:rsid w:val="007D1687"/>
    <w:rsid w:val="007D1CEB"/>
    <w:rsid w:val="007D2050"/>
    <w:rsid w:val="007D656B"/>
    <w:rsid w:val="007D7081"/>
    <w:rsid w:val="007D73DA"/>
    <w:rsid w:val="007D7E7A"/>
    <w:rsid w:val="007D7F29"/>
    <w:rsid w:val="007E1183"/>
    <w:rsid w:val="007E132F"/>
    <w:rsid w:val="007F00D3"/>
    <w:rsid w:val="007F057A"/>
    <w:rsid w:val="007F24AD"/>
    <w:rsid w:val="007F3B2B"/>
    <w:rsid w:val="007F49CB"/>
    <w:rsid w:val="0080497A"/>
    <w:rsid w:val="00805001"/>
    <w:rsid w:val="008064B2"/>
    <w:rsid w:val="00807871"/>
    <w:rsid w:val="00817CF3"/>
    <w:rsid w:val="008201E9"/>
    <w:rsid w:val="00820611"/>
    <w:rsid w:val="00821421"/>
    <w:rsid w:val="008220E6"/>
    <w:rsid w:val="00822CE3"/>
    <w:rsid w:val="00825C8A"/>
    <w:rsid w:val="00832782"/>
    <w:rsid w:val="0083384A"/>
    <w:rsid w:val="008341C9"/>
    <w:rsid w:val="00836C0C"/>
    <w:rsid w:val="00837DC4"/>
    <w:rsid w:val="008411DB"/>
    <w:rsid w:val="00846FE9"/>
    <w:rsid w:val="00853228"/>
    <w:rsid w:val="00853BC6"/>
    <w:rsid w:val="00853C1C"/>
    <w:rsid w:val="00854BFC"/>
    <w:rsid w:val="00856D5D"/>
    <w:rsid w:val="00857419"/>
    <w:rsid w:val="00861D89"/>
    <w:rsid w:val="008640D7"/>
    <w:rsid w:val="008667B0"/>
    <w:rsid w:val="00867445"/>
    <w:rsid w:val="0087111D"/>
    <w:rsid w:val="00872C05"/>
    <w:rsid w:val="00874C70"/>
    <w:rsid w:val="00874E27"/>
    <w:rsid w:val="00880273"/>
    <w:rsid w:val="008819A9"/>
    <w:rsid w:val="00885DFC"/>
    <w:rsid w:val="008868A2"/>
    <w:rsid w:val="008973CE"/>
    <w:rsid w:val="008A0B8E"/>
    <w:rsid w:val="008A1362"/>
    <w:rsid w:val="008A45EB"/>
    <w:rsid w:val="008A61EA"/>
    <w:rsid w:val="008B006C"/>
    <w:rsid w:val="008B0B5C"/>
    <w:rsid w:val="008B13DE"/>
    <w:rsid w:val="008B1B3A"/>
    <w:rsid w:val="008B3040"/>
    <w:rsid w:val="008B4D3A"/>
    <w:rsid w:val="008B5F28"/>
    <w:rsid w:val="008B6491"/>
    <w:rsid w:val="008B6B1B"/>
    <w:rsid w:val="008B7C7F"/>
    <w:rsid w:val="008C068F"/>
    <w:rsid w:val="008C29CC"/>
    <w:rsid w:val="008C32E6"/>
    <w:rsid w:val="008C3DA7"/>
    <w:rsid w:val="008C4275"/>
    <w:rsid w:val="008C50B5"/>
    <w:rsid w:val="008D031D"/>
    <w:rsid w:val="008D50C3"/>
    <w:rsid w:val="008D7B86"/>
    <w:rsid w:val="008E2085"/>
    <w:rsid w:val="008E343B"/>
    <w:rsid w:val="008E4EDB"/>
    <w:rsid w:val="008E6FE3"/>
    <w:rsid w:val="008E793D"/>
    <w:rsid w:val="008F26A3"/>
    <w:rsid w:val="008F5D77"/>
    <w:rsid w:val="008F5F91"/>
    <w:rsid w:val="008F7D13"/>
    <w:rsid w:val="00901C21"/>
    <w:rsid w:val="009056E8"/>
    <w:rsid w:val="00906695"/>
    <w:rsid w:val="00906DC6"/>
    <w:rsid w:val="00911D6A"/>
    <w:rsid w:val="00912919"/>
    <w:rsid w:val="00914813"/>
    <w:rsid w:val="0091614F"/>
    <w:rsid w:val="00922FF9"/>
    <w:rsid w:val="00927188"/>
    <w:rsid w:val="009273FB"/>
    <w:rsid w:val="0093241B"/>
    <w:rsid w:val="00935DD1"/>
    <w:rsid w:val="009409B0"/>
    <w:rsid w:val="00941056"/>
    <w:rsid w:val="0094591F"/>
    <w:rsid w:val="009511AE"/>
    <w:rsid w:val="009520E7"/>
    <w:rsid w:val="00952BBE"/>
    <w:rsid w:val="00954446"/>
    <w:rsid w:val="00954550"/>
    <w:rsid w:val="00955B4D"/>
    <w:rsid w:val="0096040B"/>
    <w:rsid w:val="00962F13"/>
    <w:rsid w:val="0096339C"/>
    <w:rsid w:val="00963B37"/>
    <w:rsid w:val="0096460F"/>
    <w:rsid w:val="00964740"/>
    <w:rsid w:val="00972E14"/>
    <w:rsid w:val="00974D12"/>
    <w:rsid w:val="00983D83"/>
    <w:rsid w:val="00983DBE"/>
    <w:rsid w:val="0098672B"/>
    <w:rsid w:val="00986EFF"/>
    <w:rsid w:val="00987990"/>
    <w:rsid w:val="00987FA6"/>
    <w:rsid w:val="00990E60"/>
    <w:rsid w:val="00991D07"/>
    <w:rsid w:val="00992432"/>
    <w:rsid w:val="00996101"/>
    <w:rsid w:val="00996BDF"/>
    <w:rsid w:val="00997297"/>
    <w:rsid w:val="009A12AB"/>
    <w:rsid w:val="009A19D5"/>
    <w:rsid w:val="009A218A"/>
    <w:rsid w:val="009A30E5"/>
    <w:rsid w:val="009A311E"/>
    <w:rsid w:val="009A37FE"/>
    <w:rsid w:val="009A3976"/>
    <w:rsid w:val="009A47CA"/>
    <w:rsid w:val="009A5711"/>
    <w:rsid w:val="009B0C6D"/>
    <w:rsid w:val="009B28F3"/>
    <w:rsid w:val="009B6442"/>
    <w:rsid w:val="009C063E"/>
    <w:rsid w:val="009C1CAF"/>
    <w:rsid w:val="009C5F13"/>
    <w:rsid w:val="009D3368"/>
    <w:rsid w:val="009D4EF2"/>
    <w:rsid w:val="009D5966"/>
    <w:rsid w:val="009E1462"/>
    <w:rsid w:val="009E38EB"/>
    <w:rsid w:val="009E5C3A"/>
    <w:rsid w:val="009E78E2"/>
    <w:rsid w:val="009F168A"/>
    <w:rsid w:val="009F23A1"/>
    <w:rsid w:val="009F4E1A"/>
    <w:rsid w:val="009F670C"/>
    <w:rsid w:val="00A0199D"/>
    <w:rsid w:val="00A0286F"/>
    <w:rsid w:val="00A02D23"/>
    <w:rsid w:val="00A114EE"/>
    <w:rsid w:val="00A11CC4"/>
    <w:rsid w:val="00A12E25"/>
    <w:rsid w:val="00A14101"/>
    <w:rsid w:val="00A155BD"/>
    <w:rsid w:val="00A157D0"/>
    <w:rsid w:val="00A16800"/>
    <w:rsid w:val="00A17526"/>
    <w:rsid w:val="00A20425"/>
    <w:rsid w:val="00A23A2A"/>
    <w:rsid w:val="00A24CEA"/>
    <w:rsid w:val="00A25746"/>
    <w:rsid w:val="00A3172F"/>
    <w:rsid w:val="00A31995"/>
    <w:rsid w:val="00A33699"/>
    <w:rsid w:val="00A34931"/>
    <w:rsid w:val="00A34CC2"/>
    <w:rsid w:val="00A3703B"/>
    <w:rsid w:val="00A37586"/>
    <w:rsid w:val="00A40A00"/>
    <w:rsid w:val="00A431DF"/>
    <w:rsid w:val="00A45E37"/>
    <w:rsid w:val="00A46819"/>
    <w:rsid w:val="00A474CF"/>
    <w:rsid w:val="00A478E1"/>
    <w:rsid w:val="00A51E05"/>
    <w:rsid w:val="00A57478"/>
    <w:rsid w:val="00A62ED1"/>
    <w:rsid w:val="00A64A43"/>
    <w:rsid w:val="00A67145"/>
    <w:rsid w:val="00A71630"/>
    <w:rsid w:val="00A730AA"/>
    <w:rsid w:val="00A737F0"/>
    <w:rsid w:val="00A76D16"/>
    <w:rsid w:val="00A772A1"/>
    <w:rsid w:val="00A859F6"/>
    <w:rsid w:val="00A87027"/>
    <w:rsid w:val="00A917F2"/>
    <w:rsid w:val="00A92A90"/>
    <w:rsid w:val="00A92AA9"/>
    <w:rsid w:val="00A93636"/>
    <w:rsid w:val="00A96EB2"/>
    <w:rsid w:val="00AA2799"/>
    <w:rsid w:val="00AA3882"/>
    <w:rsid w:val="00AA3D90"/>
    <w:rsid w:val="00AB1291"/>
    <w:rsid w:val="00AB3FAD"/>
    <w:rsid w:val="00AB5D71"/>
    <w:rsid w:val="00AC1F67"/>
    <w:rsid w:val="00AC3792"/>
    <w:rsid w:val="00AD4019"/>
    <w:rsid w:val="00AD45F1"/>
    <w:rsid w:val="00AD4609"/>
    <w:rsid w:val="00AD76B7"/>
    <w:rsid w:val="00AE2DAD"/>
    <w:rsid w:val="00AE5C64"/>
    <w:rsid w:val="00AE5FE5"/>
    <w:rsid w:val="00AE6E3F"/>
    <w:rsid w:val="00AE7A03"/>
    <w:rsid w:val="00AF33C7"/>
    <w:rsid w:val="00AF37FC"/>
    <w:rsid w:val="00AF45A6"/>
    <w:rsid w:val="00AF65FB"/>
    <w:rsid w:val="00AF7F7B"/>
    <w:rsid w:val="00B02F66"/>
    <w:rsid w:val="00B036C3"/>
    <w:rsid w:val="00B10D07"/>
    <w:rsid w:val="00B11409"/>
    <w:rsid w:val="00B11B68"/>
    <w:rsid w:val="00B12791"/>
    <w:rsid w:val="00B13CFC"/>
    <w:rsid w:val="00B14717"/>
    <w:rsid w:val="00B160CE"/>
    <w:rsid w:val="00B16C27"/>
    <w:rsid w:val="00B171C8"/>
    <w:rsid w:val="00B175D2"/>
    <w:rsid w:val="00B20311"/>
    <w:rsid w:val="00B21485"/>
    <w:rsid w:val="00B21C7C"/>
    <w:rsid w:val="00B22F9A"/>
    <w:rsid w:val="00B23DC8"/>
    <w:rsid w:val="00B243E9"/>
    <w:rsid w:val="00B25593"/>
    <w:rsid w:val="00B26832"/>
    <w:rsid w:val="00B269A4"/>
    <w:rsid w:val="00B30058"/>
    <w:rsid w:val="00B30A70"/>
    <w:rsid w:val="00B348AC"/>
    <w:rsid w:val="00B36183"/>
    <w:rsid w:val="00B365A3"/>
    <w:rsid w:val="00B40EC3"/>
    <w:rsid w:val="00B42A8E"/>
    <w:rsid w:val="00B441B0"/>
    <w:rsid w:val="00B475B6"/>
    <w:rsid w:val="00B51E51"/>
    <w:rsid w:val="00B53D03"/>
    <w:rsid w:val="00B54749"/>
    <w:rsid w:val="00B5588E"/>
    <w:rsid w:val="00B56750"/>
    <w:rsid w:val="00B61CBC"/>
    <w:rsid w:val="00B63645"/>
    <w:rsid w:val="00B646C6"/>
    <w:rsid w:val="00B659EC"/>
    <w:rsid w:val="00B65B0F"/>
    <w:rsid w:val="00B660B6"/>
    <w:rsid w:val="00B66564"/>
    <w:rsid w:val="00B70794"/>
    <w:rsid w:val="00B7594F"/>
    <w:rsid w:val="00B81B9C"/>
    <w:rsid w:val="00B83F4F"/>
    <w:rsid w:val="00B853A2"/>
    <w:rsid w:val="00B86511"/>
    <w:rsid w:val="00B86668"/>
    <w:rsid w:val="00B87903"/>
    <w:rsid w:val="00B87A3A"/>
    <w:rsid w:val="00B91A4E"/>
    <w:rsid w:val="00B931F0"/>
    <w:rsid w:val="00B942A6"/>
    <w:rsid w:val="00B95039"/>
    <w:rsid w:val="00B95C21"/>
    <w:rsid w:val="00BA041C"/>
    <w:rsid w:val="00BA1D0D"/>
    <w:rsid w:val="00BA3627"/>
    <w:rsid w:val="00BA52E6"/>
    <w:rsid w:val="00BA7912"/>
    <w:rsid w:val="00BA7989"/>
    <w:rsid w:val="00BB245E"/>
    <w:rsid w:val="00BB2F34"/>
    <w:rsid w:val="00BB3A07"/>
    <w:rsid w:val="00BB7FF6"/>
    <w:rsid w:val="00BC1FBD"/>
    <w:rsid w:val="00BC2462"/>
    <w:rsid w:val="00BC40FF"/>
    <w:rsid w:val="00BC4B5D"/>
    <w:rsid w:val="00BC4C31"/>
    <w:rsid w:val="00BC4DCD"/>
    <w:rsid w:val="00BC5143"/>
    <w:rsid w:val="00BC6839"/>
    <w:rsid w:val="00BC744A"/>
    <w:rsid w:val="00BD00EB"/>
    <w:rsid w:val="00BD49B9"/>
    <w:rsid w:val="00BD725E"/>
    <w:rsid w:val="00BE4EF9"/>
    <w:rsid w:val="00BE7270"/>
    <w:rsid w:val="00BF0060"/>
    <w:rsid w:val="00BF0385"/>
    <w:rsid w:val="00BF103D"/>
    <w:rsid w:val="00BF1446"/>
    <w:rsid w:val="00BF19BF"/>
    <w:rsid w:val="00BF1C79"/>
    <w:rsid w:val="00BF4CCF"/>
    <w:rsid w:val="00BF5B10"/>
    <w:rsid w:val="00BF5B34"/>
    <w:rsid w:val="00BF604A"/>
    <w:rsid w:val="00BF6B86"/>
    <w:rsid w:val="00BF7F0A"/>
    <w:rsid w:val="00C01085"/>
    <w:rsid w:val="00C029E9"/>
    <w:rsid w:val="00C02C31"/>
    <w:rsid w:val="00C03FE0"/>
    <w:rsid w:val="00C05963"/>
    <w:rsid w:val="00C1267F"/>
    <w:rsid w:val="00C12DE1"/>
    <w:rsid w:val="00C1377C"/>
    <w:rsid w:val="00C13EFD"/>
    <w:rsid w:val="00C17625"/>
    <w:rsid w:val="00C24654"/>
    <w:rsid w:val="00C24D57"/>
    <w:rsid w:val="00C32EB4"/>
    <w:rsid w:val="00C42741"/>
    <w:rsid w:val="00C45C4B"/>
    <w:rsid w:val="00C46A40"/>
    <w:rsid w:val="00C47F53"/>
    <w:rsid w:val="00C530B6"/>
    <w:rsid w:val="00C53435"/>
    <w:rsid w:val="00C549EE"/>
    <w:rsid w:val="00C57C62"/>
    <w:rsid w:val="00C608B1"/>
    <w:rsid w:val="00C65150"/>
    <w:rsid w:val="00C66FBE"/>
    <w:rsid w:val="00C71828"/>
    <w:rsid w:val="00C72A54"/>
    <w:rsid w:val="00C734D9"/>
    <w:rsid w:val="00C74BE5"/>
    <w:rsid w:val="00C752D8"/>
    <w:rsid w:val="00C75A0C"/>
    <w:rsid w:val="00C80D08"/>
    <w:rsid w:val="00C821A4"/>
    <w:rsid w:val="00C82D84"/>
    <w:rsid w:val="00C8420A"/>
    <w:rsid w:val="00C846E5"/>
    <w:rsid w:val="00C86059"/>
    <w:rsid w:val="00C86A20"/>
    <w:rsid w:val="00C90168"/>
    <w:rsid w:val="00C92B5D"/>
    <w:rsid w:val="00C97ABD"/>
    <w:rsid w:val="00CA1E5F"/>
    <w:rsid w:val="00CA2F57"/>
    <w:rsid w:val="00CA4060"/>
    <w:rsid w:val="00CA4387"/>
    <w:rsid w:val="00CA43DD"/>
    <w:rsid w:val="00CA56BB"/>
    <w:rsid w:val="00CA678D"/>
    <w:rsid w:val="00CA74FB"/>
    <w:rsid w:val="00CB3A18"/>
    <w:rsid w:val="00CB42F8"/>
    <w:rsid w:val="00CC6878"/>
    <w:rsid w:val="00CD58D0"/>
    <w:rsid w:val="00CD5B09"/>
    <w:rsid w:val="00CD7461"/>
    <w:rsid w:val="00CD7864"/>
    <w:rsid w:val="00CD7B9A"/>
    <w:rsid w:val="00CE41EE"/>
    <w:rsid w:val="00CE4DC4"/>
    <w:rsid w:val="00CE670A"/>
    <w:rsid w:val="00CE7405"/>
    <w:rsid w:val="00CF1C34"/>
    <w:rsid w:val="00CF1E8A"/>
    <w:rsid w:val="00CF27DB"/>
    <w:rsid w:val="00CF2FE8"/>
    <w:rsid w:val="00CF3201"/>
    <w:rsid w:val="00CF4321"/>
    <w:rsid w:val="00CF4646"/>
    <w:rsid w:val="00CF6867"/>
    <w:rsid w:val="00D00059"/>
    <w:rsid w:val="00D00356"/>
    <w:rsid w:val="00D00C25"/>
    <w:rsid w:val="00D06228"/>
    <w:rsid w:val="00D11494"/>
    <w:rsid w:val="00D119D8"/>
    <w:rsid w:val="00D126C1"/>
    <w:rsid w:val="00D1497A"/>
    <w:rsid w:val="00D17FD9"/>
    <w:rsid w:val="00D2571A"/>
    <w:rsid w:val="00D26D13"/>
    <w:rsid w:val="00D30131"/>
    <w:rsid w:val="00D305FE"/>
    <w:rsid w:val="00D306F5"/>
    <w:rsid w:val="00D315D8"/>
    <w:rsid w:val="00D35609"/>
    <w:rsid w:val="00D36065"/>
    <w:rsid w:val="00D360AB"/>
    <w:rsid w:val="00D41EE1"/>
    <w:rsid w:val="00D42F80"/>
    <w:rsid w:val="00D444E6"/>
    <w:rsid w:val="00D45678"/>
    <w:rsid w:val="00D46037"/>
    <w:rsid w:val="00D4604E"/>
    <w:rsid w:val="00D519AC"/>
    <w:rsid w:val="00D56216"/>
    <w:rsid w:val="00D607A0"/>
    <w:rsid w:val="00D61AEC"/>
    <w:rsid w:val="00D6353F"/>
    <w:rsid w:val="00D6396D"/>
    <w:rsid w:val="00D63F7C"/>
    <w:rsid w:val="00D64ADE"/>
    <w:rsid w:val="00D6528F"/>
    <w:rsid w:val="00D67162"/>
    <w:rsid w:val="00D71BB3"/>
    <w:rsid w:val="00D71ED3"/>
    <w:rsid w:val="00D72700"/>
    <w:rsid w:val="00D72A25"/>
    <w:rsid w:val="00D732A2"/>
    <w:rsid w:val="00D75B22"/>
    <w:rsid w:val="00D7608C"/>
    <w:rsid w:val="00D76920"/>
    <w:rsid w:val="00D806C5"/>
    <w:rsid w:val="00D81F94"/>
    <w:rsid w:val="00D8227D"/>
    <w:rsid w:val="00D828AB"/>
    <w:rsid w:val="00D82E8D"/>
    <w:rsid w:val="00D82F5D"/>
    <w:rsid w:val="00D85306"/>
    <w:rsid w:val="00D87185"/>
    <w:rsid w:val="00D877DE"/>
    <w:rsid w:val="00D90C65"/>
    <w:rsid w:val="00D93E53"/>
    <w:rsid w:val="00DA05A2"/>
    <w:rsid w:val="00DA2DFC"/>
    <w:rsid w:val="00DA646E"/>
    <w:rsid w:val="00DB0FD6"/>
    <w:rsid w:val="00DB5700"/>
    <w:rsid w:val="00DB5914"/>
    <w:rsid w:val="00DC149B"/>
    <w:rsid w:val="00DC21F4"/>
    <w:rsid w:val="00DC3A90"/>
    <w:rsid w:val="00DD0BDF"/>
    <w:rsid w:val="00DD2603"/>
    <w:rsid w:val="00DD4F07"/>
    <w:rsid w:val="00DD745E"/>
    <w:rsid w:val="00DD79A9"/>
    <w:rsid w:val="00DE075A"/>
    <w:rsid w:val="00DE1D5F"/>
    <w:rsid w:val="00DE3144"/>
    <w:rsid w:val="00DE40B2"/>
    <w:rsid w:val="00DE7C80"/>
    <w:rsid w:val="00DF23FA"/>
    <w:rsid w:val="00DF4701"/>
    <w:rsid w:val="00DF57D0"/>
    <w:rsid w:val="00E0096F"/>
    <w:rsid w:val="00E04197"/>
    <w:rsid w:val="00E07BB0"/>
    <w:rsid w:val="00E07FF5"/>
    <w:rsid w:val="00E12CC7"/>
    <w:rsid w:val="00E12D76"/>
    <w:rsid w:val="00E1475F"/>
    <w:rsid w:val="00E157EA"/>
    <w:rsid w:val="00E16D7F"/>
    <w:rsid w:val="00E170B9"/>
    <w:rsid w:val="00E176FE"/>
    <w:rsid w:val="00E239B8"/>
    <w:rsid w:val="00E23C80"/>
    <w:rsid w:val="00E23E9D"/>
    <w:rsid w:val="00E26C46"/>
    <w:rsid w:val="00E26CEA"/>
    <w:rsid w:val="00E2731B"/>
    <w:rsid w:val="00E309E3"/>
    <w:rsid w:val="00E33FE7"/>
    <w:rsid w:val="00E35EEC"/>
    <w:rsid w:val="00E40867"/>
    <w:rsid w:val="00E40D7F"/>
    <w:rsid w:val="00E4137B"/>
    <w:rsid w:val="00E41FE2"/>
    <w:rsid w:val="00E4212C"/>
    <w:rsid w:val="00E4495D"/>
    <w:rsid w:val="00E5001B"/>
    <w:rsid w:val="00E50DE5"/>
    <w:rsid w:val="00E52E44"/>
    <w:rsid w:val="00E531E6"/>
    <w:rsid w:val="00E53385"/>
    <w:rsid w:val="00E5587E"/>
    <w:rsid w:val="00E56DA4"/>
    <w:rsid w:val="00E60685"/>
    <w:rsid w:val="00E6160F"/>
    <w:rsid w:val="00E626C1"/>
    <w:rsid w:val="00E65693"/>
    <w:rsid w:val="00E71C3A"/>
    <w:rsid w:val="00E71F13"/>
    <w:rsid w:val="00E722D9"/>
    <w:rsid w:val="00E7515B"/>
    <w:rsid w:val="00E75D0D"/>
    <w:rsid w:val="00E81129"/>
    <w:rsid w:val="00E86CFE"/>
    <w:rsid w:val="00EA00AF"/>
    <w:rsid w:val="00EA2C16"/>
    <w:rsid w:val="00EA5CFE"/>
    <w:rsid w:val="00EB23AB"/>
    <w:rsid w:val="00EB4834"/>
    <w:rsid w:val="00EC002A"/>
    <w:rsid w:val="00EC21BB"/>
    <w:rsid w:val="00EC59AF"/>
    <w:rsid w:val="00EC7814"/>
    <w:rsid w:val="00ED0A3A"/>
    <w:rsid w:val="00ED4A31"/>
    <w:rsid w:val="00ED4DA9"/>
    <w:rsid w:val="00ED7847"/>
    <w:rsid w:val="00EE076C"/>
    <w:rsid w:val="00EE1EA0"/>
    <w:rsid w:val="00EE3341"/>
    <w:rsid w:val="00EE3615"/>
    <w:rsid w:val="00EE50EF"/>
    <w:rsid w:val="00EF203F"/>
    <w:rsid w:val="00EF3D50"/>
    <w:rsid w:val="00EF5E4C"/>
    <w:rsid w:val="00EF68F8"/>
    <w:rsid w:val="00EF75A4"/>
    <w:rsid w:val="00F02C43"/>
    <w:rsid w:val="00F0687A"/>
    <w:rsid w:val="00F107CF"/>
    <w:rsid w:val="00F1173C"/>
    <w:rsid w:val="00F11EB6"/>
    <w:rsid w:val="00F133D9"/>
    <w:rsid w:val="00F13D18"/>
    <w:rsid w:val="00F14043"/>
    <w:rsid w:val="00F20DA9"/>
    <w:rsid w:val="00F21D13"/>
    <w:rsid w:val="00F22BC5"/>
    <w:rsid w:val="00F26E0A"/>
    <w:rsid w:val="00F318A9"/>
    <w:rsid w:val="00F32597"/>
    <w:rsid w:val="00F342E4"/>
    <w:rsid w:val="00F41DE9"/>
    <w:rsid w:val="00F42AAC"/>
    <w:rsid w:val="00F44549"/>
    <w:rsid w:val="00F44B98"/>
    <w:rsid w:val="00F46B10"/>
    <w:rsid w:val="00F5058F"/>
    <w:rsid w:val="00F50DF3"/>
    <w:rsid w:val="00F531B6"/>
    <w:rsid w:val="00F54706"/>
    <w:rsid w:val="00F5659F"/>
    <w:rsid w:val="00F57678"/>
    <w:rsid w:val="00F61CC6"/>
    <w:rsid w:val="00F61E58"/>
    <w:rsid w:val="00F6590F"/>
    <w:rsid w:val="00F65C1C"/>
    <w:rsid w:val="00F661BB"/>
    <w:rsid w:val="00F7050E"/>
    <w:rsid w:val="00F724B4"/>
    <w:rsid w:val="00F763CC"/>
    <w:rsid w:val="00F7686E"/>
    <w:rsid w:val="00F83C89"/>
    <w:rsid w:val="00F859EC"/>
    <w:rsid w:val="00F9044B"/>
    <w:rsid w:val="00F90C43"/>
    <w:rsid w:val="00F91E64"/>
    <w:rsid w:val="00F92F7E"/>
    <w:rsid w:val="00F93479"/>
    <w:rsid w:val="00F945C3"/>
    <w:rsid w:val="00F96432"/>
    <w:rsid w:val="00F964E7"/>
    <w:rsid w:val="00F97670"/>
    <w:rsid w:val="00FA19F7"/>
    <w:rsid w:val="00FA2D0C"/>
    <w:rsid w:val="00FA48DB"/>
    <w:rsid w:val="00FA71D2"/>
    <w:rsid w:val="00FA7E5F"/>
    <w:rsid w:val="00FB3078"/>
    <w:rsid w:val="00FB3A67"/>
    <w:rsid w:val="00FC1C6A"/>
    <w:rsid w:val="00FC3C46"/>
    <w:rsid w:val="00FC4B7E"/>
    <w:rsid w:val="00FD7156"/>
    <w:rsid w:val="00FD758C"/>
    <w:rsid w:val="00FE09C5"/>
    <w:rsid w:val="00FE1B26"/>
    <w:rsid w:val="00FE226B"/>
    <w:rsid w:val="00FF0396"/>
    <w:rsid w:val="00FF0874"/>
    <w:rsid w:val="00FF1D65"/>
    <w:rsid w:val="00FF1E0F"/>
    <w:rsid w:val="00FF1FE8"/>
    <w:rsid w:val="00FF491D"/>
    <w:rsid w:val="00FF58F3"/>
    <w:rsid w:val="00FF633D"/>
    <w:rsid w:val="00FF648E"/>
    <w:rsid w:val="0715632E"/>
    <w:rsid w:val="072402D7"/>
    <w:rsid w:val="12607679"/>
    <w:rsid w:val="18E76812"/>
    <w:rsid w:val="22544543"/>
    <w:rsid w:val="22E279A6"/>
    <w:rsid w:val="240833DA"/>
    <w:rsid w:val="26536CD6"/>
    <w:rsid w:val="2A4701ED"/>
    <w:rsid w:val="2C417B5F"/>
    <w:rsid w:val="32C16F97"/>
    <w:rsid w:val="35D42330"/>
    <w:rsid w:val="35E70F31"/>
    <w:rsid w:val="376A6D67"/>
    <w:rsid w:val="38CF2505"/>
    <w:rsid w:val="39445E03"/>
    <w:rsid w:val="39CF674E"/>
    <w:rsid w:val="40F63078"/>
    <w:rsid w:val="421140C6"/>
    <w:rsid w:val="42F36125"/>
    <w:rsid w:val="4E1D7A44"/>
    <w:rsid w:val="4FA3292C"/>
    <w:rsid w:val="5E425CD9"/>
    <w:rsid w:val="68D43936"/>
    <w:rsid w:val="6A0D170A"/>
    <w:rsid w:val="6BC8672F"/>
    <w:rsid w:val="6C366B28"/>
    <w:rsid w:val="6D86449C"/>
    <w:rsid w:val="70143DD5"/>
    <w:rsid w:val="7142298D"/>
    <w:rsid w:val="717E2CED"/>
    <w:rsid w:val="727C6179"/>
    <w:rsid w:val="73D02B53"/>
    <w:rsid w:val="74FA4F6E"/>
    <w:rsid w:val="770C38F6"/>
    <w:rsid w:val="7A0C50D9"/>
    <w:rsid w:val="7AB93A0F"/>
    <w:rsid w:val="7B3D2ED1"/>
    <w:rsid w:val="7F4C2397"/>
    <w:rsid w:val="7F570F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BB0972"/>
  <w15:docId w15:val="{4FBA7D30-1989-4733-A458-245BBE45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7E16"/>
    <w:pPr>
      <w:spacing w:after="200" w:line="276" w:lineRule="auto"/>
    </w:pPr>
    <w:rPr>
      <w:rFonts w:asciiTheme="minorHAnsi" w:eastAsiaTheme="minorEastAsia" w:hAnsiTheme="minorHAnsi" w:cstheme="minorBidi"/>
      <w:sz w:val="22"/>
      <w:szCs w:val="22"/>
    </w:rPr>
  </w:style>
  <w:style w:type="paragraph" w:styleId="Nagwek1">
    <w:name w:val="heading 1"/>
    <w:basedOn w:val="Normalny"/>
    <w:next w:val="Normalny"/>
    <w:link w:val="Nagwek1Znak"/>
    <w:uiPriority w:val="9"/>
    <w:qFormat/>
    <w:rsid w:val="005270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527086"/>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sid w:val="00527086"/>
    <w:rPr>
      <w:sz w:val="16"/>
      <w:szCs w:val="16"/>
    </w:rPr>
  </w:style>
  <w:style w:type="paragraph" w:styleId="Tekstkomentarza">
    <w:name w:val="annotation text"/>
    <w:basedOn w:val="Normalny"/>
    <w:link w:val="TekstkomentarzaZnak"/>
    <w:uiPriority w:val="99"/>
    <w:semiHidden/>
    <w:unhideWhenUsed/>
    <w:rsid w:val="00527086"/>
    <w:pPr>
      <w:spacing w:line="240" w:lineRule="auto"/>
    </w:pPr>
    <w:rPr>
      <w:sz w:val="20"/>
      <w:szCs w:val="20"/>
    </w:rPr>
  </w:style>
  <w:style w:type="paragraph" w:styleId="Stopka">
    <w:name w:val="footer"/>
    <w:basedOn w:val="Normalny"/>
    <w:link w:val="StopkaZnak"/>
    <w:uiPriority w:val="99"/>
    <w:unhideWhenUsed/>
    <w:qFormat/>
    <w:rsid w:val="00527086"/>
    <w:pPr>
      <w:tabs>
        <w:tab w:val="center" w:pos="4513"/>
        <w:tab w:val="right" w:pos="9026"/>
      </w:tabs>
      <w:spacing w:after="0" w:line="240" w:lineRule="auto"/>
    </w:pPr>
  </w:style>
  <w:style w:type="paragraph" w:styleId="Nagwek">
    <w:name w:val="header"/>
    <w:basedOn w:val="Normalny"/>
    <w:link w:val="NagwekZnak"/>
    <w:uiPriority w:val="99"/>
    <w:unhideWhenUsed/>
    <w:rsid w:val="00527086"/>
    <w:pPr>
      <w:tabs>
        <w:tab w:val="center" w:pos="4513"/>
        <w:tab w:val="right" w:pos="9026"/>
      </w:tabs>
      <w:spacing w:after="0" w:line="240" w:lineRule="auto"/>
    </w:pPr>
  </w:style>
  <w:style w:type="character" w:styleId="Hipercze">
    <w:name w:val="Hyperlink"/>
    <w:basedOn w:val="Domylnaczcionkaakapitu"/>
    <w:uiPriority w:val="99"/>
    <w:unhideWhenUsed/>
    <w:qFormat/>
    <w:rsid w:val="00527086"/>
    <w:rPr>
      <w:color w:val="0000FF"/>
      <w:u w:val="single"/>
    </w:rPr>
  </w:style>
  <w:style w:type="paragraph" w:styleId="NormalnyWeb">
    <w:name w:val="Normal (Web)"/>
    <w:basedOn w:val="Normalny"/>
    <w:uiPriority w:val="99"/>
    <w:unhideWhenUsed/>
    <w:qFormat/>
    <w:rsid w:val="00527086"/>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527086"/>
    <w:rPr>
      <w:b/>
      <w:bCs/>
    </w:rPr>
  </w:style>
  <w:style w:type="table" w:styleId="Tabela-Siatka">
    <w:name w:val="Table Grid"/>
    <w:basedOn w:val="Standardowy"/>
    <w:uiPriority w:val="59"/>
    <w:qFormat/>
    <w:rsid w:val="005270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qFormat/>
    <w:rsid w:val="00527086"/>
    <w:rPr>
      <w:rFonts w:ascii="Times New Roman" w:eastAsia="Times New Roman" w:hAnsi="Times New Roman" w:cs="Times New Roman"/>
      <w:b/>
      <w:bCs/>
      <w:kern w:val="36"/>
      <w:sz w:val="48"/>
      <w:szCs w:val="48"/>
      <w:lang w:eastAsia="en-IN"/>
    </w:rPr>
  </w:style>
  <w:style w:type="paragraph" w:styleId="Akapitzlist">
    <w:name w:val="List Paragraph"/>
    <w:basedOn w:val="Normalny"/>
    <w:uiPriority w:val="34"/>
    <w:qFormat/>
    <w:rsid w:val="00527086"/>
    <w:pPr>
      <w:ind w:left="720"/>
    </w:pPr>
    <w:rPr>
      <w:rFonts w:ascii="Calibri" w:eastAsia="Times New Roman" w:hAnsi="Calibri" w:cs="Calibri"/>
      <w:lang w:val="en-US" w:eastAsia="en-US"/>
    </w:rPr>
  </w:style>
  <w:style w:type="paragraph" w:customStyle="1" w:styleId="Default">
    <w:name w:val="Default"/>
    <w:rsid w:val="00527086"/>
    <w:pPr>
      <w:autoSpaceDE w:val="0"/>
      <w:autoSpaceDN w:val="0"/>
      <w:adjustRightInd w:val="0"/>
    </w:pPr>
    <w:rPr>
      <w:rFonts w:eastAsiaTheme="minorHAnsi"/>
      <w:color w:val="000000"/>
      <w:sz w:val="24"/>
      <w:szCs w:val="24"/>
      <w:lang w:val="en-US" w:eastAsia="en-US"/>
    </w:rPr>
  </w:style>
  <w:style w:type="paragraph" w:customStyle="1" w:styleId="ListParagraph1">
    <w:name w:val="List Paragraph1"/>
    <w:basedOn w:val="Normalny"/>
    <w:uiPriority w:val="34"/>
    <w:qFormat/>
    <w:rsid w:val="00527086"/>
    <w:pPr>
      <w:ind w:left="720"/>
      <w:contextualSpacing/>
    </w:pPr>
    <w:rPr>
      <w:rFonts w:ascii="Calibri" w:eastAsia="Times New Roman" w:hAnsi="Calibri" w:cs="Times New Roman"/>
    </w:rPr>
  </w:style>
  <w:style w:type="character" w:customStyle="1" w:styleId="TekstdymkaZnak">
    <w:name w:val="Tekst dymka Znak"/>
    <w:basedOn w:val="Domylnaczcionkaakapitu"/>
    <w:link w:val="Tekstdymka"/>
    <w:uiPriority w:val="99"/>
    <w:semiHidden/>
    <w:qFormat/>
    <w:rsid w:val="00527086"/>
    <w:rPr>
      <w:rFonts w:ascii="Tahoma" w:eastAsiaTheme="minorEastAsia" w:hAnsi="Tahoma" w:cs="Tahoma"/>
      <w:sz w:val="16"/>
      <w:szCs w:val="16"/>
      <w:lang w:eastAsia="en-IN"/>
    </w:rPr>
  </w:style>
  <w:style w:type="character" w:customStyle="1" w:styleId="NagwekZnak">
    <w:name w:val="Nagłówek Znak"/>
    <w:basedOn w:val="Domylnaczcionkaakapitu"/>
    <w:link w:val="Nagwek"/>
    <w:uiPriority w:val="99"/>
    <w:qFormat/>
    <w:rsid w:val="00527086"/>
    <w:rPr>
      <w:rFonts w:eastAsiaTheme="minorEastAsia"/>
      <w:lang w:eastAsia="en-IN"/>
    </w:rPr>
  </w:style>
  <w:style w:type="character" w:customStyle="1" w:styleId="StopkaZnak">
    <w:name w:val="Stopka Znak"/>
    <w:basedOn w:val="Domylnaczcionkaakapitu"/>
    <w:link w:val="Stopka"/>
    <w:uiPriority w:val="99"/>
    <w:qFormat/>
    <w:rsid w:val="00527086"/>
    <w:rPr>
      <w:rFonts w:eastAsiaTheme="minorEastAsia"/>
      <w:lang w:eastAsia="en-IN"/>
    </w:rPr>
  </w:style>
  <w:style w:type="character" w:customStyle="1" w:styleId="A31">
    <w:name w:val="A3+1"/>
    <w:uiPriority w:val="99"/>
    <w:qFormat/>
    <w:rsid w:val="00527086"/>
    <w:rPr>
      <w:color w:val="000000"/>
      <w:sz w:val="16"/>
      <w:szCs w:val="16"/>
    </w:rPr>
  </w:style>
  <w:style w:type="character" w:customStyle="1" w:styleId="TekstkomentarzaZnak">
    <w:name w:val="Tekst komentarza Znak"/>
    <w:basedOn w:val="Domylnaczcionkaakapitu"/>
    <w:link w:val="Tekstkomentarza"/>
    <w:uiPriority w:val="99"/>
    <w:semiHidden/>
    <w:qFormat/>
    <w:rsid w:val="00527086"/>
    <w:rPr>
      <w:rFonts w:eastAsiaTheme="minorEastAsia"/>
      <w:sz w:val="20"/>
      <w:szCs w:val="20"/>
      <w:lang w:eastAsia="en-IN"/>
    </w:rPr>
  </w:style>
  <w:style w:type="character" w:customStyle="1" w:styleId="apple-converted-space">
    <w:name w:val="apple-converted-space"/>
    <w:basedOn w:val="Domylnaczcionkaakapitu"/>
    <w:rsid w:val="00527086"/>
  </w:style>
  <w:style w:type="character" w:customStyle="1" w:styleId="title-text">
    <w:name w:val="title-text"/>
    <w:basedOn w:val="Domylnaczcionkaakapitu"/>
    <w:qFormat/>
    <w:rsid w:val="00527086"/>
  </w:style>
  <w:style w:type="character" w:customStyle="1" w:styleId="text">
    <w:name w:val="text"/>
    <w:basedOn w:val="Domylnaczcionkaakapitu"/>
    <w:qFormat/>
    <w:rsid w:val="00527086"/>
  </w:style>
  <w:style w:type="character" w:customStyle="1" w:styleId="author-ref">
    <w:name w:val="author-ref"/>
    <w:basedOn w:val="Domylnaczcionkaakapitu"/>
    <w:rsid w:val="00527086"/>
  </w:style>
  <w:style w:type="character" w:styleId="Tekstzastpczy">
    <w:name w:val="Placeholder Text"/>
    <w:basedOn w:val="Domylnaczcionkaakapitu"/>
    <w:uiPriority w:val="99"/>
    <w:semiHidden/>
    <w:qFormat/>
    <w:rsid w:val="00527086"/>
    <w:rPr>
      <w:color w:val="808080"/>
    </w:rPr>
  </w:style>
  <w:style w:type="character" w:customStyle="1" w:styleId="react-xocs-alternative-link">
    <w:name w:val="react-xocs-alternative-link"/>
    <w:basedOn w:val="Domylnaczcionkaakapitu"/>
    <w:rsid w:val="005F5AE8"/>
  </w:style>
  <w:style w:type="character" w:customStyle="1" w:styleId="given-name">
    <w:name w:val="given-name"/>
    <w:basedOn w:val="Domylnaczcionkaakapitu"/>
    <w:rsid w:val="005F5AE8"/>
  </w:style>
  <w:style w:type="paragraph" w:customStyle="1" w:styleId="author">
    <w:name w:val="author"/>
    <w:basedOn w:val="Normalny"/>
    <w:rsid w:val="005E531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uthor-name">
    <w:name w:val="author-name"/>
    <w:basedOn w:val="Domylnaczcionkaakapitu"/>
    <w:rsid w:val="005E5310"/>
  </w:style>
  <w:style w:type="paragraph" w:customStyle="1" w:styleId="MDPI81references">
    <w:name w:val="MDPI_8.1_references"/>
    <w:rsid w:val="00432720"/>
    <w:pPr>
      <w:numPr>
        <w:numId w:val="3"/>
      </w:numPr>
      <w:adjustRightInd w:val="0"/>
      <w:snapToGrid w:val="0"/>
      <w:spacing w:line="280" w:lineRule="atLeast"/>
      <w:jc w:val="both"/>
    </w:pPr>
    <w:rPr>
      <w:rFonts w:ascii="Palatino Linotype" w:eastAsia="Times New Roman" w:hAnsi="Palatino Linotype"/>
      <w:color w:val="000000"/>
      <w:sz w:val="18"/>
      <w:lang w:val="en-US" w:eastAsia="de-DE" w:bidi="en-US"/>
    </w:rPr>
  </w:style>
  <w:style w:type="character" w:customStyle="1" w:styleId="UnresolvedMention1">
    <w:name w:val="Unresolved Mention1"/>
    <w:basedOn w:val="Domylnaczcionkaakapitu"/>
    <w:uiPriority w:val="99"/>
    <w:semiHidden/>
    <w:unhideWhenUsed/>
    <w:rsid w:val="008A1362"/>
    <w:rPr>
      <w:color w:val="605E5C"/>
      <w:shd w:val="clear" w:color="auto" w:fill="E1DFDD"/>
    </w:rPr>
  </w:style>
  <w:style w:type="character" w:customStyle="1" w:styleId="UnresolvedMention2">
    <w:name w:val="Unresolved Mention2"/>
    <w:basedOn w:val="Domylnaczcionkaakapitu"/>
    <w:uiPriority w:val="99"/>
    <w:semiHidden/>
    <w:unhideWhenUsed/>
    <w:rsid w:val="00590938"/>
    <w:rPr>
      <w:color w:val="605E5C"/>
      <w:shd w:val="clear" w:color="auto" w:fill="E1DFDD"/>
    </w:rPr>
  </w:style>
  <w:style w:type="character" w:customStyle="1" w:styleId="anchor-text">
    <w:name w:val="anchor-text"/>
    <w:basedOn w:val="Domylnaczcionkaakapitu"/>
    <w:rsid w:val="00510F76"/>
  </w:style>
  <w:style w:type="character" w:styleId="Nierozpoznanawzmianka">
    <w:name w:val="Unresolved Mention"/>
    <w:basedOn w:val="Domylnaczcionkaakapitu"/>
    <w:uiPriority w:val="99"/>
    <w:semiHidden/>
    <w:unhideWhenUsed/>
    <w:rsid w:val="00BD00EB"/>
    <w:rPr>
      <w:color w:val="605E5C"/>
      <w:shd w:val="clear" w:color="auto" w:fill="E1DFDD"/>
    </w:rPr>
  </w:style>
  <w:style w:type="paragraph" w:customStyle="1" w:styleId="Rab1">
    <w:name w:val="R_ab1"/>
    <w:next w:val="Normalny"/>
    <w:autoRedefine/>
    <w:qFormat/>
    <w:rsid w:val="00031E36"/>
    <w:pPr>
      <w:suppressAutoHyphens/>
      <w:spacing w:before="120"/>
      <w:ind w:left="567" w:right="567"/>
      <w:jc w:val="both"/>
    </w:pPr>
    <w:rPr>
      <w:kern w:val="2"/>
      <w:sz w:val="18"/>
      <w:lang w:val="en-GB" w:eastAsia="pl-PL"/>
      <w14:ligatures w14:val="standardContextual"/>
    </w:rPr>
  </w:style>
  <w:style w:type="paragraph" w:customStyle="1" w:styleId="Rab2">
    <w:name w:val="R_ab2"/>
    <w:basedOn w:val="Rab1"/>
    <w:next w:val="Normalny"/>
    <w:autoRedefine/>
    <w:qFormat/>
    <w:rsid w:val="00031E36"/>
    <w:pPr>
      <w:spacing w:before="60"/>
    </w:pPr>
  </w:style>
  <w:style w:type="paragraph" w:customStyle="1" w:styleId="Rafiliacja">
    <w:name w:val="R_afiliacja"/>
    <w:basedOn w:val="Normalny"/>
    <w:link w:val="RafiliacjaZnak"/>
    <w:qFormat/>
    <w:rsid w:val="00031E36"/>
    <w:pPr>
      <w:suppressAutoHyphens/>
      <w:spacing w:after="0" w:line="240" w:lineRule="auto"/>
      <w:jc w:val="center"/>
    </w:pPr>
    <w:rPr>
      <w:rFonts w:ascii="Times New Roman" w:eastAsiaTheme="minorHAnsi" w:hAnsi="Times New Roman" w:cs="Times New Roman"/>
      <w:i/>
      <w:kern w:val="2"/>
      <w:sz w:val="20"/>
      <w:szCs w:val="28"/>
      <w:lang w:val="pl-PL" w:eastAsia="en-US"/>
      <w14:ligatures w14:val="standardContextual"/>
    </w:rPr>
  </w:style>
  <w:style w:type="character" w:customStyle="1" w:styleId="RafiliacjaZnak">
    <w:name w:val="R_afiliacja Znak"/>
    <w:basedOn w:val="Domylnaczcionkaakapitu"/>
    <w:link w:val="Rafiliacja"/>
    <w:rsid w:val="00031E36"/>
    <w:rPr>
      <w:rFonts w:eastAsiaTheme="minorHAnsi"/>
      <w:i/>
      <w:kern w:val="2"/>
      <w:szCs w:val="28"/>
      <w:lang w:val="pl-PL" w:eastAsia="en-US"/>
      <w14:ligatures w14:val="standardContextual"/>
    </w:rPr>
  </w:style>
  <w:style w:type="paragraph" w:customStyle="1" w:styleId="Rauco">
    <w:name w:val="R_au_co"/>
    <w:basedOn w:val="Rafiliacja"/>
    <w:autoRedefine/>
    <w:qFormat/>
    <w:rsid w:val="00145FE7"/>
    <w:pPr>
      <w:spacing w:before="120"/>
    </w:pPr>
    <w:rPr>
      <w:lang w:val="en-GB"/>
    </w:rPr>
  </w:style>
  <w:style w:type="paragraph" w:customStyle="1" w:styleId="Rn1">
    <w:name w:val="R_n1"/>
    <w:basedOn w:val="Normalny"/>
    <w:link w:val="Rn1Znak"/>
    <w:qFormat/>
    <w:rsid w:val="00031E36"/>
    <w:pPr>
      <w:suppressAutoHyphens/>
      <w:spacing w:before="240" w:after="120" w:line="240" w:lineRule="auto"/>
      <w:jc w:val="both"/>
    </w:pPr>
    <w:rPr>
      <w:rFonts w:ascii="Times New Roman" w:eastAsiaTheme="minorHAnsi" w:hAnsi="Times New Roman"/>
      <w:b/>
      <w:kern w:val="2"/>
      <w:sz w:val="24"/>
      <w:lang w:val="pl-PL" w:eastAsia="en-US"/>
      <w14:ligatures w14:val="standardContextual"/>
    </w:rPr>
  </w:style>
  <w:style w:type="character" w:customStyle="1" w:styleId="Rn1Znak">
    <w:name w:val="R_n1 Znak"/>
    <w:basedOn w:val="Domylnaczcionkaakapitu"/>
    <w:link w:val="Rn1"/>
    <w:rsid w:val="00031E36"/>
    <w:rPr>
      <w:rFonts w:eastAsiaTheme="minorHAnsi" w:cstheme="minorBidi"/>
      <w:b/>
      <w:kern w:val="2"/>
      <w:sz w:val="24"/>
      <w:szCs w:val="22"/>
      <w:lang w:val="pl-PL" w:eastAsia="en-US"/>
      <w14:ligatures w14:val="standardContextual"/>
    </w:rPr>
  </w:style>
  <w:style w:type="paragraph" w:customStyle="1" w:styleId="Rn2">
    <w:name w:val="R_n2"/>
    <w:basedOn w:val="Rn1"/>
    <w:link w:val="Rn2Znak"/>
    <w:qFormat/>
    <w:rsid w:val="00031E36"/>
    <w:pPr>
      <w:spacing w:before="120"/>
      <w:jc w:val="left"/>
    </w:pPr>
    <w:rPr>
      <w:sz w:val="22"/>
    </w:rPr>
  </w:style>
  <w:style w:type="character" w:customStyle="1" w:styleId="Rn2Znak">
    <w:name w:val="R_n2 Znak"/>
    <w:link w:val="Rn2"/>
    <w:rsid w:val="00031E36"/>
    <w:rPr>
      <w:rFonts w:eastAsiaTheme="minorHAnsi" w:cstheme="minorBidi"/>
      <w:b/>
      <w:kern w:val="2"/>
      <w:sz w:val="22"/>
      <w:szCs w:val="22"/>
      <w:lang w:val="pl-PL" w:eastAsia="en-US"/>
      <w14:ligatures w14:val="standardContextual"/>
    </w:rPr>
  </w:style>
  <w:style w:type="paragraph" w:customStyle="1" w:styleId="Rtytu">
    <w:name w:val="R_tytuł"/>
    <w:basedOn w:val="Rn2"/>
    <w:link w:val="RtytuZnak"/>
    <w:autoRedefine/>
    <w:qFormat/>
    <w:rsid w:val="00031E36"/>
    <w:pPr>
      <w:spacing w:before="240" w:after="0"/>
      <w:jc w:val="center"/>
    </w:pPr>
    <w:rPr>
      <w:sz w:val="24"/>
      <w:szCs w:val="28"/>
    </w:rPr>
  </w:style>
  <w:style w:type="character" w:customStyle="1" w:styleId="RtytuZnak">
    <w:name w:val="R_tytuł Znak"/>
    <w:basedOn w:val="Rn2Znak"/>
    <w:link w:val="Rtytu"/>
    <w:rsid w:val="00031E36"/>
    <w:rPr>
      <w:rFonts w:eastAsiaTheme="minorHAnsi" w:cstheme="minorBidi"/>
      <w:b/>
      <w:kern w:val="2"/>
      <w:sz w:val="24"/>
      <w:szCs w:val="28"/>
      <w:lang w:val="pl-PL" w:eastAsia="en-US"/>
      <w14:ligatures w14:val="standardContextual"/>
    </w:rPr>
  </w:style>
  <w:style w:type="paragraph" w:customStyle="1" w:styleId="Rautor">
    <w:name w:val="R_autor"/>
    <w:basedOn w:val="Rtytu"/>
    <w:link w:val="RautorZnak"/>
    <w:autoRedefine/>
    <w:qFormat/>
    <w:rsid w:val="00031E36"/>
    <w:pPr>
      <w:spacing w:before="120"/>
    </w:pPr>
    <w:rPr>
      <w:rFonts w:eastAsia="Calibri" w:cs="Times New Roman"/>
      <w:b w:val="0"/>
      <w:i/>
    </w:rPr>
  </w:style>
  <w:style w:type="character" w:customStyle="1" w:styleId="RautorZnak">
    <w:name w:val="R_autor Znak"/>
    <w:link w:val="Rautor"/>
    <w:rsid w:val="00031E36"/>
    <w:rPr>
      <w:rFonts w:eastAsia="Calibri"/>
      <w:i/>
      <w:kern w:val="2"/>
      <w:sz w:val="24"/>
      <w:szCs w:val="28"/>
      <w:lang w:val="pl-PL" w:eastAsia="en-US"/>
      <w14:ligatures w14:val="standardContextual"/>
    </w:rPr>
  </w:style>
  <w:style w:type="paragraph" w:customStyle="1" w:styleId="Rlit">
    <w:name w:val="R_lit"/>
    <w:basedOn w:val="Normalny"/>
    <w:link w:val="RlitZnak"/>
    <w:qFormat/>
    <w:rsid w:val="00031E36"/>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031E36"/>
    <w:rPr>
      <w:rFonts w:eastAsia="Times New Roman"/>
      <w:kern w:val="2"/>
      <w:lang w:val="en-US" w:eastAsia="pl-PL"/>
      <w14:ligatures w14:val="standardContextual"/>
    </w:rPr>
  </w:style>
  <w:style w:type="paragraph" w:customStyle="1" w:styleId="Rtab">
    <w:name w:val="R_tab"/>
    <w:basedOn w:val="Normalny"/>
    <w:link w:val="RtabZnak"/>
    <w:qFormat/>
    <w:rsid w:val="00031E36"/>
    <w:pPr>
      <w:suppressAutoHyphens/>
      <w:spacing w:after="120" w:line="240" w:lineRule="auto"/>
    </w:pPr>
    <w:rPr>
      <w:rFonts w:ascii="Times New Roman" w:eastAsiaTheme="minorHAnsi" w:hAnsi="Times New Roman"/>
      <w:kern w:val="2"/>
      <w:sz w:val="20"/>
      <w:lang w:val="pl-PL" w:eastAsia="en-US"/>
      <w14:ligatures w14:val="standardContextual"/>
    </w:rPr>
  </w:style>
  <w:style w:type="character" w:customStyle="1" w:styleId="RtabZnak">
    <w:name w:val="R_tab Znak"/>
    <w:basedOn w:val="Domylnaczcionkaakapitu"/>
    <w:link w:val="Rtab"/>
    <w:rsid w:val="00031E36"/>
    <w:rPr>
      <w:rFonts w:eastAsiaTheme="minorHAnsi" w:cstheme="minorBidi"/>
      <w:kern w:val="2"/>
      <w:szCs w:val="22"/>
      <w:lang w:val="pl-PL" w:eastAsia="en-US"/>
      <w14:ligatures w14:val="standardContextual"/>
    </w:rPr>
  </w:style>
  <w:style w:type="paragraph" w:customStyle="1" w:styleId="Rn3">
    <w:name w:val="R_n3"/>
    <w:basedOn w:val="Rtab"/>
    <w:link w:val="Rn3Znak"/>
    <w:autoRedefine/>
    <w:qFormat/>
    <w:rsid w:val="00031E36"/>
    <w:pPr>
      <w:spacing w:before="120"/>
      <w:jc w:val="both"/>
    </w:pPr>
    <w:rPr>
      <w:i/>
    </w:rPr>
  </w:style>
  <w:style w:type="character" w:customStyle="1" w:styleId="Rn3Znak">
    <w:name w:val="R_n3 Znak"/>
    <w:basedOn w:val="RtabZnak"/>
    <w:link w:val="Rn3"/>
    <w:rsid w:val="00031E36"/>
    <w:rPr>
      <w:rFonts w:eastAsiaTheme="minorHAnsi" w:cstheme="minorBidi"/>
      <w:i/>
      <w:kern w:val="2"/>
      <w:szCs w:val="22"/>
      <w:lang w:val="pl-PL" w:eastAsia="en-US"/>
      <w14:ligatures w14:val="standardContextual"/>
    </w:rPr>
  </w:style>
  <w:style w:type="paragraph" w:customStyle="1" w:styleId="Rrys">
    <w:name w:val="R_rys"/>
    <w:basedOn w:val="Rafiliacja"/>
    <w:link w:val="RrysZnak"/>
    <w:qFormat/>
    <w:rsid w:val="00031E36"/>
    <w:pPr>
      <w:spacing w:before="120"/>
      <w:jc w:val="left"/>
    </w:pPr>
    <w:rPr>
      <w:i w:val="0"/>
    </w:rPr>
  </w:style>
  <w:style w:type="character" w:customStyle="1" w:styleId="RrysZnak">
    <w:name w:val="R_rys Znak"/>
    <w:basedOn w:val="RafiliacjaZnak"/>
    <w:link w:val="Rrys"/>
    <w:rsid w:val="00031E36"/>
    <w:rPr>
      <w:rFonts w:eastAsiaTheme="minorHAnsi"/>
      <w:i w:val="0"/>
      <w:kern w:val="2"/>
      <w:szCs w:val="28"/>
      <w:lang w:val="pl-PL" w:eastAsia="en-US"/>
      <w14:ligatures w14:val="standardContextual"/>
    </w:rPr>
  </w:style>
  <w:style w:type="table" w:styleId="Siatkatabelijasna">
    <w:name w:val="Grid Table Light"/>
    <w:basedOn w:val="Standardowy"/>
    <w:uiPriority w:val="40"/>
    <w:rsid w:val="00B53D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9089">
      <w:bodyDiv w:val="1"/>
      <w:marLeft w:val="0"/>
      <w:marRight w:val="0"/>
      <w:marTop w:val="0"/>
      <w:marBottom w:val="0"/>
      <w:divBdr>
        <w:top w:val="none" w:sz="0" w:space="0" w:color="auto"/>
        <w:left w:val="none" w:sz="0" w:space="0" w:color="auto"/>
        <w:bottom w:val="none" w:sz="0" w:space="0" w:color="auto"/>
        <w:right w:val="none" w:sz="0" w:space="0" w:color="auto"/>
      </w:divBdr>
    </w:div>
    <w:div w:id="142428001">
      <w:bodyDiv w:val="1"/>
      <w:marLeft w:val="0"/>
      <w:marRight w:val="0"/>
      <w:marTop w:val="0"/>
      <w:marBottom w:val="0"/>
      <w:divBdr>
        <w:top w:val="none" w:sz="0" w:space="0" w:color="auto"/>
        <w:left w:val="none" w:sz="0" w:space="0" w:color="auto"/>
        <w:bottom w:val="none" w:sz="0" w:space="0" w:color="auto"/>
        <w:right w:val="none" w:sz="0" w:space="0" w:color="auto"/>
      </w:divBdr>
    </w:div>
    <w:div w:id="184951837">
      <w:bodyDiv w:val="1"/>
      <w:marLeft w:val="0"/>
      <w:marRight w:val="0"/>
      <w:marTop w:val="0"/>
      <w:marBottom w:val="0"/>
      <w:divBdr>
        <w:top w:val="none" w:sz="0" w:space="0" w:color="auto"/>
        <w:left w:val="none" w:sz="0" w:space="0" w:color="auto"/>
        <w:bottom w:val="none" w:sz="0" w:space="0" w:color="auto"/>
        <w:right w:val="none" w:sz="0" w:space="0" w:color="auto"/>
      </w:divBdr>
    </w:div>
    <w:div w:id="197936157">
      <w:bodyDiv w:val="1"/>
      <w:marLeft w:val="0"/>
      <w:marRight w:val="0"/>
      <w:marTop w:val="0"/>
      <w:marBottom w:val="0"/>
      <w:divBdr>
        <w:top w:val="none" w:sz="0" w:space="0" w:color="auto"/>
        <w:left w:val="none" w:sz="0" w:space="0" w:color="auto"/>
        <w:bottom w:val="none" w:sz="0" w:space="0" w:color="auto"/>
        <w:right w:val="none" w:sz="0" w:space="0" w:color="auto"/>
      </w:divBdr>
    </w:div>
    <w:div w:id="310408683">
      <w:bodyDiv w:val="1"/>
      <w:marLeft w:val="0"/>
      <w:marRight w:val="0"/>
      <w:marTop w:val="0"/>
      <w:marBottom w:val="0"/>
      <w:divBdr>
        <w:top w:val="none" w:sz="0" w:space="0" w:color="auto"/>
        <w:left w:val="none" w:sz="0" w:space="0" w:color="auto"/>
        <w:bottom w:val="none" w:sz="0" w:space="0" w:color="auto"/>
        <w:right w:val="none" w:sz="0" w:space="0" w:color="auto"/>
      </w:divBdr>
    </w:div>
    <w:div w:id="411317116">
      <w:bodyDiv w:val="1"/>
      <w:marLeft w:val="0"/>
      <w:marRight w:val="0"/>
      <w:marTop w:val="0"/>
      <w:marBottom w:val="0"/>
      <w:divBdr>
        <w:top w:val="none" w:sz="0" w:space="0" w:color="auto"/>
        <w:left w:val="none" w:sz="0" w:space="0" w:color="auto"/>
        <w:bottom w:val="none" w:sz="0" w:space="0" w:color="auto"/>
        <w:right w:val="none" w:sz="0" w:space="0" w:color="auto"/>
      </w:divBdr>
    </w:div>
    <w:div w:id="449280603">
      <w:bodyDiv w:val="1"/>
      <w:marLeft w:val="0"/>
      <w:marRight w:val="0"/>
      <w:marTop w:val="0"/>
      <w:marBottom w:val="0"/>
      <w:divBdr>
        <w:top w:val="none" w:sz="0" w:space="0" w:color="auto"/>
        <w:left w:val="none" w:sz="0" w:space="0" w:color="auto"/>
        <w:bottom w:val="none" w:sz="0" w:space="0" w:color="auto"/>
        <w:right w:val="none" w:sz="0" w:space="0" w:color="auto"/>
      </w:divBdr>
    </w:div>
    <w:div w:id="458839799">
      <w:bodyDiv w:val="1"/>
      <w:marLeft w:val="0"/>
      <w:marRight w:val="0"/>
      <w:marTop w:val="0"/>
      <w:marBottom w:val="0"/>
      <w:divBdr>
        <w:top w:val="none" w:sz="0" w:space="0" w:color="auto"/>
        <w:left w:val="none" w:sz="0" w:space="0" w:color="auto"/>
        <w:bottom w:val="none" w:sz="0" w:space="0" w:color="auto"/>
        <w:right w:val="none" w:sz="0" w:space="0" w:color="auto"/>
      </w:divBdr>
    </w:div>
    <w:div w:id="471757119">
      <w:bodyDiv w:val="1"/>
      <w:marLeft w:val="0"/>
      <w:marRight w:val="0"/>
      <w:marTop w:val="0"/>
      <w:marBottom w:val="0"/>
      <w:divBdr>
        <w:top w:val="none" w:sz="0" w:space="0" w:color="auto"/>
        <w:left w:val="none" w:sz="0" w:space="0" w:color="auto"/>
        <w:bottom w:val="none" w:sz="0" w:space="0" w:color="auto"/>
        <w:right w:val="none" w:sz="0" w:space="0" w:color="auto"/>
      </w:divBdr>
    </w:div>
    <w:div w:id="508757352">
      <w:bodyDiv w:val="1"/>
      <w:marLeft w:val="0"/>
      <w:marRight w:val="0"/>
      <w:marTop w:val="0"/>
      <w:marBottom w:val="0"/>
      <w:divBdr>
        <w:top w:val="none" w:sz="0" w:space="0" w:color="auto"/>
        <w:left w:val="none" w:sz="0" w:space="0" w:color="auto"/>
        <w:bottom w:val="none" w:sz="0" w:space="0" w:color="auto"/>
        <w:right w:val="none" w:sz="0" w:space="0" w:color="auto"/>
      </w:divBdr>
    </w:div>
    <w:div w:id="600183535">
      <w:bodyDiv w:val="1"/>
      <w:marLeft w:val="0"/>
      <w:marRight w:val="0"/>
      <w:marTop w:val="0"/>
      <w:marBottom w:val="0"/>
      <w:divBdr>
        <w:top w:val="none" w:sz="0" w:space="0" w:color="auto"/>
        <w:left w:val="none" w:sz="0" w:space="0" w:color="auto"/>
        <w:bottom w:val="none" w:sz="0" w:space="0" w:color="auto"/>
        <w:right w:val="none" w:sz="0" w:space="0" w:color="auto"/>
      </w:divBdr>
    </w:div>
    <w:div w:id="612903094">
      <w:bodyDiv w:val="1"/>
      <w:marLeft w:val="0"/>
      <w:marRight w:val="0"/>
      <w:marTop w:val="0"/>
      <w:marBottom w:val="0"/>
      <w:divBdr>
        <w:top w:val="none" w:sz="0" w:space="0" w:color="auto"/>
        <w:left w:val="none" w:sz="0" w:space="0" w:color="auto"/>
        <w:bottom w:val="none" w:sz="0" w:space="0" w:color="auto"/>
        <w:right w:val="none" w:sz="0" w:space="0" w:color="auto"/>
      </w:divBdr>
    </w:div>
    <w:div w:id="643703835">
      <w:bodyDiv w:val="1"/>
      <w:marLeft w:val="0"/>
      <w:marRight w:val="0"/>
      <w:marTop w:val="0"/>
      <w:marBottom w:val="0"/>
      <w:divBdr>
        <w:top w:val="none" w:sz="0" w:space="0" w:color="auto"/>
        <w:left w:val="none" w:sz="0" w:space="0" w:color="auto"/>
        <w:bottom w:val="none" w:sz="0" w:space="0" w:color="auto"/>
        <w:right w:val="none" w:sz="0" w:space="0" w:color="auto"/>
      </w:divBdr>
    </w:div>
    <w:div w:id="653410998">
      <w:bodyDiv w:val="1"/>
      <w:marLeft w:val="0"/>
      <w:marRight w:val="0"/>
      <w:marTop w:val="0"/>
      <w:marBottom w:val="0"/>
      <w:divBdr>
        <w:top w:val="none" w:sz="0" w:space="0" w:color="auto"/>
        <w:left w:val="none" w:sz="0" w:space="0" w:color="auto"/>
        <w:bottom w:val="none" w:sz="0" w:space="0" w:color="auto"/>
        <w:right w:val="none" w:sz="0" w:space="0" w:color="auto"/>
      </w:divBdr>
    </w:div>
    <w:div w:id="703016323">
      <w:bodyDiv w:val="1"/>
      <w:marLeft w:val="0"/>
      <w:marRight w:val="0"/>
      <w:marTop w:val="0"/>
      <w:marBottom w:val="0"/>
      <w:divBdr>
        <w:top w:val="none" w:sz="0" w:space="0" w:color="auto"/>
        <w:left w:val="none" w:sz="0" w:space="0" w:color="auto"/>
        <w:bottom w:val="none" w:sz="0" w:space="0" w:color="auto"/>
        <w:right w:val="none" w:sz="0" w:space="0" w:color="auto"/>
      </w:divBdr>
    </w:div>
    <w:div w:id="753862353">
      <w:bodyDiv w:val="1"/>
      <w:marLeft w:val="0"/>
      <w:marRight w:val="0"/>
      <w:marTop w:val="0"/>
      <w:marBottom w:val="0"/>
      <w:divBdr>
        <w:top w:val="none" w:sz="0" w:space="0" w:color="auto"/>
        <w:left w:val="none" w:sz="0" w:space="0" w:color="auto"/>
        <w:bottom w:val="none" w:sz="0" w:space="0" w:color="auto"/>
        <w:right w:val="none" w:sz="0" w:space="0" w:color="auto"/>
      </w:divBdr>
    </w:div>
    <w:div w:id="808128597">
      <w:bodyDiv w:val="1"/>
      <w:marLeft w:val="0"/>
      <w:marRight w:val="0"/>
      <w:marTop w:val="0"/>
      <w:marBottom w:val="0"/>
      <w:divBdr>
        <w:top w:val="none" w:sz="0" w:space="0" w:color="auto"/>
        <w:left w:val="none" w:sz="0" w:space="0" w:color="auto"/>
        <w:bottom w:val="none" w:sz="0" w:space="0" w:color="auto"/>
        <w:right w:val="none" w:sz="0" w:space="0" w:color="auto"/>
      </w:divBdr>
    </w:div>
    <w:div w:id="852262436">
      <w:bodyDiv w:val="1"/>
      <w:marLeft w:val="0"/>
      <w:marRight w:val="0"/>
      <w:marTop w:val="0"/>
      <w:marBottom w:val="0"/>
      <w:divBdr>
        <w:top w:val="none" w:sz="0" w:space="0" w:color="auto"/>
        <w:left w:val="none" w:sz="0" w:space="0" w:color="auto"/>
        <w:bottom w:val="none" w:sz="0" w:space="0" w:color="auto"/>
        <w:right w:val="none" w:sz="0" w:space="0" w:color="auto"/>
      </w:divBdr>
    </w:div>
    <w:div w:id="928077393">
      <w:bodyDiv w:val="1"/>
      <w:marLeft w:val="0"/>
      <w:marRight w:val="0"/>
      <w:marTop w:val="0"/>
      <w:marBottom w:val="0"/>
      <w:divBdr>
        <w:top w:val="none" w:sz="0" w:space="0" w:color="auto"/>
        <w:left w:val="none" w:sz="0" w:space="0" w:color="auto"/>
        <w:bottom w:val="none" w:sz="0" w:space="0" w:color="auto"/>
        <w:right w:val="none" w:sz="0" w:space="0" w:color="auto"/>
      </w:divBdr>
    </w:div>
    <w:div w:id="951859202">
      <w:bodyDiv w:val="1"/>
      <w:marLeft w:val="0"/>
      <w:marRight w:val="0"/>
      <w:marTop w:val="0"/>
      <w:marBottom w:val="0"/>
      <w:divBdr>
        <w:top w:val="none" w:sz="0" w:space="0" w:color="auto"/>
        <w:left w:val="none" w:sz="0" w:space="0" w:color="auto"/>
        <w:bottom w:val="none" w:sz="0" w:space="0" w:color="auto"/>
        <w:right w:val="none" w:sz="0" w:space="0" w:color="auto"/>
      </w:divBdr>
    </w:div>
    <w:div w:id="956571893">
      <w:bodyDiv w:val="1"/>
      <w:marLeft w:val="0"/>
      <w:marRight w:val="0"/>
      <w:marTop w:val="0"/>
      <w:marBottom w:val="0"/>
      <w:divBdr>
        <w:top w:val="none" w:sz="0" w:space="0" w:color="auto"/>
        <w:left w:val="none" w:sz="0" w:space="0" w:color="auto"/>
        <w:bottom w:val="none" w:sz="0" w:space="0" w:color="auto"/>
        <w:right w:val="none" w:sz="0" w:space="0" w:color="auto"/>
      </w:divBdr>
    </w:div>
    <w:div w:id="1073162118">
      <w:bodyDiv w:val="1"/>
      <w:marLeft w:val="0"/>
      <w:marRight w:val="0"/>
      <w:marTop w:val="0"/>
      <w:marBottom w:val="0"/>
      <w:divBdr>
        <w:top w:val="none" w:sz="0" w:space="0" w:color="auto"/>
        <w:left w:val="none" w:sz="0" w:space="0" w:color="auto"/>
        <w:bottom w:val="none" w:sz="0" w:space="0" w:color="auto"/>
        <w:right w:val="none" w:sz="0" w:space="0" w:color="auto"/>
      </w:divBdr>
    </w:div>
    <w:div w:id="1078866972">
      <w:bodyDiv w:val="1"/>
      <w:marLeft w:val="0"/>
      <w:marRight w:val="0"/>
      <w:marTop w:val="0"/>
      <w:marBottom w:val="0"/>
      <w:divBdr>
        <w:top w:val="none" w:sz="0" w:space="0" w:color="auto"/>
        <w:left w:val="none" w:sz="0" w:space="0" w:color="auto"/>
        <w:bottom w:val="none" w:sz="0" w:space="0" w:color="auto"/>
        <w:right w:val="none" w:sz="0" w:space="0" w:color="auto"/>
      </w:divBdr>
    </w:div>
    <w:div w:id="1184437516">
      <w:bodyDiv w:val="1"/>
      <w:marLeft w:val="0"/>
      <w:marRight w:val="0"/>
      <w:marTop w:val="0"/>
      <w:marBottom w:val="0"/>
      <w:divBdr>
        <w:top w:val="none" w:sz="0" w:space="0" w:color="auto"/>
        <w:left w:val="none" w:sz="0" w:space="0" w:color="auto"/>
        <w:bottom w:val="none" w:sz="0" w:space="0" w:color="auto"/>
        <w:right w:val="none" w:sz="0" w:space="0" w:color="auto"/>
      </w:divBdr>
    </w:div>
    <w:div w:id="1184829210">
      <w:bodyDiv w:val="1"/>
      <w:marLeft w:val="0"/>
      <w:marRight w:val="0"/>
      <w:marTop w:val="0"/>
      <w:marBottom w:val="0"/>
      <w:divBdr>
        <w:top w:val="none" w:sz="0" w:space="0" w:color="auto"/>
        <w:left w:val="none" w:sz="0" w:space="0" w:color="auto"/>
        <w:bottom w:val="none" w:sz="0" w:space="0" w:color="auto"/>
        <w:right w:val="none" w:sz="0" w:space="0" w:color="auto"/>
      </w:divBdr>
      <w:divsChild>
        <w:div w:id="1475677641">
          <w:marLeft w:val="0"/>
          <w:marRight w:val="0"/>
          <w:marTop w:val="0"/>
          <w:marBottom w:val="0"/>
          <w:divBdr>
            <w:top w:val="none" w:sz="0" w:space="0" w:color="auto"/>
            <w:left w:val="none" w:sz="0" w:space="0" w:color="auto"/>
            <w:bottom w:val="none" w:sz="0" w:space="0" w:color="auto"/>
            <w:right w:val="none" w:sz="0" w:space="0" w:color="auto"/>
          </w:divBdr>
        </w:div>
      </w:divsChild>
    </w:div>
    <w:div w:id="1212889394">
      <w:bodyDiv w:val="1"/>
      <w:marLeft w:val="0"/>
      <w:marRight w:val="0"/>
      <w:marTop w:val="0"/>
      <w:marBottom w:val="0"/>
      <w:divBdr>
        <w:top w:val="none" w:sz="0" w:space="0" w:color="auto"/>
        <w:left w:val="none" w:sz="0" w:space="0" w:color="auto"/>
        <w:bottom w:val="none" w:sz="0" w:space="0" w:color="auto"/>
        <w:right w:val="none" w:sz="0" w:space="0" w:color="auto"/>
      </w:divBdr>
    </w:div>
    <w:div w:id="1257909381">
      <w:bodyDiv w:val="1"/>
      <w:marLeft w:val="0"/>
      <w:marRight w:val="0"/>
      <w:marTop w:val="0"/>
      <w:marBottom w:val="0"/>
      <w:divBdr>
        <w:top w:val="none" w:sz="0" w:space="0" w:color="auto"/>
        <w:left w:val="none" w:sz="0" w:space="0" w:color="auto"/>
        <w:bottom w:val="none" w:sz="0" w:space="0" w:color="auto"/>
        <w:right w:val="none" w:sz="0" w:space="0" w:color="auto"/>
      </w:divBdr>
    </w:div>
    <w:div w:id="1377122104">
      <w:bodyDiv w:val="1"/>
      <w:marLeft w:val="0"/>
      <w:marRight w:val="0"/>
      <w:marTop w:val="0"/>
      <w:marBottom w:val="0"/>
      <w:divBdr>
        <w:top w:val="none" w:sz="0" w:space="0" w:color="auto"/>
        <w:left w:val="none" w:sz="0" w:space="0" w:color="auto"/>
        <w:bottom w:val="none" w:sz="0" w:space="0" w:color="auto"/>
        <w:right w:val="none" w:sz="0" w:space="0" w:color="auto"/>
      </w:divBdr>
    </w:div>
    <w:div w:id="1531643263">
      <w:bodyDiv w:val="1"/>
      <w:marLeft w:val="0"/>
      <w:marRight w:val="0"/>
      <w:marTop w:val="0"/>
      <w:marBottom w:val="0"/>
      <w:divBdr>
        <w:top w:val="none" w:sz="0" w:space="0" w:color="auto"/>
        <w:left w:val="none" w:sz="0" w:space="0" w:color="auto"/>
        <w:bottom w:val="none" w:sz="0" w:space="0" w:color="auto"/>
        <w:right w:val="none" w:sz="0" w:space="0" w:color="auto"/>
      </w:divBdr>
    </w:div>
    <w:div w:id="1638144350">
      <w:bodyDiv w:val="1"/>
      <w:marLeft w:val="0"/>
      <w:marRight w:val="0"/>
      <w:marTop w:val="0"/>
      <w:marBottom w:val="0"/>
      <w:divBdr>
        <w:top w:val="none" w:sz="0" w:space="0" w:color="auto"/>
        <w:left w:val="none" w:sz="0" w:space="0" w:color="auto"/>
        <w:bottom w:val="none" w:sz="0" w:space="0" w:color="auto"/>
        <w:right w:val="none" w:sz="0" w:space="0" w:color="auto"/>
      </w:divBdr>
    </w:div>
    <w:div w:id="1666472113">
      <w:bodyDiv w:val="1"/>
      <w:marLeft w:val="0"/>
      <w:marRight w:val="0"/>
      <w:marTop w:val="0"/>
      <w:marBottom w:val="0"/>
      <w:divBdr>
        <w:top w:val="none" w:sz="0" w:space="0" w:color="auto"/>
        <w:left w:val="none" w:sz="0" w:space="0" w:color="auto"/>
        <w:bottom w:val="none" w:sz="0" w:space="0" w:color="auto"/>
        <w:right w:val="none" w:sz="0" w:space="0" w:color="auto"/>
      </w:divBdr>
    </w:div>
    <w:div w:id="1709916363">
      <w:bodyDiv w:val="1"/>
      <w:marLeft w:val="0"/>
      <w:marRight w:val="0"/>
      <w:marTop w:val="0"/>
      <w:marBottom w:val="0"/>
      <w:divBdr>
        <w:top w:val="none" w:sz="0" w:space="0" w:color="auto"/>
        <w:left w:val="none" w:sz="0" w:space="0" w:color="auto"/>
        <w:bottom w:val="none" w:sz="0" w:space="0" w:color="auto"/>
        <w:right w:val="none" w:sz="0" w:space="0" w:color="auto"/>
      </w:divBdr>
    </w:div>
    <w:div w:id="1721897627">
      <w:bodyDiv w:val="1"/>
      <w:marLeft w:val="0"/>
      <w:marRight w:val="0"/>
      <w:marTop w:val="0"/>
      <w:marBottom w:val="0"/>
      <w:divBdr>
        <w:top w:val="none" w:sz="0" w:space="0" w:color="auto"/>
        <w:left w:val="none" w:sz="0" w:space="0" w:color="auto"/>
        <w:bottom w:val="none" w:sz="0" w:space="0" w:color="auto"/>
        <w:right w:val="none" w:sz="0" w:space="0" w:color="auto"/>
      </w:divBdr>
    </w:div>
    <w:div w:id="1798909396">
      <w:bodyDiv w:val="1"/>
      <w:marLeft w:val="0"/>
      <w:marRight w:val="0"/>
      <w:marTop w:val="0"/>
      <w:marBottom w:val="0"/>
      <w:divBdr>
        <w:top w:val="none" w:sz="0" w:space="0" w:color="auto"/>
        <w:left w:val="none" w:sz="0" w:space="0" w:color="auto"/>
        <w:bottom w:val="none" w:sz="0" w:space="0" w:color="auto"/>
        <w:right w:val="none" w:sz="0" w:space="0" w:color="auto"/>
      </w:divBdr>
    </w:div>
    <w:div w:id="1839999107">
      <w:bodyDiv w:val="1"/>
      <w:marLeft w:val="0"/>
      <w:marRight w:val="0"/>
      <w:marTop w:val="0"/>
      <w:marBottom w:val="0"/>
      <w:divBdr>
        <w:top w:val="none" w:sz="0" w:space="0" w:color="auto"/>
        <w:left w:val="none" w:sz="0" w:space="0" w:color="auto"/>
        <w:bottom w:val="none" w:sz="0" w:space="0" w:color="auto"/>
        <w:right w:val="none" w:sz="0" w:space="0" w:color="auto"/>
      </w:divBdr>
    </w:div>
    <w:div w:id="1956205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scholar.google.co.in/citations?user=HSZVPFIAAAAJ&amp;hl=en&amp;oi=sra" TargetMode="External"/><Relationship Id="rId39" Type="http://schemas.openxmlformats.org/officeDocument/2006/relationships/hyperlink" Target="https://doi.org/10.1016/j.eswa.2010.11.018" TargetMode="External"/><Relationship Id="rId3" Type="http://schemas.openxmlformats.org/officeDocument/2006/relationships/numbering" Target="numbering.xml"/><Relationship Id="rId21" Type="http://schemas.openxmlformats.org/officeDocument/2006/relationships/image" Target="media/image11.jpeg"/><Relationship Id="rId34" Type="http://schemas.openxmlformats.org/officeDocument/2006/relationships/hyperlink" Target="https://doi.org/10.1016/j.conbuildmat.2020.121187" TargetMode="External"/><Relationship Id="rId42" Type="http://schemas.openxmlformats.org/officeDocument/2006/relationships/hyperlink" Target="https://doi.org/10.1016/j.conbuildmat.2009.04.005"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scholar.google.co.in/citations?user=HvWqW2AAAAAJ&amp;hl=en&amp;oi=sra" TargetMode="External"/><Relationship Id="rId33" Type="http://schemas.openxmlformats.org/officeDocument/2006/relationships/hyperlink" Target="http://dx.doi.org/10.7764/rdlc.19.2.209" TargetMode="External"/><Relationship Id="rId38" Type="http://schemas.openxmlformats.org/officeDocument/2006/relationships/hyperlink" Target="https://doi.org/10.3390/mca15020176"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scholar.google.co.in/citations?user=6ci2FI8AAAAJ&amp;hl=en&amp;oi=sra" TargetMode="External"/><Relationship Id="rId41" Type="http://schemas.openxmlformats.org/officeDocument/2006/relationships/hyperlink" Target="https://doi.org/10.1016/j.conbuildmat.2011.04.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doi.org/10.1260/2046-0430.3.3.211" TargetMode="External"/><Relationship Id="rId32" Type="http://schemas.openxmlformats.org/officeDocument/2006/relationships/hyperlink" Target="https://doi.org/10.1016/j.egypro.2017.07.022" TargetMode="External"/><Relationship Id="rId37" Type="http://schemas.openxmlformats.org/officeDocument/2006/relationships/hyperlink" Target="https://doi.org/10.1016/j.advengsoft.2008.10.005" TargetMode="External"/><Relationship Id="rId40" Type="http://schemas.openxmlformats.org/officeDocument/2006/relationships/hyperlink" Target="https://doi.org/10.1016/j.cscm.2025.e05013"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doi.org/10.3390/en12112197" TargetMode="External"/><Relationship Id="rId28" Type="http://schemas.openxmlformats.org/officeDocument/2006/relationships/hyperlink" Target="https://scholar.google.co.in/citations?user=kzDVRWEAAAAJ&amp;hl=en&amp;oi=sra" TargetMode="External"/><Relationship Id="rId36" Type="http://schemas.openxmlformats.org/officeDocument/2006/relationships/hyperlink" Target="https://doi.org/10.1016/j.crgsc.2022.100280" TargetMode="External"/><Relationship Id="rId49" Type="http://schemas.openxmlformats.org/officeDocument/2006/relationships/theme" Target="theme/theme1.xml"/><Relationship Id="rId10" Type="http://schemas.openxmlformats.org/officeDocument/2006/relationships/hyperlink" Target="mailto:mukeshsaini512@mmumullana.org" TargetMode="External"/><Relationship Id="rId19" Type="http://schemas.openxmlformats.org/officeDocument/2006/relationships/image" Target="media/image9.jpeg"/><Relationship Id="rId31" Type="http://schemas.openxmlformats.org/officeDocument/2006/relationships/hyperlink" Target="https://doi.org/10.3390/su14073907" TargetMode="External"/><Relationship Id="rId44" Type="http://schemas.openxmlformats.org/officeDocument/2006/relationships/hyperlink" Target="https://doi.org/10.1016/j.conbuildmat.2020.12044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s://doi.org/10.1016/j.matchemphys.2021.125197" TargetMode="External"/><Relationship Id="rId27" Type="http://schemas.openxmlformats.org/officeDocument/2006/relationships/hyperlink" Target="https://scholar.google.co.in/citations?user=PAjTnusAAAAJ&amp;hl=en&amp;oi=sra" TargetMode="External"/><Relationship Id="rId30" Type="http://schemas.openxmlformats.org/officeDocument/2006/relationships/hyperlink" Target="https://scholar.google.co.in/citations?user=_PWdNQcAAAAJ&amp;hl=en&amp;oi=sra" TargetMode="External"/><Relationship Id="rId35" Type="http://schemas.openxmlformats.org/officeDocument/2006/relationships/hyperlink" Target="https://doi.org/10.1016/j.conbuildmat.2021.125135" TargetMode="External"/><Relationship Id="rId43" Type="http://schemas.openxmlformats.org/officeDocument/2006/relationships/hyperlink" Target="https://doi.org/10.1520/JTE101834"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ukesh\Desktop\BC%20-%20G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6882494349999"/>
          <c:y val="0.20959647647490545"/>
          <c:w val="0.77955634887502556"/>
          <c:h val="0.59343580688675557"/>
        </c:manualLayout>
      </c:layout>
      <c:scatterChart>
        <c:scatterStyle val="lineMarker"/>
        <c:varyColors val="0"/>
        <c:ser>
          <c:idx val="0"/>
          <c:order val="0"/>
          <c:tx>
            <c:v>Lower Limit</c:v>
          </c:tx>
          <c:spPr>
            <a:ln w="12700">
              <a:solidFill>
                <a:srgbClr val="000080"/>
              </a:solidFill>
              <a:prstDash val="solid"/>
            </a:ln>
          </c:spPr>
          <c:marker>
            <c:symbol val="diamond"/>
            <c:size val="5"/>
            <c:spPr>
              <a:solidFill>
                <a:srgbClr val="FFFFFF"/>
              </a:solidFill>
              <a:ln>
                <a:solidFill>
                  <a:srgbClr val="000000"/>
                </a:solidFill>
                <a:prstDash val="solid"/>
              </a:ln>
            </c:spPr>
          </c:marker>
          <c:xVal>
            <c:numRef>
              <c:f>'Proportioning '!$B$11:$B$20</c:f>
              <c:numCache>
                <c:formatCode>0.0</c:formatCode>
                <c:ptCount val="10"/>
                <c:pt idx="0">
                  <c:v>19</c:v>
                </c:pt>
                <c:pt idx="1">
                  <c:v>13.2</c:v>
                </c:pt>
                <c:pt idx="2">
                  <c:v>9.5</c:v>
                </c:pt>
                <c:pt idx="3" formatCode="0.00">
                  <c:v>4.75</c:v>
                </c:pt>
                <c:pt idx="4" formatCode="0.00">
                  <c:v>2.36</c:v>
                </c:pt>
                <c:pt idx="5" formatCode="0.00">
                  <c:v>1.1800000000000141</c:v>
                </c:pt>
                <c:pt idx="6" formatCode="0.000">
                  <c:v>0.60000000000000064</c:v>
                </c:pt>
                <c:pt idx="7" formatCode="0.000">
                  <c:v>0.30000000000000032</c:v>
                </c:pt>
                <c:pt idx="8" formatCode="0.000">
                  <c:v>0.15000000000000024</c:v>
                </c:pt>
                <c:pt idx="9" formatCode="0.000">
                  <c:v>7.5000000000000594E-2</c:v>
                </c:pt>
              </c:numCache>
            </c:numRef>
          </c:xVal>
          <c:yVal>
            <c:numRef>
              <c:f>'Proportioning '!$Y$11:$Y$20</c:f>
              <c:numCache>
                <c:formatCode>0.0</c:formatCode>
                <c:ptCount val="10"/>
                <c:pt idx="0">
                  <c:v>100</c:v>
                </c:pt>
                <c:pt idx="1">
                  <c:v>90</c:v>
                </c:pt>
                <c:pt idx="2">
                  <c:v>70</c:v>
                </c:pt>
                <c:pt idx="3">
                  <c:v>53</c:v>
                </c:pt>
                <c:pt idx="4">
                  <c:v>42</c:v>
                </c:pt>
                <c:pt idx="5">
                  <c:v>34</c:v>
                </c:pt>
                <c:pt idx="6">
                  <c:v>26</c:v>
                </c:pt>
                <c:pt idx="7">
                  <c:v>18</c:v>
                </c:pt>
                <c:pt idx="8">
                  <c:v>12</c:v>
                </c:pt>
                <c:pt idx="9">
                  <c:v>4</c:v>
                </c:pt>
              </c:numCache>
            </c:numRef>
          </c:yVal>
          <c:smooth val="1"/>
          <c:extLst>
            <c:ext xmlns:c16="http://schemas.microsoft.com/office/drawing/2014/chart" uri="{C3380CC4-5D6E-409C-BE32-E72D297353CC}">
              <c16:uniqueId val="{00000000-E0B8-4190-B438-8F3C71B5AEE3}"/>
            </c:ext>
          </c:extLst>
        </c:ser>
        <c:ser>
          <c:idx val="1"/>
          <c:order val="1"/>
          <c:tx>
            <c:v>Upper Limit</c:v>
          </c:tx>
          <c:spPr>
            <a:ln w="12700">
              <a:solidFill>
                <a:srgbClr val="FF00FF"/>
              </a:solidFill>
              <a:prstDash val="solid"/>
            </a:ln>
          </c:spPr>
          <c:marker>
            <c:symbol val="square"/>
            <c:size val="5"/>
            <c:spPr>
              <a:solidFill>
                <a:srgbClr val="000000"/>
              </a:solidFill>
              <a:ln>
                <a:solidFill>
                  <a:srgbClr val="000000"/>
                </a:solidFill>
                <a:prstDash val="solid"/>
              </a:ln>
            </c:spPr>
          </c:marker>
          <c:xVal>
            <c:numRef>
              <c:f>'Proportioning '!$B$11:$B$20</c:f>
              <c:numCache>
                <c:formatCode>0.0</c:formatCode>
                <c:ptCount val="10"/>
                <c:pt idx="0">
                  <c:v>19</c:v>
                </c:pt>
                <c:pt idx="1">
                  <c:v>13.2</c:v>
                </c:pt>
                <c:pt idx="2">
                  <c:v>9.5</c:v>
                </c:pt>
                <c:pt idx="3" formatCode="0.00">
                  <c:v>4.75</c:v>
                </c:pt>
                <c:pt idx="4" formatCode="0.00">
                  <c:v>2.36</c:v>
                </c:pt>
                <c:pt idx="5" formatCode="0.00">
                  <c:v>1.1800000000000141</c:v>
                </c:pt>
                <c:pt idx="6" formatCode="0.000">
                  <c:v>0.60000000000000064</c:v>
                </c:pt>
                <c:pt idx="7" formatCode="0.000">
                  <c:v>0.30000000000000032</c:v>
                </c:pt>
                <c:pt idx="8" formatCode="0.000">
                  <c:v>0.15000000000000024</c:v>
                </c:pt>
                <c:pt idx="9" formatCode="0.000">
                  <c:v>7.5000000000000594E-2</c:v>
                </c:pt>
              </c:numCache>
            </c:numRef>
          </c:xVal>
          <c:yVal>
            <c:numRef>
              <c:f>'Proportioning '!$Z$11:$Z$20</c:f>
              <c:numCache>
                <c:formatCode>0.0</c:formatCode>
                <c:ptCount val="10"/>
                <c:pt idx="0">
                  <c:v>100</c:v>
                </c:pt>
                <c:pt idx="1">
                  <c:v>100</c:v>
                </c:pt>
                <c:pt idx="2">
                  <c:v>88</c:v>
                </c:pt>
                <c:pt idx="3">
                  <c:v>71</c:v>
                </c:pt>
                <c:pt idx="4">
                  <c:v>58</c:v>
                </c:pt>
                <c:pt idx="5">
                  <c:v>48</c:v>
                </c:pt>
                <c:pt idx="6">
                  <c:v>38</c:v>
                </c:pt>
                <c:pt idx="7">
                  <c:v>28</c:v>
                </c:pt>
                <c:pt idx="8">
                  <c:v>20</c:v>
                </c:pt>
                <c:pt idx="9">
                  <c:v>10</c:v>
                </c:pt>
              </c:numCache>
            </c:numRef>
          </c:yVal>
          <c:smooth val="1"/>
          <c:extLst>
            <c:ext xmlns:c16="http://schemas.microsoft.com/office/drawing/2014/chart" uri="{C3380CC4-5D6E-409C-BE32-E72D297353CC}">
              <c16:uniqueId val="{00000001-E0B8-4190-B438-8F3C71B5AEE3}"/>
            </c:ext>
          </c:extLst>
        </c:ser>
        <c:ser>
          <c:idx val="2"/>
          <c:order val="2"/>
          <c:tx>
            <c:v>Adopted</c:v>
          </c:tx>
          <c:spPr>
            <a:ln w="12700">
              <a:solidFill>
                <a:srgbClr val="FF9900"/>
              </a:solidFill>
              <a:prstDash val="solid"/>
            </a:ln>
          </c:spPr>
          <c:marker>
            <c:symbol val="circle"/>
            <c:size val="5"/>
            <c:spPr>
              <a:solidFill>
                <a:srgbClr val="FF0000"/>
              </a:solidFill>
              <a:ln>
                <a:solidFill>
                  <a:srgbClr val="FF0000"/>
                </a:solidFill>
                <a:prstDash val="solid"/>
              </a:ln>
            </c:spPr>
          </c:marker>
          <c:xVal>
            <c:numRef>
              <c:f>'Proportioning '!$B$11:$B$20</c:f>
              <c:numCache>
                <c:formatCode>0.0</c:formatCode>
                <c:ptCount val="10"/>
                <c:pt idx="0">
                  <c:v>19</c:v>
                </c:pt>
                <c:pt idx="1">
                  <c:v>13.2</c:v>
                </c:pt>
                <c:pt idx="2">
                  <c:v>9.5</c:v>
                </c:pt>
                <c:pt idx="3" formatCode="0.00">
                  <c:v>4.75</c:v>
                </c:pt>
                <c:pt idx="4" formatCode="0.00">
                  <c:v>2.36</c:v>
                </c:pt>
                <c:pt idx="5" formatCode="0.00">
                  <c:v>1.1800000000000141</c:v>
                </c:pt>
                <c:pt idx="6" formatCode="0.000">
                  <c:v>0.60000000000000064</c:v>
                </c:pt>
                <c:pt idx="7" formatCode="0.000">
                  <c:v>0.30000000000000032</c:v>
                </c:pt>
                <c:pt idx="8" formatCode="0.000">
                  <c:v>0.15000000000000024</c:v>
                </c:pt>
                <c:pt idx="9" formatCode="0.000">
                  <c:v>7.5000000000000594E-2</c:v>
                </c:pt>
              </c:numCache>
            </c:numRef>
          </c:xVal>
          <c:yVal>
            <c:numRef>
              <c:f>'Proportioning '!$AF$11:$AF$20</c:f>
              <c:numCache>
                <c:formatCode>0</c:formatCode>
                <c:ptCount val="10"/>
                <c:pt idx="0">
                  <c:v>100</c:v>
                </c:pt>
                <c:pt idx="1">
                  <c:v>99.116000000000014</c:v>
                </c:pt>
                <c:pt idx="2">
                  <c:v>86.807999999999993</c:v>
                </c:pt>
                <c:pt idx="3">
                  <c:v>66.679333333327037</c:v>
                </c:pt>
                <c:pt idx="4">
                  <c:v>44.664333333333332</c:v>
                </c:pt>
                <c:pt idx="5">
                  <c:v>36.786000000000001</c:v>
                </c:pt>
                <c:pt idx="6">
                  <c:v>32.83</c:v>
                </c:pt>
                <c:pt idx="7">
                  <c:v>25.444999999999986</c:v>
                </c:pt>
                <c:pt idx="8">
                  <c:v>12.066000000000004</c:v>
                </c:pt>
                <c:pt idx="9">
                  <c:v>4.5839999999999979</c:v>
                </c:pt>
              </c:numCache>
            </c:numRef>
          </c:yVal>
          <c:smooth val="0"/>
          <c:extLst>
            <c:ext xmlns:c16="http://schemas.microsoft.com/office/drawing/2014/chart" uri="{C3380CC4-5D6E-409C-BE32-E72D297353CC}">
              <c16:uniqueId val="{00000002-E0B8-4190-B438-8F3C71B5AEE3}"/>
            </c:ext>
          </c:extLst>
        </c:ser>
        <c:ser>
          <c:idx val="3"/>
          <c:order val="3"/>
          <c:tx>
            <c:v>Average</c:v>
          </c:tx>
          <c:spPr>
            <a:ln w="3175">
              <a:solidFill>
                <a:srgbClr val="FF9900"/>
              </a:solidFill>
              <a:prstDash val="solid"/>
            </a:ln>
          </c:spPr>
          <c:marker>
            <c:symbol val="x"/>
            <c:size val="3"/>
            <c:spPr>
              <a:solidFill>
                <a:srgbClr val="000000"/>
              </a:solidFill>
              <a:ln>
                <a:solidFill>
                  <a:srgbClr val="000000"/>
                </a:solidFill>
                <a:prstDash val="solid"/>
              </a:ln>
            </c:spPr>
          </c:marker>
          <c:xVal>
            <c:numRef>
              <c:f>'Proportioning '!$B$11:$B$20</c:f>
              <c:numCache>
                <c:formatCode>0.0</c:formatCode>
                <c:ptCount val="10"/>
                <c:pt idx="0">
                  <c:v>19</c:v>
                </c:pt>
                <c:pt idx="1">
                  <c:v>13.2</c:v>
                </c:pt>
                <c:pt idx="2">
                  <c:v>9.5</c:v>
                </c:pt>
                <c:pt idx="3" formatCode="0.00">
                  <c:v>4.75</c:v>
                </c:pt>
                <c:pt idx="4" formatCode="0.00">
                  <c:v>2.36</c:v>
                </c:pt>
                <c:pt idx="5" formatCode="0.00">
                  <c:v>1.1800000000000141</c:v>
                </c:pt>
                <c:pt idx="6" formatCode="0.000">
                  <c:v>0.60000000000000064</c:v>
                </c:pt>
                <c:pt idx="7" formatCode="0.000">
                  <c:v>0.30000000000000032</c:v>
                </c:pt>
                <c:pt idx="8" formatCode="0.000">
                  <c:v>0.15000000000000024</c:v>
                </c:pt>
                <c:pt idx="9" formatCode="0.000">
                  <c:v>7.5000000000000594E-2</c:v>
                </c:pt>
              </c:numCache>
            </c:numRef>
          </c:xVal>
          <c:yVal>
            <c:numRef>
              <c:f>'Proportioning '!$X$11:$X$20</c:f>
              <c:numCache>
                <c:formatCode>0</c:formatCode>
                <c:ptCount val="10"/>
                <c:pt idx="0">
                  <c:v>100</c:v>
                </c:pt>
                <c:pt idx="1">
                  <c:v>95</c:v>
                </c:pt>
                <c:pt idx="2">
                  <c:v>79</c:v>
                </c:pt>
                <c:pt idx="3">
                  <c:v>62</c:v>
                </c:pt>
                <c:pt idx="4">
                  <c:v>50</c:v>
                </c:pt>
                <c:pt idx="5">
                  <c:v>41</c:v>
                </c:pt>
                <c:pt idx="6">
                  <c:v>32</c:v>
                </c:pt>
                <c:pt idx="7">
                  <c:v>23</c:v>
                </c:pt>
                <c:pt idx="8">
                  <c:v>16</c:v>
                </c:pt>
                <c:pt idx="9">
                  <c:v>7</c:v>
                </c:pt>
              </c:numCache>
            </c:numRef>
          </c:yVal>
          <c:smooth val="0"/>
          <c:extLst>
            <c:ext xmlns:c16="http://schemas.microsoft.com/office/drawing/2014/chart" uri="{C3380CC4-5D6E-409C-BE32-E72D297353CC}">
              <c16:uniqueId val="{00000003-E0B8-4190-B438-8F3C71B5AEE3}"/>
            </c:ext>
          </c:extLst>
        </c:ser>
        <c:dLbls>
          <c:showLegendKey val="0"/>
          <c:showVal val="0"/>
          <c:showCatName val="0"/>
          <c:showSerName val="0"/>
          <c:showPercent val="0"/>
          <c:showBubbleSize val="0"/>
        </c:dLbls>
        <c:axId val="84406656"/>
        <c:axId val="84408960"/>
      </c:scatterChart>
      <c:valAx>
        <c:axId val="84406656"/>
        <c:scaling>
          <c:logBase val="10"/>
          <c:orientation val="minMax"/>
        </c:scaling>
        <c:delete val="0"/>
        <c:axPos val="b"/>
        <c:title>
          <c:tx>
            <c:rich>
              <a:bodyPr/>
              <a:lstStyle/>
              <a:p>
                <a:pPr>
                  <a:defRPr/>
                </a:pPr>
                <a:r>
                  <a:rPr lang="en-IN"/>
                  <a:t>Sieve Size , mm</a:t>
                </a:r>
              </a:p>
            </c:rich>
          </c:tx>
          <c:layout>
            <c:manualLayout>
              <c:xMode val="edge"/>
              <c:yMode val="edge"/>
              <c:x val="0.49103133087385081"/>
              <c:y val="0.9496980301705303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a:pPr>
            <a:endParaRPr lang="pl-PL"/>
          </a:p>
        </c:txPr>
        <c:crossAx val="84408960"/>
        <c:crosses val="autoZero"/>
        <c:crossBetween val="midCat"/>
      </c:valAx>
      <c:valAx>
        <c:axId val="84408960"/>
        <c:scaling>
          <c:orientation val="minMax"/>
          <c:max val="100"/>
        </c:scaling>
        <c:delete val="0"/>
        <c:axPos val="l"/>
        <c:title>
          <c:tx>
            <c:rich>
              <a:bodyPr/>
              <a:lstStyle/>
              <a:p>
                <a:pPr>
                  <a:defRPr/>
                </a:pPr>
                <a:r>
                  <a:rPr lang="en-IN"/>
                  <a:t>%age Passing</a:t>
                </a:r>
              </a:p>
            </c:rich>
          </c:tx>
          <c:layout>
            <c:manualLayout>
              <c:xMode val="edge"/>
              <c:yMode val="edge"/>
              <c:x val="2.0772814732710601E-2"/>
              <c:y val="0.35087957439665091"/>
            </c:manualLayout>
          </c:layout>
          <c:overlay val="0"/>
          <c:spPr>
            <a:noFill/>
            <a:ln w="25400">
              <a:noFill/>
            </a:ln>
          </c:spPr>
        </c:title>
        <c:numFmt formatCode="0.0" sourceLinked="1"/>
        <c:majorTickMark val="out"/>
        <c:minorTickMark val="none"/>
        <c:tickLblPos val="nextTo"/>
        <c:spPr>
          <a:noFill/>
          <a:ln w="3175">
            <a:solidFill>
              <a:schemeClr val="tx1"/>
            </a:solidFill>
            <a:prstDash val="solid"/>
          </a:ln>
          <a:effectLst>
            <a:outerShdw blurRad="50800" dist="50800" dir="5400000" algn="ctr" rotWithShape="0">
              <a:schemeClr val="bg1"/>
            </a:outerShdw>
          </a:effectLst>
        </c:spPr>
        <c:txPr>
          <a:bodyPr rot="0" vert="horz"/>
          <a:lstStyle/>
          <a:p>
            <a:pPr>
              <a:defRPr/>
            </a:pPr>
            <a:endParaRPr lang="pl-PL"/>
          </a:p>
        </c:txPr>
        <c:crossAx val="84406656"/>
        <c:crossesAt val="1.0000000000000083E-2"/>
        <c:crossBetween val="midCat"/>
        <c:majorUnit val="20"/>
      </c:valAx>
      <c:spPr>
        <a:noFill/>
        <a:ln w="12700">
          <a:noFill/>
          <a:prstDash val="solid"/>
        </a:ln>
        <a:effectLst>
          <a:outerShdw blurRad="50800" dist="50800" dir="5400000" algn="ctr" rotWithShape="0">
            <a:schemeClr val="bg1"/>
          </a:outerShdw>
        </a:effectLst>
      </c:spPr>
    </c:plotArea>
    <c:legend>
      <c:legendPos val="r"/>
      <c:layout>
        <c:manualLayout>
          <c:xMode val="edge"/>
          <c:yMode val="edge"/>
          <c:x val="0.20373855142418121"/>
          <c:y val="2.6811987147026522E-2"/>
          <c:w val="0.75038258903767485"/>
          <c:h val="0.11155871452323468"/>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Palatino Linotype" pitchFamily="18" charset="0"/>
          <a:ea typeface="Arial"/>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27"/>
    <customShpInfo spid="_x0000_s1028"/>
    <customShpInfo spid="_x0000_s1031"/>
    <customShpInfo spid="_x0000_s1030"/>
    <customShpInfo spid="_x0000_s1032"/>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11778-BC15-41D2-889F-2E3C6F90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17</Pages>
  <Words>7475</Words>
  <Characters>44855</Characters>
  <Application>Microsoft Office Word</Application>
  <DocSecurity>0</DocSecurity>
  <Lines>373</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Janusz Dabrowski NA</cp:lastModifiedBy>
  <cp:revision>21</cp:revision>
  <cp:lastPrinted>2026-02-05T12:42:00Z</cp:lastPrinted>
  <dcterms:created xsi:type="dcterms:W3CDTF">2026-02-05T11:19:00Z</dcterms:created>
  <dcterms:modified xsi:type="dcterms:W3CDTF">2026-02-16T10:37:00Z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3F7E4FFEAFC1434EA475F2708B0C36F8</vt:lpwstr>
  </property>
</Properties>
</file>