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5A6191" w:rsidRPr="006F3CAF" w14:paraId="7560D0B5" w14:textId="77777777" w:rsidTr="00575EF9">
        <w:trPr>
          <w:trHeight w:hRule="exact" w:val="142"/>
        </w:trPr>
        <w:tc>
          <w:tcPr>
            <w:tcW w:w="709" w:type="dxa"/>
            <w:vMerge w:val="restart"/>
            <w:shd w:val="clear" w:color="auto" w:fill="auto"/>
            <w:vAlign w:val="center"/>
          </w:tcPr>
          <w:p w14:paraId="2DE6200E" w14:textId="77777777" w:rsidR="005A6191" w:rsidRPr="006F3CAF" w:rsidRDefault="005A6191" w:rsidP="005A6191">
            <w:pPr>
              <w:spacing w:after="0" w:line="240" w:lineRule="auto"/>
              <w:rPr>
                <w:rFonts w:ascii="Times New Roman" w:hAnsi="Times New Roman"/>
                <w:lang w:val="en-GB"/>
              </w:rPr>
            </w:pPr>
            <w:bookmarkStart w:id="0" w:name="_Hlk145412337"/>
            <w:bookmarkStart w:id="1" w:name="_Hlk103340665"/>
            <w:bookmarkStart w:id="2" w:name="_Hlk24804592"/>
            <w:bookmarkEnd w:id="0"/>
            <w:bookmarkEnd w:id="1"/>
            <w:r w:rsidRPr="006F3CAF">
              <w:rPr>
                <w:rFonts w:ascii="Times New Roman" w:hAnsi="Times New Roman"/>
                <w:noProof/>
                <w:lang w:val="pl-PL" w:eastAsia="pl-PL"/>
              </w:rPr>
              <w:drawing>
                <wp:anchor distT="0" distB="0" distL="114300" distR="114300" simplePos="0" relativeHeight="251659264" behindDoc="0" locked="0" layoutInCell="1" allowOverlap="1" wp14:anchorId="71C75093" wp14:editId="066AFBF6">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068891B" w14:textId="77777777" w:rsidR="005A6191" w:rsidRPr="006F3CAF" w:rsidRDefault="005A6191" w:rsidP="005A6191">
            <w:pPr>
              <w:spacing w:after="0" w:line="240" w:lineRule="auto"/>
              <w:jc w:val="center"/>
              <w:rPr>
                <w:rFonts w:ascii="Times New Roman" w:hAnsi="Times New Roman"/>
                <w:lang w:val="en-GB"/>
              </w:rPr>
            </w:pPr>
          </w:p>
        </w:tc>
      </w:tr>
      <w:tr w:rsidR="005A6191" w:rsidRPr="006F3CAF" w14:paraId="0EECB19D" w14:textId="77777777" w:rsidTr="00575EF9">
        <w:trPr>
          <w:trHeight w:hRule="exact" w:val="283"/>
        </w:trPr>
        <w:tc>
          <w:tcPr>
            <w:tcW w:w="709" w:type="dxa"/>
            <w:vMerge/>
            <w:shd w:val="clear" w:color="auto" w:fill="auto"/>
          </w:tcPr>
          <w:p w14:paraId="1E33B25B" w14:textId="77777777" w:rsidR="005A6191" w:rsidRPr="006F3CAF" w:rsidRDefault="005A6191" w:rsidP="005A6191">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404E179D" w14:textId="77777777" w:rsidR="005A6191" w:rsidRPr="006F3CAF" w:rsidRDefault="005A6191" w:rsidP="005A6191">
            <w:pPr>
              <w:spacing w:after="0" w:line="240" w:lineRule="auto"/>
              <w:jc w:val="center"/>
              <w:rPr>
                <w:rFonts w:ascii="Times New Roman" w:hAnsi="Times New Roman"/>
                <w:lang w:val="en-GB"/>
              </w:rPr>
            </w:pPr>
            <w:proofErr w:type="spellStart"/>
            <w:r w:rsidRPr="006F3CAF">
              <w:rPr>
                <w:rFonts w:ascii="Times New Roman" w:hAnsi="Times New Roman"/>
                <w:b/>
                <w:sz w:val="20"/>
                <w:szCs w:val="20"/>
                <w:lang w:val="en-GB"/>
              </w:rPr>
              <w:t>Rocznik</w:t>
            </w:r>
            <w:proofErr w:type="spellEnd"/>
            <w:r w:rsidRPr="006F3CAF">
              <w:rPr>
                <w:rFonts w:ascii="Times New Roman" w:hAnsi="Times New Roman"/>
                <w:b/>
                <w:sz w:val="20"/>
                <w:szCs w:val="20"/>
                <w:lang w:val="en-GB"/>
              </w:rPr>
              <w:t xml:space="preserve"> </w:t>
            </w:r>
            <w:proofErr w:type="spellStart"/>
            <w:r w:rsidRPr="006F3CAF">
              <w:rPr>
                <w:rFonts w:ascii="Times New Roman" w:hAnsi="Times New Roman"/>
                <w:b/>
                <w:sz w:val="20"/>
                <w:szCs w:val="20"/>
                <w:lang w:val="en-GB"/>
              </w:rPr>
              <w:t>Ochrona</w:t>
            </w:r>
            <w:proofErr w:type="spellEnd"/>
            <w:r w:rsidRPr="006F3CAF">
              <w:rPr>
                <w:rFonts w:ascii="Times New Roman" w:hAnsi="Times New Roman"/>
                <w:b/>
                <w:sz w:val="20"/>
                <w:szCs w:val="20"/>
                <w:lang w:val="en-GB"/>
              </w:rPr>
              <w:t xml:space="preserve"> </w:t>
            </w:r>
            <w:proofErr w:type="spellStart"/>
            <w:r w:rsidRPr="006F3CAF">
              <w:rPr>
                <w:rFonts w:ascii="Times New Roman" w:hAnsi="Times New Roman"/>
                <w:b/>
                <w:sz w:val="20"/>
                <w:szCs w:val="20"/>
                <w:lang w:val="en-GB"/>
              </w:rPr>
              <w:t>Środowiska</w:t>
            </w:r>
            <w:proofErr w:type="spellEnd"/>
          </w:p>
        </w:tc>
      </w:tr>
      <w:tr w:rsidR="005A6191" w:rsidRPr="006F3CAF" w14:paraId="5C049532" w14:textId="77777777" w:rsidTr="00575EF9">
        <w:trPr>
          <w:trHeight w:hRule="exact" w:val="283"/>
        </w:trPr>
        <w:tc>
          <w:tcPr>
            <w:tcW w:w="709" w:type="dxa"/>
            <w:vMerge/>
            <w:shd w:val="clear" w:color="auto" w:fill="auto"/>
          </w:tcPr>
          <w:p w14:paraId="296683C4" w14:textId="77777777" w:rsidR="005A6191" w:rsidRPr="006F3CAF" w:rsidRDefault="005A6191" w:rsidP="005A6191">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5CD9C4BA" w14:textId="3DB91B5E" w:rsidR="005A6191" w:rsidRPr="006F3CAF" w:rsidRDefault="005A6191" w:rsidP="005A6191">
            <w:pPr>
              <w:spacing w:after="0" w:line="240" w:lineRule="auto"/>
              <w:rPr>
                <w:rFonts w:ascii="Times New Roman" w:hAnsi="Times New Roman"/>
                <w:sz w:val="18"/>
                <w:szCs w:val="18"/>
                <w:lang w:val="en-GB"/>
              </w:rPr>
            </w:pPr>
            <w:r w:rsidRPr="006F3CAF">
              <w:rPr>
                <w:rFonts w:ascii="Times New Roman" w:hAnsi="Times New Roman"/>
                <w:sz w:val="18"/>
                <w:szCs w:val="18"/>
                <w:lang w:val="en-GB"/>
              </w:rPr>
              <w:t>Volume 2</w:t>
            </w:r>
            <w:r w:rsidR="00753D8C">
              <w:rPr>
                <w:rFonts w:ascii="Times New Roman" w:hAnsi="Times New Roman"/>
                <w:sz w:val="18"/>
                <w:szCs w:val="18"/>
                <w:lang w:val="en-GB"/>
              </w:rPr>
              <w:t>7</w:t>
            </w:r>
          </w:p>
        </w:tc>
        <w:tc>
          <w:tcPr>
            <w:tcW w:w="6304" w:type="dxa"/>
            <w:tcBorders>
              <w:top w:val="single" w:sz="2" w:space="0" w:color="auto"/>
              <w:bottom w:val="single" w:sz="2" w:space="0" w:color="auto"/>
            </w:tcBorders>
            <w:shd w:val="clear" w:color="auto" w:fill="auto"/>
            <w:vAlign w:val="center"/>
          </w:tcPr>
          <w:p w14:paraId="295CFB33" w14:textId="36CC2C51" w:rsidR="005A6191" w:rsidRPr="006F3CAF" w:rsidRDefault="005A6191" w:rsidP="005A6191">
            <w:pPr>
              <w:tabs>
                <w:tab w:val="left" w:pos="3057"/>
              </w:tabs>
              <w:spacing w:after="0" w:line="240" w:lineRule="auto"/>
              <w:ind w:left="141"/>
              <w:rPr>
                <w:rFonts w:ascii="Times New Roman" w:hAnsi="Times New Roman"/>
                <w:sz w:val="18"/>
                <w:szCs w:val="18"/>
                <w:lang w:val="en-GB"/>
              </w:rPr>
            </w:pPr>
            <w:r w:rsidRPr="006F3CAF">
              <w:rPr>
                <w:rFonts w:ascii="Times New Roman" w:hAnsi="Times New Roman"/>
                <w:sz w:val="18"/>
                <w:szCs w:val="18"/>
                <w:lang w:val="en-GB"/>
              </w:rPr>
              <w:t>Year 202</w:t>
            </w:r>
            <w:r w:rsidR="00753D8C">
              <w:rPr>
                <w:rFonts w:ascii="Times New Roman" w:hAnsi="Times New Roman"/>
                <w:sz w:val="18"/>
                <w:szCs w:val="18"/>
                <w:lang w:val="en-GB"/>
              </w:rPr>
              <w:t>5</w:t>
            </w:r>
            <w:r w:rsidRPr="006F3CAF">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F1D8F05" w14:textId="2020FA1B" w:rsidR="005A6191" w:rsidRPr="006F3CAF" w:rsidRDefault="005A6191" w:rsidP="005A6191">
            <w:pPr>
              <w:spacing w:after="0" w:line="240" w:lineRule="auto"/>
              <w:jc w:val="right"/>
              <w:rPr>
                <w:rFonts w:ascii="Times New Roman" w:hAnsi="Times New Roman"/>
                <w:sz w:val="18"/>
                <w:szCs w:val="18"/>
                <w:lang w:val="en-GB"/>
              </w:rPr>
            </w:pPr>
            <w:r w:rsidRPr="006F3CAF">
              <w:rPr>
                <w:rFonts w:ascii="Times New Roman" w:hAnsi="Times New Roman"/>
                <w:sz w:val="18"/>
                <w:szCs w:val="18"/>
                <w:lang w:val="en-GB"/>
              </w:rPr>
              <w:t xml:space="preserve">pp. </w:t>
            </w:r>
            <w:r w:rsidR="00174AD4">
              <w:rPr>
                <w:rFonts w:ascii="Times New Roman" w:hAnsi="Times New Roman"/>
                <w:sz w:val="18"/>
                <w:szCs w:val="18"/>
                <w:lang w:val="en-GB"/>
              </w:rPr>
              <w:t>13</w:t>
            </w:r>
            <w:r w:rsidRPr="006F3CAF">
              <w:rPr>
                <w:rFonts w:ascii="Times New Roman" w:hAnsi="Times New Roman"/>
                <w:sz w:val="18"/>
                <w:szCs w:val="18"/>
                <w:lang w:val="en-GB"/>
              </w:rPr>
              <w:t>-</w:t>
            </w:r>
            <w:r w:rsidR="00174AD4">
              <w:rPr>
                <w:rFonts w:ascii="Times New Roman" w:hAnsi="Times New Roman"/>
                <w:sz w:val="18"/>
                <w:szCs w:val="18"/>
                <w:lang w:val="en-GB"/>
              </w:rPr>
              <w:t>18</w:t>
            </w:r>
          </w:p>
        </w:tc>
      </w:tr>
      <w:tr w:rsidR="005A6191" w:rsidRPr="006F3CAF" w14:paraId="64E15BE3" w14:textId="77777777" w:rsidTr="00575EF9">
        <w:trPr>
          <w:trHeight w:hRule="exact" w:val="283"/>
        </w:trPr>
        <w:tc>
          <w:tcPr>
            <w:tcW w:w="709" w:type="dxa"/>
            <w:shd w:val="clear" w:color="auto" w:fill="auto"/>
          </w:tcPr>
          <w:p w14:paraId="36DC8C09" w14:textId="77777777" w:rsidR="005A6191" w:rsidRPr="006F3CAF" w:rsidRDefault="005A6191" w:rsidP="005A6191">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45F50C30" w14:textId="3459EB30" w:rsidR="005A6191" w:rsidRPr="006F3CAF" w:rsidRDefault="005A6191" w:rsidP="005A6191">
            <w:pPr>
              <w:tabs>
                <w:tab w:val="right" w:pos="8928"/>
              </w:tabs>
              <w:spacing w:after="0" w:line="240" w:lineRule="auto"/>
              <w:rPr>
                <w:rFonts w:ascii="Times New Roman" w:hAnsi="Times New Roman"/>
                <w:sz w:val="18"/>
                <w:szCs w:val="18"/>
                <w:lang w:val="en-GB"/>
              </w:rPr>
            </w:pPr>
            <w:r w:rsidRPr="006F3CAF">
              <w:rPr>
                <w:rFonts w:ascii="Times New Roman" w:hAnsi="Times New Roman"/>
                <w:sz w:val="18"/>
                <w:szCs w:val="18"/>
                <w:lang w:val="en-GB"/>
              </w:rPr>
              <w:t>https://doi.org/10.54740/ros.202</w:t>
            </w:r>
            <w:r w:rsidR="00753D8C">
              <w:rPr>
                <w:rFonts w:ascii="Times New Roman" w:hAnsi="Times New Roman"/>
                <w:sz w:val="18"/>
                <w:szCs w:val="18"/>
                <w:lang w:val="en-GB"/>
              </w:rPr>
              <w:t>5</w:t>
            </w:r>
            <w:r w:rsidRPr="006F3CAF">
              <w:rPr>
                <w:rFonts w:ascii="Times New Roman" w:hAnsi="Times New Roman"/>
                <w:sz w:val="18"/>
                <w:szCs w:val="18"/>
                <w:lang w:val="en-GB"/>
              </w:rPr>
              <w:t>.00</w:t>
            </w:r>
            <w:r w:rsidR="00174AD4">
              <w:rPr>
                <w:rFonts w:ascii="Times New Roman" w:hAnsi="Times New Roman"/>
                <w:sz w:val="18"/>
                <w:szCs w:val="18"/>
                <w:lang w:val="en-GB"/>
              </w:rPr>
              <w:t>2</w:t>
            </w:r>
            <w:r w:rsidRPr="006F3CAF">
              <w:rPr>
                <w:rFonts w:ascii="Times New Roman" w:hAnsi="Times New Roman"/>
                <w:sz w:val="18"/>
                <w:szCs w:val="18"/>
                <w:lang w:val="en-GB"/>
              </w:rPr>
              <w:tab/>
              <w:t>open access</w:t>
            </w:r>
          </w:p>
        </w:tc>
      </w:tr>
      <w:tr w:rsidR="005A6191" w:rsidRPr="006F3CAF" w14:paraId="6579192A" w14:textId="77777777" w:rsidTr="00575EF9">
        <w:trPr>
          <w:trHeight w:hRule="exact" w:val="283"/>
        </w:trPr>
        <w:tc>
          <w:tcPr>
            <w:tcW w:w="709" w:type="dxa"/>
            <w:shd w:val="clear" w:color="auto" w:fill="auto"/>
          </w:tcPr>
          <w:p w14:paraId="348EF420" w14:textId="77777777" w:rsidR="005A6191" w:rsidRPr="006F3CAF" w:rsidRDefault="005A6191" w:rsidP="005A6191">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6B382F3D" w14:textId="7659C446" w:rsidR="005A6191" w:rsidRPr="006F3CAF" w:rsidRDefault="005A6191" w:rsidP="00970BBD">
            <w:pPr>
              <w:tabs>
                <w:tab w:val="left" w:pos="3684"/>
                <w:tab w:val="right" w:pos="8928"/>
              </w:tabs>
              <w:spacing w:after="0" w:line="240" w:lineRule="auto"/>
              <w:rPr>
                <w:rFonts w:ascii="Times New Roman" w:hAnsi="Times New Roman"/>
                <w:sz w:val="18"/>
                <w:szCs w:val="18"/>
                <w:lang w:val="en-GB"/>
              </w:rPr>
            </w:pPr>
            <w:r w:rsidRPr="006F3CAF">
              <w:rPr>
                <w:rFonts w:ascii="Times New Roman" w:hAnsi="Times New Roman"/>
                <w:sz w:val="18"/>
                <w:szCs w:val="18"/>
                <w:lang w:val="en-GB"/>
              </w:rPr>
              <w:t xml:space="preserve">Received: </w:t>
            </w:r>
            <w:r w:rsidR="00970BBD" w:rsidRPr="006F3CAF">
              <w:rPr>
                <w:rFonts w:ascii="Times New Roman" w:hAnsi="Times New Roman"/>
                <w:sz w:val="18"/>
                <w:szCs w:val="18"/>
                <w:lang w:val="en-GB"/>
              </w:rPr>
              <w:t xml:space="preserve">January </w:t>
            </w:r>
            <w:r w:rsidRPr="006F3CAF">
              <w:rPr>
                <w:rFonts w:ascii="Times New Roman" w:hAnsi="Times New Roman"/>
                <w:sz w:val="18"/>
                <w:szCs w:val="18"/>
                <w:lang w:val="en-GB"/>
              </w:rPr>
              <w:t>202</w:t>
            </w:r>
            <w:r w:rsidR="00753D8C">
              <w:rPr>
                <w:rFonts w:ascii="Times New Roman" w:hAnsi="Times New Roman"/>
                <w:sz w:val="18"/>
                <w:szCs w:val="18"/>
                <w:lang w:val="en-GB"/>
              </w:rPr>
              <w:t>5</w:t>
            </w:r>
            <w:r w:rsidRPr="006F3CAF">
              <w:rPr>
                <w:rFonts w:ascii="Times New Roman" w:hAnsi="Times New Roman"/>
                <w:sz w:val="18"/>
                <w:szCs w:val="18"/>
                <w:lang w:val="en-GB"/>
              </w:rPr>
              <w:tab/>
              <w:t xml:space="preserve">Accepted: </w:t>
            </w:r>
            <w:r w:rsidR="00970BBD" w:rsidRPr="006F3CAF">
              <w:rPr>
                <w:rFonts w:ascii="Times New Roman" w:hAnsi="Times New Roman"/>
                <w:sz w:val="18"/>
                <w:szCs w:val="18"/>
                <w:lang w:val="en-GB"/>
              </w:rPr>
              <w:t xml:space="preserve">February </w:t>
            </w:r>
            <w:r w:rsidRPr="006F3CAF">
              <w:rPr>
                <w:rFonts w:ascii="Times New Roman" w:hAnsi="Times New Roman"/>
                <w:sz w:val="18"/>
                <w:szCs w:val="18"/>
                <w:lang w:val="en-GB"/>
              </w:rPr>
              <w:t>202</w:t>
            </w:r>
            <w:r w:rsidR="00753D8C">
              <w:rPr>
                <w:rFonts w:ascii="Times New Roman" w:hAnsi="Times New Roman"/>
                <w:sz w:val="18"/>
                <w:szCs w:val="18"/>
                <w:lang w:val="en-GB"/>
              </w:rPr>
              <w:t>5</w:t>
            </w:r>
            <w:r w:rsidRPr="006F3CAF">
              <w:rPr>
                <w:rFonts w:ascii="Times New Roman" w:hAnsi="Times New Roman"/>
                <w:sz w:val="18"/>
                <w:szCs w:val="18"/>
                <w:lang w:val="en-GB"/>
              </w:rPr>
              <w:tab/>
              <w:t>Published: February 202</w:t>
            </w:r>
            <w:r w:rsidR="00753D8C">
              <w:rPr>
                <w:rFonts w:ascii="Times New Roman" w:hAnsi="Times New Roman"/>
                <w:sz w:val="18"/>
                <w:szCs w:val="18"/>
                <w:lang w:val="en-GB"/>
              </w:rPr>
              <w:t>5</w:t>
            </w:r>
          </w:p>
        </w:tc>
      </w:tr>
    </w:tbl>
    <w:bookmarkEnd w:id="2"/>
    <w:p w14:paraId="2FDB1C33" w14:textId="4C912BA2" w:rsidR="002F32BB" w:rsidRPr="006F3CAF" w:rsidRDefault="00742B7B" w:rsidP="00D56263">
      <w:pPr>
        <w:pStyle w:val="Rtytu"/>
        <w:rPr>
          <w:lang w:val="en-GB"/>
        </w:rPr>
      </w:pPr>
      <w:r w:rsidRPr="006F3CAF">
        <w:rPr>
          <w:bCs/>
          <w:lang w:val="en-GB"/>
        </w:rPr>
        <w:t xml:space="preserve">Reliable </w:t>
      </w:r>
      <w:r w:rsidR="00753D8C">
        <w:rPr>
          <w:bCs/>
          <w:lang w:val="en-GB"/>
        </w:rPr>
        <w:t>P</w:t>
      </w:r>
      <w:r w:rsidRPr="006F3CAF">
        <w:rPr>
          <w:bCs/>
          <w:lang w:val="en-GB"/>
        </w:rPr>
        <w:t xml:space="preserve">recipitation </w:t>
      </w:r>
      <w:r w:rsidR="00753D8C">
        <w:rPr>
          <w:bCs/>
          <w:lang w:val="en-GB"/>
        </w:rPr>
        <w:t>D</w:t>
      </w:r>
      <w:r w:rsidRPr="006F3CAF">
        <w:rPr>
          <w:bCs/>
          <w:lang w:val="en-GB"/>
        </w:rPr>
        <w:t xml:space="preserve">ata for </w:t>
      </w:r>
      <w:r w:rsidR="00753D8C">
        <w:rPr>
          <w:bCs/>
          <w:lang w:val="en-GB"/>
        </w:rPr>
        <w:t>D</w:t>
      </w:r>
      <w:r w:rsidRPr="006F3CAF">
        <w:rPr>
          <w:bCs/>
          <w:lang w:val="en-GB"/>
        </w:rPr>
        <w:t xml:space="preserve">imensioning </w:t>
      </w:r>
      <w:r w:rsidR="00753D8C">
        <w:rPr>
          <w:bCs/>
          <w:lang w:val="en-GB"/>
        </w:rPr>
        <w:t>D</w:t>
      </w:r>
      <w:r w:rsidRPr="006F3CAF">
        <w:rPr>
          <w:bCs/>
          <w:lang w:val="en-GB"/>
        </w:rPr>
        <w:t xml:space="preserve">rainage of </w:t>
      </w:r>
      <w:r w:rsidR="00753D8C">
        <w:rPr>
          <w:bCs/>
          <w:lang w:val="en-GB"/>
        </w:rPr>
        <w:t>A</w:t>
      </w:r>
      <w:r w:rsidRPr="006F3CAF">
        <w:rPr>
          <w:bCs/>
          <w:lang w:val="en-GB"/>
        </w:rPr>
        <w:t xml:space="preserve">reas and </w:t>
      </w:r>
      <w:r w:rsidR="00753D8C">
        <w:rPr>
          <w:bCs/>
          <w:lang w:val="en-GB"/>
        </w:rPr>
        <w:t>B</w:t>
      </w:r>
      <w:r w:rsidRPr="006F3CAF">
        <w:rPr>
          <w:bCs/>
          <w:lang w:val="en-GB"/>
        </w:rPr>
        <w:t>uildings</w:t>
      </w:r>
    </w:p>
    <w:p w14:paraId="15952CC3" w14:textId="77777777" w:rsidR="00CC4A48" w:rsidRPr="00BB7A3F" w:rsidRDefault="00CC4A48" w:rsidP="00CC4A48">
      <w:pPr>
        <w:pStyle w:val="Rautor"/>
        <w:rPr>
          <w:bCs/>
          <w:vertAlign w:val="superscript"/>
        </w:rPr>
      </w:pPr>
      <w:r w:rsidRPr="00BB7A3F">
        <w:t>Bartosz Kaźmierczak</w:t>
      </w:r>
      <w:r w:rsidRPr="00BB7A3F">
        <w:rPr>
          <w:vertAlign w:val="superscript"/>
        </w:rPr>
        <w:t>1*</w:t>
      </w:r>
      <w:r w:rsidRPr="00BB7A3F">
        <w:t>, Katarzyna Wartalska</w:t>
      </w:r>
      <w:r w:rsidRPr="00BB7A3F">
        <w:rPr>
          <w:vertAlign w:val="superscript"/>
        </w:rPr>
        <w:t>2</w:t>
      </w:r>
      <w:r w:rsidRPr="00BB7A3F">
        <w:t>, Marcin Wdowikowski</w:t>
      </w:r>
      <w:r w:rsidRPr="00BB7A3F">
        <w:rPr>
          <w:vertAlign w:val="superscript"/>
        </w:rPr>
        <w:t>3</w:t>
      </w:r>
      <w:r w:rsidRPr="00BB7A3F">
        <w:t xml:space="preserve">, </w:t>
      </w:r>
      <w:r w:rsidRPr="00BB7A3F">
        <w:br/>
        <w:t>Bogdan Ozga-Zieliński</w:t>
      </w:r>
      <w:r w:rsidRPr="00BB7A3F">
        <w:rPr>
          <w:vertAlign w:val="superscript"/>
        </w:rPr>
        <w:t>4</w:t>
      </w:r>
      <w:r w:rsidRPr="00BB7A3F">
        <w:t>, Marek Sidorczyk</w:t>
      </w:r>
      <w:r w:rsidRPr="00BB7A3F">
        <w:rPr>
          <w:vertAlign w:val="superscript"/>
        </w:rPr>
        <w:t>5</w:t>
      </w:r>
      <w:r w:rsidRPr="00BB7A3F">
        <w:t xml:space="preserve">, </w:t>
      </w:r>
      <w:r w:rsidRPr="00BB7A3F">
        <w:rPr>
          <w:bCs/>
        </w:rPr>
        <w:t>Andrzej Kotowski</w:t>
      </w:r>
      <w:r w:rsidRPr="00BB7A3F">
        <w:rPr>
          <w:bCs/>
          <w:vertAlign w:val="superscript"/>
        </w:rPr>
        <w:t>6</w:t>
      </w:r>
    </w:p>
    <w:p w14:paraId="16E2F462" w14:textId="10CBBC4C" w:rsidR="00CC4A48" w:rsidRPr="006F3CAF" w:rsidRDefault="00CC4A48" w:rsidP="00CC4A48">
      <w:pPr>
        <w:pStyle w:val="Rafiliacja"/>
        <w:rPr>
          <w:color w:val="000000"/>
          <w:shd w:val="clear" w:color="auto" w:fill="FFFFFF"/>
          <w:lang w:val="en-GB"/>
        </w:rPr>
      </w:pPr>
      <w:r w:rsidRPr="006F3CAF">
        <w:rPr>
          <w:vertAlign w:val="superscript"/>
          <w:lang w:val="en-GB"/>
        </w:rPr>
        <w:t>1</w:t>
      </w:r>
      <w:r w:rsidR="00742B7B" w:rsidRPr="006F3CAF">
        <w:rPr>
          <w:rFonts w:eastAsia="Palatino Linotype"/>
          <w:color w:val="000000"/>
          <w:szCs w:val="20"/>
          <w:lang w:val="en-GB"/>
        </w:rPr>
        <w:t xml:space="preserve">Faculty of Environmental Engineering, </w:t>
      </w:r>
      <w:r w:rsidR="006F3CAF" w:rsidRPr="006F3CAF">
        <w:rPr>
          <w:rFonts w:eastAsia="Palatino Linotype"/>
          <w:szCs w:val="20"/>
          <w:lang w:val="en-GB"/>
        </w:rPr>
        <w:t>Wroc</w:t>
      </w:r>
      <w:r w:rsidR="006F3CAF">
        <w:rPr>
          <w:rFonts w:eastAsia="Palatino Linotype"/>
          <w:szCs w:val="20"/>
          <w:lang w:val="en-GB"/>
        </w:rPr>
        <w:t>l</w:t>
      </w:r>
      <w:r w:rsidR="006F3CAF" w:rsidRPr="006F3CAF">
        <w:rPr>
          <w:rFonts w:eastAsia="Palatino Linotype"/>
          <w:szCs w:val="20"/>
          <w:lang w:val="en-GB"/>
        </w:rPr>
        <w:t xml:space="preserve">aw </w:t>
      </w:r>
      <w:r w:rsidR="00742B7B" w:rsidRPr="006F3CAF">
        <w:rPr>
          <w:rFonts w:eastAsia="Palatino Linotype"/>
          <w:szCs w:val="20"/>
          <w:lang w:val="en-GB"/>
        </w:rPr>
        <w:t xml:space="preserve">University of Science and Technology, </w:t>
      </w:r>
      <w:r w:rsidR="00742B7B" w:rsidRPr="006F3CAF">
        <w:rPr>
          <w:rFonts w:eastAsia="Palatino Linotype"/>
          <w:color w:val="000000"/>
          <w:szCs w:val="20"/>
          <w:lang w:val="en-GB"/>
        </w:rPr>
        <w:t>Wroclaw, Poland</w:t>
      </w:r>
      <w:r w:rsidRPr="006F3CAF">
        <w:rPr>
          <w:color w:val="000000"/>
          <w:shd w:val="clear" w:color="auto" w:fill="FFFFFF"/>
          <w:lang w:val="en-GB"/>
        </w:rPr>
        <w:br/>
        <w:t>https://orcid.org/0000-0003-4933-8451</w:t>
      </w:r>
    </w:p>
    <w:p w14:paraId="1BC60847" w14:textId="73036C73" w:rsidR="00CC4A48" w:rsidRPr="006F3CAF" w:rsidRDefault="00CC4A48" w:rsidP="00CC4A48">
      <w:pPr>
        <w:pStyle w:val="Rafiliacja"/>
        <w:rPr>
          <w:lang w:val="en-GB"/>
        </w:rPr>
      </w:pPr>
      <w:r w:rsidRPr="006F3CAF">
        <w:rPr>
          <w:vertAlign w:val="superscript"/>
          <w:lang w:val="en-GB"/>
        </w:rPr>
        <w:t>2</w:t>
      </w:r>
      <w:r w:rsidR="00742B7B" w:rsidRPr="006F3CAF">
        <w:rPr>
          <w:rFonts w:eastAsia="Palatino Linotype"/>
          <w:color w:val="000000"/>
          <w:szCs w:val="20"/>
          <w:lang w:val="en-GB"/>
        </w:rPr>
        <w:t xml:space="preserve">Faculty of Environmental Engineering, </w:t>
      </w:r>
      <w:r w:rsidR="006F3CAF" w:rsidRPr="006F3CAF">
        <w:rPr>
          <w:rFonts w:eastAsia="Palatino Linotype"/>
          <w:szCs w:val="20"/>
          <w:lang w:val="en-GB"/>
        </w:rPr>
        <w:t>Wroc</w:t>
      </w:r>
      <w:r w:rsidR="006F3CAF">
        <w:rPr>
          <w:rFonts w:eastAsia="Palatino Linotype"/>
          <w:szCs w:val="20"/>
          <w:lang w:val="en-GB"/>
        </w:rPr>
        <w:t>l</w:t>
      </w:r>
      <w:r w:rsidR="006F3CAF" w:rsidRPr="006F3CAF">
        <w:rPr>
          <w:rFonts w:eastAsia="Palatino Linotype"/>
          <w:szCs w:val="20"/>
          <w:lang w:val="en-GB"/>
        </w:rPr>
        <w:t xml:space="preserve">aw </w:t>
      </w:r>
      <w:r w:rsidR="00742B7B" w:rsidRPr="006F3CAF">
        <w:rPr>
          <w:rFonts w:eastAsia="Palatino Linotype"/>
          <w:szCs w:val="20"/>
          <w:lang w:val="en-GB"/>
        </w:rPr>
        <w:t xml:space="preserve">University of Science and Technology, </w:t>
      </w:r>
      <w:r w:rsidR="00742B7B" w:rsidRPr="006F3CAF">
        <w:rPr>
          <w:rFonts w:eastAsia="Palatino Linotype"/>
          <w:color w:val="000000"/>
          <w:szCs w:val="20"/>
          <w:lang w:val="en-GB"/>
        </w:rPr>
        <w:t>Wroclaw, Poland</w:t>
      </w:r>
      <w:r w:rsidRPr="006F3CAF">
        <w:rPr>
          <w:color w:val="000000"/>
          <w:shd w:val="clear" w:color="auto" w:fill="FFFFFF"/>
          <w:lang w:val="en-GB"/>
        </w:rPr>
        <w:br/>
      </w:r>
      <w:r w:rsidRPr="006F3CAF">
        <w:rPr>
          <w:lang w:val="en-GB"/>
        </w:rPr>
        <w:t>https://orcid.org/0000-0002-5855-3607</w:t>
      </w:r>
    </w:p>
    <w:p w14:paraId="173859DF" w14:textId="6564647F" w:rsidR="00CC4A48" w:rsidRPr="006F3CAF" w:rsidRDefault="00CC4A48" w:rsidP="00CC4A48">
      <w:pPr>
        <w:pStyle w:val="Rafiliacja"/>
        <w:rPr>
          <w:lang w:val="en-GB"/>
        </w:rPr>
      </w:pPr>
      <w:r w:rsidRPr="006F3CAF">
        <w:rPr>
          <w:vertAlign w:val="superscript"/>
          <w:lang w:val="en-GB"/>
        </w:rPr>
        <w:t>3</w:t>
      </w:r>
      <w:r w:rsidR="00742B7B" w:rsidRPr="006F3CAF">
        <w:rPr>
          <w:rFonts w:eastAsia="Palatino Linotype"/>
          <w:color w:val="000000"/>
          <w:szCs w:val="20"/>
          <w:lang w:val="en-GB"/>
        </w:rPr>
        <w:t xml:space="preserve">Faculty of Environmental Engineering, </w:t>
      </w:r>
      <w:r w:rsidR="006F3CAF" w:rsidRPr="006F3CAF">
        <w:rPr>
          <w:rFonts w:eastAsia="Palatino Linotype"/>
          <w:szCs w:val="20"/>
          <w:lang w:val="en-GB"/>
        </w:rPr>
        <w:t>Wroc</w:t>
      </w:r>
      <w:r w:rsidR="006F3CAF">
        <w:rPr>
          <w:rFonts w:eastAsia="Palatino Linotype"/>
          <w:szCs w:val="20"/>
          <w:lang w:val="en-GB"/>
        </w:rPr>
        <w:t>l</w:t>
      </w:r>
      <w:r w:rsidR="006F3CAF" w:rsidRPr="006F3CAF">
        <w:rPr>
          <w:rFonts w:eastAsia="Palatino Linotype"/>
          <w:szCs w:val="20"/>
          <w:lang w:val="en-GB"/>
        </w:rPr>
        <w:t xml:space="preserve">aw </w:t>
      </w:r>
      <w:r w:rsidR="00742B7B" w:rsidRPr="006F3CAF">
        <w:rPr>
          <w:rFonts w:eastAsia="Palatino Linotype"/>
          <w:szCs w:val="20"/>
          <w:lang w:val="en-GB"/>
        </w:rPr>
        <w:t xml:space="preserve">University of Science and Technology, </w:t>
      </w:r>
      <w:r w:rsidR="00742B7B" w:rsidRPr="006F3CAF">
        <w:rPr>
          <w:rFonts w:eastAsia="Palatino Linotype"/>
          <w:color w:val="000000"/>
          <w:szCs w:val="20"/>
          <w:lang w:val="en-GB"/>
        </w:rPr>
        <w:t>Wroclaw, Poland</w:t>
      </w:r>
      <w:r w:rsidRPr="006F3CAF">
        <w:rPr>
          <w:lang w:val="en-GB"/>
        </w:rPr>
        <w:br/>
        <w:t>https://orcid.org/0000-0003-2693-0946</w:t>
      </w:r>
    </w:p>
    <w:p w14:paraId="67DC7DD3" w14:textId="57704B8E" w:rsidR="00CC4A48" w:rsidRPr="006F3CAF" w:rsidRDefault="00CC4A48" w:rsidP="00CC4A48">
      <w:pPr>
        <w:pStyle w:val="Rafiliacja"/>
        <w:rPr>
          <w:lang w:val="en-GB"/>
        </w:rPr>
      </w:pPr>
      <w:r w:rsidRPr="006F3CAF">
        <w:rPr>
          <w:vertAlign w:val="superscript"/>
          <w:lang w:val="en-GB"/>
        </w:rPr>
        <w:t>4</w:t>
      </w:r>
      <w:r w:rsidR="00742B7B" w:rsidRPr="006F3CAF">
        <w:rPr>
          <w:lang w:val="en-GB"/>
        </w:rPr>
        <w:t>Institute of Meteorology and Water Management – National Research Institute, Warsaw, Poland</w:t>
      </w:r>
      <w:r w:rsidRPr="006F3CAF">
        <w:rPr>
          <w:lang w:val="en-GB"/>
        </w:rPr>
        <w:br/>
        <w:t>https://orcid.org/0000-0002-8702-3541</w:t>
      </w:r>
    </w:p>
    <w:p w14:paraId="10D4023D" w14:textId="0B85A0AD" w:rsidR="00CC4A48" w:rsidRPr="00BB7A3F" w:rsidRDefault="00CC4A48" w:rsidP="00CC4A48">
      <w:pPr>
        <w:pStyle w:val="Rafiliacja"/>
      </w:pPr>
      <w:r w:rsidRPr="00BB7A3F">
        <w:rPr>
          <w:vertAlign w:val="superscript"/>
        </w:rPr>
        <w:t>5</w:t>
      </w:r>
      <w:r w:rsidRPr="00BB7A3F">
        <w:t xml:space="preserve">Insanit </w:t>
      </w:r>
      <w:proofErr w:type="spellStart"/>
      <w:r w:rsidR="00742B7B" w:rsidRPr="00BB7A3F">
        <w:t>Ltd</w:t>
      </w:r>
      <w:proofErr w:type="spellEnd"/>
      <w:r w:rsidRPr="00BB7A3F">
        <w:rPr>
          <w:color w:val="000000"/>
          <w:shd w:val="clear" w:color="auto" w:fill="FFFFFF"/>
        </w:rPr>
        <w:t xml:space="preserve">, Pieszyce, </w:t>
      </w:r>
      <w:r w:rsidR="00742B7B" w:rsidRPr="00BB7A3F">
        <w:rPr>
          <w:rFonts w:eastAsia="Palatino Linotype"/>
          <w:color w:val="000000"/>
          <w:szCs w:val="20"/>
        </w:rPr>
        <w:t>Poland</w:t>
      </w:r>
      <w:r w:rsidRPr="00BB7A3F">
        <w:rPr>
          <w:color w:val="000000"/>
          <w:shd w:val="clear" w:color="auto" w:fill="FFFFFF"/>
        </w:rPr>
        <w:br/>
      </w:r>
      <w:bookmarkStart w:id="3" w:name="_Hlk158297374"/>
      <w:r w:rsidRPr="00BB7A3F">
        <w:t>https://orcid.org/</w:t>
      </w:r>
      <w:bookmarkEnd w:id="3"/>
      <w:r w:rsidRPr="00BB7A3F">
        <w:t>0009-0003-8206-2538</w:t>
      </w:r>
    </w:p>
    <w:p w14:paraId="306697EE" w14:textId="0A0F6440" w:rsidR="00CC4A48" w:rsidRPr="006F3CAF" w:rsidRDefault="00CC4A48" w:rsidP="00CC4A48">
      <w:pPr>
        <w:pStyle w:val="Rafiliacja"/>
        <w:rPr>
          <w:lang w:val="en-GB"/>
        </w:rPr>
      </w:pPr>
      <w:r w:rsidRPr="006F3CAF">
        <w:rPr>
          <w:vertAlign w:val="superscript"/>
          <w:lang w:val="en-GB"/>
        </w:rPr>
        <w:t>6</w:t>
      </w:r>
      <w:r w:rsidR="00742B7B" w:rsidRPr="006F3CAF">
        <w:rPr>
          <w:rFonts w:eastAsia="Palatino Linotype"/>
          <w:color w:val="000000"/>
          <w:szCs w:val="20"/>
          <w:lang w:val="en-GB"/>
        </w:rPr>
        <w:t xml:space="preserve">Faculty of Environmental Engineering, </w:t>
      </w:r>
      <w:r w:rsidR="00742B7B" w:rsidRPr="006F3CAF">
        <w:rPr>
          <w:rFonts w:eastAsia="Palatino Linotype"/>
          <w:szCs w:val="20"/>
          <w:lang w:val="en-GB"/>
        </w:rPr>
        <w:t>Wroc</w:t>
      </w:r>
      <w:r w:rsidR="006F3CAF">
        <w:rPr>
          <w:rFonts w:eastAsia="Palatino Linotype"/>
          <w:szCs w:val="20"/>
          <w:lang w:val="en-GB"/>
        </w:rPr>
        <w:t>l</w:t>
      </w:r>
      <w:r w:rsidR="00742B7B" w:rsidRPr="006F3CAF">
        <w:rPr>
          <w:rFonts w:eastAsia="Palatino Linotype"/>
          <w:szCs w:val="20"/>
          <w:lang w:val="en-GB"/>
        </w:rPr>
        <w:t xml:space="preserve">aw University of Science and Technology, </w:t>
      </w:r>
      <w:r w:rsidR="00742B7B" w:rsidRPr="006F3CAF">
        <w:rPr>
          <w:rFonts w:eastAsia="Palatino Linotype"/>
          <w:color w:val="000000"/>
          <w:szCs w:val="20"/>
          <w:lang w:val="en-GB"/>
        </w:rPr>
        <w:t>Wroclaw, Poland</w:t>
      </w:r>
      <w:r w:rsidRPr="006F3CAF">
        <w:rPr>
          <w:color w:val="000000"/>
          <w:shd w:val="clear" w:color="auto" w:fill="FFFFFF"/>
          <w:lang w:val="en-GB"/>
        </w:rPr>
        <w:br/>
      </w:r>
      <w:r w:rsidRPr="006F3CAF">
        <w:rPr>
          <w:lang w:val="en-GB"/>
        </w:rPr>
        <w:t>https://orcid.org/0000-0003-0446-5051</w:t>
      </w:r>
    </w:p>
    <w:p w14:paraId="05308DF7" w14:textId="78891DDB" w:rsidR="005668A0" w:rsidRPr="006F3CAF" w:rsidRDefault="005A6191" w:rsidP="005A6191">
      <w:pPr>
        <w:pStyle w:val="Rauco"/>
        <w:rPr>
          <w:szCs w:val="20"/>
        </w:rPr>
      </w:pPr>
      <w:r w:rsidRPr="00944E78">
        <w:rPr>
          <w:vertAlign w:val="superscript"/>
        </w:rPr>
        <w:t>*</w:t>
      </w:r>
      <w:r w:rsidR="00742B7B" w:rsidRPr="006F3CAF">
        <w:t>corresponding author's e-mail</w:t>
      </w:r>
      <w:r w:rsidRPr="006F3CAF">
        <w:t xml:space="preserve">: </w:t>
      </w:r>
      <w:r w:rsidR="00974165" w:rsidRPr="006F3CAF">
        <w:rPr>
          <w:szCs w:val="20"/>
        </w:rPr>
        <w:t>bartosz.kazmierczak</w:t>
      </w:r>
      <w:r w:rsidR="00417AFA" w:rsidRPr="006F3CAF">
        <w:rPr>
          <w:szCs w:val="20"/>
        </w:rPr>
        <w:t>@</w:t>
      </w:r>
      <w:r w:rsidR="00974165" w:rsidRPr="006F3CAF">
        <w:rPr>
          <w:szCs w:val="20"/>
        </w:rPr>
        <w:t>pwr.edu.pl</w:t>
      </w:r>
    </w:p>
    <w:p w14:paraId="64E47901" w14:textId="5568184F" w:rsidR="00742B7B" w:rsidRPr="006F3CAF" w:rsidRDefault="00742B7B" w:rsidP="00742B7B">
      <w:pPr>
        <w:pStyle w:val="Rab1"/>
      </w:pPr>
      <w:r w:rsidRPr="006F3CAF">
        <w:rPr>
          <w:b/>
          <w:bCs/>
        </w:rPr>
        <w:t>Abstract</w:t>
      </w:r>
      <w:r w:rsidRPr="006F3CAF">
        <w:rPr>
          <w:b/>
        </w:rPr>
        <w:t>:</w:t>
      </w:r>
      <w:r w:rsidRPr="006F3CAF">
        <w:t xml:space="preserve"> In recent years, the issue of rainwater drainage has become particularly relevant due to increasing urbani</w:t>
      </w:r>
      <w:r w:rsidR="001D6BBB">
        <w:t>z</w:t>
      </w:r>
      <w:r w:rsidRPr="006F3CAF">
        <w:t xml:space="preserve">ation and climate change. The increasing frequency of extreme rainfall leads to urban flooding and infrastructure damage. These events sometimes also lead to legal consequences for designers and contractors of drainage systems. The design of these systems in Poland has encountered difficulties due to the lack of a reliable, publicly available method for determining the </w:t>
      </w:r>
      <w:r w:rsidR="00B705F2">
        <w:t xml:space="preserve">reliable </w:t>
      </w:r>
      <w:r w:rsidRPr="006F3CAF">
        <w:t>rain</w:t>
      </w:r>
      <w:r w:rsidR="00B705F2">
        <w:t>fall</w:t>
      </w:r>
      <w:r w:rsidRPr="006F3CAF">
        <w:t xml:space="preserve"> intensity. The </w:t>
      </w:r>
      <w:r w:rsidR="001D6BBB">
        <w:t>study aim</w:t>
      </w:r>
      <w:r w:rsidRPr="006F3CAF">
        <w:t xml:space="preserve">s to present the PMAXTP atlas made available by the Institute of Meteorology and Water Management </w:t>
      </w:r>
      <w:r w:rsidR="006F3CAF" w:rsidRPr="006F3CAF">
        <w:t>–</w:t>
      </w:r>
      <w:r w:rsidRPr="006F3CAF">
        <w:t xml:space="preserve"> National Research Institute (IMGW-PIB) as a tool for the precise determination of the </w:t>
      </w:r>
      <w:r w:rsidR="00B705F2">
        <w:t xml:space="preserve">maximum rainfall </w:t>
      </w:r>
      <w:r w:rsidRPr="006F3CAF">
        <w:t xml:space="preserve">characteristics </w:t>
      </w:r>
      <w:r w:rsidR="00B705F2">
        <w:t>for</w:t>
      </w:r>
      <w:r w:rsidRPr="006F3CAF">
        <w:t xml:space="preserve"> a specific durat</w:t>
      </w:r>
      <w:r w:rsidR="00B705F2">
        <w:t>ion and probability of exceedance</w:t>
      </w:r>
      <w:r w:rsidRPr="006F3CAF">
        <w:t xml:space="preserve"> </w:t>
      </w:r>
      <w:r w:rsidR="00B705F2">
        <w:t>for any location</w:t>
      </w:r>
      <w:r w:rsidRPr="006F3CAF">
        <w:t xml:space="preserve"> in Poland. IMGW-PIB plans to update the PMAXTP atlas every 10 years to reflect climate changes and the</w:t>
      </w:r>
      <w:r w:rsidR="00174AD4">
        <w:t> </w:t>
      </w:r>
      <w:r w:rsidRPr="006F3CAF">
        <w:t>increasing frequency of intense rainfall. The publication also presents computational examples for applications in</w:t>
      </w:r>
      <w:r w:rsidR="00174AD4">
        <w:t> </w:t>
      </w:r>
      <w:r w:rsidRPr="006F3CAF">
        <w:t xml:space="preserve">engineering practice. </w:t>
      </w:r>
      <w:r w:rsidR="001D6BBB">
        <w:t>Using</w:t>
      </w:r>
      <w:r w:rsidRPr="006F3CAF">
        <w:t xml:space="preserve"> this tool in design practice will allow for </w:t>
      </w:r>
      <w:r w:rsidR="001D6BBB">
        <w:t xml:space="preserve">the </w:t>
      </w:r>
      <w:r w:rsidRPr="006F3CAF">
        <w:t>safe and effective design of drainage systems that will be resistant to climate change and extreme weather conditions.</w:t>
      </w:r>
    </w:p>
    <w:p w14:paraId="412BE5BD" w14:textId="3067B003" w:rsidR="00417AFA" w:rsidRPr="006F3CAF" w:rsidRDefault="00742B7B" w:rsidP="00D56263">
      <w:pPr>
        <w:pStyle w:val="Rab1"/>
      </w:pPr>
      <w:r w:rsidRPr="006F3CAF">
        <w:rPr>
          <w:b/>
          <w:bCs/>
        </w:rPr>
        <w:t>Keywords</w:t>
      </w:r>
      <w:r w:rsidR="00417AFA" w:rsidRPr="006F3CAF">
        <w:rPr>
          <w:rFonts w:ascii="Times-Bold" w:hAnsi="Times-Bold" w:cs="Times-Bold"/>
          <w:b/>
        </w:rPr>
        <w:t>:</w:t>
      </w:r>
      <w:r w:rsidR="00417AFA" w:rsidRPr="006F3CAF">
        <w:rPr>
          <w:rFonts w:ascii="Times-Bold" w:hAnsi="Times-Bold" w:cs="Times-Bold"/>
          <w:bCs/>
        </w:rPr>
        <w:t xml:space="preserve"> </w:t>
      </w:r>
      <w:r w:rsidR="00B705F2">
        <w:t>stormwater</w:t>
      </w:r>
      <w:r w:rsidRPr="006F3CAF">
        <w:t xml:space="preserve"> </w:t>
      </w:r>
      <w:r w:rsidR="00B705F2">
        <w:t>drainage</w:t>
      </w:r>
      <w:r w:rsidRPr="006F3CAF">
        <w:t xml:space="preserve"> system, combined sewage system, rainfall intensity, rainfall atlas</w:t>
      </w:r>
    </w:p>
    <w:p w14:paraId="4C1957F4" w14:textId="44E22537" w:rsidR="004C5F80" w:rsidRPr="006F3CAF" w:rsidRDefault="004C5F80" w:rsidP="001476BC">
      <w:pPr>
        <w:pStyle w:val="Rn1"/>
        <w:rPr>
          <w:lang w:val="en-GB"/>
        </w:rPr>
      </w:pPr>
      <w:r w:rsidRPr="006F3CAF">
        <w:rPr>
          <w:lang w:val="en-GB"/>
        </w:rPr>
        <w:t xml:space="preserve">1. </w:t>
      </w:r>
      <w:r w:rsidR="00742B7B" w:rsidRPr="006F3CAF">
        <w:rPr>
          <w:lang w:val="en-GB"/>
        </w:rPr>
        <w:t>Introduction</w:t>
      </w:r>
    </w:p>
    <w:p w14:paraId="3DDD22C1" w14:textId="703E8A30" w:rsidR="00742B7B" w:rsidRPr="006F3CAF" w:rsidRDefault="00742B7B" w:rsidP="00742B7B">
      <w:pPr>
        <w:pStyle w:val="P68B1DB1-Normalny3"/>
        <w:widowControl w:val="0"/>
        <w:suppressAutoHyphens/>
        <w:spacing w:after="0" w:line="240" w:lineRule="auto"/>
        <w:ind w:firstLine="284"/>
        <w:jc w:val="both"/>
        <w:rPr>
          <w:lang w:val="en-GB"/>
        </w:rPr>
      </w:pPr>
      <w:r w:rsidRPr="006F3CAF">
        <w:rPr>
          <w:lang w:val="en-GB"/>
        </w:rPr>
        <w:t>The issue of draining rainwater from urbani</w:t>
      </w:r>
      <w:r w:rsidR="001D6BBB">
        <w:rPr>
          <w:lang w:val="en-GB"/>
        </w:rPr>
        <w:t>z</w:t>
      </w:r>
      <w:r w:rsidRPr="006F3CAF">
        <w:rPr>
          <w:lang w:val="en-GB"/>
        </w:rPr>
        <w:t>ed areas has gained particular significance in recent years. On</w:t>
      </w:r>
      <w:r w:rsidR="00174AD4">
        <w:rPr>
          <w:lang w:val="en-GB"/>
        </w:rPr>
        <w:t> </w:t>
      </w:r>
      <w:r w:rsidRPr="006F3CAF">
        <w:rPr>
          <w:lang w:val="en-GB"/>
        </w:rPr>
        <w:t xml:space="preserve">the one hand, the ever-increasing </w:t>
      </w:r>
      <w:r w:rsidR="001D6BBB">
        <w:rPr>
          <w:lang w:val="en-GB"/>
        </w:rPr>
        <w:t>land surface sealing increases</w:t>
      </w:r>
      <w:r w:rsidRPr="006F3CAF">
        <w:rPr>
          <w:lang w:val="en-GB"/>
        </w:rPr>
        <w:t xml:space="preserve"> rainwater runoff coefficients</w:t>
      </w:r>
      <w:r w:rsidR="001D6BBB">
        <w:rPr>
          <w:lang w:val="en-GB"/>
        </w:rPr>
        <w:t>. O</w:t>
      </w:r>
      <w:r w:rsidRPr="006F3CAF">
        <w:rPr>
          <w:lang w:val="en-GB"/>
        </w:rPr>
        <w:t xml:space="preserve">n the other hand, more and more attention is being paid to the ongoing climate change, especially in the context of </w:t>
      </w:r>
      <w:r w:rsidR="001D6BBB">
        <w:rPr>
          <w:lang w:val="en-GB"/>
        </w:rPr>
        <w:t xml:space="preserve">the </w:t>
      </w:r>
      <w:r w:rsidRPr="006F3CAF">
        <w:rPr>
          <w:lang w:val="en-GB"/>
        </w:rPr>
        <w:t>increasing frequency of extreme weather events. An increase in the average annual temperatures all over the globe triggers increased water circulation in the hydrological cycle and affects, among others, the frequency of heavy rainfall. Both increasing urbani</w:t>
      </w:r>
      <w:r w:rsidR="001D6BBB">
        <w:rPr>
          <w:lang w:val="en-GB"/>
        </w:rPr>
        <w:t>z</w:t>
      </w:r>
      <w:r w:rsidRPr="006F3CAF">
        <w:rPr>
          <w:lang w:val="en-GB"/>
        </w:rPr>
        <w:t>ation and climate change have a negative impact on the efficiency of land and building drainage (IPCC 2021, Trenberth, Fasullo &amp; Shepherd 2015).</w:t>
      </w:r>
    </w:p>
    <w:p w14:paraId="678B1B74" w14:textId="77777777" w:rsidR="00742B7B" w:rsidRPr="006B150C" w:rsidRDefault="00742B7B" w:rsidP="00742B7B">
      <w:pPr>
        <w:pStyle w:val="P68B1DB1-Normalny3"/>
        <w:suppressAutoHyphens/>
        <w:spacing w:after="0" w:line="240" w:lineRule="auto"/>
        <w:ind w:firstLine="284"/>
        <w:jc w:val="both"/>
        <w:rPr>
          <w:lang w:val="en-GB"/>
        </w:rPr>
      </w:pPr>
      <w:r w:rsidRPr="006F3CAF">
        <w:rPr>
          <w:lang w:val="en-GB"/>
        </w:rPr>
        <w:t xml:space="preserve">In recent years, intense rainfall (alternating with periods of drought) has led to local flooding or urban flooding in virtually all regions of Poland. Due to intense rainfall, traffic difficulties occurred, basements or underground garages of buildings were flooded (which was associated with material losses), but roofs also collapsed (which was also associated with a threat to life). In many cases, these events have also had legal consequences, </w:t>
      </w:r>
      <w:r w:rsidRPr="00174AD4">
        <w:rPr>
          <w:spacing w:val="-2"/>
          <w:lang w:val="en-GB"/>
        </w:rPr>
        <w:t xml:space="preserve">with an increasing number of proceedings in the courts concerning the correctness of the design and construction of drainage systems (Rutkiewicz &amp; </w:t>
      </w:r>
      <w:proofErr w:type="spellStart"/>
      <w:r w:rsidRPr="00174AD4">
        <w:rPr>
          <w:spacing w:val="-2"/>
          <w:lang w:val="en-GB"/>
        </w:rPr>
        <w:t>Sieczowski</w:t>
      </w:r>
      <w:proofErr w:type="spellEnd"/>
      <w:r w:rsidRPr="00174AD4">
        <w:rPr>
          <w:spacing w:val="-2"/>
          <w:lang w:val="en-GB"/>
        </w:rPr>
        <w:t xml:space="preserve"> 2017, Wojciechowski, </w:t>
      </w:r>
      <w:proofErr w:type="spellStart"/>
      <w:r w:rsidRPr="00174AD4">
        <w:rPr>
          <w:spacing w:val="-2"/>
          <w:lang w:val="en-GB"/>
        </w:rPr>
        <w:t>Józefczyk</w:t>
      </w:r>
      <w:proofErr w:type="spellEnd"/>
      <w:r w:rsidRPr="00174AD4">
        <w:rPr>
          <w:spacing w:val="-2"/>
          <w:lang w:val="en-GB"/>
        </w:rPr>
        <w:t xml:space="preserve"> &amp; Sulik 2023).</w:t>
      </w:r>
    </w:p>
    <w:p w14:paraId="5EA92D12" w14:textId="57426EFA" w:rsidR="00742B7B" w:rsidRPr="006B150C" w:rsidRDefault="00742B7B" w:rsidP="00742B7B">
      <w:pPr>
        <w:pStyle w:val="P68B1DB1-Normalny3"/>
        <w:suppressAutoHyphens/>
        <w:spacing w:after="0" w:line="240" w:lineRule="auto"/>
        <w:ind w:firstLine="284"/>
        <w:jc w:val="both"/>
        <w:rPr>
          <w:lang w:val="en-GB"/>
        </w:rPr>
      </w:pPr>
      <w:r w:rsidRPr="006B150C">
        <w:rPr>
          <w:lang w:val="en-GB"/>
        </w:rPr>
        <w:t>In turn, abnormally high air temperatures, heat waves</w:t>
      </w:r>
      <w:r w:rsidR="001D6BBB">
        <w:rPr>
          <w:lang w:val="en-GB"/>
        </w:rPr>
        <w:t>,</w:t>
      </w:r>
      <w:r w:rsidRPr="006B150C">
        <w:rPr>
          <w:lang w:val="en-GB"/>
        </w:rPr>
        <w:t xml:space="preserve"> and long periods without </w:t>
      </w:r>
      <w:r w:rsidR="001D6BBB">
        <w:rPr>
          <w:lang w:val="en-GB"/>
        </w:rPr>
        <w:t>rain lead to drought, in the first stage atmospheric and then hydrological, and soil drought, with a consequent reduction in water availability</w:t>
      </w:r>
      <w:r w:rsidRPr="006B150C">
        <w:rPr>
          <w:lang w:val="en-GB"/>
        </w:rPr>
        <w:t xml:space="preserve">, both for municipal and industrial needs. In recent years, there has also been a strong trend of drought mitigation measures in Poland, including </w:t>
      </w:r>
      <w:r w:rsidR="001D6BBB">
        <w:rPr>
          <w:lang w:val="en-GB"/>
        </w:rPr>
        <w:t>designing</w:t>
      </w:r>
      <w:r w:rsidRPr="006B150C">
        <w:rPr>
          <w:lang w:val="en-GB"/>
        </w:rPr>
        <w:t xml:space="preserve"> blue-green infrastructure and rainwater retention systems and facilities (Journal of Laws 2021, Przestrzelska et al. 2024).</w:t>
      </w:r>
    </w:p>
    <w:p w14:paraId="376EB0B5" w14:textId="77777777" w:rsidR="001D6BBB" w:rsidRDefault="00742B7B" w:rsidP="00742B7B">
      <w:pPr>
        <w:pStyle w:val="P68B1DB1-Normalny3"/>
        <w:suppressAutoHyphens/>
        <w:spacing w:after="0" w:line="240" w:lineRule="auto"/>
        <w:ind w:firstLine="284"/>
        <w:jc w:val="both"/>
        <w:rPr>
          <w:lang w:val="en-GB"/>
        </w:rPr>
      </w:pPr>
      <w:r w:rsidRPr="006B150C">
        <w:rPr>
          <w:lang w:val="en-GB"/>
        </w:rPr>
        <w:t>The current legal status imposes</w:t>
      </w:r>
      <w:r w:rsidRPr="006F3CAF">
        <w:rPr>
          <w:lang w:val="en-GB"/>
        </w:rPr>
        <w:t xml:space="preserve"> on both designers and contractors of construction objects a great responsibility and obligation </w:t>
      </w:r>
      <w:r w:rsidR="001D6BBB">
        <w:rPr>
          <w:lang w:val="en-GB"/>
        </w:rPr>
        <w:t xml:space="preserve">of </w:t>
      </w:r>
      <w:r w:rsidRPr="006F3CAF">
        <w:rPr>
          <w:lang w:val="en-GB"/>
        </w:rPr>
        <w:t>careful</w:t>
      </w:r>
      <w:r w:rsidR="001D6BBB">
        <w:rPr>
          <w:lang w:val="en-GB"/>
        </w:rPr>
        <w:t xml:space="preserve"> and </w:t>
      </w:r>
      <w:r w:rsidRPr="006F3CAF">
        <w:rPr>
          <w:lang w:val="en-GB"/>
        </w:rPr>
        <w:t xml:space="preserve">safe design and construction of objects – </w:t>
      </w:r>
      <w:r w:rsidR="001D6BBB">
        <w:rPr>
          <w:lang w:val="en-GB"/>
        </w:rPr>
        <w:t>following</w:t>
      </w:r>
      <w:r w:rsidRPr="006F3CAF">
        <w:rPr>
          <w:lang w:val="en-GB"/>
        </w:rPr>
        <w:t xml:space="preserve"> the art of construction, resulting from the best available technical knowledge. Correct estimation of the amount of precipitation (with a certain duration and probability of exceeding) is crucial in the case of dimensioning </w:t>
      </w:r>
      <w:r w:rsidR="00870BE2">
        <w:rPr>
          <w:lang w:val="en-GB"/>
        </w:rPr>
        <w:lastRenderedPageBreak/>
        <w:t>storm</w:t>
      </w:r>
      <w:r w:rsidRPr="006F3CAF">
        <w:rPr>
          <w:lang w:val="en-GB"/>
        </w:rPr>
        <w:t>water management, retention</w:t>
      </w:r>
      <w:r w:rsidR="001D6BBB">
        <w:rPr>
          <w:lang w:val="en-GB"/>
        </w:rPr>
        <w:t>,</w:t>
      </w:r>
      <w:r w:rsidRPr="006F3CAF">
        <w:rPr>
          <w:lang w:val="en-GB"/>
        </w:rPr>
        <w:t xml:space="preserve"> or drainage systems (</w:t>
      </w:r>
      <w:proofErr w:type="spellStart"/>
      <w:r w:rsidRPr="006F3CAF">
        <w:rPr>
          <w:lang w:val="en-GB"/>
        </w:rPr>
        <w:t>Wałęga</w:t>
      </w:r>
      <w:proofErr w:type="spellEnd"/>
      <w:r w:rsidRPr="006F3CAF">
        <w:rPr>
          <w:lang w:val="en-GB"/>
        </w:rPr>
        <w:t xml:space="preserve">, Kaczor &amp; </w:t>
      </w:r>
      <w:proofErr w:type="spellStart"/>
      <w:r w:rsidRPr="006F3CAF">
        <w:rPr>
          <w:lang w:val="en-GB"/>
        </w:rPr>
        <w:t>Stęplewski</w:t>
      </w:r>
      <w:proofErr w:type="spellEnd"/>
      <w:r w:rsidRPr="006F3CAF">
        <w:rPr>
          <w:lang w:val="en-GB"/>
        </w:rPr>
        <w:t xml:space="preserve"> 2016, </w:t>
      </w:r>
      <w:proofErr w:type="spellStart"/>
      <w:r w:rsidRPr="006F3CAF">
        <w:rPr>
          <w:lang w:val="en-GB"/>
        </w:rPr>
        <w:t>Wałęga</w:t>
      </w:r>
      <w:proofErr w:type="spellEnd"/>
      <w:r w:rsidRPr="006F3CAF">
        <w:rPr>
          <w:lang w:val="en-GB"/>
        </w:rPr>
        <w:t xml:space="preserve"> &amp; Michalec 2014, Wartalska et al. 2020). Meanwhile, many investments implemented in recent years and are currently being implemented have been designed for low (compared to the current) amounts of precipitation. This results in an underestimation of sewer diameters or retention basin volumes. The main reasons for this are the de</w:t>
      </w:r>
      <w:r w:rsidR="001D6BBB">
        <w:rPr>
          <w:lang w:val="en-GB"/>
        </w:rPr>
        <w:t>veloper or contractor's desire (especially in</w:t>
      </w:r>
      <w:r w:rsidRPr="006F3CAF">
        <w:rPr>
          <w:lang w:val="en-GB"/>
        </w:rPr>
        <w:t xml:space="preserve"> design-build projects) to reduce expenditure on drainage systems.</w:t>
      </w:r>
    </w:p>
    <w:p w14:paraId="6D3F5DB1" w14:textId="6502837E" w:rsidR="00742B7B" w:rsidRPr="006F3CAF" w:rsidRDefault="00742B7B" w:rsidP="00742B7B">
      <w:pPr>
        <w:pStyle w:val="P68B1DB1-Normalny3"/>
        <w:suppressAutoHyphens/>
        <w:spacing w:after="0" w:line="240" w:lineRule="auto"/>
        <w:ind w:firstLine="284"/>
        <w:jc w:val="both"/>
        <w:rPr>
          <w:lang w:val="en-GB"/>
        </w:rPr>
      </w:pPr>
      <w:r w:rsidRPr="006F3CAF">
        <w:rPr>
          <w:lang w:val="en-GB"/>
        </w:rPr>
        <w:t>In many cases, however, the fault lies with the designer</w:t>
      </w:r>
      <w:r w:rsidR="001D6BBB">
        <w:rPr>
          <w:lang w:val="en-GB"/>
        </w:rPr>
        <w:t>,</w:t>
      </w:r>
      <w:r w:rsidRPr="006F3CAF">
        <w:rPr>
          <w:lang w:val="en-GB"/>
        </w:rPr>
        <w:t xml:space="preserve"> who, using calculation formulas that are no longer valid, fails to </w:t>
      </w:r>
      <w:r w:rsidR="001D6BBB">
        <w:rPr>
          <w:lang w:val="en-GB"/>
        </w:rPr>
        <w:t>consider climate change</w:t>
      </w:r>
      <w:r w:rsidRPr="006F3CAF">
        <w:rPr>
          <w:lang w:val="en-GB"/>
        </w:rPr>
        <w:t xml:space="preserve"> by assuming underestimated rainfall amounts in the c</w:t>
      </w:r>
      <w:r w:rsidR="00870BE2">
        <w:rPr>
          <w:lang w:val="en-GB"/>
        </w:rPr>
        <w:t xml:space="preserve">alculations. For example, </w:t>
      </w:r>
      <w:proofErr w:type="spellStart"/>
      <w:r w:rsidR="00870BE2">
        <w:rPr>
          <w:lang w:val="en-GB"/>
        </w:rPr>
        <w:t>Bł</w:t>
      </w:r>
      <w:r w:rsidRPr="006F3CAF">
        <w:rPr>
          <w:lang w:val="en-GB"/>
        </w:rPr>
        <w:t>aszczyk</w:t>
      </w:r>
      <w:r w:rsidR="001D6BBB">
        <w:rPr>
          <w:lang w:val="en-GB"/>
        </w:rPr>
        <w:t>'</w:t>
      </w:r>
      <w:r w:rsidR="00870BE2">
        <w:rPr>
          <w:lang w:val="en-GB"/>
        </w:rPr>
        <w:t>s</w:t>
      </w:r>
      <w:proofErr w:type="spellEnd"/>
      <w:r w:rsidRPr="006F3CAF">
        <w:rPr>
          <w:lang w:val="en-GB"/>
        </w:rPr>
        <w:t xml:space="preserve"> formula for calculating rainfall, widely used in design practice, was developed in 1954 </w:t>
      </w:r>
      <w:r w:rsidR="001D6BBB">
        <w:rPr>
          <w:lang w:val="en-GB"/>
        </w:rPr>
        <w:t>based on</w:t>
      </w:r>
      <w:r w:rsidRPr="006F3CAF">
        <w:rPr>
          <w:lang w:val="en-GB"/>
        </w:rPr>
        <w:t xml:space="preserve"> rainfall data from 1837</w:t>
      </w:r>
      <w:r w:rsidR="001D6BBB">
        <w:rPr>
          <w:lang w:val="en-GB"/>
        </w:rPr>
        <w:t>-</w:t>
      </w:r>
      <w:r w:rsidRPr="006F3CAF">
        <w:rPr>
          <w:lang w:val="en-GB"/>
        </w:rPr>
        <w:t>1891 and 1914</w:t>
      </w:r>
      <w:r w:rsidR="001D6BBB">
        <w:rPr>
          <w:lang w:val="en-GB"/>
        </w:rPr>
        <w:t>-</w:t>
      </w:r>
      <w:r w:rsidRPr="006F3CAF">
        <w:rPr>
          <w:lang w:val="en-GB"/>
        </w:rPr>
        <w:t xml:space="preserve">1925 from Warsaw. </w:t>
      </w:r>
      <w:r w:rsidR="001D6BBB">
        <w:rPr>
          <w:lang w:val="en-GB"/>
        </w:rPr>
        <w:t>T</w:t>
      </w:r>
      <w:r w:rsidRPr="006F3CAF">
        <w:rPr>
          <w:lang w:val="en-GB"/>
        </w:rPr>
        <w:t>his formula underestimates precipitation amounts by as much as 30</w:t>
      </w:r>
      <w:r w:rsidR="001D6BBB">
        <w:t>-</w:t>
      </w:r>
      <w:r w:rsidRPr="006F3CAF">
        <w:rPr>
          <w:lang w:val="en-GB"/>
        </w:rPr>
        <w:t xml:space="preserve">40% on average (Kotowski 2015, Kotowski, Kaźmierczak &amp; Dancewicz 2010, </w:t>
      </w:r>
      <w:proofErr w:type="spellStart"/>
      <w:r w:rsidRPr="006F3CAF">
        <w:rPr>
          <w:lang w:val="en-GB"/>
        </w:rPr>
        <w:t>Węglarczyk</w:t>
      </w:r>
      <w:proofErr w:type="spellEnd"/>
      <w:r w:rsidRPr="006F3CAF">
        <w:rPr>
          <w:lang w:val="en-GB"/>
        </w:rPr>
        <w:t xml:space="preserve"> 2013, </w:t>
      </w:r>
      <w:proofErr w:type="spellStart"/>
      <w:r w:rsidRPr="006F3CAF">
        <w:rPr>
          <w:lang w:val="en-GB"/>
        </w:rPr>
        <w:t>Węglarczyk</w:t>
      </w:r>
      <w:proofErr w:type="spellEnd"/>
      <w:r w:rsidRPr="006F3CAF">
        <w:rPr>
          <w:lang w:val="en-GB"/>
        </w:rPr>
        <w:t xml:space="preserve"> 2014)!</w:t>
      </w:r>
    </w:p>
    <w:p w14:paraId="4EF8E7B0" w14:textId="37E445DA" w:rsidR="00742B7B" w:rsidRPr="006F3CAF" w:rsidRDefault="00742B7B" w:rsidP="00742B7B">
      <w:pPr>
        <w:pStyle w:val="P68B1DB1-Normalny3"/>
        <w:suppressAutoHyphens/>
        <w:spacing w:after="0" w:line="240" w:lineRule="auto"/>
        <w:ind w:firstLine="284"/>
        <w:jc w:val="both"/>
        <w:rPr>
          <w:lang w:val="en-GB"/>
        </w:rPr>
      </w:pPr>
      <w:r w:rsidRPr="006F3CAF">
        <w:rPr>
          <w:lang w:val="en-GB"/>
        </w:rPr>
        <w:t xml:space="preserve">It should be noted here that reliable rainfall data has been difficult for designers to access over the years. </w:t>
      </w:r>
      <w:r w:rsidR="001D6BBB">
        <w:rPr>
          <w:lang w:val="en-GB"/>
        </w:rPr>
        <w:t xml:space="preserve">Many scientific papers have pointed out the need to replace the </w:t>
      </w:r>
      <w:proofErr w:type="spellStart"/>
      <w:r w:rsidR="001D6BBB">
        <w:rPr>
          <w:lang w:val="en-GB"/>
        </w:rPr>
        <w:t>Błaszczyk</w:t>
      </w:r>
      <w:proofErr w:type="spellEnd"/>
      <w:r w:rsidR="001D6BBB">
        <w:rPr>
          <w:lang w:val="en-GB"/>
        </w:rPr>
        <w:t xml:space="preserve"> model with up-to-date maximum precipitation models developed based on the longest possible measurement series and a dense network of station</w:t>
      </w:r>
      <w:r w:rsidRPr="006F3CAF">
        <w:rPr>
          <w:lang w:val="en-GB"/>
        </w:rPr>
        <w:t>s. The scientific community has emphasi</w:t>
      </w:r>
      <w:r w:rsidR="001D6BBB">
        <w:rPr>
          <w:lang w:val="en-GB"/>
        </w:rPr>
        <w:t>z</w:t>
      </w:r>
      <w:r w:rsidRPr="006F3CAF">
        <w:rPr>
          <w:lang w:val="en-GB"/>
        </w:rPr>
        <w:t>ed that the introduction of a uniform and universally accessible (as in Germany or the USA, for example) precipitation atlas will allow, among other things, a safer dimensioning of land and building drainage than before (</w:t>
      </w:r>
      <w:proofErr w:type="spellStart"/>
      <w:r w:rsidRPr="006F3CAF">
        <w:rPr>
          <w:lang w:val="en-GB"/>
        </w:rPr>
        <w:t>Burszta</w:t>
      </w:r>
      <w:proofErr w:type="spellEnd"/>
      <w:r w:rsidRPr="006F3CAF">
        <w:rPr>
          <w:lang w:val="en-GB"/>
        </w:rPr>
        <w:t xml:space="preserve">-Adamiak &amp; </w:t>
      </w:r>
      <w:proofErr w:type="spellStart"/>
      <w:r w:rsidRPr="006F3CAF">
        <w:rPr>
          <w:lang w:val="en-GB"/>
        </w:rPr>
        <w:t>Licznar</w:t>
      </w:r>
      <w:proofErr w:type="spellEnd"/>
      <w:r w:rsidRPr="006F3CAF">
        <w:rPr>
          <w:lang w:val="en-GB"/>
        </w:rPr>
        <w:t xml:space="preserve"> 2018, Kotowski 2015, Kotowski, Kaźmierczak &amp; Dancewicz 2010, Mazurkiewicz, Skotnicki &amp; Dymaczewski 2020). In 2022, the Institute of Meteorology and Water Management </w:t>
      </w:r>
      <w:r w:rsidR="001B5E68" w:rsidRPr="006F3CAF">
        <w:rPr>
          <w:lang w:val="en-GB"/>
        </w:rPr>
        <w:t>–</w:t>
      </w:r>
      <w:r w:rsidRPr="006F3CAF">
        <w:rPr>
          <w:lang w:val="en-GB"/>
        </w:rPr>
        <w:t xml:space="preserve"> National Research Institute (IMGW-PIB) released probabilistic models of maximum </w:t>
      </w:r>
      <w:r w:rsidR="00870BE2">
        <w:rPr>
          <w:lang w:val="en-GB"/>
        </w:rPr>
        <w:t>rainfall</w:t>
      </w:r>
      <w:r w:rsidRPr="006F3CAF">
        <w:rPr>
          <w:lang w:val="en-GB"/>
        </w:rPr>
        <w:t xml:space="preserve"> in the form of the PMAXTP </w:t>
      </w:r>
      <w:r w:rsidR="00870BE2">
        <w:rPr>
          <w:lang w:val="en-GB"/>
        </w:rPr>
        <w:t>rainfall</w:t>
      </w:r>
      <w:r w:rsidRPr="006F3CAF">
        <w:rPr>
          <w:lang w:val="en-GB"/>
        </w:rPr>
        <w:t xml:space="preserve"> atlas. The publicly available tool allows the characteristics of maximum precipitation of a specific duration and probability of exceedance to be read out for any location in Poland. Its use in design practice allows safe dimensioning of rainwater management, retention</w:t>
      </w:r>
      <w:r w:rsidR="00870BE2">
        <w:rPr>
          <w:lang w:val="en-GB"/>
        </w:rPr>
        <w:t>,</w:t>
      </w:r>
      <w:r w:rsidRPr="006F3CAF">
        <w:rPr>
          <w:lang w:val="en-GB"/>
        </w:rPr>
        <w:t xml:space="preserve"> and drainage systems.</w:t>
      </w:r>
    </w:p>
    <w:p w14:paraId="7B29F9E4" w14:textId="26B8D459" w:rsidR="004C5F80" w:rsidRPr="006F3CAF" w:rsidRDefault="004C5F80" w:rsidP="001476BC">
      <w:pPr>
        <w:pStyle w:val="Rn1"/>
        <w:rPr>
          <w:lang w:val="en-GB"/>
        </w:rPr>
      </w:pPr>
      <w:r w:rsidRPr="006F3CAF">
        <w:rPr>
          <w:lang w:val="en-GB"/>
        </w:rPr>
        <w:t xml:space="preserve">2. </w:t>
      </w:r>
      <w:r w:rsidR="00742B7B" w:rsidRPr="006F3CAF">
        <w:rPr>
          <w:lang w:val="en-GB"/>
        </w:rPr>
        <w:t>PMAXTP application</w:t>
      </w:r>
    </w:p>
    <w:p w14:paraId="587FCC39" w14:textId="256FB4DB" w:rsidR="00836726" w:rsidRPr="004B4176" w:rsidRDefault="00836726" w:rsidP="00836726">
      <w:pPr>
        <w:suppressAutoHyphens/>
        <w:spacing w:after="0" w:line="240" w:lineRule="auto"/>
        <w:ind w:firstLine="284"/>
        <w:jc w:val="both"/>
        <w:rPr>
          <w:rFonts w:ascii="Times New Roman" w:hAnsi="Times New Roman"/>
          <w:lang w:val="en-GB"/>
        </w:rPr>
      </w:pPr>
      <w:r w:rsidRPr="006F3CAF">
        <w:rPr>
          <w:rFonts w:ascii="Times New Roman" w:hAnsi="Times New Roman"/>
          <w:lang w:val="en-GB"/>
        </w:rPr>
        <w:t>Data sources for the development of the PMAXTP application by IMGW-PIB included data from the period 1986</w:t>
      </w:r>
      <w:r w:rsidR="001D6BBB">
        <w:rPr>
          <w:rFonts w:ascii="Times New Roman" w:hAnsi="Times New Roman"/>
          <w:lang w:val="pl-PL"/>
        </w:rPr>
        <w:t>-</w:t>
      </w:r>
      <w:r w:rsidRPr="006F3CAF">
        <w:rPr>
          <w:rFonts w:ascii="Times New Roman" w:hAnsi="Times New Roman"/>
          <w:lang w:val="en-GB"/>
        </w:rPr>
        <w:t xml:space="preserve">2015 coming from one hundred measurement points covering the whole area of the country (taking into account orography </w:t>
      </w:r>
      <w:r w:rsidR="001B5E68" w:rsidRPr="006F3CAF">
        <w:rPr>
          <w:lang w:val="en-GB"/>
        </w:rPr>
        <w:t>–</w:t>
      </w:r>
      <w:r w:rsidRPr="006F3CAF">
        <w:rPr>
          <w:rFonts w:ascii="Times New Roman" w:hAnsi="Times New Roman"/>
          <w:lang w:val="en-GB"/>
        </w:rPr>
        <w:t xml:space="preserve"> higher density of </w:t>
      </w:r>
      <w:r w:rsidRPr="006B150C">
        <w:rPr>
          <w:rFonts w:ascii="Times New Roman" w:hAnsi="Times New Roman"/>
          <w:lang w:val="en-GB"/>
        </w:rPr>
        <w:t>measurement points in sub-mountainous and mountainous terrain). First,</w:t>
      </w:r>
      <w:r w:rsidR="00174AD4">
        <w:rPr>
          <w:rFonts w:ascii="Times New Roman" w:hAnsi="Times New Roman"/>
          <w:lang w:val="en-GB"/>
        </w:rPr>
        <w:t> </w:t>
      </w:r>
      <w:r w:rsidRPr="006B150C">
        <w:rPr>
          <w:rFonts w:ascii="Times New Roman" w:hAnsi="Times New Roman"/>
          <w:lang w:val="en-GB"/>
        </w:rPr>
        <w:t>local probabilistic models were developed for each measurement point (so-called point estimation), and then geostatistical methods were used to interpolate between measurement points the results of the rainfall models (so-called area estimation) (</w:t>
      </w:r>
      <w:r w:rsidR="006A00F2" w:rsidRPr="006B150C">
        <w:rPr>
          <w:rFonts w:ascii="Times New Roman" w:hAnsi="Times New Roman"/>
          <w:lang w:val="en-GB"/>
        </w:rPr>
        <w:t xml:space="preserve">Ozga-Zieliński, </w:t>
      </w:r>
      <w:r w:rsidR="00D560A1" w:rsidRPr="006B150C">
        <w:rPr>
          <w:rFonts w:ascii="Times New Roman" w:hAnsi="Times New Roman"/>
          <w:lang w:val="en-GB"/>
        </w:rPr>
        <w:t>eds</w:t>
      </w:r>
      <w:r w:rsidR="006A00F2" w:rsidRPr="006B150C">
        <w:rPr>
          <w:rFonts w:ascii="Times New Roman" w:hAnsi="Times New Roman"/>
          <w:lang w:val="en-GB"/>
        </w:rPr>
        <w:t>. 2022)</w:t>
      </w:r>
      <w:r w:rsidR="006F3CAF" w:rsidRPr="006B150C">
        <w:rPr>
          <w:rFonts w:ascii="Times New Roman" w:hAnsi="Times New Roman"/>
          <w:lang w:val="en-GB"/>
        </w:rPr>
        <w:t>.</w:t>
      </w:r>
      <w:r w:rsidRPr="006B150C">
        <w:rPr>
          <w:rFonts w:ascii="Times New Roman" w:hAnsi="Times New Roman"/>
          <w:lang w:val="en-GB"/>
        </w:rPr>
        <w:t xml:space="preserve"> The developed characteristics of maximum precipitation with specific duration and probability of</w:t>
      </w:r>
      <w:r w:rsidRPr="006F3CAF">
        <w:rPr>
          <w:rFonts w:ascii="Times New Roman" w:hAnsi="Times New Roman"/>
          <w:lang w:val="en-GB"/>
        </w:rPr>
        <w:t xml:space="preserve"> exceedance have been made available on </w:t>
      </w:r>
      <w:hyperlink r:id="rId9" w:history="1">
        <w:r w:rsidRPr="004B4176">
          <w:rPr>
            <w:rStyle w:val="Hipercze"/>
            <w:rFonts w:ascii="Times New Roman" w:hAnsi="Times New Roman"/>
            <w:color w:val="auto"/>
            <w:u w:val="none"/>
            <w:lang w:val="en-GB"/>
          </w:rPr>
          <w:t>https://klimat.imgw.pl/opady-maksymalne/</w:t>
        </w:r>
      </w:hyperlink>
      <w:r w:rsidRPr="004B4176">
        <w:rPr>
          <w:rFonts w:ascii="Times New Roman" w:hAnsi="Times New Roman"/>
          <w:lang w:val="en-GB"/>
        </w:rPr>
        <w:t xml:space="preserve"> (IMGW-PIB 2022) in the form of an interactive map (Fig. 1).</w:t>
      </w:r>
    </w:p>
    <w:p w14:paraId="0CB8D0C4" w14:textId="6863F35A" w:rsidR="002D5846" w:rsidRPr="006F3CAF" w:rsidRDefault="002D5846" w:rsidP="00C66971">
      <w:pPr>
        <w:suppressAutoHyphens/>
        <w:spacing w:after="0" w:line="240" w:lineRule="auto"/>
        <w:rPr>
          <w:rFonts w:ascii="Times New Roman" w:hAnsi="Times New Roman"/>
          <w:lang w:val="en-GB"/>
        </w:rPr>
      </w:pPr>
    </w:p>
    <w:p w14:paraId="55FD5163" w14:textId="5F019C53" w:rsidR="002D5846" w:rsidRPr="006F3CAF" w:rsidRDefault="002D5846" w:rsidP="002D5846">
      <w:pPr>
        <w:suppressAutoHyphens/>
        <w:spacing w:after="0" w:line="240" w:lineRule="auto"/>
        <w:jc w:val="center"/>
        <w:rPr>
          <w:rFonts w:ascii="Times New Roman" w:hAnsi="Times New Roman"/>
          <w:lang w:val="en-GB"/>
        </w:rPr>
      </w:pPr>
      <w:r w:rsidRPr="006F3CAF">
        <w:rPr>
          <w:rFonts w:ascii="Palatino Linotype" w:hAnsi="Palatino Linotype"/>
          <w:noProof/>
          <w:lang w:val="pl-PL" w:eastAsia="pl-PL"/>
        </w:rPr>
        <w:drawing>
          <wp:inline distT="0" distB="0" distL="0" distR="0" wp14:anchorId="5BD6F265" wp14:editId="0D47AD29">
            <wp:extent cx="4860000" cy="3150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0000" cy="3150000"/>
                    </a:xfrm>
                    <a:prstGeom prst="rect">
                      <a:avLst/>
                    </a:prstGeom>
                    <a:noFill/>
                    <a:ln>
                      <a:noFill/>
                    </a:ln>
                  </pic:spPr>
                </pic:pic>
              </a:graphicData>
            </a:graphic>
          </wp:inline>
        </w:drawing>
      </w:r>
    </w:p>
    <w:p w14:paraId="292DA275" w14:textId="7E329C5F" w:rsidR="002D5846" w:rsidRPr="006F3CAF" w:rsidRDefault="00836726" w:rsidP="002D5846">
      <w:pPr>
        <w:pStyle w:val="Rrys"/>
        <w:rPr>
          <w:lang w:val="en-GB"/>
        </w:rPr>
      </w:pPr>
      <w:r w:rsidRPr="006F3CAF">
        <w:rPr>
          <w:b/>
          <w:lang w:val="en-GB"/>
        </w:rPr>
        <w:t>Fig. 1.</w:t>
      </w:r>
      <w:r w:rsidRPr="006F3CAF">
        <w:rPr>
          <w:lang w:val="en-GB"/>
        </w:rPr>
        <w:t xml:space="preserve"> General view of the PMAXTP interactive application (IMGW-PIB 2022)</w:t>
      </w:r>
    </w:p>
    <w:p w14:paraId="2BB8CB4C" w14:textId="6953A79F" w:rsidR="00836726" w:rsidRPr="006B150C" w:rsidRDefault="00836726" w:rsidP="00C66971">
      <w:pPr>
        <w:pStyle w:val="P68B1DB1-Normalny3"/>
        <w:suppressAutoHyphens/>
        <w:spacing w:after="0" w:line="240" w:lineRule="auto"/>
        <w:ind w:firstLine="284"/>
        <w:jc w:val="both"/>
        <w:rPr>
          <w:lang w:val="en-GB"/>
        </w:rPr>
      </w:pPr>
      <w:r w:rsidRPr="006F3CAF">
        <w:rPr>
          <w:lang w:val="en-GB"/>
        </w:rPr>
        <w:t xml:space="preserve">The application allows the reading of the maximum </w:t>
      </w:r>
      <w:r w:rsidRPr="006B150C">
        <w:rPr>
          <w:lang w:val="en-GB"/>
        </w:rPr>
        <w:t xml:space="preserve">precipitation </w:t>
      </w:r>
      <w:r w:rsidRPr="006B150C">
        <w:rPr>
          <w:i/>
          <w:lang w:val="en-GB"/>
        </w:rPr>
        <w:t>h</w:t>
      </w:r>
      <w:r w:rsidRPr="006B150C">
        <w:rPr>
          <w:lang w:val="en-GB"/>
        </w:rPr>
        <w:t xml:space="preserve"> </w:t>
      </w:r>
      <w:r w:rsidR="006A00F2" w:rsidRPr="006B150C">
        <w:rPr>
          <w:lang w:val="en-GB"/>
        </w:rPr>
        <w:t xml:space="preserve">(in mm) </w:t>
      </w:r>
      <w:r w:rsidRPr="006B150C">
        <w:rPr>
          <w:lang w:val="en-GB"/>
        </w:rPr>
        <w:t xml:space="preserve">with a duration from </w:t>
      </w:r>
      <w:r w:rsidRPr="006B150C">
        <w:rPr>
          <w:i/>
          <w:lang w:val="en-GB"/>
        </w:rPr>
        <w:t>t</w:t>
      </w:r>
      <w:r w:rsidRPr="006B150C">
        <w:rPr>
          <w:lang w:val="en-GB"/>
        </w:rPr>
        <w:t xml:space="preserve"> = 5 </w:t>
      </w:r>
      <w:r w:rsidR="00BC2F82" w:rsidRPr="006B150C">
        <w:rPr>
          <w:lang w:val="en-GB"/>
        </w:rPr>
        <w:t xml:space="preserve">min </w:t>
      </w:r>
      <w:r w:rsidRPr="006B150C">
        <w:rPr>
          <w:lang w:val="en-GB"/>
        </w:rPr>
        <w:t xml:space="preserve">to </w:t>
      </w:r>
      <w:r w:rsidRPr="006B150C">
        <w:rPr>
          <w:i/>
          <w:lang w:val="en-GB"/>
        </w:rPr>
        <w:t>t</w:t>
      </w:r>
      <w:r w:rsidRPr="006B150C">
        <w:rPr>
          <w:lang w:val="en-GB"/>
        </w:rPr>
        <w:t xml:space="preserve"> = 4320 min and a probability of exceedance in the basic range from </w:t>
      </w:r>
      <w:r w:rsidRPr="006B150C">
        <w:rPr>
          <w:i/>
          <w:lang w:val="en-GB"/>
        </w:rPr>
        <w:t>p</w:t>
      </w:r>
      <w:r w:rsidRPr="006B150C">
        <w:rPr>
          <w:lang w:val="en-GB"/>
        </w:rPr>
        <w:t xml:space="preserve"> = 99.9% (1 time </w:t>
      </w:r>
      <w:r w:rsidR="001B5E68" w:rsidRPr="006B150C">
        <w:rPr>
          <w:lang w:val="en-GB"/>
        </w:rPr>
        <w:t>per</w:t>
      </w:r>
      <w:r w:rsidRPr="006B150C">
        <w:rPr>
          <w:lang w:val="en-GB"/>
        </w:rPr>
        <w:t xml:space="preserve"> 1 year) to </w:t>
      </w:r>
      <w:r w:rsidR="006B150C">
        <w:rPr>
          <w:lang w:val="en-GB"/>
        </w:rPr>
        <w:br/>
      </w:r>
      <w:r w:rsidRPr="006B150C">
        <w:rPr>
          <w:i/>
          <w:lang w:val="en-GB"/>
        </w:rPr>
        <w:t>p</w:t>
      </w:r>
      <w:r w:rsidRPr="006B150C">
        <w:rPr>
          <w:lang w:val="en-GB"/>
        </w:rPr>
        <w:t xml:space="preserve"> = 2% (1 time </w:t>
      </w:r>
      <w:r w:rsidR="001B5E68" w:rsidRPr="006B150C">
        <w:rPr>
          <w:lang w:val="en-GB"/>
        </w:rPr>
        <w:t>per</w:t>
      </w:r>
      <w:r w:rsidRPr="006B150C">
        <w:rPr>
          <w:lang w:val="en-GB"/>
        </w:rPr>
        <w:t xml:space="preserve"> 50 years) for any location in Poland. The results presented can be saved as a spreadsheet (also </w:t>
      </w:r>
      <w:r w:rsidR="006A00F2" w:rsidRPr="006B150C">
        <w:rPr>
          <w:lang w:val="en-GB"/>
        </w:rPr>
        <w:t xml:space="preserve">in the extended range for 27 probabilities of exceedance to probability </w:t>
      </w:r>
      <w:r w:rsidR="006A00F2" w:rsidRPr="006B150C">
        <w:rPr>
          <w:i/>
          <w:lang w:val="en-GB"/>
        </w:rPr>
        <w:t>p</w:t>
      </w:r>
      <w:r w:rsidR="006A00F2" w:rsidRPr="006B150C">
        <w:rPr>
          <w:lang w:val="en-GB"/>
        </w:rPr>
        <w:t xml:space="preserve"> = 0.1% – 1 time per 1000 years</w:t>
      </w:r>
      <w:r w:rsidRPr="006B150C">
        <w:rPr>
          <w:lang w:val="en-GB"/>
        </w:rPr>
        <w:t xml:space="preserve">). </w:t>
      </w:r>
      <w:r w:rsidR="001D6BBB">
        <w:rPr>
          <w:lang w:val="en-GB"/>
        </w:rPr>
        <w:t>In addition to precipitation height data, the application also presents</w:t>
      </w:r>
      <w:r w:rsidRPr="006B150C">
        <w:rPr>
          <w:lang w:val="en-GB"/>
        </w:rPr>
        <w:t xml:space="preserve"> values for the upper limits of the confidence intervals and estimation errors for a specific location. An example of a set of maximum precipitation heights </w:t>
      </w:r>
      <w:r w:rsidR="006A00F2" w:rsidRPr="006B150C">
        <w:rPr>
          <w:lang w:val="en-GB"/>
        </w:rPr>
        <w:t xml:space="preserve">in the basic range </w:t>
      </w:r>
      <w:r w:rsidRPr="006B150C">
        <w:rPr>
          <w:lang w:val="en-GB"/>
        </w:rPr>
        <w:t xml:space="preserve">read from the PMAXTP application for the </w:t>
      </w:r>
      <w:proofErr w:type="spellStart"/>
      <w:r w:rsidRPr="006B150C">
        <w:rPr>
          <w:lang w:val="en-GB"/>
        </w:rPr>
        <w:t>Kłodzko</w:t>
      </w:r>
      <w:proofErr w:type="spellEnd"/>
      <w:r w:rsidR="001B5E68" w:rsidRPr="006B150C">
        <w:rPr>
          <w:lang w:val="en-GB"/>
        </w:rPr>
        <w:t xml:space="preserve"> station is shown in Table 1.</w:t>
      </w:r>
    </w:p>
    <w:p w14:paraId="2E6382B7" w14:textId="77777777" w:rsidR="001C0063" w:rsidRPr="006B150C" w:rsidRDefault="001C0063" w:rsidP="001C0063">
      <w:pPr>
        <w:suppressAutoHyphens/>
        <w:spacing w:after="0" w:line="240" w:lineRule="auto"/>
        <w:jc w:val="both"/>
        <w:rPr>
          <w:rFonts w:ascii="Times New Roman" w:hAnsi="Times New Roman"/>
          <w:lang w:val="en-GB"/>
        </w:rPr>
      </w:pPr>
    </w:p>
    <w:p w14:paraId="6339F434" w14:textId="497A08BB" w:rsidR="001C0063" w:rsidRPr="006F3CAF" w:rsidRDefault="00836726" w:rsidP="00174AD4">
      <w:pPr>
        <w:pStyle w:val="Rtab"/>
        <w:rPr>
          <w:lang w:val="en-GB"/>
        </w:rPr>
      </w:pPr>
      <w:r w:rsidRPr="006B150C">
        <w:rPr>
          <w:b/>
          <w:lang w:val="en-GB"/>
        </w:rPr>
        <w:t>Table 1.</w:t>
      </w:r>
      <w:r w:rsidRPr="006B150C">
        <w:rPr>
          <w:lang w:val="en-GB"/>
        </w:rPr>
        <w:t xml:space="preserve"> Maximum </w:t>
      </w:r>
      <w:r w:rsidR="001B5E68" w:rsidRPr="006B150C">
        <w:rPr>
          <w:lang w:val="en-GB"/>
        </w:rPr>
        <w:t>rainfall</w:t>
      </w:r>
      <w:r w:rsidR="006A00F2" w:rsidRPr="006B150C">
        <w:rPr>
          <w:lang w:val="en-GB"/>
        </w:rPr>
        <w:t xml:space="preserve"> heights (</w:t>
      </w:r>
      <w:r w:rsidR="006A00F2" w:rsidRPr="006B150C">
        <w:rPr>
          <w:i/>
          <w:lang w:val="en-GB"/>
        </w:rPr>
        <w:t>h</w:t>
      </w:r>
      <w:r w:rsidR="006A00F2" w:rsidRPr="006B150C">
        <w:rPr>
          <w:lang w:val="en-GB"/>
        </w:rPr>
        <w:t xml:space="preserve"> in mm)</w:t>
      </w:r>
      <w:r w:rsidRPr="006B150C">
        <w:rPr>
          <w:lang w:val="en-GB"/>
        </w:rPr>
        <w:t xml:space="preserve"> for the </w:t>
      </w:r>
      <w:proofErr w:type="spellStart"/>
      <w:r w:rsidRPr="006B150C">
        <w:rPr>
          <w:lang w:val="en-GB"/>
        </w:rPr>
        <w:t>Kłodzko</w:t>
      </w:r>
      <w:proofErr w:type="spellEnd"/>
      <w:r w:rsidRPr="006B150C">
        <w:rPr>
          <w:lang w:val="en-GB"/>
        </w:rPr>
        <w:t xml:space="preserve"> station according to PMAXTP</w:t>
      </w:r>
      <w:r w:rsidR="002D5B7E" w:rsidRPr="006B150C">
        <w:rPr>
          <w:lang w:val="en-GB"/>
        </w:rPr>
        <w:t xml:space="preserve"> application</w:t>
      </w:r>
      <w:r w:rsidR="006A00F2" w:rsidRPr="006B150C">
        <w:rPr>
          <w:lang w:val="en-GB"/>
        </w:rPr>
        <w:t xml:space="preserve"> </w:t>
      </w:r>
      <w:r w:rsidR="00174AD4">
        <w:rPr>
          <w:lang w:val="en-GB"/>
        </w:rPr>
        <w:br/>
      </w:r>
      <w:r w:rsidR="006A00F2" w:rsidRPr="006B150C">
        <w:rPr>
          <w:lang w:val="en-GB"/>
        </w:rPr>
        <w:t>(according to the POT method)</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836726" w:rsidRPr="006F3CAF" w14:paraId="0477A452" w14:textId="77777777" w:rsidTr="00174AD4">
        <w:trPr>
          <w:trHeight w:val="283"/>
          <w:tblHeader/>
          <w:jc w:val="center"/>
        </w:trPr>
        <w:tc>
          <w:tcPr>
            <w:tcW w:w="1882" w:type="dxa"/>
            <w:vMerge w:val="restart"/>
            <w:shd w:val="clear" w:color="auto" w:fill="auto"/>
            <w:noWrap/>
            <w:vAlign w:val="center"/>
            <w:hideMark/>
          </w:tcPr>
          <w:p w14:paraId="66AC1E31" w14:textId="4D3113AA" w:rsidR="00836726" w:rsidRPr="006F3CAF" w:rsidRDefault="001B5E68" w:rsidP="00836726">
            <w:pPr>
              <w:spacing w:after="0" w:line="240" w:lineRule="auto"/>
              <w:jc w:val="center"/>
              <w:rPr>
                <w:rFonts w:ascii="Times New Roman" w:eastAsia="Times New Roman" w:hAnsi="Times New Roman"/>
                <w:color w:val="000000"/>
                <w:sz w:val="20"/>
                <w:szCs w:val="20"/>
                <w:highlight w:val="yellow"/>
                <w:lang w:val="en-GB" w:eastAsia="pl-PL"/>
              </w:rPr>
            </w:pPr>
            <w:r>
              <w:rPr>
                <w:rFonts w:ascii="Times New Roman" w:eastAsia="Times New Roman" w:hAnsi="Times New Roman"/>
                <w:color w:val="000000"/>
                <w:sz w:val="20"/>
                <w:szCs w:val="20"/>
                <w:lang w:val="en-GB" w:eastAsia="pl-PL"/>
              </w:rPr>
              <w:t>Rainfall duration</w:t>
            </w:r>
            <w:r w:rsidR="00836726" w:rsidRPr="006F3CAF">
              <w:rPr>
                <w:rFonts w:ascii="Times New Roman" w:eastAsia="Times New Roman" w:hAnsi="Times New Roman"/>
                <w:color w:val="000000"/>
                <w:sz w:val="20"/>
                <w:szCs w:val="20"/>
                <w:lang w:val="en-GB" w:eastAsia="pl-PL"/>
              </w:rPr>
              <w:t xml:space="preserve"> </w:t>
            </w:r>
            <w:r w:rsidR="00836726" w:rsidRPr="006F3CAF">
              <w:rPr>
                <w:rFonts w:ascii="Times New Roman" w:eastAsia="Times New Roman" w:hAnsi="Times New Roman"/>
                <w:i/>
                <w:iCs/>
                <w:color w:val="000000"/>
                <w:sz w:val="20"/>
                <w:szCs w:val="20"/>
                <w:lang w:val="en-GB" w:eastAsia="pl-PL"/>
              </w:rPr>
              <w:t>t</w:t>
            </w:r>
            <w:r w:rsidR="00836726" w:rsidRPr="006F3CAF">
              <w:rPr>
                <w:rFonts w:ascii="Times New Roman" w:eastAsia="Times New Roman" w:hAnsi="Times New Roman"/>
                <w:color w:val="000000"/>
                <w:sz w:val="20"/>
                <w:szCs w:val="20"/>
                <w:lang w:val="en-GB" w:eastAsia="pl-PL"/>
              </w:rPr>
              <w:t xml:space="preserve"> (min)</w:t>
            </w:r>
          </w:p>
        </w:tc>
        <w:tc>
          <w:tcPr>
            <w:tcW w:w="5300" w:type="dxa"/>
            <w:gridSpan w:val="5"/>
            <w:shd w:val="clear" w:color="auto" w:fill="auto"/>
            <w:noWrap/>
            <w:vAlign w:val="center"/>
          </w:tcPr>
          <w:p w14:paraId="740F27D2" w14:textId="713056C1" w:rsidR="00836726" w:rsidRPr="006F3CAF" w:rsidRDefault="00836726" w:rsidP="001B5E68">
            <w:pPr>
              <w:spacing w:after="0" w:line="240" w:lineRule="auto"/>
              <w:jc w:val="center"/>
              <w:rPr>
                <w:rFonts w:ascii="Times New Roman" w:eastAsia="Times New Roman" w:hAnsi="Times New Roman"/>
                <w:color w:val="000000"/>
                <w:sz w:val="20"/>
                <w:szCs w:val="20"/>
                <w:highlight w:val="yellow"/>
                <w:lang w:val="en-GB" w:eastAsia="pl-PL"/>
              </w:rPr>
            </w:pPr>
            <w:r w:rsidRPr="006F3CAF">
              <w:rPr>
                <w:rFonts w:ascii="Times New Roman" w:eastAsia="Times New Roman" w:hAnsi="Times New Roman"/>
                <w:color w:val="000000"/>
                <w:sz w:val="20"/>
                <w:szCs w:val="20"/>
                <w:lang w:val="en-GB" w:eastAsia="pl-PL"/>
              </w:rPr>
              <w:t xml:space="preserve">Probability of </w:t>
            </w:r>
            <w:r w:rsidR="001B5E68">
              <w:rPr>
                <w:rFonts w:ascii="Times New Roman" w:eastAsia="Times New Roman" w:hAnsi="Times New Roman"/>
                <w:color w:val="000000"/>
                <w:sz w:val="20"/>
                <w:szCs w:val="20"/>
                <w:lang w:val="en-GB" w:eastAsia="pl-PL"/>
              </w:rPr>
              <w:t>exceedance</w:t>
            </w:r>
            <w:r w:rsidRPr="006F3CAF">
              <w:rPr>
                <w:rFonts w:ascii="Times New Roman" w:eastAsia="Times New Roman" w:hAnsi="Times New Roman"/>
                <w:color w:val="000000"/>
                <w:sz w:val="20"/>
                <w:szCs w:val="20"/>
                <w:lang w:val="en-GB" w:eastAsia="pl-PL"/>
              </w:rPr>
              <w:t xml:space="preserve"> </w:t>
            </w:r>
            <w:r w:rsidRPr="006F3CAF">
              <w:rPr>
                <w:rFonts w:ascii="Times New Roman" w:eastAsia="Times New Roman" w:hAnsi="Times New Roman"/>
                <w:i/>
                <w:iCs/>
                <w:color w:val="000000"/>
                <w:sz w:val="20"/>
                <w:szCs w:val="20"/>
                <w:lang w:val="en-GB" w:eastAsia="pl-PL"/>
              </w:rPr>
              <w:t>p</w:t>
            </w:r>
          </w:p>
        </w:tc>
      </w:tr>
      <w:tr w:rsidR="001C0063" w:rsidRPr="006F3CAF" w14:paraId="4D4C15F2" w14:textId="77777777" w:rsidTr="00174AD4">
        <w:trPr>
          <w:trHeight w:val="283"/>
          <w:tblHeader/>
          <w:jc w:val="center"/>
        </w:trPr>
        <w:tc>
          <w:tcPr>
            <w:tcW w:w="1882" w:type="dxa"/>
            <w:vMerge/>
            <w:shd w:val="clear" w:color="auto" w:fill="auto"/>
            <w:noWrap/>
            <w:vAlign w:val="center"/>
          </w:tcPr>
          <w:p w14:paraId="7CE7892B"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p>
        </w:tc>
        <w:tc>
          <w:tcPr>
            <w:tcW w:w="1060" w:type="dxa"/>
            <w:shd w:val="clear" w:color="auto" w:fill="auto"/>
            <w:noWrap/>
            <w:vAlign w:val="center"/>
          </w:tcPr>
          <w:p w14:paraId="59863D57"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w:t>
            </w:r>
          </w:p>
        </w:tc>
        <w:tc>
          <w:tcPr>
            <w:tcW w:w="1060" w:type="dxa"/>
            <w:shd w:val="clear" w:color="auto" w:fill="auto"/>
            <w:noWrap/>
            <w:vAlign w:val="center"/>
          </w:tcPr>
          <w:p w14:paraId="0DEC233A"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center"/>
          </w:tcPr>
          <w:p w14:paraId="37101BC6"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20%</w:t>
            </w:r>
          </w:p>
        </w:tc>
        <w:tc>
          <w:tcPr>
            <w:tcW w:w="1060" w:type="dxa"/>
            <w:shd w:val="clear" w:color="auto" w:fill="auto"/>
            <w:noWrap/>
            <w:vAlign w:val="center"/>
          </w:tcPr>
          <w:p w14:paraId="00063B26"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50%</w:t>
            </w:r>
          </w:p>
        </w:tc>
        <w:tc>
          <w:tcPr>
            <w:tcW w:w="1060" w:type="dxa"/>
            <w:shd w:val="clear" w:color="auto" w:fill="auto"/>
            <w:noWrap/>
            <w:vAlign w:val="center"/>
          </w:tcPr>
          <w:p w14:paraId="0A17C779" w14:textId="14CEEB2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w:t>
            </w:r>
          </w:p>
        </w:tc>
      </w:tr>
      <w:tr w:rsidR="001C0063" w:rsidRPr="006F3CAF" w14:paraId="58594438" w14:textId="77777777" w:rsidTr="00174AD4">
        <w:trPr>
          <w:trHeight w:val="227"/>
          <w:jc w:val="center"/>
        </w:trPr>
        <w:tc>
          <w:tcPr>
            <w:tcW w:w="1882" w:type="dxa"/>
            <w:shd w:val="clear" w:color="auto" w:fill="auto"/>
            <w:noWrap/>
            <w:vAlign w:val="bottom"/>
            <w:hideMark/>
          </w:tcPr>
          <w:p w14:paraId="7AF2B3C1"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w:t>
            </w:r>
          </w:p>
        </w:tc>
        <w:tc>
          <w:tcPr>
            <w:tcW w:w="1060" w:type="dxa"/>
            <w:shd w:val="clear" w:color="auto" w:fill="auto"/>
            <w:noWrap/>
            <w:vAlign w:val="bottom"/>
            <w:hideMark/>
          </w:tcPr>
          <w:p w14:paraId="4BE6EEBF" w14:textId="0700C842"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99</w:t>
            </w:r>
          </w:p>
        </w:tc>
        <w:tc>
          <w:tcPr>
            <w:tcW w:w="1060" w:type="dxa"/>
            <w:shd w:val="clear" w:color="auto" w:fill="auto"/>
            <w:noWrap/>
            <w:vAlign w:val="bottom"/>
            <w:hideMark/>
          </w:tcPr>
          <w:p w14:paraId="7561E422" w14:textId="1807D68E"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bottom"/>
            <w:hideMark/>
          </w:tcPr>
          <w:p w14:paraId="4779E8E2" w14:textId="5740B94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68</w:t>
            </w:r>
          </w:p>
        </w:tc>
        <w:tc>
          <w:tcPr>
            <w:tcW w:w="1060" w:type="dxa"/>
            <w:shd w:val="clear" w:color="auto" w:fill="auto"/>
            <w:noWrap/>
            <w:vAlign w:val="bottom"/>
            <w:hideMark/>
          </w:tcPr>
          <w:p w14:paraId="2AE7FBBF" w14:textId="37BD28F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47</w:t>
            </w:r>
          </w:p>
        </w:tc>
        <w:tc>
          <w:tcPr>
            <w:tcW w:w="1060" w:type="dxa"/>
            <w:shd w:val="clear" w:color="auto" w:fill="auto"/>
            <w:noWrap/>
            <w:vAlign w:val="bottom"/>
            <w:hideMark/>
          </w:tcPr>
          <w:p w14:paraId="20B19978" w14:textId="0E7D282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57</w:t>
            </w:r>
          </w:p>
        </w:tc>
      </w:tr>
      <w:tr w:rsidR="001C0063" w:rsidRPr="006F3CAF" w14:paraId="2D0761F8" w14:textId="77777777" w:rsidTr="00174AD4">
        <w:trPr>
          <w:trHeight w:val="227"/>
          <w:jc w:val="center"/>
        </w:trPr>
        <w:tc>
          <w:tcPr>
            <w:tcW w:w="1882" w:type="dxa"/>
            <w:shd w:val="clear" w:color="auto" w:fill="auto"/>
            <w:noWrap/>
            <w:vAlign w:val="bottom"/>
            <w:hideMark/>
          </w:tcPr>
          <w:p w14:paraId="739AF7F3"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bottom"/>
            <w:hideMark/>
          </w:tcPr>
          <w:p w14:paraId="1B271CCA" w14:textId="74BD4F1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29</w:t>
            </w:r>
          </w:p>
        </w:tc>
        <w:tc>
          <w:tcPr>
            <w:tcW w:w="1060" w:type="dxa"/>
            <w:shd w:val="clear" w:color="auto" w:fill="auto"/>
            <w:noWrap/>
            <w:vAlign w:val="bottom"/>
            <w:hideMark/>
          </w:tcPr>
          <w:p w14:paraId="4688406F" w14:textId="29F5976A"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33</w:t>
            </w:r>
          </w:p>
        </w:tc>
        <w:tc>
          <w:tcPr>
            <w:tcW w:w="1060" w:type="dxa"/>
            <w:shd w:val="clear" w:color="auto" w:fill="auto"/>
            <w:noWrap/>
            <w:vAlign w:val="bottom"/>
            <w:hideMark/>
          </w:tcPr>
          <w:p w14:paraId="741CAE00" w14:textId="22AA2F8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45</w:t>
            </w:r>
          </w:p>
        </w:tc>
        <w:tc>
          <w:tcPr>
            <w:tcW w:w="1060" w:type="dxa"/>
            <w:shd w:val="clear" w:color="auto" w:fill="auto"/>
            <w:noWrap/>
            <w:vAlign w:val="bottom"/>
            <w:hideMark/>
          </w:tcPr>
          <w:p w14:paraId="0B4C2160" w14:textId="6B9454A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66</w:t>
            </w:r>
          </w:p>
        </w:tc>
        <w:tc>
          <w:tcPr>
            <w:tcW w:w="1060" w:type="dxa"/>
            <w:shd w:val="clear" w:color="auto" w:fill="auto"/>
            <w:noWrap/>
            <w:vAlign w:val="bottom"/>
            <w:hideMark/>
          </w:tcPr>
          <w:p w14:paraId="02A91E98" w14:textId="56B4F46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31</w:t>
            </w:r>
          </w:p>
        </w:tc>
      </w:tr>
      <w:tr w:rsidR="001C0063" w:rsidRPr="006F3CAF" w14:paraId="7C0EC1F9" w14:textId="77777777" w:rsidTr="00174AD4">
        <w:trPr>
          <w:trHeight w:val="227"/>
          <w:jc w:val="center"/>
        </w:trPr>
        <w:tc>
          <w:tcPr>
            <w:tcW w:w="1882" w:type="dxa"/>
            <w:shd w:val="clear" w:color="auto" w:fill="auto"/>
            <w:noWrap/>
            <w:vAlign w:val="bottom"/>
            <w:hideMark/>
          </w:tcPr>
          <w:p w14:paraId="0F463C25"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p>
        </w:tc>
        <w:tc>
          <w:tcPr>
            <w:tcW w:w="1060" w:type="dxa"/>
            <w:shd w:val="clear" w:color="auto" w:fill="auto"/>
            <w:noWrap/>
            <w:vAlign w:val="bottom"/>
            <w:hideMark/>
          </w:tcPr>
          <w:p w14:paraId="147E01C7" w14:textId="79694341"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27</w:t>
            </w:r>
          </w:p>
        </w:tc>
        <w:tc>
          <w:tcPr>
            <w:tcW w:w="1060" w:type="dxa"/>
            <w:shd w:val="clear" w:color="auto" w:fill="auto"/>
            <w:noWrap/>
            <w:vAlign w:val="bottom"/>
            <w:hideMark/>
          </w:tcPr>
          <w:p w14:paraId="4116FAD2" w14:textId="5B5F933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20</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52</w:t>
            </w:r>
          </w:p>
        </w:tc>
        <w:tc>
          <w:tcPr>
            <w:tcW w:w="1060" w:type="dxa"/>
            <w:shd w:val="clear" w:color="auto" w:fill="auto"/>
            <w:noWrap/>
            <w:vAlign w:val="bottom"/>
            <w:hideMark/>
          </w:tcPr>
          <w:p w14:paraId="29A127BA" w14:textId="3171D59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32</w:t>
            </w:r>
          </w:p>
        </w:tc>
        <w:tc>
          <w:tcPr>
            <w:tcW w:w="1060" w:type="dxa"/>
            <w:shd w:val="clear" w:color="auto" w:fill="auto"/>
            <w:noWrap/>
            <w:vAlign w:val="bottom"/>
            <w:hideMark/>
          </w:tcPr>
          <w:p w14:paraId="267DD174" w14:textId="2055B8F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13</w:t>
            </w:r>
          </w:p>
        </w:tc>
        <w:tc>
          <w:tcPr>
            <w:tcW w:w="1060" w:type="dxa"/>
            <w:shd w:val="clear" w:color="auto" w:fill="auto"/>
            <w:noWrap/>
            <w:vAlign w:val="bottom"/>
            <w:hideMark/>
          </w:tcPr>
          <w:p w14:paraId="43D92289" w14:textId="41AFEB8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49</w:t>
            </w:r>
          </w:p>
        </w:tc>
      </w:tr>
      <w:tr w:rsidR="001C0063" w:rsidRPr="006F3CAF" w14:paraId="11A56293" w14:textId="77777777" w:rsidTr="00174AD4">
        <w:trPr>
          <w:trHeight w:val="227"/>
          <w:jc w:val="center"/>
        </w:trPr>
        <w:tc>
          <w:tcPr>
            <w:tcW w:w="1882" w:type="dxa"/>
            <w:shd w:val="clear" w:color="auto" w:fill="auto"/>
            <w:noWrap/>
            <w:vAlign w:val="bottom"/>
            <w:hideMark/>
          </w:tcPr>
          <w:p w14:paraId="5D347659"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30</w:t>
            </w:r>
          </w:p>
        </w:tc>
        <w:tc>
          <w:tcPr>
            <w:tcW w:w="1060" w:type="dxa"/>
            <w:shd w:val="clear" w:color="auto" w:fill="auto"/>
            <w:noWrap/>
            <w:vAlign w:val="bottom"/>
            <w:hideMark/>
          </w:tcPr>
          <w:p w14:paraId="40AD2F24" w14:textId="7E7192F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31</w:t>
            </w:r>
          </w:p>
        </w:tc>
        <w:tc>
          <w:tcPr>
            <w:tcW w:w="1060" w:type="dxa"/>
            <w:shd w:val="clear" w:color="auto" w:fill="auto"/>
            <w:noWrap/>
            <w:vAlign w:val="bottom"/>
            <w:hideMark/>
          </w:tcPr>
          <w:p w14:paraId="4EF646C1" w14:textId="5CFB848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89</w:t>
            </w:r>
          </w:p>
        </w:tc>
        <w:tc>
          <w:tcPr>
            <w:tcW w:w="1060" w:type="dxa"/>
            <w:shd w:val="clear" w:color="auto" w:fill="auto"/>
            <w:noWrap/>
            <w:vAlign w:val="bottom"/>
            <w:hideMark/>
          </w:tcPr>
          <w:p w14:paraId="59052950" w14:textId="6984519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03</w:t>
            </w:r>
          </w:p>
        </w:tc>
        <w:tc>
          <w:tcPr>
            <w:tcW w:w="1060" w:type="dxa"/>
            <w:shd w:val="clear" w:color="auto" w:fill="auto"/>
            <w:noWrap/>
            <w:vAlign w:val="bottom"/>
            <w:hideMark/>
          </w:tcPr>
          <w:p w14:paraId="360EBBAD" w14:textId="4C2F2572"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01</w:t>
            </w:r>
          </w:p>
        </w:tc>
        <w:tc>
          <w:tcPr>
            <w:tcW w:w="1060" w:type="dxa"/>
            <w:shd w:val="clear" w:color="auto" w:fill="auto"/>
            <w:noWrap/>
            <w:vAlign w:val="bottom"/>
            <w:hideMark/>
          </w:tcPr>
          <w:p w14:paraId="6E42BEFA" w14:textId="23DBEBB9"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82</w:t>
            </w:r>
          </w:p>
        </w:tc>
      </w:tr>
      <w:tr w:rsidR="001C0063" w:rsidRPr="006F3CAF" w14:paraId="4CA45780" w14:textId="77777777" w:rsidTr="00174AD4">
        <w:trPr>
          <w:trHeight w:val="227"/>
          <w:jc w:val="center"/>
        </w:trPr>
        <w:tc>
          <w:tcPr>
            <w:tcW w:w="1882" w:type="dxa"/>
            <w:shd w:val="clear" w:color="auto" w:fill="auto"/>
            <w:noWrap/>
            <w:vAlign w:val="bottom"/>
            <w:hideMark/>
          </w:tcPr>
          <w:p w14:paraId="10C36EA8"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45</w:t>
            </w:r>
          </w:p>
        </w:tc>
        <w:tc>
          <w:tcPr>
            <w:tcW w:w="1060" w:type="dxa"/>
            <w:shd w:val="clear" w:color="auto" w:fill="auto"/>
            <w:noWrap/>
            <w:vAlign w:val="bottom"/>
            <w:hideMark/>
          </w:tcPr>
          <w:p w14:paraId="3478E0EC" w14:textId="549B0CA1"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49</w:t>
            </w:r>
          </w:p>
        </w:tc>
        <w:tc>
          <w:tcPr>
            <w:tcW w:w="1060" w:type="dxa"/>
            <w:shd w:val="clear" w:color="auto" w:fill="auto"/>
            <w:noWrap/>
            <w:vAlign w:val="bottom"/>
            <w:hideMark/>
          </w:tcPr>
          <w:p w14:paraId="1C5998ED" w14:textId="5078AC7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88</w:t>
            </w:r>
          </w:p>
        </w:tc>
        <w:tc>
          <w:tcPr>
            <w:tcW w:w="1060" w:type="dxa"/>
            <w:shd w:val="clear" w:color="auto" w:fill="auto"/>
            <w:noWrap/>
            <w:vAlign w:val="bottom"/>
            <w:hideMark/>
          </w:tcPr>
          <w:p w14:paraId="344C71BF" w14:textId="096EE398"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53</w:t>
            </w:r>
          </w:p>
        </w:tc>
        <w:tc>
          <w:tcPr>
            <w:tcW w:w="1060" w:type="dxa"/>
            <w:shd w:val="clear" w:color="auto" w:fill="auto"/>
            <w:noWrap/>
            <w:vAlign w:val="bottom"/>
            <w:hideMark/>
          </w:tcPr>
          <w:p w14:paraId="73B48852" w14:textId="5FE79326"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95</w:t>
            </w:r>
          </w:p>
        </w:tc>
        <w:tc>
          <w:tcPr>
            <w:tcW w:w="1060" w:type="dxa"/>
            <w:shd w:val="clear" w:color="auto" w:fill="auto"/>
            <w:noWrap/>
            <w:vAlign w:val="bottom"/>
            <w:hideMark/>
          </w:tcPr>
          <w:p w14:paraId="6FDEAD1E" w14:textId="280D79DE"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39</w:t>
            </w:r>
          </w:p>
        </w:tc>
      </w:tr>
      <w:tr w:rsidR="001C0063" w:rsidRPr="006F3CAF" w14:paraId="3432C64F" w14:textId="77777777" w:rsidTr="00174AD4">
        <w:trPr>
          <w:trHeight w:val="227"/>
          <w:jc w:val="center"/>
        </w:trPr>
        <w:tc>
          <w:tcPr>
            <w:tcW w:w="1882" w:type="dxa"/>
            <w:shd w:val="clear" w:color="auto" w:fill="auto"/>
            <w:noWrap/>
            <w:vAlign w:val="bottom"/>
            <w:hideMark/>
          </w:tcPr>
          <w:p w14:paraId="57BDB03A"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60</w:t>
            </w:r>
          </w:p>
        </w:tc>
        <w:tc>
          <w:tcPr>
            <w:tcW w:w="1060" w:type="dxa"/>
            <w:shd w:val="clear" w:color="auto" w:fill="auto"/>
            <w:noWrap/>
            <w:vAlign w:val="bottom"/>
            <w:hideMark/>
          </w:tcPr>
          <w:p w14:paraId="231E7C09" w14:textId="7B8E9E7F"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79</w:t>
            </w:r>
          </w:p>
        </w:tc>
        <w:tc>
          <w:tcPr>
            <w:tcW w:w="1060" w:type="dxa"/>
            <w:shd w:val="clear" w:color="auto" w:fill="auto"/>
            <w:noWrap/>
            <w:vAlign w:val="bottom"/>
            <w:hideMark/>
          </w:tcPr>
          <w:p w14:paraId="63892C60" w14:textId="67D4829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30</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20</w:t>
            </w:r>
          </w:p>
        </w:tc>
        <w:tc>
          <w:tcPr>
            <w:tcW w:w="1060" w:type="dxa"/>
            <w:shd w:val="clear" w:color="auto" w:fill="auto"/>
            <w:noWrap/>
            <w:vAlign w:val="bottom"/>
            <w:hideMark/>
          </w:tcPr>
          <w:p w14:paraId="2078472D" w14:textId="3F497C4E"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48</w:t>
            </w:r>
          </w:p>
        </w:tc>
        <w:tc>
          <w:tcPr>
            <w:tcW w:w="1060" w:type="dxa"/>
            <w:shd w:val="clear" w:color="auto" w:fill="auto"/>
            <w:noWrap/>
            <w:vAlign w:val="bottom"/>
            <w:hideMark/>
          </w:tcPr>
          <w:p w14:paraId="414F5D31" w14:textId="0DBDA241"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45</w:t>
            </w:r>
          </w:p>
        </w:tc>
        <w:tc>
          <w:tcPr>
            <w:tcW w:w="1060" w:type="dxa"/>
            <w:shd w:val="clear" w:color="auto" w:fill="auto"/>
            <w:noWrap/>
            <w:vAlign w:val="bottom"/>
            <w:hideMark/>
          </w:tcPr>
          <w:p w14:paraId="1CB70475" w14:textId="70B4E06E"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62</w:t>
            </w:r>
          </w:p>
        </w:tc>
      </w:tr>
      <w:tr w:rsidR="001C0063" w:rsidRPr="006F3CAF" w14:paraId="57265D14" w14:textId="77777777" w:rsidTr="00174AD4">
        <w:trPr>
          <w:trHeight w:val="227"/>
          <w:jc w:val="center"/>
        </w:trPr>
        <w:tc>
          <w:tcPr>
            <w:tcW w:w="1882" w:type="dxa"/>
            <w:shd w:val="clear" w:color="auto" w:fill="auto"/>
            <w:noWrap/>
            <w:vAlign w:val="bottom"/>
            <w:hideMark/>
          </w:tcPr>
          <w:p w14:paraId="1AEE9B52"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90</w:t>
            </w:r>
          </w:p>
        </w:tc>
        <w:tc>
          <w:tcPr>
            <w:tcW w:w="1060" w:type="dxa"/>
            <w:shd w:val="clear" w:color="auto" w:fill="auto"/>
            <w:noWrap/>
            <w:vAlign w:val="bottom"/>
            <w:hideMark/>
          </w:tcPr>
          <w:p w14:paraId="4EC94B5D" w14:textId="7AA3BF7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97</w:t>
            </w:r>
          </w:p>
        </w:tc>
        <w:tc>
          <w:tcPr>
            <w:tcW w:w="1060" w:type="dxa"/>
            <w:shd w:val="clear" w:color="auto" w:fill="auto"/>
            <w:noWrap/>
            <w:vAlign w:val="bottom"/>
            <w:hideMark/>
          </w:tcPr>
          <w:p w14:paraId="1B5D1FEE" w14:textId="2124F946"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82</w:t>
            </w:r>
          </w:p>
        </w:tc>
        <w:tc>
          <w:tcPr>
            <w:tcW w:w="1060" w:type="dxa"/>
            <w:shd w:val="clear" w:color="auto" w:fill="auto"/>
            <w:noWrap/>
            <w:vAlign w:val="bottom"/>
            <w:hideMark/>
          </w:tcPr>
          <w:p w14:paraId="5E9EAB93" w14:textId="01C2CB78"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50</w:t>
            </w:r>
          </w:p>
        </w:tc>
        <w:tc>
          <w:tcPr>
            <w:tcW w:w="1060" w:type="dxa"/>
            <w:shd w:val="clear" w:color="auto" w:fill="auto"/>
            <w:noWrap/>
            <w:vAlign w:val="bottom"/>
            <w:hideMark/>
          </w:tcPr>
          <w:p w14:paraId="08291680" w14:textId="278CD668"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75</w:t>
            </w:r>
          </w:p>
        </w:tc>
        <w:tc>
          <w:tcPr>
            <w:tcW w:w="1060" w:type="dxa"/>
            <w:shd w:val="clear" w:color="auto" w:fill="auto"/>
            <w:noWrap/>
            <w:vAlign w:val="bottom"/>
            <w:hideMark/>
          </w:tcPr>
          <w:p w14:paraId="2B50D5C9" w14:textId="5E8D9E0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51</w:t>
            </w:r>
          </w:p>
        </w:tc>
      </w:tr>
      <w:tr w:rsidR="001C0063" w:rsidRPr="006F3CAF" w14:paraId="0D05363E" w14:textId="77777777" w:rsidTr="00174AD4">
        <w:trPr>
          <w:trHeight w:val="227"/>
          <w:jc w:val="center"/>
        </w:trPr>
        <w:tc>
          <w:tcPr>
            <w:tcW w:w="1882" w:type="dxa"/>
            <w:shd w:val="clear" w:color="auto" w:fill="auto"/>
            <w:noWrap/>
            <w:vAlign w:val="bottom"/>
            <w:hideMark/>
          </w:tcPr>
          <w:p w14:paraId="75CDB908"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120</w:t>
            </w:r>
          </w:p>
        </w:tc>
        <w:tc>
          <w:tcPr>
            <w:tcW w:w="1060" w:type="dxa"/>
            <w:shd w:val="clear" w:color="auto" w:fill="auto"/>
            <w:noWrap/>
            <w:vAlign w:val="bottom"/>
            <w:hideMark/>
          </w:tcPr>
          <w:p w14:paraId="70404FE7" w14:textId="46F6485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06</w:t>
            </w:r>
          </w:p>
        </w:tc>
        <w:tc>
          <w:tcPr>
            <w:tcW w:w="1060" w:type="dxa"/>
            <w:shd w:val="clear" w:color="auto" w:fill="auto"/>
            <w:noWrap/>
            <w:vAlign w:val="bottom"/>
            <w:hideMark/>
          </w:tcPr>
          <w:p w14:paraId="6E46559D" w14:textId="67909DC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64</w:t>
            </w:r>
          </w:p>
        </w:tc>
        <w:tc>
          <w:tcPr>
            <w:tcW w:w="1060" w:type="dxa"/>
            <w:shd w:val="clear" w:color="auto" w:fill="auto"/>
            <w:noWrap/>
            <w:vAlign w:val="bottom"/>
            <w:hideMark/>
          </w:tcPr>
          <w:p w14:paraId="1B4F5C40" w14:textId="1EDB132A"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84</w:t>
            </w:r>
          </w:p>
        </w:tc>
        <w:tc>
          <w:tcPr>
            <w:tcW w:w="1060" w:type="dxa"/>
            <w:shd w:val="clear" w:color="auto" w:fill="auto"/>
            <w:noWrap/>
            <w:vAlign w:val="bottom"/>
            <w:hideMark/>
          </w:tcPr>
          <w:p w14:paraId="4E92D299" w14:textId="69D44C0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54</w:t>
            </w:r>
          </w:p>
        </w:tc>
        <w:tc>
          <w:tcPr>
            <w:tcW w:w="1060" w:type="dxa"/>
            <w:shd w:val="clear" w:color="auto" w:fill="auto"/>
            <w:noWrap/>
            <w:vAlign w:val="bottom"/>
            <w:hideMark/>
          </w:tcPr>
          <w:p w14:paraId="71A61F21" w14:textId="297F2F0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99</w:t>
            </w:r>
          </w:p>
        </w:tc>
      </w:tr>
      <w:tr w:rsidR="001C0063" w:rsidRPr="006F3CAF" w14:paraId="0E37DE82" w14:textId="77777777" w:rsidTr="00174AD4">
        <w:trPr>
          <w:trHeight w:val="227"/>
          <w:jc w:val="center"/>
        </w:trPr>
        <w:tc>
          <w:tcPr>
            <w:tcW w:w="1882" w:type="dxa"/>
            <w:shd w:val="clear" w:color="auto" w:fill="auto"/>
            <w:noWrap/>
            <w:vAlign w:val="bottom"/>
            <w:hideMark/>
          </w:tcPr>
          <w:p w14:paraId="1BFEA8BD"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180</w:t>
            </w:r>
          </w:p>
        </w:tc>
        <w:tc>
          <w:tcPr>
            <w:tcW w:w="1060" w:type="dxa"/>
            <w:shd w:val="clear" w:color="auto" w:fill="auto"/>
            <w:noWrap/>
            <w:vAlign w:val="bottom"/>
            <w:hideMark/>
          </w:tcPr>
          <w:p w14:paraId="139C27B1" w14:textId="7E7B44C9"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48</w:t>
            </w:r>
          </w:p>
        </w:tc>
        <w:tc>
          <w:tcPr>
            <w:tcW w:w="1060" w:type="dxa"/>
            <w:shd w:val="clear" w:color="auto" w:fill="auto"/>
            <w:noWrap/>
            <w:vAlign w:val="bottom"/>
            <w:hideMark/>
          </w:tcPr>
          <w:p w14:paraId="68AB5A49" w14:textId="6E726B2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03</w:t>
            </w:r>
          </w:p>
        </w:tc>
        <w:tc>
          <w:tcPr>
            <w:tcW w:w="1060" w:type="dxa"/>
            <w:shd w:val="clear" w:color="auto" w:fill="auto"/>
            <w:noWrap/>
            <w:vAlign w:val="bottom"/>
            <w:hideMark/>
          </w:tcPr>
          <w:p w14:paraId="10B38A13" w14:textId="2BB433E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47</w:t>
            </w:r>
          </w:p>
        </w:tc>
        <w:tc>
          <w:tcPr>
            <w:tcW w:w="1060" w:type="dxa"/>
            <w:shd w:val="clear" w:color="auto" w:fill="auto"/>
            <w:noWrap/>
            <w:vAlign w:val="bottom"/>
            <w:hideMark/>
          </w:tcPr>
          <w:p w14:paraId="52C4AF6D" w14:textId="44842A56"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28</w:t>
            </w:r>
          </w:p>
        </w:tc>
        <w:tc>
          <w:tcPr>
            <w:tcW w:w="1060" w:type="dxa"/>
            <w:shd w:val="clear" w:color="auto" w:fill="auto"/>
            <w:noWrap/>
            <w:vAlign w:val="bottom"/>
            <w:hideMark/>
          </w:tcPr>
          <w:p w14:paraId="5E8ACF19" w14:textId="795B848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27</w:t>
            </w:r>
          </w:p>
        </w:tc>
      </w:tr>
      <w:tr w:rsidR="001C0063" w:rsidRPr="006F3CAF" w14:paraId="35A140B2" w14:textId="77777777" w:rsidTr="00174AD4">
        <w:trPr>
          <w:trHeight w:val="227"/>
          <w:jc w:val="center"/>
        </w:trPr>
        <w:tc>
          <w:tcPr>
            <w:tcW w:w="1882" w:type="dxa"/>
            <w:shd w:val="clear" w:color="auto" w:fill="auto"/>
            <w:noWrap/>
            <w:vAlign w:val="bottom"/>
            <w:hideMark/>
          </w:tcPr>
          <w:p w14:paraId="105FCE56"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360</w:t>
            </w:r>
          </w:p>
        </w:tc>
        <w:tc>
          <w:tcPr>
            <w:tcW w:w="1060" w:type="dxa"/>
            <w:shd w:val="clear" w:color="auto" w:fill="auto"/>
            <w:noWrap/>
            <w:vAlign w:val="bottom"/>
            <w:hideMark/>
          </w:tcPr>
          <w:p w14:paraId="467B7A0E" w14:textId="25F4DF2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50</w:t>
            </w:r>
          </w:p>
        </w:tc>
        <w:tc>
          <w:tcPr>
            <w:tcW w:w="1060" w:type="dxa"/>
            <w:shd w:val="clear" w:color="auto" w:fill="auto"/>
            <w:noWrap/>
            <w:vAlign w:val="bottom"/>
            <w:hideMark/>
          </w:tcPr>
          <w:p w14:paraId="0A064980" w14:textId="1E57B59F"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78</w:t>
            </w:r>
          </w:p>
        </w:tc>
        <w:tc>
          <w:tcPr>
            <w:tcW w:w="1060" w:type="dxa"/>
            <w:shd w:val="clear" w:color="auto" w:fill="auto"/>
            <w:noWrap/>
            <w:vAlign w:val="bottom"/>
            <w:hideMark/>
          </w:tcPr>
          <w:p w14:paraId="2E3E61E2" w14:textId="03DFE6F2"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65</w:t>
            </w:r>
          </w:p>
        </w:tc>
        <w:tc>
          <w:tcPr>
            <w:tcW w:w="1060" w:type="dxa"/>
            <w:shd w:val="clear" w:color="auto" w:fill="auto"/>
            <w:noWrap/>
            <w:vAlign w:val="bottom"/>
            <w:hideMark/>
          </w:tcPr>
          <w:p w14:paraId="2A3DDF4A" w14:textId="3203C0AF"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68</w:t>
            </w:r>
          </w:p>
        </w:tc>
        <w:tc>
          <w:tcPr>
            <w:tcW w:w="1060" w:type="dxa"/>
            <w:shd w:val="clear" w:color="auto" w:fill="auto"/>
            <w:noWrap/>
            <w:vAlign w:val="bottom"/>
            <w:hideMark/>
          </w:tcPr>
          <w:p w14:paraId="22ABD89A" w14:textId="0B48E3E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78</w:t>
            </w:r>
          </w:p>
        </w:tc>
      </w:tr>
      <w:tr w:rsidR="001C0063" w:rsidRPr="006F3CAF" w14:paraId="00CA10D5" w14:textId="77777777" w:rsidTr="00174AD4">
        <w:trPr>
          <w:trHeight w:val="227"/>
          <w:jc w:val="center"/>
        </w:trPr>
        <w:tc>
          <w:tcPr>
            <w:tcW w:w="1882" w:type="dxa"/>
            <w:shd w:val="clear" w:color="auto" w:fill="auto"/>
            <w:noWrap/>
            <w:vAlign w:val="bottom"/>
            <w:hideMark/>
          </w:tcPr>
          <w:p w14:paraId="063BC1B6"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720</w:t>
            </w:r>
          </w:p>
        </w:tc>
        <w:tc>
          <w:tcPr>
            <w:tcW w:w="1060" w:type="dxa"/>
            <w:shd w:val="clear" w:color="auto" w:fill="auto"/>
            <w:noWrap/>
            <w:vAlign w:val="bottom"/>
            <w:hideMark/>
          </w:tcPr>
          <w:p w14:paraId="3D831CD0" w14:textId="25E27CC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83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64</w:t>
            </w:r>
          </w:p>
        </w:tc>
        <w:tc>
          <w:tcPr>
            <w:tcW w:w="1060" w:type="dxa"/>
            <w:shd w:val="clear" w:color="auto" w:fill="auto"/>
            <w:noWrap/>
            <w:vAlign w:val="bottom"/>
            <w:hideMark/>
          </w:tcPr>
          <w:p w14:paraId="69F52C28" w14:textId="6760329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60</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39</w:t>
            </w:r>
          </w:p>
        </w:tc>
        <w:tc>
          <w:tcPr>
            <w:tcW w:w="1060" w:type="dxa"/>
            <w:shd w:val="clear" w:color="auto" w:fill="auto"/>
            <w:noWrap/>
            <w:vAlign w:val="bottom"/>
            <w:hideMark/>
          </w:tcPr>
          <w:p w14:paraId="7DABD724" w14:textId="54375432"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28</w:t>
            </w:r>
          </w:p>
        </w:tc>
        <w:tc>
          <w:tcPr>
            <w:tcW w:w="1060" w:type="dxa"/>
            <w:shd w:val="clear" w:color="auto" w:fill="auto"/>
            <w:noWrap/>
            <w:vAlign w:val="bottom"/>
            <w:hideMark/>
          </w:tcPr>
          <w:p w14:paraId="44696D66" w14:textId="196EF5A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40</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bottom"/>
            <w:hideMark/>
          </w:tcPr>
          <w:p w14:paraId="1B96BC7F" w14:textId="1A93B40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21</w:t>
            </w:r>
          </w:p>
        </w:tc>
      </w:tr>
      <w:tr w:rsidR="001C0063" w:rsidRPr="006F3CAF" w14:paraId="3D050D49" w14:textId="77777777" w:rsidTr="00174AD4">
        <w:trPr>
          <w:trHeight w:val="227"/>
          <w:jc w:val="center"/>
        </w:trPr>
        <w:tc>
          <w:tcPr>
            <w:tcW w:w="1882" w:type="dxa"/>
            <w:shd w:val="clear" w:color="auto" w:fill="auto"/>
            <w:noWrap/>
            <w:vAlign w:val="bottom"/>
            <w:hideMark/>
          </w:tcPr>
          <w:p w14:paraId="62F473CC"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1080</w:t>
            </w:r>
          </w:p>
        </w:tc>
        <w:tc>
          <w:tcPr>
            <w:tcW w:w="1060" w:type="dxa"/>
            <w:shd w:val="clear" w:color="auto" w:fill="auto"/>
            <w:noWrap/>
            <w:vAlign w:val="bottom"/>
            <w:hideMark/>
          </w:tcPr>
          <w:p w14:paraId="570B50B2" w14:textId="4CD3D2A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80</w:t>
            </w:r>
          </w:p>
        </w:tc>
        <w:tc>
          <w:tcPr>
            <w:tcW w:w="1060" w:type="dxa"/>
            <w:shd w:val="clear" w:color="auto" w:fill="auto"/>
            <w:noWrap/>
            <w:vAlign w:val="bottom"/>
            <w:hideMark/>
          </w:tcPr>
          <w:p w14:paraId="68239E12" w14:textId="7C9BAAF1"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62</w:t>
            </w:r>
          </w:p>
        </w:tc>
        <w:tc>
          <w:tcPr>
            <w:tcW w:w="1060" w:type="dxa"/>
            <w:shd w:val="clear" w:color="auto" w:fill="auto"/>
            <w:noWrap/>
            <w:vAlign w:val="bottom"/>
            <w:hideMark/>
          </w:tcPr>
          <w:p w14:paraId="3973F779" w14:textId="5FC1B89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12</w:t>
            </w:r>
          </w:p>
        </w:tc>
        <w:tc>
          <w:tcPr>
            <w:tcW w:w="1060" w:type="dxa"/>
            <w:shd w:val="clear" w:color="auto" w:fill="auto"/>
            <w:noWrap/>
            <w:vAlign w:val="bottom"/>
            <w:hideMark/>
          </w:tcPr>
          <w:p w14:paraId="30E9BC1E" w14:textId="2D4DB91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41</w:t>
            </w:r>
          </w:p>
        </w:tc>
        <w:tc>
          <w:tcPr>
            <w:tcW w:w="1060" w:type="dxa"/>
            <w:shd w:val="clear" w:color="auto" w:fill="auto"/>
            <w:noWrap/>
            <w:vAlign w:val="bottom"/>
            <w:hideMark/>
          </w:tcPr>
          <w:p w14:paraId="11E2989A" w14:textId="70ADB84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88</w:t>
            </w:r>
          </w:p>
        </w:tc>
      </w:tr>
      <w:tr w:rsidR="001C0063" w:rsidRPr="006F3CAF" w14:paraId="267F830B" w14:textId="77777777" w:rsidTr="00174AD4">
        <w:trPr>
          <w:trHeight w:val="227"/>
          <w:jc w:val="center"/>
        </w:trPr>
        <w:tc>
          <w:tcPr>
            <w:tcW w:w="1882" w:type="dxa"/>
            <w:shd w:val="clear" w:color="auto" w:fill="auto"/>
            <w:noWrap/>
            <w:vAlign w:val="bottom"/>
            <w:hideMark/>
          </w:tcPr>
          <w:p w14:paraId="05DB6BFC"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1440</w:t>
            </w:r>
          </w:p>
        </w:tc>
        <w:tc>
          <w:tcPr>
            <w:tcW w:w="1060" w:type="dxa"/>
            <w:shd w:val="clear" w:color="auto" w:fill="auto"/>
            <w:noWrap/>
            <w:vAlign w:val="bottom"/>
            <w:hideMark/>
          </w:tcPr>
          <w:p w14:paraId="4DCA5A71" w14:textId="5D625573"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62</w:t>
            </w:r>
          </w:p>
        </w:tc>
        <w:tc>
          <w:tcPr>
            <w:tcW w:w="1060" w:type="dxa"/>
            <w:shd w:val="clear" w:color="auto" w:fill="auto"/>
            <w:noWrap/>
            <w:vAlign w:val="bottom"/>
            <w:hideMark/>
          </w:tcPr>
          <w:p w14:paraId="66FC8E38" w14:textId="46AC48F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73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27</w:t>
            </w:r>
          </w:p>
        </w:tc>
        <w:tc>
          <w:tcPr>
            <w:tcW w:w="1060" w:type="dxa"/>
            <w:shd w:val="clear" w:color="auto" w:fill="auto"/>
            <w:noWrap/>
            <w:vAlign w:val="bottom"/>
            <w:hideMark/>
          </w:tcPr>
          <w:p w14:paraId="01E8ED23" w14:textId="367DBE6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66</w:t>
            </w:r>
          </w:p>
        </w:tc>
        <w:tc>
          <w:tcPr>
            <w:tcW w:w="1060" w:type="dxa"/>
            <w:shd w:val="clear" w:color="auto" w:fill="auto"/>
            <w:noWrap/>
            <w:vAlign w:val="bottom"/>
            <w:hideMark/>
          </w:tcPr>
          <w:p w14:paraId="5FDE15AE" w14:textId="051FA09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75</w:t>
            </w:r>
          </w:p>
        </w:tc>
        <w:tc>
          <w:tcPr>
            <w:tcW w:w="1060" w:type="dxa"/>
            <w:shd w:val="clear" w:color="auto" w:fill="auto"/>
            <w:noWrap/>
            <w:vAlign w:val="bottom"/>
            <w:hideMark/>
          </w:tcPr>
          <w:p w14:paraId="65F2965E" w14:textId="6250626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74</w:t>
            </w:r>
          </w:p>
        </w:tc>
      </w:tr>
      <w:tr w:rsidR="001C0063" w:rsidRPr="006F3CAF" w14:paraId="3D0A158D" w14:textId="77777777" w:rsidTr="00174AD4">
        <w:trPr>
          <w:trHeight w:val="227"/>
          <w:jc w:val="center"/>
        </w:trPr>
        <w:tc>
          <w:tcPr>
            <w:tcW w:w="1882" w:type="dxa"/>
            <w:shd w:val="clear" w:color="auto" w:fill="auto"/>
            <w:noWrap/>
            <w:vAlign w:val="bottom"/>
            <w:hideMark/>
          </w:tcPr>
          <w:p w14:paraId="04D3103F"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2160</w:t>
            </w:r>
          </w:p>
        </w:tc>
        <w:tc>
          <w:tcPr>
            <w:tcW w:w="1060" w:type="dxa"/>
            <w:shd w:val="clear" w:color="auto" w:fill="auto"/>
            <w:noWrap/>
            <w:vAlign w:val="bottom"/>
            <w:hideMark/>
          </w:tcPr>
          <w:p w14:paraId="3022ECCC" w14:textId="29F5736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117</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46</w:t>
            </w:r>
          </w:p>
        </w:tc>
        <w:tc>
          <w:tcPr>
            <w:tcW w:w="1060" w:type="dxa"/>
            <w:shd w:val="clear" w:color="auto" w:fill="auto"/>
            <w:noWrap/>
            <w:vAlign w:val="bottom"/>
            <w:hideMark/>
          </w:tcPr>
          <w:p w14:paraId="46E31285" w14:textId="2DEE150C"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82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04</w:t>
            </w:r>
          </w:p>
        </w:tc>
        <w:tc>
          <w:tcPr>
            <w:tcW w:w="1060" w:type="dxa"/>
            <w:shd w:val="clear" w:color="auto" w:fill="auto"/>
            <w:noWrap/>
            <w:vAlign w:val="bottom"/>
            <w:hideMark/>
          </w:tcPr>
          <w:p w14:paraId="104A4BF1" w14:textId="1AD973F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68</w:t>
            </w:r>
          </w:p>
        </w:tc>
        <w:tc>
          <w:tcPr>
            <w:tcW w:w="1060" w:type="dxa"/>
            <w:shd w:val="clear" w:color="auto" w:fill="auto"/>
            <w:noWrap/>
            <w:vAlign w:val="bottom"/>
            <w:hideMark/>
          </w:tcPr>
          <w:p w14:paraId="0D5004F1" w14:textId="3AF00A32"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88</w:t>
            </w:r>
          </w:p>
        </w:tc>
        <w:tc>
          <w:tcPr>
            <w:tcW w:w="1060" w:type="dxa"/>
            <w:shd w:val="clear" w:color="auto" w:fill="auto"/>
            <w:noWrap/>
            <w:vAlign w:val="bottom"/>
            <w:hideMark/>
          </w:tcPr>
          <w:p w14:paraId="51DA415B" w14:textId="6A076DC9"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43</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16</w:t>
            </w:r>
          </w:p>
        </w:tc>
      </w:tr>
      <w:tr w:rsidR="001C0063" w:rsidRPr="006F3CAF" w14:paraId="413519BC" w14:textId="77777777" w:rsidTr="00174AD4">
        <w:trPr>
          <w:trHeight w:val="227"/>
          <w:jc w:val="center"/>
        </w:trPr>
        <w:tc>
          <w:tcPr>
            <w:tcW w:w="1882" w:type="dxa"/>
            <w:shd w:val="clear" w:color="auto" w:fill="auto"/>
            <w:noWrap/>
            <w:vAlign w:val="bottom"/>
            <w:hideMark/>
          </w:tcPr>
          <w:p w14:paraId="46E9A5BA"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2880</w:t>
            </w:r>
          </w:p>
        </w:tc>
        <w:tc>
          <w:tcPr>
            <w:tcW w:w="1060" w:type="dxa"/>
            <w:shd w:val="clear" w:color="auto" w:fill="auto"/>
            <w:noWrap/>
            <w:vAlign w:val="bottom"/>
            <w:hideMark/>
          </w:tcPr>
          <w:p w14:paraId="0C87B2CE" w14:textId="697FCFB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128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39</w:t>
            </w:r>
          </w:p>
        </w:tc>
        <w:tc>
          <w:tcPr>
            <w:tcW w:w="1060" w:type="dxa"/>
            <w:shd w:val="clear" w:color="auto" w:fill="auto"/>
            <w:noWrap/>
            <w:vAlign w:val="bottom"/>
            <w:hideMark/>
          </w:tcPr>
          <w:p w14:paraId="4CE34155" w14:textId="397B8FA5"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88</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90</w:t>
            </w:r>
          </w:p>
        </w:tc>
        <w:tc>
          <w:tcPr>
            <w:tcW w:w="1060" w:type="dxa"/>
            <w:shd w:val="clear" w:color="auto" w:fill="auto"/>
            <w:noWrap/>
            <w:vAlign w:val="bottom"/>
            <w:hideMark/>
          </w:tcPr>
          <w:p w14:paraId="454E3212" w14:textId="15E367B9"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74</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14</w:t>
            </w:r>
          </w:p>
        </w:tc>
        <w:tc>
          <w:tcPr>
            <w:tcW w:w="1060" w:type="dxa"/>
            <w:shd w:val="clear" w:color="auto" w:fill="auto"/>
            <w:noWrap/>
            <w:vAlign w:val="bottom"/>
            <w:hideMark/>
          </w:tcPr>
          <w:p w14:paraId="63E3AE5C" w14:textId="6324D560"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86</w:t>
            </w:r>
          </w:p>
        </w:tc>
        <w:tc>
          <w:tcPr>
            <w:tcW w:w="1060" w:type="dxa"/>
            <w:shd w:val="clear" w:color="auto" w:fill="auto"/>
            <w:noWrap/>
            <w:vAlign w:val="bottom"/>
            <w:hideMark/>
          </w:tcPr>
          <w:p w14:paraId="30A4E6C0" w14:textId="7654824B"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46</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60</w:t>
            </w:r>
          </w:p>
        </w:tc>
      </w:tr>
      <w:tr w:rsidR="001C0063" w:rsidRPr="006F3CAF" w14:paraId="63A4832B" w14:textId="77777777" w:rsidTr="00174AD4">
        <w:trPr>
          <w:trHeight w:val="227"/>
          <w:jc w:val="center"/>
        </w:trPr>
        <w:tc>
          <w:tcPr>
            <w:tcW w:w="1882" w:type="dxa"/>
            <w:shd w:val="clear" w:color="auto" w:fill="auto"/>
            <w:noWrap/>
            <w:vAlign w:val="bottom"/>
            <w:hideMark/>
          </w:tcPr>
          <w:p w14:paraId="2D290DCD" w14:textId="77777777"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4320</w:t>
            </w:r>
          </w:p>
        </w:tc>
        <w:tc>
          <w:tcPr>
            <w:tcW w:w="1060" w:type="dxa"/>
            <w:shd w:val="clear" w:color="auto" w:fill="auto"/>
            <w:noWrap/>
            <w:vAlign w:val="bottom"/>
            <w:hideMark/>
          </w:tcPr>
          <w:p w14:paraId="1B033669" w14:textId="52B3921D"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145</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53</w:t>
            </w:r>
          </w:p>
        </w:tc>
        <w:tc>
          <w:tcPr>
            <w:tcW w:w="1060" w:type="dxa"/>
            <w:shd w:val="clear" w:color="auto" w:fill="auto"/>
            <w:noWrap/>
            <w:vAlign w:val="bottom"/>
            <w:hideMark/>
          </w:tcPr>
          <w:p w14:paraId="654B11D0" w14:textId="6C99AB8A"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54</w:t>
            </w:r>
          </w:p>
        </w:tc>
        <w:tc>
          <w:tcPr>
            <w:tcW w:w="1060" w:type="dxa"/>
            <w:shd w:val="clear" w:color="auto" w:fill="auto"/>
            <w:noWrap/>
            <w:vAlign w:val="bottom"/>
            <w:hideMark/>
          </w:tcPr>
          <w:p w14:paraId="0BF75732" w14:textId="3DFFC83E"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82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58</w:t>
            </w:r>
          </w:p>
        </w:tc>
        <w:tc>
          <w:tcPr>
            <w:tcW w:w="1060" w:type="dxa"/>
            <w:shd w:val="clear" w:color="auto" w:fill="auto"/>
            <w:noWrap/>
            <w:vAlign w:val="bottom"/>
            <w:hideMark/>
          </w:tcPr>
          <w:p w14:paraId="2AD8CB98" w14:textId="74BB22D4"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62</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97</w:t>
            </w:r>
          </w:p>
        </w:tc>
        <w:tc>
          <w:tcPr>
            <w:tcW w:w="1060" w:type="dxa"/>
            <w:shd w:val="clear" w:color="auto" w:fill="auto"/>
            <w:noWrap/>
            <w:vAlign w:val="bottom"/>
            <w:hideMark/>
          </w:tcPr>
          <w:p w14:paraId="5A07430F" w14:textId="4CCF56D1" w:rsidR="001C0063" w:rsidRPr="006F3CAF" w:rsidRDefault="001C0063"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51</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91</w:t>
            </w:r>
          </w:p>
        </w:tc>
      </w:tr>
    </w:tbl>
    <w:p w14:paraId="24A982E6" w14:textId="3D2981D4" w:rsidR="004010FC" w:rsidRPr="006F3CAF" w:rsidRDefault="004010FC" w:rsidP="004010FC">
      <w:pPr>
        <w:suppressAutoHyphens/>
        <w:spacing w:after="0" w:line="240" w:lineRule="auto"/>
        <w:ind w:firstLine="284"/>
        <w:jc w:val="both"/>
        <w:rPr>
          <w:rFonts w:ascii="Times New Roman" w:hAnsi="Times New Roman"/>
          <w:lang w:val="en-GB"/>
        </w:rPr>
      </w:pPr>
    </w:p>
    <w:p w14:paraId="2E7BA3E4" w14:textId="597C63EA" w:rsidR="00836726" w:rsidRPr="006F3CAF" w:rsidRDefault="00836726" w:rsidP="00836726">
      <w:pPr>
        <w:pStyle w:val="P68B1DB1-Normalny3"/>
        <w:suppressAutoHyphens/>
        <w:spacing w:after="0" w:line="240" w:lineRule="auto"/>
        <w:ind w:firstLine="284"/>
        <w:jc w:val="both"/>
        <w:rPr>
          <w:lang w:val="en-GB"/>
        </w:rPr>
      </w:pPr>
      <w:r w:rsidRPr="006F3CAF">
        <w:rPr>
          <w:lang w:val="en-GB"/>
        </w:rPr>
        <w:t xml:space="preserve">As noted earlier, the </w:t>
      </w:r>
      <w:r w:rsidR="001D6BBB">
        <w:rPr>
          <w:lang w:val="en-GB"/>
        </w:rPr>
        <w:t>PMAXTP application's data source was</w:t>
      </w:r>
      <w:r w:rsidRPr="006F3CAF">
        <w:rPr>
          <w:lang w:val="en-GB"/>
        </w:rPr>
        <w:t xml:space="preserve"> from 1986</w:t>
      </w:r>
      <w:r w:rsidR="00753D8C">
        <w:rPr>
          <w:lang w:val="en-GB"/>
        </w:rPr>
        <w:t>-</w:t>
      </w:r>
      <w:r w:rsidRPr="006F3CAF">
        <w:rPr>
          <w:lang w:val="en-GB"/>
        </w:rPr>
        <w:t>2015 from one hundred measurement points (</w:t>
      </w:r>
      <w:proofErr w:type="spellStart"/>
      <w:r w:rsidRPr="006F3CAF">
        <w:rPr>
          <w:lang w:val="en-GB"/>
        </w:rPr>
        <w:t>Bisaga</w:t>
      </w:r>
      <w:proofErr w:type="spellEnd"/>
      <w:r w:rsidRPr="006F3CAF">
        <w:rPr>
          <w:lang w:val="en-GB"/>
        </w:rPr>
        <w:t xml:space="preserve"> et al. 2022</w:t>
      </w:r>
      <w:r w:rsidR="00EF4422">
        <w:rPr>
          <w:lang w:val="en-GB"/>
        </w:rPr>
        <w:t>).</w:t>
      </w:r>
      <w:r w:rsidRPr="006F3CAF">
        <w:rPr>
          <w:lang w:val="en-GB"/>
        </w:rPr>
        <w:t xml:space="preserve"> The IMGW-PIB promises to update the included measurement data (and thus the maximum </w:t>
      </w:r>
      <w:r w:rsidR="00947ABB">
        <w:rPr>
          <w:lang w:val="en-GB"/>
        </w:rPr>
        <w:t>rainfall</w:t>
      </w:r>
      <w:r w:rsidRPr="006F3CAF">
        <w:rPr>
          <w:lang w:val="en-GB"/>
        </w:rPr>
        <w:t xml:space="preserve"> characteristics) every 10 years. The</w:t>
      </w:r>
      <w:r w:rsidR="001D6BBB">
        <w:rPr>
          <w:lang w:val="en-GB"/>
        </w:rPr>
        <w:t>refore, the precipitation heights estimated by the PMAXTP application will</w:t>
      </w:r>
      <w:r w:rsidRPr="006F3CAF">
        <w:rPr>
          <w:lang w:val="en-GB"/>
        </w:rPr>
        <w:t xml:space="preserve"> </w:t>
      </w:r>
      <w:r w:rsidR="001D6BBB">
        <w:rPr>
          <w:lang w:val="en-GB"/>
        </w:rPr>
        <w:t>consider</w:t>
      </w:r>
      <w:r w:rsidRPr="006F3CAF">
        <w:rPr>
          <w:lang w:val="en-GB"/>
        </w:rPr>
        <w:t xml:space="preserve"> progressive climate change in the context of increasing frequency of intense precipitation events over the </w:t>
      </w:r>
      <w:proofErr w:type="spellStart"/>
      <w:r w:rsidRPr="006F3CAF">
        <w:rPr>
          <w:lang w:val="en-GB"/>
        </w:rPr>
        <w:t>analy</w:t>
      </w:r>
      <w:r w:rsidR="001D6BBB">
        <w:rPr>
          <w:lang w:val="en-GB"/>
        </w:rPr>
        <w:t>z</w:t>
      </w:r>
      <w:r w:rsidRPr="006F3CAF">
        <w:rPr>
          <w:lang w:val="en-GB"/>
        </w:rPr>
        <w:t>ed</w:t>
      </w:r>
      <w:proofErr w:type="spellEnd"/>
      <w:r w:rsidRPr="006F3CAF">
        <w:rPr>
          <w:lang w:val="en-GB"/>
        </w:rPr>
        <w:t xml:space="preserve"> period</w:t>
      </w:r>
      <w:r w:rsidR="001D6BBB">
        <w:rPr>
          <w:lang w:val="en-GB"/>
        </w:rPr>
        <w:t>. They</w:t>
      </w:r>
      <w:r w:rsidRPr="006F3CAF">
        <w:rPr>
          <w:lang w:val="en-GB"/>
        </w:rPr>
        <w:t xml:space="preserve"> will be aligned with the international recommendations of the World Meteorological Organisation (WMO 2017).</w:t>
      </w:r>
    </w:p>
    <w:p w14:paraId="1946442A" w14:textId="105C4D9D" w:rsidR="002E252E" w:rsidRPr="006F3CAF" w:rsidRDefault="002E252E" w:rsidP="002E252E">
      <w:pPr>
        <w:pStyle w:val="Rn1"/>
        <w:rPr>
          <w:lang w:val="en-GB"/>
        </w:rPr>
      </w:pPr>
      <w:r w:rsidRPr="006F3CAF">
        <w:rPr>
          <w:lang w:val="en-GB"/>
        </w:rPr>
        <w:t xml:space="preserve">3. </w:t>
      </w:r>
      <w:r w:rsidR="00836726" w:rsidRPr="006F3CAF">
        <w:rPr>
          <w:lang w:val="en-GB"/>
        </w:rPr>
        <w:t xml:space="preserve">Calculation </w:t>
      </w:r>
      <w:r w:rsidR="001D6BBB">
        <w:rPr>
          <w:lang w:val="en-GB"/>
        </w:rPr>
        <w:t>E</w:t>
      </w:r>
      <w:r w:rsidR="00836726" w:rsidRPr="006F3CAF">
        <w:rPr>
          <w:lang w:val="en-GB"/>
        </w:rPr>
        <w:t>xamples</w:t>
      </w:r>
      <w:r w:rsidRPr="006F3CAF">
        <w:rPr>
          <w:lang w:val="en-GB"/>
        </w:rPr>
        <w:t xml:space="preserve"> </w:t>
      </w:r>
    </w:p>
    <w:p w14:paraId="53B26682" w14:textId="77B68BA8" w:rsidR="00836726" w:rsidRPr="006F3CAF" w:rsidRDefault="00836726" w:rsidP="006F3CAF">
      <w:pPr>
        <w:pStyle w:val="P68B1DB1-Normalny3"/>
        <w:suppressAutoHyphens/>
        <w:spacing w:after="0" w:line="240" w:lineRule="auto"/>
        <w:ind w:firstLine="284"/>
        <w:jc w:val="both"/>
        <w:rPr>
          <w:lang w:val="en-GB"/>
        </w:rPr>
      </w:pPr>
      <w:r w:rsidRPr="006F3CAF">
        <w:rPr>
          <w:lang w:val="en-GB"/>
        </w:rPr>
        <w:t>In engineering practice, the concept of unit intensity</w:t>
      </w:r>
      <w:r w:rsidR="00562031">
        <w:rPr>
          <w:lang w:val="en-GB"/>
        </w:rPr>
        <w:t xml:space="preserve"> </w:t>
      </w:r>
      <w:r w:rsidR="00562031" w:rsidRPr="006F3CAF">
        <w:rPr>
          <w:lang w:val="en-GB"/>
        </w:rPr>
        <w:t>(</w:t>
      </w:r>
      <w:r w:rsidR="00562031" w:rsidRPr="006F3CAF">
        <w:rPr>
          <w:i/>
          <w:lang w:val="en-GB"/>
        </w:rPr>
        <w:t>q</w:t>
      </w:r>
      <w:r w:rsidR="00562031" w:rsidRPr="006F3CAF">
        <w:rPr>
          <w:lang w:val="en-GB"/>
        </w:rPr>
        <w:t xml:space="preserve"> in dm</w:t>
      </w:r>
      <w:r w:rsidR="00562031" w:rsidRPr="006F3CAF">
        <w:rPr>
          <w:vertAlign w:val="superscript"/>
          <w:lang w:val="en-GB"/>
        </w:rPr>
        <w:t>3</w:t>
      </w:r>
      <w:r w:rsidR="00562031" w:rsidRPr="006F3CAF">
        <w:rPr>
          <w:lang w:val="en-GB"/>
        </w:rPr>
        <w:t>/</w:t>
      </w:r>
      <w:proofErr w:type="spellStart"/>
      <w:r w:rsidR="00562031" w:rsidRPr="006F3CAF">
        <w:rPr>
          <w:lang w:val="en-GB"/>
        </w:rPr>
        <w:t>s·ha</w:t>
      </w:r>
      <w:proofErr w:type="spellEnd"/>
      <w:r w:rsidR="00562031">
        <w:rPr>
          <w:lang w:val="en-GB"/>
        </w:rPr>
        <w:t xml:space="preserve">) </w:t>
      </w:r>
      <w:r w:rsidRPr="006F3CAF">
        <w:rPr>
          <w:lang w:val="en-GB"/>
        </w:rPr>
        <w:t>of rainfall is used interchangeably with the rainfall height</w:t>
      </w:r>
      <w:r w:rsidR="00562031" w:rsidRPr="006F3CAF">
        <w:rPr>
          <w:lang w:val="en-GB"/>
        </w:rPr>
        <w:t xml:space="preserve"> (</w:t>
      </w:r>
      <w:r w:rsidR="00562031" w:rsidRPr="006F3CAF">
        <w:rPr>
          <w:i/>
          <w:lang w:val="en-GB"/>
        </w:rPr>
        <w:t>h</w:t>
      </w:r>
      <w:r w:rsidR="00562031">
        <w:rPr>
          <w:lang w:val="en-GB"/>
        </w:rPr>
        <w:t xml:space="preserve"> in mm)</w:t>
      </w:r>
      <w:r w:rsidRPr="006F3CAF">
        <w:rPr>
          <w:lang w:val="en-GB"/>
        </w:rPr>
        <w:t xml:space="preserve">. Rainfall heights can be easily converted to </w:t>
      </w:r>
      <w:r w:rsidR="00562031">
        <w:rPr>
          <w:lang w:val="en-GB"/>
        </w:rPr>
        <w:t>unit</w:t>
      </w:r>
      <w:r w:rsidR="00562031" w:rsidRPr="006F3CAF">
        <w:rPr>
          <w:lang w:val="en-GB"/>
        </w:rPr>
        <w:t xml:space="preserve"> </w:t>
      </w:r>
      <w:r w:rsidRPr="006F3CAF">
        <w:rPr>
          <w:lang w:val="en-GB"/>
        </w:rPr>
        <w:t>rainfall</w:t>
      </w:r>
      <w:r w:rsidR="00562031">
        <w:rPr>
          <w:lang w:val="en-GB"/>
        </w:rPr>
        <w:t xml:space="preserve"> </w:t>
      </w:r>
      <w:r w:rsidRPr="006F3CAF">
        <w:rPr>
          <w:lang w:val="en-GB"/>
        </w:rPr>
        <w:t xml:space="preserve">intensity using the formula (Kotowski 2015, Kotowski, Kaźmierczak &amp; Dancewicz 2010, </w:t>
      </w:r>
      <w:proofErr w:type="spellStart"/>
      <w:r w:rsidRPr="006F3CAF">
        <w:rPr>
          <w:lang w:val="en-GB"/>
        </w:rPr>
        <w:t>Wdowikowski</w:t>
      </w:r>
      <w:proofErr w:type="spellEnd"/>
      <w:r w:rsidRPr="006F3CAF">
        <w:rPr>
          <w:lang w:val="en-GB"/>
        </w:rPr>
        <w:t xml:space="preserve">, Kaźmierczak &amp; Kotowski 2021, </w:t>
      </w:r>
      <w:proofErr w:type="spellStart"/>
      <w:r w:rsidRPr="006F3CAF">
        <w:rPr>
          <w:lang w:val="en-GB"/>
        </w:rPr>
        <w:t>Wdowikowski</w:t>
      </w:r>
      <w:proofErr w:type="spellEnd"/>
      <w:r w:rsidRPr="006F3CAF">
        <w:rPr>
          <w:lang w:val="en-GB"/>
        </w:rPr>
        <w:t xml:space="preserve"> et al. 2023):</w:t>
      </w:r>
    </w:p>
    <w:p w14:paraId="0F29FD4A" w14:textId="21AF4666" w:rsidR="008B365E" w:rsidRPr="006F3CAF" w:rsidRDefault="00754BBD" w:rsidP="00174AD4">
      <w:pPr>
        <w:tabs>
          <w:tab w:val="right" w:pos="9638"/>
        </w:tabs>
        <w:spacing w:before="120" w:after="120" w:line="240" w:lineRule="auto"/>
        <w:ind w:left="4253"/>
        <w:rPr>
          <w:rFonts w:ascii="Times New Roman" w:hAnsi="Times New Roman"/>
          <w:lang w:val="en-GB"/>
        </w:rPr>
      </w:pPr>
      <m:oMath>
        <m:r>
          <w:rPr>
            <w:rFonts w:ascii="Cambria Math" w:hAnsi="Cambria Math"/>
            <w:lang w:val="en-GB"/>
          </w:rPr>
          <m:t>q=166.7</m:t>
        </m:r>
        <m:f>
          <m:fPr>
            <m:ctrlPr>
              <w:rPr>
                <w:rFonts w:ascii="Cambria Math" w:hAnsi="Cambria Math"/>
                <w:i/>
                <w:kern w:val="2"/>
                <w:lang w:val="en-GB"/>
                <w14:ligatures w14:val="standardContextual"/>
              </w:rPr>
            </m:ctrlPr>
          </m:fPr>
          <m:num>
            <m:r>
              <w:rPr>
                <w:rFonts w:ascii="Cambria Math" w:hAnsi="Cambria Math"/>
                <w:kern w:val="2"/>
                <w:lang w:val="en-GB"/>
                <w14:ligatures w14:val="standardContextual"/>
              </w:rPr>
              <m:t>h</m:t>
            </m:r>
          </m:num>
          <m:den>
            <m:r>
              <w:rPr>
                <w:rFonts w:ascii="Cambria Math" w:hAnsi="Cambria Math"/>
                <w:kern w:val="2"/>
                <w:lang w:val="en-GB"/>
                <w14:ligatures w14:val="standardContextual"/>
              </w:rPr>
              <m:t>t</m:t>
            </m:r>
          </m:den>
        </m:f>
      </m:oMath>
      <w:r w:rsidRPr="006F3CAF">
        <w:rPr>
          <w:rFonts w:ascii="Times New Roman" w:eastAsiaTheme="minorEastAsia" w:hAnsi="Times New Roman"/>
          <w:lang w:val="en-GB"/>
        </w:rPr>
        <w:tab/>
      </w:r>
      <w:r w:rsidRPr="006F3CAF">
        <w:rPr>
          <w:rFonts w:ascii="Times New Roman" w:hAnsi="Times New Roman"/>
          <w:lang w:val="en-GB"/>
        </w:rPr>
        <w:t>(1)</w:t>
      </w:r>
    </w:p>
    <w:p w14:paraId="38666817" w14:textId="10601C73" w:rsidR="008B365E" w:rsidRPr="006F3CAF" w:rsidRDefault="00836726" w:rsidP="00904301">
      <w:pPr>
        <w:suppressAutoHyphens/>
        <w:spacing w:after="0" w:line="240" w:lineRule="auto"/>
        <w:ind w:left="284" w:hanging="284"/>
        <w:jc w:val="both"/>
        <w:rPr>
          <w:rFonts w:ascii="Times New Roman" w:hAnsi="Times New Roman"/>
          <w:lang w:val="en-GB"/>
        </w:rPr>
      </w:pPr>
      <w:r w:rsidRPr="006F3CAF">
        <w:rPr>
          <w:rFonts w:ascii="Times New Roman" w:hAnsi="Times New Roman"/>
          <w:lang w:val="en-GB"/>
        </w:rPr>
        <w:t>where</w:t>
      </w:r>
      <w:r w:rsidR="008B365E" w:rsidRPr="006F3CAF">
        <w:rPr>
          <w:rFonts w:ascii="Times New Roman" w:hAnsi="Times New Roman"/>
          <w:lang w:val="en-GB"/>
        </w:rPr>
        <w:t>:</w:t>
      </w:r>
    </w:p>
    <w:p w14:paraId="5FC1255C" w14:textId="77777777" w:rsidR="00836726" w:rsidRPr="006F3CAF" w:rsidRDefault="00836726" w:rsidP="00836726">
      <w:pPr>
        <w:pStyle w:val="P68B1DB1-Normalny3"/>
        <w:suppressAutoHyphens/>
        <w:spacing w:after="0" w:line="240" w:lineRule="auto"/>
        <w:ind w:left="284" w:hanging="284"/>
        <w:jc w:val="both"/>
        <w:rPr>
          <w:lang w:val="en-GB"/>
        </w:rPr>
      </w:pPr>
      <w:r w:rsidRPr="006F3CAF">
        <w:rPr>
          <w:i/>
          <w:lang w:val="en-GB"/>
        </w:rPr>
        <w:t>q</w:t>
      </w:r>
      <w:r w:rsidRPr="006F3CAF">
        <w:rPr>
          <w:lang w:val="en-GB"/>
        </w:rPr>
        <w:tab/>
        <w:t>– unit rainfall intensity (dm</w:t>
      </w:r>
      <w:r w:rsidRPr="006F3CAF">
        <w:rPr>
          <w:vertAlign w:val="superscript"/>
          <w:lang w:val="en-GB"/>
        </w:rPr>
        <w:t>3</w:t>
      </w:r>
      <w:r w:rsidRPr="006F3CAF">
        <w:rPr>
          <w:lang w:val="en-GB"/>
        </w:rPr>
        <w:t>/</w:t>
      </w:r>
      <w:proofErr w:type="spellStart"/>
      <w:r w:rsidRPr="006F3CAF">
        <w:rPr>
          <w:lang w:val="en-GB"/>
        </w:rPr>
        <w:t>s·ha</w:t>
      </w:r>
      <w:proofErr w:type="spellEnd"/>
      <w:r w:rsidRPr="006F3CAF">
        <w:rPr>
          <w:lang w:val="en-GB"/>
        </w:rPr>
        <w:t>),</w:t>
      </w:r>
    </w:p>
    <w:p w14:paraId="0FC31E61" w14:textId="77777777" w:rsidR="00836726" w:rsidRPr="006F3CAF" w:rsidRDefault="00836726" w:rsidP="00836726">
      <w:pPr>
        <w:pStyle w:val="P68B1DB1-Normalny3"/>
        <w:suppressAutoHyphens/>
        <w:spacing w:after="0" w:line="240" w:lineRule="auto"/>
        <w:ind w:left="284" w:hanging="284"/>
        <w:jc w:val="both"/>
        <w:rPr>
          <w:lang w:val="en-GB"/>
        </w:rPr>
      </w:pPr>
      <w:r w:rsidRPr="006F3CAF">
        <w:rPr>
          <w:i/>
          <w:lang w:val="en-GB"/>
        </w:rPr>
        <w:t>h</w:t>
      </w:r>
      <w:r w:rsidRPr="006F3CAF">
        <w:rPr>
          <w:lang w:val="en-GB"/>
        </w:rPr>
        <w:tab/>
        <w:t>– maximum rainfall height (mm),</w:t>
      </w:r>
    </w:p>
    <w:p w14:paraId="4B712E8D" w14:textId="2EBAF65A" w:rsidR="00836726" w:rsidRPr="006F3CAF" w:rsidRDefault="00836726" w:rsidP="00836726">
      <w:pPr>
        <w:pStyle w:val="P68B1DB1-Normalny3"/>
        <w:suppressAutoHyphens/>
        <w:spacing w:after="0" w:line="240" w:lineRule="auto"/>
        <w:ind w:left="284" w:hanging="284"/>
        <w:jc w:val="both"/>
        <w:rPr>
          <w:lang w:val="en-GB"/>
        </w:rPr>
      </w:pPr>
      <w:r w:rsidRPr="006F3CAF">
        <w:rPr>
          <w:i/>
          <w:lang w:val="en-GB"/>
        </w:rPr>
        <w:t>t</w:t>
      </w:r>
      <w:r w:rsidRPr="006F3CAF">
        <w:rPr>
          <w:lang w:val="en-GB"/>
        </w:rPr>
        <w:tab/>
        <w:t xml:space="preserve">– </w:t>
      </w:r>
      <w:r w:rsidR="00562031">
        <w:rPr>
          <w:lang w:val="en-GB"/>
        </w:rPr>
        <w:t>rainfall duration</w:t>
      </w:r>
      <w:r w:rsidRPr="006F3CAF">
        <w:rPr>
          <w:lang w:val="en-GB"/>
        </w:rPr>
        <w:t xml:space="preserve"> (min).</w:t>
      </w:r>
    </w:p>
    <w:p w14:paraId="18607D01" w14:textId="77777777" w:rsidR="008B365E" w:rsidRPr="006F3CAF" w:rsidRDefault="008B365E" w:rsidP="00904301">
      <w:pPr>
        <w:suppressAutoHyphens/>
        <w:spacing w:after="0" w:line="240" w:lineRule="auto"/>
        <w:ind w:firstLine="284"/>
        <w:jc w:val="both"/>
        <w:rPr>
          <w:rFonts w:ascii="Times New Roman" w:hAnsi="Times New Roman"/>
          <w:lang w:val="en-GB"/>
        </w:rPr>
      </w:pPr>
    </w:p>
    <w:p w14:paraId="19BD6EC6" w14:textId="2144F540" w:rsidR="00836726" w:rsidRPr="006B150C" w:rsidRDefault="00836726" w:rsidP="00836726">
      <w:pPr>
        <w:pStyle w:val="P68B1DB1-Normalny3"/>
        <w:suppressAutoHyphens/>
        <w:spacing w:after="0" w:line="240" w:lineRule="auto"/>
        <w:ind w:firstLine="284"/>
        <w:jc w:val="both"/>
        <w:rPr>
          <w:lang w:val="en-GB"/>
        </w:rPr>
      </w:pPr>
      <w:r w:rsidRPr="006F3CAF">
        <w:rPr>
          <w:lang w:val="en-GB"/>
        </w:rPr>
        <w:t xml:space="preserve">The maximum </w:t>
      </w:r>
      <w:r w:rsidR="00562031">
        <w:rPr>
          <w:lang w:val="en-GB"/>
        </w:rPr>
        <w:t>unit</w:t>
      </w:r>
      <w:r w:rsidRPr="006F3CAF">
        <w:rPr>
          <w:lang w:val="en-GB"/>
        </w:rPr>
        <w:t xml:space="preserve"> </w:t>
      </w:r>
      <w:r w:rsidR="00562031">
        <w:rPr>
          <w:lang w:val="en-GB"/>
        </w:rPr>
        <w:t xml:space="preserve">rainfall </w:t>
      </w:r>
      <w:r w:rsidRPr="006F3CAF">
        <w:rPr>
          <w:lang w:val="en-GB"/>
        </w:rPr>
        <w:t xml:space="preserve">intensities converted from the </w:t>
      </w:r>
      <w:r w:rsidR="00562031">
        <w:rPr>
          <w:lang w:val="en-GB"/>
        </w:rPr>
        <w:t>rainfall</w:t>
      </w:r>
      <w:r w:rsidRPr="006F3CAF">
        <w:rPr>
          <w:lang w:val="en-GB"/>
        </w:rPr>
        <w:t xml:space="preserve"> readings from the PMAXTP application for the </w:t>
      </w:r>
      <w:r w:rsidRPr="006B150C">
        <w:rPr>
          <w:lang w:val="en-GB"/>
        </w:rPr>
        <w:t xml:space="preserve">example station </w:t>
      </w:r>
      <w:proofErr w:type="spellStart"/>
      <w:r w:rsidRPr="006B150C">
        <w:rPr>
          <w:lang w:val="en-GB"/>
        </w:rPr>
        <w:t>Kłodzko</w:t>
      </w:r>
      <w:proofErr w:type="spellEnd"/>
      <w:r w:rsidRPr="006B150C">
        <w:rPr>
          <w:lang w:val="en-GB"/>
        </w:rPr>
        <w:t xml:space="preserve"> (Table 1) are shown in Table 2.</w:t>
      </w:r>
    </w:p>
    <w:p w14:paraId="518A77CC" w14:textId="5EE9CBAA" w:rsidR="00C66971" w:rsidRDefault="00C66971" w:rsidP="006B150C">
      <w:pPr>
        <w:pStyle w:val="P68B1DB1-Normalny3"/>
        <w:suppressAutoHyphens/>
        <w:spacing w:after="0" w:line="240" w:lineRule="auto"/>
        <w:ind w:firstLine="284"/>
        <w:jc w:val="both"/>
        <w:rPr>
          <w:lang w:val="en-GB"/>
        </w:rPr>
      </w:pPr>
      <w:r w:rsidRPr="006B150C">
        <w:rPr>
          <w:lang w:val="en-GB"/>
        </w:rPr>
        <w:t xml:space="preserve">For comparison, for rainfall duration </w:t>
      </w:r>
      <w:r w:rsidRPr="006B150C">
        <w:rPr>
          <w:i/>
          <w:lang w:val="en-GB"/>
        </w:rPr>
        <w:t>t</w:t>
      </w:r>
      <w:r w:rsidRPr="006B150C">
        <w:rPr>
          <w:lang w:val="en-GB"/>
        </w:rPr>
        <w:t xml:space="preserve"> = 15 min and probability of exceedance </w:t>
      </w:r>
      <w:r w:rsidRPr="006B150C">
        <w:rPr>
          <w:i/>
          <w:lang w:val="en-GB"/>
        </w:rPr>
        <w:t>p</w:t>
      </w:r>
      <w:r w:rsidRPr="006B150C">
        <w:rPr>
          <w:lang w:val="en-GB"/>
        </w:rPr>
        <w:t xml:space="preserve"> = 20%</w:t>
      </w:r>
      <w:r w:rsidR="00364075" w:rsidRPr="006B150C">
        <w:rPr>
          <w:lang w:val="en-GB"/>
        </w:rPr>
        <w:t xml:space="preserve"> (1 time per 5 years)</w:t>
      </w:r>
      <w:r w:rsidRPr="006B150C">
        <w:rPr>
          <w:lang w:val="en-GB"/>
        </w:rPr>
        <w:t xml:space="preserve">, the maximum unit rainfall intensity </w:t>
      </w:r>
      <w:r w:rsidRPr="006B150C">
        <w:rPr>
          <w:i/>
          <w:lang w:val="en-GB"/>
        </w:rPr>
        <w:t>q</w:t>
      </w:r>
      <w:r w:rsidRPr="006B150C">
        <w:rPr>
          <w:lang w:val="en-GB"/>
        </w:rPr>
        <w:t xml:space="preserve"> = 131.6 dm</w:t>
      </w:r>
      <w:r w:rsidRPr="006B150C">
        <w:rPr>
          <w:vertAlign w:val="superscript"/>
          <w:lang w:val="en-GB"/>
        </w:rPr>
        <w:t>3</w:t>
      </w:r>
      <w:r w:rsidRPr="006B150C">
        <w:rPr>
          <w:lang w:val="en-GB"/>
        </w:rPr>
        <w:t>/</w:t>
      </w:r>
      <w:proofErr w:type="spellStart"/>
      <w:r w:rsidRPr="006B150C">
        <w:rPr>
          <w:lang w:val="en-GB"/>
        </w:rPr>
        <w:t>s·ha</w:t>
      </w:r>
      <w:proofErr w:type="spellEnd"/>
      <w:r w:rsidRPr="006B150C">
        <w:rPr>
          <w:lang w:val="en-GB"/>
        </w:rPr>
        <w:t xml:space="preserve"> was calculated from </w:t>
      </w:r>
      <w:proofErr w:type="spellStart"/>
      <w:r w:rsidRPr="006B150C">
        <w:rPr>
          <w:lang w:val="en-GB"/>
        </w:rPr>
        <w:t>Błaszczyk's</w:t>
      </w:r>
      <w:proofErr w:type="spellEnd"/>
      <w:r w:rsidRPr="006B150C">
        <w:rPr>
          <w:lang w:val="en-GB"/>
        </w:rPr>
        <w:t xml:space="preserve"> formula (the annual average precipitation in </w:t>
      </w:r>
      <w:proofErr w:type="spellStart"/>
      <w:r w:rsidRPr="006B150C">
        <w:rPr>
          <w:lang w:val="en-GB"/>
        </w:rPr>
        <w:t>Kłodzko</w:t>
      </w:r>
      <w:proofErr w:type="spellEnd"/>
      <w:r w:rsidRPr="006B150C">
        <w:rPr>
          <w:lang w:val="en-GB"/>
        </w:rPr>
        <w:t xml:space="preserve"> of 601 mm for the 1991</w:t>
      </w:r>
      <w:r w:rsidR="00753D8C">
        <w:rPr>
          <w:lang w:val="en-GB"/>
        </w:rPr>
        <w:t>-</w:t>
      </w:r>
      <w:r w:rsidRPr="006B150C">
        <w:rPr>
          <w:lang w:val="en-GB"/>
        </w:rPr>
        <w:t>2020 period was used for the calculations) – with 203.6 dm</w:t>
      </w:r>
      <w:r w:rsidRPr="006B150C">
        <w:rPr>
          <w:vertAlign w:val="superscript"/>
          <w:lang w:val="en-GB"/>
        </w:rPr>
        <w:t>3</w:t>
      </w:r>
      <w:r w:rsidRPr="006B150C">
        <w:rPr>
          <w:lang w:val="en-GB"/>
        </w:rPr>
        <w:t>/</w:t>
      </w:r>
      <w:proofErr w:type="spellStart"/>
      <w:r w:rsidRPr="006B150C">
        <w:rPr>
          <w:lang w:val="en-GB"/>
        </w:rPr>
        <w:t>s·ha</w:t>
      </w:r>
      <w:proofErr w:type="spellEnd"/>
      <w:r w:rsidRPr="006B150C">
        <w:rPr>
          <w:lang w:val="en-GB"/>
        </w:rPr>
        <w:t xml:space="preserve"> from the PMAXTP application (a </w:t>
      </w:r>
      <w:r w:rsidR="00EE3968" w:rsidRPr="006B150C">
        <w:rPr>
          <w:lang w:val="en-GB"/>
        </w:rPr>
        <w:t>difference is as much as 55%!).</w:t>
      </w:r>
    </w:p>
    <w:p w14:paraId="5E780637" w14:textId="77777777" w:rsidR="00C66971" w:rsidRPr="006F3CAF" w:rsidRDefault="00C66971" w:rsidP="00754BBD">
      <w:pPr>
        <w:suppressAutoHyphens/>
        <w:spacing w:after="0" w:line="240" w:lineRule="auto"/>
        <w:jc w:val="both"/>
        <w:rPr>
          <w:rFonts w:ascii="Times New Roman" w:hAnsi="Times New Roman"/>
          <w:lang w:val="en-GB"/>
        </w:rPr>
      </w:pPr>
    </w:p>
    <w:p w14:paraId="532BE69A" w14:textId="77777777" w:rsidR="00364075" w:rsidRPr="006B150C" w:rsidRDefault="00836726" w:rsidP="00364075">
      <w:pPr>
        <w:pStyle w:val="Rtab"/>
        <w:rPr>
          <w:lang w:val="en-GB"/>
        </w:rPr>
      </w:pPr>
      <w:r w:rsidRPr="006F3CAF">
        <w:rPr>
          <w:b/>
          <w:lang w:val="en-GB"/>
        </w:rPr>
        <w:t>Table 2.</w:t>
      </w:r>
      <w:r w:rsidRPr="006F3CAF">
        <w:rPr>
          <w:lang w:val="en-GB"/>
        </w:rPr>
        <w:t xml:space="preserve"> Maximum </w:t>
      </w:r>
      <w:r w:rsidR="00562031">
        <w:rPr>
          <w:lang w:val="en-GB"/>
        </w:rPr>
        <w:t xml:space="preserve">unit </w:t>
      </w:r>
      <w:r w:rsidR="00562031" w:rsidRPr="006B150C">
        <w:rPr>
          <w:lang w:val="en-GB"/>
        </w:rPr>
        <w:t>rainfall</w:t>
      </w:r>
      <w:r w:rsidRPr="006B150C">
        <w:rPr>
          <w:lang w:val="en-GB"/>
        </w:rPr>
        <w:t xml:space="preserve"> intensity</w:t>
      </w:r>
      <w:r w:rsidR="00364075" w:rsidRPr="006B150C">
        <w:rPr>
          <w:lang w:val="en-GB"/>
        </w:rPr>
        <w:t xml:space="preserve"> </w:t>
      </w:r>
      <w:r w:rsidR="00364075" w:rsidRPr="006B150C">
        <w:rPr>
          <w:szCs w:val="20"/>
          <w:lang w:val="en-US"/>
        </w:rPr>
        <w:t>(</w:t>
      </w:r>
      <w:r w:rsidR="00364075" w:rsidRPr="006B150C">
        <w:rPr>
          <w:i/>
          <w:szCs w:val="20"/>
          <w:lang w:val="en-US"/>
        </w:rPr>
        <w:t>q</w:t>
      </w:r>
      <w:r w:rsidR="00364075" w:rsidRPr="006B150C">
        <w:rPr>
          <w:lang w:val="en-US"/>
        </w:rPr>
        <w:t xml:space="preserve"> in</w:t>
      </w:r>
      <w:r w:rsidR="00364075" w:rsidRPr="006B150C">
        <w:rPr>
          <w:szCs w:val="20"/>
          <w:lang w:val="en-US"/>
        </w:rPr>
        <w:t xml:space="preserve"> dm</w:t>
      </w:r>
      <w:r w:rsidR="00364075" w:rsidRPr="006B150C">
        <w:rPr>
          <w:szCs w:val="20"/>
          <w:vertAlign w:val="superscript"/>
          <w:lang w:val="en-US"/>
        </w:rPr>
        <w:t>3</w:t>
      </w:r>
      <w:r w:rsidR="00364075" w:rsidRPr="006B150C">
        <w:rPr>
          <w:szCs w:val="20"/>
          <w:lang w:val="en-US"/>
        </w:rPr>
        <w:t>/</w:t>
      </w:r>
      <w:proofErr w:type="spellStart"/>
      <w:r w:rsidR="00364075" w:rsidRPr="006B150C">
        <w:rPr>
          <w:szCs w:val="20"/>
          <w:lang w:val="en-US"/>
        </w:rPr>
        <w:t>s·ha</w:t>
      </w:r>
      <w:proofErr w:type="spellEnd"/>
      <w:r w:rsidR="00364075" w:rsidRPr="006B150C">
        <w:rPr>
          <w:szCs w:val="20"/>
          <w:lang w:val="en-US"/>
        </w:rPr>
        <w:t>)</w:t>
      </w:r>
      <w:r w:rsidRPr="006B150C">
        <w:rPr>
          <w:lang w:val="en-GB"/>
        </w:rPr>
        <w:t xml:space="preserve"> for </w:t>
      </w:r>
      <w:proofErr w:type="spellStart"/>
      <w:r w:rsidRPr="006B150C">
        <w:rPr>
          <w:lang w:val="en-GB"/>
        </w:rPr>
        <w:t>Kłodzko</w:t>
      </w:r>
      <w:proofErr w:type="spellEnd"/>
      <w:r w:rsidRPr="006B150C">
        <w:rPr>
          <w:lang w:val="en-GB"/>
        </w:rPr>
        <w:t xml:space="preserve"> station according to PMAXTP application</w:t>
      </w:r>
      <w:r w:rsidR="00364075" w:rsidRPr="006B150C">
        <w:rPr>
          <w:lang w:val="en-GB"/>
        </w:rPr>
        <w:t xml:space="preserve"> (according to the POT method)</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836726" w:rsidRPr="006F3CAF" w14:paraId="58E19836" w14:textId="77777777" w:rsidTr="00CC4A48">
        <w:trPr>
          <w:trHeight w:val="47"/>
          <w:tblHeader/>
          <w:jc w:val="center"/>
        </w:trPr>
        <w:tc>
          <w:tcPr>
            <w:tcW w:w="1882" w:type="dxa"/>
            <w:vMerge w:val="restart"/>
            <w:shd w:val="clear" w:color="auto" w:fill="auto"/>
            <w:noWrap/>
            <w:vAlign w:val="center"/>
            <w:hideMark/>
          </w:tcPr>
          <w:p w14:paraId="01915BA0" w14:textId="07A1CABE" w:rsidR="00836726" w:rsidRPr="006B150C" w:rsidRDefault="00562031"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Rainfall duration</w:t>
            </w:r>
            <w:r w:rsidR="00836726" w:rsidRPr="006B150C">
              <w:rPr>
                <w:rFonts w:ascii="Times New Roman" w:eastAsia="Times New Roman" w:hAnsi="Times New Roman"/>
                <w:color w:val="000000"/>
                <w:sz w:val="20"/>
                <w:szCs w:val="20"/>
                <w:lang w:val="en-GB" w:eastAsia="pl-PL"/>
              </w:rPr>
              <w:t xml:space="preserve"> </w:t>
            </w:r>
            <w:r w:rsidR="00836726" w:rsidRPr="006B150C">
              <w:rPr>
                <w:rFonts w:ascii="Times New Roman" w:eastAsia="Times New Roman" w:hAnsi="Times New Roman"/>
                <w:i/>
                <w:iCs/>
                <w:color w:val="000000"/>
                <w:sz w:val="20"/>
                <w:szCs w:val="20"/>
                <w:lang w:val="en-GB" w:eastAsia="pl-PL"/>
              </w:rPr>
              <w:t>t</w:t>
            </w:r>
            <w:r w:rsidR="00836726" w:rsidRPr="006B150C">
              <w:rPr>
                <w:rFonts w:ascii="Times New Roman" w:eastAsia="Times New Roman" w:hAnsi="Times New Roman"/>
                <w:color w:val="000000"/>
                <w:sz w:val="20"/>
                <w:szCs w:val="20"/>
                <w:lang w:val="en-GB" w:eastAsia="pl-PL"/>
              </w:rPr>
              <w:t xml:space="preserve"> (min)</w:t>
            </w:r>
          </w:p>
        </w:tc>
        <w:tc>
          <w:tcPr>
            <w:tcW w:w="5300" w:type="dxa"/>
            <w:gridSpan w:val="5"/>
            <w:shd w:val="clear" w:color="auto" w:fill="auto"/>
            <w:noWrap/>
            <w:vAlign w:val="center"/>
          </w:tcPr>
          <w:p w14:paraId="4074B8C8" w14:textId="38437A33" w:rsidR="00836726" w:rsidRPr="006F3CAF" w:rsidRDefault="00836726" w:rsidP="00562031">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 xml:space="preserve">Probability of </w:t>
            </w:r>
            <w:r w:rsidR="00562031" w:rsidRPr="006B150C">
              <w:rPr>
                <w:rFonts w:ascii="Times New Roman" w:eastAsia="Times New Roman" w:hAnsi="Times New Roman"/>
                <w:color w:val="000000"/>
                <w:sz w:val="20"/>
                <w:szCs w:val="20"/>
                <w:lang w:val="en-GB" w:eastAsia="pl-PL"/>
              </w:rPr>
              <w:t>exceedance</w:t>
            </w:r>
            <w:r w:rsidRPr="006B150C">
              <w:rPr>
                <w:rFonts w:ascii="Times New Roman" w:eastAsia="Times New Roman" w:hAnsi="Times New Roman"/>
                <w:color w:val="000000"/>
                <w:sz w:val="20"/>
                <w:szCs w:val="20"/>
                <w:lang w:val="en-GB" w:eastAsia="pl-PL"/>
              </w:rPr>
              <w:t xml:space="preserve"> </w:t>
            </w:r>
            <w:r w:rsidRPr="006B150C">
              <w:rPr>
                <w:rFonts w:ascii="Times New Roman" w:eastAsia="Times New Roman" w:hAnsi="Times New Roman"/>
                <w:i/>
                <w:iCs/>
                <w:color w:val="000000"/>
                <w:sz w:val="20"/>
                <w:szCs w:val="20"/>
                <w:lang w:val="en-GB" w:eastAsia="pl-PL"/>
              </w:rPr>
              <w:t>p</w:t>
            </w:r>
          </w:p>
        </w:tc>
      </w:tr>
      <w:tr w:rsidR="00754BBD" w:rsidRPr="006F3CAF" w14:paraId="6306615E" w14:textId="77777777" w:rsidTr="00CC4A48">
        <w:trPr>
          <w:trHeight w:val="47"/>
          <w:tblHeader/>
          <w:jc w:val="center"/>
        </w:trPr>
        <w:tc>
          <w:tcPr>
            <w:tcW w:w="1882" w:type="dxa"/>
            <w:vMerge/>
            <w:shd w:val="clear" w:color="auto" w:fill="auto"/>
            <w:noWrap/>
            <w:vAlign w:val="center"/>
          </w:tcPr>
          <w:p w14:paraId="619946D4" w14:textId="77777777"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p>
        </w:tc>
        <w:tc>
          <w:tcPr>
            <w:tcW w:w="1060" w:type="dxa"/>
            <w:shd w:val="clear" w:color="auto" w:fill="auto"/>
            <w:noWrap/>
            <w:vAlign w:val="center"/>
          </w:tcPr>
          <w:p w14:paraId="503F0C7B" w14:textId="77777777"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w:t>
            </w:r>
          </w:p>
        </w:tc>
        <w:tc>
          <w:tcPr>
            <w:tcW w:w="1060" w:type="dxa"/>
            <w:shd w:val="clear" w:color="auto" w:fill="auto"/>
            <w:noWrap/>
            <w:vAlign w:val="center"/>
          </w:tcPr>
          <w:p w14:paraId="1DCE9FE1" w14:textId="77777777"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center"/>
          </w:tcPr>
          <w:p w14:paraId="1AD8425F" w14:textId="77777777"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20%</w:t>
            </w:r>
          </w:p>
        </w:tc>
        <w:tc>
          <w:tcPr>
            <w:tcW w:w="1060" w:type="dxa"/>
            <w:shd w:val="clear" w:color="auto" w:fill="auto"/>
            <w:noWrap/>
            <w:vAlign w:val="center"/>
          </w:tcPr>
          <w:p w14:paraId="757702DC" w14:textId="77777777"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50%</w:t>
            </w:r>
          </w:p>
        </w:tc>
        <w:tc>
          <w:tcPr>
            <w:tcW w:w="1060" w:type="dxa"/>
            <w:shd w:val="clear" w:color="auto" w:fill="auto"/>
            <w:noWrap/>
            <w:vAlign w:val="center"/>
          </w:tcPr>
          <w:p w14:paraId="71B5B5A5" w14:textId="15646D43" w:rsidR="00754BBD" w:rsidRPr="006F3CAF" w:rsidRDefault="00754BBD" w:rsidP="00575EF9">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99</w:t>
            </w:r>
            <w:r w:rsidR="006F3CAF" w:rsidRPr="006F3CAF">
              <w:rPr>
                <w:rFonts w:ascii="Times New Roman" w:eastAsia="Times New Roman" w:hAnsi="Times New Roman"/>
                <w:color w:val="000000"/>
                <w:sz w:val="20"/>
                <w:szCs w:val="20"/>
                <w:lang w:val="en-GB" w:eastAsia="pl-PL"/>
              </w:rPr>
              <w:t>.</w:t>
            </w:r>
            <w:r w:rsidRPr="006F3CAF">
              <w:rPr>
                <w:rFonts w:ascii="Times New Roman" w:eastAsia="Times New Roman" w:hAnsi="Times New Roman"/>
                <w:color w:val="000000"/>
                <w:sz w:val="20"/>
                <w:szCs w:val="20"/>
                <w:lang w:val="en-GB" w:eastAsia="pl-PL"/>
              </w:rPr>
              <w:t>9%</w:t>
            </w:r>
          </w:p>
        </w:tc>
      </w:tr>
      <w:tr w:rsidR="00754BBD" w:rsidRPr="006F3CAF" w14:paraId="16FD150D" w14:textId="77777777" w:rsidTr="00575EF9">
        <w:trPr>
          <w:trHeight w:val="47"/>
          <w:jc w:val="center"/>
        </w:trPr>
        <w:tc>
          <w:tcPr>
            <w:tcW w:w="1882" w:type="dxa"/>
            <w:shd w:val="clear" w:color="auto" w:fill="auto"/>
            <w:noWrap/>
            <w:vAlign w:val="bottom"/>
            <w:hideMark/>
          </w:tcPr>
          <w:p w14:paraId="06D238AE"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5</w:t>
            </w:r>
          </w:p>
        </w:tc>
        <w:tc>
          <w:tcPr>
            <w:tcW w:w="1060" w:type="dxa"/>
            <w:shd w:val="clear" w:color="auto" w:fill="auto"/>
            <w:noWrap/>
            <w:vAlign w:val="bottom"/>
            <w:hideMark/>
          </w:tcPr>
          <w:p w14:paraId="49D52368" w14:textId="15E380B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599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10BC2F77" w14:textId="771B671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503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1E75A42D" w14:textId="0507A4FE"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456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222811D0" w14:textId="77FF39A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382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76402CA1" w14:textId="53E0671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285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w:t>
            </w:r>
          </w:p>
        </w:tc>
      </w:tr>
      <w:tr w:rsidR="00754BBD" w:rsidRPr="006F3CAF" w14:paraId="1CE400ED" w14:textId="77777777" w:rsidTr="00575EF9">
        <w:trPr>
          <w:trHeight w:val="47"/>
          <w:jc w:val="center"/>
        </w:trPr>
        <w:tc>
          <w:tcPr>
            <w:tcW w:w="1882" w:type="dxa"/>
            <w:shd w:val="clear" w:color="auto" w:fill="auto"/>
            <w:noWrap/>
            <w:vAlign w:val="bottom"/>
            <w:hideMark/>
          </w:tcPr>
          <w:p w14:paraId="061D513E"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bottom"/>
            <w:hideMark/>
          </w:tcPr>
          <w:p w14:paraId="2DC26FDF" w14:textId="1E82F8E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371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174A8845" w14:textId="1AE3A3D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305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215A72C5" w14:textId="673032F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274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w:t>
            </w:r>
          </w:p>
        </w:tc>
        <w:tc>
          <w:tcPr>
            <w:tcW w:w="1060" w:type="dxa"/>
            <w:shd w:val="clear" w:color="auto" w:fill="auto"/>
            <w:noWrap/>
            <w:vAlign w:val="bottom"/>
            <w:hideMark/>
          </w:tcPr>
          <w:p w14:paraId="25F1AFC8" w14:textId="3FA8DE2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227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w:t>
            </w:r>
          </w:p>
        </w:tc>
        <w:tc>
          <w:tcPr>
            <w:tcW w:w="1060" w:type="dxa"/>
            <w:shd w:val="clear" w:color="auto" w:fill="auto"/>
            <w:noWrap/>
            <w:vAlign w:val="bottom"/>
            <w:hideMark/>
          </w:tcPr>
          <w:p w14:paraId="43F158AF" w14:textId="620A581A"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171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r>
      <w:tr w:rsidR="00754BBD" w:rsidRPr="006F3CAF" w14:paraId="4139193C" w14:textId="77777777" w:rsidTr="00575EF9">
        <w:trPr>
          <w:trHeight w:val="47"/>
          <w:jc w:val="center"/>
        </w:trPr>
        <w:tc>
          <w:tcPr>
            <w:tcW w:w="1882" w:type="dxa"/>
            <w:shd w:val="clear" w:color="auto" w:fill="auto"/>
            <w:noWrap/>
            <w:vAlign w:val="bottom"/>
            <w:hideMark/>
          </w:tcPr>
          <w:p w14:paraId="72044548"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p>
        </w:tc>
        <w:tc>
          <w:tcPr>
            <w:tcW w:w="1060" w:type="dxa"/>
            <w:shd w:val="clear" w:color="auto" w:fill="auto"/>
            <w:noWrap/>
            <w:vAlign w:val="bottom"/>
            <w:hideMark/>
          </w:tcPr>
          <w:p w14:paraId="28E2DC69" w14:textId="3624A91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280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222E685C" w14:textId="6D1919B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228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69665E72" w14:textId="70729308"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203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17423121" w14:textId="13D5A92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168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6163802D" w14:textId="0062579E"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127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w:t>
            </w:r>
          </w:p>
        </w:tc>
      </w:tr>
      <w:tr w:rsidR="00754BBD" w:rsidRPr="006F3CAF" w14:paraId="34F16E45" w14:textId="77777777" w:rsidTr="00575EF9">
        <w:trPr>
          <w:trHeight w:val="47"/>
          <w:jc w:val="center"/>
        </w:trPr>
        <w:tc>
          <w:tcPr>
            <w:tcW w:w="1882" w:type="dxa"/>
            <w:shd w:val="clear" w:color="auto" w:fill="auto"/>
            <w:noWrap/>
            <w:vAlign w:val="bottom"/>
            <w:hideMark/>
          </w:tcPr>
          <w:p w14:paraId="4689F94C"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30</w:t>
            </w:r>
          </w:p>
        </w:tc>
        <w:tc>
          <w:tcPr>
            <w:tcW w:w="1060" w:type="dxa"/>
            <w:shd w:val="clear" w:color="auto" w:fill="auto"/>
            <w:noWrap/>
            <w:vAlign w:val="bottom"/>
            <w:hideMark/>
          </w:tcPr>
          <w:p w14:paraId="362DC508" w14:textId="2D6FD98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174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14EC9761" w14:textId="2659E26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138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5378250D" w14:textId="22C9A1B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122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43324222" w14:textId="5F36F74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7A1FE718" w14:textId="0EE6AEB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r>
      <w:tr w:rsidR="00754BBD" w:rsidRPr="006F3CAF" w14:paraId="34ED1D4C" w14:textId="77777777" w:rsidTr="00575EF9">
        <w:trPr>
          <w:trHeight w:val="47"/>
          <w:jc w:val="center"/>
        </w:trPr>
        <w:tc>
          <w:tcPr>
            <w:tcW w:w="1882" w:type="dxa"/>
            <w:shd w:val="clear" w:color="auto" w:fill="auto"/>
            <w:noWrap/>
            <w:vAlign w:val="bottom"/>
            <w:hideMark/>
          </w:tcPr>
          <w:p w14:paraId="2D200BEF"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45</w:t>
            </w:r>
          </w:p>
        </w:tc>
        <w:tc>
          <w:tcPr>
            <w:tcW w:w="1060" w:type="dxa"/>
            <w:shd w:val="clear" w:color="auto" w:fill="auto"/>
            <w:noWrap/>
            <w:vAlign w:val="bottom"/>
            <w:hideMark/>
          </w:tcPr>
          <w:p w14:paraId="41769283" w14:textId="43BC499A"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131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c>
          <w:tcPr>
            <w:tcW w:w="1060" w:type="dxa"/>
            <w:shd w:val="clear" w:color="auto" w:fill="auto"/>
            <w:noWrap/>
            <w:vAlign w:val="bottom"/>
            <w:hideMark/>
          </w:tcPr>
          <w:p w14:paraId="7CDF7863" w14:textId="762003AB"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241A7523" w14:textId="517745B1"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260C8D44" w14:textId="52F0C45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4A944378" w14:textId="4F4CB29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r>
      <w:tr w:rsidR="00754BBD" w:rsidRPr="006F3CAF" w14:paraId="263CA10C" w14:textId="77777777" w:rsidTr="00575EF9">
        <w:trPr>
          <w:trHeight w:val="47"/>
          <w:jc w:val="center"/>
        </w:trPr>
        <w:tc>
          <w:tcPr>
            <w:tcW w:w="1882" w:type="dxa"/>
            <w:shd w:val="clear" w:color="auto" w:fill="auto"/>
            <w:noWrap/>
            <w:vAlign w:val="bottom"/>
            <w:hideMark/>
          </w:tcPr>
          <w:p w14:paraId="0789CA20"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60</w:t>
            </w:r>
          </w:p>
        </w:tc>
        <w:tc>
          <w:tcPr>
            <w:tcW w:w="1060" w:type="dxa"/>
            <w:shd w:val="clear" w:color="auto" w:fill="auto"/>
            <w:noWrap/>
            <w:vAlign w:val="bottom"/>
            <w:hideMark/>
          </w:tcPr>
          <w:p w14:paraId="4C1BD51D" w14:textId="56AC8578"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62CB88CF" w14:textId="2F3E05E1"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354C4DC8" w14:textId="7C6D4DAF"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4B50D0AA" w14:textId="1E09F664"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7661EFE2" w14:textId="0E955C1E"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w:t>
            </w:r>
          </w:p>
        </w:tc>
      </w:tr>
      <w:tr w:rsidR="00754BBD" w:rsidRPr="006F3CAF" w14:paraId="430FB5BE" w14:textId="77777777" w:rsidTr="00575EF9">
        <w:trPr>
          <w:trHeight w:val="47"/>
          <w:jc w:val="center"/>
        </w:trPr>
        <w:tc>
          <w:tcPr>
            <w:tcW w:w="1882" w:type="dxa"/>
            <w:shd w:val="clear" w:color="auto" w:fill="auto"/>
            <w:noWrap/>
            <w:vAlign w:val="bottom"/>
            <w:hideMark/>
          </w:tcPr>
          <w:p w14:paraId="7EFB0B38"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90</w:t>
            </w:r>
          </w:p>
        </w:tc>
        <w:tc>
          <w:tcPr>
            <w:tcW w:w="1060" w:type="dxa"/>
            <w:shd w:val="clear" w:color="auto" w:fill="auto"/>
            <w:noWrap/>
            <w:vAlign w:val="bottom"/>
            <w:hideMark/>
          </w:tcPr>
          <w:p w14:paraId="7FEA5694" w14:textId="5B9B47AA"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5C087A0E" w14:textId="3378111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4C3F4287" w14:textId="0833FBF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31E80DE9" w14:textId="73FD0A7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2E6A6775" w14:textId="534ACCD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r>
      <w:tr w:rsidR="00754BBD" w:rsidRPr="006F3CAF" w14:paraId="225066D9" w14:textId="77777777" w:rsidTr="00575EF9">
        <w:trPr>
          <w:trHeight w:val="47"/>
          <w:jc w:val="center"/>
        </w:trPr>
        <w:tc>
          <w:tcPr>
            <w:tcW w:w="1882" w:type="dxa"/>
            <w:shd w:val="clear" w:color="auto" w:fill="auto"/>
            <w:noWrap/>
            <w:vAlign w:val="bottom"/>
            <w:hideMark/>
          </w:tcPr>
          <w:p w14:paraId="4CBC0361"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120</w:t>
            </w:r>
          </w:p>
        </w:tc>
        <w:tc>
          <w:tcPr>
            <w:tcW w:w="1060" w:type="dxa"/>
            <w:shd w:val="clear" w:color="auto" w:fill="auto"/>
            <w:noWrap/>
            <w:vAlign w:val="bottom"/>
            <w:hideMark/>
          </w:tcPr>
          <w:p w14:paraId="63DA7368" w14:textId="0A367B4A"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4E8A4E72" w14:textId="7B39E82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2AF05A4F" w14:textId="4A1534C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w:t>
            </w:r>
          </w:p>
        </w:tc>
        <w:tc>
          <w:tcPr>
            <w:tcW w:w="1060" w:type="dxa"/>
            <w:shd w:val="clear" w:color="auto" w:fill="auto"/>
            <w:noWrap/>
            <w:vAlign w:val="bottom"/>
            <w:hideMark/>
          </w:tcPr>
          <w:p w14:paraId="61C55BF1" w14:textId="4FC48C5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c>
          <w:tcPr>
            <w:tcW w:w="1060" w:type="dxa"/>
            <w:shd w:val="clear" w:color="auto" w:fill="auto"/>
            <w:noWrap/>
            <w:vAlign w:val="bottom"/>
            <w:hideMark/>
          </w:tcPr>
          <w:p w14:paraId="6B65252F" w14:textId="7BEB09D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r>
      <w:tr w:rsidR="00754BBD" w:rsidRPr="006F3CAF" w14:paraId="2614BA8F" w14:textId="77777777" w:rsidTr="00575EF9">
        <w:trPr>
          <w:trHeight w:val="47"/>
          <w:jc w:val="center"/>
        </w:trPr>
        <w:tc>
          <w:tcPr>
            <w:tcW w:w="1882" w:type="dxa"/>
            <w:shd w:val="clear" w:color="auto" w:fill="auto"/>
            <w:noWrap/>
            <w:vAlign w:val="bottom"/>
            <w:hideMark/>
          </w:tcPr>
          <w:p w14:paraId="01866688"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180</w:t>
            </w:r>
          </w:p>
        </w:tc>
        <w:tc>
          <w:tcPr>
            <w:tcW w:w="1060" w:type="dxa"/>
            <w:shd w:val="clear" w:color="auto" w:fill="auto"/>
            <w:noWrap/>
            <w:vAlign w:val="bottom"/>
            <w:hideMark/>
          </w:tcPr>
          <w:p w14:paraId="1C181EC3" w14:textId="20B8A94F"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c>
          <w:tcPr>
            <w:tcW w:w="1060" w:type="dxa"/>
            <w:shd w:val="clear" w:color="auto" w:fill="auto"/>
            <w:noWrap/>
            <w:vAlign w:val="bottom"/>
            <w:hideMark/>
          </w:tcPr>
          <w:p w14:paraId="6460F0E3" w14:textId="37DBF040"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760615D5" w14:textId="132D3D6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62807AF9" w14:textId="24641EBB"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w:t>
            </w:r>
          </w:p>
        </w:tc>
        <w:tc>
          <w:tcPr>
            <w:tcW w:w="1060" w:type="dxa"/>
            <w:shd w:val="clear" w:color="auto" w:fill="auto"/>
            <w:noWrap/>
            <w:vAlign w:val="bottom"/>
            <w:hideMark/>
          </w:tcPr>
          <w:p w14:paraId="75FA8030" w14:textId="637B4CA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r>
      <w:tr w:rsidR="00754BBD" w:rsidRPr="006F3CAF" w14:paraId="4CE73E04" w14:textId="77777777" w:rsidTr="00575EF9">
        <w:trPr>
          <w:trHeight w:val="47"/>
          <w:jc w:val="center"/>
        </w:trPr>
        <w:tc>
          <w:tcPr>
            <w:tcW w:w="1882" w:type="dxa"/>
            <w:shd w:val="clear" w:color="auto" w:fill="auto"/>
            <w:noWrap/>
            <w:vAlign w:val="bottom"/>
            <w:hideMark/>
          </w:tcPr>
          <w:p w14:paraId="0445C304"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360</w:t>
            </w:r>
          </w:p>
        </w:tc>
        <w:tc>
          <w:tcPr>
            <w:tcW w:w="1060" w:type="dxa"/>
            <w:shd w:val="clear" w:color="auto" w:fill="auto"/>
            <w:noWrap/>
            <w:vAlign w:val="bottom"/>
            <w:hideMark/>
          </w:tcPr>
          <w:p w14:paraId="03571360" w14:textId="13B66724"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3E8EEFB7" w14:textId="21860238"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0C8F0EE8" w14:textId="573B458F"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w:t>
            </w:r>
          </w:p>
        </w:tc>
        <w:tc>
          <w:tcPr>
            <w:tcW w:w="1060" w:type="dxa"/>
            <w:shd w:val="clear" w:color="auto" w:fill="auto"/>
            <w:noWrap/>
            <w:vAlign w:val="bottom"/>
            <w:hideMark/>
          </w:tcPr>
          <w:p w14:paraId="673BA26F" w14:textId="475E122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75D37974" w14:textId="2A6B42AE"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r>
      <w:tr w:rsidR="00754BBD" w:rsidRPr="006F3CAF" w14:paraId="3140EFC5" w14:textId="77777777" w:rsidTr="00575EF9">
        <w:trPr>
          <w:trHeight w:val="47"/>
          <w:jc w:val="center"/>
        </w:trPr>
        <w:tc>
          <w:tcPr>
            <w:tcW w:w="1882" w:type="dxa"/>
            <w:shd w:val="clear" w:color="auto" w:fill="auto"/>
            <w:noWrap/>
            <w:vAlign w:val="bottom"/>
            <w:hideMark/>
          </w:tcPr>
          <w:p w14:paraId="5E43086D"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720</w:t>
            </w:r>
          </w:p>
        </w:tc>
        <w:tc>
          <w:tcPr>
            <w:tcW w:w="1060" w:type="dxa"/>
            <w:shd w:val="clear" w:color="auto" w:fill="auto"/>
            <w:noWrap/>
            <w:vAlign w:val="bottom"/>
            <w:hideMark/>
          </w:tcPr>
          <w:p w14:paraId="4CA729CB" w14:textId="7A603A41"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43FB35AD" w14:textId="38F355A4"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1746FB07" w14:textId="49BB7E32"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1918F278" w14:textId="4835C41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6D1A9E89" w14:textId="1DE7E018"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r>
      <w:tr w:rsidR="00754BBD" w:rsidRPr="006F3CAF" w14:paraId="4FC0804A" w14:textId="77777777" w:rsidTr="00575EF9">
        <w:trPr>
          <w:trHeight w:val="47"/>
          <w:jc w:val="center"/>
        </w:trPr>
        <w:tc>
          <w:tcPr>
            <w:tcW w:w="1882" w:type="dxa"/>
            <w:shd w:val="clear" w:color="auto" w:fill="auto"/>
            <w:noWrap/>
            <w:vAlign w:val="bottom"/>
            <w:hideMark/>
          </w:tcPr>
          <w:p w14:paraId="233B381A"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1080</w:t>
            </w:r>
          </w:p>
        </w:tc>
        <w:tc>
          <w:tcPr>
            <w:tcW w:w="1060" w:type="dxa"/>
            <w:shd w:val="clear" w:color="auto" w:fill="auto"/>
            <w:noWrap/>
            <w:vAlign w:val="bottom"/>
            <w:hideMark/>
          </w:tcPr>
          <w:p w14:paraId="31E407A0" w14:textId="26692F54"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14055839" w14:textId="1A9D331B"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2C16470B" w14:textId="6E3F08D1"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6DB03DA5" w14:textId="1DF67EBC"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w:t>
            </w:r>
          </w:p>
        </w:tc>
        <w:tc>
          <w:tcPr>
            <w:tcW w:w="1060" w:type="dxa"/>
            <w:shd w:val="clear" w:color="auto" w:fill="auto"/>
            <w:noWrap/>
            <w:vAlign w:val="bottom"/>
            <w:hideMark/>
          </w:tcPr>
          <w:p w14:paraId="1D39DC2E" w14:textId="1210730B"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r>
      <w:tr w:rsidR="00754BBD" w:rsidRPr="006F3CAF" w14:paraId="565C7515" w14:textId="77777777" w:rsidTr="00575EF9">
        <w:trPr>
          <w:trHeight w:val="47"/>
          <w:jc w:val="center"/>
        </w:trPr>
        <w:tc>
          <w:tcPr>
            <w:tcW w:w="1882" w:type="dxa"/>
            <w:shd w:val="clear" w:color="auto" w:fill="auto"/>
            <w:noWrap/>
            <w:vAlign w:val="bottom"/>
            <w:hideMark/>
          </w:tcPr>
          <w:p w14:paraId="27067DD6"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1440</w:t>
            </w:r>
          </w:p>
        </w:tc>
        <w:tc>
          <w:tcPr>
            <w:tcW w:w="1060" w:type="dxa"/>
            <w:shd w:val="clear" w:color="auto" w:fill="auto"/>
            <w:noWrap/>
            <w:vAlign w:val="bottom"/>
            <w:hideMark/>
          </w:tcPr>
          <w:p w14:paraId="3F16443F" w14:textId="2FECA42F"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c>
          <w:tcPr>
            <w:tcW w:w="1060" w:type="dxa"/>
            <w:shd w:val="clear" w:color="auto" w:fill="auto"/>
            <w:noWrap/>
            <w:vAlign w:val="bottom"/>
            <w:hideMark/>
          </w:tcPr>
          <w:p w14:paraId="544505FE" w14:textId="15A14C0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c>
          <w:tcPr>
            <w:tcW w:w="1060" w:type="dxa"/>
            <w:shd w:val="clear" w:color="auto" w:fill="auto"/>
            <w:noWrap/>
            <w:vAlign w:val="bottom"/>
            <w:hideMark/>
          </w:tcPr>
          <w:p w14:paraId="7703CAB2" w14:textId="29816D00"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6783FE4E" w14:textId="4DC3B82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c>
          <w:tcPr>
            <w:tcW w:w="1060" w:type="dxa"/>
            <w:shd w:val="clear" w:color="auto" w:fill="auto"/>
            <w:noWrap/>
            <w:vAlign w:val="bottom"/>
            <w:hideMark/>
          </w:tcPr>
          <w:p w14:paraId="4DBFE90D" w14:textId="2D34CAE8"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w:t>
            </w:r>
          </w:p>
        </w:tc>
      </w:tr>
      <w:tr w:rsidR="00754BBD" w:rsidRPr="006F3CAF" w14:paraId="1671AD9B" w14:textId="77777777" w:rsidTr="00575EF9">
        <w:trPr>
          <w:trHeight w:val="47"/>
          <w:jc w:val="center"/>
        </w:trPr>
        <w:tc>
          <w:tcPr>
            <w:tcW w:w="1882" w:type="dxa"/>
            <w:shd w:val="clear" w:color="auto" w:fill="auto"/>
            <w:noWrap/>
            <w:vAlign w:val="bottom"/>
            <w:hideMark/>
          </w:tcPr>
          <w:p w14:paraId="34048CE8"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2160</w:t>
            </w:r>
          </w:p>
        </w:tc>
        <w:tc>
          <w:tcPr>
            <w:tcW w:w="1060" w:type="dxa"/>
            <w:shd w:val="clear" w:color="auto" w:fill="auto"/>
            <w:noWrap/>
            <w:vAlign w:val="bottom"/>
            <w:hideMark/>
          </w:tcPr>
          <w:p w14:paraId="2D9E77CD" w14:textId="38FC473B"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3366ACF2" w14:textId="1EFFFAA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05057F9B" w14:textId="7694E77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3EFD1FEC" w14:textId="0E0FA4B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0FBE6692" w14:textId="625291C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r>
      <w:tr w:rsidR="00754BBD" w:rsidRPr="006F3CAF" w14:paraId="0D7EF6AC" w14:textId="77777777" w:rsidTr="00575EF9">
        <w:trPr>
          <w:trHeight w:val="47"/>
          <w:jc w:val="center"/>
        </w:trPr>
        <w:tc>
          <w:tcPr>
            <w:tcW w:w="1882" w:type="dxa"/>
            <w:shd w:val="clear" w:color="auto" w:fill="auto"/>
            <w:noWrap/>
            <w:vAlign w:val="bottom"/>
            <w:hideMark/>
          </w:tcPr>
          <w:p w14:paraId="221DE07D"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2880</w:t>
            </w:r>
          </w:p>
        </w:tc>
        <w:tc>
          <w:tcPr>
            <w:tcW w:w="1060" w:type="dxa"/>
            <w:shd w:val="clear" w:color="auto" w:fill="auto"/>
            <w:noWrap/>
            <w:vAlign w:val="bottom"/>
            <w:hideMark/>
          </w:tcPr>
          <w:p w14:paraId="6F39D254" w14:textId="49798639"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1846E631" w14:textId="038CDA36"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w:t>
            </w:r>
          </w:p>
        </w:tc>
        <w:tc>
          <w:tcPr>
            <w:tcW w:w="1060" w:type="dxa"/>
            <w:shd w:val="clear" w:color="auto" w:fill="auto"/>
            <w:noWrap/>
            <w:vAlign w:val="bottom"/>
            <w:hideMark/>
          </w:tcPr>
          <w:p w14:paraId="72F99B12" w14:textId="76F294BD"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6CBF075C" w14:textId="00622D4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w:t>
            </w:r>
          </w:p>
        </w:tc>
        <w:tc>
          <w:tcPr>
            <w:tcW w:w="1060" w:type="dxa"/>
            <w:shd w:val="clear" w:color="auto" w:fill="auto"/>
            <w:noWrap/>
            <w:vAlign w:val="bottom"/>
            <w:hideMark/>
          </w:tcPr>
          <w:p w14:paraId="778A3E25" w14:textId="462BA8D5"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w:t>
            </w:r>
          </w:p>
        </w:tc>
      </w:tr>
      <w:tr w:rsidR="00754BBD" w:rsidRPr="006F3CAF" w14:paraId="585AFEA6" w14:textId="77777777" w:rsidTr="00575EF9">
        <w:trPr>
          <w:trHeight w:val="47"/>
          <w:jc w:val="center"/>
        </w:trPr>
        <w:tc>
          <w:tcPr>
            <w:tcW w:w="1882" w:type="dxa"/>
            <w:shd w:val="clear" w:color="auto" w:fill="auto"/>
            <w:noWrap/>
            <w:vAlign w:val="bottom"/>
            <w:hideMark/>
          </w:tcPr>
          <w:p w14:paraId="5AC9E73F" w14:textId="77777777"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4320</w:t>
            </w:r>
          </w:p>
        </w:tc>
        <w:tc>
          <w:tcPr>
            <w:tcW w:w="1060" w:type="dxa"/>
            <w:shd w:val="clear" w:color="auto" w:fill="auto"/>
            <w:noWrap/>
            <w:vAlign w:val="bottom"/>
            <w:hideMark/>
          </w:tcPr>
          <w:p w14:paraId="0EB92FA9" w14:textId="4BC3050F"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w:t>
            </w:r>
          </w:p>
        </w:tc>
        <w:tc>
          <w:tcPr>
            <w:tcW w:w="1060" w:type="dxa"/>
            <w:shd w:val="clear" w:color="auto" w:fill="auto"/>
            <w:noWrap/>
            <w:vAlign w:val="bottom"/>
            <w:hideMark/>
          </w:tcPr>
          <w:p w14:paraId="71661CB7" w14:textId="5D791D4E"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w:t>
            </w:r>
          </w:p>
        </w:tc>
        <w:tc>
          <w:tcPr>
            <w:tcW w:w="1060" w:type="dxa"/>
            <w:shd w:val="clear" w:color="auto" w:fill="auto"/>
            <w:noWrap/>
            <w:vAlign w:val="bottom"/>
            <w:hideMark/>
          </w:tcPr>
          <w:p w14:paraId="75688CC4" w14:textId="0C3931A6"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w:t>
            </w:r>
          </w:p>
        </w:tc>
        <w:tc>
          <w:tcPr>
            <w:tcW w:w="1060" w:type="dxa"/>
            <w:shd w:val="clear" w:color="auto" w:fill="auto"/>
            <w:noWrap/>
            <w:vAlign w:val="bottom"/>
            <w:hideMark/>
          </w:tcPr>
          <w:p w14:paraId="46ED37CF" w14:textId="6C644E13"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1582DCBD" w14:textId="24F849A1" w:rsidR="00754BBD" w:rsidRPr="006F3CAF" w:rsidRDefault="00754BBD" w:rsidP="00754BBD">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w:t>
            </w:r>
          </w:p>
        </w:tc>
      </w:tr>
    </w:tbl>
    <w:p w14:paraId="35E804CA" w14:textId="51BB7921" w:rsidR="00754BBD" w:rsidRPr="006F3CAF" w:rsidRDefault="00754BBD" w:rsidP="00754BBD">
      <w:pPr>
        <w:suppressAutoHyphens/>
        <w:spacing w:after="0" w:line="240" w:lineRule="auto"/>
        <w:jc w:val="both"/>
        <w:rPr>
          <w:rFonts w:ascii="Times New Roman" w:hAnsi="Times New Roman"/>
          <w:lang w:val="en-GB"/>
        </w:rPr>
      </w:pPr>
    </w:p>
    <w:p w14:paraId="7AA30034" w14:textId="4B2AF840" w:rsidR="00836726" w:rsidRPr="006F3CAF" w:rsidRDefault="001D6BBB" w:rsidP="00836726">
      <w:pPr>
        <w:pStyle w:val="P68B1DB1-Normalny3"/>
        <w:suppressAutoHyphens/>
        <w:spacing w:after="0" w:line="240" w:lineRule="auto"/>
        <w:ind w:firstLine="284"/>
        <w:jc w:val="both"/>
        <w:rPr>
          <w:lang w:val="en-GB"/>
        </w:rPr>
      </w:pPr>
      <w:r>
        <w:rPr>
          <w:lang w:val="en-GB"/>
        </w:rPr>
        <w:t>T</w:t>
      </w:r>
      <w:r w:rsidR="00836726" w:rsidRPr="006F3CAF">
        <w:rPr>
          <w:lang w:val="en-GB"/>
        </w:rPr>
        <w:t xml:space="preserve">o determine the maximum rainfall heights for durations other than those listed in Table 1, the results can be interpolated using a power function of the form: </w:t>
      </w:r>
    </w:p>
    <w:p w14:paraId="318D3A91" w14:textId="749AF302" w:rsidR="00082E37" w:rsidRPr="006F3CAF" w:rsidRDefault="00082E37" w:rsidP="00174AD4">
      <w:pPr>
        <w:tabs>
          <w:tab w:val="right" w:pos="9638"/>
        </w:tabs>
        <w:spacing w:before="120" w:after="120" w:line="240" w:lineRule="auto"/>
        <w:ind w:left="4394"/>
        <w:rPr>
          <w:rFonts w:ascii="Times New Roman" w:hAnsi="Times New Roman"/>
          <w:lang w:val="en-GB"/>
        </w:rPr>
      </w:pPr>
      <m:oMath>
        <m:r>
          <w:rPr>
            <w:rFonts w:ascii="Cambria Math" w:hAnsi="Cambria Math"/>
            <w:lang w:val="en-GB"/>
          </w:rPr>
          <m:t>h=a</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b</m:t>
            </m:r>
          </m:sup>
        </m:sSup>
      </m:oMath>
      <w:r w:rsidRPr="006F3CAF">
        <w:rPr>
          <w:rFonts w:ascii="Times New Roman" w:eastAsiaTheme="minorEastAsia" w:hAnsi="Times New Roman"/>
          <w:lang w:val="en-GB"/>
        </w:rPr>
        <w:tab/>
      </w:r>
      <w:r w:rsidRPr="006F3CAF">
        <w:rPr>
          <w:rFonts w:ascii="Times New Roman" w:hAnsi="Times New Roman"/>
          <w:lang w:val="en-GB"/>
        </w:rPr>
        <w:t>(</w:t>
      </w:r>
      <w:r w:rsidR="003512D0" w:rsidRPr="006F3CAF">
        <w:rPr>
          <w:rFonts w:ascii="Times New Roman" w:hAnsi="Times New Roman"/>
          <w:lang w:val="en-GB"/>
        </w:rPr>
        <w:t>2</w:t>
      </w:r>
      <w:r w:rsidRPr="006F3CAF">
        <w:rPr>
          <w:rFonts w:ascii="Times New Roman" w:hAnsi="Times New Roman"/>
          <w:lang w:val="en-GB"/>
        </w:rPr>
        <w:t>)</w:t>
      </w:r>
    </w:p>
    <w:p w14:paraId="1E967D82" w14:textId="77777777" w:rsidR="00836726" w:rsidRPr="006F3CAF" w:rsidRDefault="00836726" w:rsidP="00836726">
      <w:pPr>
        <w:pStyle w:val="P68B1DB1-Normalny3"/>
        <w:suppressAutoHyphens/>
        <w:spacing w:after="0" w:line="240" w:lineRule="auto"/>
        <w:ind w:left="284" w:hanging="284"/>
        <w:jc w:val="both"/>
        <w:rPr>
          <w:lang w:val="en-GB"/>
        </w:rPr>
      </w:pPr>
      <w:r w:rsidRPr="006F3CAF">
        <w:rPr>
          <w:lang w:val="en-GB"/>
        </w:rPr>
        <w:t>where:</w:t>
      </w:r>
    </w:p>
    <w:p w14:paraId="0E59AEEF" w14:textId="77777777" w:rsidR="00836726" w:rsidRPr="006F3CAF" w:rsidRDefault="00836726" w:rsidP="00836726">
      <w:pPr>
        <w:pStyle w:val="P68B1DB1-Normalny3"/>
        <w:suppressAutoHyphens/>
        <w:spacing w:after="0" w:line="240" w:lineRule="auto"/>
        <w:ind w:left="426" w:hanging="426"/>
        <w:jc w:val="both"/>
        <w:rPr>
          <w:lang w:val="en-GB"/>
        </w:rPr>
      </w:pPr>
      <w:r w:rsidRPr="006F3CAF">
        <w:rPr>
          <w:i/>
          <w:lang w:val="en-GB"/>
        </w:rPr>
        <w:t>h</w:t>
      </w:r>
      <w:r w:rsidRPr="006F3CAF">
        <w:rPr>
          <w:lang w:val="en-GB"/>
        </w:rPr>
        <w:tab/>
        <w:t>– maximum rainfall height (mm),</w:t>
      </w:r>
    </w:p>
    <w:p w14:paraId="2198BDF9" w14:textId="1024DA68" w:rsidR="00836726" w:rsidRPr="006F3CAF" w:rsidRDefault="00836726" w:rsidP="00836726">
      <w:pPr>
        <w:pStyle w:val="P68B1DB1-Normalny3"/>
        <w:suppressAutoHyphens/>
        <w:spacing w:after="0" w:line="240" w:lineRule="auto"/>
        <w:ind w:left="426" w:hanging="426"/>
        <w:jc w:val="both"/>
        <w:rPr>
          <w:lang w:val="en-GB"/>
        </w:rPr>
      </w:pPr>
      <w:r w:rsidRPr="006F3CAF">
        <w:rPr>
          <w:i/>
          <w:lang w:val="en-GB"/>
        </w:rPr>
        <w:t>t</w:t>
      </w:r>
      <w:r w:rsidRPr="006F3CAF">
        <w:rPr>
          <w:lang w:val="en-GB"/>
        </w:rPr>
        <w:tab/>
        <w:t xml:space="preserve">– </w:t>
      </w:r>
      <w:r w:rsidR="00306B46">
        <w:rPr>
          <w:lang w:val="en-GB"/>
        </w:rPr>
        <w:t>rainfall duration</w:t>
      </w:r>
      <w:r w:rsidRPr="006F3CAF">
        <w:rPr>
          <w:lang w:val="en-GB"/>
        </w:rPr>
        <w:t xml:space="preserve"> (min)</w:t>
      </w:r>
      <w:r w:rsidR="006F3CAF">
        <w:rPr>
          <w:lang w:val="en-GB"/>
        </w:rPr>
        <w:t>,</w:t>
      </w:r>
    </w:p>
    <w:p w14:paraId="7BBCC74E" w14:textId="539CCEC1" w:rsidR="00836726" w:rsidRPr="006F3CAF" w:rsidRDefault="00836726" w:rsidP="00836726">
      <w:pPr>
        <w:pStyle w:val="P68B1DB1-Normalny3"/>
        <w:suppressAutoHyphens/>
        <w:spacing w:after="0" w:line="240" w:lineRule="auto"/>
        <w:ind w:left="426" w:hanging="426"/>
        <w:jc w:val="both"/>
        <w:rPr>
          <w:lang w:val="en-GB"/>
        </w:rPr>
      </w:pPr>
      <w:r w:rsidRPr="006F3CAF">
        <w:rPr>
          <w:i/>
          <w:lang w:val="en-GB"/>
        </w:rPr>
        <w:t>a</w:t>
      </w:r>
      <w:r w:rsidRPr="006F3CAF">
        <w:rPr>
          <w:lang w:val="en-GB"/>
        </w:rPr>
        <w:t xml:space="preserve">, </w:t>
      </w:r>
      <w:r w:rsidRPr="006F3CAF">
        <w:rPr>
          <w:i/>
          <w:lang w:val="en-GB"/>
        </w:rPr>
        <w:t>b</w:t>
      </w:r>
      <w:r w:rsidRPr="006F3CAF">
        <w:rPr>
          <w:lang w:val="en-GB"/>
        </w:rPr>
        <w:tab/>
        <w:t>– dimensionless parameters of the power equation.</w:t>
      </w:r>
    </w:p>
    <w:p w14:paraId="40EE59D1" w14:textId="77777777" w:rsidR="008B365E" w:rsidRPr="006F3CAF" w:rsidRDefault="008B365E" w:rsidP="00156355">
      <w:pPr>
        <w:suppressAutoHyphens/>
        <w:spacing w:after="0" w:line="240" w:lineRule="auto"/>
        <w:ind w:firstLine="284"/>
        <w:jc w:val="both"/>
        <w:rPr>
          <w:rFonts w:ascii="Times New Roman" w:hAnsi="Times New Roman"/>
          <w:lang w:val="en-GB"/>
        </w:rPr>
      </w:pPr>
    </w:p>
    <w:p w14:paraId="1BCF869B" w14:textId="261A4E44" w:rsidR="00836726" w:rsidRPr="006F3CAF" w:rsidRDefault="001D6BBB" w:rsidP="00836726">
      <w:pPr>
        <w:pStyle w:val="P68B1DB1-Normalny3"/>
        <w:suppressAutoHyphens/>
        <w:spacing w:after="0" w:line="240" w:lineRule="auto"/>
        <w:ind w:firstLine="284"/>
        <w:jc w:val="both"/>
        <w:rPr>
          <w:lang w:val="en-GB"/>
        </w:rPr>
      </w:pPr>
      <w:r>
        <w:rPr>
          <w:lang w:val="en-GB"/>
        </w:rPr>
        <w:t>An</w:t>
      </w:r>
      <w:r w:rsidR="00836726" w:rsidRPr="006F3CAF">
        <w:rPr>
          <w:lang w:val="en-GB"/>
        </w:rPr>
        <w:t xml:space="preserve"> analogous interpolation can be made for </w:t>
      </w:r>
      <w:r w:rsidR="00836726" w:rsidRPr="006B150C">
        <w:rPr>
          <w:lang w:val="en-GB"/>
        </w:rPr>
        <w:t xml:space="preserve">the maximum </w:t>
      </w:r>
      <w:r w:rsidR="00EE3968" w:rsidRPr="006B150C">
        <w:rPr>
          <w:lang w:val="en-GB"/>
        </w:rPr>
        <w:t xml:space="preserve">unit </w:t>
      </w:r>
      <w:r w:rsidR="00836726" w:rsidRPr="006B150C">
        <w:rPr>
          <w:lang w:val="en-GB"/>
        </w:rPr>
        <w:t>rainfall intensities (Table 2)</w:t>
      </w:r>
      <w:r w:rsidRPr="001D6BBB">
        <w:rPr>
          <w:lang w:val="en-GB"/>
        </w:rPr>
        <w:t xml:space="preserve"> </w:t>
      </w:r>
      <w:r>
        <w:rPr>
          <w:lang w:val="en-GB"/>
        </w:rPr>
        <w:t>u</w:t>
      </w:r>
      <w:r w:rsidRPr="006F3CAF">
        <w:rPr>
          <w:lang w:val="en-GB"/>
        </w:rPr>
        <w:t>sing relation (2)</w:t>
      </w:r>
      <w:r w:rsidR="00836726" w:rsidRPr="006B150C">
        <w:rPr>
          <w:lang w:val="en-GB"/>
        </w:rPr>
        <w:t xml:space="preserve">, thus obtaining a value for any rainfall duration </w:t>
      </w:r>
      <w:r w:rsidR="00836726" w:rsidRPr="006B150C">
        <w:rPr>
          <w:i/>
          <w:lang w:val="en-GB"/>
        </w:rPr>
        <w:t>t</w:t>
      </w:r>
      <w:r w:rsidR="006F3CAF" w:rsidRPr="006B150C">
        <w:rPr>
          <w:i/>
          <w:lang w:val="en-GB"/>
        </w:rPr>
        <w:t xml:space="preserve"> </w:t>
      </w:r>
      <w:r w:rsidR="00836726" w:rsidRPr="006B150C">
        <w:rPr>
          <w:lang w:val="en-GB"/>
        </w:rPr>
        <w:t>that is not included in the PMAXTP atlas result tables, e.g.</w:t>
      </w:r>
      <w:r>
        <w:rPr>
          <w:lang w:val="en-GB"/>
        </w:rPr>
        <w:t>,</w:t>
      </w:r>
      <w:r w:rsidR="00836726" w:rsidRPr="006B150C">
        <w:rPr>
          <w:lang w:val="en-GB"/>
        </w:rPr>
        <w:t xml:space="preserve"> </w:t>
      </w:r>
      <w:r w:rsidR="00836726" w:rsidRPr="006B150C">
        <w:rPr>
          <w:i/>
          <w:lang w:val="en-GB"/>
        </w:rPr>
        <w:t>t</w:t>
      </w:r>
      <w:r w:rsidR="00836726" w:rsidRPr="006B150C">
        <w:rPr>
          <w:lang w:val="en-GB"/>
        </w:rPr>
        <w:t xml:space="preserve"> = 20 or 100 min. Example interpolation results are shown graphically in Fig. 2.</w:t>
      </w:r>
      <w:r w:rsidR="00836726" w:rsidRPr="006F3CAF">
        <w:rPr>
          <w:lang w:val="en-GB"/>
        </w:rPr>
        <w:t xml:space="preserve"> </w:t>
      </w:r>
    </w:p>
    <w:p w14:paraId="2022BD9C" w14:textId="77777777" w:rsidR="00616DAC" w:rsidRPr="006F3CAF" w:rsidRDefault="00616DAC" w:rsidP="00754BBD">
      <w:pPr>
        <w:suppressAutoHyphens/>
        <w:spacing w:after="0" w:line="240" w:lineRule="auto"/>
        <w:jc w:val="both"/>
        <w:rPr>
          <w:rFonts w:ascii="Times New Roman" w:hAnsi="Times New Roman"/>
          <w:lang w:val="en-GB"/>
        </w:rPr>
      </w:pPr>
    </w:p>
    <w:p w14:paraId="3716A31E" w14:textId="35BCB18A" w:rsidR="00C66971" w:rsidRPr="006F3CAF" w:rsidRDefault="00B258BE" w:rsidP="00616DAC">
      <w:pPr>
        <w:suppressAutoHyphens/>
        <w:spacing w:after="0" w:line="240" w:lineRule="auto"/>
        <w:jc w:val="center"/>
        <w:rPr>
          <w:rFonts w:ascii="Times New Roman" w:hAnsi="Times New Roman"/>
          <w:lang w:val="en-GB"/>
        </w:rPr>
      </w:pPr>
      <w:r w:rsidRPr="006F3CAF">
        <w:rPr>
          <w:noProof/>
          <w:lang w:val="en-GB"/>
        </w:rPr>
        <w:t xml:space="preserve"> </w:t>
      </w:r>
      <w:r w:rsidR="00C66971" w:rsidRPr="00C66971">
        <w:rPr>
          <w:rFonts w:ascii="Times New Roman" w:hAnsi="Times New Roman"/>
          <w:noProof/>
          <w:lang w:val="pl-PL" w:eastAsia="pl-PL"/>
        </w:rPr>
        <w:drawing>
          <wp:inline distT="0" distB="0" distL="0" distR="0" wp14:anchorId="61B8D3B4" wp14:editId="4D13FBC5">
            <wp:extent cx="2880000" cy="2203200"/>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2203200"/>
                    </a:xfrm>
                    <a:prstGeom prst="rect">
                      <a:avLst/>
                    </a:prstGeom>
                  </pic:spPr>
                </pic:pic>
              </a:graphicData>
            </a:graphic>
          </wp:inline>
        </w:drawing>
      </w:r>
      <w:r w:rsidR="00C66971" w:rsidRPr="00C66971">
        <w:rPr>
          <w:rFonts w:ascii="Times New Roman" w:hAnsi="Times New Roman"/>
          <w:noProof/>
          <w:lang w:val="pl-PL" w:eastAsia="pl-PL"/>
        </w:rPr>
        <w:drawing>
          <wp:inline distT="0" distB="0" distL="0" distR="0" wp14:anchorId="10D73DBB" wp14:editId="5AF7513A">
            <wp:extent cx="2880000" cy="2203200"/>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0000" cy="2203200"/>
                    </a:xfrm>
                    <a:prstGeom prst="rect">
                      <a:avLst/>
                    </a:prstGeom>
                  </pic:spPr>
                </pic:pic>
              </a:graphicData>
            </a:graphic>
          </wp:inline>
        </w:drawing>
      </w:r>
    </w:p>
    <w:p w14:paraId="60B7D265" w14:textId="04B1974D" w:rsidR="00836726" w:rsidRPr="006B150C" w:rsidRDefault="00836726" w:rsidP="00836726">
      <w:pPr>
        <w:pStyle w:val="Rrys"/>
        <w:rPr>
          <w:lang w:val="en-GB"/>
        </w:rPr>
      </w:pPr>
      <w:r w:rsidRPr="006F3CAF">
        <w:rPr>
          <w:b/>
          <w:lang w:val="en-GB"/>
        </w:rPr>
        <w:t>Fig. 2.</w:t>
      </w:r>
      <w:r w:rsidR="00D65C8A">
        <w:rPr>
          <w:lang w:val="en-GB"/>
        </w:rPr>
        <w:t xml:space="preserve"> Interpolated maximum rainfall</w:t>
      </w:r>
      <w:r w:rsidRPr="006F3CAF">
        <w:rPr>
          <w:lang w:val="en-GB"/>
        </w:rPr>
        <w:t xml:space="preserve"> heights (left) and </w:t>
      </w:r>
      <w:r w:rsidRPr="006B150C">
        <w:rPr>
          <w:lang w:val="en-GB"/>
        </w:rPr>
        <w:t xml:space="preserve">maximum </w:t>
      </w:r>
      <w:r w:rsidR="00D65C8A" w:rsidRPr="006B150C">
        <w:rPr>
          <w:lang w:val="en-GB"/>
        </w:rPr>
        <w:t>unit rainfall</w:t>
      </w:r>
      <w:r w:rsidRPr="006B150C">
        <w:rPr>
          <w:lang w:val="en-GB"/>
        </w:rPr>
        <w:t xml:space="preserve"> intensities (right) for the </w:t>
      </w:r>
      <w:proofErr w:type="spellStart"/>
      <w:r w:rsidRPr="006B150C">
        <w:rPr>
          <w:lang w:val="en-GB"/>
        </w:rPr>
        <w:t>Kłodzko</w:t>
      </w:r>
      <w:proofErr w:type="spellEnd"/>
      <w:r w:rsidRPr="006B150C">
        <w:rPr>
          <w:lang w:val="en-GB"/>
        </w:rPr>
        <w:t xml:space="preserve"> station according to the PMAXTP application</w:t>
      </w:r>
    </w:p>
    <w:p w14:paraId="08A474BE" w14:textId="60EFA314" w:rsidR="00836726" w:rsidRPr="006F3CAF" w:rsidRDefault="00836726" w:rsidP="00836726">
      <w:pPr>
        <w:pStyle w:val="P68B1DB1-Rn14"/>
        <w:rPr>
          <w:lang w:val="en-GB"/>
        </w:rPr>
      </w:pPr>
      <w:r w:rsidRPr="006B150C">
        <w:rPr>
          <w:lang w:val="en-GB"/>
        </w:rPr>
        <w:t xml:space="preserve">4. Estimation </w:t>
      </w:r>
      <w:r w:rsidR="001D6BBB">
        <w:rPr>
          <w:lang w:val="en-GB"/>
        </w:rPr>
        <w:t>E</w:t>
      </w:r>
      <w:r w:rsidRPr="006B150C">
        <w:rPr>
          <w:lang w:val="en-GB"/>
        </w:rPr>
        <w:t>rrors</w:t>
      </w:r>
      <w:r w:rsidRPr="006F3CAF">
        <w:rPr>
          <w:lang w:val="en-GB"/>
        </w:rPr>
        <w:t xml:space="preserve"> </w:t>
      </w:r>
    </w:p>
    <w:p w14:paraId="0E484868" w14:textId="12E7DD13" w:rsidR="00836726" w:rsidRDefault="00836726" w:rsidP="00836726">
      <w:pPr>
        <w:pStyle w:val="P68B1DB1-Normalny3"/>
        <w:suppressAutoHyphens/>
        <w:spacing w:after="0" w:line="240" w:lineRule="auto"/>
        <w:ind w:firstLine="284"/>
        <w:jc w:val="both"/>
        <w:rPr>
          <w:lang w:val="en-GB"/>
        </w:rPr>
      </w:pPr>
      <w:r w:rsidRPr="006F3CAF">
        <w:rPr>
          <w:lang w:val="en-GB"/>
        </w:rPr>
        <w:t xml:space="preserve">When dimensioning the drainage of </w:t>
      </w:r>
      <w:r w:rsidR="00D65C8A">
        <w:rPr>
          <w:lang w:val="en-GB"/>
        </w:rPr>
        <w:t>areas</w:t>
      </w:r>
      <w:r w:rsidRPr="006F3CAF">
        <w:rPr>
          <w:lang w:val="en-GB"/>
        </w:rPr>
        <w:t xml:space="preserve"> and </w:t>
      </w:r>
      <w:r w:rsidR="00D65C8A">
        <w:rPr>
          <w:lang w:val="en-GB"/>
        </w:rPr>
        <w:t>buildings</w:t>
      </w:r>
      <w:r w:rsidRPr="006F3CAF">
        <w:rPr>
          <w:lang w:val="en-GB"/>
        </w:rPr>
        <w:t xml:space="preserve"> of particular importance (e.g.</w:t>
      </w:r>
      <w:r w:rsidR="001D6BBB">
        <w:rPr>
          <w:lang w:val="en-GB"/>
        </w:rPr>
        <w:t>,</w:t>
      </w:r>
      <w:r w:rsidRPr="006F3CAF">
        <w:rPr>
          <w:lang w:val="en-GB"/>
        </w:rPr>
        <w:t xml:space="preserve"> critical infrastructure where potential spills could be catastrophic in their impact), </w:t>
      </w:r>
      <w:r w:rsidR="001D6BBB">
        <w:rPr>
          <w:lang w:val="en-GB"/>
        </w:rPr>
        <w:t>the calculations must consider estimation error</w:t>
      </w:r>
      <w:r w:rsidRPr="006F3CAF">
        <w:rPr>
          <w:lang w:val="en-GB"/>
        </w:rPr>
        <w:t xml:space="preserve">. The PMAXTP application provides values for the upper limit of the confidence interval of maximum rainfall heights for each rainfall duration interval. An example of the upper limits of the confidence intervals of maximum precipitation heights for the </w:t>
      </w:r>
      <w:proofErr w:type="spellStart"/>
      <w:r w:rsidRPr="006F3CAF">
        <w:rPr>
          <w:lang w:val="en-GB"/>
        </w:rPr>
        <w:t>Kłodzko</w:t>
      </w:r>
      <w:proofErr w:type="spellEnd"/>
      <w:r w:rsidRPr="006F3CAF">
        <w:rPr>
          <w:lang w:val="en-GB"/>
        </w:rPr>
        <w:t xml:space="preserve"> station is shown in Table 3. </w:t>
      </w:r>
    </w:p>
    <w:p w14:paraId="72CFAC09" w14:textId="71767F93" w:rsidR="00836726" w:rsidRPr="006B150C" w:rsidRDefault="00836726" w:rsidP="00EE3968">
      <w:pPr>
        <w:pStyle w:val="P68B1DB1-Rtab5"/>
        <w:rPr>
          <w:lang w:val="en-GB"/>
        </w:rPr>
      </w:pPr>
      <w:r w:rsidRPr="006F3CAF">
        <w:rPr>
          <w:b/>
          <w:lang w:val="en-GB"/>
        </w:rPr>
        <w:t>Table 3.</w:t>
      </w:r>
      <w:r w:rsidRPr="006F3CAF">
        <w:rPr>
          <w:lang w:val="en-GB"/>
        </w:rPr>
        <w:t xml:space="preserve"> Upper limits of the </w:t>
      </w:r>
      <w:r w:rsidRPr="006B150C">
        <w:rPr>
          <w:lang w:val="en-GB"/>
        </w:rPr>
        <w:t xml:space="preserve">confidence intervals of the maximum </w:t>
      </w:r>
      <w:r w:rsidR="00D65C8A" w:rsidRPr="006B150C">
        <w:rPr>
          <w:lang w:val="en-GB"/>
        </w:rPr>
        <w:t>rainfall</w:t>
      </w:r>
      <w:r w:rsidRPr="006B150C">
        <w:rPr>
          <w:lang w:val="en-GB"/>
        </w:rPr>
        <w:t xml:space="preserve"> amounts (</w:t>
      </w:r>
      <w:r w:rsidR="00EE3968" w:rsidRPr="006B150C">
        <w:rPr>
          <w:i/>
          <w:lang w:val="en-GB"/>
        </w:rPr>
        <w:t>h</w:t>
      </w:r>
      <w:r w:rsidR="00EE3968" w:rsidRPr="006B150C">
        <w:rPr>
          <w:lang w:val="en-GB"/>
        </w:rPr>
        <w:t xml:space="preserve"> </w:t>
      </w:r>
      <w:r w:rsidRPr="006B150C">
        <w:rPr>
          <w:lang w:val="en-GB"/>
        </w:rPr>
        <w:t xml:space="preserve">in mm) for the </w:t>
      </w:r>
      <w:proofErr w:type="spellStart"/>
      <w:r w:rsidRPr="006B150C">
        <w:rPr>
          <w:lang w:val="en-GB"/>
        </w:rPr>
        <w:t>K</w:t>
      </w:r>
      <w:r w:rsidR="00D65C8A" w:rsidRPr="006B150C">
        <w:rPr>
          <w:lang w:val="en-GB"/>
        </w:rPr>
        <w:t>ł</w:t>
      </w:r>
      <w:r w:rsidRPr="006B150C">
        <w:rPr>
          <w:lang w:val="en-GB"/>
        </w:rPr>
        <w:t>odzko</w:t>
      </w:r>
      <w:proofErr w:type="spellEnd"/>
      <w:r w:rsidRPr="006B150C">
        <w:rPr>
          <w:lang w:val="en-GB"/>
        </w:rPr>
        <w:t xml:space="preserve"> </w:t>
      </w:r>
      <w:r w:rsidR="00D65C8A" w:rsidRPr="006B150C">
        <w:rPr>
          <w:lang w:val="en-GB"/>
        </w:rPr>
        <w:t xml:space="preserve">station </w:t>
      </w:r>
      <w:r w:rsidRPr="006B150C">
        <w:rPr>
          <w:lang w:val="en-GB"/>
        </w:rPr>
        <w:t>according to the PMAXTP application</w:t>
      </w:r>
      <w:r w:rsidR="00EE3968" w:rsidRPr="006B150C">
        <w:rPr>
          <w:lang w:val="en-GB"/>
        </w:rPr>
        <w:t xml:space="preserve"> (according to the POT method)</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836726" w:rsidRPr="006B150C" w14:paraId="237BBB85" w14:textId="77777777" w:rsidTr="00174AD4">
        <w:trPr>
          <w:trHeight w:val="283"/>
          <w:tblHeader/>
          <w:jc w:val="center"/>
        </w:trPr>
        <w:tc>
          <w:tcPr>
            <w:tcW w:w="1882" w:type="dxa"/>
            <w:vMerge w:val="restart"/>
            <w:shd w:val="clear" w:color="auto" w:fill="auto"/>
            <w:noWrap/>
            <w:vAlign w:val="center"/>
            <w:hideMark/>
          </w:tcPr>
          <w:p w14:paraId="53C6C82E" w14:textId="0D85950E" w:rsidR="00836726" w:rsidRPr="006B150C" w:rsidRDefault="00D65C8A"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Rainfall duration</w:t>
            </w:r>
            <w:r w:rsidR="00836726" w:rsidRPr="006B150C">
              <w:rPr>
                <w:rFonts w:ascii="Times New Roman" w:eastAsia="Times New Roman" w:hAnsi="Times New Roman"/>
                <w:color w:val="000000"/>
                <w:sz w:val="20"/>
                <w:szCs w:val="20"/>
                <w:lang w:val="en-GB" w:eastAsia="pl-PL"/>
              </w:rPr>
              <w:t xml:space="preserve"> </w:t>
            </w:r>
            <w:r w:rsidR="00836726" w:rsidRPr="006B150C">
              <w:rPr>
                <w:rFonts w:ascii="Times New Roman" w:eastAsia="Times New Roman" w:hAnsi="Times New Roman"/>
                <w:i/>
                <w:iCs/>
                <w:color w:val="000000"/>
                <w:sz w:val="20"/>
                <w:szCs w:val="20"/>
                <w:lang w:val="en-GB" w:eastAsia="pl-PL"/>
              </w:rPr>
              <w:t>t</w:t>
            </w:r>
            <w:r w:rsidR="00836726" w:rsidRPr="006B150C">
              <w:rPr>
                <w:rFonts w:ascii="Times New Roman" w:eastAsia="Times New Roman" w:hAnsi="Times New Roman"/>
                <w:color w:val="000000"/>
                <w:sz w:val="20"/>
                <w:szCs w:val="20"/>
                <w:lang w:val="en-GB" w:eastAsia="pl-PL"/>
              </w:rPr>
              <w:t xml:space="preserve"> (min)</w:t>
            </w:r>
          </w:p>
        </w:tc>
        <w:tc>
          <w:tcPr>
            <w:tcW w:w="5300" w:type="dxa"/>
            <w:gridSpan w:val="5"/>
            <w:shd w:val="clear" w:color="auto" w:fill="auto"/>
            <w:noWrap/>
            <w:vAlign w:val="center"/>
          </w:tcPr>
          <w:p w14:paraId="0BFA7C35" w14:textId="3B0A6376" w:rsidR="00836726" w:rsidRPr="006B150C" w:rsidRDefault="00836726" w:rsidP="00D65C8A">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 xml:space="preserve">Probability of </w:t>
            </w:r>
            <w:r w:rsidR="00D65C8A" w:rsidRPr="006B150C">
              <w:rPr>
                <w:rFonts w:ascii="Times New Roman" w:eastAsia="Times New Roman" w:hAnsi="Times New Roman"/>
                <w:color w:val="000000"/>
                <w:sz w:val="20"/>
                <w:szCs w:val="20"/>
                <w:lang w:val="en-GB" w:eastAsia="pl-PL"/>
              </w:rPr>
              <w:t>exceedance</w:t>
            </w:r>
            <w:r w:rsidRPr="006B150C">
              <w:rPr>
                <w:rFonts w:ascii="Times New Roman" w:eastAsia="Times New Roman" w:hAnsi="Times New Roman"/>
                <w:color w:val="000000"/>
                <w:sz w:val="20"/>
                <w:szCs w:val="20"/>
                <w:lang w:val="en-GB" w:eastAsia="pl-PL"/>
              </w:rPr>
              <w:t xml:space="preserve"> </w:t>
            </w:r>
            <w:r w:rsidRPr="006B150C">
              <w:rPr>
                <w:rFonts w:ascii="Times New Roman" w:eastAsia="Times New Roman" w:hAnsi="Times New Roman"/>
                <w:i/>
                <w:iCs/>
                <w:color w:val="000000"/>
                <w:sz w:val="20"/>
                <w:szCs w:val="20"/>
                <w:lang w:val="en-GB" w:eastAsia="pl-PL"/>
              </w:rPr>
              <w:t>p</w:t>
            </w:r>
          </w:p>
        </w:tc>
      </w:tr>
      <w:tr w:rsidR="00836726" w:rsidRPr="006B150C" w14:paraId="66371090" w14:textId="77777777" w:rsidTr="00174AD4">
        <w:trPr>
          <w:trHeight w:val="283"/>
          <w:tblHeader/>
          <w:jc w:val="center"/>
        </w:trPr>
        <w:tc>
          <w:tcPr>
            <w:tcW w:w="1882" w:type="dxa"/>
            <w:vMerge/>
            <w:shd w:val="clear" w:color="auto" w:fill="auto"/>
            <w:noWrap/>
            <w:vAlign w:val="center"/>
          </w:tcPr>
          <w:p w14:paraId="5CD5B4FB"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p>
        </w:tc>
        <w:tc>
          <w:tcPr>
            <w:tcW w:w="1060" w:type="dxa"/>
            <w:shd w:val="clear" w:color="auto" w:fill="auto"/>
            <w:noWrap/>
            <w:vAlign w:val="center"/>
          </w:tcPr>
          <w:p w14:paraId="0D8CEEF5"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2%</w:t>
            </w:r>
          </w:p>
        </w:tc>
        <w:tc>
          <w:tcPr>
            <w:tcW w:w="1060" w:type="dxa"/>
            <w:shd w:val="clear" w:color="auto" w:fill="auto"/>
            <w:noWrap/>
            <w:vAlign w:val="center"/>
          </w:tcPr>
          <w:p w14:paraId="72B7E473"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10%</w:t>
            </w:r>
          </w:p>
        </w:tc>
        <w:tc>
          <w:tcPr>
            <w:tcW w:w="1060" w:type="dxa"/>
            <w:shd w:val="clear" w:color="auto" w:fill="auto"/>
            <w:noWrap/>
            <w:vAlign w:val="center"/>
          </w:tcPr>
          <w:p w14:paraId="13C3F981"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20%</w:t>
            </w:r>
          </w:p>
        </w:tc>
        <w:tc>
          <w:tcPr>
            <w:tcW w:w="1060" w:type="dxa"/>
            <w:shd w:val="clear" w:color="auto" w:fill="auto"/>
            <w:noWrap/>
            <w:vAlign w:val="center"/>
          </w:tcPr>
          <w:p w14:paraId="604788BA"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50%</w:t>
            </w:r>
          </w:p>
        </w:tc>
        <w:tc>
          <w:tcPr>
            <w:tcW w:w="1060" w:type="dxa"/>
            <w:shd w:val="clear" w:color="auto" w:fill="auto"/>
            <w:noWrap/>
            <w:vAlign w:val="center"/>
          </w:tcPr>
          <w:p w14:paraId="3355309F" w14:textId="3C6CD9E0"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99</w:t>
            </w:r>
            <w:r w:rsidR="006F3CAF" w:rsidRPr="006B150C">
              <w:rPr>
                <w:rFonts w:ascii="Times New Roman" w:eastAsia="Times New Roman" w:hAnsi="Times New Roman"/>
                <w:color w:val="000000"/>
                <w:sz w:val="20"/>
                <w:szCs w:val="20"/>
                <w:lang w:val="en-GB" w:eastAsia="pl-PL"/>
              </w:rPr>
              <w:t>.</w:t>
            </w:r>
            <w:r w:rsidRPr="006B150C">
              <w:rPr>
                <w:rFonts w:ascii="Times New Roman" w:eastAsia="Times New Roman" w:hAnsi="Times New Roman"/>
                <w:color w:val="000000"/>
                <w:sz w:val="20"/>
                <w:szCs w:val="20"/>
                <w:lang w:val="en-GB" w:eastAsia="pl-PL"/>
              </w:rPr>
              <w:t>9%</w:t>
            </w:r>
          </w:p>
        </w:tc>
      </w:tr>
      <w:tr w:rsidR="00836726" w:rsidRPr="006F3CAF" w14:paraId="378938E6" w14:textId="77777777" w:rsidTr="00174AD4">
        <w:trPr>
          <w:trHeight w:val="227"/>
          <w:jc w:val="center"/>
        </w:trPr>
        <w:tc>
          <w:tcPr>
            <w:tcW w:w="1882" w:type="dxa"/>
            <w:shd w:val="clear" w:color="auto" w:fill="auto"/>
            <w:noWrap/>
            <w:vAlign w:val="bottom"/>
            <w:hideMark/>
          </w:tcPr>
          <w:p w14:paraId="6983451E" w14:textId="77777777"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eastAsia="Times New Roman" w:hAnsi="Times New Roman"/>
                <w:color w:val="000000"/>
                <w:sz w:val="20"/>
                <w:szCs w:val="20"/>
                <w:lang w:val="en-GB" w:eastAsia="pl-PL"/>
              </w:rPr>
              <w:t>5</w:t>
            </w:r>
          </w:p>
        </w:tc>
        <w:tc>
          <w:tcPr>
            <w:tcW w:w="1060" w:type="dxa"/>
            <w:shd w:val="clear" w:color="auto" w:fill="auto"/>
            <w:noWrap/>
            <w:vAlign w:val="bottom"/>
            <w:hideMark/>
          </w:tcPr>
          <w:p w14:paraId="6BFF83CF" w14:textId="12293F0C"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hAnsi="Times New Roman"/>
                <w:color w:val="000000"/>
                <w:sz w:val="20"/>
                <w:szCs w:val="20"/>
                <w:lang w:val="en-GB"/>
              </w:rPr>
              <w:t>19</w:t>
            </w:r>
            <w:r w:rsidR="006F3CAF" w:rsidRPr="006B150C">
              <w:rPr>
                <w:rFonts w:ascii="Times New Roman" w:hAnsi="Times New Roman"/>
                <w:color w:val="000000"/>
                <w:sz w:val="20"/>
                <w:szCs w:val="20"/>
                <w:lang w:val="en-GB"/>
              </w:rPr>
              <w:t>.</w:t>
            </w:r>
            <w:r w:rsidRPr="006B150C">
              <w:rPr>
                <w:rFonts w:ascii="Times New Roman" w:hAnsi="Times New Roman"/>
                <w:color w:val="000000"/>
                <w:sz w:val="20"/>
                <w:szCs w:val="20"/>
                <w:lang w:val="en-GB"/>
              </w:rPr>
              <w:t>78</w:t>
            </w:r>
          </w:p>
        </w:tc>
        <w:tc>
          <w:tcPr>
            <w:tcW w:w="1060" w:type="dxa"/>
            <w:shd w:val="clear" w:color="auto" w:fill="auto"/>
            <w:noWrap/>
            <w:vAlign w:val="bottom"/>
            <w:hideMark/>
          </w:tcPr>
          <w:p w14:paraId="44709C54" w14:textId="4BE02C8B"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hAnsi="Times New Roman"/>
                <w:color w:val="000000"/>
                <w:sz w:val="20"/>
                <w:szCs w:val="20"/>
                <w:lang w:val="en-GB"/>
              </w:rPr>
              <w:t>16</w:t>
            </w:r>
            <w:r w:rsidR="006F3CAF" w:rsidRPr="006B150C">
              <w:rPr>
                <w:rFonts w:ascii="Times New Roman" w:hAnsi="Times New Roman"/>
                <w:color w:val="000000"/>
                <w:sz w:val="20"/>
                <w:szCs w:val="20"/>
                <w:lang w:val="en-GB"/>
              </w:rPr>
              <w:t>.</w:t>
            </w:r>
            <w:r w:rsidRPr="006B150C">
              <w:rPr>
                <w:rFonts w:ascii="Times New Roman" w:hAnsi="Times New Roman"/>
                <w:color w:val="000000"/>
                <w:sz w:val="20"/>
                <w:szCs w:val="20"/>
                <w:lang w:val="en-GB"/>
              </w:rPr>
              <w:t>17</w:t>
            </w:r>
          </w:p>
        </w:tc>
        <w:tc>
          <w:tcPr>
            <w:tcW w:w="1060" w:type="dxa"/>
            <w:shd w:val="clear" w:color="auto" w:fill="auto"/>
            <w:noWrap/>
            <w:vAlign w:val="bottom"/>
            <w:hideMark/>
          </w:tcPr>
          <w:p w14:paraId="2F2A0D5F" w14:textId="60DBB20E"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hAnsi="Times New Roman"/>
                <w:color w:val="000000"/>
                <w:sz w:val="20"/>
                <w:szCs w:val="20"/>
                <w:lang w:val="en-GB"/>
              </w:rPr>
              <w:t>14</w:t>
            </w:r>
            <w:r w:rsidR="006F3CAF" w:rsidRPr="006B150C">
              <w:rPr>
                <w:rFonts w:ascii="Times New Roman" w:hAnsi="Times New Roman"/>
                <w:color w:val="000000"/>
                <w:sz w:val="20"/>
                <w:szCs w:val="20"/>
                <w:lang w:val="en-GB"/>
              </w:rPr>
              <w:t>.</w:t>
            </w:r>
            <w:r w:rsidRPr="006B150C">
              <w:rPr>
                <w:rFonts w:ascii="Times New Roman" w:hAnsi="Times New Roman"/>
                <w:color w:val="000000"/>
                <w:sz w:val="20"/>
                <w:szCs w:val="20"/>
                <w:lang w:val="en-GB"/>
              </w:rPr>
              <w:t>49</w:t>
            </w:r>
          </w:p>
        </w:tc>
        <w:tc>
          <w:tcPr>
            <w:tcW w:w="1060" w:type="dxa"/>
            <w:shd w:val="clear" w:color="auto" w:fill="auto"/>
            <w:noWrap/>
            <w:vAlign w:val="bottom"/>
            <w:hideMark/>
          </w:tcPr>
          <w:p w14:paraId="7B4FBA98" w14:textId="369AE8F1" w:rsidR="00836726" w:rsidRPr="006B150C"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hAnsi="Times New Roman"/>
                <w:color w:val="000000"/>
                <w:sz w:val="20"/>
                <w:szCs w:val="20"/>
                <w:lang w:val="en-GB"/>
              </w:rPr>
              <w:t>12</w:t>
            </w:r>
            <w:r w:rsidR="006F3CAF" w:rsidRPr="006B150C">
              <w:rPr>
                <w:rFonts w:ascii="Times New Roman" w:hAnsi="Times New Roman"/>
                <w:color w:val="000000"/>
                <w:sz w:val="20"/>
                <w:szCs w:val="20"/>
                <w:lang w:val="en-GB"/>
              </w:rPr>
              <w:t>.</w:t>
            </w:r>
            <w:r w:rsidRPr="006B150C">
              <w:rPr>
                <w:rFonts w:ascii="Times New Roman" w:hAnsi="Times New Roman"/>
                <w:color w:val="000000"/>
                <w:sz w:val="20"/>
                <w:szCs w:val="20"/>
                <w:lang w:val="en-GB"/>
              </w:rPr>
              <w:t>01</w:t>
            </w:r>
          </w:p>
        </w:tc>
        <w:tc>
          <w:tcPr>
            <w:tcW w:w="1060" w:type="dxa"/>
            <w:shd w:val="clear" w:color="auto" w:fill="auto"/>
            <w:noWrap/>
            <w:vAlign w:val="bottom"/>
            <w:hideMark/>
          </w:tcPr>
          <w:p w14:paraId="3CB64531" w14:textId="11CE9B2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B150C">
              <w:rPr>
                <w:rFonts w:ascii="Times New Roman" w:hAnsi="Times New Roman"/>
                <w:color w:val="000000"/>
                <w:sz w:val="20"/>
                <w:szCs w:val="20"/>
                <w:lang w:val="en-GB"/>
              </w:rPr>
              <w:t>8</w:t>
            </w:r>
            <w:r w:rsidR="006F3CAF" w:rsidRPr="006B150C">
              <w:rPr>
                <w:rFonts w:ascii="Times New Roman" w:hAnsi="Times New Roman"/>
                <w:color w:val="000000"/>
                <w:sz w:val="20"/>
                <w:szCs w:val="20"/>
                <w:lang w:val="en-GB"/>
              </w:rPr>
              <w:t>.</w:t>
            </w:r>
            <w:r w:rsidRPr="006B150C">
              <w:rPr>
                <w:rFonts w:ascii="Times New Roman" w:hAnsi="Times New Roman"/>
                <w:color w:val="000000"/>
                <w:sz w:val="20"/>
                <w:szCs w:val="20"/>
                <w:lang w:val="en-GB"/>
              </w:rPr>
              <w:t>59</w:t>
            </w:r>
          </w:p>
        </w:tc>
      </w:tr>
      <w:tr w:rsidR="00836726" w:rsidRPr="006F3CAF" w14:paraId="3BCD70DB" w14:textId="77777777" w:rsidTr="00174AD4">
        <w:trPr>
          <w:trHeight w:val="227"/>
          <w:jc w:val="center"/>
        </w:trPr>
        <w:tc>
          <w:tcPr>
            <w:tcW w:w="1882" w:type="dxa"/>
            <w:shd w:val="clear" w:color="auto" w:fill="auto"/>
            <w:noWrap/>
            <w:vAlign w:val="bottom"/>
            <w:hideMark/>
          </w:tcPr>
          <w:p w14:paraId="2658B010"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w:t>
            </w:r>
          </w:p>
        </w:tc>
        <w:tc>
          <w:tcPr>
            <w:tcW w:w="1060" w:type="dxa"/>
            <w:shd w:val="clear" w:color="auto" w:fill="auto"/>
            <w:noWrap/>
            <w:vAlign w:val="bottom"/>
            <w:hideMark/>
          </w:tcPr>
          <w:p w14:paraId="33672DDB" w14:textId="6B75767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71</w:t>
            </w:r>
          </w:p>
        </w:tc>
        <w:tc>
          <w:tcPr>
            <w:tcW w:w="1060" w:type="dxa"/>
            <w:shd w:val="clear" w:color="auto" w:fill="auto"/>
            <w:noWrap/>
            <w:vAlign w:val="bottom"/>
            <w:hideMark/>
          </w:tcPr>
          <w:p w14:paraId="1856EE72" w14:textId="10BDE129"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18</w:t>
            </w:r>
          </w:p>
        </w:tc>
        <w:tc>
          <w:tcPr>
            <w:tcW w:w="1060" w:type="dxa"/>
            <w:shd w:val="clear" w:color="auto" w:fill="auto"/>
            <w:noWrap/>
            <w:vAlign w:val="bottom"/>
            <w:hideMark/>
          </w:tcPr>
          <w:p w14:paraId="5A06549E" w14:textId="72C8719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10</w:t>
            </w:r>
          </w:p>
        </w:tc>
        <w:tc>
          <w:tcPr>
            <w:tcW w:w="1060" w:type="dxa"/>
            <w:shd w:val="clear" w:color="auto" w:fill="auto"/>
            <w:noWrap/>
            <w:vAlign w:val="bottom"/>
            <w:hideMark/>
          </w:tcPr>
          <w:p w14:paraId="3FE91CFF" w14:textId="04B21D0B"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13</w:t>
            </w:r>
          </w:p>
        </w:tc>
        <w:tc>
          <w:tcPr>
            <w:tcW w:w="1060" w:type="dxa"/>
            <w:shd w:val="clear" w:color="auto" w:fill="auto"/>
            <w:noWrap/>
            <w:vAlign w:val="bottom"/>
            <w:hideMark/>
          </w:tcPr>
          <w:p w14:paraId="6D0A362E" w14:textId="62A7AF4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38</w:t>
            </w:r>
          </w:p>
        </w:tc>
      </w:tr>
      <w:tr w:rsidR="00836726" w:rsidRPr="006F3CAF" w14:paraId="6BE626B8" w14:textId="77777777" w:rsidTr="00174AD4">
        <w:trPr>
          <w:trHeight w:val="227"/>
          <w:jc w:val="center"/>
        </w:trPr>
        <w:tc>
          <w:tcPr>
            <w:tcW w:w="1882" w:type="dxa"/>
            <w:shd w:val="clear" w:color="auto" w:fill="auto"/>
            <w:noWrap/>
            <w:vAlign w:val="bottom"/>
            <w:hideMark/>
          </w:tcPr>
          <w:p w14:paraId="536F5BFF"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15</w:t>
            </w:r>
          </w:p>
        </w:tc>
        <w:tc>
          <w:tcPr>
            <w:tcW w:w="1060" w:type="dxa"/>
            <w:shd w:val="clear" w:color="auto" w:fill="auto"/>
            <w:noWrap/>
            <w:vAlign w:val="bottom"/>
            <w:hideMark/>
          </w:tcPr>
          <w:p w14:paraId="722928B0" w14:textId="724B1D5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68</w:t>
            </w:r>
          </w:p>
        </w:tc>
        <w:tc>
          <w:tcPr>
            <w:tcW w:w="1060" w:type="dxa"/>
            <w:shd w:val="clear" w:color="auto" w:fill="auto"/>
            <w:noWrap/>
            <w:vAlign w:val="bottom"/>
            <w:hideMark/>
          </w:tcPr>
          <w:p w14:paraId="300AED16" w14:textId="0D5B1565"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w:t>
            </w:r>
          </w:p>
        </w:tc>
        <w:tc>
          <w:tcPr>
            <w:tcW w:w="1060" w:type="dxa"/>
            <w:shd w:val="clear" w:color="auto" w:fill="auto"/>
            <w:noWrap/>
            <w:vAlign w:val="bottom"/>
            <w:hideMark/>
          </w:tcPr>
          <w:p w14:paraId="2E36364A" w14:textId="7B77241C"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98</w:t>
            </w:r>
          </w:p>
        </w:tc>
        <w:tc>
          <w:tcPr>
            <w:tcW w:w="1060" w:type="dxa"/>
            <w:shd w:val="clear" w:color="auto" w:fill="auto"/>
            <w:noWrap/>
            <w:vAlign w:val="bottom"/>
            <w:hideMark/>
          </w:tcPr>
          <w:p w14:paraId="70CD91CB" w14:textId="3EE2EE4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54</w:t>
            </w:r>
          </w:p>
        </w:tc>
        <w:tc>
          <w:tcPr>
            <w:tcW w:w="1060" w:type="dxa"/>
            <w:shd w:val="clear" w:color="auto" w:fill="auto"/>
            <w:noWrap/>
            <w:vAlign w:val="bottom"/>
            <w:hideMark/>
          </w:tcPr>
          <w:p w14:paraId="195EFB94" w14:textId="5330D31E"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06</w:t>
            </w:r>
          </w:p>
        </w:tc>
      </w:tr>
      <w:tr w:rsidR="00836726" w:rsidRPr="006F3CAF" w14:paraId="50EAF6CF" w14:textId="77777777" w:rsidTr="00174AD4">
        <w:trPr>
          <w:trHeight w:val="227"/>
          <w:jc w:val="center"/>
        </w:trPr>
        <w:tc>
          <w:tcPr>
            <w:tcW w:w="1882" w:type="dxa"/>
            <w:shd w:val="clear" w:color="auto" w:fill="auto"/>
            <w:noWrap/>
            <w:vAlign w:val="bottom"/>
            <w:hideMark/>
          </w:tcPr>
          <w:p w14:paraId="77684565"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30</w:t>
            </w:r>
          </w:p>
        </w:tc>
        <w:tc>
          <w:tcPr>
            <w:tcW w:w="1060" w:type="dxa"/>
            <w:shd w:val="clear" w:color="auto" w:fill="auto"/>
            <w:noWrap/>
            <w:vAlign w:val="bottom"/>
            <w:hideMark/>
          </w:tcPr>
          <w:p w14:paraId="763B2AE6" w14:textId="4D15EDAB"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16</w:t>
            </w:r>
          </w:p>
        </w:tc>
        <w:tc>
          <w:tcPr>
            <w:tcW w:w="1060" w:type="dxa"/>
            <w:shd w:val="clear" w:color="auto" w:fill="auto"/>
            <w:noWrap/>
            <w:vAlign w:val="bottom"/>
            <w:hideMark/>
          </w:tcPr>
          <w:p w14:paraId="56E9B975" w14:textId="38C4885B"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45</w:t>
            </w:r>
          </w:p>
        </w:tc>
        <w:tc>
          <w:tcPr>
            <w:tcW w:w="1060" w:type="dxa"/>
            <w:shd w:val="clear" w:color="auto" w:fill="auto"/>
            <w:noWrap/>
            <w:vAlign w:val="bottom"/>
            <w:hideMark/>
          </w:tcPr>
          <w:p w14:paraId="5F7C99BD" w14:textId="05ADB49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11</w:t>
            </w:r>
          </w:p>
        </w:tc>
        <w:tc>
          <w:tcPr>
            <w:tcW w:w="1060" w:type="dxa"/>
            <w:shd w:val="clear" w:color="auto" w:fill="auto"/>
            <w:noWrap/>
            <w:vAlign w:val="bottom"/>
            <w:hideMark/>
          </w:tcPr>
          <w:p w14:paraId="4A22D880" w14:textId="10FB61AE"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56</w:t>
            </w:r>
          </w:p>
        </w:tc>
        <w:tc>
          <w:tcPr>
            <w:tcW w:w="1060" w:type="dxa"/>
            <w:shd w:val="clear" w:color="auto" w:fill="auto"/>
            <w:noWrap/>
            <w:vAlign w:val="bottom"/>
            <w:hideMark/>
          </w:tcPr>
          <w:p w14:paraId="35D89578" w14:textId="0766288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84</w:t>
            </w:r>
          </w:p>
        </w:tc>
      </w:tr>
      <w:tr w:rsidR="00836726" w:rsidRPr="006F3CAF" w14:paraId="75110646" w14:textId="77777777" w:rsidTr="00174AD4">
        <w:trPr>
          <w:trHeight w:val="227"/>
          <w:jc w:val="center"/>
        </w:trPr>
        <w:tc>
          <w:tcPr>
            <w:tcW w:w="1882" w:type="dxa"/>
            <w:shd w:val="clear" w:color="auto" w:fill="auto"/>
            <w:noWrap/>
            <w:vAlign w:val="bottom"/>
            <w:hideMark/>
          </w:tcPr>
          <w:p w14:paraId="610B3159"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45</w:t>
            </w:r>
          </w:p>
        </w:tc>
        <w:tc>
          <w:tcPr>
            <w:tcW w:w="1060" w:type="dxa"/>
            <w:shd w:val="clear" w:color="auto" w:fill="auto"/>
            <w:noWrap/>
            <w:vAlign w:val="bottom"/>
            <w:hideMark/>
          </w:tcPr>
          <w:p w14:paraId="05710E7C" w14:textId="7F67805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54</w:t>
            </w:r>
          </w:p>
        </w:tc>
        <w:tc>
          <w:tcPr>
            <w:tcW w:w="1060" w:type="dxa"/>
            <w:shd w:val="clear" w:color="auto" w:fill="auto"/>
            <w:noWrap/>
            <w:vAlign w:val="bottom"/>
            <w:hideMark/>
          </w:tcPr>
          <w:p w14:paraId="5D4554C8" w14:textId="25386FD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07</w:t>
            </w:r>
          </w:p>
        </w:tc>
        <w:tc>
          <w:tcPr>
            <w:tcW w:w="1060" w:type="dxa"/>
            <w:shd w:val="clear" w:color="auto" w:fill="auto"/>
            <w:noWrap/>
            <w:vAlign w:val="bottom"/>
            <w:hideMark/>
          </w:tcPr>
          <w:p w14:paraId="47D25D2A" w14:textId="39D4B9A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01</w:t>
            </w:r>
          </w:p>
        </w:tc>
        <w:tc>
          <w:tcPr>
            <w:tcW w:w="1060" w:type="dxa"/>
            <w:shd w:val="clear" w:color="auto" w:fill="auto"/>
            <w:noWrap/>
            <w:vAlign w:val="bottom"/>
            <w:hideMark/>
          </w:tcPr>
          <w:p w14:paraId="6C4CEC4C" w14:textId="23529A5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65</w:t>
            </w:r>
          </w:p>
        </w:tc>
        <w:tc>
          <w:tcPr>
            <w:tcW w:w="1060" w:type="dxa"/>
            <w:shd w:val="clear" w:color="auto" w:fill="auto"/>
            <w:noWrap/>
            <w:vAlign w:val="bottom"/>
            <w:hideMark/>
          </w:tcPr>
          <w:p w14:paraId="5E1209DB" w14:textId="74F03BE5"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40</w:t>
            </w:r>
          </w:p>
        </w:tc>
      </w:tr>
      <w:tr w:rsidR="00836726" w:rsidRPr="006F3CAF" w14:paraId="66312321" w14:textId="77777777" w:rsidTr="00174AD4">
        <w:trPr>
          <w:trHeight w:val="227"/>
          <w:jc w:val="center"/>
        </w:trPr>
        <w:tc>
          <w:tcPr>
            <w:tcW w:w="1882" w:type="dxa"/>
            <w:shd w:val="clear" w:color="auto" w:fill="auto"/>
            <w:noWrap/>
            <w:vAlign w:val="bottom"/>
            <w:hideMark/>
          </w:tcPr>
          <w:p w14:paraId="292AA4F7"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60</w:t>
            </w:r>
          </w:p>
        </w:tc>
        <w:tc>
          <w:tcPr>
            <w:tcW w:w="1060" w:type="dxa"/>
            <w:shd w:val="clear" w:color="auto" w:fill="auto"/>
            <w:noWrap/>
            <w:vAlign w:val="bottom"/>
            <w:hideMark/>
          </w:tcPr>
          <w:p w14:paraId="6407632E" w14:textId="2FDF12B4"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85</w:t>
            </w:r>
          </w:p>
        </w:tc>
        <w:tc>
          <w:tcPr>
            <w:tcW w:w="1060" w:type="dxa"/>
            <w:shd w:val="clear" w:color="auto" w:fill="auto"/>
            <w:noWrap/>
            <w:vAlign w:val="bottom"/>
            <w:hideMark/>
          </w:tcPr>
          <w:p w14:paraId="0A74D88C" w14:textId="12520005"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11</w:t>
            </w:r>
          </w:p>
        </w:tc>
        <w:tc>
          <w:tcPr>
            <w:tcW w:w="1060" w:type="dxa"/>
            <w:shd w:val="clear" w:color="auto" w:fill="auto"/>
            <w:noWrap/>
            <w:vAlign w:val="bottom"/>
            <w:hideMark/>
          </w:tcPr>
          <w:p w14:paraId="3FA41780" w14:textId="5B23EDC5"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34</w:t>
            </w:r>
          </w:p>
        </w:tc>
        <w:tc>
          <w:tcPr>
            <w:tcW w:w="1060" w:type="dxa"/>
            <w:shd w:val="clear" w:color="auto" w:fill="auto"/>
            <w:noWrap/>
            <w:vAlign w:val="bottom"/>
            <w:hideMark/>
          </w:tcPr>
          <w:p w14:paraId="15265C86" w14:textId="2D10B0B6"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27</w:t>
            </w:r>
          </w:p>
        </w:tc>
        <w:tc>
          <w:tcPr>
            <w:tcW w:w="1060" w:type="dxa"/>
            <w:shd w:val="clear" w:color="auto" w:fill="auto"/>
            <w:noWrap/>
            <w:vAlign w:val="bottom"/>
            <w:hideMark/>
          </w:tcPr>
          <w:p w14:paraId="7BB83E0B" w14:textId="6FED8CB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62</w:t>
            </w:r>
          </w:p>
        </w:tc>
      </w:tr>
      <w:tr w:rsidR="00836726" w:rsidRPr="006F3CAF" w14:paraId="28DD4F34" w14:textId="77777777" w:rsidTr="00174AD4">
        <w:trPr>
          <w:trHeight w:val="227"/>
          <w:jc w:val="center"/>
        </w:trPr>
        <w:tc>
          <w:tcPr>
            <w:tcW w:w="1882" w:type="dxa"/>
            <w:shd w:val="clear" w:color="auto" w:fill="auto"/>
            <w:noWrap/>
            <w:vAlign w:val="bottom"/>
            <w:hideMark/>
          </w:tcPr>
          <w:p w14:paraId="061DA200"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90</w:t>
            </w:r>
          </w:p>
        </w:tc>
        <w:tc>
          <w:tcPr>
            <w:tcW w:w="1060" w:type="dxa"/>
            <w:shd w:val="clear" w:color="auto" w:fill="auto"/>
            <w:noWrap/>
            <w:vAlign w:val="bottom"/>
            <w:hideMark/>
          </w:tcPr>
          <w:p w14:paraId="39DC9AE3" w14:textId="57F8586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30</w:t>
            </w:r>
          </w:p>
        </w:tc>
        <w:tc>
          <w:tcPr>
            <w:tcW w:w="1060" w:type="dxa"/>
            <w:shd w:val="clear" w:color="auto" w:fill="auto"/>
            <w:noWrap/>
            <w:vAlign w:val="bottom"/>
            <w:hideMark/>
          </w:tcPr>
          <w:p w14:paraId="5F2EDBD7" w14:textId="6C4531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74</w:t>
            </w:r>
          </w:p>
        </w:tc>
        <w:tc>
          <w:tcPr>
            <w:tcW w:w="1060" w:type="dxa"/>
            <w:shd w:val="clear" w:color="auto" w:fill="auto"/>
            <w:noWrap/>
            <w:vAlign w:val="bottom"/>
            <w:hideMark/>
          </w:tcPr>
          <w:p w14:paraId="23B4BE18" w14:textId="2CF12AC8"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50</w:t>
            </w:r>
          </w:p>
        </w:tc>
        <w:tc>
          <w:tcPr>
            <w:tcW w:w="1060" w:type="dxa"/>
            <w:shd w:val="clear" w:color="auto" w:fill="auto"/>
            <w:noWrap/>
            <w:vAlign w:val="bottom"/>
            <w:hideMark/>
          </w:tcPr>
          <w:p w14:paraId="67ED6347" w14:textId="004FFCA6"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75</w:t>
            </w:r>
          </w:p>
        </w:tc>
        <w:tc>
          <w:tcPr>
            <w:tcW w:w="1060" w:type="dxa"/>
            <w:shd w:val="clear" w:color="auto" w:fill="auto"/>
            <w:noWrap/>
            <w:vAlign w:val="bottom"/>
            <w:hideMark/>
          </w:tcPr>
          <w:p w14:paraId="19067C5A" w14:textId="5B9BABE8"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52</w:t>
            </w:r>
          </w:p>
        </w:tc>
      </w:tr>
      <w:tr w:rsidR="00836726" w:rsidRPr="006F3CAF" w14:paraId="1BCDE3E4" w14:textId="77777777" w:rsidTr="00174AD4">
        <w:trPr>
          <w:trHeight w:val="227"/>
          <w:jc w:val="center"/>
        </w:trPr>
        <w:tc>
          <w:tcPr>
            <w:tcW w:w="1882" w:type="dxa"/>
            <w:shd w:val="clear" w:color="auto" w:fill="auto"/>
            <w:noWrap/>
            <w:vAlign w:val="bottom"/>
            <w:hideMark/>
          </w:tcPr>
          <w:p w14:paraId="4D3454CF"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120</w:t>
            </w:r>
          </w:p>
        </w:tc>
        <w:tc>
          <w:tcPr>
            <w:tcW w:w="1060" w:type="dxa"/>
            <w:shd w:val="clear" w:color="auto" w:fill="auto"/>
            <w:noWrap/>
            <w:vAlign w:val="bottom"/>
            <w:hideMark/>
          </w:tcPr>
          <w:p w14:paraId="6BA657A6" w14:textId="7D54BBF4"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81</w:t>
            </w:r>
          </w:p>
        </w:tc>
        <w:tc>
          <w:tcPr>
            <w:tcW w:w="1060" w:type="dxa"/>
            <w:shd w:val="clear" w:color="auto" w:fill="auto"/>
            <w:noWrap/>
            <w:vAlign w:val="bottom"/>
            <w:hideMark/>
          </w:tcPr>
          <w:p w14:paraId="677D5BF6" w14:textId="528BCE8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77</w:t>
            </w:r>
          </w:p>
        </w:tc>
        <w:tc>
          <w:tcPr>
            <w:tcW w:w="1060" w:type="dxa"/>
            <w:shd w:val="clear" w:color="auto" w:fill="auto"/>
            <w:noWrap/>
            <w:vAlign w:val="bottom"/>
            <w:hideMark/>
          </w:tcPr>
          <w:p w14:paraId="4F3DD27E" w14:textId="47C12C0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97</w:t>
            </w:r>
          </w:p>
        </w:tc>
        <w:tc>
          <w:tcPr>
            <w:tcW w:w="1060" w:type="dxa"/>
            <w:shd w:val="clear" w:color="auto" w:fill="auto"/>
            <w:noWrap/>
            <w:vAlign w:val="bottom"/>
            <w:hideMark/>
          </w:tcPr>
          <w:p w14:paraId="11C11BB8" w14:textId="2CA62FF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60</w:t>
            </w:r>
          </w:p>
        </w:tc>
        <w:tc>
          <w:tcPr>
            <w:tcW w:w="1060" w:type="dxa"/>
            <w:shd w:val="clear" w:color="auto" w:fill="auto"/>
            <w:noWrap/>
            <w:vAlign w:val="bottom"/>
            <w:hideMark/>
          </w:tcPr>
          <w:p w14:paraId="3851238F" w14:textId="410E638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01</w:t>
            </w:r>
          </w:p>
        </w:tc>
      </w:tr>
      <w:tr w:rsidR="00836726" w:rsidRPr="006F3CAF" w14:paraId="2F7AEA95" w14:textId="77777777" w:rsidTr="00174AD4">
        <w:trPr>
          <w:trHeight w:val="227"/>
          <w:jc w:val="center"/>
        </w:trPr>
        <w:tc>
          <w:tcPr>
            <w:tcW w:w="1882" w:type="dxa"/>
            <w:shd w:val="clear" w:color="auto" w:fill="auto"/>
            <w:noWrap/>
            <w:vAlign w:val="bottom"/>
            <w:hideMark/>
          </w:tcPr>
          <w:p w14:paraId="44AC6B7C"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180</w:t>
            </w:r>
          </w:p>
        </w:tc>
        <w:tc>
          <w:tcPr>
            <w:tcW w:w="1060" w:type="dxa"/>
            <w:shd w:val="clear" w:color="auto" w:fill="auto"/>
            <w:noWrap/>
            <w:vAlign w:val="bottom"/>
            <w:hideMark/>
          </w:tcPr>
          <w:p w14:paraId="25A43CBB" w14:textId="572487ED"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12</w:t>
            </w:r>
          </w:p>
        </w:tc>
        <w:tc>
          <w:tcPr>
            <w:tcW w:w="1060" w:type="dxa"/>
            <w:shd w:val="clear" w:color="auto" w:fill="auto"/>
            <w:noWrap/>
            <w:vAlign w:val="bottom"/>
            <w:hideMark/>
          </w:tcPr>
          <w:p w14:paraId="28BA8CC1" w14:textId="48EBEE3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88</w:t>
            </w:r>
          </w:p>
        </w:tc>
        <w:tc>
          <w:tcPr>
            <w:tcW w:w="1060" w:type="dxa"/>
            <w:shd w:val="clear" w:color="auto" w:fill="auto"/>
            <w:noWrap/>
            <w:vAlign w:val="bottom"/>
            <w:hideMark/>
          </w:tcPr>
          <w:p w14:paraId="17B69225" w14:textId="7F59BEA0"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07</w:t>
            </w:r>
          </w:p>
        </w:tc>
        <w:tc>
          <w:tcPr>
            <w:tcW w:w="1060" w:type="dxa"/>
            <w:shd w:val="clear" w:color="auto" w:fill="auto"/>
            <w:noWrap/>
            <w:vAlign w:val="bottom"/>
            <w:hideMark/>
          </w:tcPr>
          <w:p w14:paraId="52115A99" w14:textId="758E663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64</w:t>
            </w:r>
          </w:p>
        </w:tc>
        <w:tc>
          <w:tcPr>
            <w:tcW w:w="1060" w:type="dxa"/>
            <w:shd w:val="clear" w:color="auto" w:fill="auto"/>
            <w:noWrap/>
            <w:vAlign w:val="bottom"/>
            <w:hideMark/>
          </w:tcPr>
          <w:p w14:paraId="7ECD9285" w14:textId="7B754A86"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28</w:t>
            </w:r>
          </w:p>
        </w:tc>
      </w:tr>
      <w:tr w:rsidR="00836726" w:rsidRPr="006F3CAF" w14:paraId="0F758B8F" w14:textId="77777777" w:rsidTr="00174AD4">
        <w:trPr>
          <w:trHeight w:val="227"/>
          <w:jc w:val="center"/>
        </w:trPr>
        <w:tc>
          <w:tcPr>
            <w:tcW w:w="1882" w:type="dxa"/>
            <w:shd w:val="clear" w:color="auto" w:fill="auto"/>
            <w:noWrap/>
            <w:vAlign w:val="bottom"/>
            <w:hideMark/>
          </w:tcPr>
          <w:p w14:paraId="1986301F"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360</w:t>
            </w:r>
          </w:p>
        </w:tc>
        <w:tc>
          <w:tcPr>
            <w:tcW w:w="1060" w:type="dxa"/>
            <w:shd w:val="clear" w:color="auto" w:fill="auto"/>
            <w:noWrap/>
            <w:vAlign w:val="bottom"/>
            <w:hideMark/>
          </w:tcPr>
          <w:p w14:paraId="4BF0CE82" w14:textId="193DAC5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63</w:t>
            </w:r>
          </w:p>
        </w:tc>
        <w:tc>
          <w:tcPr>
            <w:tcW w:w="1060" w:type="dxa"/>
            <w:shd w:val="clear" w:color="auto" w:fill="auto"/>
            <w:noWrap/>
            <w:vAlign w:val="bottom"/>
            <w:hideMark/>
          </w:tcPr>
          <w:p w14:paraId="702F225F" w14:textId="23DD180E"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05</w:t>
            </w:r>
          </w:p>
        </w:tc>
        <w:tc>
          <w:tcPr>
            <w:tcW w:w="1060" w:type="dxa"/>
            <w:shd w:val="clear" w:color="auto" w:fill="auto"/>
            <w:noWrap/>
            <w:vAlign w:val="bottom"/>
            <w:hideMark/>
          </w:tcPr>
          <w:p w14:paraId="5B468BD9" w14:textId="6EE0858C"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52</w:t>
            </w:r>
          </w:p>
        </w:tc>
        <w:tc>
          <w:tcPr>
            <w:tcW w:w="1060" w:type="dxa"/>
            <w:shd w:val="clear" w:color="auto" w:fill="auto"/>
            <w:noWrap/>
            <w:vAlign w:val="bottom"/>
            <w:hideMark/>
          </w:tcPr>
          <w:p w14:paraId="3C6FEF0E" w14:textId="0D39D28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09</w:t>
            </w:r>
          </w:p>
        </w:tc>
        <w:tc>
          <w:tcPr>
            <w:tcW w:w="1060" w:type="dxa"/>
            <w:shd w:val="clear" w:color="auto" w:fill="auto"/>
            <w:noWrap/>
            <w:vAlign w:val="bottom"/>
            <w:hideMark/>
          </w:tcPr>
          <w:p w14:paraId="2D32C327" w14:textId="1BA4236E"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26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80</w:t>
            </w:r>
          </w:p>
        </w:tc>
      </w:tr>
      <w:tr w:rsidR="00836726" w:rsidRPr="006F3CAF" w14:paraId="1D3769D9" w14:textId="77777777" w:rsidTr="00174AD4">
        <w:trPr>
          <w:trHeight w:val="227"/>
          <w:jc w:val="center"/>
        </w:trPr>
        <w:tc>
          <w:tcPr>
            <w:tcW w:w="1882" w:type="dxa"/>
            <w:shd w:val="clear" w:color="auto" w:fill="auto"/>
            <w:noWrap/>
            <w:vAlign w:val="bottom"/>
            <w:hideMark/>
          </w:tcPr>
          <w:p w14:paraId="2B779F01"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720</w:t>
            </w:r>
          </w:p>
        </w:tc>
        <w:tc>
          <w:tcPr>
            <w:tcW w:w="1060" w:type="dxa"/>
            <w:shd w:val="clear" w:color="auto" w:fill="auto"/>
            <w:noWrap/>
            <w:vAlign w:val="bottom"/>
            <w:hideMark/>
          </w:tcPr>
          <w:p w14:paraId="271BA9BB" w14:textId="47E3EE4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36</w:t>
            </w:r>
          </w:p>
        </w:tc>
        <w:tc>
          <w:tcPr>
            <w:tcW w:w="1060" w:type="dxa"/>
            <w:shd w:val="clear" w:color="auto" w:fill="auto"/>
            <w:noWrap/>
            <w:vAlign w:val="bottom"/>
            <w:hideMark/>
          </w:tcPr>
          <w:p w14:paraId="6B4B1F88" w14:textId="677DE976"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87</w:t>
            </w:r>
          </w:p>
        </w:tc>
        <w:tc>
          <w:tcPr>
            <w:tcW w:w="1060" w:type="dxa"/>
            <w:shd w:val="clear" w:color="auto" w:fill="auto"/>
            <w:noWrap/>
            <w:vAlign w:val="bottom"/>
            <w:hideMark/>
          </w:tcPr>
          <w:p w14:paraId="3C0591E1" w14:textId="0EDF816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82</w:t>
            </w:r>
          </w:p>
        </w:tc>
        <w:tc>
          <w:tcPr>
            <w:tcW w:w="1060" w:type="dxa"/>
            <w:shd w:val="clear" w:color="auto" w:fill="auto"/>
            <w:noWrap/>
            <w:vAlign w:val="bottom"/>
            <w:hideMark/>
          </w:tcPr>
          <w:p w14:paraId="3CBA26C0" w14:textId="3DCBD86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80</w:t>
            </w:r>
          </w:p>
        </w:tc>
        <w:tc>
          <w:tcPr>
            <w:tcW w:w="1060" w:type="dxa"/>
            <w:shd w:val="clear" w:color="auto" w:fill="auto"/>
            <w:noWrap/>
            <w:vAlign w:val="bottom"/>
            <w:hideMark/>
          </w:tcPr>
          <w:p w14:paraId="4C6D6E90" w14:textId="61480AE9"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22</w:t>
            </w:r>
          </w:p>
        </w:tc>
      </w:tr>
      <w:tr w:rsidR="00836726" w:rsidRPr="006F3CAF" w14:paraId="792E7B13" w14:textId="77777777" w:rsidTr="00174AD4">
        <w:trPr>
          <w:trHeight w:val="227"/>
          <w:jc w:val="center"/>
        </w:trPr>
        <w:tc>
          <w:tcPr>
            <w:tcW w:w="1882" w:type="dxa"/>
            <w:shd w:val="clear" w:color="auto" w:fill="auto"/>
            <w:noWrap/>
            <w:vAlign w:val="bottom"/>
            <w:hideMark/>
          </w:tcPr>
          <w:p w14:paraId="71E47402"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1080</w:t>
            </w:r>
          </w:p>
        </w:tc>
        <w:tc>
          <w:tcPr>
            <w:tcW w:w="1060" w:type="dxa"/>
            <w:shd w:val="clear" w:color="auto" w:fill="auto"/>
            <w:noWrap/>
            <w:vAlign w:val="bottom"/>
            <w:hideMark/>
          </w:tcPr>
          <w:p w14:paraId="64436A2F" w14:textId="1D51E8E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112</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34</w:t>
            </w:r>
          </w:p>
        </w:tc>
        <w:tc>
          <w:tcPr>
            <w:tcW w:w="1060" w:type="dxa"/>
            <w:shd w:val="clear" w:color="auto" w:fill="auto"/>
            <w:noWrap/>
            <w:vAlign w:val="bottom"/>
            <w:hideMark/>
          </w:tcPr>
          <w:p w14:paraId="094D77DA" w14:textId="77B550C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37</w:t>
            </w:r>
          </w:p>
        </w:tc>
        <w:tc>
          <w:tcPr>
            <w:tcW w:w="1060" w:type="dxa"/>
            <w:shd w:val="clear" w:color="auto" w:fill="auto"/>
            <w:noWrap/>
            <w:vAlign w:val="bottom"/>
            <w:hideMark/>
          </w:tcPr>
          <w:p w14:paraId="7BFB9373" w14:textId="3EBB7F3C"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85</w:t>
            </w:r>
          </w:p>
        </w:tc>
        <w:tc>
          <w:tcPr>
            <w:tcW w:w="1060" w:type="dxa"/>
            <w:shd w:val="clear" w:color="auto" w:fill="auto"/>
            <w:noWrap/>
            <w:vAlign w:val="bottom"/>
            <w:hideMark/>
          </w:tcPr>
          <w:p w14:paraId="7D5497E3" w14:textId="1F8AC14C"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29</w:t>
            </w:r>
          </w:p>
        </w:tc>
        <w:tc>
          <w:tcPr>
            <w:tcW w:w="1060" w:type="dxa"/>
            <w:shd w:val="clear" w:color="auto" w:fill="auto"/>
            <w:noWrap/>
            <w:vAlign w:val="bottom"/>
            <w:hideMark/>
          </w:tcPr>
          <w:p w14:paraId="3153DC12" w14:textId="3B3B6F8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88</w:t>
            </w:r>
          </w:p>
        </w:tc>
      </w:tr>
      <w:tr w:rsidR="00836726" w:rsidRPr="006F3CAF" w14:paraId="627C1CAD" w14:textId="77777777" w:rsidTr="00174AD4">
        <w:trPr>
          <w:trHeight w:val="227"/>
          <w:jc w:val="center"/>
        </w:trPr>
        <w:tc>
          <w:tcPr>
            <w:tcW w:w="1882" w:type="dxa"/>
            <w:shd w:val="clear" w:color="auto" w:fill="auto"/>
            <w:noWrap/>
            <w:vAlign w:val="bottom"/>
            <w:hideMark/>
          </w:tcPr>
          <w:p w14:paraId="07346E42"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1440</w:t>
            </w:r>
          </w:p>
        </w:tc>
        <w:tc>
          <w:tcPr>
            <w:tcW w:w="1060" w:type="dxa"/>
            <w:shd w:val="clear" w:color="auto" w:fill="auto"/>
            <w:noWrap/>
            <w:vAlign w:val="bottom"/>
            <w:hideMark/>
          </w:tcPr>
          <w:p w14:paraId="01769240" w14:textId="407B4C6B"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139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29</w:t>
            </w:r>
          </w:p>
        </w:tc>
        <w:tc>
          <w:tcPr>
            <w:tcW w:w="1060" w:type="dxa"/>
            <w:shd w:val="clear" w:color="auto" w:fill="auto"/>
            <w:noWrap/>
            <w:vAlign w:val="bottom"/>
            <w:hideMark/>
          </w:tcPr>
          <w:p w14:paraId="3CD56489" w14:textId="18DAEC4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48</w:t>
            </w:r>
          </w:p>
        </w:tc>
        <w:tc>
          <w:tcPr>
            <w:tcW w:w="1060" w:type="dxa"/>
            <w:shd w:val="clear" w:color="auto" w:fill="auto"/>
            <w:noWrap/>
            <w:vAlign w:val="bottom"/>
            <w:hideMark/>
          </w:tcPr>
          <w:p w14:paraId="617EB9F4" w14:textId="21B7CE7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86</w:t>
            </w:r>
          </w:p>
        </w:tc>
        <w:tc>
          <w:tcPr>
            <w:tcW w:w="1060" w:type="dxa"/>
            <w:shd w:val="clear" w:color="auto" w:fill="auto"/>
            <w:noWrap/>
            <w:vAlign w:val="bottom"/>
            <w:hideMark/>
          </w:tcPr>
          <w:p w14:paraId="55B0B74E" w14:textId="4458A5FA"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54</w:t>
            </w:r>
          </w:p>
        </w:tc>
        <w:tc>
          <w:tcPr>
            <w:tcW w:w="1060" w:type="dxa"/>
            <w:shd w:val="clear" w:color="auto" w:fill="auto"/>
            <w:noWrap/>
            <w:vAlign w:val="bottom"/>
            <w:hideMark/>
          </w:tcPr>
          <w:p w14:paraId="77751A3A" w14:textId="291414F3"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38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84</w:t>
            </w:r>
          </w:p>
        </w:tc>
      </w:tr>
      <w:tr w:rsidR="00836726" w:rsidRPr="006F3CAF" w14:paraId="43B2FB12" w14:textId="77777777" w:rsidTr="00174AD4">
        <w:trPr>
          <w:trHeight w:val="227"/>
          <w:jc w:val="center"/>
        </w:trPr>
        <w:tc>
          <w:tcPr>
            <w:tcW w:w="1882" w:type="dxa"/>
            <w:shd w:val="clear" w:color="auto" w:fill="auto"/>
            <w:noWrap/>
            <w:vAlign w:val="bottom"/>
            <w:hideMark/>
          </w:tcPr>
          <w:p w14:paraId="4E65118E"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2160</w:t>
            </w:r>
          </w:p>
        </w:tc>
        <w:tc>
          <w:tcPr>
            <w:tcW w:w="1060" w:type="dxa"/>
            <w:shd w:val="clear" w:color="auto" w:fill="auto"/>
            <w:noWrap/>
            <w:vAlign w:val="bottom"/>
            <w:hideMark/>
          </w:tcPr>
          <w:p w14:paraId="165F6654" w14:textId="49B3CE4C"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137</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24</w:t>
            </w:r>
          </w:p>
        </w:tc>
        <w:tc>
          <w:tcPr>
            <w:tcW w:w="1060" w:type="dxa"/>
            <w:shd w:val="clear" w:color="auto" w:fill="auto"/>
            <w:noWrap/>
            <w:vAlign w:val="bottom"/>
            <w:hideMark/>
          </w:tcPr>
          <w:p w14:paraId="64E57403" w14:textId="5B70C91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90</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93</w:t>
            </w:r>
          </w:p>
        </w:tc>
        <w:tc>
          <w:tcPr>
            <w:tcW w:w="1060" w:type="dxa"/>
            <w:shd w:val="clear" w:color="auto" w:fill="auto"/>
            <w:noWrap/>
            <w:vAlign w:val="bottom"/>
            <w:hideMark/>
          </w:tcPr>
          <w:p w14:paraId="51A08C94" w14:textId="14ED14EF"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26</w:t>
            </w:r>
          </w:p>
        </w:tc>
        <w:tc>
          <w:tcPr>
            <w:tcW w:w="1060" w:type="dxa"/>
            <w:shd w:val="clear" w:color="auto" w:fill="auto"/>
            <w:noWrap/>
            <w:vAlign w:val="bottom"/>
            <w:hideMark/>
          </w:tcPr>
          <w:p w14:paraId="173DDC6A" w14:textId="1119651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34</w:t>
            </w:r>
          </w:p>
        </w:tc>
        <w:tc>
          <w:tcPr>
            <w:tcW w:w="1060" w:type="dxa"/>
            <w:shd w:val="clear" w:color="auto" w:fill="auto"/>
            <w:noWrap/>
            <w:vAlign w:val="bottom"/>
            <w:hideMark/>
          </w:tcPr>
          <w:p w14:paraId="3B3D8F65" w14:textId="4144DAE0"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43</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16</w:t>
            </w:r>
          </w:p>
        </w:tc>
      </w:tr>
      <w:tr w:rsidR="00836726" w:rsidRPr="006F3CAF" w14:paraId="52F6D1B8" w14:textId="77777777" w:rsidTr="00174AD4">
        <w:trPr>
          <w:trHeight w:val="227"/>
          <w:jc w:val="center"/>
        </w:trPr>
        <w:tc>
          <w:tcPr>
            <w:tcW w:w="1882" w:type="dxa"/>
            <w:shd w:val="clear" w:color="auto" w:fill="auto"/>
            <w:noWrap/>
            <w:vAlign w:val="bottom"/>
            <w:hideMark/>
          </w:tcPr>
          <w:p w14:paraId="4456B229"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2880</w:t>
            </w:r>
          </w:p>
        </w:tc>
        <w:tc>
          <w:tcPr>
            <w:tcW w:w="1060" w:type="dxa"/>
            <w:shd w:val="clear" w:color="auto" w:fill="auto"/>
            <w:noWrap/>
            <w:vAlign w:val="bottom"/>
            <w:hideMark/>
          </w:tcPr>
          <w:p w14:paraId="4CFDB9D1" w14:textId="16C7105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144</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41</w:t>
            </w:r>
          </w:p>
        </w:tc>
        <w:tc>
          <w:tcPr>
            <w:tcW w:w="1060" w:type="dxa"/>
            <w:shd w:val="clear" w:color="auto" w:fill="auto"/>
            <w:noWrap/>
            <w:vAlign w:val="bottom"/>
            <w:hideMark/>
          </w:tcPr>
          <w:p w14:paraId="3CCE687C" w14:textId="758BF091"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96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95</w:t>
            </w:r>
          </w:p>
        </w:tc>
        <w:tc>
          <w:tcPr>
            <w:tcW w:w="1060" w:type="dxa"/>
            <w:shd w:val="clear" w:color="auto" w:fill="auto"/>
            <w:noWrap/>
            <w:vAlign w:val="bottom"/>
            <w:hideMark/>
          </w:tcPr>
          <w:p w14:paraId="558B238E" w14:textId="4635F0FD"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79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47</w:t>
            </w:r>
          </w:p>
        </w:tc>
        <w:tc>
          <w:tcPr>
            <w:tcW w:w="1060" w:type="dxa"/>
            <w:shd w:val="clear" w:color="auto" w:fill="auto"/>
            <w:noWrap/>
            <w:vAlign w:val="bottom"/>
            <w:hideMark/>
          </w:tcPr>
          <w:p w14:paraId="55DFD580" w14:textId="09F02916"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59</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47</w:t>
            </w:r>
          </w:p>
        </w:tc>
        <w:tc>
          <w:tcPr>
            <w:tcW w:w="1060" w:type="dxa"/>
            <w:shd w:val="clear" w:color="auto" w:fill="auto"/>
            <w:noWrap/>
            <w:vAlign w:val="bottom"/>
            <w:hideMark/>
          </w:tcPr>
          <w:p w14:paraId="070E8451" w14:textId="0421AFD0"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46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65</w:t>
            </w:r>
          </w:p>
        </w:tc>
      </w:tr>
      <w:tr w:rsidR="00836726" w:rsidRPr="006F3CAF" w14:paraId="73EC9BB0" w14:textId="77777777" w:rsidTr="00174AD4">
        <w:trPr>
          <w:trHeight w:val="227"/>
          <w:jc w:val="center"/>
        </w:trPr>
        <w:tc>
          <w:tcPr>
            <w:tcW w:w="1882" w:type="dxa"/>
            <w:shd w:val="clear" w:color="auto" w:fill="auto"/>
            <w:noWrap/>
            <w:vAlign w:val="bottom"/>
            <w:hideMark/>
          </w:tcPr>
          <w:p w14:paraId="61D865D2" w14:textId="777777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eastAsia="Times New Roman" w:hAnsi="Times New Roman"/>
                <w:color w:val="000000"/>
                <w:sz w:val="20"/>
                <w:szCs w:val="20"/>
                <w:lang w:val="en-GB" w:eastAsia="pl-PL"/>
              </w:rPr>
              <w:t>4320</w:t>
            </w:r>
          </w:p>
        </w:tc>
        <w:tc>
          <w:tcPr>
            <w:tcW w:w="1060" w:type="dxa"/>
            <w:shd w:val="clear" w:color="auto" w:fill="auto"/>
            <w:noWrap/>
            <w:vAlign w:val="bottom"/>
            <w:hideMark/>
          </w:tcPr>
          <w:p w14:paraId="45C70B4C" w14:textId="27C9BD52"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165</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50</w:t>
            </w:r>
          </w:p>
        </w:tc>
        <w:tc>
          <w:tcPr>
            <w:tcW w:w="1060" w:type="dxa"/>
            <w:shd w:val="clear" w:color="auto" w:fill="auto"/>
            <w:noWrap/>
            <w:vAlign w:val="bottom"/>
            <w:hideMark/>
          </w:tcPr>
          <w:p w14:paraId="00092C91" w14:textId="5B08E077"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108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75</w:t>
            </w:r>
          </w:p>
        </w:tc>
        <w:tc>
          <w:tcPr>
            <w:tcW w:w="1060" w:type="dxa"/>
            <w:shd w:val="clear" w:color="auto" w:fill="auto"/>
            <w:noWrap/>
            <w:vAlign w:val="bottom"/>
            <w:hideMark/>
          </w:tcPr>
          <w:p w14:paraId="7AFF74DD" w14:textId="2EFC2F55"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88</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58</w:t>
            </w:r>
          </w:p>
        </w:tc>
        <w:tc>
          <w:tcPr>
            <w:tcW w:w="1060" w:type="dxa"/>
            <w:shd w:val="clear" w:color="auto" w:fill="auto"/>
            <w:noWrap/>
            <w:vAlign w:val="bottom"/>
            <w:hideMark/>
          </w:tcPr>
          <w:p w14:paraId="35333959" w14:textId="642F40B8"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66</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03</w:t>
            </w:r>
          </w:p>
        </w:tc>
        <w:tc>
          <w:tcPr>
            <w:tcW w:w="1060" w:type="dxa"/>
            <w:shd w:val="clear" w:color="auto" w:fill="auto"/>
            <w:noWrap/>
            <w:vAlign w:val="bottom"/>
            <w:hideMark/>
          </w:tcPr>
          <w:p w14:paraId="092BE493" w14:textId="482599FB" w:rsidR="00836726" w:rsidRPr="006F3CAF" w:rsidRDefault="00836726" w:rsidP="00836726">
            <w:pPr>
              <w:spacing w:after="0" w:line="240" w:lineRule="auto"/>
              <w:jc w:val="center"/>
              <w:rPr>
                <w:rFonts w:ascii="Times New Roman" w:eastAsia="Times New Roman" w:hAnsi="Times New Roman"/>
                <w:color w:val="000000"/>
                <w:sz w:val="20"/>
                <w:szCs w:val="20"/>
                <w:lang w:val="en-GB" w:eastAsia="pl-PL"/>
              </w:rPr>
            </w:pPr>
            <w:r w:rsidRPr="006F3CAF">
              <w:rPr>
                <w:rFonts w:ascii="Times New Roman" w:hAnsi="Times New Roman"/>
                <w:color w:val="000000"/>
                <w:sz w:val="20"/>
                <w:szCs w:val="20"/>
                <w:lang w:val="en-GB"/>
              </w:rPr>
              <w:t>51</w:t>
            </w:r>
            <w:r w:rsidR="006F3CAF" w:rsidRPr="006F3CAF">
              <w:rPr>
                <w:rFonts w:ascii="Times New Roman" w:hAnsi="Times New Roman"/>
                <w:color w:val="000000"/>
                <w:sz w:val="20"/>
                <w:szCs w:val="20"/>
                <w:lang w:val="en-GB"/>
              </w:rPr>
              <w:t>.</w:t>
            </w:r>
            <w:r w:rsidRPr="006F3CAF">
              <w:rPr>
                <w:rFonts w:ascii="Times New Roman" w:hAnsi="Times New Roman"/>
                <w:color w:val="000000"/>
                <w:sz w:val="20"/>
                <w:szCs w:val="20"/>
                <w:lang w:val="en-GB"/>
              </w:rPr>
              <w:t>94</w:t>
            </w:r>
          </w:p>
        </w:tc>
      </w:tr>
    </w:tbl>
    <w:p w14:paraId="66442C7B" w14:textId="77777777" w:rsidR="006D7E7F" w:rsidRPr="006F3CAF" w:rsidRDefault="006D7E7F" w:rsidP="002E252E">
      <w:pPr>
        <w:suppressAutoHyphens/>
        <w:spacing w:after="0" w:line="240" w:lineRule="auto"/>
        <w:ind w:firstLine="284"/>
        <w:jc w:val="both"/>
        <w:rPr>
          <w:rFonts w:ascii="Times New Roman" w:hAnsi="Times New Roman"/>
          <w:lang w:val="en-GB"/>
        </w:rPr>
      </w:pPr>
    </w:p>
    <w:p w14:paraId="2FD67B94" w14:textId="5CE70C01" w:rsidR="00836726" w:rsidRPr="006F3CAF" w:rsidRDefault="00836726" w:rsidP="00836726">
      <w:pPr>
        <w:pStyle w:val="P68B1DB1-Normalny3"/>
        <w:suppressAutoHyphens/>
        <w:spacing w:after="0" w:line="240" w:lineRule="auto"/>
        <w:ind w:firstLine="284"/>
        <w:jc w:val="both"/>
        <w:rPr>
          <w:lang w:val="en-GB"/>
        </w:rPr>
      </w:pPr>
      <w:r w:rsidRPr="006F3CAF">
        <w:rPr>
          <w:lang w:val="en-GB"/>
        </w:rPr>
        <w:t xml:space="preserve">Relating the upper limits of the confidence intervals of the maximum </w:t>
      </w:r>
      <w:r w:rsidR="00D65C8A">
        <w:rPr>
          <w:lang w:val="en-GB"/>
        </w:rPr>
        <w:t>rainfall</w:t>
      </w:r>
      <w:r w:rsidRPr="006F3CAF">
        <w:rPr>
          <w:lang w:val="en-GB"/>
        </w:rPr>
        <w:t xml:space="preserve"> heights (Table 3) to the maximum </w:t>
      </w:r>
      <w:r w:rsidR="00D65C8A">
        <w:rPr>
          <w:lang w:val="en-GB"/>
        </w:rPr>
        <w:t>rainfall</w:t>
      </w:r>
      <w:r w:rsidRPr="006F3CAF">
        <w:rPr>
          <w:lang w:val="en-GB"/>
        </w:rPr>
        <w:t xml:space="preserve"> heights </w:t>
      </w:r>
      <w:r w:rsidRPr="006F3CAF">
        <w:rPr>
          <w:i/>
          <w:lang w:val="en-GB"/>
        </w:rPr>
        <w:t>h</w:t>
      </w:r>
      <w:r w:rsidRPr="006F3CAF">
        <w:rPr>
          <w:lang w:val="en-GB"/>
        </w:rPr>
        <w:t xml:space="preserve"> (Table 1) gives the relative estimation errors. </w:t>
      </w:r>
      <w:r w:rsidR="001D6BBB">
        <w:rPr>
          <w:lang w:val="en-GB"/>
        </w:rPr>
        <w:t>F</w:t>
      </w:r>
      <w:r w:rsidRPr="006F3CAF">
        <w:rPr>
          <w:lang w:val="en-GB"/>
        </w:rPr>
        <w:t xml:space="preserve">or the </w:t>
      </w:r>
      <w:proofErr w:type="spellStart"/>
      <w:r w:rsidRPr="006F3CAF">
        <w:rPr>
          <w:lang w:val="en-GB"/>
        </w:rPr>
        <w:t>Kłodzko</w:t>
      </w:r>
      <w:proofErr w:type="spellEnd"/>
      <w:r w:rsidRPr="006F3CAF">
        <w:rPr>
          <w:lang w:val="en-GB"/>
        </w:rPr>
        <w:t xml:space="preserve"> station </w:t>
      </w:r>
      <w:proofErr w:type="spellStart"/>
      <w:r w:rsidRPr="006F3CAF">
        <w:rPr>
          <w:lang w:val="en-GB"/>
        </w:rPr>
        <w:t>analy</w:t>
      </w:r>
      <w:r w:rsidR="001D6BBB">
        <w:rPr>
          <w:lang w:val="en-GB"/>
        </w:rPr>
        <w:t>z</w:t>
      </w:r>
      <w:r w:rsidRPr="006F3CAF">
        <w:rPr>
          <w:lang w:val="en-GB"/>
        </w:rPr>
        <w:t>ed</w:t>
      </w:r>
      <w:proofErr w:type="spellEnd"/>
      <w:r w:rsidRPr="006F3CAF">
        <w:rPr>
          <w:lang w:val="en-GB"/>
        </w:rPr>
        <w:t xml:space="preserve"> for the example, the relative estimation errors do not exceed 5% for the probability of exceedance </w:t>
      </w:r>
      <w:r w:rsidRPr="006F3CAF">
        <w:rPr>
          <w:i/>
          <w:lang w:val="en-GB"/>
        </w:rPr>
        <w:t>p</w:t>
      </w:r>
      <w:r w:rsidRPr="006F3CAF">
        <w:rPr>
          <w:lang w:val="en-GB"/>
        </w:rPr>
        <w:t xml:space="preserve"> = 99.9% and </w:t>
      </w:r>
      <w:r w:rsidRPr="006F3CAF">
        <w:rPr>
          <w:i/>
          <w:lang w:val="en-GB"/>
        </w:rPr>
        <w:t>p</w:t>
      </w:r>
      <w:r w:rsidRPr="006F3CAF">
        <w:rPr>
          <w:lang w:val="en-GB"/>
        </w:rPr>
        <w:t xml:space="preserve"> = 50%. For a probability of </w:t>
      </w:r>
      <w:r w:rsidR="00D65C8A">
        <w:rPr>
          <w:lang w:val="en-GB"/>
        </w:rPr>
        <w:t>exceedance</w:t>
      </w:r>
      <w:r w:rsidRPr="006F3CAF">
        <w:rPr>
          <w:lang w:val="en-GB"/>
        </w:rPr>
        <w:t xml:space="preserve"> of </w:t>
      </w:r>
      <w:r w:rsidRPr="006F3CAF">
        <w:rPr>
          <w:i/>
          <w:lang w:val="en-GB"/>
        </w:rPr>
        <w:t>p</w:t>
      </w:r>
      <w:r w:rsidR="00D65C8A">
        <w:rPr>
          <w:lang w:val="en-GB"/>
        </w:rPr>
        <w:t xml:space="preserve"> = 2%</w:t>
      </w:r>
      <w:r w:rsidRPr="006F3CAF">
        <w:rPr>
          <w:lang w:val="en-GB"/>
        </w:rPr>
        <w:t>, estimation errors are al</w:t>
      </w:r>
      <w:r w:rsidR="00D65C8A">
        <w:rPr>
          <w:lang w:val="en-GB"/>
        </w:rPr>
        <w:t xml:space="preserve">ready significant </w:t>
      </w:r>
      <w:r w:rsidR="00D65C8A" w:rsidRPr="006F3CAF">
        <w:rPr>
          <w:lang w:val="en-GB"/>
        </w:rPr>
        <w:t>–</w:t>
      </w:r>
      <w:r w:rsidR="00D65C8A">
        <w:rPr>
          <w:lang w:val="en-GB"/>
        </w:rPr>
        <w:t xml:space="preserve"> several per</w:t>
      </w:r>
      <w:r w:rsidRPr="006F3CAF">
        <w:rPr>
          <w:lang w:val="en-GB"/>
        </w:rPr>
        <w:t xml:space="preserve">cent on average. When dimensioning </w:t>
      </w:r>
      <w:r w:rsidR="00D65C8A">
        <w:rPr>
          <w:lang w:val="en-GB"/>
        </w:rPr>
        <w:t>storm</w:t>
      </w:r>
      <w:r w:rsidRPr="006F3CAF">
        <w:rPr>
          <w:lang w:val="en-GB"/>
        </w:rPr>
        <w:t>water management, retention</w:t>
      </w:r>
      <w:r w:rsidR="001D6BBB">
        <w:rPr>
          <w:lang w:val="en-GB"/>
        </w:rPr>
        <w:t>,</w:t>
      </w:r>
      <w:r w:rsidRPr="006F3CAF">
        <w:rPr>
          <w:lang w:val="en-GB"/>
        </w:rPr>
        <w:t xml:space="preserve"> or drainage systems of particular importance, the upper limits of the confidence intervals for maximum rainfall heights should be adopted in the hydraulic calculations </w:t>
      </w:r>
      <w:r w:rsidR="00D65C8A" w:rsidRPr="006F3CAF">
        <w:rPr>
          <w:lang w:val="en-GB"/>
        </w:rPr>
        <w:t>–</w:t>
      </w:r>
      <w:r w:rsidRPr="006F3CAF">
        <w:rPr>
          <w:lang w:val="en-GB"/>
        </w:rPr>
        <w:t xml:space="preserve"> to increase the safety of the dimensioned systems (especially in the context of increasing frequency of extreme weather events). </w:t>
      </w:r>
    </w:p>
    <w:p w14:paraId="5A1633F9" w14:textId="77777777" w:rsidR="00836726" w:rsidRPr="006F3CAF" w:rsidRDefault="00836726" w:rsidP="00836726">
      <w:pPr>
        <w:pStyle w:val="P68B1DB1-Rn14"/>
        <w:rPr>
          <w:lang w:val="en-GB"/>
        </w:rPr>
      </w:pPr>
      <w:r w:rsidRPr="006F3CAF">
        <w:rPr>
          <w:lang w:val="en-GB"/>
        </w:rPr>
        <w:t>4. Conclusions</w:t>
      </w:r>
    </w:p>
    <w:p w14:paraId="57BC81E6" w14:textId="3B8F9BAD" w:rsidR="00836726" w:rsidRPr="006F3CAF" w:rsidRDefault="00836726" w:rsidP="00836726">
      <w:pPr>
        <w:pStyle w:val="P68B1DB1-Normalny6"/>
        <w:spacing w:after="0" w:line="240" w:lineRule="auto"/>
        <w:ind w:firstLine="284"/>
        <w:jc w:val="both"/>
        <w:rPr>
          <w:lang w:val="en-GB"/>
        </w:rPr>
      </w:pPr>
      <w:r w:rsidRPr="006F3CAF">
        <w:rPr>
          <w:lang w:val="en-GB"/>
        </w:rPr>
        <w:t xml:space="preserve">In recent years, there has been an increase in the frequency of extreme weather phenomena, such as intense and prolonged rainfall, which leads to </w:t>
      </w:r>
      <w:r w:rsidR="00D65C8A">
        <w:rPr>
          <w:lang w:val="en-GB"/>
        </w:rPr>
        <w:t>spillages</w:t>
      </w:r>
      <w:r w:rsidRPr="006F3CAF">
        <w:rPr>
          <w:lang w:val="en-GB"/>
        </w:rPr>
        <w:t xml:space="preserve"> and urban flooding. These phenomena generate significant economic losses, necessitating continuous improvement in the design and dimensioning of drainage systems for land and buildings.</w:t>
      </w:r>
    </w:p>
    <w:p w14:paraId="46F805C9" w14:textId="66AB79AB" w:rsidR="00836726" w:rsidRPr="006F3CAF" w:rsidRDefault="00836726" w:rsidP="00836726">
      <w:pPr>
        <w:pStyle w:val="P68B1DB1-Normalny3"/>
        <w:spacing w:after="0" w:line="240" w:lineRule="auto"/>
        <w:ind w:firstLine="284"/>
        <w:jc w:val="both"/>
        <w:rPr>
          <w:lang w:val="en-GB"/>
        </w:rPr>
      </w:pPr>
      <w:r w:rsidRPr="006F3CAF">
        <w:rPr>
          <w:lang w:val="en-GB"/>
        </w:rPr>
        <w:t xml:space="preserve">In Poland, the design of drainage systems encountered difficulties resulting from the lack of a reliable, publicly available method of determining the rain intensity to be reliable. Made available by the Institute of Meteorology and Water Management </w:t>
      </w:r>
      <w:bookmarkStart w:id="4" w:name="_Hlk188816047"/>
      <w:r w:rsidR="006F3CAF">
        <w:rPr>
          <w:lang w:val="en-GB"/>
        </w:rPr>
        <w:t>–</w:t>
      </w:r>
      <w:bookmarkEnd w:id="4"/>
      <w:r w:rsidRPr="006F3CAF">
        <w:rPr>
          <w:lang w:val="en-GB"/>
        </w:rPr>
        <w:t xml:space="preserve"> National Research Institute, the PMAXTP </w:t>
      </w:r>
      <w:r w:rsidR="00D65C8A">
        <w:rPr>
          <w:lang w:val="en-GB"/>
        </w:rPr>
        <w:t>rainfall</w:t>
      </w:r>
      <w:r w:rsidRPr="006F3CAF">
        <w:rPr>
          <w:lang w:val="en-GB"/>
        </w:rPr>
        <w:t xml:space="preserve"> atlas makes it possible to read out the characteristics of maximum precipitation of a specific duration and probability of occurrence for any location in Poland. The IMGW-PIB promises to update the included measurement data (and thus the maximum precipitation characteristics) every 10 years. The precipitation amounts estimated by the PMAXTP application will</w:t>
      </w:r>
      <w:r w:rsidR="001D6BBB">
        <w:rPr>
          <w:lang w:val="en-GB"/>
        </w:rPr>
        <w:t>,</w:t>
      </w:r>
      <w:r w:rsidRPr="006F3CAF">
        <w:rPr>
          <w:lang w:val="en-GB"/>
        </w:rPr>
        <w:t xml:space="preserve"> therefore</w:t>
      </w:r>
      <w:r w:rsidR="001D6BBB">
        <w:rPr>
          <w:lang w:val="en-GB"/>
        </w:rPr>
        <w:t>, consider</w:t>
      </w:r>
      <w:r w:rsidRPr="006F3CAF">
        <w:rPr>
          <w:lang w:val="en-GB"/>
        </w:rPr>
        <w:t xml:space="preserve"> progressive climate change in the context of increasing frequency of intense precipitation events.</w:t>
      </w:r>
    </w:p>
    <w:p w14:paraId="57C4431B" w14:textId="2EBEAF80" w:rsidR="00836726" w:rsidRPr="006F3CAF" w:rsidRDefault="00836726" w:rsidP="00836726">
      <w:pPr>
        <w:pStyle w:val="P68B1DB1-Normalny3"/>
        <w:spacing w:after="0" w:line="240" w:lineRule="auto"/>
        <w:ind w:firstLine="284"/>
        <w:jc w:val="both"/>
        <w:rPr>
          <w:lang w:val="en-GB"/>
        </w:rPr>
      </w:pPr>
      <w:r w:rsidRPr="006F3CAF">
        <w:rPr>
          <w:lang w:val="en-GB"/>
        </w:rPr>
        <w:t xml:space="preserve">The widespread implementation of the PMAXTP application into design practice will </w:t>
      </w:r>
      <w:r w:rsidR="00D65C8A">
        <w:rPr>
          <w:lang w:val="en-GB"/>
        </w:rPr>
        <w:t xml:space="preserve">allow </w:t>
      </w:r>
      <w:r w:rsidR="001D6BBB">
        <w:rPr>
          <w:lang w:val="en-GB"/>
        </w:rPr>
        <w:t>for the safe dimensioning of stormwater management, retention,</w:t>
      </w:r>
      <w:r w:rsidRPr="006F3CAF">
        <w:rPr>
          <w:lang w:val="en-GB"/>
        </w:rPr>
        <w:t xml:space="preserve"> and drainage systems.</w:t>
      </w:r>
    </w:p>
    <w:p w14:paraId="139B3EC0" w14:textId="77777777" w:rsidR="006F090B" w:rsidRPr="006F3CAF" w:rsidRDefault="006F090B" w:rsidP="004A568A">
      <w:pPr>
        <w:spacing w:after="0" w:line="240" w:lineRule="auto"/>
        <w:ind w:firstLine="284"/>
        <w:jc w:val="both"/>
        <w:rPr>
          <w:rFonts w:ascii="Times New Roman" w:hAnsi="Times New Roman"/>
          <w:lang w:val="en-GB"/>
        </w:rPr>
      </w:pPr>
    </w:p>
    <w:p w14:paraId="19AA1AC8" w14:textId="4A3717EB" w:rsidR="00836726" w:rsidRPr="006F3CAF" w:rsidRDefault="00836726" w:rsidP="00836726">
      <w:pPr>
        <w:pStyle w:val="P68B1DB1-Normalny7"/>
        <w:spacing w:after="0" w:line="240" w:lineRule="auto"/>
        <w:jc w:val="center"/>
        <w:rPr>
          <w:lang w:val="en-GB"/>
        </w:rPr>
      </w:pPr>
      <w:r w:rsidRPr="006F3CAF">
        <w:rPr>
          <w:lang w:val="en-GB"/>
        </w:rPr>
        <w:t xml:space="preserve">The work is the result of cooperation between the Institute of Meteorology and Water Management </w:t>
      </w:r>
      <w:r w:rsidR="00BC2F82">
        <w:rPr>
          <w:lang w:val="en-GB"/>
        </w:rPr>
        <w:br/>
      </w:r>
      <w:r w:rsidR="006F3CAF" w:rsidRPr="006F3CAF">
        <w:rPr>
          <w:lang w:val="en-GB"/>
        </w:rPr>
        <w:t>–</w:t>
      </w:r>
      <w:r w:rsidRPr="006F3CAF">
        <w:rPr>
          <w:lang w:val="en-GB"/>
        </w:rPr>
        <w:t xml:space="preserve"> National Research Institute and the Faculty of Environmental Engineering at </w:t>
      </w:r>
      <w:proofErr w:type="spellStart"/>
      <w:r w:rsidRPr="006F3CAF">
        <w:rPr>
          <w:lang w:val="en-GB"/>
        </w:rPr>
        <w:t>Wrocław</w:t>
      </w:r>
      <w:proofErr w:type="spellEnd"/>
      <w:r w:rsidRPr="006F3CAF">
        <w:rPr>
          <w:lang w:val="en-GB"/>
        </w:rPr>
        <w:t xml:space="preserve"> University </w:t>
      </w:r>
      <w:r w:rsidR="00BC2F82">
        <w:rPr>
          <w:lang w:val="en-GB"/>
        </w:rPr>
        <w:br/>
      </w:r>
      <w:r w:rsidRPr="006F3CAF">
        <w:rPr>
          <w:lang w:val="en-GB"/>
        </w:rPr>
        <w:t xml:space="preserve">of </w:t>
      </w:r>
      <w:r w:rsidR="00C31814">
        <w:rPr>
          <w:lang w:val="en-GB"/>
        </w:rPr>
        <w:t xml:space="preserve">Science and </w:t>
      </w:r>
      <w:r w:rsidRPr="006F3CAF">
        <w:rPr>
          <w:lang w:val="en-GB"/>
        </w:rPr>
        <w:t xml:space="preserve">Technology, which aims, among other things, to provide reliable precipitation data </w:t>
      </w:r>
      <w:r w:rsidR="00753D8C">
        <w:rPr>
          <w:lang w:val="en-GB"/>
        </w:rPr>
        <w:br/>
      </w:r>
      <w:r w:rsidRPr="006F3CAF">
        <w:rPr>
          <w:lang w:val="en-GB"/>
        </w:rPr>
        <w:t>for the dimensioning of land and building drainage through the development of the PMAXTP application</w:t>
      </w:r>
    </w:p>
    <w:p w14:paraId="708080E4" w14:textId="0E15FD6D" w:rsidR="006F090B" w:rsidRPr="006F3CAF" w:rsidRDefault="006F090B" w:rsidP="006F090B">
      <w:pPr>
        <w:spacing w:after="0" w:line="240" w:lineRule="auto"/>
        <w:ind w:firstLine="284"/>
        <w:jc w:val="both"/>
        <w:rPr>
          <w:rFonts w:ascii="Times New Roman" w:hAnsi="Times New Roman"/>
          <w:lang w:val="en-GB"/>
        </w:rPr>
      </w:pPr>
    </w:p>
    <w:p w14:paraId="3E947A54" w14:textId="3B5CADC4" w:rsidR="00102ADA" w:rsidRPr="00BB7A3F" w:rsidRDefault="00836726" w:rsidP="007F7347">
      <w:pPr>
        <w:pStyle w:val="Rn2"/>
      </w:pPr>
      <w:proofErr w:type="spellStart"/>
      <w:r w:rsidRPr="00BB7A3F">
        <w:t>References</w:t>
      </w:r>
      <w:proofErr w:type="spellEnd"/>
    </w:p>
    <w:p w14:paraId="47810505" w14:textId="3A0D5EFC" w:rsidR="008B5E8F" w:rsidRPr="006F3CAF" w:rsidRDefault="008B5E8F" w:rsidP="00916557">
      <w:pPr>
        <w:pStyle w:val="Rlit"/>
        <w:rPr>
          <w:lang w:val="en-GB"/>
        </w:rPr>
      </w:pPr>
      <w:r w:rsidRPr="00BB7A3F">
        <w:rPr>
          <w:lang w:val="pl-PL"/>
        </w:rPr>
        <w:t>Burszta</w:t>
      </w:r>
      <w:r w:rsidR="00CE3505" w:rsidRPr="00BB7A3F">
        <w:rPr>
          <w:lang w:val="pl-PL"/>
        </w:rPr>
        <w:t>-Adamiak, E.</w:t>
      </w:r>
      <w:r w:rsidR="00753D8C">
        <w:rPr>
          <w:lang w:val="pl-PL"/>
        </w:rPr>
        <w:t>,</w:t>
      </w:r>
      <w:r w:rsidR="00CE3505" w:rsidRPr="00BB7A3F">
        <w:rPr>
          <w:lang w:val="pl-PL"/>
        </w:rPr>
        <w:t xml:space="preserve"> </w:t>
      </w:r>
      <w:proofErr w:type="spellStart"/>
      <w:r w:rsidR="00CE3505" w:rsidRPr="00BB7A3F">
        <w:rPr>
          <w:lang w:val="pl-PL"/>
        </w:rPr>
        <w:t>Licznar</w:t>
      </w:r>
      <w:proofErr w:type="spellEnd"/>
      <w:r w:rsidR="00CE3505" w:rsidRPr="00BB7A3F">
        <w:rPr>
          <w:lang w:val="pl-PL"/>
        </w:rPr>
        <w:t>, P. (2018).</w:t>
      </w:r>
      <w:r w:rsidRPr="00BB7A3F">
        <w:rPr>
          <w:lang w:val="pl-PL"/>
        </w:rPr>
        <w:t xml:space="preserve"> </w:t>
      </w:r>
      <w:r w:rsidR="00403D6B" w:rsidRPr="006F3CAF">
        <w:rPr>
          <w:lang w:val="en-GB"/>
        </w:rPr>
        <w:t>An analysis of the time structure of maximum pr</w:t>
      </w:r>
      <w:r w:rsidR="00916557" w:rsidRPr="006F3CAF">
        <w:rPr>
          <w:lang w:val="en-GB"/>
        </w:rPr>
        <w:t xml:space="preserve">ecipitation of the Polish Atlas </w:t>
      </w:r>
      <w:r w:rsidR="00403D6B" w:rsidRPr="006F3CAF">
        <w:rPr>
          <w:lang w:val="en-GB"/>
        </w:rPr>
        <w:t>of Rainfall Intensity (</w:t>
      </w:r>
      <w:proofErr w:type="spellStart"/>
      <w:r w:rsidR="00403D6B" w:rsidRPr="006F3CAF">
        <w:rPr>
          <w:lang w:val="en-GB"/>
        </w:rPr>
        <w:t>PANDa</w:t>
      </w:r>
      <w:proofErr w:type="spellEnd"/>
      <w:r w:rsidR="00403D6B" w:rsidRPr="006F3CAF">
        <w:rPr>
          <w:lang w:val="en-GB"/>
        </w:rPr>
        <w:t>)</w:t>
      </w:r>
      <w:r w:rsidRPr="006F3CAF">
        <w:rPr>
          <w:lang w:val="en-GB"/>
        </w:rPr>
        <w:t xml:space="preserve">. </w:t>
      </w:r>
      <w:r w:rsidRPr="006F3CAF">
        <w:rPr>
          <w:i/>
          <w:lang w:val="en-GB"/>
        </w:rPr>
        <w:t>Instal</w:t>
      </w:r>
      <w:r w:rsidR="00CE3505" w:rsidRPr="006F3CAF">
        <w:rPr>
          <w:lang w:val="en-GB"/>
        </w:rPr>
        <w:t xml:space="preserve">, </w:t>
      </w:r>
      <w:r w:rsidRPr="006F3CAF">
        <w:rPr>
          <w:i/>
          <w:lang w:val="en-GB"/>
        </w:rPr>
        <w:t>3</w:t>
      </w:r>
      <w:r w:rsidRPr="006F3CAF">
        <w:rPr>
          <w:lang w:val="en-GB"/>
        </w:rPr>
        <w:t>, 49</w:t>
      </w:r>
      <w:r w:rsidR="00753D8C">
        <w:rPr>
          <w:lang w:val="en-GB"/>
        </w:rPr>
        <w:t>-</w:t>
      </w:r>
      <w:r w:rsidRPr="006F3CAF">
        <w:rPr>
          <w:lang w:val="en-GB"/>
        </w:rPr>
        <w:t>53</w:t>
      </w:r>
      <w:r w:rsidR="00CE3505" w:rsidRPr="006F3CAF">
        <w:rPr>
          <w:lang w:val="en-GB"/>
        </w:rPr>
        <w:t>.</w:t>
      </w:r>
      <w:r w:rsidR="00101E19" w:rsidRPr="006F3CAF">
        <w:rPr>
          <w:lang w:val="en-GB"/>
        </w:rPr>
        <w:t xml:space="preserve"> (in Polish)</w:t>
      </w:r>
    </w:p>
    <w:p w14:paraId="448FFCF7" w14:textId="2E01C7CF" w:rsidR="008B5E8F" w:rsidRPr="006F3CAF" w:rsidRDefault="008B5E8F" w:rsidP="00753D8C">
      <w:pPr>
        <w:pStyle w:val="Rlit"/>
        <w:jc w:val="left"/>
        <w:rPr>
          <w:lang w:val="en-GB"/>
        </w:rPr>
      </w:pPr>
      <w:r w:rsidRPr="006F3CAF">
        <w:rPr>
          <w:lang w:val="en-GB"/>
        </w:rPr>
        <w:t>IMGW-PIB. (2022). PMAXTP Maximum rainfall atlas. Retrieved from: https://klimat.imgw.pl/opady-maksymalne/</w:t>
      </w:r>
      <w:r w:rsidRPr="006F3CAF">
        <w:rPr>
          <w:rStyle w:val="Hipercze"/>
          <w:color w:val="auto"/>
          <w:u w:val="none"/>
          <w:lang w:val="en-GB"/>
        </w:rPr>
        <w:t xml:space="preserve"> </w:t>
      </w:r>
      <w:r w:rsidR="00753D8C">
        <w:rPr>
          <w:rStyle w:val="Hipercze"/>
          <w:color w:val="auto"/>
          <w:u w:val="none"/>
          <w:lang w:val="en-GB"/>
        </w:rPr>
        <w:br/>
      </w:r>
      <w:r w:rsidRPr="006F3CAF">
        <w:rPr>
          <w:rStyle w:val="Hipercze"/>
          <w:color w:val="auto"/>
          <w:u w:val="none"/>
          <w:lang w:val="en-GB"/>
        </w:rPr>
        <w:t>(accessed 26 January 2025)</w:t>
      </w:r>
    </w:p>
    <w:p w14:paraId="6DA026D8" w14:textId="07D13FE2" w:rsidR="00403D6B" w:rsidRPr="006B150C" w:rsidRDefault="00B71126" w:rsidP="00403D6B">
      <w:pPr>
        <w:pStyle w:val="Rlit"/>
        <w:rPr>
          <w:lang w:val="en-GB"/>
        </w:rPr>
      </w:pPr>
      <w:r w:rsidRPr="006F3CAF">
        <w:rPr>
          <w:lang w:val="en-GB"/>
        </w:rPr>
        <w:t>IPCC</w:t>
      </w:r>
      <w:r w:rsidR="00403D6B" w:rsidRPr="006F3CAF">
        <w:rPr>
          <w:lang w:val="en-GB"/>
        </w:rPr>
        <w:t xml:space="preserve"> (2021). </w:t>
      </w:r>
      <w:r w:rsidR="00403D6B" w:rsidRPr="006F3CAF">
        <w:rPr>
          <w:i/>
          <w:lang w:val="en-GB"/>
        </w:rPr>
        <w:t>Summary for Policymakers of the Climate Change 2022: Impacts, Adaptation and Vulnerability. Working Group II Contribution to the IPCC Sixth Assessment Report</w:t>
      </w:r>
      <w:r w:rsidR="00895117" w:rsidRPr="006F3CAF">
        <w:rPr>
          <w:lang w:val="en-GB"/>
        </w:rPr>
        <w:t xml:space="preserve">. Cambridge </w:t>
      </w:r>
      <w:r w:rsidR="00895117" w:rsidRPr="006B150C">
        <w:rPr>
          <w:lang w:val="en-GB"/>
        </w:rPr>
        <w:t>(UK) and New York (USA): Cambridge University Press. https://doi.org/10.1017/9781009325844.001</w:t>
      </w:r>
    </w:p>
    <w:p w14:paraId="3F0F5EDD" w14:textId="2962C8A3" w:rsidR="008B5E8F" w:rsidRPr="006B150C" w:rsidRDefault="008B5E8F" w:rsidP="008B5E8F">
      <w:pPr>
        <w:pBdr>
          <w:bottom w:val="none" w:sz="0" w:space="0" w:color="000000"/>
        </w:pBdr>
        <w:tabs>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left="426" w:hanging="426"/>
        <w:rPr>
          <w:rFonts w:ascii="Times New Roman" w:eastAsia="Palatino Linotype" w:hAnsi="Times New Roman"/>
          <w:sz w:val="20"/>
          <w:szCs w:val="20"/>
          <w:lang w:val="pl-PL"/>
        </w:rPr>
      </w:pPr>
      <w:r w:rsidRPr="006B150C">
        <w:rPr>
          <w:rFonts w:ascii="Times New Roman" w:eastAsia="Palatino Linotype" w:hAnsi="Times New Roman"/>
          <w:sz w:val="20"/>
          <w:szCs w:val="20"/>
          <w:lang w:val="en-GB"/>
        </w:rPr>
        <w:t xml:space="preserve">Kotowski, A. (2015). </w:t>
      </w:r>
      <w:r w:rsidRPr="006B150C">
        <w:rPr>
          <w:rStyle w:val="rynqvb"/>
          <w:rFonts w:ascii="Times New Roman" w:hAnsi="Times New Roman"/>
          <w:i/>
          <w:sz w:val="20"/>
          <w:szCs w:val="20"/>
          <w:lang w:val="en-GB"/>
        </w:rPr>
        <w:t xml:space="preserve">Basics of safe dimensioning of land drainage. </w:t>
      </w:r>
      <w:r w:rsidRPr="006B150C">
        <w:rPr>
          <w:rStyle w:val="rynqvb"/>
          <w:rFonts w:ascii="Times New Roman" w:hAnsi="Times New Roman"/>
          <w:i/>
          <w:sz w:val="20"/>
          <w:szCs w:val="20"/>
          <w:lang w:val="pl-PL"/>
        </w:rPr>
        <w:t xml:space="preserve">Vol. I. </w:t>
      </w:r>
      <w:proofErr w:type="spellStart"/>
      <w:r w:rsidRPr="006B150C">
        <w:rPr>
          <w:rStyle w:val="rynqvb"/>
          <w:rFonts w:ascii="Times New Roman" w:hAnsi="Times New Roman"/>
          <w:i/>
          <w:sz w:val="20"/>
          <w:szCs w:val="20"/>
          <w:lang w:val="pl-PL"/>
        </w:rPr>
        <w:t>Sewage</w:t>
      </w:r>
      <w:proofErr w:type="spellEnd"/>
      <w:r w:rsidRPr="006B150C">
        <w:rPr>
          <w:rStyle w:val="rynqvb"/>
          <w:rFonts w:ascii="Times New Roman" w:hAnsi="Times New Roman"/>
          <w:i/>
          <w:sz w:val="20"/>
          <w:szCs w:val="20"/>
          <w:lang w:val="pl-PL"/>
        </w:rPr>
        <w:t xml:space="preserve"> </w:t>
      </w:r>
      <w:proofErr w:type="spellStart"/>
      <w:r w:rsidRPr="006B150C">
        <w:rPr>
          <w:rStyle w:val="rynqvb"/>
          <w:rFonts w:ascii="Times New Roman" w:hAnsi="Times New Roman"/>
          <w:i/>
          <w:sz w:val="20"/>
          <w:szCs w:val="20"/>
          <w:lang w:val="pl-PL"/>
        </w:rPr>
        <w:t>systems</w:t>
      </w:r>
      <w:proofErr w:type="spellEnd"/>
      <w:r w:rsidRPr="006B150C">
        <w:rPr>
          <w:rFonts w:ascii="Times New Roman" w:eastAsia="Palatino Linotype" w:hAnsi="Times New Roman"/>
          <w:sz w:val="20"/>
          <w:szCs w:val="20"/>
          <w:lang w:val="pl-PL"/>
        </w:rPr>
        <w:t xml:space="preserve">. </w:t>
      </w:r>
      <w:r w:rsidR="007174E3" w:rsidRPr="006B150C">
        <w:rPr>
          <w:rFonts w:ascii="Times New Roman" w:eastAsia="Palatino Linotype" w:hAnsi="Times New Roman"/>
          <w:i/>
          <w:sz w:val="20"/>
          <w:szCs w:val="20"/>
          <w:lang w:val="pl-PL"/>
        </w:rPr>
        <w:t xml:space="preserve">Vol. II. Special </w:t>
      </w:r>
      <w:proofErr w:type="spellStart"/>
      <w:r w:rsidR="007174E3" w:rsidRPr="006B150C">
        <w:rPr>
          <w:rFonts w:ascii="Times New Roman" w:eastAsia="Palatino Linotype" w:hAnsi="Times New Roman"/>
          <w:i/>
          <w:sz w:val="20"/>
          <w:szCs w:val="20"/>
          <w:lang w:val="pl-PL"/>
        </w:rPr>
        <w:t>facilities</w:t>
      </w:r>
      <w:proofErr w:type="spellEnd"/>
      <w:r w:rsidR="007174E3" w:rsidRPr="006B150C">
        <w:rPr>
          <w:rFonts w:ascii="Times New Roman" w:eastAsia="Palatino Linotype" w:hAnsi="Times New Roman"/>
          <w:i/>
          <w:sz w:val="20"/>
          <w:szCs w:val="20"/>
          <w:lang w:val="pl-PL"/>
        </w:rPr>
        <w:t>.</w:t>
      </w:r>
      <w:r w:rsidR="007174E3" w:rsidRPr="006B150C">
        <w:rPr>
          <w:rFonts w:ascii="Times New Roman" w:eastAsia="Palatino Linotype" w:hAnsi="Times New Roman"/>
          <w:sz w:val="20"/>
          <w:szCs w:val="20"/>
          <w:lang w:val="pl-PL"/>
        </w:rPr>
        <w:t xml:space="preserve"> </w:t>
      </w:r>
      <w:r w:rsidRPr="006B150C">
        <w:rPr>
          <w:rFonts w:ascii="Times New Roman" w:eastAsia="Palatino Linotype" w:hAnsi="Times New Roman"/>
          <w:sz w:val="20"/>
          <w:szCs w:val="20"/>
          <w:lang w:val="pl-PL"/>
        </w:rPr>
        <w:t>Warszawa: Wyd. Seidel–</w:t>
      </w:r>
      <w:proofErr w:type="spellStart"/>
      <w:r w:rsidRPr="006B150C">
        <w:rPr>
          <w:rFonts w:ascii="Times New Roman" w:eastAsia="Palatino Linotype" w:hAnsi="Times New Roman"/>
          <w:sz w:val="20"/>
          <w:szCs w:val="20"/>
          <w:lang w:val="pl-PL"/>
        </w:rPr>
        <w:t>Przywecki</w:t>
      </w:r>
      <w:proofErr w:type="spellEnd"/>
      <w:r w:rsidRPr="006B150C">
        <w:rPr>
          <w:rFonts w:ascii="Times New Roman" w:eastAsia="Palatino Linotype" w:hAnsi="Times New Roman"/>
          <w:sz w:val="20"/>
          <w:szCs w:val="20"/>
          <w:lang w:val="pl-PL"/>
        </w:rPr>
        <w:t xml:space="preserve">. (in </w:t>
      </w:r>
      <w:proofErr w:type="spellStart"/>
      <w:r w:rsidRPr="006B150C">
        <w:rPr>
          <w:rFonts w:ascii="Times New Roman" w:eastAsia="Palatino Linotype" w:hAnsi="Times New Roman"/>
          <w:sz w:val="20"/>
          <w:szCs w:val="20"/>
          <w:lang w:val="pl-PL"/>
        </w:rPr>
        <w:t>Polish</w:t>
      </w:r>
      <w:proofErr w:type="spellEnd"/>
      <w:r w:rsidRPr="006B150C">
        <w:rPr>
          <w:rFonts w:ascii="Times New Roman" w:eastAsia="Palatino Linotype" w:hAnsi="Times New Roman"/>
          <w:sz w:val="20"/>
          <w:szCs w:val="20"/>
          <w:lang w:val="pl-PL"/>
        </w:rPr>
        <w:t>)</w:t>
      </w:r>
    </w:p>
    <w:p w14:paraId="0C427A1C" w14:textId="77777777" w:rsidR="008B5E8F" w:rsidRPr="006B150C" w:rsidRDefault="008B5E8F" w:rsidP="008B5E8F">
      <w:pPr>
        <w:tabs>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left="426" w:hanging="426"/>
        <w:rPr>
          <w:rFonts w:ascii="Times New Roman" w:eastAsia="Palatino Linotype" w:hAnsi="Times New Roman"/>
          <w:sz w:val="20"/>
          <w:szCs w:val="20"/>
          <w:lang w:val="pl-PL"/>
        </w:rPr>
      </w:pPr>
      <w:r w:rsidRPr="006B150C">
        <w:rPr>
          <w:rFonts w:ascii="Times New Roman" w:eastAsia="Palatino Linotype" w:hAnsi="Times New Roman"/>
          <w:sz w:val="20"/>
          <w:szCs w:val="20"/>
          <w:lang w:val="pl-PL"/>
        </w:rPr>
        <w:t xml:space="preserve">Kotowski, A., Kaźmierczak, B., Dancewicz, A. (2010). </w:t>
      </w:r>
      <w:r w:rsidRPr="006B150C">
        <w:rPr>
          <w:rFonts w:ascii="Times New Roman" w:eastAsia="Palatino Linotype" w:hAnsi="Times New Roman"/>
          <w:i/>
          <w:sz w:val="20"/>
          <w:szCs w:val="20"/>
          <w:lang w:val="en-GB"/>
        </w:rPr>
        <w:t xml:space="preserve">Rainfall </w:t>
      </w:r>
      <w:proofErr w:type="spellStart"/>
      <w:r w:rsidRPr="006B150C">
        <w:rPr>
          <w:rFonts w:ascii="Times New Roman" w:eastAsia="Palatino Linotype" w:hAnsi="Times New Roman"/>
          <w:i/>
          <w:sz w:val="20"/>
          <w:szCs w:val="20"/>
          <w:lang w:val="en-GB"/>
        </w:rPr>
        <w:t>modeling</w:t>
      </w:r>
      <w:proofErr w:type="spellEnd"/>
      <w:r w:rsidRPr="006B150C">
        <w:rPr>
          <w:rFonts w:ascii="Times New Roman" w:eastAsia="Palatino Linotype" w:hAnsi="Times New Roman"/>
          <w:i/>
          <w:sz w:val="20"/>
          <w:szCs w:val="20"/>
          <w:lang w:val="en-GB"/>
        </w:rPr>
        <w:t xml:space="preserve"> for sewer dimensioning</w:t>
      </w:r>
      <w:r w:rsidRPr="006B150C">
        <w:rPr>
          <w:rFonts w:ascii="Times New Roman" w:eastAsia="Palatino Linotype" w:hAnsi="Times New Roman"/>
          <w:sz w:val="20"/>
          <w:szCs w:val="20"/>
          <w:lang w:val="en-GB"/>
        </w:rPr>
        <w:t xml:space="preserve">. </w:t>
      </w:r>
      <w:r w:rsidRPr="006B150C">
        <w:rPr>
          <w:rFonts w:ascii="Times New Roman" w:eastAsia="Palatino Linotype" w:hAnsi="Times New Roman"/>
          <w:sz w:val="20"/>
          <w:szCs w:val="20"/>
          <w:lang w:val="pl-PL"/>
        </w:rPr>
        <w:t xml:space="preserve">Warszawa: Wyd. Komitetu Inżynierii Lądowej i Wodnej PAN. (in </w:t>
      </w:r>
      <w:proofErr w:type="spellStart"/>
      <w:r w:rsidRPr="006B150C">
        <w:rPr>
          <w:rFonts w:ascii="Times New Roman" w:eastAsia="Palatino Linotype" w:hAnsi="Times New Roman"/>
          <w:sz w:val="20"/>
          <w:szCs w:val="20"/>
          <w:lang w:val="pl-PL"/>
        </w:rPr>
        <w:t>Polish</w:t>
      </w:r>
      <w:proofErr w:type="spellEnd"/>
      <w:r w:rsidRPr="006B150C">
        <w:rPr>
          <w:rFonts w:ascii="Times New Roman" w:eastAsia="Palatino Linotype" w:hAnsi="Times New Roman"/>
          <w:sz w:val="20"/>
          <w:szCs w:val="20"/>
          <w:lang w:val="pl-PL"/>
        </w:rPr>
        <w:t>)</w:t>
      </w:r>
    </w:p>
    <w:p w14:paraId="78311831" w14:textId="0E0AE080" w:rsidR="008B5E8F" w:rsidRPr="006B150C" w:rsidRDefault="008B5E8F" w:rsidP="008B5E8F">
      <w:pPr>
        <w:pStyle w:val="Rlit"/>
        <w:rPr>
          <w:lang w:val="pl-PL"/>
        </w:rPr>
      </w:pPr>
      <w:r w:rsidRPr="006B150C">
        <w:rPr>
          <w:lang w:val="pl-PL"/>
        </w:rPr>
        <w:t xml:space="preserve">Mazurkiewicz, K., Skotnicki, M., Dymaczewski, Z. (2020). </w:t>
      </w:r>
      <w:r w:rsidRPr="006B150C">
        <w:rPr>
          <w:lang w:val="en-GB"/>
        </w:rPr>
        <w:t xml:space="preserve">Duration of a Design Rainfall for Urban Drainage System Modelling. </w:t>
      </w:r>
      <w:r w:rsidRPr="006B150C">
        <w:rPr>
          <w:i/>
          <w:lang w:val="pl-PL"/>
        </w:rPr>
        <w:t>Rocznik Ochrona Środowiska</w:t>
      </w:r>
      <w:r w:rsidRPr="006B150C">
        <w:rPr>
          <w:lang w:val="pl-PL"/>
        </w:rPr>
        <w:t xml:space="preserve">, </w:t>
      </w:r>
      <w:r w:rsidRPr="006B150C">
        <w:rPr>
          <w:i/>
          <w:lang w:val="pl-PL"/>
        </w:rPr>
        <w:t>22</w:t>
      </w:r>
      <w:r w:rsidRPr="006B150C">
        <w:rPr>
          <w:lang w:val="pl-PL"/>
        </w:rPr>
        <w:t>, 892</w:t>
      </w:r>
      <w:r w:rsidR="00753D8C">
        <w:rPr>
          <w:lang w:val="pl-PL"/>
        </w:rPr>
        <w:t>-</w:t>
      </w:r>
      <w:r w:rsidRPr="006B150C">
        <w:rPr>
          <w:lang w:val="pl-PL"/>
        </w:rPr>
        <w:t>904.</w:t>
      </w:r>
    </w:p>
    <w:p w14:paraId="411B1B0C" w14:textId="3E3ECA04" w:rsidR="007174E3" w:rsidRPr="006B150C" w:rsidRDefault="007174E3" w:rsidP="007174E3">
      <w:pPr>
        <w:pStyle w:val="Rlit"/>
        <w:rPr>
          <w:lang w:val="pl-PL"/>
        </w:rPr>
      </w:pPr>
      <w:r w:rsidRPr="006B150C">
        <w:rPr>
          <w:lang w:val="pl-PL"/>
        </w:rPr>
        <w:t xml:space="preserve">Ozga-Zieliński, B., red., </w:t>
      </w:r>
      <w:proofErr w:type="spellStart"/>
      <w:r w:rsidRPr="006B150C">
        <w:rPr>
          <w:lang w:val="pl-PL"/>
        </w:rPr>
        <w:t>collective</w:t>
      </w:r>
      <w:proofErr w:type="spellEnd"/>
      <w:r w:rsidRPr="006B150C">
        <w:rPr>
          <w:lang w:val="pl-PL"/>
        </w:rPr>
        <w:t xml:space="preserve"> </w:t>
      </w:r>
      <w:proofErr w:type="spellStart"/>
      <w:r w:rsidRPr="006B150C">
        <w:rPr>
          <w:lang w:val="pl-PL"/>
        </w:rPr>
        <w:t>work</w:t>
      </w:r>
      <w:proofErr w:type="spellEnd"/>
      <w:r w:rsidRPr="006B150C">
        <w:rPr>
          <w:lang w:val="pl-PL"/>
        </w:rPr>
        <w:t xml:space="preserve"> of </w:t>
      </w:r>
      <w:proofErr w:type="spellStart"/>
      <w:r w:rsidRPr="006B150C">
        <w:rPr>
          <w:lang w:val="pl-PL"/>
        </w:rPr>
        <w:t>authorship</w:t>
      </w:r>
      <w:proofErr w:type="spellEnd"/>
      <w:r w:rsidRPr="006B150C">
        <w:rPr>
          <w:lang w:val="pl-PL"/>
        </w:rPr>
        <w:t xml:space="preserve">: Bisaga, W., Bryła, M., Kaźmierczak, B., Kielar, R., Kitowski, M., </w:t>
      </w:r>
      <w:proofErr w:type="spellStart"/>
      <w:r w:rsidRPr="006B150C">
        <w:rPr>
          <w:lang w:val="pl-PL"/>
        </w:rPr>
        <w:t>Marosz</w:t>
      </w:r>
      <w:proofErr w:type="spellEnd"/>
      <w:r w:rsidRPr="006B150C">
        <w:rPr>
          <w:lang w:val="pl-PL"/>
        </w:rPr>
        <w:t xml:space="preserve">, M., Miętek, B., Ozga-Zieliński, B., Tokarczyk, T., </w:t>
      </w:r>
      <w:proofErr w:type="spellStart"/>
      <w:r w:rsidRPr="006B150C">
        <w:rPr>
          <w:lang w:val="pl-PL"/>
        </w:rPr>
        <w:t>Walczykiewicz</w:t>
      </w:r>
      <w:proofErr w:type="spellEnd"/>
      <w:r w:rsidRPr="006B150C">
        <w:rPr>
          <w:lang w:val="pl-PL"/>
        </w:rPr>
        <w:t xml:space="preserve">, T., Żelazny, M. (2022). </w:t>
      </w:r>
      <w:r w:rsidRPr="006B150C">
        <w:rPr>
          <w:rStyle w:val="rynqvb"/>
          <w:i/>
          <w:lang w:val="en-GB"/>
        </w:rPr>
        <w:t>Probabilistic models of maximum precipitation with specified duration and exceedance probability – PMAXTP project</w:t>
      </w:r>
      <w:r w:rsidRPr="006B150C">
        <w:rPr>
          <w:lang w:val="en-GB"/>
        </w:rPr>
        <w:t xml:space="preserve">. </w:t>
      </w:r>
      <w:r w:rsidRPr="006B150C">
        <w:rPr>
          <w:lang w:val="pl-PL"/>
        </w:rPr>
        <w:t xml:space="preserve">Warszawa: Instytut Meteorologii i Gospodarki Wodnej – Państwowy Instytut Badawczy. (in </w:t>
      </w:r>
      <w:proofErr w:type="spellStart"/>
      <w:r w:rsidRPr="006B150C">
        <w:rPr>
          <w:lang w:val="pl-PL"/>
        </w:rPr>
        <w:t>Polish</w:t>
      </w:r>
      <w:proofErr w:type="spellEnd"/>
      <w:r w:rsidRPr="006B150C">
        <w:rPr>
          <w:lang w:val="pl-PL"/>
        </w:rPr>
        <w:t>)</w:t>
      </w:r>
    </w:p>
    <w:p w14:paraId="0A48735B" w14:textId="3A43D636" w:rsidR="008B5E8F" w:rsidRPr="006B150C" w:rsidRDefault="008B5E8F" w:rsidP="00753D8C">
      <w:pPr>
        <w:pStyle w:val="Rlit"/>
        <w:jc w:val="left"/>
        <w:rPr>
          <w:lang w:val="en-GB"/>
        </w:rPr>
      </w:pPr>
      <w:r w:rsidRPr="006B150C">
        <w:rPr>
          <w:lang w:val="pl-PL"/>
        </w:rPr>
        <w:t xml:space="preserve">Przestrzelska, K., Wartalska, K., Rosińska, W., Jurasz, J., Kaźmierczak, B. (2024). </w:t>
      </w:r>
      <w:r w:rsidRPr="006B150C">
        <w:rPr>
          <w:lang w:val="en-GB"/>
        </w:rPr>
        <w:t xml:space="preserve">Climate Resilient Cities: A Review of Blue-Green Solutions Worldwide. </w:t>
      </w:r>
      <w:r w:rsidRPr="006B150C">
        <w:rPr>
          <w:i/>
          <w:lang w:val="en-GB"/>
        </w:rPr>
        <w:t>Water Resources Management</w:t>
      </w:r>
      <w:r w:rsidRPr="00753D8C">
        <w:rPr>
          <w:iCs/>
          <w:lang w:val="en-GB"/>
        </w:rPr>
        <w:t xml:space="preserve">, </w:t>
      </w:r>
      <w:r w:rsidRPr="006B150C">
        <w:rPr>
          <w:i/>
          <w:lang w:val="en-GB"/>
        </w:rPr>
        <w:t>38</w:t>
      </w:r>
      <w:r w:rsidRPr="006B150C">
        <w:rPr>
          <w:lang w:val="en-GB"/>
        </w:rPr>
        <w:t>, 5885</w:t>
      </w:r>
      <w:r w:rsidR="00753D8C">
        <w:rPr>
          <w:lang w:val="en-GB"/>
        </w:rPr>
        <w:t>-</w:t>
      </w:r>
      <w:r w:rsidRPr="006B150C">
        <w:rPr>
          <w:lang w:val="en-GB"/>
        </w:rPr>
        <w:t xml:space="preserve">5910. </w:t>
      </w:r>
      <w:r w:rsidR="00753D8C">
        <w:rPr>
          <w:lang w:val="en-GB"/>
        </w:rPr>
        <w:br/>
      </w:r>
      <w:r w:rsidRPr="006B150C">
        <w:rPr>
          <w:lang w:val="en-GB"/>
        </w:rPr>
        <w:t>https://doi.org/10.1007/s11269-024-03950-5</w:t>
      </w:r>
    </w:p>
    <w:p w14:paraId="5420329B" w14:textId="6BB77E4F" w:rsidR="008B5E8F" w:rsidRPr="006B150C" w:rsidRDefault="008B5E8F" w:rsidP="008B5E8F">
      <w:pPr>
        <w:pStyle w:val="Rlit"/>
        <w:rPr>
          <w:lang w:val="en-GB"/>
        </w:rPr>
      </w:pPr>
      <w:r w:rsidRPr="006B150C">
        <w:rPr>
          <w:lang w:val="en-GB"/>
        </w:rPr>
        <w:t xml:space="preserve">Regulation of the Minister of Infrastructure of 15 July 2021 on the adoption of the Drought Effects Counteracting Plan (Dz. U. 2021 </w:t>
      </w:r>
      <w:proofErr w:type="spellStart"/>
      <w:r w:rsidRPr="006B150C">
        <w:rPr>
          <w:lang w:val="en-GB"/>
        </w:rPr>
        <w:t>poz</w:t>
      </w:r>
      <w:proofErr w:type="spellEnd"/>
      <w:r w:rsidRPr="006B150C">
        <w:rPr>
          <w:lang w:val="en-GB"/>
        </w:rPr>
        <w:t>. 1615). Retrieved from</w:t>
      </w:r>
      <w:r w:rsidRPr="00753D8C">
        <w:rPr>
          <w:lang w:val="en-GB"/>
        </w:rPr>
        <w:t xml:space="preserve">: </w:t>
      </w:r>
      <w:hyperlink r:id="rId13" w:history="1">
        <w:r w:rsidRPr="00753D8C">
          <w:rPr>
            <w:rStyle w:val="Hipercze"/>
            <w:color w:val="auto"/>
            <w:u w:val="none"/>
            <w:lang w:val="en-GB"/>
          </w:rPr>
          <w:t>https://isap.sejm.gov.pl/isap</w:t>
        </w:r>
      </w:hyperlink>
      <w:r w:rsidRPr="00753D8C">
        <w:rPr>
          <w:lang w:val="en-GB"/>
        </w:rPr>
        <w:t xml:space="preserve"> </w:t>
      </w:r>
      <w:r w:rsidRPr="006B150C">
        <w:rPr>
          <w:lang w:val="en-GB"/>
        </w:rPr>
        <w:t>(accessed 26 January 2025) (in Polish)</w:t>
      </w:r>
    </w:p>
    <w:p w14:paraId="5FB1E880" w14:textId="0A1D4010" w:rsidR="008B5E8F" w:rsidRPr="006F3CAF" w:rsidRDefault="008B5E8F" w:rsidP="008B5E8F">
      <w:pPr>
        <w:pStyle w:val="Rlit"/>
        <w:rPr>
          <w:lang w:val="en-GB"/>
        </w:rPr>
      </w:pPr>
      <w:proofErr w:type="spellStart"/>
      <w:r w:rsidRPr="006B150C">
        <w:rPr>
          <w:lang w:val="en-GB"/>
        </w:rPr>
        <w:t>Runkiewicz</w:t>
      </w:r>
      <w:proofErr w:type="spellEnd"/>
      <w:r w:rsidRPr="006B150C">
        <w:rPr>
          <w:lang w:val="en-GB"/>
        </w:rPr>
        <w:t>, L.</w:t>
      </w:r>
      <w:r w:rsidR="003252DB" w:rsidRPr="006B150C">
        <w:rPr>
          <w:lang w:val="en-GB"/>
        </w:rPr>
        <w:t xml:space="preserve">, </w:t>
      </w:r>
      <w:proofErr w:type="spellStart"/>
      <w:r w:rsidR="003252DB" w:rsidRPr="006B150C">
        <w:rPr>
          <w:lang w:val="en-GB"/>
        </w:rPr>
        <w:t>Sieczowski</w:t>
      </w:r>
      <w:proofErr w:type="spellEnd"/>
      <w:r w:rsidR="003252DB" w:rsidRPr="006B150C">
        <w:rPr>
          <w:lang w:val="en-GB"/>
        </w:rPr>
        <w:t>, J. (2017).</w:t>
      </w:r>
      <w:r w:rsidRPr="006B150C">
        <w:rPr>
          <w:lang w:val="en-GB"/>
        </w:rPr>
        <w:t xml:space="preserve"> </w:t>
      </w:r>
      <w:r w:rsidR="003252DB" w:rsidRPr="006B150C">
        <w:rPr>
          <w:rStyle w:val="rynqvb"/>
          <w:lang w:val="en-GB"/>
        </w:rPr>
        <w:t>Atmospheric and environmental factors influencing threats, failures and disasters of buildings</w:t>
      </w:r>
      <w:r w:rsidRPr="006B150C">
        <w:rPr>
          <w:lang w:val="en-GB"/>
        </w:rPr>
        <w:t xml:space="preserve">. </w:t>
      </w:r>
      <w:proofErr w:type="spellStart"/>
      <w:r w:rsidRPr="006B150C">
        <w:rPr>
          <w:i/>
          <w:lang w:val="en-GB"/>
        </w:rPr>
        <w:t>Przegląd</w:t>
      </w:r>
      <w:proofErr w:type="spellEnd"/>
      <w:r w:rsidRPr="006B150C">
        <w:rPr>
          <w:i/>
          <w:lang w:val="en-GB"/>
        </w:rPr>
        <w:t xml:space="preserve"> </w:t>
      </w:r>
      <w:proofErr w:type="spellStart"/>
      <w:r w:rsidRPr="006B150C">
        <w:rPr>
          <w:i/>
          <w:lang w:val="en-GB"/>
        </w:rPr>
        <w:t>budowlany</w:t>
      </w:r>
      <w:proofErr w:type="spellEnd"/>
      <w:r w:rsidR="003252DB" w:rsidRPr="006F3CAF">
        <w:rPr>
          <w:i/>
          <w:lang w:val="en-GB"/>
        </w:rPr>
        <w:t>,</w:t>
      </w:r>
      <w:r w:rsidRPr="006F3CAF">
        <w:rPr>
          <w:lang w:val="en-GB"/>
        </w:rPr>
        <w:t xml:space="preserve"> </w:t>
      </w:r>
      <w:r w:rsidRPr="006F3CAF">
        <w:rPr>
          <w:i/>
          <w:lang w:val="en-GB"/>
        </w:rPr>
        <w:t>10</w:t>
      </w:r>
      <w:r w:rsidRPr="006F3CAF">
        <w:rPr>
          <w:lang w:val="en-GB"/>
        </w:rPr>
        <w:t>, 103</w:t>
      </w:r>
      <w:r w:rsidR="00753D8C">
        <w:rPr>
          <w:lang w:val="en-GB"/>
        </w:rPr>
        <w:t>-</w:t>
      </w:r>
      <w:r w:rsidRPr="006F3CAF">
        <w:rPr>
          <w:lang w:val="en-GB"/>
        </w:rPr>
        <w:t>107</w:t>
      </w:r>
      <w:r w:rsidR="003252DB" w:rsidRPr="006F3CAF">
        <w:rPr>
          <w:lang w:val="en-GB"/>
        </w:rPr>
        <w:t xml:space="preserve">. </w:t>
      </w:r>
      <w:r w:rsidR="00E97856" w:rsidRPr="006F3CAF">
        <w:rPr>
          <w:lang w:val="en-GB"/>
        </w:rPr>
        <w:t>(in Polish)</w:t>
      </w:r>
    </w:p>
    <w:p w14:paraId="5BD7BB31" w14:textId="513B50AC" w:rsidR="00EA0526" w:rsidRPr="006F3CAF" w:rsidRDefault="00EA0526">
      <w:pPr>
        <w:pStyle w:val="Rlit"/>
        <w:rPr>
          <w:lang w:val="en-GB"/>
        </w:rPr>
      </w:pPr>
      <w:r w:rsidRPr="006F3CAF">
        <w:rPr>
          <w:lang w:val="en-GB"/>
        </w:rPr>
        <w:t>Trenberth, K.E.</w:t>
      </w:r>
      <w:r w:rsidR="003252DB" w:rsidRPr="006F3CAF">
        <w:rPr>
          <w:lang w:val="en-GB"/>
        </w:rPr>
        <w:t>,</w:t>
      </w:r>
      <w:r w:rsidRPr="006F3CAF">
        <w:rPr>
          <w:lang w:val="en-GB"/>
        </w:rPr>
        <w:t xml:space="preserve"> Fasullo, J. T.</w:t>
      </w:r>
      <w:r w:rsidR="003252DB" w:rsidRPr="006F3CAF">
        <w:rPr>
          <w:lang w:val="en-GB"/>
        </w:rPr>
        <w:t>, Shepherd, T. (2015).</w:t>
      </w:r>
      <w:r w:rsidRPr="006F3CAF">
        <w:rPr>
          <w:lang w:val="en-GB"/>
        </w:rPr>
        <w:t xml:space="preserve"> Attribution of climate extreme events. </w:t>
      </w:r>
      <w:r w:rsidRPr="006F3CAF">
        <w:rPr>
          <w:i/>
          <w:lang w:val="en-GB"/>
        </w:rPr>
        <w:t>Nature Climate Change</w:t>
      </w:r>
      <w:r w:rsidR="003252DB" w:rsidRPr="006F3CAF">
        <w:rPr>
          <w:lang w:val="en-GB"/>
        </w:rPr>
        <w:t xml:space="preserve">, </w:t>
      </w:r>
      <w:r w:rsidRPr="006F3CAF">
        <w:rPr>
          <w:i/>
          <w:lang w:val="en-GB"/>
        </w:rPr>
        <w:t>5</w:t>
      </w:r>
      <w:r w:rsidRPr="006F3CAF">
        <w:rPr>
          <w:lang w:val="en-GB"/>
        </w:rPr>
        <w:t>(8), 725</w:t>
      </w:r>
      <w:r w:rsidR="00753D8C">
        <w:rPr>
          <w:lang w:val="en-GB"/>
        </w:rPr>
        <w:t>-</w:t>
      </w:r>
      <w:r w:rsidRPr="006F3CAF">
        <w:rPr>
          <w:lang w:val="en-GB"/>
        </w:rPr>
        <w:t>730</w:t>
      </w:r>
      <w:r w:rsidR="003252DB" w:rsidRPr="006F3CAF">
        <w:rPr>
          <w:lang w:val="en-GB"/>
        </w:rPr>
        <w:t>.</w:t>
      </w:r>
      <w:r w:rsidRPr="006F3CAF">
        <w:rPr>
          <w:lang w:val="en-GB"/>
        </w:rPr>
        <w:t xml:space="preserve"> </w:t>
      </w:r>
      <w:r w:rsidR="003252DB" w:rsidRPr="006F3CAF">
        <w:rPr>
          <w:lang w:val="en-GB"/>
        </w:rPr>
        <w:t>https://doi.org/</w:t>
      </w:r>
      <w:r w:rsidRPr="006F3CAF">
        <w:rPr>
          <w:lang w:val="en-GB"/>
        </w:rPr>
        <w:t>10.1038/nclimate2657</w:t>
      </w:r>
    </w:p>
    <w:p w14:paraId="0FC45BE3" w14:textId="55C5280E" w:rsidR="008B5E8F" w:rsidRPr="00753D8C" w:rsidRDefault="008B5E8F" w:rsidP="008B5E8F">
      <w:pPr>
        <w:pStyle w:val="Rlit"/>
        <w:ind w:left="426"/>
        <w:rPr>
          <w:lang w:val="en-GB"/>
        </w:rPr>
      </w:pPr>
      <w:proofErr w:type="spellStart"/>
      <w:r w:rsidRPr="006F3CAF">
        <w:rPr>
          <w:lang w:val="en-GB"/>
        </w:rPr>
        <w:t>Wałęga</w:t>
      </w:r>
      <w:proofErr w:type="spellEnd"/>
      <w:r w:rsidRPr="006F3CAF">
        <w:rPr>
          <w:lang w:val="en-GB"/>
        </w:rPr>
        <w:t>, A.</w:t>
      </w:r>
      <w:r w:rsidR="003252DB" w:rsidRPr="006F3CAF">
        <w:rPr>
          <w:lang w:val="en-GB"/>
        </w:rPr>
        <w:t>, Michalec, B. (2014).</w:t>
      </w:r>
      <w:r w:rsidRPr="006F3CAF">
        <w:rPr>
          <w:lang w:val="en-GB"/>
        </w:rPr>
        <w:t xml:space="preserve"> Characteri</w:t>
      </w:r>
      <w:r w:rsidRPr="00753D8C">
        <w:rPr>
          <w:lang w:val="en-GB"/>
        </w:rPr>
        <w:t xml:space="preserve">stics of extreme heavy precipitation events occurring in the area of Cracow (Poland). </w:t>
      </w:r>
      <w:r w:rsidRPr="00753D8C">
        <w:rPr>
          <w:i/>
          <w:lang w:val="en-GB"/>
        </w:rPr>
        <w:t>Soil and Water Resources</w:t>
      </w:r>
      <w:r w:rsidRPr="00753D8C">
        <w:rPr>
          <w:lang w:val="en-GB"/>
        </w:rPr>
        <w:t xml:space="preserve">, </w:t>
      </w:r>
      <w:r w:rsidRPr="00753D8C">
        <w:rPr>
          <w:i/>
          <w:lang w:val="en-GB"/>
        </w:rPr>
        <w:t>9</w:t>
      </w:r>
      <w:r w:rsidRPr="00753D8C">
        <w:rPr>
          <w:lang w:val="en-GB"/>
        </w:rPr>
        <w:t>(4), 182</w:t>
      </w:r>
      <w:r w:rsidR="00753D8C">
        <w:rPr>
          <w:lang w:val="en-GB"/>
        </w:rPr>
        <w:t>-</w:t>
      </w:r>
      <w:r w:rsidRPr="00753D8C">
        <w:rPr>
          <w:lang w:val="en-GB"/>
        </w:rPr>
        <w:t>191</w:t>
      </w:r>
      <w:r w:rsidR="003252DB" w:rsidRPr="00753D8C">
        <w:rPr>
          <w:lang w:val="en-GB"/>
        </w:rPr>
        <w:t>. https://doi.org/</w:t>
      </w:r>
      <w:hyperlink r:id="rId14" w:tgtFrame="_blank" w:history="1">
        <w:r w:rsidR="003252DB" w:rsidRPr="00753D8C">
          <w:rPr>
            <w:rStyle w:val="Hipercze"/>
            <w:color w:val="auto"/>
            <w:u w:val="none"/>
            <w:lang w:val="en-GB"/>
          </w:rPr>
          <w:t>10.17221/99/2013-SWR</w:t>
        </w:r>
      </w:hyperlink>
    </w:p>
    <w:p w14:paraId="7B05C9B6" w14:textId="673D57FD" w:rsidR="008B5E8F" w:rsidRPr="00753D8C" w:rsidRDefault="008B5E8F" w:rsidP="008B5E8F">
      <w:pPr>
        <w:pStyle w:val="Rlit"/>
        <w:ind w:left="426"/>
        <w:rPr>
          <w:lang w:val="en-GB"/>
        </w:rPr>
      </w:pPr>
      <w:proofErr w:type="spellStart"/>
      <w:r w:rsidRPr="00753D8C">
        <w:rPr>
          <w:lang w:val="en-GB"/>
        </w:rPr>
        <w:t>Wałęga</w:t>
      </w:r>
      <w:proofErr w:type="spellEnd"/>
      <w:r w:rsidRPr="00753D8C">
        <w:rPr>
          <w:lang w:val="en-GB"/>
        </w:rPr>
        <w:t>, A.</w:t>
      </w:r>
      <w:r w:rsidR="003252DB" w:rsidRPr="00753D8C">
        <w:rPr>
          <w:lang w:val="en-GB"/>
        </w:rPr>
        <w:t>,</w:t>
      </w:r>
      <w:r w:rsidRPr="00753D8C">
        <w:rPr>
          <w:lang w:val="en-GB"/>
        </w:rPr>
        <w:t xml:space="preserve"> Kaczor, G.</w:t>
      </w:r>
      <w:r w:rsidR="003252DB" w:rsidRPr="00753D8C">
        <w:rPr>
          <w:lang w:val="en-GB"/>
        </w:rPr>
        <w:t xml:space="preserve">, </w:t>
      </w:r>
      <w:proofErr w:type="spellStart"/>
      <w:r w:rsidR="003252DB" w:rsidRPr="00753D8C">
        <w:rPr>
          <w:lang w:val="en-GB"/>
        </w:rPr>
        <w:t>Stęplewski</w:t>
      </w:r>
      <w:proofErr w:type="spellEnd"/>
      <w:r w:rsidR="003252DB" w:rsidRPr="00753D8C">
        <w:rPr>
          <w:lang w:val="en-GB"/>
        </w:rPr>
        <w:t>, B. (2016).</w:t>
      </w:r>
      <w:r w:rsidRPr="00753D8C">
        <w:rPr>
          <w:lang w:val="en-GB"/>
        </w:rPr>
        <w:t xml:space="preserve"> The Role of Local Precipitation Models in Designing Rainwater Drainage Systems in Urban Areas: a Case Study in Krakow, Poland. </w:t>
      </w:r>
      <w:r w:rsidRPr="00753D8C">
        <w:rPr>
          <w:i/>
          <w:lang w:val="en-GB"/>
        </w:rPr>
        <w:t>Polish Journal of Environmental Studies</w:t>
      </w:r>
      <w:r w:rsidRPr="00753D8C">
        <w:rPr>
          <w:lang w:val="en-GB"/>
        </w:rPr>
        <w:t xml:space="preserve">, </w:t>
      </w:r>
      <w:r w:rsidRPr="00753D8C">
        <w:rPr>
          <w:i/>
          <w:lang w:val="en-GB"/>
        </w:rPr>
        <w:t>25</w:t>
      </w:r>
      <w:r w:rsidRPr="00753D8C">
        <w:rPr>
          <w:lang w:val="en-GB"/>
        </w:rPr>
        <w:t xml:space="preserve">(5), </w:t>
      </w:r>
      <w:r w:rsidR="006B150C" w:rsidRPr="00753D8C">
        <w:rPr>
          <w:lang w:val="en-GB"/>
        </w:rPr>
        <w:br/>
      </w:r>
      <w:r w:rsidRPr="00753D8C">
        <w:rPr>
          <w:lang w:val="en-GB"/>
        </w:rPr>
        <w:t>2139</w:t>
      </w:r>
      <w:r w:rsidR="00753D8C">
        <w:rPr>
          <w:lang w:val="en-GB"/>
        </w:rPr>
        <w:t>-</w:t>
      </w:r>
      <w:r w:rsidRPr="00753D8C">
        <w:rPr>
          <w:lang w:val="en-GB"/>
        </w:rPr>
        <w:t>2149</w:t>
      </w:r>
      <w:r w:rsidR="003252DB" w:rsidRPr="00753D8C">
        <w:rPr>
          <w:lang w:val="en-GB"/>
        </w:rPr>
        <w:t>. https://doi.org/</w:t>
      </w:r>
      <w:hyperlink r:id="rId15" w:tgtFrame="_blank" w:history="1">
        <w:r w:rsidR="003252DB" w:rsidRPr="00753D8C">
          <w:rPr>
            <w:rStyle w:val="Hipercze"/>
            <w:color w:val="auto"/>
            <w:u w:val="none"/>
            <w:lang w:val="en-GB"/>
          </w:rPr>
          <w:t>10.15244/pjoes/62961</w:t>
        </w:r>
      </w:hyperlink>
    </w:p>
    <w:p w14:paraId="28183870" w14:textId="4C0402F7" w:rsidR="008B5E8F" w:rsidRPr="00753D8C" w:rsidRDefault="008B5E8F" w:rsidP="008B5E8F">
      <w:pPr>
        <w:pStyle w:val="Rlit"/>
        <w:ind w:left="426"/>
        <w:rPr>
          <w:lang w:val="en-GB"/>
        </w:rPr>
      </w:pPr>
      <w:r w:rsidRPr="00753D8C">
        <w:rPr>
          <w:lang w:val="en-GB"/>
        </w:rPr>
        <w:t>Wartalska, K.</w:t>
      </w:r>
      <w:r w:rsidR="003252DB" w:rsidRPr="00753D8C">
        <w:rPr>
          <w:lang w:val="en-GB"/>
        </w:rPr>
        <w:t>,</w:t>
      </w:r>
      <w:r w:rsidRPr="00753D8C">
        <w:rPr>
          <w:lang w:val="en-GB"/>
        </w:rPr>
        <w:t xml:space="preserve"> Kaźmierczak, B.</w:t>
      </w:r>
      <w:r w:rsidR="003252DB" w:rsidRPr="00753D8C">
        <w:rPr>
          <w:lang w:val="en-GB"/>
        </w:rPr>
        <w:t>,</w:t>
      </w:r>
      <w:r w:rsidRPr="00753D8C">
        <w:rPr>
          <w:lang w:val="en-GB"/>
        </w:rPr>
        <w:t xml:space="preserve"> Nowakowska, M.</w:t>
      </w:r>
      <w:r w:rsidR="003252DB" w:rsidRPr="00753D8C">
        <w:rPr>
          <w:lang w:val="en-GB"/>
        </w:rPr>
        <w:t>, Kotowski, A. (2020).</w:t>
      </w:r>
      <w:r w:rsidRPr="00753D8C">
        <w:rPr>
          <w:lang w:val="en-GB"/>
        </w:rPr>
        <w:t xml:space="preserve"> Analysis of hyetographs for drainage system </w:t>
      </w:r>
      <w:proofErr w:type="spellStart"/>
      <w:r w:rsidRPr="00753D8C">
        <w:rPr>
          <w:lang w:val="en-GB"/>
        </w:rPr>
        <w:t>modeling</w:t>
      </w:r>
      <w:proofErr w:type="spellEnd"/>
      <w:r w:rsidRPr="00753D8C">
        <w:rPr>
          <w:lang w:val="en-GB"/>
        </w:rPr>
        <w:t xml:space="preserve">. </w:t>
      </w:r>
      <w:r w:rsidRPr="00753D8C">
        <w:rPr>
          <w:i/>
          <w:lang w:val="en-GB"/>
        </w:rPr>
        <w:t>Water</w:t>
      </w:r>
      <w:r w:rsidRPr="00753D8C">
        <w:rPr>
          <w:lang w:val="en-GB"/>
        </w:rPr>
        <w:t xml:space="preserve">, </w:t>
      </w:r>
      <w:r w:rsidRPr="00753D8C">
        <w:rPr>
          <w:i/>
          <w:lang w:val="en-GB"/>
        </w:rPr>
        <w:t>12</w:t>
      </w:r>
      <w:r w:rsidRPr="00753D8C">
        <w:rPr>
          <w:lang w:val="en-GB"/>
        </w:rPr>
        <w:t>(1), 1</w:t>
      </w:r>
      <w:r w:rsidR="00753D8C">
        <w:rPr>
          <w:lang w:val="en-GB"/>
        </w:rPr>
        <w:t>-</w:t>
      </w:r>
      <w:r w:rsidRPr="00753D8C">
        <w:rPr>
          <w:lang w:val="en-GB"/>
        </w:rPr>
        <w:t>21</w:t>
      </w:r>
      <w:r w:rsidR="003252DB" w:rsidRPr="00753D8C">
        <w:rPr>
          <w:lang w:val="en-GB"/>
        </w:rPr>
        <w:t>. https://doi.org/10.3390/w12010149</w:t>
      </w:r>
    </w:p>
    <w:p w14:paraId="3F90D85B" w14:textId="082BB101" w:rsidR="008B5E8F" w:rsidRPr="00753D8C" w:rsidRDefault="008B5E8F" w:rsidP="008B5E8F">
      <w:pPr>
        <w:pStyle w:val="Rlit"/>
        <w:ind w:left="426"/>
        <w:rPr>
          <w:lang w:val="pl-PL"/>
        </w:rPr>
      </w:pPr>
      <w:r w:rsidRPr="00753D8C">
        <w:rPr>
          <w:lang w:val="pl-PL"/>
        </w:rPr>
        <w:t>Wdowikowski, M.</w:t>
      </w:r>
      <w:r w:rsidR="003252DB" w:rsidRPr="00753D8C">
        <w:rPr>
          <w:lang w:val="pl-PL"/>
        </w:rPr>
        <w:t>,</w:t>
      </w:r>
      <w:r w:rsidRPr="00753D8C">
        <w:rPr>
          <w:lang w:val="pl-PL"/>
        </w:rPr>
        <w:t xml:space="preserve"> Wartalska, K.</w:t>
      </w:r>
      <w:r w:rsidR="003252DB" w:rsidRPr="00753D8C">
        <w:rPr>
          <w:lang w:val="pl-PL"/>
        </w:rPr>
        <w:t>,</w:t>
      </w:r>
      <w:r w:rsidRPr="00753D8C">
        <w:rPr>
          <w:lang w:val="pl-PL"/>
        </w:rPr>
        <w:t xml:space="preserve"> Kaźmierczak, B.</w:t>
      </w:r>
      <w:r w:rsidR="003252DB" w:rsidRPr="00753D8C">
        <w:rPr>
          <w:lang w:val="pl-PL"/>
        </w:rPr>
        <w:t>,</w:t>
      </w:r>
      <w:r w:rsidRPr="00753D8C">
        <w:rPr>
          <w:lang w:val="pl-PL"/>
        </w:rPr>
        <w:t xml:space="preserve"> Kotowski, A. (2023). </w:t>
      </w:r>
      <w:r w:rsidR="003252DB" w:rsidRPr="00753D8C">
        <w:rPr>
          <w:lang w:val="en-GB"/>
        </w:rPr>
        <w:t>The principles for formulating the heavy rainfall probabilistic models</w:t>
      </w:r>
      <w:r w:rsidRPr="00753D8C">
        <w:rPr>
          <w:lang w:val="en-GB"/>
        </w:rPr>
        <w:t xml:space="preserve">. </w:t>
      </w:r>
      <w:r w:rsidRPr="00753D8C">
        <w:rPr>
          <w:i/>
          <w:lang w:val="en-GB"/>
        </w:rPr>
        <w:t xml:space="preserve">Gaz, Woda </w:t>
      </w:r>
      <w:proofErr w:type="spellStart"/>
      <w:r w:rsidRPr="00753D8C">
        <w:rPr>
          <w:i/>
          <w:lang w:val="en-GB"/>
        </w:rPr>
        <w:t>i</w:t>
      </w:r>
      <w:proofErr w:type="spellEnd"/>
      <w:r w:rsidRPr="00753D8C">
        <w:rPr>
          <w:i/>
          <w:lang w:val="en-GB"/>
        </w:rPr>
        <w:t xml:space="preserve"> </w:t>
      </w:r>
      <w:proofErr w:type="spellStart"/>
      <w:r w:rsidRPr="00753D8C">
        <w:rPr>
          <w:i/>
          <w:lang w:val="en-GB"/>
        </w:rPr>
        <w:t>Technika</w:t>
      </w:r>
      <w:proofErr w:type="spellEnd"/>
      <w:r w:rsidRPr="00753D8C">
        <w:rPr>
          <w:i/>
          <w:lang w:val="en-GB"/>
        </w:rPr>
        <w:t xml:space="preserve"> </w:t>
      </w:r>
      <w:proofErr w:type="spellStart"/>
      <w:r w:rsidRPr="00753D8C">
        <w:rPr>
          <w:i/>
          <w:lang w:val="en-GB"/>
        </w:rPr>
        <w:t>Sanitarna</w:t>
      </w:r>
      <w:proofErr w:type="spellEnd"/>
      <w:r w:rsidRPr="00753D8C">
        <w:rPr>
          <w:lang w:val="en-GB"/>
        </w:rPr>
        <w:t xml:space="preserve">, </w:t>
      </w:r>
      <w:r w:rsidR="003252DB" w:rsidRPr="00753D8C">
        <w:rPr>
          <w:i/>
          <w:lang w:val="en-GB"/>
        </w:rPr>
        <w:t>1</w:t>
      </w:r>
      <w:r w:rsidR="003252DB" w:rsidRPr="00753D8C">
        <w:rPr>
          <w:lang w:val="en-GB"/>
        </w:rPr>
        <w:t xml:space="preserve">, </w:t>
      </w:r>
      <w:r w:rsidRPr="00753D8C">
        <w:rPr>
          <w:lang w:val="en-GB"/>
        </w:rPr>
        <w:t>22</w:t>
      </w:r>
      <w:r w:rsidR="00753D8C">
        <w:rPr>
          <w:lang w:val="en-GB"/>
        </w:rPr>
        <w:t>-</w:t>
      </w:r>
      <w:r w:rsidRPr="00753D8C">
        <w:rPr>
          <w:lang w:val="en-GB"/>
        </w:rPr>
        <w:t xml:space="preserve">29. </w:t>
      </w:r>
      <w:hyperlink r:id="rId16" w:history="1">
        <w:r w:rsidR="00E97856" w:rsidRPr="00753D8C">
          <w:rPr>
            <w:rStyle w:val="Hipercze"/>
            <w:color w:val="auto"/>
            <w:u w:val="none"/>
            <w:lang w:val="pl-PL"/>
          </w:rPr>
          <w:t>https://doi.org/10.15199/17.2023.1.4</w:t>
        </w:r>
      </w:hyperlink>
      <w:r w:rsidR="00E97856" w:rsidRPr="00753D8C">
        <w:rPr>
          <w:lang w:val="pl-PL"/>
        </w:rPr>
        <w:t xml:space="preserve"> (in </w:t>
      </w:r>
      <w:proofErr w:type="spellStart"/>
      <w:r w:rsidR="00E97856" w:rsidRPr="00753D8C">
        <w:rPr>
          <w:lang w:val="pl-PL"/>
        </w:rPr>
        <w:t>Polish</w:t>
      </w:r>
      <w:proofErr w:type="spellEnd"/>
      <w:r w:rsidR="00E97856" w:rsidRPr="00753D8C">
        <w:rPr>
          <w:lang w:val="pl-PL"/>
        </w:rPr>
        <w:t>)</w:t>
      </w:r>
    </w:p>
    <w:p w14:paraId="32C8E8C3" w14:textId="18BED3AD" w:rsidR="008B5E8F" w:rsidRPr="00753D8C" w:rsidRDefault="008B5E8F" w:rsidP="008B5E8F">
      <w:pPr>
        <w:pStyle w:val="Rlit"/>
        <w:rPr>
          <w:lang w:val="en-GB"/>
        </w:rPr>
      </w:pPr>
      <w:r w:rsidRPr="00753D8C">
        <w:rPr>
          <w:lang w:val="pl-PL"/>
        </w:rPr>
        <w:t>Wdowikowski, M.</w:t>
      </w:r>
      <w:r w:rsidR="003252DB" w:rsidRPr="00753D8C">
        <w:rPr>
          <w:lang w:val="pl-PL"/>
        </w:rPr>
        <w:t>,</w:t>
      </w:r>
      <w:r w:rsidRPr="00753D8C">
        <w:rPr>
          <w:lang w:val="pl-PL"/>
        </w:rPr>
        <w:t xml:space="preserve"> Kaźmierczak, B.</w:t>
      </w:r>
      <w:r w:rsidR="003252DB" w:rsidRPr="00753D8C">
        <w:rPr>
          <w:lang w:val="pl-PL"/>
        </w:rPr>
        <w:t>,</w:t>
      </w:r>
      <w:r w:rsidRPr="00753D8C">
        <w:rPr>
          <w:lang w:val="pl-PL"/>
        </w:rPr>
        <w:t xml:space="preserve"> Kotowski, A. (2021). </w:t>
      </w:r>
      <w:r w:rsidR="003252DB" w:rsidRPr="00753D8C">
        <w:rPr>
          <w:i/>
          <w:lang w:val="en-GB"/>
        </w:rPr>
        <w:t xml:space="preserve">Probabilistic </w:t>
      </w:r>
      <w:proofErr w:type="spellStart"/>
      <w:r w:rsidR="003252DB" w:rsidRPr="00753D8C">
        <w:rPr>
          <w:i/>
          <w:lang w:val="en-GB"/>
        </w:rPr>
        <w:t>modeling</w:t>
      </w:r>
      <w:proofErr w:type="spellEnd"/>
      <w:r w:rsidR="003252DB" w:rsidRPr="00753D8C">
        <w:rPr>
          <w:i/>
          <w:lang w:val="en-GB"/>
        </w:rPr>
        <w:t xml:space="preserve"> of maximum rainfall on the example of the Upper and Middle Odra River Basin</w:t>
      </w:r>
      <w:r w:rsidRPr="00753D8C">
        <w:rPr>
          <w:i/>
          <w:lang w:val="en-GB"/>
        </w:rPr>
        <w:t>.</w:t>
      </w:r>
      <w:r w:rsidRPr="00753D8C">
        <w:rPr>
          <w:lang w:val="en-GB"/>
        </w:rPr>
        <w:t xml:space="preserve"> </w:t>
      </w:r>
      <w:proofErr w:type="spellStart"/>
      <w:r w:rsidR="003252DB" w:rsidRPr="00753D8C">
        <w:rPr>
          <w:lang w:val="en-GB"/>
        </w:rPr>
        <w:t>Wrocław</w:t>
      </w:r>
      <w:proofErr w:type="spellEnd"/>
      <w:r w:rsidR="003252DB" w:rsidRPr="00753D8C">
        <w:rPr>
          <w:lang w:val="en-GB"/>
        </w:rPr>
        <w:t xml:space="preserve">: </w:t>
      </w:r>
      <w:proofErr w:type="spellStart"/>
      <w:r w:rsidRPr="00753D8C">
        <w:rPr>
          <w:lang w:val="en-GB"/>
        </w:rPr>
        <w:t>Oficyna</w:t>
      </w:r>
      <w:proofErr w:type="spellEnd"/>
      <w:r w:rsidRPr="00753D8C">
        <w:rPr>
          <w:lang w:val="en-GB"/>
        </w:rPr>
        <w:t xml:space="preserve"> </w:t>
      </w:r>
      <w:proofErr w:type="spellStart"/>
      <w:r w:rsidRPr="00753D8C">
        <w:rPr>
          <w:lang w:val="en-GB"/>
        </w:rPr>
        <w:t>Wydawnicza</w:t>
      </w:r>
      <w:proofErr w:type="spellEnd"/>
      <w:r w:rsidRPr="00753D8C">
        <w:rPr>
          <w:lang w:val="en-GB"/>
        </w:rPr>
        <w:t xml:space="preserve"> </w:t>
      </w:r>
      <w:proofErr w:type="spellStart"/>
      <w:r w:rsidRPr="00753D8C">
        <w:rPr>
          <w:lang w:val="en-GB"/>
        </w:rPr>
        <w:t>Politechniki</w:t>
      </w:r>
      <w:proofErr w:type="spellEnd"/>
      <w:r w:rsidRPr="00753D8C">
        <w:rPr>
          <w:lang w:val="en-GB"/>
        </w:rPr>
        <w:t xml:space="preserve"> Wrocławskiej. </w:t>
      </w:r>
      <w:r w:rsidR="00E97856" w:rsidRPr="00753D8C">
        <w:rPr>
          <w:lang w:val="en-GB"/>
        </w:rPr>
        <w:t>(in Polish)</w:t>
      </w:r>
    </w:p>
    <w:p w14:paraId="4439FB20" w14:textId="12D7CE78" w:rsidR="008B5E8F" w:rsidRPr="00753D8C" w:rsidRDefault="003252DB" w:rsidP="008B5E8F">
      <w:pPr>
        <w:pStyle w:val="Rlit"/>
        <w:ind w:left="426"/>
        <w:rPr>
          <w:lang w:val="en-GB"/>
        </w:rPr>
      </w:pPr>
      <w:proofErr w:type="spellStart"/>
      <w:r w:rsidRPr="00753D8C">
        <w:rPr>
          <w:lang w:val="en-GB"/>
        </w:rPr>
        <w:t>Węglarczyk</w:t>
      </w:r>
      <w:proofErr w:type="spellEnd"/>
      <w:r w:rsidRPr="00753D8C">
        <w:rPr>
          <w:lang w:val="en-GB"/>
        </w:rPr>
        <w:t>, S. (2013).</w:t>
      </w:r>
      <w:r w:rsidR="008B5E8F" w:rsidRPr="00753D8C">
        <w:rPr>
          <w:lang w:val="en-GB"/>
        </w:rPr>
        <w:t xml:space="preserve"> </w:t>
      </w:r>
      <w:r w:rsidRPr="00753D8C">
        <w:rPr>
          <w:lang w:val="en-GB"/>
        </w:rPr>
        <w:t>On the correctness of the Blaszczyk equations for design rainfall calculations.</w:t>
      </w:r>
      <w:r w:rsidR="008B5E8F" w:rsidRPr="00753D8C">
        <w:rPr>
          <w:lang w:val="en-GB"/>
        </w:rPr>
        <w:t xml:space="preserve"> </w:t>
      </w:r>
      <w:proofErr w:type="spellStart"/>
      <w:r w:rsidR="008B5E8F" w:rsidRPr="00753D8C">
        <w:rPr>
          <w:i/>
          <w:lang w:val="en-GB"/>
        </w:rPr>
        <w:t>Infrastruktura</w:t>
      </w:r>
      <w:proofErr w:type="spellEnd"/>
      <w:r w:rsidR="008B5E8F" w:rsidRPr="00753D8C">
        <w:rPr>
          <w:i/>
          <w:lang w:val="en-GB"/>
        </w:rPr>
        <w:t xml:space="preserve"> </w:t>
      </w:r>
      <w:r w:rsidR="006B150C" w:rsidRPr="00753D8C">
        <w:rPr>
          <w:i/>
          <w:lang w:val="en-GB"/>
        </w:rPr>
        <w:br/>
      </w:r>
      <w:proofErr w:type="spellStart"/>
      <w:r w:rsidR="008B5E8F" w:rsidRPr="00753D8C">
        <w:rPr>
          <w:i/>
          <w:lang w:val="en-GB"/>
        </w:rPr>
        <w:t>i</w:t>
      </w:r>
      <w:proofErr w:type="spellEnd"/>
      <w:r w:rsidR="008B5E8F" w:rsidRPr="00753D8C">
        <w:rPr>
          <w:i/>
          <w:lang w:val="en-GB"/>
        </w:rPr>
        <w:t xml:space="preserve"> </w:t>
      </w:r>
      <w:proofErr w:type="spellStart"/>
      <w:r w:rsidR="008B5E8F" w:rsidRPr="00753D8C">
        <w:rPr>
          <w:i/>
          <w:lang w:val="en-GB"/>
        </w:rPr>
        <w:t>Ekologia</w:t>
      </w:r>
      <w:proofErr w:type="spellEnd"/>
      <w:r w:rsidR="008B5E8F" w:rsidRPr="00753D8C">
        <w:rPr>
          <w:i/>
          <w:lang w:val="en-GB"/>
        </w:rPr>
        <w:t xml:space="preserve"> </w:t>
      </w:r>
      <w:proofErr w:type="spellStart"/>
      <w:r w:rsidR="008B5E8F" w:rsidRPr="00753D8C">
        <w:rPr>
          <w:i/>
          <w:lang w:val="en-GB"/>
        </w:rPr>
        <w:t>Terenów</w:t>
      </w:r>
      <w:proofErr w:type="spellEnd"/>
      <w:r w:rsidR="008B5E8F" w:rsidRPr="00753D8C">
        <w:rPr>
          <w:i/>
          <w:lang w:val="en-GB"/>
        </w:rPr>
        <w:t xml:space="preserve"> </w:t>
      </w:r>
      <w:proofErr w:type="spellStart"/>
      <w:r w:rsidR="008B5E8F" w:rsidRPr="00753D8C">
        <w:rPr>
          <w:i/>
          <w:lang w:val="en-GB"/>
        </w:rPr>
        <w:t>Wiejskich</w:t>
      </w:r>
      <w:proofErr w:type="spellEnd"/>
      <w:r w:rsidR="008B5E8F" w:rsidRPr="00753D8C">
        <w:rPr>
          <w:lang w:val="en-GB"/>
        </w:rPr>
        <w:t xml:space="preserve">, </w:t>
      </w:r>
      <w:r w:rsidR="008B5E8F" w:rsidRPr="00753D8C">
        <w:rPr>
          <w:i/>
          <w:lang w:val="en-GB"/>
        </w:rPr>
        <w:t>3</w:t>
      </w:r>
      <w:r w:rsidR="008B5E8F" w:rsidRPr="00753D8C">
        <w:rPr>
          <w:lang w:val="en-GB"/>
        </w:rPr>
        <w:t>, 63</w:t>
      </w:r>
      <w:r w:rsidR="00753D8C">
        <w:rPr>
          <w:lang w:val="en-GB"/>
        </w:rPr>
        <w:t>-</w:t>
      </w:r>
      <w:r w:rsidR="008B5E8F" w:rsidRPr="00753D8C">
        <w:rPr>
          <w:lang w:val="en-GB"/>
        </w:rPr>
        <w:t>76</w:t>
      </w:r>
      <w:r w:rsidRPr="00753D8C">
        <w:rPr>
          <w:lang w:val="en-GB"/>
        </w:rPr>
        <w:t xml:space="preserve">. </w:t>
      </w:r>
      <w:r w:rsidR="00E97856" w:rsidRPr="00753D8C">
        <w:rPr>
          <w:lang w:val="en-GB"/>
        </w:rPr>
        <w:t>(in Polish)</w:t>
      </w:r>
    </w:p>
    <w:p w14:paraId="7F63DDAD" w14:textId="552B8466" w:rsidR="008B5E8F" w:rsidRPr="00753D8C" w:rsidRDefault="003252DB" w:rsidP="008B5E8F">
      <w:pPr>
        <w:pStyle w:val="Rlit"/>
        <w:ind w:left="426"/>
        <w:rPr>
          <w:lang w:val="en-GB"/>
        </w:rPr>
      </w:pPr>
      <w:proofErr w:type="spellStart"/>
      <w:r w:rsidRPr="00753D8C">
        <w:rPr>
          <w:lang w:val="en-GB"/>
        </w:rPr>
        <w:t>Węglarczyk</w:t>
      </w:r>
      <w:proofErr w:type="spellEnd"/>
      <w:r w:rsidRPr="00753D8C">
        <w:rPr>
          <w:lang w:val="en-GB"/>
        </w:rPr>
        <w:t>, S. (2014).</w:t>
      </w:r>
      <w:r w:rsidR="008B5E8F" w:rsidRPr="00753D8C">
        <w:rPr>
          <w:lang w:val="en-GB"/>
        </w:rPr>
        <w:t xml:space="preserve"> </w:t>
      </w:r>
      <w:r w:rsidR="00E97856" w:rsidRPr="00753D8C">
        <w:rPr>
          <w:lang w:val="en-GB"/>
        </w:rPr>
        <w:t xml:space="preserve">Design rainfall: the past and the present, theory and practice. </w:t>
      </w:r>
      <w:r w:rsidR="00E97856" w:rsidRPr="00753D8C">
        <w:rPr>
          <w:lang w:val="pl-PL"/>
        </w:rPr>
        <w:t>In: A. Magnuszewski (</w:t>
      </w:r>
      <w:proofErr w:type="spellStart"/>
      <w:r w:rsidR="00E97856" w:rsidRPr="00753D8C">
        <w:rPr>
          <w:lang w:val="pl-PL"/>
        </w:rPr>
        <w:t>Eds</w:t>
      </w:r>
      <w:proofErr w:type="spellEnd"/>
      <w:r w:rsidR="00E97856" w:rsidRPr="00753D8C">
        <w:rPr>
          <w:lang w:val="pl-PL"/>
        </w:rPr>
        <w:t>.)</w:t>
      </w:r>
      <w:r w:rsidR="001900DB" w:rsidRPr="00753D8C">
        <w:rPr>
          <w:lang w:val="pl-PL"/>
        </w:rPr>
        <w:t>,</w:t>
      </w:r>
      <w:r w:rsidR="008B5E8F" w:rsidRPr="00753D8C">
        <w:rPr>
          <w:lang w:val="pl-PL"/>
        </w:rPr>
        <w:t xml:space="preserve"> </w:t>
      </w:r>
      <w:r w:rsidR="00E97856" w:rsidRPr="00753D8C">
        <w:rPr>
          <w:i/>
          <w:lang w:val="pl-PL"/>
        </w:rPr>
        <w:t xml:space="preserve">Hydrologia w ochronie i kształtowaniu środowiska: II Krajowy Kongres Hydrologiczny. </w:t>
      </w:r>
      <w:r w:rsidR="00E97856" w:rsidRPr="00753D8C">
        <w:rPr>
          <w:i/>
          <w:lang w:val="en-GB"/>
        </w:rPr>
        <w:t>T. 2</w:t>
      </w:r>
      <w:r w:rsidR="00E97856" w:rsidRPr="00753D8C">
        <w:rPr>
          <w:lang w:val="en-GB"/>
        </w:rPr>
        <w:t xml:space="preserve"> (43</w:t>
      </w:r>
      <w:r w:rsidR="00753D8C">
        <w:rPr>
          <w:lang w:val="en-GB"/>
        </w:rPr>
        <w:t>-</w:t>
      </w:r>
      <w:r w:rsidR="00E97856" w:rsidRPr="00753D8C">
        <w:rPr>
          <w:lang w:val="en-GB"/>
        </w:rPr>
        <w:t xml:space="preserve">56). Warszawa: </w:t>
      </w:r>
      <w:r w:rsidR="001900DB" w:rsidRPr="00753D8C">
        <w:rPr>
          <w:lang w:val="en-GB"/>
        </w:rPr>
        <w:t>KGW-PAN</w:t>
      </w:r>
      <w:r w:rsidR="00E97856" w:rsidRPr="00753D8C">
        <w:rPr>
          <w:lang w:val="en-GB"/>
        </w:rPr>
        <w:t xml:space="preserve">. (in Polish) </w:t>
      </w:r>
    </w:p>
    <w:p w14:paraId="793BA784" w14:textId="406942FB" w:rsidR="008B5E8F" w:rsidRPr="00753D8C" w:rsidRDefault="00CC4E01" w:rsidP="008B5E8F">
      <w:pPr>
        <w:pStyle w:val="Rlit"/>
        <w:rPr>
          <w:lang w:val="pl-PL"/>
        </w:rPr>
      </w:pPr>
      <w:r w:rsidRPr="00753D8C">
        <w:rPr>
          <w:lang w:val="en-GB"/>
        </w:rPr>
        <w:t xml:space="preserve">WMO. (2017). Guidelines on the Calculation of Climate </w:t>
      </w:r>
      <w:proofErr w:type="spellStart"/>
      <w:r w:rsidRPr="00753D8C">
        <w:rPr>
          <w:lang w:val="en-GB"/>
        </w:rPr>
        <w:t>Normals</w:t>
      </w:r>
      <w:proofErr w:type="spellEnd"/>
      <w:r w:rsidRPr="00753D8C">
        <w:rPr>
          <w:lang w:val="en-GB"/>
        </w:rPr>
        <w:t xml:space="preserve">. </w:t>
      </w:r>
      <w:r w:rsidRPr="00753D8C">
        <w:rPr>
          <w:lang w:val="pl-PL"/>
        </w:rPr>
        <w:t xml:space="preserve">WMO-No. 1203. </w:t>
      </w:r>
      <w:proofErr w:type="spellStart"/>
      <w:r w:rsidR="008B5E8F" w:rsidRPr="00753D8C">
        <w:rPr>
          <w:lang w:val="pl-PL"/>
        </w:rPr>
        <w:t>Geneva</w:t>
      </w:r>
      <w:proofErr w:type="spellEnd"/>
      <w:r w:rsidRPr="00753D8C">
        <w:rPr>
          <w:lang w:val="pl-PL"/>
        </w:rPr>
        <w:t>.</w:t>
      </w:r>
    </w:p>
    <w:p w14:paraId="61E44A07" w14:textId="06D08E5E" w:rsidR="00B71126" w:rsidRPr="00753D8C" w:rsidRDefault="00B71126">
      <w:pPr>
        <w:pStyle w:val="Rlit"/>
        <w:rPr>
          <w:lang w:val="en-GB"/>
        </w:rPr>
      </w:pPr>
      <w:r w:rsidRPr="00753D8C">
        <w:rPr>
          <w:lang w:val="pl-PL"/>
        </w:rPr>
        <w:t>Wojciechowski, S.</w:t>
      </w:r>
      <w:r w:rsidR="001900DB" w:rsidRPr="00753D8C">
        <w:rPr>
          <w:lang w:val="pl-PL"/>
        </w:rPr>
        <w:t>,</w:t>
      </w:r>
      <w:r w:rsidRPr="00753D8C">
        <w:rPr>
          <w:lang w:val="pl-PL"/>
        </w:rPr>
        <w:t xml:space="preserve"> Józefczyk, Ł.</w:t>
      </w:r>
      <w:r w:rsidR="001900DB" w:rsidRPr="00753D8C">
        <w:rPr>
          <w:lang w:val="pl-PL"/>
        </w:rPr>
        <w:t>,</w:t>
      </w:r>
      <w:r w:rsidRPr="00753D8C">
        <w:rPr>
          <w:lang w:val="pl-PL"/>
        </w:rPr>
        <w:t xml:space="preserve"> Sulik, P</w:t>
      </w:r>
      <w:r w:rsidR="001900DB" w:rsidRPr="00753D8C">
        <w:rPr>
          <w:lang w:val="pl-PL"/>
        </w:rPr>
        <w:t>. (2023).</w:t>
      </w:r>
      <w:r w:rsidRPr="00753D8C">
        <w:rPr>
          <w:lang w:val="pl-PL"/>
        </w:rPr>
        <w:t xml:space="preserve"> </w:t>
      </w:r>
      <w:r w:rsidR="001900DB" w:rsidRPr="00753D8C">
        <w:rPr>
          <w:lang w:val="en-GB"/>
        </w:rPr>
        <w:t xml:space="preserve">Safety of roofs of large-area halls made using prestressed concrete prefabrication technology in the event of an unintended load. </w:t>
      </w:r>
      <w:proofErr w:type="spellStart"/>
      <w:r w:rsidRPr="00753D8C">
        <w:rPr>
          <w:i/>
          <w:lang w:val="en-GB"/>
        </w:rPr>
        <w:t>Budownictwo</w:t>
      </w:r>
      <w:proofErr w:type="spellEnd"/>
      <w:r w:rsidRPr="00753D8C">
        <w:rPr>
          <w:i/>
          <w:lang w:val="en-GB"/>
        </w:rPr>
        <w:t xml:space="preserve">, Technologie, </w:t>
      </w:r>
      <w:proofErr w:type="spellStart"/>
      <w:r w:rsidRPr="00753D8C">
        <w:rPr>
          <w:i/>
          <w:lang w:val="en-GB"/>
        </w:rPr>
        <w:t>Architektura</w:t>
      </w:r>
      <w:proofErr w:type="spellEnd"/>
      <w:r w:rsidRPr="00753D8C">
        <w:rPr>
          <w:lang w:val="en-GB"/>
        </w:rPr>
        <w:t xml:space="preserve">. </w:t>
      </w:r>
      <w:r w:rsidRPr="00753D8C">
        <w:rPr>
          <w:i/>
          <w:lang w:val="en-GB"/>
        </w:rPr>
        <w:t>4</w:t>
      </w:r>
      <w:r w:rsidRPr="00753D8C">
        <w:rPr>
          <w:lang w:val="en-GB"/>
        </w:rPr>
        <w:t>, 70</w:t>
      </w:r>
      <w:r w:rsidR="00753D8C">
        <w:rPr>
          <w:lang w:val="en-GB"/>
        </w:rPr>
        <w:t>-</w:t>
      </w:r>
      <w:r w:rsidRPr="00753D8C">
        <w:rPr>
          <w:lang w:val="en-GB"/>
        </w:rPr>
        <w:t>74</w:t>
      </w:r>
      <w:r w:rsidR="001900DB" w:rsidRPr="00753D8C">
        <w:rPr>
          <w:lang w:val="en-GB"/>
        </w:rPr>
        <w:t>.</w:t>
      </w:r>
      <w:r w:rsidR="00885870" w:rsidRPr="00753D8C">
        <w:rPr>
          <w:lang w:val="en-GB"/>
        </w:rPr>
        <w:t xml:space="preserve"> </w:t>
      </w:r>
      <w:r w:rsidR="00753D8C">
        <w:rPr>
          <w:lang w:val="en-GB"/>
        </w:rPr>
        <w:br/>
      </w:r>
      <w:r w:rsidR="00885870" w:rsidRPr="00753D8C">
        <w:rPr>
          <w:lang w:val="en-GB"/>
        </w:rPr>
        <w:t>(in Polish)</w:t>
      </w:r>
    </w:p>
    <w:p w14:paraId="1C739AE5" w14:textId="77777777" w:rsidR="008B5E8F" w:rsidRPr="00753D8C" w:rsidRDefault="008B5E8F" w:rsidP="008B5E8F">
      <w:pPr>
        <w:pStyle w:val="Rlit"/>
        <w:rPr>
          <w:lang w:val="en-GB"/>
        </w:rPr>
      </w:pPr>
    </w:p>
    <w:p w14:paraId="7C6EC656" w14:textId="77777777" w:rsidR="008B5E8F" w:rsidRPr="00753D8C" w:rsidRDefault="008B5E8F" w:rsidP="00742B7B">
      <w:pPr>
        <w:pStyle w:val="Rlit"/>
        <w:ind w:left="0" w:firstLine="0"/>
        <w:rPr>
          <w:lang w:val="en-GB"/>
        </w:rPr>
      </w:pPr>
    </w:p>
    <w:sectPr w:rsidR="008B5E8F" w:rsidRPr="00753D8C" w:rsidSect="00753D8C">
      <w:headerReference w:type="even" r:id="rId17"/>
      <w:headerReference w:type="default" r:id="rId18"/>
      <w:footerReference w:type="first" r:id="rId19"/>
      <w:pgSz w:w="11907" w:h="16840" w:code="9"/>
      <w:pgMar w:top="1134" w:right="1134" w:bottom="1134" w:left="1134" w:header="567" w:footer="567"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1FCB" w14:textId="77777777" w:rsidR="008F7B53" w:rsidRDefault="008F7B53" w:rsidP="009D0401">
      <w:pPr>
        <w:spacing w:after="0" w:line="240" w:lineRule="auto"/>
      </w:pPr>
      <w:r>
        <w:separator/>
      </w:r>
    </w:p>
  </w:endnote>
  <w:endnote w:type="continuationSeparator" w:id="0">
    <w:p w14:paraId="6404C2A6" w14:textId="77777777" w:rsidR="008F7B53" w:rsidRDefault="008F7B53" w:rsidP="009D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E67124" w:rsidRPr="009D0401" w14:paraId="5BEE3E85" w14:textId="77777777" w:rsidTr="00575EF9">
      <w:trPr>
        <w:trHeight w:val="198"/>
      </w:trPr>
      <w:tc>
        <w:tcPr>
          <w:tcW w:w="1384" w:type="dxa"/>
          <w:shd w:val="clear" w:color="auto" w:fill="auto"/>
          <w:vAlign w:val="center"/>
        </w:tcPr>
        <w:p w14:paraId="2D540C40" w14:textId="77777777" w:rsidR="00E67124" w:rsidRPr="009D0401" w:rsidRDefault="00E67124" w:rsidP="009D0401">
          <w:pPr>
            <w:spacing w:after="0" w:line="240" w:lineRule="auto"/>
            <w:ind w:left="-113"/>
            <w:rPr>
              <w:rFonts w:ascii="Times New Roman" w:hAnsi="Times New Roman"/>
            </w:rPr>
          </w:pPr>
          <w:bookmarkStart w:id="5" w:name="_Hlk104286226"/>
          <w:bookmarkStart w:id="6" w:name="_Hlk104286227"/>
          <w:bookmarkStart w:id="7" w:name="_Hlk154270864"/>
          <w:bookmarkStart w:id="8" w:name="_Hlk154270865"/>
          <w:r w:rsidRPr="009D0401">
            <w:rPr>
              <w:rFonts w:ascii="Times New Roman" w:hAnsi="Times New Roman"/>
              <w:noProof/>
              <w:lang w:val="pl-PL" w:eastAsia="pl-PL"/>
            </w:rPr>
            <w:drawing>
              <wp:inline distT="0" distB="0" distL="0" distR="0" wp14:anchorId="2C291089" wp14:editId="3E6C1AE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C66B9B0" w14:textId="481F40E9" w:rsidR="00E67124" w:rsidRPr="009D0401" w:rsidRDefault="00E67124" w:rsidP="009D0401">
          <w:pPr>
            <w:suppressAutoHyphens/>
            <w:spacing w:after="0" w:line="240" w:lineRule="auto"/>
            <w:ind w:left="-113"/>
            <w:rPr>
              <w:rFonts w:ascii="Times New Roman" w:hAnsi="Times New Roman"/>
              <w:sz w:val="18"/>
              <w:szCs w:val="18"/>
              <w:lang w:val="en-GB"/>
            </w:rPr>
          </w:pPr>
          <w:r w:rsidRPr="009D0401">
            <w:rPr>
              <w:rFonts w:ascii="Times New Roman" w:hAnsi="Times New Roman"/>
              <w:sz w:val="18"/>
              <w:szCs w:val="18"/>
              <w:lang w:val="en-GB"/>
            </w:rPr>
            <w:t>© 202</w:t>
          </w:r>
          <w:r w:rsidR="00753D8C">
            <w:rPr>
              <w:rFonts w:ascii="Times New Roman" w:hAnsi="Times New Roman"/>
              <w:sz w:val="18"/>
              <w:szCs w:val="18"/>
              <w:lang w:val="en-GB"/>
            </w:rPr>
            <w:t>5</w:t>
          </w:r>
          <w:r w:rsidRPr="009D0401">
            <w:rPr>
              <w:rFonts w:ascii="Times New Roman" w:hAnsi="Times New Roman"/>
              <w:sz w:val="18"/>
              <w:szCs w:val="18"/>
              <w:lang w:val="en-GB"/>
            </w:rPr>
            <w:t>. Author(s). This work is licensed under a Creative Commons Attribution 4.0 International License (CC BY-SA)</w:t>
          </w:r>
        </w:p>
      </w:tc>
    </w:tr>
    <w:bookmarkEnd w:id="5"/>
    <w:bookmarkEnd w:id="6"/>
    <w:bookmarkEnd w:id="7"/>
    <w:bookmarkEnd w:id="8"/>
  </w:tbl>
  <w:p w14:paraId="5DE16D40" w14:textId="77777777" w:rsidR="00E67124" w:rsidRPr="009D0401" w:rsidRDefault="00E67124" w:rsidP="009D0401">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96AB" w14:textId="77777777" w:rsidR="008F7B53" w:rsidRDefault="008F7B53" w:rsidP="009D0401">
      <w:pPr>
        <w:spacing w:after="0" w:line="240" w:lineRule="auto"/>
      </w:pPr>
      <w:r>
        <w:separator/>
      </w:r>
    </w:p>
  </w:footnote>
  <w:footnote w:type="continuationSeparator" w:id="0">
    <w:p w14:paraId="3E31D7EF" w14:textId="77777777" w:rsidR="008F7B53" w:rsidRDefault="008F7B53" w:rsidP="009D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67124" w:rsidRPr="003337FB" w14:paraId="50EFAAE0" w14:textId="77777777" w:rsidTr="00575EF9">
      <w:trPr>
        <w:trHeight w:hRule="exact" w:val="284"/>
      </w:trPr>
      <w:tc>
        <w:tcPr>
          <w:tcW w:w="397" w:type="dxa"/>
          <w:shd w:val="clear" w:color="auto" w:fill="auto"/>
          <w:vAlign w:val="center"/>
        </w:tcPr>
        <w:p w14:paraId="5D944388" w14:textId="217719E1" w:rsidR="00E67124" w:rsidRPr="003337FB" w:rsidRDefault="00E67124" w:rsidP="009D0401">
          <w:pPr>
            <w:pStyle w:val="Nagwek"/>
            <w:rPr>
              <w:rFonts w:ascii="Arial" w:hAnsi="Arial" w:cs="Arial"/>
              <w:i/>
              <w:sz w:val="20"/>
              <w:szCs w:val="20"/>
            </w:rPr>
          </w:pPr>
          <w:r w:rsidRPr="003337FB">
            <w:rPr>
              <w:rFonts w:ascii="Arial" w:hAnsi="Arial" w:cs="Arial"/>
              <w:sz w:val="20"/>
              <w:szCs w:val="20"/>
            </w:rPr>
            <w:fldChar w:fldCharType="begin"/>
          </w:r>
          <w:r w:rsidRPr="003337FB">
            <w:rPr>
              <w:rFonts w:ascii="Arial" w:hAnsi="Arial" w:cs="Arial"/>
              <w:sz w:val="20"/>
              <w:szCs w:val="20"/>
            </w:rPr>
            <w:instrText xml:space="preserve"> PAGE   \* MERGEFORMAT </w:instrText>
          </w:r>
          <w:r w:rsidRPr="003337FB">
            <w:rPr>
              <w:rFonts w:ascii="Arial" w:hAnsi="Arial" w:cs="Arial"/>
              <w:sz w:val="20"/>
              <w:szCs w:val="20"/>
            </w:rPr>
            <w:fldChar w:fldCharType="separate"/>
          </w:r>
          <w:r w:rsidR="004047BD">
            <w:rPr>
              <w:rFonts w:ascii="Arial" w:hAnsi="Arial" w:cs="Arial"/>
              <w:noProof/>
              <w:sz w:val="20"/>
              <w:szCs w:val="20"/>
            </w:rPr>
            <w:t>54</w:t>
          </w:r>
          <w:r w:rsidRPr="003337FB">
            <w:rPr>
              <w:rFonts w:ascii="Arial" w:hAnsi="Arial" w:cs="Arial"/>
              <w:sz w:val="20"/>
              <w:szCs w:val="20"/>
            </w:rPr>
            <w:fldChar w:fldCharType="end"/>
          </w:r>
        </w:p>
      </w:tc>
      <w:tc>
        <w:tcPr>
          <w:tcW w:w="9242" w:type="dxa"/>
          <w:shd w:val="clear" w:color="auto" w:fill="auto"/>
          <w:vAlign w:val="center"/>
        </w:tcPr>
        <w:p w14:paraId="1BEF9339" w14:textId="7C56EE24" w:rsidR="00E67124" w:rsidRPr="009D0401" w:rsidRDefault="00E67124" w:rsidP="009D0401">
          <w:pPr>
            <w:pStyle w:val="Nagwek"/>
            <w:jc w:val="center"/>
            <w:rPr>
              <w:rFonts w:ascii="Arial" w:hAnsi="Arial" w:cs="Arial"/>
              <w:i/>
              <w:sz w:val="20"/>
              <w:szCs w:val="20"/>
              <w:lang w:val="pl-PL"/>
            </w:rPr>
          </w:pPr>
          <w:r>
            <w:rPr>
              <w:rFonts w:ascii="Arial" w:hAnsi="Arial" w:cs="Arial"/>
              <w:i/>
              <w:sz w:val="20"/>
              <w:szCs w:val="20"/>
              <w:lang w:val="pl-PL"/>
            </w:rPr>
            <w:t>Bartosz Kaźmierczak et al.</w:t>
          </w:r>
        </w:p>
      </w:tc>
    </w:tr>
  </w:tbl>
  <w:p w14:paraId="157B43EC" w14:textId="77777777" w:rsidR="00E67124" w:rsidRPr="003337FB" w:rsidRDefault="00E67124" w:rsidP="009D0401">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67124" w:rsidRPr="003337FB" w14:paraId="5B514785" w14:textId="77777777" w:rsidTr="00575EF9">
      <w:trPr>
        <w:trHeight w:hRule="exact" w:val="284"/>
        <w:jc w:val="right"/>
      </w:trPr>
      <w:tc>
        <w:tcPr>
          <w:tcW w:w="9243" w:type="dxa"/>
          <w:shd w:val="clear" w:color="auto" w:fill="auto"/>
          <w:vAlign w:val="center"/>
        </w:tcPr>
        <w:p w14:paraId="54FE0BF6" w14:textId="7189EA3F" w:rsidR="00E67124" w:rsidRPr="003337FB" w:rsidRDefault="00836726" w:rsidP="009D0401">
          <w:pPr>
            <w:pStyle w:val="Nagwek"/>
            <w:jc w:val="center"/>
            <w:rPr>
              <w:rFonts w:ascii="Arial" w:hAnsi="Arial" w:cs="Arial"/>
              <w:i/>
              <w:sz w:val="20"/>
              <w:szCs w:val="16"/>
              <w:lang w:val="en-GB"/>
            </w:rPr>
          </w:pPr>
          <w:r w:rsidRPr="00836726">
            <w:rPr>
              <w:rFonts w:ascii="Arial" w:hAnsi="Arial" w:cs="Arial"/>
              <w:i/>
              <w:sz w:val="20"/>
              <w:szCs w:val="16"/>
              <w:lang w:val="en-GB"/>
            </w:rPr>
            <w:t xml:space="preserve">Reliable </w:t>
          </w:r>
          <w:r w:rsidR="00683943">
            <w:rPr>
              <w:rFonts w:ascii="Arial" w:hAnsi="Arial" w:cs="Arial"/>
              <w:i/>
              <w:sz w:val="20"/>
              <w:szCs w:val="16"/>
              <w:lang w:val="en-GB"/>
            </w:rPr>
            <w:t>P</w:t>
          </w:r>
          <w:r w:rsidRPr="00836726">
            <w:rPr>
              <w:rFonts w:ascii="Arial" w:hAnsi="Arial" w:cs="Arial"/>
              <w:i/>
              <w:sz w:val="20"/>
              <w:szCs w:val="16"/>
              <w:lang w:val="en-GB"/>
            </w:rPr>
            <w:t xml:space="preserve">recipitation </w:t>
          </w:r>
          <w:r w:rsidR="00683943">
            <w:rPr>
              <w:rFonts w:ascii="Arial" w:hAnsi="Arial" w:cs="Arial"/>
              <w:i/>
              <w:sz w:val="20"/>
              <w:szCs w:val="16"/>
              <w:lang w:val="en-GB"/>
            </w:rPr>
            <w:t>D</w:t>
          </w:r>
          <w:r w:rsidRPr="00836726">
            <w:rPr>
              <w:rFonts w:ascii="Arial" w:hAnsi="Arial" w:cs="Arial"/>
              <w:i/>
              <w:sz w:val="20"/>
              <w:szCs w:val="16"/>
              <w:lang w:val="en-GB"/>
            </w:rPr>
            <w:t xml:space="preserve">ata for </w:t>
          </w:r>
          <w:r w:rsidR="00683943">
            <w:rPr>
              <w:rFonts w:ascii="Arial" w:hAnsi="Arial" w:cs="Arial"/>
              <w:i/>
              <w:sz w:val="20"/>
              <w:szCs w:val="16"/>
              <w:lang w:val="en-GB"/>
            </w:rPr>
            <w:t>D</w:t>
          </w:r>
          <w:r w:rsidRPr="00836726">
            <w:rPr>
              <w:rFonts w:ascii="Arial" w:hAnsi="Arial" w:cs="Arial"/>
              <w:i/>
              <w:sz w:val="20"/>
              <w:szCs w:val="16"/>
              <w:lang w:val="en-GB"/>
            </w:rPr>
            <w:t xml:space="preserve">imensioning </w:t>
          </w:r>
          <w:r w:rsidR="00683943">
            <w:rPr>
              <w:rFonts w:ascii="Arial" w:hAnsi="Arial" w:cs="Arial"/>
              <w:i/>
              <w:sz w:val="20"/>
              <w:szCs w:val="16"/>
              <w:lang w:val="en-GB"/>
            </w:rPr>
            <w:t>D</w:t>
          </w:r>
          <w:r w:rsidRPr="00836726">
            <w:rPr>
              <w:rFonts w:ascii="Arial" w:hAnsi="Arial" w:cs="Arial"/>
              <w:i/>
              <w:sz w:val="20"/>
              <w:szCs w:val="16"/>
              <w:lang w:val="en-GB"/>
            </w:rPr>
            <w:t xml:space="preserve">rainage of </w:t>
          </w:r>
          <w:r w:rsidR="00683943">
            <w:rPr>
              <w:rFonts w:ascii="Arial" w:hAnsi="Arial" w:cs="Arial"/>
              <w:i/>
              <w:sz w:val="20"/>
              <w:szCs w:val="16"/>
              <w:lang w:val="en-GB"/>
            </w:rPr>
            <w:t>A</w:t>
          </w:r>
          <w:r w:rsidRPr="00836726">
            <w:rPr>
              <w:rFonts w:ascii="Arial" w:hAnsi="Arial" w:cs="Arial"/>
              <w:i/>
              <w:sz w:val="20"/>
              <w:szCs w:val="16"/>
              <w:lang w:val="en-GB"/>
            </w:rPr>
            <w:t xml:space="preserve">reas and </w:t>
          </w:r>
          <w:r w:rsidR="00683943">
            <w:rPr>
              <w:rFonts w:ascii="Arial" w:hAnsi="Arial" w:cs="Arial"/>
              <w:i/>
              <w:sz w:val="20"/>
              <w:szCs w:val="16"/>
              <w:lang w:val="en-GB"/>
            </w:rPr>
            <w:t>B</w:t>
          </w:r>
          <w:r w:rsidRPr="00836726">
            <w:rPr>
              <w:rFonts w:ascii="Arial" w:hAnsi="Arial" w:cs="Arial"/>
              <w:i/>
              <w:sz w:val="20"/>
              <w:szCs w:val="16"/>
              <w:lang w:val="en-GB"/>
            </w:rPr>
            <w:t>uildings</w:t>
          </w:r>
        </w:p>
      </w:tc>
      <w:tc>
        <w:tcPr>
          <w:tcW w:w="397" w:type="dxa"/>
          <w:shd w:val="clear" w:color="auto" w:fill="auto"/>
          <w:vAlign w:val="center"/>
        </w:tcPr>
        <w:p w14:paraId="311DB263" w14:textId="3E467C0D" w:rsidR="00E67124" w:rsidRPr="003337FB" w:rsidRDefault="00E67124" w:rsidP="009D0401">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sidR="004047BD">
            <w:rPr>
              <w:rFonts w:ascii="Arial" w:hAnsi="Arial" w:cs="Arial"/>
              <w:noProof/>
              <w:sz w:val="20"/>
              <w:szCs w:val="16"/>
            </w:rPr>
            <w:t>51</w:t>
          </w:r>
          <w:r w:rsidRPr="003337FB">
            <w:rPr>
              <w:rFonts w:ascii="Arial" w:hAnsi="Arial" w:cs="Arial"/>
              <w:sz w:val="20"/>
              <w:szCs w:val="16"/>
            </w:rPr>
            <w:fldChar w:fldCharType="end"/>
          </w:r>
        </w:p>
      </w:tc>
    </w:tr>
  </w:tbl>
  <w:p w14:paraId="5831A510" w14:textId="77777777" w:rsidR="00E67124" w:rsidRPr="003337FB" w:rsidRDefault="00E67124" w:rsidP="009D0401">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49E"/>
    <w:multiLevelType w:val="multilevel"/>
    <w:tmpl w:val="3358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03A1"/>
    <w:multiLevelType w:val="multilevel"/>
    <w:tmpl w:val="EE8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E3BA8"/>
    <w:multiLevelType w:val="hybridMultilevel"/>
    <w:tmpl w:val="ED16F7C0"/>
    <w:lvl w:ilvl="0" w:tplc="3F38A31C">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861D0"/>
    <w:multiLevelType w:val="hybridMultilevel"/>
    <w:tmpl w:val="4A7CF2F0"/>
    <w:lvl w:ilvl="0" w:tplc="99A49766">
      <w:start w:val="1"/>
      <w:numFmt w:val="decimal"/>
      <w:lvlText w:val="%1."/>
      <w:lvlJc w:val="left"/>
      <w:pPr>
        <w:tabs>
          <w:tab w:val="num" w:pos="720"/>
        </w:tabs>
        <w:ind w:left="720" w:hanging="360"/>
      </w:pPr>
    </w:lvl>
    <w:lvl w:ilvl="1" w:tplc="8898A5EC">
      <w:start w:val="1"/>
      <w:numFmt w:val="decimal"/>
      <w:lvlText w:val="%2."/>
      <w:lvlJc w:val="left"/>
      <w:pPr>
        <w:tabs>
          <w:tab w:val="num" w:pos="1440"/>
        </w:tabs>
        <w:ind w:left="1440" w:hanging="360"/>
      </w:pPr>
    </w:lvl>
    <w:lvl w:ilvl="2" w:tplc="F57AF822" w:tentative="1">
      <w:start w:val="1"/>
      <w:numFmt w:val="decimal"/>
      <w:lvlText w:val="%3."/>
      <w:lvlJc w:val="left"/>
      <w:pPr>
        <w:tabs>
          <w:tab w:val="num" w:pos="2160"/>
        </w:tabs>
        <w:ind w:left="2160" w:hanging="360"/>
      </w:pPr>
    </w:lvl>
    <w:lvl w:ilvl="3" w:tplc="F60CD5C6" w:tentative="1">
      <w:start w:val="1"/>
      <w:numFmt w:val="decimal"/>
      <w:lvlText w:val="%4."/>
      <w:lvlJc w:val="left"/>
      <w:pPr>
        <w:tabs>
          <w:tab w:val="num" w:pos="2880"/>
        </w:tabs>
        <w:ind w:left="2880" w:hanging="360"/>
      </w:pPr>
    </w:lvl>
    <w:lvl w:ilvl="4" w:tplc="9D9048DA" w:tentative="1">
      <w:start w:val="1"/>
      <w:numFmt w:val="decimal"/>
      <w:lvlText w:val="%5."/>
      <w:lvlJc w:val="left"/>
      <w:pPr>
        <w:tabs>
          <w:tab w:val="num" w:pos="3600"/>
        </w:tabs>
        <w:ind w:left="3600" w:hanging="360"/>
      </w:pPr>
    </w:lvl>
    <w:lvl w:ilvl="5" w:tplc="6090F636" w:tentative="1">
      <w:start w:val="1"/>
      <w:numFmt w:val="decimal"/>
      <w:lvlText w:val="%6."/>
      <w:lvlJc w:val="left"/>
      <w:pPr>
        <w:tabs>
          <w:tab w:val="num" w:pos="4320"/>
        </w:tabs>
        <w:ind w:left="4320" w:hanging="360"/>
      </w:pPr>
    </w:lvl>
    <w:lvl w:ilvl="6" w:tplc="2B74549C" w:tentative="1">
      <w:start w:val="1"/>
      <w:numFmt w:val="decimal"/>
      <w:lvlText w:val="%7."/>
      <w:lvlJc w:val="left"/>
      <w:pPr>
        <w:tabs>
          <w:tab w:val="num" w:pos="5040"/>
        </w:tabs>
        <w:ind w:left="5040" w:hanging="360"/>
      </w:pPr>
    </w:lvl>
    <w:lvl w:ilvl="7" w:tplc="586E06D8" w:tentative="1">
      <w:start w:val="1"/>
      <w:numFmt w:val="decimal"/>
      <w:lvlText w:val="%8."/>
      <w:lvlJc w:val="left"/>
      <w:pPr>
        <w:tabs>
          <w:tab w:val="num" w:pos="5760"/>
        </w:tabs>
        <w:ind w:left="5760" w:hanging="360"/>
      </w:pPr>
    </w:lvl>
    <w:lvl w:ilvl="8" w:tplc="F042B69A" w:tentative="1">
      <w:start w:val="1"/>
      <w:numFmt w:val="decimal"/>
      <w:lvlText w:val="%9."/>
      <w:lvlJc w:val="left"/>
      <w:pPr>
        <w:tabs>
          <w:tab w:val="num" w:pos="6480"/>
        </w:tabs>
        <w:ind w:left="6480" w:hanging="360"/>
      </w:pPr>
    </w:lvl>
  </w:abstractNum>
  <w:abstractNum w:abstractNumId="4" w15:restartNumberingAfterBreak="0">
    <w:nsid w:val="615676E0"/>
    <w:multiLevelType w:val="hybridMultilevel"/>
    <w:tmpl w:val="ED16F7C0"/>
    <w:lvl w:ilvl="0" w:tplc="3F38A31C">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C55E11"/>
    <w:multiLevelType w:val="hybridMultilevel"/>
    <w:tmpl w:val="DFF087EA"/>
    <w:lvl w:ilvl="0" w:tplc="8CBEC702">
      <w:start w:val="4"/>
      <w:numFmt w:val="decimal"/>
      <w:lvlText w:val="%1"/>
      <w:lvlJc w:val="left"/>
      <w:pPr>
        <w:ind w:left="660" w:hanging="336"/>
      </w:pPr>
      <w:rPr>
        <w:rFonts w:ascii="Palatino Linotype" w:eastAsia="Palatino Linotype" w:hAnsi="Palatino Linotype" w:cs="Palatino Linotype" w:hint="default"/>
        <w:b w:val="0"/>
        <w:bCs w:val="0"/>
        <w:i w:val="0"/>
        <w:iCs w:val="0"/>
        <w:spacing w:val="0"/>
        <w:w w:val="100"/>
        <w:sz w:val="16"/>
        <w:szCs w:val="16"/>
        <w:lang w:val="en-US" w:eastAsia="en-US" w:bidi="ar-SA"/>
      </w:rPr>
    </w:lvl>
    <w:lvl w:ilvl="1" w:tplc="3AD44916">
      <w:numFmt w:val="bullet"/>
      <w:lvlText w:val="•"/>
      <w:lvlJc w:val="left"/>
      <w:pPr>
        <w:ind w:left="1724" w:hanging="336"/>
      </w:pPr>
      <w:rPr>
        <w:rFonts w:hint="default"/>
        <w:lang w:val="en-US" w:eastAsia="en-US" w:bidi="ar-SA"/>
      </w:rPr>
    </w:lvl>
    <w:lvl w:ilvl="2" w:tplc="3B0A6458">
      <w:numFmt w:val="bullet"/>
      <w:lvlText w:val="•"/>
      <w:lvlJc w:val="left"/>
      <w:pPr>
        <w:ind w:left="2789" w:hanging="336"/>
      </w:pPr>
      <w:rPr>
        <w:rFonts w:hint="default"/>
        <w:lang w:val="en-US" w:eastAsia="en-US" w:bidi="ar-SA"/>
      </w:rPr>
    </w:lvl>
    <w:lvl w:ilvl="3" w:tplc="1CF64F88">
      <w:numFmt w:val="bullet"/>
      <w:lvlText w:val="•"/>
      <w:lvlJc w:val="left"/>
      <w:pPr>
        <w:ind w:left="3853" w:hanging="336"/>
      </w:pPr>
      <w:rPr>
        <w:rFonts w:hint="default"/>
        <w:lang w:val="en-US" w:eastAsia="en-US" w:bidi="ar-SA"/>
      </w:rPr>
    </w:lvl>
    <w:lvl w:ilvl="4" w:tplc="78C0BE22">
      <w:numFmt w:val="bullet"/>
      <w:lvlText w:val="•"/>
      <w:lvlJc w:val="left"/>
      <w:pPr>
        <w:ind w:left="4918" w:hanging="336"/>
      </w:pPr>
      <w:rPr>
        <w:rFonts w:hint="default"/>
        <w:lang w:val="en-US" w:eastAsia="en-US" w:bidi="ar-SA"/>
      </w:rPr>
    </w:lvl>
    <w:lvl w:ilvl="5" w:tplc="B3FE8710">
      <w:numFmt w:val="bullet"/>
      <w:lvlText w:val="•"/>
      <w:lvlJc w:val="left"/>
      <w:pPr>
        <w:ind w:left="5983" w:hanging="336"/>
      </w:pPr>
      <w:rPr>
        <w:rFonts w:hint="default"/>
        <w:lang w:val="en-US" w:eastAsia="en-US" w:bidi="ar-SA"/>
      </w:rPr>
    </w:lvl>
    <w:lvl w:ilvl="6" w:tplc="D65AB778">
      <w:numFmt w:val="bullet"/>
      <w:lvlText w:val="•"/>
      <w:lvlJc w:val="left"/>
      <w:pPr>
        <w:ind w:left="7047" w:hanging="336"/>
      </w:pPr>
      <w:rPr>
        <w:rFonts w:hint="default"/>
        <w:lang w:val="en-US" w:eastAsia="en-US" w:bidi="ar-SA"/>
      </w:rPr>
    </w:lvl>
    <w:lvl w:ilvl="7" w:tplc="FBAA4704">
      <w:numFmt w:val="bullet"/>
      <w:lvlText w:val="•"/>
      <w:lvlJc w:val="left"/>
      <w:pPr>
        <w:ind w:left="8112" w:hanging="336"/>
      </w:pPr>
      <w:rPr>
        <w:rFonts w:hint="default"/>
        <w:lang w:val="en-US" w:eastAsia="en-US" w:bidi="ar-SA"/>
      </w:rPr>
    </w:lvl>
    <w:lvl w:ilvl="8" w:tplc="E04A2F68">
      <w:numFmt w:val="bullet"/>
      <w:lvlText w:val="•"/>
      <w:lvlJc w:val="left"/>
      <w:pPr>
        <w:ind w:left="9177" w:hanging="336"/>
      </w:pPr>
      <w:rPr>
        <w:rFonts w:hint="default"/>
        <w:lang w:val="en-US" w:eastAsia="en-US" w:bidi="ar-SA"/>
      </w:rPr>
    </w:lvl>
  </w:abstractNum>
  <w:num w:numId="1" w16cid:durableId="1501893283">
    <w:abstractNumId w:val="4"/>
  </w:num>
  <w:num w:numId="2" w16cid:durableId="2071033141">
    <w:abstractNumId w:val="5"/>
  </w:num>
  <w:num w:numId="3" w16cid:durableId="1853763439">
    <w:abstractNumId w:val="2"/>
  </w:num>
  <w:num w:numId="4" w16cid:durableId="779420023">
    <w:abstractNumId w:val="1"/>
  </w:num>
  <w:num w:numId="5" w16cid:durableId="527766704">
    <w:abstractNumId w:val="0"/>
  </w:num>
  <w:num w:numId="6" w16cid:durableId="654794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hideSpellingErrors/>
  <w:hideGrammaticalErrors/>
  <w:proofState w:spelling="clean"/>
  <w:defaultTabStop w:val="708"/>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2NDczNDQ2MzE0tjBU0lEKTi0uzszPAykwrAUAZfCbKSwAAAA="/>
  </w:docVars>
  <w:rsids>
    <w:rsidRoot w:val="00B4432A"/>
    <w:rsid w:val="00007FD1"/>
    <w:rsid w:val="00027CAF"/>
    <w:rsid w:val="00053736"/>
    <w:rsid w:val="00056B56"/>
    <w:rsid w:val="0006053B"/>
    <w:rsid w:val="00082E37"/>
    <w:rsid w:val="00083289"/>
    <w:rsid w:val="0008392F"/>
    <w:rsid w:val="00086328"/>
    <w:rsid w:val="000A2356"/>
    <w:rsid w:val="000A5793"/>
    <w:rsid w:val="000B5EDD"/>
    <w:rsid w:val="000C6611"/>
    <w:rsid w:val="000D6108"/>
    <w:rsid w:val="000F34E7"/>
    <w:rsid w:val="000F48F6"/>
    <w:rsid w:val="00101E19"/>
    <w:rsid w:val="00102ADA"/>
    <w:rsid w:val="001139B6"/>
    <w:rsid w:val="00134573"/>
    <w:rsid w:val="00137612"/>
    <w:rsid w:val="001476BC"/>
    <w:rsid w:val="0015130F"/>
    <w:rsid w:val="00156355"/>
    <w:rsid w:val="00166051"/>
    <w:rsid w:val="00174AD4"/>
    <w:rsid w:val="001900DB"/>
    <w:rsid w:val="00192776"/>
    <w:rsid w:val="001B373D"/>
    <w:rsid w:val="001B5E68"/>
    <w:rsid w:val="001C0063"/>
    <w:rsid w:val="001C3DB9"/>
    <w:rsid w:val="001D05EF"/>
    <w:rsid w:val="001D6951"/>
    <w:rsid w:val="001D6BBB"/>
    <w:rsid w:val="001F77EE"/>
    <w:rsid w:val="00200736"/>
    <w:rsid w:val="00201FD2"/>
    <w:rsid w:val="00205ED0"/>
    <w:rsid w:val="002118C7"/>
    <w:rsid w:val="002223CA"/>
    <w:rsid w:val="00226FB6"/>
    <w:rsid w:val="00245310"/>
    <w:rsid w:val="00245AAC"/>
    <w:rsid w:val="00273A8A"/>
    <w:rsid w:val="00277C84"/>
    <w:rsid w:val="002860A7"/>
    <w:rsid w:val="002B3802"/>
    <w:rsid w:val="002D25BC"/>
    <w:rsid w:val="002D5846"/>
    <w:rsid w:val="002D5B7E"/>
    <w:rsid w:val="002E252E"/>
    <w:rsid w:val="002F32BB"/>
    <w:rsid w:val="002F5CAE"/>
    <w:rsid w:val="00306B46"/>
    <w:rsid w:val="0031215B"/>
    <w:rsid w:val="00315B85"/>
    <w:rsid w:val="00320FB4"/>
    <w:rsid w:val="003252DB"/>
    <w:rsid w:val="00332482"/>
    <w:rsid w:val="003349FF"/>
    <w:rsid w:val="00335E54"/>
    <w:rsid w:val="003512D0"/>
    <w:rsid w:val="00364075"/>
    <w:rsid w:val="003672B3"/>
    <w:rsid w:val="00381B83"/>
    <w:rsid w:val="00381D33"/>
    <w:rsid w:val="00386397"/>
    <w:rsid w:val="00397D52"/>
    <w:rsid w:val="003B09CB"/>
    <w:rsid w:val="003B230E"/>
    <w:rsid w:val="003B2580"/>
    <w:rsid w:val="003B2CC6"/>
    <w:rsid w:val="003C5435"/>
    <w:rsid w:val="003C73FE"/>
    <w:rsid w:val="003D4B09"/>
    <w:rsid w:val="003F6671"/>
    <w:rsid w:val="004010FC"/>
    <w:rsid w:val="00403D6B"/>
    <w:rsid w:val="004047BD"/>
    <w:rsid w:val="00416EAF"/>
    <w:rsid w:val="00417AFA"/>
    <w:rsid w:val="0042698A"/>
    <w:rsid w:val="00431D9F"/>
    <w:rsid w:val="0045155C"/>
    <w:rsid w:val="0046407A"/>
    <w:rsid w:val="00474C9C"/>
    <w:rsid w:val="00483B11"/>
    <w:rsid w:val="004906B9"/>
    <w:rsid w:val="004A568A"/>
    <w:rsid w:val="004A6DBC"/>
    <w:rsid w:val="004A7F41"/>
    <w:rsid w:val="004B220D"/>
    <w:rsid w:val="004B4176"/>
    <w:rsid w:val="004B5D70"/>
    <w:rsid w:val="004C5F80"/>
    <w:rsid w:val="004D15D3"/>
    <w:rsid w:val="004D782F"/>
    <w:rsid w:val="005012A9"/>
    <w:rsid w:val="005024E8"/>
    <w:rsid w:val="00516A9D"/>
    <w:rsid w:val="00522972"/>
    <w:rsid w:val="005260AE"/>
    <w:rsid w:val="00527119"/>
    <w:rsid w:val="005307FF"/>
    <w:rsid w:val="00531522"/>
    <w:rsid w:val="005529F3"/>
    <w:rsid w:val="00562031"/>
    <w:rsid w:val="00565C7D"/>
    <w:rsid w:val="005668A0"/>
    <w:rsid w:val="005735D3"/>
    <w:rsid w:val="0057585F"/>
    <w:rsid w:val="00575BFC"/>
    <w:rsid w:val="00575EF9"/>
    <w:rsid w:val="005A0489"/>
    <w:rsid w:val="005A44E9"/>
    <w:rsid w:val="005A6191"/>
    <w:rsid w:val="00603C05"/>
    <w:rsid w:val="006115F7"/>
    <w:rsid w:val="0061555B"/>
    <w:rsid w:val="00616DAC"/>
    <w:rsid w:val="0062650D"/>
    <w:rsid w:val="006273AD"/>
    <w:rsid w:val="006361DC"/>
    <w:rsid w:val="00663560"/>
    <w:rsid w:val="00673014"/>
    <w:rsid w:val="00673056"/>
    <w:rsid w:val="00682C26"/>
    <w:rsid w:val="00683943"/>
    <w:rsid w:val="006A00F2"/>
    <w:rsid w:val="006A2D90"/>
    <w:rsid w:val="006A3BFA"/>
    <w:rsid w:val="006B150C"/>
    <w:rsid w:val="006C3F7B"/>
    <w:rsid w:val="006C46AA"/>
    <w:rsid w:val="006D7E7F"/>
    <w:rsid w:val="006E7CF2"/>
    <w:rsid w:val="006F090B"/>
    <w:rsid w:val="006F3CAF"/>
    <w:rsid w:val="00700903"/>
    <w:rsid w:val="00707A2A"/>
    <w:rsid w:val="00713217"/>
    <w:rsid w:val="007174E3"/>
    <w:rsid w:val="00735032"/>
    <w:rsid w:val="00742B7B"/>
    <w:rsid w:val="00745582"/>
    <w:rsid w:val="00753D8C"/>
    <w:rsid w:val="00754BBD"/>
    <w:rsid w:val="00761484"/>
    <w:rsid w:val="0078013D"/>
    <w:rsid w:val="0078513E"/>
    <w:rsid w:val="00785EDB"/>
    <w:rsid w:val="007874D6"/>
    <w:rsid w:val="007876BD"/>
    <w:rsid w:val="007B4502"/>
    <w:rsid w:val="007B4567"/>
    <w:rsid w:val="007B6FA8"/>
    <w:rsid w:val="007C0DC8"/>
    <w:rsid w:val="007C23D8"/>
    <w:rsid w:val="007C724B"/>
    <w:rsid w:val="007D78D0"/>
    <w:rsid w:val="007E5227"/>
    <w:rsid w:val="007E7183"/>
    <w:rsid w:val="007F01A4"/>
    <w:rsid w:val="007F5811"/>
    <w:rsid w:val="007F7347"/>
    <w:rsid w:val="00814B36"/>
    <w:rsid w:val="00836726"/>
    <w:rsid w:val="00863655"/>
    <w:rsid w:val="00863E96"/>
    <w:rsid w:val="008661EF"/>
    <w:rsid w:val="00870BE2"/>
    <w:rsid w:val="008712A5"/>
    <w:rsid w:val="00885870"/>
    <w:rsid w:val="008902F0"/>
    <w:rsid w:val="00895117"/>
    <w:rsid w:val="00895BBE"/>
    <w:rsid w:val="008B18F2"/>
    <w:rsid w:val="008B365E"/>
    <w:rsid w:val="008B5E8F"/>
    <w:rsid w:val="008C13D1"/>
    <w:rsid w:val="008D5C5B"/>
    <w:rsid w:val="008E03F2"/>
    <w:rsid w:val="008E43B5"/>
    <w:rsid w:val="008E7E0B"/>
    <w:rsid w:val="008F0838"/>
    <w:rsid w:val="008F0A19"/>
    <w:rsid w:val="008F5532"/>
    <w:rsid w:val="008F7B53"/>
    <w:rsid w:val="00904301"/>
    <w:rsid w:val="00916557"/>
    <w:rsid w:val="0092342B"/>
    <w:rsid w:val="00944E78"/>
    <w:rsid w:val="00947ABB"/>
    <w:rsid w:val="00970BBD"/>
    <w:rsid w:val="009728A9"/>
    <w:rsid w:val="00974165"/>
    <w:rsid w:val="0098244E"/>
    <w:rsid w:val="009A4719"/>
    <w:rsid w:val="009A7F80"/>
    <w:rsid w:val="009B791F"/>
    <w:rsid w:val="009C5950"/>
    <w:rsid w:val="009D0401"/>
    <w:rsid w:val="009E05FB"/>
    <w:rsid w:val="009E0F41"/>
    <w:rsid w:val="009E5641"/>
    <w:rsid w:val="009E5FAB"/>
    <w:rsid w:val="009E6C0E"/>
    <w:rsid w:val="009F0EFC"/>
    <w:rsid w:val="00A041E7"/>
    <w:rsid w:val="00A16510"/>
    <w:rsid w:val="00A30CE8"/>
    <w:rsid w:val="00A45C0C"/>
    <w:rsid w:val="00A4666C"/>
    <w:rsid w:val="00A65DE1"/>
    <w:rsid w:val="00A71F03"/>
    <w:rsid w:val="00A87178"/>
    <w:rsid w:val="00AA1BED"/>
    <w:rsid w:val="00AA7DD1"/>
    <w:rsid w:val="00AB3625"/>
    <w:rsid w:val="00AB5487"/>
    <w:rsid w:val="00AB5A82"/>
    <w:rsid w:val="00AD2FFE"/>
    <w:rsid w:val="00AD6ABD"/>
    <w:rsid w:val="00AE468A"/>
    <w:rsid w:val="00AE606D"/>
    <w:rsid w:val="00AE7A10"/>
    <w:rsid w:val="00AF0988"/>
    <w:rsid w:val="00B0158A"/>
    <w:rsid w:val="00B05EE2"/>
    <w:rsid w:val="00B2390F"/>
    <w:rsid w:val="00B258BE"/>
    <w:rsid w:val="00B36E67"/>
    <w:rsid w:val="00B40D18"/>
    <w:rsid w:val="00B43B00"/>
    <w:rsid w:val="00B4432A"/>
    <w:rsid w:val="00B47E05"/>
    <w:rsid w:val="00B53848"/>
    <w:rsid w:val="00B56DDB"/>
    <w:rsid w:val="00B57CF1"/>
    <w:rsid w:val="00B62AAE"/>
    <w:rsid w:val="00B705F2"/>
    <w:rsid w:val="00B71126"/>
    <w:rsid w:val="00B71DF7"/>
    <w:rsid w:val="00B81271"/>
    <w:rsid w:val="00B8625D"/>
    <w:rsid w:val="00B873B8"/>
    <w:rsid w:val="00B9337A"/>
    <w:rsid w:val="00BB537D"/>
    <w:rsid w:val="00BB7A3F"/>
    <w:rsid w:val="00BC2F82"/>
    <w:rsid w:val="00BD0D47"/>
    <w:rsid w:val="00BE32B7"/>
    <w:rsid w:val="00BE7BA4"/>
    <w:rsid w:val="00C10060"/>
    <w:rsid w:val="00C26AC3"/>
    <w:rsid w:val="00C31814"/>
    <w:rsid w:val="00C32E91"/>
    <w:rsid w:val="00C628CE"/>
    <w:rsid w:val="00C66971"/>
    <w:rsid w:val="00C73567"/>
    <w:rsid w:val="00C9440E"/>
    <w:rsid w:val="00C96521"/>
    <w:rsid w:val="00CB2086"/>
    <w:rsid w:val="00CC3E7D"/>
    <w:rsid w:val="00CC4A48"/>
    <w:rsid w:val="00CC4E01"/>
    <w:rsid w:val="00CD2739"/>
    <w:rsid w:val="00CE3505"/>
    <w:rsid w:val="00CE4835"/>
    <w:rsid w:val="00CF052F"/>
    <w:rsid w:val="00CF3417"/>
    <w:rsid w:val="00D009EB"/>
    <w:rsid w:val="00D0184C"/>
    <w:rsid w:val="00D03183"/>
    <w:rsid w:val="00D033B8"/>
    <w:rsid w:val="00D05B5C"/>
    <w:rsid w:val="00D20D8A"/>
    <w:rsid w:val="00D2389D"/>
    <w:rsid w:val="00D379C9"/>
    <w:rsid w:val="00D37C20"/>
    <w:rsid w:val="00D509EE"/>
    <w:rsid w:val="00D50A75"/>
    <w:rsid w:val="00D560A1"/>
    <w:rsid w:val="00D56263"/>
    <w:rsid w:val="00D56C13"/>
    <w:rsid w:val="00D65C8A"/>
    <w:rsid w:val="00D83A8E"/>
    <w:rsid w:val="00D84246"/>
    <w:rsid w:val="00D9308A"/>
    <w:rsid w:val="00DB088B"/>
    <w:rsid w:val="00DB22D0"/>
    <w:rsid w:val="00DB47D3"/>
    <w:rsid w:val="00DC2D24"/>
    <w:rsid w:val="00DD139D"/>
    <w:rsid w:val="00DD3757"/>
    <w:rsid w:val="00DD510C"/>
    <w:rsid w:val="00DE0C7F"/>
    <w:rsid w:val="00DE5405"/>
    <w:rsid w:val="00DF13D1"/>
    <w:rsid w:val="00E03AEF"/>
    <w:rsid w:val="00E03B80"/>
    <w:rsid w:val="00E12C0C"/>
    <w:rsid w:val="00E21A19"/>
    <w:rsid w:val="00E249AE"/>
    <w:rsid w:val="00E250D3"/>
    <w:rsid w:val="00E330B8"/>
    <w:rsid w:val="00E436AE"/>
    <w:rsid w:val="00E64ECF"/>
    <w:rsid w:val="00E67124"/>
    <w:rsid w:val="00E75FEA"/>
    <w:rsid w:val="00E8281E"/>
    <w:rsid w:val="00E904DF"/>
    <w:rsid w:val="00E91B21"/>
    <w:rsid w:val="00E97210"/>
    <w:rsid w:val="00E97856"/>
    <w:rsid w:val="00EA0526"/>
    <w:rsid w:val="00EE07FE"/>
    <w:rsid w:val="00EE3968"/>
    <w:rsid w:val="00EE6769"/>
    <w:rsid w:val="00EF0CAC"/>
    <w:rsid w:val="00EF4422"/>
    <w:rsid w:val="00EF69DB"/>
    <w:rsid w:val="00F12F88"/>
    <w:rsid w:val="00F31FF1"/>
    <w:rsid w:val="00F740D1"/>
    <w:rsid w:val="00F76B26"/>
    <w:rsid w:val="00FB0CA1"/>
    <w:rsid w:val="00FB5064"/>
    <w:rsid w:val="00FC1EFE"/>
    <w:rsid w:val="00FD222E"/>
    <w:rsid w:val="00FE5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B91E"/>
  <w15:docId w15:val="{72DBF203-81FB-4BE2-A927-0AB7C7DC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432A"/>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B873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Nagwek2">
    <w:name w:val="heading 2"/>
    <w:basedOn w:val="Normalny"/>
    <w:next w:val="Normalny"/>
    <w:link w:val="Nagwek2Znak"/>
    <w:uiPriority w:val="9"/>
    <w:unhideWhenUsed/>
    <w:qFormat/>
    <w:rsid w:val="007876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D37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64E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rsid w:val="00B4432A"/>
    <w:rPr>
      <w:rFonts w:cs="Times New Roman"/>
    </w:rPr>
  </w:style>
  <w:style w:type="character" w:customStyle="1" w:styleId="hpsatn">
    <w:name w:val="hps atn"/>
    <w:basedOn w:val="Domylnaczcionkaakapitu"/>
    <w:rsid w:val="00B4432A"/>
  </w:style>
  <w:style w:type="paragraph" w:styleId="Akapitzlist">
    <w:name w:val="List Paragraph"/>
    <w:basedOn w:val="Normalny"/>
    <w:uiPriority w:val="34"/>
    <w:qFormat/>
    <w:rsid w:val="006A3BFA"/>
    <w:pPr>
      <w:ind w:left="720"/>
      <w:contextualSpacing/>
    </w:pPr>
    <w:rPr>
      <w:lang w:val="uk-UA"/>
    </w:rPr>
  </w:style>
  <w:style w:type="character" w:customStyle="1" w:styleId="Nagwek1Znak">
    <w:name w:val="Nagłówek 1 Znak"/>
    <w:basedOn w:val="Domylnaczcionkaakapitu"/>
    <w:link w:val="Nagwek1"/>
    <w:uiPriority w:val="9"/>
    <w:rsid w:val="00B873B8"/>
    <w:rPr>
      <w:rFonts w:ascii="Times New Roman" w:eastAsia="Times New Roman" w:hAnsi="Times New Roman" w:cs="Times New Roman"/>
      <w:b/>
      <w:bCs/>
      <w:kern w:val="36"/>
      <w:sz w:val="48"/>
      <w:szCs w:val="48"/>
      <w:lang w:eastAsia="ru-RU"/>
    </w:rPr>
  </w:style>
  <w:style w:type="character" w:customStyle="1" w:styleId="title-text">
    <w:name w:val="title-text"/>
    <w:basedOn w:val="Domylnaczcionkaakapitu"/>
    <w:rsid w:val="00B873B8"/>
  </w:style>
  <w:style w:type="character" w:customStyle="1" w:styleId="Nagwek3Znak">
    <w:name w:val="Nagłówek 3 Znak"/>
    <w:basedOn w:val="Domylnaczcionkaakapitu"/>
    <w:link w:val="Nagwek3"/>
    <w:uiPriority w:val="9"/>
    <w:semiHidden/>
    <w:rsid w:val="00D37C20"/>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uiPriority w:val="1"/>
    <w:qFormat/>
    <w:rsid w:val="00D37C20"/>
    <w:pPr>
      <w:widowControl w:val="0"/>
      <w:autoSpaceDE w:val="0"/>
      <w:autoSpaceDN w:val="0"/>
      <w:spacing w:after="0" w:line="240" w:lineRule="auto"/>
      <w:ind w:left="324"/>
    </w:pPr>
    <w:rPr>
      <w:rFonts w:ascii="Palatino Linotype" w:eastAsia="Palatino Linotype" w:hAnsi="Palatino Linotype" w:cs="Palatino Linotype"/>
      <w:b/>
      <w:bCs/>
      <w:sz w:val="36"/>
      <w:szCs w:val="36"/>
      <w:lang w:val="en-US"/>
    </w:rPr>
  </w:style>
  <w:style w:type="character" w:customStyle="1" w:styleId="TytuZnak">
    <w:name w:val="Tytuł Znak"/>
    <w:basedOn w:val="Domylnaczcionkaakapitu"/>
    <w:link w:val="Tytu"/>
    <w:uiPriority w:val="1"/>
    <w:rsid w:val="00D37C20"/>
    <w:rPr>
      <w:rFonts w:ascii="Palatino Linotype" w:eastAsia="Palatino Linotype" w:hAnsi="Palatino Linotype" w:cs="Palatino Linotype"/>
      <w:b/>
      <w:bCs/>
      <w:sz w:val="36"/>
      <w:szCs w:val="36"/>
      <w:lang w:val="en-US"/>
    </w:rPr>
  </w:style>
  <w:style w:type="paragraph" w:customStyle="1" w:styleId="Default">
    <w:name w:val="Default"/>
    <w:rsid w:val="00CD2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Tekstdymka">
    <w:name w:val="Balloon Text"/>
    <w:basedOn w:val="Normalny"/>
    <w:link w:val="TekstdymkaZnak"/>
    <w:uiPriority w:val="99"/>
    <w:semiHidden/>
    <w:unhideWhenUsed/>
    <w:rsid w:val="002007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0736"/>
    <w:rPr>
      <w:rFonts w:ascii="Tahoma" w:eastAsia="Calibri" w:hAnsi="Tahoma" w:cs="Tahoma"/>
      <w:sz w:val="16"/>
      <w:szCs w:val="16"/>
    </w:rPr>
  </w:style>
  <w:style w:type="character" w:customStyle="1" w:styleId="Nagwek2Znak">
    <w:name w:val="Nagłówek 2 Znak"/>
    <w:basedOn w:val="Domylnaczcionkaakapitu"/>
    <w:link w:val="Nagwek2"/>
    <w:uiPriority w:val="9"/>
    <w:rsid w:val="007876BD"/>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omylnaczcionkaakapitu"/>
    <w:rsid w:val="0006053B"/>
    <w:rPr>
      <w:rFonts w:ascii="ArialMT" w:hAnsi="ArialMT" w:hint="default"/>
      <w:b w:val="0"/>
      <w:bCs w:val="0"/>
      <w:i w:val="0"/>
      <w:iCs w:val="0"/>
      <w:color w:val="000000"/>
      <w:sz w:val="20"/>
      <w:szCs w:val="20"/>
    </w:rPr>
  </w:style>
  <w:style w:type="character" w:customStyle="1" w:styleId="Nagwek4Znak">
    <w:name w:val="Nagłówek 4 Znak"/>
    <w:basedOn w:val="Domylnaczcionkaakapitu"/>
    <w:link w:val="Nagwek4"/>
    <w:uiPriority w:val="9"/>
    <w:semiHidden/>
    <w:rsid w:val="00E64ECF"/>
    <w:rPr>
      <w:rFonts w:asciiTheme="majorHAnsi" w:eastAsiaTheme="majorEastAsia" w:hAnsiTheme="majorHAnsi" w:cstheme="majorBidi"/>
      <w:i/>
      <w:iCs/>
      <w:color w:val="2E74B5" w:themeColor="accent1" w:themeShade="BF"/>
    </w:rPr>
  </w:style>
  <w:style w:type="character" w:customStyle="1" w:styleId="typography-modulelvnit">
    <w:name w:val="typography-module__lvnit"/>
    <w:basedOn w:val="Domylnaczcionkaakapitu"/>
    <w:rsid w:val="00E64ECF"/>
  </w:style>
  <w:style w:type="character" w:styleId="Uwydatnienie">
    <w:name w:val="Emphasis"/>
    <w:basedOn w:val="Domylnaczcionkaakapitu"/>
    <w:uiPriority w:val="20"/>
    <w:qFormat/>
    <w:rsid w:val="00E64ECF"/>
    <w:rPr>
      <w:i/>
      <w:iCs/>
    </w:rPr>
  </w:style>
  <w:style w:type="character" w:styleId="Hipercze">
    <w:name w:val="Hyperlink"/>
    <w:basedOn w:val="Domylnaczcionkaakapitu"/>
    <w:uiPriority w:val="99"/>
    <w:unhideWhenUsed/>
    <w:rsid w:val="00C10060"/>
    <w:rPr>
      <w:color w:val="0000FF"/>
      <w:u w:val="single"/>
    </w:rPr>
  </w:style>
  <w:style w:type="paragraph" w:customStyle="1" w:styleId="1">
    <w:name w:val="Абзац списка1"/>
    <w:basedOn w:val="Normalny"/>
    <w:rsid w:val="00603C05"/>
    <w:pPr>
      <w:ind w:left="720"/>
      <w:contextualSpacing/>
    </w:pPr>
    <w:rPr>
      <w:rFonts w:ascii="Times New Roman" w:eastAsia="Times New Roman" w:hAnsi="Times New Roman"/>
      <w:sz w:val="28"/>
      <w:szCs w:val="28"/>
      <w:lang w:eastAsia="ja-JP"/>
    </w:rPr>
  </w:style>
  <w:style w:type="character" w:customStyle="1" w:styleId="html-italic">
    <w:name w:val="html-italic"/>
    <w:basedOn w:val="Domylnaczcionkaakapitu"/>
    <w:rsid w:val="00D03183"/>
  </w:style>
  <w:style w:type="character" w:customStyle="1" w:styleId="a">
    <w:name w:val="_"/>
    <w:basedOn w:val="Domylnaczcionkaakapitu"/>
    <w:rsid w:val="00D03183"/>
  </w:style>
  <w:style w:type="character" w:customStyle="1" w:styleId="react-xocs-alternative-link">
    <w:name w:val="react-xocs-alternative-link"/>
    <w:basedOn w:val="Domylnaczcionkaakapitu"/>
    <w:rsid w:val="00D03183"/>
  </w:style>
  <w:style w:type="character" w:customStyle="1" w:styleId="given-name">
    <w:name w:val="given-name"/>
    <w:basedOn w:val="Domylnaczcionkaakapitu"/>
    <w:rsid w:val="00D03183"/>
  </w:style>
  <w:style w:type="character" w:customStyle="1" w:styleId="text">
    <w:name w:val="text"/>
    <w:basedOn w:val="Domylnaczcionkaakapitu"/>
    <w:rsid w:val="00D03183"/>
  </w:style>
  <w:style w:type="character" w:customStyle="1" w:styleId="anchor-text">
    <w:name w:val="anchor-text"/>
    <w:basedOn w:val="Domylnaczcionkaakapitu"/>
    <w:rsid w:val="00D03183"/>
  </w:style>
  <w:style w:type="character" w:customStyle="1" w:styleId="id">
    <w:name w:val="id"/>
    <w:basedOn w:val="Domylnaczcionkaakapitu"/>
    <w:rsid w:val="00EF69DB"/>
  </w:style>
  <w:style w:type="paragraph" w:customStyle="1" w:styleId="Rab1">
    <w:name w:val="R_ab1"/>
    <w:next w:val="Normalny"/>
    <w:autoRedefine/>
    <w:qFormat/>
    <w:rsid w:val="00D56263"/>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D56263"/>
    <w:pPr>
      <w:spacing w:before="60"/>
    </w:pPr>
  </w:style>
  <w:style w:type="paragraph" w:customStyle="1" w:styleId="Rafiliacja">
    <w:name w:val="R_afiliacja"/>
    <w:basedOn w:val="Normalny"/>
    <w:link w:val="RafiliacjaZnak"/>
    <w:qFormat/>
    <w:rsid w:val="00D56263"/>
    <w:pPr>
      <w:suppressAutoHyphens/>
      <w:spacing w:after="0" w:line="240" w:lineRule="auto"/>
      <w:jc w:val="center"/>
    </w:pPr>
    <w:rPr>
      <w:rFonts w:ascii="Times New Roman" w:eastAsiaTheme="minorHAnsi" w:hAnsi="Times New Roman"/>
      <w:i/>
      <w:kern w:val="2"/>
      <w:sz w:val="20"/>
      <w:szCs w:val="28"/>
      <w:lang w:val="pl-PL"/>
      <w14:ligatures w14:val="standardContextual"/>
    </w:rPr>
  </w:style>
  <w:style w:type="character" w:customStyle="1" w:styleId="RafiliacjaZnak">
    <w:name w:val="R_afiliacja Znak"/>
    <w:basedOn w:val="Domylnaczcionkaakapitu"/>
    <w:link w:val="Rafiliacja"/>
    <w:rsid w:val="00D56263"/>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D56263"/>
    <w:pPr>
      <w:spacing w:before="120"/>
    </w:pPr>
    <w:rPr>
      <w:lang w:val="en-GB"/>
    </w:rPr>
  </w:style>
  <w:style w:type="paragraph" w:customStyle="1" w:styleId="Rn1">
    <w:name w:val="R_n1"/>
    <w:basedOn w:val="Normalny"/>
    <w:link w:val="Rn1Znak"/>
    <w:qFormat/>
    <w:rsid w:val="00D56263"/>
    <w:pPr>
      <w:suppressAutoHyphens/>
      <w:spacing w:before="240" w:after="120" w:line="240" w:lineRule="auto"/>
      <w:jc w:val="both"/>
    </w:pPr>
    <w:rPr>
      <w:rFonts w:ascii="Times New Roman" w:eastAsiaTheme="minorHAnsi" w:hAnsi="Times New Roman" w:cstheme="minorBidi"/>
      <w:b/>
      <w:kern w:val="2"/>
      <w:sz w:val="24"/>
      <w:lang w:val="pl-PL"/>
      <w14:ligatures w14:val="standardContextual"/>
    </w:rPr>
  </w:style>
  <w:style w:type="character" w:customStyle="1" w:styleId="Rn1Znak">
    <w:name w:val="R_n1 Znak"/>
    <w:basedOn w:val="Domylnaczcionkaakapitu"/>
    <w:link w:val="Rn1"/>
    <w:rsid w:val="00D56263"/>
    <w:rPr>
      <w:rFonts w:ascii="Times New Roman" w:hAnsi="Times New Roman"/>
      <w:b/>
      <w:kern w:val="2"/>
      <w:sz w:val="24"/>
      <w:lang w:val="pl-PL"/>
      <w14:ligatures w14:val="standardContextual"/>
    </w:rPr>
  </w:style>
  <w:style w:type="paragraph" w:customStyle="1" w:styleId="Rn2">
    <w:name w:val="R_n2"/>
    <w:basedOn w:val="Rn1"/>
    <w:link w:val="Rn2Znak"/>
    <w:qFormat/>
    <w:rsid w:val="00D56263"/>
    <w:pPr>
      <w:spacing w:before="120"/>
      <w:jc w:val="left"/>
    </w:pPr>
    <w:rPr>
      <w:sz w:val="22"/>
    </w:rPr>
  </w:style>
  <w:style w:type="character" w:customStyle="1" w:styleId="Rn2Znak">
    <w:name w:val="R_n2 Znak"/>
    <w:link w:val="Rn2"/>
    <w:rsid w:val="00D56263"/>
    <w:rPr>
      <w:rFonts w:ascii="Times New Roman" w:hAnsi="Times New Roman"/>
      <w:b/>
      <w:kern w:val="2"/>
      <w:lang w:val="pl-PL"/>
      <w14:ligatures w14:val="standardContextual"/>
    </w:rPr>
  </w:style>
  <w:style w:type="paragraph" w:customStyle="1" w:styleId="Rtytu">
    <w:name w:val="R_tytuł"/>
    <w:basedOn w:val="Rn2"/>
    <w:link w:val="RtytuZnak"/>
    <w:autoRedefine/>
    <w:qFormat/>
    <w:rsid w:val="00D56263"/>
    <w:pPr>
      <w:spacing w:before="240" w:after="0"/>
      <w:jc w:val="center"/>
    </w:pPr>
    <w:rPr>
      <w:sz w:val="24"/>
      <w:szCs w:val="28"/>
    </w:rPr>
  </w:style>
  <w:style w:type="character" w:customStyle="1" w:styleId="RtytuZnak">
    <w:name w:val="R_tytuł Znak"/>
    <w:basedOn w:val="Rn2Znak"/>
    <w:link w:val="Rtytu"/>
    <w:rsid w:val="00D56263"/>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D56263"/>
    <w:pPr>
      <w:spacing w:before="120"/>
    </w:pPr>
    <w:rPr>
      <w:rFonts w:eastAsia="Calibri" w:cs="Times New Roman"/>
      <w:b w:val="0"/>
      <w:i/>
    </w:rPr>
  </w:style>
  <w:style w:type="character" w:customStyle="1" w:styleId="RautorZnak">
    <w:name w:val="R_autor Znak"/>
    <w:link w:val="Rautor"/>
    <w:rsid w:val="00D56263"/>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D56263"/>
    <w:pPr>
      <w:spacing w:after="0" w:line="240" w:lineRule="auto"/>
      <w:ind w:left="425" w:hanging="425"/>
      <w:jc w:val="both"/>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D56263"/>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D56263"/>
    <w:pPr>
      <w:suppressAutoHyphens/>
      <w:spacing w:after="120" w:line="240" w:lineRule="auto"/>
    </w:pPr>
    <w:rPr>
      <w:rFonts w:ascii="Times New Roman" w:eastAsiaTheme="minorHAnsi" w:hAnsi="Times New Roman" w:cstheme="minorBidi"/>
      <w:kern w:val="2"/>
      <w:sz w:val="20"/>
      <w:lang w:val="pl-PL"/>
      <w14:ligatures w14:val="standardContextual"/>
    </w:rPr>
  </w:style>
  <w:style w:type="character" w:customStyle="1" w:styleId="RtabZnak">
    <w:name w:val="R_tab Znak"/>
    <w:basedOn w:val="Domylnaczcionkaakapitu"/>
    <w:link w:val="Rtab"/>
    <w:rsid w:val="00D56263"/>
    <w:rPr>
      <w:rFonts w:ascii="Times New Roman" w:hAnsi="Times New Roman"/>
      <w:kern w:val="2"/>
      <w:sz w:val="20"/>
      <w:lang w:val="pl-PL"/>
      <w14:ligatures w14:val="standardContextual"/>
    </w:rPr>
  </w:style>
  <w:style w:type="paragraph" w:customStyle="1" w:styleId="Rn3">
    <w:name w:val="R_n3"/>
    <w:basedOn w:val="Rtab"/>
    <w:link w:val="Rn3Znak"/>
    <w:qFormat/>
    <w:rsid w:val="00D56263"/>
    <w:pPr>
      <w:spacing w:before="120"/>
      <w:jc w:val="both"/>
    </w:pPr>
    <w:rPr>
      <w:i/>
    </w:rPr>
  </w:style>
  <w:style w:type="character" w:customStyle="1" w:styleId="Rn3Znak">
    <w:name w:val="R_n3 Znak"/>
    <w:basedOn w:val="RtabZnak"/>
    <w:link w:val="Rn3"/>
    <w:rsid w:val="00D56263"/>
    <w:rPr>
      <w:rFonts w:ascii="Times New Roman" w:hAnsi="Times New Roman"/>
      <w:i/>
      <w:kern w:val="2"/>
      <w:sz w:val="20"/>
      <w:lang w:val="pl-PL"/>
      <w14:ligatures w14:val="standardContextual"/>
    </w:rPr>
  </w:style>
  <w:style w:type="paragraph" w:customStyle="1" w:styleId="Rrys">
    <w:name w:val="R_rys"/>
    <w:basedOn w:val="Rafiliacja"/>
    <w:link w:val="RrysZnak"/>
    <w:qFormat/>
    <w:rsid w:val="00D56263"/>
    <w:pPr>
      <w:spacing w:before="120"/>
      <w:jc w:val="left"/>
    </w:pPr>
    <w:rPr>
      <w:i w:val="0"/>
    </w:rPr>
  </w:style>
  <w:style w:type="character" w:customStyle="1" w:styleId="RrysZnak">
    <w:name w:val="R_rys Znak"/>
    <w:basedOn w:val="RafiliacjaZnak"/>
    <w:link w:val="Rrys"/>
    <w:rsid w:val="00D56263"/>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9D0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0401"/>
    <w:rPr>
      <w:rFonts w:ascii="Calibri" w:eastAsia="Calibri" w:hAnsi="Calibri" w:cs="Times New Roman"/>
    </w:rPr>
  </w:style>
  <w:style w:type="paragraph" w:styleId="Stopka">
    <w:name w:val="footer"/>
    <w:basedOn w:val="Normalny"/>
    <w:link w:val="StopkaZnak"/>
    <w:uiPriority w:val="99"/>
    <w:unhideWhenUsed/>
    <w:rsid w:val="009D0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401"/>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7B4567"/>
    <w:rPr>
      <w:color w:val="605E5C"/>
      <w:shd w:val="clear" w:color="auto" w:fill="E1DFDD"/>
    </w:rPr>
  </w:style>
  <w:style w:type="paragraph" w:styleId="Tekstprzypisukocowego">
    <w:name w:val="endnote text"/>
    <w:basedOn w:val="Normalny"/>
    <w:link w:val="TekstprzypisukocowegoZnak"/>
    <w:uiPriority w:val="99"/>
    <w:semiHidden/>
    <w:unhideWhenUsed/>
    <w:rsid w:val="001563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63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56355"/>
    <w:rPr>
      <w:vertAlign w:val="superscript"/>
    </w:rPr>
  </w:style>
  <w:style w:type="table" w:styleId="Tabela-Siatka">
    <w:name w:val="Table Grid"/>
    <w:basedOn w:val="Standardowy"/>
    <w:uiPriority w:val="59"/>
    <w:rsid w:val="002E252E"/>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8392F"/>
    <w:rPr>
      <w:sz w:val="16"/>
      <w:szCs w:val="16"/>
    </w:rPr>
  </w:style>
  <w:style w:type="paragraph" w:styleId="Tekstkomentarza">
    <w:name w:val="annotation text"/>
    <w:basedOn w:val="Normalny"/>
    <w:link w:val="TekstkomentarzaZnak"/>
    <w:uiPriority w:val="99"/>
    <w:semiHidden/>
    <w:unhideWhenUsed/>
    <w:rsid w:val="000839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392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8392F"/>
    <w:rPr>
      <w:b/>
      <w:bCs/>
    </w:rPr>
  </w:style>
  <w:style w:type="character" w:customStyle="1" w:styleId="TematkomentarzaZnak">
    <w:name w:val="Temat komentarza Znak"/>
    <w:basedOn w:val="TekstkomentarzaZnak"/>
    <w:link w:val="Tematkomentarza"/>
    <w:uiPriority w:val="99"/>
    <w:semiHidden/>
    <w:rsid w:val="0008392F"/>
    <w:rPr>
      <w:rFonts w:ascii="Calibri" w:eastAsia="Calibri" w:hAnsi="Calibri" w:cs="Times New Roman"/>
      <w:b/>
      <w:bCs/>
      <w:sz w:val="20"/>
      <w:szCs w:val="20"/>
    </w:rPr>
  </w:style>
  <w:style w:type="character" w:customStyle="1" w:styleId="rynqvb">
    <w:name w:val="rynqvb"/>
    <w:basedOn w:val="Domylnaczcionkaakapitu"/>
    <w:rsid w:val="008B5E8F"/>
  </w:style>
  <w:style w:type="paragraph" w:customStyle="1" w:styleId="P68B1DB1-Rab11">
    <w:name w:val="P68B1DB1-Rab11"/>
    <w:basedOn w:val="Rab1"/>
    <w:rsid w:val="00742B7B"/>
    <w:rPr>
      <w:sz w:val="22"/>
      <w:lang w:val="pl-PL"/>
    </w:rPr>
  </w:style>
  <w:style w:type="paragraph" w:customStyle="1" w:styleId="P68B1DB1-Normalny3">
    <w:name w:val="P68B1DB1-Normalny3"/>
    <w:basedOn w:val="Normalny"/>
    <w:rsid w:val="00742B7B"/>
    <w:rPr>
      <w:rFonts w:ascii="Times New Roman" w:hAnsi="Times New Roman"/>
      <w:szCs w:val="20"/>
      <w:lang w:val="pl-PL" w:eastAsia="pl-PL"/>
    </w:rPr>
  </w:style>
  <w:style w:type="paragraph" w:customStyle="1" w:styleId="P68B1DB1-Rtab5">
    <w:name w:val="P68B1DB1-Rtab5"/>
    <w:basedOn w:val="Rtab"/>
    <w:rsid w:val="00836726"/>
    <w:rPr>
      <w:rFonts w:cs="Times New Roman"/>
      <w:szCs w:val="20"/>
      <w:lang w:eastAsia="pl-PL"/>
    </w:rPr>
  </w:style>
  <w:style w:type="paragraph" w:customStyle="1" w:styleId="P68B1DB1-Rn14">
    <w:name w:val="P68B1DB1-Rn14"/>
    <w:basedOn w:val="Rn1"/>
    <w:rsid w:val="00836726"/>
    <w:rPr>
      <w:rFonts w:cs="Times New Roman"/>
      <w:szCs w:val="20"/>
      <w:lang w:eastAsia="pl-PL"/>
    </w:rPr>
  </w:style>
  <w:style w:type="paragraph" w:customStyle="1" w:styleId="P68B1DB1-Normalny6">
    <w:name w:val="P68B1DB1-Normalny6"/>
    <w:basedOn w:val="Normalny"/>
    <w:rsid w:val="00836726"/>
    <w:rPr>
      <w:rFonts w:ascii="Times New Roman" w:eastAsia="Times New Roman" w:hAnsi="Times New Roman"/>
      <w:szCs w:val="20"/>
      <w:lang w:val="pl-PL" w:eastAsia="pl-PL"/>
    </w:rPr>
  </w:style>
  <w:style w:type="paragraph" w:customStyle="1" w:styleId="P68B1DB1-Normalny7">
    <w:name w:val="P68B1DB1-Normalny7"/>
    <w:basedOn w:val="Normalny"/>
    <w:rsid w:val="00836726"/>
    <w:rPr>
      <w:rFonts w:ascii="Times New Roman" w:hAnsi="Times New Roman"/>
      <w:i/>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6220">
      <w:bodyDiv w:val="1"/>
      <w:marLeft w:val="0"/>
      <w:marRight w:val="0"/>
      <w:marTop w:val="0"/>
      <w:marBottom w:val="0"/>
      <w:divBdr>
        <w:top w:val="none" w:sz="0" w:space="0" w:color="auto"/>
        <w:left w:val="none" w:sz="0" w:space="0" w:color="auto"/>
        <w:bottom w:val="none" w:sz="0" w:space="0" w:color="auto"/>
        <w:right w:val="none" w:sz="0" w:space="0" w:color="auto"/>
      </w:divBdr>
    </w:div>
    <w:div w:id="129441401">
      <w:bodyDiv w:val="1"/>
      <w:marLeft w:val="0"/>
      <w:marRight w:val="0"/>
      <w:marTop w:val="0"/>
      <w:marBottom w:val="0"/>
      <w:divBdr>
        <w:top w:val="none" w:sz="0" w:space="0" w:color="auto"/>
        <w:left w:val="none" w:sz="0" w:space="0" w:color="auto"/>
        <w:bottom w:val="none" w:sz="0" w:space="0" w:color="auto"/>
        <w:right w:val="none" w:sz="0" w:space="0" w:color="auto"/>
      </w:divBdr>
    </w:div>
    <w:div w:id="174922577">
      <w:bodyDiv w:val="1"/>
      <w:marLeft w:val="0"/>
      <w:marRight w:val="0"/>
      <w:marTop w:val="0"/>
      <w:marBottom w:val="0"/>
      <w:divBdr>
        <w:top w:val="none" w:sz="0" w:space="0" w:color="auto"/>
        <w:left w:val="none" w:sz="0" w:space="0" w:color="auto"/>
        <w:bottom w:val="none" w:sz="0" w:space="0" w:color="auto"/>
        <w:right w:val="none" w:sz="0" w:space="0" w:color="auto"/>
      </w:divBdr>
    </w:div>
    <w:div w:id="301158334">
      <w:bodyDiv w:val="1"/>
      <w:marLeft w:val="0"/>
      <w:marRight w:val="0"/>
      <w:marTop w:val="0"/>
      <w:marBottom w:val="0"/>
      <w:divBdr>
        <w:top w:val="none" w:sz="0" w:space="0" w:color="auto"/>
        <w:left w:val="none" w:sz="0" w:space="0" w:color="auto"/>
        <w:bottom w:val="none" w:sz="0" w:space="0" w:color="auto"/>
        <w:right w:val="none" w:sz="0" w:space="0" w:color="auto"/>
      </w:divBdr>
    </w:div>
    <w:div w:id="516623014">
      <w:bodyDiv w:val="1"/>
      <w:marLeft w:val="0"/>
      <w:marRight w:val="0"/>
      <w:marTop w:val="0"/>
      <w:marBottom w:val="0"/>
      <w:divBdr>
        <w:top w:val="none" w:sz="0" w:space="0" w:color="auto"/>
        <w:left w:val="none" w:sz="0" w:space="0" w:color="auto"/>
        <w:bottom w:val="none" w:sz="0" w:space="0" w:color="auto"/>
        <w:right w:val="none" w:sz="0" w:space="0" w:color="auto"/>
      </w:divBdr>
      <w:divsChild>
        <w:div w:id="1084179108">
          <w:marLeft w:val="1440"/>
          <w:marRight w:val="0"/>
          <w:marTop w:val="40"/>
          <w:marBottom w:val="200"/>
          <w:divBdr>
            <w:top w:val="none" w:sz="0" w:space="0" w:color="auto"/>
            <w:left w:val="none" w:sz="0" w:space="0" w:color="auto"/>
            <w:bottom w:val="none" w:sz="0" w:space="0" w:color="auto"/>
            <w:right w:val="none" w:sz="0" w:space="0" w:color="auto"/>
          </w:divBdr>
        </w:div>
      </w:divsChild>
    </w:div>
    <w:div w:id="556937240">
      <w:bodyDiv w:val="1"/>
      <w:marLeft w:val="0"/>
      <w:marRight w:val="0"/>
      <w:marTop w:val="0"/>
      <w:marBottom w:val="0"/>
      <w:divBdr>
        <w:top w:val="none" w:sz="0" w:space="0" w:color="auto"/>
        <w:left w:val="none" w:sz="0" w:space="0" w:color="auto"/>
        <w:bottom w:val="none" w:sz="0" w:space="0" w:color="auto"/>
        <w:right w:val="none" w:sz="0" w:space="0" w:color="auto"/>
      </w:divBdr>
    </w:div>
    <w:div w:id="743332571">
      <w:bodyDiv w:val="1"/>
      <w:marLeft w:val="0"/>
      <w:marRight w:val="0"/>
      <w:marTop w:val="0"/>
      <w:marBottom w:val="0"/>
      <w:divBdr>
        <w:top w:val="none" w:sz="0" w:space="0" w:color="auto"/>
        <w:left w:val="none" w:sz="0" w:space="0" w:color="auto"/>
        <w:bottom w:val="none" w:sz="0" w:space="0" w:color="auto"/>
        <w:right w:val="none" w:sz="0" w:space="0" w:color="auto"/>
      </w:divBdr>
    </w:div>
    <w:div w:id="781193148">
      <w:bodyDiv w:val="1"/>
      <w:marLeft w:val="0"/>
      <w:marRight w:val="0"/>
      <w:marTop w:val="0"/>
      <w:marBottom w:val="0"/>
      <w:divBdr>
        <w:top w:val="none" w:sz="0" w:space="0" w:color="auto"/>
        <w:left w:val="none" w:sz="0" w:space="0" w:color="auto"/>
        <w:bottom w:val="none" w:sz="0" w:space="0" w:color="auto"/>
        <w:right w:val="none" w:sz="0" w:space="0" w:color="auto"/>
      </w:divBdr>
    </w:div>
    <w:div w:id="909074538">
      <w:bodyDiv w:val="1"/>
      <w:marLeft w:val="0"/>
      <w:marRight w:val="0"/>
      <w:marTop w:val="0"/>
      <w:marBottom w:val="0"/>
      <w:divBdr>
        <w:top w:val="none" w:sz="0" w:space="0" w:color="auto"/>
        <w:left w:val="none" w:sz="0" w:space="0" w:color="auto"/>
        <w:bottom w:val="none" w:sz="0" w:space="0" w:color="auto"/>
        <w:right w:val="none" w:sz="0" w:space="0" w:color="auto"/>
      </w:divBdr>
    </w:div>
    <w:div w:id="913978162">
      <w:bodyDiv w:val="1"/>
      <w:marLeft w:val="0"/>
      <w:marRight w:val="0"/>
      <w:marTop w:val="0"/>
      <w:marBottom w:val="0"/>
      <w:divBdr>
        <w:top w:val="none" w:sz="0" w:space="0" w:color="auto"/>
        <w:left w:val="none" w:sz="0" w:space="0" w:color="auto"/>
        <w:bottom w:val="none" w:sz="0" w:space="0" w:color="auto"/>
        <w:right w:val="none" w:sz="0" w:space="0" w:color="auto"/>
      </w:divBdr>
    </w:div>
    <w:div w:id="963197882">
      <w:bodyDiv w:val="1"/>
      <w:marLeft w:val="0"/>
      <w:marRight w:val="0"/>
      <w:marTop w:val="0"/>
      <w:marBottom w:val="0"/>
      <w:divBdr>
        <w:top w:val="none" w:sz="0" w:space="0" w:color="auto"/>
        <w:left w:val="none" w:sz="0" w:space="0" w:color="auto"/>
        <w:bottom w:val="none" w:sz="0" w:space="0" w:color="auto"/>
        <w:right w:val="none" w:sz="0" w:space="0" w:color="auto"/>
      </w:divBdr>
    </w:div>
    <w:div w:id="1002199439">
      <w:bodyDiv w:val="1"/>
      <w:marLeft w:val="0"/>
      <w:marRight w:val="0"/>
      <w:marTop w:val="0"/>
      <w:marBottom w:val="0"/>
      <w:divBdr>
        <w:top w:val="none" w:sz="0" w:space="0" w:color="auto"/>
        <w:left w:val="none" w:sz="0" w:space="0" w:color="auto"/>
        <w:bottom w:val="none" w:sz="0" w:space="0" w:color="auto"/>
        <w:right w:val="none" w:sz="0" w:space="0" w:color="auto"/>
      </w:divBdr>
    </w:div>
    <w:div w:id="1007099364">
      <w:bodyDiv w:val="1"/>
      <w:marLeft w:val="0"/>
      <w:marRight w:val="0"/>
      <w:marTop w:val="0"/>
      <w:marBottom w:val="0"/>
      <w:divBdr>
        <w:top w:val="none" w:sz="0" w:space="0" w:color="auto"/>
        <w:left w:val="none" w:sz="0" w:space="0" w:color="auto"/>
        <w:bottom w:val="none" w:sz="0" w:space="0" w:color="auto"/>
        <w:right w:val="none" w:sz="0" w:space="0" w:color="auto"/>
      </w:divBdr>
    </w:div>
    <w:div w:id="1098066745">
      <w:bodyDiv w:val="1"/>
      <w:marLeft w:val="0"/>
      <w:marRight w:val="0"/>
      <w:marTop w:val="0"/>
      <w:marBottom w:val="0"/>
      <w:divBdr>
        <w:top w:val="none" w:sz="0" w:space="0" w:color="auto"/>
        <w:left w:val="none" w:sz="0" w:space="0" w:color="auto"/>
        <w:bottom w:val="none" w:sz="0" w:space="0" w:color="auto"/>
        <w:right w:val="none" w:sz="0" w:space="0" w:color="auto"/>
      </w:divBdr>
    </w:div>
    <w:div w:id="1321150698">
      <w:bodyDiv w:val="1"/>
      <w:marLeft w:val="0"/>
      <w:marRight w:val="0"/>
      <w:marTop w:val="0"/>
      <w:marBottom w:val="0"/>
      <w:divBdr>
        <w:top w:val="none" w:sz="0" w:space="0" w:color="auto"/>
        <w:left w:val="none" w:sz="0" w:space="0" w:color="auto"/>
        <w:bottom w:val="none" w:sz="0" w:space="0" w:color="auto"/>
        <w:right w:val="none" w:sz="0" w:space="0" w:color="auto"/>
      </w:divBdr>
    </w:div>
    <w:div w:id="1338197071">
      <w:bodyDiv w:val="1"/>
      <w:marLeft w:val="0"/>
      <w:marRight w:val="0"/>
      <w:marTop w:val="0"/>
      <w:marBottom w:val="0"/>
      <w:divBdr>
        <w:top w:val="none" w:sz="0" w:space="0" w:color="auto"/>
        <w:left w:val="none" w:sz="0" w:space="0" w:color="auto"/>
        <w:bottom w:val="none" w:sz="0" w:space="0" w:color="auto"/>
        <w:right w:val="none" w:sz="0" w:space="0" w:color="auto"/>
      </w:divBdr>
    </w:div>
    <w:div w:id="1431586637">
      <w:bodyDiv w:val="1"/>
      <w:marLeft w:val="0"/>
      <w:marRight w:val="0"/>
      <w:marTop w:val="0"/>
      <w:marBottom w:val="0"/>
      <w:divBdr>
        <w:top w:val="none" w:sz="0" w:space="0" w:color="auto"/>
        <w:left w:val="none" w:sz="0" w:space="0" w:color="auto"/>
        <w:bottom w:val="none" w:sz="0" w:space="0" w:color="auto"/>
        <w:right w:val="none" w:sz="0" w:space="0" w:color="auto"/>
      </w:divBdr>
    </w:div>
    <w:div w:id="1463183819">
      <w:bodyDiv w:val="1"/>
      <w:marLeft w:val="0"/>
      <w:marRight w:val="0"/>
      <w:marTop w:val="0"/>
      <w:marBottom w:val="0"/>
      <w:divBdr>
        <w:top w:val="none" w:sz="0" w:space="0" w:color="auto"/>
        <w:left w:val="none" w:sz="0" w:space="0" w:color="auto"/>
        <w:bottom w:val="none" w:sz="0" w:space="0" w:color="auto"/>
        <w:right w:val="none" w:sz="0" w:space="0" w:color="auto"/>
      </w:divBdr>
    </w:div>
    <w:div w:id="1585145036">
      <w:bodyDiv w:val="1"/>
      <w:marLeft w:val="0"/>
      <w:marRight w:val="0"/>
      <w:marTop w:val="0"/>
      <w:marBottom w:val="0"/>
      <w:divBdr>
        <w:top w:val="none" w:sz="0" w:space="0" w:color="auto"/>
        <w:left w:val="none" w:sz="0" w:space="0" w:color="auto"/>
        <w:bottom w:val="none" w:sz="0" w:space="0" w:color="auto"/>
        <w:right w:val="none" w:sz="0" w:space="0" w:color="auto"/>
      </w:divBdr>
    </w:div>
    <w:div w:id="1791053171">
      <w:bodyDiv w:val="1"/>
      <w:marLeft w:val="0"/>
      <w:marRight w:val="0"/>
      <w:marTop w:val="0"/>
      <w:marBottom w:val="0"/>
      <w:divBdr>
        <w:top w:val="none" w:sz="0" w:space="0" w:color="auto"/>
        <w:left w:val="none" w:sz="0" w:space="0" w:color="auto"/>
        <w:bottom w:val="none" w:sz="0" w:space="0" w:color="auto"/>
        <w:right w:val="none" w:sz="0" w:space="0" w:color="auto"/>
      </w:divBdr>
    </w:div>
    <w:div w:id="2008552977">
      <w:bodyDiv w:val="1"/>
      <w:marLeft w:val="0"/>
      <w:marRight w:val="0"/>
      <w:marTop w:val="0"/>
      <w:marBottom w:val="0"/>
      <w:divBdr>
        <w:top w:val="none" w:sz="0" w:space="0" w:color="auto"/>
        <w:left w:val="none" w:sz="0" w:space="0" w:color="auto"/>
        <w:bottom w:val="none" w:sz="0" w:space="0" w:color="auto"/>
        <w:right w:val="none" w:sz="0" w:space="0" w:color="auto"/>
      </w:divBdr>
    </w:div>
    <w:div w:id="2017880263">
      <w:bodyDiv w:val="1"/>
      <w:marLeft w:val="0"/>
      <w:marRight w:val="0"/>
      <w:marTop w:val="0"/>
      <w:marBottom w:val="0"/>
      <w:divBdr>
        <w:top w:val="none" w:sz="0" w:space="0" w:color="auto"/>
        <w:left w:val="none" w:sz="0" w:space="0" w:color="auto"/>
        <w:bottom w:val="none" w:sz="0" w:space="0" w:color="auto"/>
        <w:right w:val="none" w:sz="0" w:space="0" w:color="auto"/>
      </w:divBdr>
    </w:div>
    <w:div w:id="20389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5199/17.2023.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x.doi.org/10.15244/pjoes/6296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imat.imgw.pl/opady-maksymalne/" TargetMode="External"/><Relationship Id="rId14" Type="http://schemas.openxmlformats.org/officeDocument/2006/relationships/hyperlink" Target="http://dx.doi.org/10.17221/99/2013-SW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25F0-A2D7-4063-9F77-F2EE175C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3016</Words>
  <Characters>18100</Characters>
  <Application>Microsoft Office Word</Application>
  <DocSecurity>0</DocSecurity>
  <Lines>150</Lines>
  <Paragraphs>42</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Janusz Dabrowski NA</cp:lastModifiedBy>
  <cp:revision>4</cp:revision>
  <cp:lastPrinted>2025-01-29T09:17:00Z</cp:lastPrinted>
  <dcterms:created xsi:type="dcterms:W3CDTF">2025-01-29T09:19:00Z</dcterms:created>
  <dcterms:modified xsi:type="dcterms:W3CDTF">2025-02-07T12:46:00Z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d2e91c190aca658731e37d42f15d7a06360f7924adc4bcc602e717a635f1b3c8</vt:lpwstr>
  </property>
</Properties>
</file>