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6304"/>
        <w:gridCol w:w="1634"/>
      </w:tblGrid>
      <w:tr w:rsidR="00AE45AC" w:rsidRPr="007D5B9B" w14:paraId="613BAD4C" w14:textId="77777777" w:rsidTr="00CC5789">
        <w:trPr>
          <w:trHeight w:hRule="exact" w:val="14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8A6B91" w14:textId="77777777" w:rsidR="00AE45AC" w:rsidRPr="007D5B9B" w:rsidRDefault="00AE45AC" w:rsidP="00CC578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bookmarkStart w:id="0" w:name="_Hlk145412337"/>
            <w:bookmarkStart w:id="1" w:name="_Hlk103340665"/>
            <w:bookmarkStart w:id="2" w:name="_Hlk24804592"/>
            <w:bookmarkEnd w:id="0"/>
            <w:bookmarkEnd w:id="1"/>
            <w:r w:rsidRPr="007D5B9B">
              <w:rPr>
                <w:rFonts w:ascii="Times New Roman" w:hAnsi="Times New Roman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43A3DCBE" wp14:editId="00584D7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348615</wp:posOffset>
                  </wp:positionV>
                  <wp:extent cx="432000" cy="426000"/>
                  <wp:effectExtent l="0" t="0" r="6350" b="0"/>
                  <wp:wrapNone/>
                  <wp:docPr id="159511152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1C4D6C2D" w14:textId="77777777" w:rsidR="00AE45AC" w:rsidRPr="007D5B9B" w:rsidRDefault="00AE45AC" w:rsidP="00CC578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E45AC" w:rsidRPr="007D5B9B" w14:paraId="6DF7474D" w14:textId="77777777" w:rsidTr="00CC5789">
        <w:trPr>
          <w:trHeight w:hRule="exact" w:val="283"/>
        </w:trPr>
        <w:tc>
          <w:tcPr>
            <w:tcW w:w="709" w:type="dxa"/>
            <w:vMerge/>
            <w:shd w:val="clear" w:color="auto" w:fill="auto"/>
          </w:tcPr>
          <w:p w14:paraId="49742A3B" w14:textId="77777777" w:rsidR="00AE45AC" w:rsidRPr="007D5B9B" w:rsidRDefault="00AE45AC" w:rsidP="00CC578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3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84E950" w14:textId="77777777" w:rsidR="00AE45AC" w:rsidRPr="007D5B9B" w:rsidRDefault="00AE45AC" w:rsidP="00CC578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7D5B9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Rocznik</w:t>
            </w:r>
            <w:proofErr w:type="spellEnd"/>
            <w:r w:rsidRPr="007D5B9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5B9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Ochrona</w:t>
            </w:r>
            <w:proofErr w:type="spellEnd"/>
            <w:r w:rsidRPr="007D5B9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5B9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Środowiska</w:t>
            </w:r>
            <w:proofErr w:type="spellEnd"/>
          </w:p>
        </w:tc>
      </w:tr>
      <w:tr w:rsidR="00AE45AC" w:rsidRPr="007D5B9B" w14:paraId="40139548" w14:textId="77777777" w:rsidTr="00CC5789">
        <w:trPr>
          <w:trHeight w:hRule="exact" w:val="283"/>
        </w:trPr>
        <w:tc>
          <w:tcPr>
            <w:tcW w:w="709" w:type="dxa"/>
            <w:vMerge/>
            <w:shd w:val="clear" w:color="auto" w:fill="auto"/>
          </w:tcPr>
          <w:p w14:paraId="42773960" w14:textId="77777777" w:rsidR="00AE45AC" w:rsidRPr="007D5B9B" w:rsidRDefault="00AE45AC" w:rsidP="00CC578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E100FF" w14:textId="77777777" w:rsidR="00AE45AC" w:rsidRPr="007D5B9B" w:rsidRDefault="00AE45AC" w:rsidP="00CC5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>Volume 26</w:t>
            </w:r>
          </w:p>
        </w:tc>
        <w:tc>
          <w:tcPr>
            <w:tcW w:w="63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F030C5" w14:textId="77777777" w:rsidR="00AE45AC" w:rsidRPr="007D5B9B" w:rsidRDefault="00AE45AC" w:rsidP="00CC5789">
            <w:pPr>
              <w:tabs>
                <w:tab w:val="left" w:pos="3057"/>
              </w:tabs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>Year 2024</w:t>
            </w: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ab/>
              <w:t>ISSN 2720-7501</w:t>
            </w:r>
          </w:p>
        </w:tc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8BD267" w14:textId="5A5FDD56" w:rsidR="00AE45AC" w:rsidRPr="007D5B9B" w:rsidRDefault="00AE45AC" w:rsidP="00CC57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pp. </w:t>
            </w:r>
            <w:r w:rsidR="004D35DE">
              <w:rPr>
                <w:rFonts w:ascii="Times New Roman" w:hAnsi="Times New Roman"/>
                <w:sz w:val="18"/>
                <w:szCs w:val="18"/>
                <w:lang w:val="en-GB"/>
              </w:rPr>
              <w:t>374</w:t>
            </w: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="004D35DE">
              <w:rPr>
                <w:rFonts w:ascii="Times New Roman" w:hAnsi="Times New Roman"/>
                <w:sz w:val="18"/>
                <w:szCs w:val="18"/>
                <w:lang w:val="en-GB"/>
              </w:rPr>
              <w:t>382</w:t>
            </w:r>
          </w:p>
        </w:tc>
      </w:tr>
      <w:tr w:rsidR="00AE45AC" w:rsidRPr="007D5B9B" w14:paraId="320D215D" w14:textId="77777777" w:rsidTr="00CC5789">
        <w:trPr>
          <w:trHeight w:hRule="exact" w:val="283"/>
        </w:trPr>
        <w:tc>
          <w:tcPr>
            <w:tcW w:w="709" w:type="dxa"/>
            <w:shd w:val="clear" w:color="auto" w:fill="auto"/>
          </w:tcPr>
          <w:p w14:paraId="4A52B928" w14:textId="77777777" w:rsidR="00AE45AC" w:rsidRPr="007D5B9B" w:rsidRDefault="00AE45AC" w:rsidP="00CC578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9610BE" w14:textId="46C635FD" w:rsidR="00AE45AC" w:rsidRPr="007D5B9B" w:rsidRDefault="00AE45AC" w:rsidP="00CC5789">
            <w:pPr>
              <w:tabs>
                <w:tab w:val="right" w:pos="892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>https://doi.org/10.54740/ros.2024.0</w:t>
            </w:r>
            <w:r w:rsidR="004D35DE">
              <w:rPr>
                <w:rFonts w:ascii="Times New Roman" w:hAnsi="Times New Roman"/>
                <w:sz w:val="18"/>
                <w:szCs w:val="18"/>
                <w:lang w:val="en-GB"/>
              </w:rPr>
              <w:t>36</w:t>
            </w: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ab/>
              <w:t>open access</w:t>
            </w:r>
          </w:p>
        </w:tc>
      </w:tr>
      <w:tr w:rsidR="00AE45AC" w:rsidRPr="007D5B9B" w14:paraId="69DC4DDC" w14:textId="77777777" w:rsidTr="00CC5789">
        <w:trPr>
          <w:trHeight w:hRule="exact" w:val="283"/>
        </w:trPr>
        <w:tc>
          <w:tcPr>
            <w:tcW w:w="709" w:type="dxa"/>
            <w:shd w:val="clear" w:color="auto" w:fill="auto"/>
          </w:tcPr>
          <w:p w14:paraId="3CC5CC8B" w14:textId="77777777" w:rsidR="00AE45AC" w:rsidRPr="007D5B9B" w:rsidRDefault="00AE45AC" w:rsidP="00CC578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44CF95" w14:textId="404F6B92" w:rsidR="00AE45AC" w:rsidRPr="007D5B9B" w:rsidRDefault="00AE45AC" w:rsidP="00CC5789">
            <w:pPr>
              <w:tabs>
                <w:tab w:val="left" w:pos="3826"/>
                <w:tab w:val="right" w:pos="892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Received: </w:t>
            </w:r>
            <w:r w:rsidR="00BF49AA">
              <w:rPr>
                <w:rFonts w:ascii="Times New Roman" w:hAnsi="Times New Roman"/>
                <w:sz w:val="18"/>
                <w:szCs w:val="18"/>
                <w:lang w:val="en-GB"/>
              </w:rPr>
              <w:t>July</w:t>
            </w: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2024</w:t>
            </w: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ab/>
              <w:t xml:space="preserve">Accepted: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August</w:t>
            </w: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2024</w:t>
            </w: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ab/>
              <w:t xml:space="preserve">Published: </w:t>
            </w:r>
            <w:r w:rsidR="004D35DE">
              <w:rPr>
                <w:rFonts w:ascii="Times New Roman" w:hAnsi="Times New Roman"/>
                <w:sz w:val="18"/>
                <w:szCs w:val="18"/>
                <w:lang w:val="en-GB"/>
              </w:rPr>
              <w:t>September</w:t>
            </w:r>
            <w:r w:rsidRPr="007D5B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2024</w:t>
            </w:r>
          </w:p>
        </w:tc>
      </w:tr>
    </w:tbl>
    <w:bookmarkEnd w:id="2"/>
    <w:p w14:paraId="5C0FAE4D" w14:textId="1E6460A6" w:rsidR="008024AE" w:rsidRPr="00D54284" w:rsidRDefault="003914B7" w:rsidP="00FF4226">
      <w:pPr>
        <w:pStyle w:val="Rtytu"/>
      </w:pPr>
      <w:proofErr w:type="spellStart"/>
      <w:r w:rsidRPr="00D54284">
        <w:t>Local</w:t>
      </w:r>
      <w:proofErr w:type="spellEnd"/>
      <w:r w:rsidRPr="00D54284">
        <w:t xml:space="preserve"> Agendy 21 </w:t>
      </w:r>
      <w:proofErr w:type="spellStart"/>
      <w:r w:rsidR="00D54284" w:rsidRPr="00D54284">
        <w:t>a</w:t>
      </w:r>
      <w:r w:rsidR="00594ED0">
        <w:t>n</w:t>
      </w:r>
      <w:proofErr w:type="spellEnd"/>
      <w:r w:rsidR="00C4274B" w:rsidRPr="00D54284">
        <w:t xml:space="preserve"> </w:t>
      </w:r>
      <w:proofErr w:type="spellStart"/>
      <w:r w:rsidR="00C4274B" w:rsidRPr="00D54284">
        <w:t>Environmental</w:t>
      </w:r>
      <w:proofErr w:type="spellEnd"/>
      <w:r w:rsidR="00C4274B" w:rsidRPr="00D54284">
        <w:t xml:space="preserve"> Security </w:t>
      </w:r>
      <w:r w:rsidR="00D54284" w:rsidRPr="00D54284">
        <w:t>i</w:t>
      </w:r>
      <w:r w:rsidR="00C4274B" w:rsidRPr="00D54284">
        <w:t xml:space="preserve">n </w:t>
      </w:r>
      <w:proofErr w:type="spellStart"/>
      <w:r w:rsidR="00C4274B" w:rsidRPr="00D54284">
        <w:t>Naturally</w:t>
      </w:r>
      <w:proofErr w:type="spellEnd"/>
      <w:r w:rsidR="00C4274B" w:rsidRPr="00D54284">
        <w:t xml:space="preserve"> </w:t>
      </w:r>
      <w:proofErr w:type="spellStart"/>
      <w:r w:rsidR="00C4274B" w:rsidRPr="00D54284">
        <w:t>Valuable</w:t>
      </w:r>
      <w:proofErr w:type="spellEnd"/>
      <w:r w:rsidR="00C4274B" w:rsidRPr="00D54284">
        <w:t xml:space="preserve"> </w:t>
      </w:r>
      <w:proofErr w:type="spellStart"/>
      <w:r w:rsidR="00C4274B" w:rsidRPr="00D54284">
        <w:t>Areas</w:t>
      </w:r>
      <w:proofErr w:type="spellEnd"/>
    </w:p>
    <w:p w14:paraId="609EA31A" w14:textId="77777777" w:rsidR="00C4274B" w:rsidRPr="00D54284" w:rsidRDefault="00C4274B" w:rsidP="00FF4226">
      <w:pPr>
        <w:pStyle w:val="Rautor"/>
      </w:pPr>
      <w:r w:rsidRPr="00D54284">
        <w:t>Jacek Leszek Łapiński</w:t>
      </w:r>
      <w:r w:rsidRPr="00D54284">
        <w:rPr>
          <w:vertAlign w:val="superscript"/>
        </w:rPr>
        <w:t>1</w:t>
      </w:r>
      <w:r w:rsidRPr="00AE45AC">
        <w:rPr>
          <w:vertAlign w:val="superscript"/>
        </w:rPr>
        <w:t>*</w:t>
      </w:r>
      <w:r w:rsidRPr="00D54284">
        <w:t>, Ewa Albińska</w:t>
      </w:r>
      <w:r w:rsidRPr="00D54284">
        <w:rPr>
          <w:vertAlign w:val="superscript"/>
        </w:rPr>
        <w:t>2</w:t>
      </w:r>
    </w:p>
    <w:p w14:paraId="40E40233" w14:textId="4FA95700" w:rsidR="00C4274B" w:rsidRPr="00D54284" w:rsidRDefault="00C4274B" w:rsidP="00FF4226">
      <w:pPr>
        <w:pStyle w:val="Rafiliacja"/>
      </w:pPr>
      <w:r w:rsidRPr="00D54284">
        <w:rPr>
          <w:vertAlign w:val="superscript"/>
        </w:rPr>
        <w:t>1</w:t>
      </w:r>
      <w:r w:rsidR="00C3554E" w:rsidRPr="00D54284">
        <w:t xml:space="preserve">Faculty of Natural and Technical </w:t>
      </w:r>
      <w:proofErr w:type="spellStart"/>
      <w:r w:rsidR="00C3554E" w:rsidRPr="00D54284">
        <w:t>Sciences</w:t>
      </w:r>
      <w:proofErr w:type="spellEnd"/>
      <w:r w:rsidR="00C3554E" w:rsidRPr="00D54284">
        <w:t xml:space="preserve">, The John Paul II </w:t>
      </w:r>
      <w:proofErr w:type="spellStart"/>
      <w:r w:rsidR="00C3554E" w:rsidRPr="00D54284">
        <w:t>Catholic</w:t>
      </w:r>
      <w:proofErr w:type="spellEnd"/>
      <w:r w:rsidR="00C3554E" w:rsidRPr="00D54284">
        <w:t xml:space="preserve"> University of Lublin, Poland </w:t>
      </w:r>
      <w:r w:rsidR="00AE45AC">
        <w:br/>
      </w:r>
      <w:r w:rsidR="00AE45AC" w:rsidRPr="00AE45AC">
        <w:t>https://orcid.org/</w:t>
      </w:r>
      <w:r w:rsidR="00EF47C6" w:rsidRPr="00D54284">
        <w:t>0000-0001-9475-3377</w:t>
      </w:r>
    </w:p>
    <w:p w14:paraId="06352BA2" w14:textId="6579C3D1" w:rsidR="00C3554E" w:rsidRDefault="00C3554E" w:rsidP="00FF4226">
      <w:pPr>
        <w:pStyle w:val="Rafiliacja"/>
      </w:pPr>
      <w:r w:rsidRPr="00D54284">
        <w:rPr>
          <w:vertAlign w:val="superscript"/>
        </w:rPr>
        <w:t>2</w:t>
      </w:r>
      <w:r w:rsidR="00E97541" w:rsidRPr="00D54284">
        <w:t xml:space="preserve">Institute of </w:t>
      </w:r>
      <w:proofErr w:type="spellStart"/>
      <w:r w:rsidR="00E97541" w:rsidRPr="00D54284">
        <w:t>Sociology</w:t>
      </w:r>
      <w:proofErr w:type="spellEnd"/>
      <w:r w:rsidR="00E97541" w:rsidRPr="00D54284">
        <w:t xml:space="preserve">, University of the </w:t>
      </w:r>
      <w:proofErr w:type="spellStart"/>
      <w:r w:rsidR="00E97541" w:rsidRPr="00D54284">
        <w:t>National</w:t>
      </w:r>
      <w:proofErr w:type="spellEnd"/>
      <w:r w:rsidR="00E97541" w:rsidRPr="00D54284">
        <w:t xml:space="preserve"> </w:t>
      </w:r>
      <w:proofErr w:type="spellStart"/>
      <w:r w:rsidR="00E97541" w:rsidRPr="00D54284">
        <w:t>Education</w:t>
      </w:r>
      <w:proofErr w:type="spellEnd"/>
      <w:r w:rsidR="00E97541" w:rsidRPr="00D54284">
        <w:t xml:space="preserve"> </w:t>
      </w:r>
      <w:proofErr w:type="spellStart"/>
      <w:r w:rsidR="00E97541" w:rsidRPr="00D54284">
        <w:t>Commission</w:t>
      </w:r>
      <w:proofErr w:type="spellEnd"/>
      <w:r w:rsidR="00E97541" w:rsidRPr="00D54284">
        <w:t xml:space="preserve">, </w:t>
      </w:r>
      <w:r w:rsidR="003914B7" w:rsidRPr="00D54284">
        <w:t xml:space="preserve">Kraków, Poland </w:t>
      </w:r>
      <w:r w:rsidR="00AE45AC">
        <w:br/>
      </w:r>
      <w:r w:rsidR="00AE45AC" w:rsidRPr="00AE45AC">
        <w:t>https://orcid.org/</w:t>
      </w:r>
      <w:r w:rsidR="003914B7" w:rsidRPr="00D54284">
        <w:t>0000-000</w:t>
      </w:r>
      <w:r w:rsidR="00C67EE4">
        <w:t>2</w:t>
      </w:r>
      <w:r w:rsidR="003914B7" w:rsidRPr="00D54284">
        <w:t>-3955-8760</w:t>
      </w:r>
    </w:p>
    <w:p w14:paraId="3B481B11" w14:textId="7F4C533A" w:rsidR="00A84EEC" w:rsidRPr="00D54284" w:rsidRDefault="00A84EEC" w:rsidP="00A84EEC">
      <w:pPr>
        <w:pStyle w:val="Rauco"/>
      </w:pPr>
      <w:r w:rsidRPr="00A84EEC">
        <w:rPr>
          <w:vertAlign w:val="superscript"/>
        </w:rPr>
        <w:t>*</w:t>
      </w:r>
      <w:r w:rsidRPr="008B2CFA">
        <w:t>corresponding author's e-mail:</w:t>
      </w:r>
      <w:r>
        <w:t xml:space="preserve"> </w:t>
      </w:r>
      <w:r w:rsidRPr="00A84EEC">
        <w:t>jacek.lapinski@kul.pl</w:t>
      </w:r>
    </w:p>
    <w:p w14:paraId="299AE344" w14:textId="3DD8B9DE" w:rsidR="00886EF1" w:rsidRPr="00D54284" w:rsidRDefault="00D82446" w:rsidP="00FF4226">
      <w:pPr>
        <w:pStyle w:val="Rab1"/>
        <w:rPr>
          <w:rFonts w:eastAsia="Calibri"/>
          <w:bCs/>
          <w:szCs w:val="18"/>
        </w:rPr>
      </w:pPr>
      <w:r w:rsidRPr="00D54284">
        <w:rPr>
          <w:rFonts w:eastAsia="Calibri"/>
          <w:b/>
          <w:bCs/>
        </w:rPr>
        <w:t>Abstract:</w:t>
      </w:r>
      <w:r w:rsidRPr="00D54284">
        <w:rPr>
          <w:rFonts w:eastAsia="Calibri"/>
          <w:bCs/>
        </w:rPr>
        <w:t xml:space="preserve"> </w:t>
      </w:r>
      <w:r w:rsidR="00886EF1" w:rsidRPr="00D54284">
        <w:rPr>
          <w:rStyle w:val="y2iqfc"/>
          <w:szCs w:val="18"/>
        </w:rPr>
        <w:t>Areas with recogni</w:t>
      </w:r>
      <w:r w:rsidR="00594ED0">
        <w:rPr>
          <w:rStyle w:val="y2iqfc"/>
          <w:szCs w:val="18"/>
        </w:rPr>
        <w:t>s</w:t>
      </w:r>
      <w:r w:rsidR="00886EF1" w:rsidRPr="00D54284">
        <w:rPr>
          <w:rStyle w:val="y2iqfc"/>
          <w:szCs w:val="18"/>
        </w:rPr>
        <w:t xml:space="preserve">ed natural values need special protection of environmental resources </w:t>
      </w:r>
      <w:r w:rsidR="00594ED0">
        <w:rPr>
          <w:rStyle w:val="y2iqfc"/>
          <w:szCs w:val="18"/>
        </w:rPr>
        <w:t xml:space="preserve">and </w:t>
      </w:r>
      <w:r w:rsidR="00886EF1" w:rsidRPr="00D54284">
        <w:rPr>
          <w:rStyle w:val="y2iqfc"/>
          <w:szCs w:val="18"/>
        </w:rPr>
        <w:t xml:space="preserve">cultural and architectural elements, as well as securing the living conditions of the local population and socio-economic activation. </w:t>
      </w:r>
      <w:r w:rsidR="00886EF1" w:rsidRPr="00D54284">
        <w:t xml:space="preserve">Especially in Local Agenda 21, which should </w:t>
      </w:r>
      <w:r w:rsidR="00594ED0">
        <w:t>consider</w:t>
      </w:r>
      <w:r w:rsidR="00886EF1" w:rsidRPr="00D54284">
        <w:t xml:space="preserve"> such security, this </w:t>
      </w:r>
      <w:r w:rsidR="00594ED0">
        <w:t>task requires preparing</w:t>
      </w:r>
      <w:r w:rsidR="00886EF1" w:rsidRPr="00D54284">
        <w:t xml:space="preserve"> comprehensive strategic documents.</w:t>
      </w:r>
      <w:r w:rsidR="00280D4E" w:rsidRPr="00D54284">
        <w:t xml:space="preserve"> </w:t>
      </w:r>
      <w:r w:rsidR="00594ED0">
        <w:rPr>
          <w:rFonts w:eastAsia="Calibri"/>
          <w:bCs/>
        </w:rPr>
        <w:t>From an ecological and sociological perspective, this article looks</w:t>
      </w:r>
      <w:r w:rsidR="00886EF1" w:rsidRPr="00D54284">
        <w:rPr>
          <w:rFonts w:eastAsia="Calibri"/>
          <w:bCs/>
        </w:rPr>
        <w:t xml:space="preserve"> at the situation of </w:t>
      </w:r>
      <w:r w:rsidR="00594ED0">
        <w:rPr>
          <w:rFonts w:eastAsia="Calibri"/>
          <w:bCs/>
        </w:rPr>
        <w:t xml:space="preserve">the </w:t>
      </w:r>
      <w:r w:rsidR="00886EF1" w:rsidRPr="00D54284">
        <w:rPr>
          <w:rFonts w:eastAsia="Calibri"/>
          <w:bCs/>
        </w:rPr>
        <w:t>local community in Poland.</w:t>
      </w:r>
      <w:r w:rsidR="00886EF1" w:rsidRPr="00D54284">
        <w:rPr>
          <w:rFonts w:eastAsia="Calibri"/>
        </w:rPr>
        <w:t xml:space="preserve"> In this context, concern at sustainable development strategy, ecological security, </w:t>
      </w:r>
      <w:r w:rsidR="00886EF1" w:rsidRPr="00D54284">
        <w:rPr>
          <w:rFonts w:eastAsia="Calibri"/>
          <w:bCs/>
        </w:rPr>
        <w:t xml:space="preserve">discussion about sustainable development in national park territory, </w:t>
      </w:r>
      <w:r w:rsidR="00594ED0">
        <w:rPr>
          <w:rFonts w:eastAsia="Calibri"/>
          <w:bCs/>
        </w:rPr>
        <w:t xml:space="preserve">and </w:t>
      </w:r>
      <w:r w:rsidR="00886EF1" w:rsidRPr="00D54284">
        <w:rPr>
          <w:rFonts w:eastAsia="Calibri"/>
        </w:rPr>
        <w:t xml:space="preserve">human activities for the local environment. </w:t>
      </w:r>
      <w:r w:rsidR="00886EF1" w:rsidRPr="00D54284">
        <w:rPr>
          <w:rStyle w:val="y2iqfc"/>
          <w:szCs w:val="18"/>
        </w:rPr>
        <w:t>The article draws attention to the difficulties in local</w:t>
      </w:r>
      <w:r w:rsidR="00594ED0">
        <w:rPr>
          <w:rStyle w:val="y2iqfc"/>
          <w:szCs w:val="18"/>
        </w:rPr>
        <w:t>,</w:t>
      </w:r>
      <w:r w:rsidR="00886EF1" w:rsidRPr="00D54284">
        <w:rPr>
          <w:rStyle w:val="y2iqfc"/>
          <w:szCs w:val="18"/>
        </w:rPr>
        <w:t xml:space="preserve"> sustainable development strategies and directions of activities involving the local community in ensuring natural and social order.</w:t>
      </w:r>
      <w:r w:rsidR="00886EF1" w:rsidRPr="00D54284">
        <w:rPr>
          <w:rFonts w:eastAsia="Calibri"/>
          <w:szCs w:val="18"/>
        </w:rPr>
        <w:t xml:space="preserve"> In short</w:t>
      </w:r>
      <w:r w:rsidR="00594ED0">
        <w:rPr>
          <w:rFonts w:eastAsia="Calibri"/>
          <w:szCs w:val="18"/>
        </w:rPr>
        <w:t>, the analysis</w:t>
      </w:r>
      <w:r w:rsidR="00886EF1" w:rsidRPr="00D54284">
        <w:rPr>
          <w:rFonts w:eastAsia="Calibri"/>
          <w:szCs w:val="18"/>
        </w:rPr>
        <w:t xml:space="preserve"> </w:t>
      </w:r>
      <w:r w:rsidR="00280D4E" w:rsidRPr="00D54284">
        <w:rPr>
          <w:rFonts w:eastAsia="Calibri"/>
          <w:szCs w:val="18"/>
        </w:rPr>
        <w:t>present</w:t>
      </w:r>
      <w:r w:rsidR="00594ED0">
        <w:rPr>
          <w:rFonts w:eastAsia="Calibri"/>
          <w:szCs w:val="18"/>
        </w:rPr>
        <w:t>s</w:t>
      </w:r>
      <w:r w:rsidR="00886EF1" w:rsidRPr="00D54284">
        <w:rPr>
          <w:rFonts w:eastAsia="Calibri"/>
          <w:szCs w:val="18"/>
        </w:rPr>
        <w:t xml:space="preserve"> </w:t>
      </w:r>
      <w:r w:rsidR="00594ED0">
        <w:rPr>
          <w:rFonts w:eastAsia="Calibri"/>
          <w:szCs w:val="18"/>
        </w:rPr>
        <w:t xml:space="preserve">the </w:t>
      </w:r>
      <w:r w:rsidR="00886EF1" w:rsidRPr="00D54284">
        <w:rPr>
          <w:rFonts w:eastAsia="Calibri"/>
          <w:szCs w:val="18"/>
        </w:rPr>
        <w:t>importance</w:t>
      </w:r>
      <w:r w:rsidR="00886EF1" w:rsidRPr="00D54284">
        <w:rPr>
          <w:rFonts w:eastAsia="Calibri"/>
          <w:bCs/>
          <w:szCs w:val="18"/>
        </w:rPr>
        <w:t xml:space="preserve"> </w:t>
      </w:r>
      <w:r w:rsidR="00594ED0">
        <w:rPr>
          <w:rFonts w:eastAsia="Calibri"/>
          <w:bCs/>
          <w:szCs w:val="18"/>
        </w:rPr>
        <w:t xml:space="preserve">of </w:t>
      </w:r>
      <w:r w:rsidR="00886EF1" w:rsidRPr="00D54284">
        <w:rPr>
          <w:rFonts w:eastAsia="Calibri"/>
          <w:bCs/>
          <w:szCs w:val="18"/>
        </w:rPr>
        <w:t xml:space="preserve">ecological security, </w:t>
      </w:r>
      <w:r w:rsidR="00594ED0">
        <w:rPr>
          <w:rFonts w:eastAsia="Calibri"/>
          <w:bCs/>
          <w:szCs w:val="18"/>
        </w:rPr>
        <w:t xml:space="preserve">the </w:t>
      </w:r>
      <w:r w:rsidR="00886EF1" w:rsidRPr="00D54284">
        <w:rPr>
          <w:rFonts w:eastAsia="Calibri"/>
          <w:bCs/>
          <w:szCs w:val="18"/>
        </w:rPr>
        <w:t xml:space="preserve">social situation in regions of natural protection, </w:t>
      </w:r>
      <w:r w:rsidR="00594ED0">
        <w:rPr>
          <w:rFonts w:eastAsia="Calibri"/>
          <w:bCs/>
          <w:szCs w:val="18"/>
        </w:rPr>
        <w:t xml:space="preserve">and </w:t>
      </w:r>
      <w:r w:rsidR="00886EF1" w:rsidRPr="00D54284">
        <w:rPr>
          <w:rFonts w:eastAsia="Calibri"/>
          <w:szCs w:val="18"/>
        </w:rPr>
        <w:t xml:space="preserve">the role of </w:t>
      </w:r>
      <w:r w:rsidR="00594ED0">
        <w:rPr>
          <w:rFonts w:eastAsia="Calibri"/>
          <w:szCs w:val="18"/>
        </w:rPr>
        <w:t xml:space="preserve">the </w:t>
      </w:r>
      <w:r w:rsidR="00886EF1" w:rsidRPr="00D54284">
        <w:rPr>
          <w:rFonts w:eastAsia="Calibri"/>
          <w:szCs w:val="18"/>
        </w:rPr>
        <w:t xml:space="preserve">local community in </w:t>
      </w:r>
      <w:r w:rsidR="00594ED0">
        <w:rPr>
          <w:rFonts w:eastAsia="Calibri"/>
          <w:szCs w:val="18"/>
        </w:rPr>
        <w:t xml:space="preserve">a </w:t>
      </w:r>
      <w:r w:rsidR="00886EF1" w:rsidRPr="00D54284">
        <w:rPr>
          <w:rFonts w:eastAsia="Calibri"/>
          <w:szCs w:val="18"/>
        </w:rPr>
        <w:t>strategy of sustainable development and ecological security.</w:t>
      </w:r>
    </w:p>
    <w:p w14:paraId="3F6620B6" w14:textId="1B390300" w:rsidR="00D82446" w:rsidRPr="00D54284" w:rsidRDefault="00D82446" w:rsidP="001E3E94">
      <w:pPr>
        <w:pStyle w:val="Rab2"/>
      </w:pPr>
      <w:r w:rsidRPr="00D54284">
        <w:rPr>
          <w:b/>
        </w:rPr>
        <w:t>Keywords:</w:t>
      </w:r>
      <w:r w:rsidRPr="00B43E60">
        <w:rPr>
          <w:bCs/>
        </w:rPr>
        <w:t xml:space="preserve"> </w:t>
      </w:r>
      <w:r w:rsidRPr="00D54284">
        <w:t xml:space="preserve">ecological security, Local </w:t>
      </w:r>
      <w:proofErr w:type="spellStart"/>
      <w:r w:rsidRPr="00D54284">
        <w:t>Agendy</w:t>
      </w:r>
      <w:proofErr w:type="spellEnd"/>
      <w:r w:rsidRPr="00D54284">
        <w:t xml:space="preserve"> 21, region of natural protection, national park, </w:t>
      </w:r>
      <w:r w:rsidR="001E3E94">
        <w:br/>
      </w:r>
      <w:r w:rsidRPr="00D54284">
        <w:t>sustainable development, local community, sustainable development strategy</w:t>
      </w:r>
    </w:p>
    <w:p w14:paraId="79E04F2A" w14:textId="05CF95EB" w:rsidR="00350B39" w:rsidRPr="001E3E94" w:rsidRDefault="001E3E94" w:rsidP="001E3E94">
      <w:pPr>
        <w:pStyle w:val="Rn1"/>
      </w:pPr>
      <w:r>
        <w:t xml:space="preserve">1. </w:t>
      </w:r>
      <w:proofErr w:type="spellStart"/>
      <w:r w:rsidR="00350B39" w:rsidRPr="00D54284">
        <w:t>Introd</w:t>
      </w:r>
      <w:r w:rsidR="00594ED0">
        <w:t>u</w:t>
      </w:r>
      <w:r w:rsidR="00350B39" w:rsidRPr="00D54284">
        <w:t>ction</w:t>
      </w:r>
      <w:proofErr w:type="spellEnd"/>
    </w:p>
    <w:p w14:paraId="2D49FA31" w14:textId="56C9B3A8" w:rsidR="00350B39" w:rsidRPr="00FF4226" w:rsidRDefault="00350B39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t xml:space="preserve">In </w:t>
      </w:r>
      <w:proofErr w:type="spellStart"/>
      <w:r w:rsidRPr="00FF4226">
        <w:rPr>
          <w:rFonts w:ascii="Times New Roman" w:hAnsi="Times New Roman" w:cs="Times New Roman"/>
        </w:rPr>
        <w:t>recent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years</w:t>
      </w:r>
      <w:proofErr w:type="spellEnd"/>
      <w:r w:rsidRPr="00FF4226">
        <w:rPr>
          <w:rFonts w:ascii="Times New Roman" w:hAnsi="Times New Roman" w:cs="Times New Roman"/>
        </w:rPr>
        <w:t xml:space="preserve">, EU </w:t>
      </w:r>
      <w:proofErr w:type="spellStart"/>
      <w:r w:rsidRPr="00FF4226">
        <w:rPr>
          <w:rFonts w:ascii="Times New Roman" w:hAnsi="Times New Roman" w:cs="Times New Roman"/>
        </w:rPr>
        <w:t>legislation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especially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so-called</w:t>
      </w:r>
      <w:proofErr w:type="spellEnd"/>
      <w:r w:rsidRPr="00FF4226">
        <w:rPr>
          <w:rFonts w:ascii="Times New Roman" w:hAnsi="Times New Roman" w:cs="Times New Roman"/>
        </w:rPr>
        <w:t xml:space="preserve"> EU </w:t>
      </w:r>
      <w:proofErr w:type="spellStart"/>
      <w:r w:rsidRPr="00FF4226">
        <w:rPr>
          <w:rFonts w:ascii="Times New Roman" w:hAnsi="Times New Roman" w:cs="Times New Roman"/>
        </w:rPr>
        <w:t>taxonomy</w:t>
      </w:r>
      <w:proofErr w:type="spellEnd"/>
      <w:r w:rsidRPr="00FF4226">
        <w:rPr>
          <w:rFonts w:ascii="Times New Roman" w:hAnsi="Times New Roman" w:cs="Times New Roman"/>
        </w:rPr>
        <w:t xml:space="preserve"> (</w:t>
      </w:r>
      <w:proofErr w:type="spellStart"/>
      <w:r w:rsidRPr="00FF4226">
        <w:rPr>
          <w:rFonts w:ascii="Times New Roman" w:hAnsi="Times New Roman" w:cs="Times New Roman"/>
        </w:rPr>
        <w:t>Generowicz</w:t>
      </w:r>
      <w:proofErr w:type="spellEnd"/>
      <w:r w:rsidRPr="00FF4226">
        <w:rPr>
          <w:rFonts w:ascii="Times New Roman" w:hAnsi="Times New Roman" w:cs="Times New Roman"/>
        </w:rPr>
        <w:t xml:space="preserve"> et al. 2023</w:t>
      </w:r>
      <w:r w:rsidR="006249E1">
        <w:rPr>
          <w:rFonts w:ascii="Times New Roman" w:hAnsi="Times New Roman" w:cs="Times New Roman"/>
        </w:rPr>
        <w:t>,</w:t>
      </w:r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Gronba</w:t>
      </w:r>
      <w:proofErr w:type="spellEnd"/>
      <w:r w:rsidRPr="00FF4226">
        <w:rPr>
          <w:rFonts w:ascii="Times New Roman" w:hAnsi="Times New Roman" w:cs="Times New Roman"/>
        </w:rPr>
        <w:t xml:space="preserve">-Chyła et al. 2024) </w:t>
      </w:r>
      <w:proofErr w:type="spellStart"/>
      <w:r w:rsidRPr="00FF4226">
        <w:rPr>
          <w:rFonts w:ascii="Times New Roman" w:hAnsi="Times New Roman" w:cs="Times New Roman"/>
        </w:rPr>
        <w:t>has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clarified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approach</w:t>
      </w:r>
      <w:proofErr w:type="spellEnd"/>
      <w:r w:rsidRPr="00FF4226">
        <w:rPr>
          <w:rFonts w:ascii="Times New Roman" w:hAnsi="Times New Roman" w:cs="Times New Roman"/>
        </w:rPr>
        <w:t xml:space="preserve"> to </w:t>
      </w:r>
      <w:proofErr w:type="spellStart"/>
      <w:r w:rsidRPr="00FF4226">
        <w:rPr>
          <w:rFonts w:ascii="Times New Roman" w:hAnsi="Times New Roman" w:cs="Times New Roman"/>
        </w:rPr>
        <w:t>sustainable</w:t>
      </w:r>
      <w:proofErr w:type="spellEnd"/>
      <w:r w:rsidRPr="00FF4226">
        <w:rPr>
          <w:rFonts w:ascii="Times New Roman" w:hAnsi="Times New Roman" w:cs="Times New Roman"/>
        </w:rPr>
        <w:t xml:space="preserve"> development. </w:t>
      </w:r>
      <w:proofErr w:type="spellStart"/>
      <w:r w:rsidRPr="00FF4226">
        <w:rPr>
          <w:rFonts w:ascii="Times New Roman" w:hAnsi="Times New Roman" w:cs="Times New Roman"/>
        </w:rPr>
        <w:t>This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approach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has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clarified</w:t>
      </w:r>
      <w:proofErr w:type="spellEnd"/>
      <w:r w:rsidRPr="00FF4226">
        <w:rPr>
          <w:rFonts w:ascii="Times New Roman" w:hAnsi="Times New Roman" w:cs="Times New Roman"/>
        </w:rPr>
        <w:t xml:space="preserve"> in </w:t>
      </w:r>
      <w:proofErr w:type="spellStart"/>
      <w:r w:rsidRPr="00FF4226">
        <w:rPr>
          <w:rFonts w:ascii="Times New Roman" w:hAnsi="Times New Roman" w:cs="Times New Roman"/>
        </w:rPr>
        <w:t>many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aspects</w:t>
      </w:r>
      <w:proofErr w:type="spellEnd"/>
      <w:r w:rsidRPr="00FF4226">
        <w:rPr>
          <w:rFonts w:ascii="Times New Roman" w:hAnsi="Times New Roman" w:cs="Times New Roman"/>
        </w:rPr>
        <w:t xml:space="preserve">, i.e. </w:t>
      </w:r>
      <w:proofErr w:type="spellStart"/>
      <w:r w:rsidRPr="00FF4226">
        <w:rPr>
          <w:rFonts w:ascii="Times New Roman" w:hAnsi="Times New Roman" w:cs="Times New Roman"/>
        </w:rPr>
        <w:t>economic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environmental</w:t>
      </w:r>
      <w:proofErr w:type="spellEnd"/>
      <w:r w:rsidRPr="00FF4226">
        <w:rPr>
          <w:rFonts w:ascii="Times New Roman" w:hAnsi="Times New Roman" w:cs="Times New Roman"/>
        </w:rPr>
        <w:t xml:space="preserve">, waste </w:t>
      </w:r>
      <w:proofErr w:type="spellStart"/>
      <w:r w:rsidRPr="00FF4226">
        <w:rPr>
          <w:rFonts w:ascii="Times New Roman" w:hAnsi="Times New Roman" w:cs="Times New Roman"/>
        </w:rPr>
        <w:t>or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social</w:t>
      </w:r>
      <w:proofErr w:type="spellEnd"/>
      <w:r w:rsidRPr="00FF4226">
        <w:rPr>
          <w:rFonts w:ascii="Times New Roman" w:hAnsi="Times New Roman" w:cs="Times New Roman"/>
        </w:rPr>
        <w:t xml:space="preserve"> (Ciuła et al. 2024</w:t>
      </w:r>
      <w:r w:rsidR="006249E1">
        <w:rPr>
          <w:rFonts w:ascii="Times New Roman" w:hAnsi="Times New Roman" w:cs="Times New Roman"/>
        </w:rPr>
        <w:t>,</w:t>
      </w:r>
      <w:r w:rsidRPr="00FF4226">
        <w:rPr>
          <w:rFonts w:ascii="Times New Roman" w:hAnsi="Times New Roman" w:cs="Times New Roman"/>
        </w:rPr>
        <w:t xml:space="preserve"> Ciuła et al. 2023)</w:t>
      </w:r>
      <w:r w:rsidR="00594ED0">
        <w:rPr>
          <w:rFonts w:ascii="Times New Roman" w:hAnsi="Times New Roman" w:cs="Times New Roman"/>
        </w:rPr>
        <w:t>.</w:t>
      </w:r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issue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sustainable</w:t>
      </w:r>
      <w:proofErr w:type="spellEnd"/>
      <w:r w:rsidRPr="00FF4226">
        <w:rPr>
          <w:rFonts w:ascii="Times New Roman" w:hAnsi="Times New Roman" w:cs="Times New Roman"/>
        </w:rPr>
        <w:t xml:space="preserve"> development </w:t>
      </w:r>
      <w:proofErr w:type="spellStart"/>
      <w:r w:rsidRPr="00FF4226">
        <w:rPr>
          <w:rFonts w:ascii="Times New Roman" w:hAnsi="Times New Roman" w:cs="Times New Roman"/>
        </w:rPr>
        <w:t>can</w:t>
      </w:r>
      <w:proofErr w:type="spellEnd"/>
      <w:r w:rsidRPr="00FF4226">
        <w:rPr>
          <w:rFonts w:ascii="Times New Roman" w:hAnsi="Times New Roman" w:cs="Times New Roman"/>
        </w:rPr>
        <w:t xml:space="preserve"> be </w:t>
      </w:r>
      <w:proofErr w:type="spellStart"/>
      <w:r w:rsidRPr="00FF4226">
        <w:rPr>
          <w:rFonts w:ascii="Times New Roman" w:hAnsi="Times New Roman" w:cs="Times New Roman"/>
        </w:rPr>
        <w:t>considered</w:t>
      </w:r>
      <w:proofErr w:type="spellEnd"/>
      <w:r w:rsidRPr="00FF4226">
        <w:rPr>
          <w:rFonts w:ascii="Times New Roman" w:hAnsi="Times New Roman" w:cs="Times New Roman"/>
        </w:rPr>
        <w:t xml:space="preserve"> from </w:t>
      </w:r>
      <w:proofErr w:type="spellStart"/>
      <w:r w:rsidRPr="00FF4226">
        <w:rPr>
          <w:rFonts w:ascii="Times New Roman" w:hAnsi="Times New Roman" w:cs="Times New Roman"/>
        </w:rPr>
        <w:t>different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research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perspectives</w:t>
      </w:r>
      <w:proofErr w:type="spellEnd"/>
      <w:r w:rsidRPr="00FF4226">
        <w:rPr>
          <w:rFonts w:ascii="Times New Roman" w:hAnsi="Times New Roman" w:cs="Times New Roman"/>
        </w:rPr>
        <w:t xml:space="preserve">: </w:t>
      </w:r>
      <w:proofErr w:type="spellStart"/>
      <w:r w:rsidRPr="00FF4226">
        <w:rPr>
          <w:rFonts w:ascii="Times New Roman" w:hAnsi="Times New Roman" w:cs="Times New Roman"/>
        </w:rPr>
        <w:t>educational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economic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ethical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political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legal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environmental</w:t>
      </w:r>
      <w:proofErr w:type="spellEnd"/>
      <w:r w:rsidRPr="00FF4226">
        <w:rPr>
          <w:rFonts w:ascii="Times New Roman" w:hAnsi="Times New Roman" w:cs="Times New Roman"/>
        </w:rPr>
        <w:t xml:space="preserve">, etc. Of </w:t>
      </w:r>
      <w:proofErr w:type="spellStart"/>
      <w:r w:rsidRPr="00FF4226">
        <w:rPr>
          <w:rFonts w:ascii="Times New Roman" w:hAnsi="Times New Roman" w:cs="Times New Roman"/>
        </w:rPr>
        <w:t>interest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is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social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perspective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which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combines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sustainable</w:t>
      </w:r>
      <w:proofErr w:type="spellEnd"/>
      <w:r w:rsidRPr="00FF4226">
        <w:rPr>
          <w:rFonts w:ascii="Times New Roman" w:hAnsi="Times New Roman" w:cs="Times New Roman"/>
        </w:rPr>
        <w:t xml:space="preserve"> development with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security</w:t>
      </w:r>
      <w:proofErr w:type="spellEnd"/>
      <w:r w:rsidRPr="00FF4226">
        <w:rPr>
          <w:rFonts w:ascii="Times New Roman" w:hAnsi="Times New Roman" w:cs="Times New Roman"/>
        </w:rPr>
        <w:t xml:space="preserve"> and </w:t>
      </w:r>
      <w:proofErr w:type="spellStart"/>
      <w:r w:rsidR="00594ED0">
        <w:rPr>
          <w:rFonts w:ascii="Times New Roman" w:hAnsi="Times New Roman" w:cs="Times New Roman"/>
        </w:rPr>
        <w:t>considers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ar</w:t>
      </w:r>
      <w:r w:rsidR="006041CA" w:rsidRPr="00FF4226">
        <w:rPr>
          <w:rFonts w:ascii="Times New Roman" w:hAnsi="Times New Roman" w:cs="Times New Roman"/>
        </w:rPr>
        <w:t>eas</w:t>
      </w:r>
      <w:proofErr w:type="spellEnd"/>
      <w:r w:rsidR="006041CA" w:rsidRPr="00FF4226">
        <w:rPr>
          <w:rFonts w:ascii="Times New Roman" w:hAnsi="Times New Roman" w:cs="Times New Roman"/>
        </w:rPr>
        <w:t xml:space="preserve"> with </w:t>
      </w:r>
      <w:proofErr w:type="spellStart"/>
      <w:r w:rsidR="006041CA" w:rsidRPr="00FF4226">
        <w:rPr>
          <w:rFonts w:ascii="Times New Roman" w:hAnsi="Times New Roman" w:cs="Times New Roman"/>
        </w:rPr>
        <w:t>special</w:t>
      </w:r>
      <w:proofErr w:type="spellEnd"/>
      <w:r w:rsidR="006041CA" w:rsidRPr="00FF4226">
        <w:rPr>
          <w:rFonts w:ascii="Times New Roman" w:hAnsi="Times New Roman" w:cs="Times New Roman"/>
        </w:rPr>
        <w:t xml:space="preserve"> </w:t>
      </w:r>
      <w:proofErr w:type="spellStart"/>
      <w:r w:rsidR="006041CA" w:rsidRPr="00FF4226">
        <w:rPr>
          <w:rFonts w:ascii="Times New Roman" w:hAnsi="Times New Roman" w:cs="Times New Roman"/>
        </w:rPr>
        <w:t>natural</w:t>
      </w:r>
      <w:proofErr w:type="spellEnd"/>
      <w:r w:rsidR="006041CA" w:rsidRPr="00FF4226">
        <w:rPr>
          <w:rFonts w:ascii="Times New Roman" w:hAnsi="Times New Roman" w:cs="Times New Roman"/>
        </w:rPr>
        <w:t xml:space="preserve"> </w:t>
      </w:r>
      <w:proofErr w:type="spellStart"/>
      <w:r w:rsidR="006041CA" w:rsidRPr="00FF4226">
        <w:rPr>
          <w:rFonts w:ascii="Times New Roman" w:hAnsi="Times New Roman" w:cs="Times New Roman"/>
        </w:rPr>
        <w:t>values</w:t>
      </w:r>
      <w:proofErr w:type="spellEnd"/>
      <w:r w:rsidR="006041CA" w:rsidRPr="00FF4226">
        <w:rPr>
          <w:rFonts w:ascii="Times New Roman" w:hAnsi="Times New Roman" w:cs="Times New Roman"/>
        </w:rPr>
        <w:t xml:space="preserve"> (</w:t>
      </w:r>
      <w:proofErr w:type="spellStart"/>
      <w:r w:rsidR="006041CA" w:rsidRPr="00FF4226">
        <w:rPr>
          <w:rFonts w:ascii="Times New Roman" w:hAnsi="Times New Roman" w:cs="Times New Roman"/>
        </w:rPr>
        <w:t>Gronba</w:t>
      </w:r>
      <w:proofErr w:type="spellEnd"/>
      <w:r w:rsidR="006041CA" w:rsidRPr="00FF4226">
        <w:rPr>
          <w:rFonts w:ascii="Times New Roman" w:hAnsi="Times New Roman" w:cs="Times New Roman"/>
        </w:rPr>
        <w:t>-Chyła</w:t>
      </w:r>
      <w:r w:rsidR="006249E1">
        <w:rPr>
          <w:rFonts w:ascii="Times New Roman" w:hAnsi="Times New Roman" w:cs="Times New Roman"/>
        </w:rPr>
        <w:t xml:space="preserve"> 2023,</w:t>
      </w:r>
      <w:r w:rsidR="005754BA" w:rsidRPr="00FF4226">
        <w:rPr>
          <w:rFonts w:ascii="Times New Roman" w:hAnsi="Times New Roman" w:cs="Times New Roman"/>
        </w:rPr>
        <w:t xml:space="preserve"> Łapiński 2008</w:t>
      </w:r>
      <w:r w:rsidR="006041CA" w:rsidRPr="00FF4226">
        <w:rPr>
          <w:rFonts w:ascii="Times New Roman" w:hAnsi="Times New Roman" w:cs="Times New Roman"/>
        </w:rPr>
        <w:t>).</w:t>
      </w:r>
      <w:r w:rsidR="00AE45AC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Given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above</w:t>
      </w:r>
      <w:proofErr w:type="spellEnd"/>
      <w:r w:rsidRPr="00FF4226">
        <w:rPr>
          <w:rFonts w:ascii="Times New Roman" w:hAnsi="Times New Roman" w:cs="Times New Roman"/>
        </w:rPr>
        <w:t xml:space="preserve">, the </w:t>
      </w:r>
      <w:proofErr w:type="spellStart"/>
      <w:r w:rsidRPr="00FF4226">
        <w:rPr>
          <w:rFonts w:ascii="Times New Roman" w:hAnsi="Times New Roman" w:cs="Times New Roman"/>
        </w:rPr>
        <w:t>research</w:t>
      </w:r>
      <w:proofErr w:type="spellEnd"/>
      <w:r w:rsidRPr="00FF4226">
        <w:rPr>
          <w:rFonts w:ascii="Times New Roman" w:hAnsi="Times New Roman" w:cs="Times New Roman"/>
        </w:rPr>
        <w:t xml:space="preserve"> problem </w:t>
      </w:r>
      <w:proofErr w:type="spellStart"/>
      <w:r w:rsidRPr="00FF4226">
        <w:rPr>
          <w:rFonts w:ascii="Times New Roman" w:hAnsi="Times New Roman" w:cs="Times New Roman"/>
        </w:rPr>
        <w:t>is</w:t>
      </w:r>
      <w:proofErr w:type="spellEnd"/>
      <w:r w:rsidRPr="00FF4226">
        <w:rPr>
          <w:rFonts w:ascii="Times New Roman" w:hAnsi="Times New Roman" w:cs="Times New Roman"/>
        </w:rPr>
        <w:t xml:space="preserve">: </w:t>
      </w:r>
      <w:proofErr w:type="spellStart"/>
      <w:r w:rsidRPr="00FF4226">
        <w:rPr>
          <w:rFonts w:ascii="Times New Roman" w:hAnsi="Times New Roman" w:cs="Times New Roman"/>
        </w:rPr>
        <w:t>does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local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</w:t>
      </w:r>
      <w:r w:rsidR="00594ED0">
        <w:rPr>
          <w:rFonts w:ascii="Times New Roman" w:hAnsi="Times New Roman" w:cs="Times New Roman"/>
        </w:rPr>
        <w:t>ustainable</w:t>
      </w:r>
      <w:proofErr w:type="spellEnd"/>
      <w:r w:rsidR="00594ED0">
        <w:rPr>
          <w:rFonts w:ascii="Times New Roman" w:hAnsi="Times New Roman" w:cs="Times New Roman"/>
        </w:rPr>
        <w:t xml:space="preserve"> development </w:t>
      </w:r>
      <w:proofErr w:type="spellStart"/>
      <w:r w:rsidR="00594ED0">
        <w:rPr>
          <w:rFonts w:ascii="Times New Roman" w:hAnsi="Times New Roman" w:cs="Times New Roman"/>
        </w:rPr>
        <w:t>strategy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guarantee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residents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naturally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valuable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areas</w:t>
      </w:r>
      <w:proofErr w:type="spellEnd"/>
      <w:r w:rsidRPr="00FF4226">
        <w:rPr>
          <w:rFonts w:ascii="Times New Roman" w:hAnsi="Times New Roman" w:cs="Times New Roman"/>
        </w:rPr>
        <w:t xml:space="preserve"> to </w:t>
      </w:r>
      <w:proofErr w:type="spellStart"/>
      <w:r w:rsidRPr="00FF4226">
        <w:rPr>
          <w:rFonts w:ascii="Times New Roman" w:hAnsi="Times New Roman" w:cs="Times New Roman"/>
        </w:rPr>
        <w:t>maintain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security</w:t>
      </w:r>
      <w:proofErr w:type="spellEnd"/>
      <w:r w:rsidRPr="00FF4226">
        <w:rPr>
          <w:rFonts w:ascii="Times New Roman" w:hAnsi="Times New Roman" w:cs="Times New Roman"/>
        </w:rPr>
        <w:t>?</w:t>
      </w:r>
    </w:p>
    <w:p w14:paraId="0A0FEE10" w14:textId="44B661F6" w:rsidR="00280D4E" w:rsidRPr="00FF4226" w:rsidRDefault="00280D4E" w:rsidP="00FF4226">
      <w:pPr>
        <w:pStyle w:val="HTML-wstpniesformatowany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economic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life of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people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integrally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related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their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surroundings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r w:rsidR="003A50FE">
        <w:rPr>
          <w:rStyle w:val="y2iqfc"/>
          <w:rFonts w:ascii="Times New Roman" w:hAnsi="Times New Roman" w:cs="Times New Roman"/>
          <w:sz w:val="22"/>
          <w:szCs w:val="22"/>
        </w:rPr>
        <w:t>–</w:t>
      </w:r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natural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environment.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Meanwhile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in the development of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society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aimed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at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maximum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use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environmental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resources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economic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problems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arise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grow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coupled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with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problems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Their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consequences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include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transformations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nature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phenomena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that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may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cause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security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disturbances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various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dimensions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leading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stagnation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or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economic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regression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>.</w:t>
      </w:r>
    </w:p>
    <w:p w14:paraId="202CA180" w14:textId="070D9161" w:rsidR="00280D4E" w:rsidRPr="00FF4226" w:rsidRDefault="00594ED0" w:rsidP="00FF4226">
      <w:pPr>
        <w:pStyle w:val="HTML-wstpniesformatowany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y2iqfc"/>
          <w:rFonts w:ascii="Times New Roman" w:hAnsi="Times New Roman" w:cs="Times New Roman"/>
          <w:sz w:val="22"/>
          <w:szCs w:val="22"/>
        </w:rPr>
        <w:t xml:space="preserve">At the "Earth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Summit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" in Rio in 1992, the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assumption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was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made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that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governments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take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responsibility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nature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economy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society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their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"small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homeland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" to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enable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further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stable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development</w:t>
      </w:r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All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municipalities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were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also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obliged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develop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implement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their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own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development program, the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so-called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Agenda 21</w:t>
      </w:r>
      <w:r w:rsidR="00280D4E" w:rsidRPr="00FF4226">
        <w:rPr>
          <w:rFonts w:ascii="Times New Roman" w:hAnsi="Times New Roman" w:cs="Times New Roman"/>
          <w:sz w:val="22"/>
          <w:szCs w:val="22"/>
        </w:rPr>
        <w:t xml:space="preserve"> (Albińska 2006</w:t>
      </w:r>
      <w:r w:rsidR="006249E1">
        <w:rPr>
          <w:rFonts w:ascii="Times New Roman" w:hAnsi="Times New Roman" w:cs="Times New Roman"/>
          <w:sz w:val="22"/>
          <w:szCs w:val="22"/>
        </w:rPr>
        <w:t>,</w:t>
      </w:r>
      <w:r w:rsidR="00280D4E" w:rsidRPr="00FF4226">
        <w:rPr>
          <w:rFonts w:ascii="Times New Roman" w:hAnsi="Times New Roman" w:cs="Times New Roman"/>
          <w:sz w:val="22"/>
          <w:szCs w:val="22"/>
        </w:rPr>
        <w:t xml:space="preserve"> Albińska 2008).</w:t>
      </w:r>
      <w:r w:rsidR="00280D4E" w:rsidRPr="00FF422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Agenda 21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strategic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document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of a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planning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financial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economic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environmental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nature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. It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also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important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achieving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maintaining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2"/>
          <w:szCs w:val="22"/>
        </w:rPr>
        <w:t>security</w:t>
      </w:r>
      <w:proofErr w:type="spellEnd"/>
      <w:r>
        <w:rPr>
          <w:rStyle w:val="y2iqfc"/>
          <w:rFonts w:ascii="Times New Roman" w:hAnsi="Times New Roman" w:cs="Times New Roman"/>
          <w:sz w:val="22"/>
          <w:szCs w:val="22"/>
        </w:rPr>
        <w:t xml:space="preserve"> (Albińska 2021)</w:t>
      </w:r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naturally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valuable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areas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enabling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>their</w:t>
      </w:r>
      <w:proofErr w:type="spellEnd"/>
      <w:r w:rsidR="00280D4E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development.</w:t>
      </w:r>
    </w:p>
    <w:p w14:paraId="6B3C5C20" w14:textId="3A6131E5" w:rsidR="00DA22CC" w:rsidRPr="00FF4226" w:rsidRDefault="00280D4E" w:rsidP="00FF4226">
      <w:pPr>
        <w:pStyle w:val="HTML-wstpniesformatowany"/>
        <w:ind w:firstLine="284"/>
        <w:jc w:val="both"/>
        <w:rPr>
          <w:rStyle w:val="y2iqfc"/>
          <w:rFonts w:ascii="Times New Roman" w:hAnsi="Times New Roman" w:cs="Times New Roman"/>
          <w:sz w:val="22"/>
          <w:szCs w:val="22"/>
        </w:rPr>
      </w:pP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Ensuring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safe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development of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society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 policy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area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where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it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very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difficult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achieve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immediate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results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Similarly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achieving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satisfactory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level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development in a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specific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area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requires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long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-term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actions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>.</w:t>
      </w:r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a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rticle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aim</w:t>
      </w:r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s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draw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attention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the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situation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community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living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protected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area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context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safety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adopted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>strategy</w:t>
      </w:r>
      <w:proofErr w:type="spellEnd"/>
      <w:r w:rsidR="00DA22CC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</w:p>
    <w:p w14:paraId="05A73369" w14:textId="66D9D889" w:rsidR="00280D4E" w:rsidRPr="00FF4226" w:rsidRDefault="00DA22CC" w:rsidP="00FF4226">
      <w:pPr>
        <w:pStyle w:val="HTML-wstpniesformatowany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strategy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containing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proposals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from the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perspective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policy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enable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economic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development,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material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well-being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comfort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the </w:t>
      </w:r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life of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people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>, be pro-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nature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guarantee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need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protect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preserve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natural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environment and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4226">
        <w:rPr>
          <w:rStyle w:val="y2iqfc"/>
          <w:rFonts w:ascii="Times New Roman" w:hAnsi="Times New Roman" w:cs="Times New Roman"/>
          <w:sz w:val="22"/>
          <w:szCs w:val="22"/>
        </w:rPr>
        <w:t>safety</w:t>
      </w:r>
      <w:proofErr w:type="spellEnd"/>
      <w:r w:rsidRPr="00FF4226">
        <w:rPr>
          <w:rStyle w:val="y2iqfc"/>
          <w:rFonts w:ascii="Times New Roman" w:hAnsi="Times New Roman" w:cs="Times New Roman"/>
          <w:sz w:val="22"/>
          <w:szCs w:val="22"/>
        </w:rPr>
        <w:t>.</w:t>
      </w:r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article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it</w:t>
      </w:r>
      <w:proofErr w:type="spellEnd"/>
      <w:r w:rsidR="00D84FB2">
        <w:rPr>
          <w:rStyle w:val="y2iqfc"/>
          <w:rFonts w:ascii="Times New Roman" w:hAnsi="Times New Roman" w:cs="Times New Roman"/>
          <w:sz w:val="22"/>
          <w:szCs w:val="22"/>
        </w:rPr>
        <w:t> 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will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important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refer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to the development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opportunities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community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living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protected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area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limitations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development and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613C6" w:rsidRPr="00FF4226">
        <w:rPr>
          <w:rStyle w:val="y2iqfc"/>
          <w:rFonts w:ascii="Times New Roman" w:hAnsi="Times New Roman" w:cs="Times New Roman"/>
          <w:sz w:val="22"/>
          <w:szCs w:val="22"/>
        </w:rPr>
        <w:t>security</w:t>
      </w:r>
      <w:proofErr w:type="spellEnd"/>
      <w:r w:rsidR="008A7004" w:rsidRPr="00FF4226">
        <w:rPr>
          <w:rStyle w:val="y2iqfc"/>
          <w:rFonts w:ascii="Times New Roman" w:hAnsi="Times New Roman" w:cs="Times New Roman"/>
          <w:sz w:val="22"/>
          <w:szCs w:val="22"/>
        </w:rPr>
        <w:t>.</w:t>
      </w:r>
    </w:p>
    <w:p w14:paraId="05D47299" w14:textId="77777777" w:rsidR="00BA117A" w:rsidRDefault="00BA1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6BF950" w14:textId="6777D215" w:rsidR="00350B39" w:rsidRPr="00FF4226" w:rsidRDefault="00350B39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FF4226">
        <w:rPr>
          <w:rFonts w:ascii="Times New Roman" w:hAnsi="Times New Roman" w:cs="Times New Roman"/>
        </w:rPr>
        <w:t>article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analy</w:t>
      </w:r>
      <w:r w:rsidR="00594ED0">
        <w:rPr>
          <w:rFonts w:ascii="Times New Roman" w:hAnsi="Times New Roman" w:cs="Times New Roman"/>
        </w:rPr>
        <w:t>s</w:t>
      </w:r>
      <w:r w:rsidRPr="00FF4226">
        <w:rPr>
          <w:rFonts w:ascii="Times New Roman" w:hAnsi="Times New Roman" w:cs="Times New Roman"/>
        </w:rPr>
        <w:t>es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challenges</w:t>
      </w:r>
      <w:proofErr w:type="spellEnd"/>
      <w:r w:rsidRPr="00FF4226">
        <w:rPr>
          <w:rFonts w:ascii="Times New Roman" w:hAnsi="Times New Roman" w:cs="Times New Roman"/>
        </w:rPr>
        <w:t xml:space="preserve"> and </w:t>
      </w:r>
      <w:proofErr w:type="spellStart"/>
      <w:r w:rsidRPr="00FF4226">
        <w:rPr>
          <w:rFonts w:ascii="Times New Roman" w:hAnsi="Times New Roman" w:cs="Times New Roman"/>
        </w:rPr>
        <w:t>difficulties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implementing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strategic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goals</w:t>
      </w:r>
      <w:proofErr w:type="spellEnd"/>
      <w:r w:rsidRPr="00FF4226">
        <w:rPr>
          <w:rFonts w:ascii="Times New Roman" w:hAnsi="Times New Roman" w:cs="Times New Roman"/>
        </w:rPr>
        <w:t xml:space="preserve"> in the </w:t>
      </w:r>
      <w:proofErr w:type="spellStart"/>
      <w:r w:rsidRPr="00FF4226">
        <w:rPr>
          <w:rFonts w:ascii="Times New Roman" w:hAnsi="Times New Roman" w:cs="Times New Roman"/>
        </w:rPr>
        <w:t>context</w:t>
      </w:r>
      <w:proofErr w:type="spellEnd"/>
      <w:r w:rsidRPr="00FF4226">
        <w:rPr>
          <w:rFonts w:ascii="Times New Roman" w:hAnsi="Times New Roman" w:cs="Times New Roman"/>
        </w:rPr>
        <w:t xml:space="preserve"> of the </w:t>
      </w:r>
      <w:proofErr w:type="spellStart"/>
      <w:r w:rsidR="00594ED0">
        <w:rPr>
          <w:rFonts w:ascii="Times New Roman" w:hAnsi="Times New Roman" w:cs="Times New Roman"/>
        </w:rPr>
        <w:t>local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community's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expectations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r w:rsidR="00594ED0">
        <w:rPr>
          <w:rFonts w:ascii="Times New Roman" w:hAnsi="Times New Roman" w:cs="Times New Roman"/>
        </w:rPr>
        <w:t xml:space="preserve">of </w:t>
      </w:r>
      <w:proofErr w:type="spellStart"/>
      <w:r w:rsidRPr="00FF4226">
        <w:rPr>
          <w:rFonts w:ascii="Times New Roman" w:hAnsi="Times New Roman" w:cs="Times New Roman"/>
        </w:rPr>
        <w:t>operating</w:t>
      </w:r>
      <w:proofErr w:type="spellEnd"/>
      <w:r w:rsidRPr="00FF4226">
        <w:rPr>
          <w:rFonts w:ascii="Times New Roman" w:hAnsi="Times New Roman" w:cs="Times New Roman"/>
        </w:rPr>
        <w:t xml:space="preserve"> in the </w:t>
      </w:r>
      <w:proofErr w:type="spellStart"/>
      <w:r w:rsidRPr="00FF4226">
        <w:rPr>
          <w:rFonts w:ascii="Times New Roman" w:hAnsi="Times New Roman" w:cs="Times New Roman"/>
        </w:rPr>
        <w:t>national</w:t>
      </w:r>
      <w:proofErr w:type="spellEnd"/>
      <w:r w:rsidRPr="00FF4226">
        <w:rPr>
          <w:rFonts w:ascii="Times New Roman" w:hAnsi="Times New Roman" w:cs="Times New Roman"/>
        </w:rPr>
        <w:t xml:space="preserve"> park. Five </w:t>
      </w:r>
      <w:proofErr w:type="spellStart"/>
      <w:r w:rsidRPr="00FF4226">
        <w:rPr>
          <w:rFonts w:ascii="Times New Roman" w:hAnsi="Times New Roman" w:cs="Times New Roman"/>
        </w:rPr>
        <w:t>hypotheses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were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adopted</w:t>
      </w:r>
      <w:proofErr w:type="spellEnd"/>
      <w:r w:rsidRPr="00FF4226">
        <w:rPr>
          <w:rFonts w:ascii="Times New Roman" w:hAnsi="Times New Roman" w:cs="Times New Roman"/>
        </w:rPr>
        <w:t>:</w:t>
      </w:r>
    </w:p>
    <w:p w14:paraId="1B487EC8" w14:textId="2C76F5BB" w:rsidR="00350B39" w:rsidRPr="00FF4226" w:rsidRDefault="00350B39" w:rsidP="001E3E9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t xml:space="preserve">the </w:t>
      </w:r>
      <w:proofErr w:type="spellStart"/>
      <w:r w:rsidRPr="00FF4226">
        <w:rPr>
          <w:rFonts w:ascii="Times New Roman" w:hAnsi="Times New Roman" w:cs="Times New Roman"/>
        </w:rPr>
        <w:t>complexity</w:t>
      </w:r>
      <w:proofErr w:type="spellEnd"/>
      <w:r w:rsidRPr="00FF4226">
        <w:rPr>
          <w:rFonts w:ascii="Times New Roman" w:hAnsi="Times New Roman" w:cs="Times New Roman"/>
        </w:rPr>
        <w:t xml:space="preserve"> of the </w:t>
      </w:r>
      <w:proofErr w:type="spellStart"/>
      <w:r w:rsidRPr="00FF4226">
        <w:rPr>
          <w:rFonts w:ascii="Times New Roman" w:hAnsi="Times New Roman" w:cs="Times New Roman"/>
        </w:rPr>
        <w:t>Local</w:t>
      </w:r>
      <w:proofErr w:type="spellEnd"/>
      <w:r w:rsidRPr="00FF4226">
        <w:rPr>
          <w:rFonts w:ascii="Times New Roman" w:hAnsi="Times New Roman" w:cs="Times New Roman"/>
        </w:rPr>
        <w:t xml:space="preserve"> Agenda 21 development </w:t>
      </w:r>
      <w:proofErr w:type="spellStart"/>
      <w:r w:rsidRPr="00FF4226">
        <w:rPr>
          <w:rFonts w:ascii="Times New Roman" w:hAnsi="Times New Roman" w:cs="Times New Roman"/>
        </w:rPr>
        <w:t>process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hinders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its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practical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implementation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473476ED" w14:textId="112E4010" w:rsidR="00350B39" w:rsidRPr="00FF4226" w:rsidRDefault="00350B39" w:rsidP="001E3E9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security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poorly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highlighted</w:t>
      </w:r>
      <w:proofErr w:type="spellEnd"/>
      <w:r w:rsidRPr="00FF4226">
        <w:rPr>
          <w:rFonts w:ascii="Times New Roman" w:hAnsi="Times New Roman" w:cs="Times New Roman"/>
        </w:rPr>
        <w:t xml:space="preserve"> in the </w:t>
      </w:r>
      <w:proofErr w:type="spellStart"/>
      <w:r w:rsidRPr="00FF4226">
        <w:rPr>
          <w:rFonts w:ascii="Times New Roman" w:hAnsi="Times New Roman" w:cs="Times New Roman"/>
        </w:rPr>
        <w:t>eco-strategy</w:t>
      </w:r>
      <w:proofErr w:type="spellEnd"/>
      <w:r w:rsidRPr="00FF4226">
        <w:rPr>
          <w:rFonts w:ascii="Times New Roman" w:hAnsi="Times New Roman" w:cs="Times New Roman"/>
        </w:rPr>
        <w:t xml:space="preserve"> of the </w:t>
      </w:r>
      <w:proofErr w:type="spellStart"/>
      <w:r w:rsidRPr="00FF4226">
        <w:rPr>
          <w:rFonts w:ascii="Times New Roman" w:hAnsi="Times New Roman" w:cs="Times New Roman"/>
        </w:rPr>
        <w:t>naturally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valuable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area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42C34BBF" w14:textId="10055B9E" w:rsidR="00350B39" w:rsidRPr="00FF4226" w:rsidRDefault="00350B39" w:rsidP="001E3E9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participation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residents</w:t>
      </w:r>
      <w:proofErr w:type="spellEnd"/>
      <w:r w:rsidRPr="00FF4226">
        <w:rPr>
          <w:rFonts w:ascii="Times New Roman" w:hAnsi="Times New Roman" w:cs="Times New Roman"/>
        </w:rPr>
        <w:t xml:space="preserve"> in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safety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activities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negligible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593DBC92" w14:textId="4D337D16" w:rsidR="005757F3" w:rsidRPr="00FF4226" w:rsidRDefault="005757F3" w:rsidP="001E3E9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there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are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often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social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conflicts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over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discrepancies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between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community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expectations</w:t>
      </w:r>
      <w:proofErr w:type="spellEnd"/>
      <w:r w:rsidRPr="00FF4226">
        <w:rPr>
          <w:rFonts w:ascii="Times New Roman" w:hAnsi="Times New Roman" w:cs="Times New Roman"/>
        </w:rPr>
        <w:t xml:space="preserve"> and </w:t>
      </w:r>
      <w:proofErr w:type="spellStart"/>
      <w:r w:rsidRPr="00FF4226">
        <w:rPr>
          <w:rFonts w:ascii="Times New Roman" w:hAnsi="Times New Roman" w:cs="Times New Roman"/>
        </w:rPr>
        <w:t>strategic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requirements</w:t>
      </w:r>
      <w:proofErr w:type="spellEnd"/>
      <w:r w:rsidRPr="00FF4226">
        <w:rPr>
          <w:rFonts w:ascii="Times New Roman" w:hAnsi="Times New Roman" w:cs="Times New Roman"/>
        </w:rPr>
        <w:t xml:space="preserve"> for </w:t>
      </w:r>
      <w:proofErr w:type="spellStart"/>
      <w:r w:rsidRPr="00FF4226">
        <w:rPr>
          <w:rFonts w:ascii="Times New Roman" w:hAnsi="Times New Roman" w:cs="Times New Roman"/>
        </w:rPr>
        <w:t>environmental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protection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security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3078133E" w14:textId="038E9A54" w:rsidR="005757F3" w:rsidRPr="00FF4226" w:rsidRDefault="005757F3" w:rsidP="001E3E9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practical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application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Local</w:t>
      </w:r>
      <w:proofErr w:type="spellEnd"/>
      <w:r w:rsidRPr="00FF4226">
        <w:rPr>
          <w:rFonts w:ascii="Times New Roman" w:hAnsi="Times New Roman" w:cs="Times New Roman"/>
        </w:rPr>
        <w:t xml:space="preserve"> Agenda 21 in the </w:t>
      </w:r>
      <w:proofErr w:type="spellStart"/>
      <w:r w:rsidRPr="00FF4226">
        <w:rPr>
          <w:rFonts w:ascii="Times New Roman" w:hAnsi="Times New Roman" w:cs="Times New Roman"/>
        </w:rPr>
        <w:t>national</w:t>
      </w:r>
      <w:proofErr w:type="spellEnd"/>
      <w:r w:rsidRPr="00FF4226">
        <w:rPr>
          <w:rFonts w:ascii="Times New Roman" w:hAnsi="Times New Roman" w:cs="Times New Roman"/>
        </w:rPr>
        <w:t xml:space="preserve"> park </w:t>
      </w:r>
      <w:proofErr w:type="spellStart"/>
      <w:r w:rsidRPr="00FF4226">
        <w:rPr>
          <w:rFonts w:ascii="Times New Roman" w:hAnsi="Times New Roman" w:cs="Times New Roman"/>
        </w:rPr>
        <w:t>is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difficult</w:t>
      </w:r>
      <w:proofErr w:type="spellEnd"/>
      <w:r w:rsidRPr="00FF4226">
        <w:rPr>
          <w:rFonts w:ascii="Times New Roman" w:hAnsi="Times New Roman" w:cs="Times New Roman"/>
        </w:rPr>
        <w:t>.</w:t>
      </w:r>
    </w:p>
    <w:p w14:paraId="392643E9" w14:textId="77777777" w:rsidR="00BA117A" w:rsidRDefault="00BA117A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9870213" w14:textId="4130A067" w:rsidR="005757F3" w:rsidRPr="00FF4226" w:rsidRDefault="00594ED0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757F3" w:rsidRPr="00FF4226">
        <w:rPr>
          <w:rFonts w:ascii="Times New Roman" w:hAnsi="Times New Roman" w:cs="Times New Roman"/>
        </w:rPr>
        <w:t xml:space="preserve">o </w:t>
      </w:r>
      <w:proofErr w:type="spellStart"/>
      <w:r w:rsidR="005757F3" w:rsidRPr="00FF4226">
        <w:rPr>
          <w:rFonts w:ascii="Times New Roman" w:hAnsi="Times New Roman" w:cs="Times New Roman"/>
        </w:rPr>
        <w:t>obtain</w:t>
      </w:r>
      <w:proofErr w:type="spellEnd"/>
      <w:r w:rsidR="005757F3" w:rsidRPr="00FF4226">
        <w:rPr>
          <w:rFonts w:ascii="Times New Roman" w:hAnsi="Times New Roman" w:cs="Times New Roman"/>
        </w:rPr>
        <w:t xml:space="preserve"> </w:t>
      </w:r>
      <w:proofErr w:type="spellStart"/>
      <w:r w:rsidR="005757F3" w:rsidRPr="00FF4226">
        <w:rPr>
          <w:rFonts w:ascii="Times New Roman" w:hAnsi="Times New Roman" w:cs="Times New Roman"/>
        </w:rPr>
        <w:t>answers</w:t>
      </w:r>
      <w:proofErr w:type="spellEnd"/>
      <w:r w:rsidR="005757F3" w:rsidRPr="00FF4226">
        <w:rPr>
          <w:rFonts w:ascii="Times New Roman" w:hAnsi="Times New Roman" w:cs="Times New Roman"/>
        </w:rPr>
        <w:t xml:space="preserve"> to the </w:t>
      </w:r>
      <w:proofErr w:type="spellStart"/>
      <w:r w:rsidR="005757F3" w:rsidRPr="00FF4226">
        <w:rPr>
          <w:rFonts w:ascii="Times New Roman" w:hAnsi="Times New Roman" w:cs="Times New Roman"/>
        </w:rPr>
        <w:t>given</w:t>
      </w:r>
      <w:proofErr w:type="spellEnd"/>
      <w:r w:rsidR="005757F3" w:rsidRPr="00FF4226">
        <w:rPr>
          <w:rFonts w:ascii="Times New Roman" w:hAnsi="Times New Roman" w:cs="Times New Roman"/>
        </w:rPr>
        <w:t xml:space="preserve"> </w:t>
      </w:r>
      <w:proofErr w:type="spellStart"/>
      <w:r w:rsidR="005757F3" w:rsidRPr="00FF4226">
        <w:rPr>
          <w:rFonts w:ascii="Times New Roman" w:hAnsi="Times New Roman" w:cs="Times New Roman"/>
        </w:rPr>
        <w:t>issues</w:t>
      </w:r>
      <w:proofErr w:type="spellEnd"/>
      <w:r w:rsidR="005757F3" w:rsidRPr="00FF4226">
        <w:rPr>
          <w:rFonts w:ascii="Times New Roman" w:hAnsi="Times New Roman" w:cs="Times New Roman"/>
        </w:rPr>
        <w:t xml:space="preserve">, the </w:t>
      </w:r>
      <w:proofErr w:type="spellStart"/>
      <w:r w:rsidR="005757F3" w:rsidRPr="00FF4226">
        <w:rPr>
          <w:rFonts w:ascii="Times New Roman" w:hAnsi="Times New Roman" w:cs="Times New Roman"/>
        </w:rPr>
        <w:t>method</w:t>
      </w:r>
      <w:proofErr w:type="spellEnd"/>
      <w:r w:rsidR="005757F3" w:rsidRPr="00FF4226">
        <w:rPr>
          <w:rFonts w:ascii="Times New Roman" w:hAnsi="Times New Roman" w:cs="Times New Roman"/>
        </w:rPr>
        <w:t xml:space="preserve"> of </w:t>
      </w:r>
      <w:proofErr w:type="spellStart"/>
      <w:r w:rsidR="005757F3" w:rsidRPr="00FF4226">
        <w:rPr>
          <w:rFonts w:ascii="Times New Roman" w:hAnsi="Times New Roman" w:cs="Times New Roman"/>
        </w:rPr>
        <w:t>analysis</w:t>
      </w:r>
      <w:proofErr w:type="spellEnd"/>
      <w:r w:rsidR="005757F3" w:rsidRPr="00FF4226">
        <w:rPr>
          <w:rFonts w:ascii="Times New Roman" w:hAnsi="Times New Roman" w:cs="Times New Roman"/>
        </w:rPr>
        <w:t xml:space="preserve"> of </w:t>
      </w:r>
      <w:proofErr w:type="spellStart"/>
      <w:r w:rsidR="005757F3" w:rsidRPr="00FF4226">
        <w:rPr>
          <w:rFonts w:ascii="Times New Roman" w:hAnsi="Times New Roman" w:cs="Times New Roman"/>
        </w:rPr>
        <w:t>found</w:t>
      </w:r>
      <w:proofErr w:type="spellEnd"/>
      <w:r w:rsidR="005757F3" w:rsidRPr="00FF4226">
        <w:rPr>
          <w:rFonts w:ascii="Times New Roman" w:hAnsi="Times New Roman" w:cs="Times New Roman"/>
        </w:rPr>
        <w:t xml:space="preserve"> data, </w:t>
      </w:r>
      <w:proofErr w:type="spellStart"/>
      <w:r w:rsidR="005757F3" w:rsidRPr="00FF4226">
        <w:rPr>
          <w:rFonts w:ascii="Times New Roman" w:hAnsi="Times New Roman" w:cs="Times New Roman"/>
        </w:rPr>
        <w:t>available</w:t>
      </w:r>
      <w:proofErr w:type="spellEnd"/>
      <w:r w:rsidR="005757F3" w:rsidRPr="00FF4226">
        <w:rPr>
          <w:rFonts w:ascii="Times New Roman" w:hAnsi="Times New Roman" w:cs="Times New Roman"/>
        </w:rPr>
        <w:t xml:space="preserve"> </w:t>
      </w:r>
      <w:proofErr w:type="spellStart"/>
      <w:r w:rsidR="005757F3" w:rsidRPr="00FF4226">
        <w:rPr>
          <w:rFonts w:ascii="Times New Roman" w:hAnsi="Times New Roman" w:cs="Times New Roman"/>
        </w:rPr>
        <w:t>source</w:t>
      </w:r>
      <w:proofErr w:type="spellEnd"/>
      <w:r w:rsidR="005757F3" w:rsidRPr="00FF4226">
        <w:rPr>
          <w:rFonts w:ascii="Times New Roman" w:hAnsi="Times New Roman" w:cs="Times New Roman"/>
        </w:rPr>
        <w:t xml:space="preserve"> materials (</w:t>
      </w:r>
      <w:proofErr w:type="spellStart"/>
      <w:r w:rsidR="005757F3" w:rsidRPr="00FF4226">
        <w:rPr>
          <w:rFonts w:ascii="Times New Roman" w:hAnsi="Times New Roman" w:cs="Times New Roman"/>
        </w:rPr>
        <w:t>normative</w:t>
      </w:r>
      <w:proofErr w:type="spellEnd"/>
      <w:r w:rsidR="005757F3" w:rsidRPr="00FF4226">
        <w:rPr>
          <w:rFonts w:ascii="Times New Roman" w:hAnsi="Times New Roman" w:cs="Times New Roman"/>
        </w:rPr>
        <w:t xml:space="preserve"> </w:t>
      </w:r>
      <w:proofErr w:type="spellStart"/>
      <w:r w:rsidR="005757F3" w:rsidRPr="00FF4226">
        <w:rPr>
          <w:rFonts w:ascii="Times New Roman" w:hAnsi="Times New Roman" w:cs="Times New Roman"/>
        </w:rPr>
        <w:t>acts</w:t>
      </w:r>
      <w:proofErr w:type="spellEnd"/>
      <w:r w:rsidR="005757F3" w:rsidRPr="00FF4226">
        <w:rPr>
          <w:rFonts w:ascii="Times New Roman" w:hAnsi="Times New Roman" w:cs="Times New Roman"/>
        </w:rPr>
        <w:t xml:space="preserve"> and </w:t>
      </w:r>
      <w:proofErr w:type="spellStart"/>
      <w:r w:rsidR="005757F3" w:rsidRPr="00FF4226">
        <w:rPr>
          <w:rFonts w:ascii="Times New Roman" w:hAnsi="Times New Roman" w:cs="Times New Roman"/>
        </w:rPr>
        <w:t>documents</w:t>
      </w:r>
      <w:proofErr w:type="spellEnd"/>
      <w:r w:rsidR="005757F3" w:rsidRPr="00FF4226">
        <w:rPr>
          <w:rFonts w:ascii="Times New Roman" w:hAnsi="Times New Roman" w:cs="Times New Roman"/>
        </w:rPr>
        <w:t xml:space="preserve">) and </w:t>
      </w:r>
      <w:proofErr w:type="spellStart"/>
      <w:r w:rsidR="005757F3" w:rsidRPr="00FF4226">
        <w:rPr>
          <w:rFonts w:ascii="Times New Roman" w:hAnsi="Times New Roman" w:cs="Times New Roman"/>
        </w:rPr>
        <w:t>scientific</w:t>
      </w:r>
      <w:proofErr w:type="spellEnd"/>
      <w:r w:rsidR="005757F3" w:rsidRPr="00FF4226">
        <w:rPr>
          <w:rFonts w:ascii="Times New Roman" w:hAnsi="Times New Roman" w:cs="Times New Roman"/>
        </w:rPr>
        <w:t xml:space="preserve"> </w:t>
      </w:r>
      <w:proofErr w:type="spellStart"/>
      <w:r w:rsidR="005757F3" w:rsidRPr="00FF4226">
        <w:rPr>
          <w:rFonts w:ascii="Times New Roman" w:hAnsi="Times New Roman" w:cs="Times New Roman"/>
        </w:rPr>
        <w:t>publications</w:t>
      </w:r>
      <w:proofErr w:type="spellEnd"/>
      <w:r w:rsidR="005757F3" w:rsidRPr="00FF4226">
        <w:rPr>
          <w:rFonts w:ascii="Times New Roman" w:hAnsi="Times New Roman" w:cs="Times New Roman"/>
        </w:rPr>
        <w:t xml:space="preserve"> in the </w:t>
      </w:r>
      <w:proofErr w:type="spellStart"/>
      <w:r w:rsidR="005757F3" w:rsidRPr="00FF4226">
        <w:rPr>
          <w:rFonts w:ascii="Times New Roman" w:hAnsi="Times New Roman" w:cs="Times New Roman"/>
        </w:rPr>
        <w:t>title</w:t>
      </w:r>
      <w:proofErr w:type="spellEnd"/>
      <w:r w:rsidR="005757F3" w:rsidRPr="00FF4226">
        <w:rPr>
          <w:rFonts w:ascii="Times New Roman" w:hAnsi="Times New Roman" w:cs="Times New Roman"/>
        </w:rPr>
        <w:t xml:space="preserve"> </w:t>
      </w:r>
      <w:proofErr w:type="spellStart"/>
      <w:r w:rsidR="005757F3" w:rsidRPr="00FF4226">
        <w:rPr>
          <w:rFonts w:ascii="Times New Roman" w:hAnsi="Times New Roman" w:cs="Times New Roman"/>
        </w:rPr>
        <w:t>area</w:t>
      </w:r>
      <w:proofErr w:type="spellEnd"/>
      <w:r w:rsidR="005757F3" w:rsidRPr="00FF4226">
        <w:rPr>
          <w:rFonts w:ascii="Times New Roman" w:hAnsi="Times New Roman" w:cs="Times New Roman"/>
        </w:rPr>
        <w:t xml:space="preserve"> was </w:t>
      </w:r>
      <w:proofErr w:type="spellStart"/>
      <w:r w:rsidR="005757F3" w:rsidRPr="00FF4226">
        <w:rPr>
          <w:rFonts w:ascii="Times New Roman" w:hAnsi="Times New Roman" w:cs="Times New Roman"/>
        </w:rPr>
        <w:t>used</w:t>
      </w:r>
      <w:proofErr w:type="spellEnd"/>
      <w:r w:rsidR="005757F3" w:rsidRPr="00FF4226">
        <w:rPr>
          <w:rFonts w:ascii="Times New Roman" w:hAnsi="Times New Roman" w:cs="Times New Roman"/>
        </w:rPr>
        <w:t>.</w:t>
      </w:r>
    </w:p>
    <w:p w14:paraId="1B67507F" w14:textId="4919C405" w:rsidR="005757F3" w:rsidRPr="00FF4226" w:rsidRDefault="005757F3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t xml:space="preserve">The </w:t>
      </w:r>
      <w:proofErr w:type="spellStart"/>
      <w:r w:rsidRPr="00FF4226">
        <w:rPr>
          <w:rFonts w:ascii="Times New Roman" w:hAnsi="Times New Roman" w:cs="Times New Roman"/>
        </w:rPr>
        <w:t>article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is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an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overview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nature</w:t>
      </w:r>
      <w:proofErr w:type="spellEnd"/>
      <w:r w:rsidRPr="00FF4226">
        <w:rPr>
          <w:rFonts w:ascii="Times New Roman" w:hAnsi="Times New Roman" w:cs="Times New Roman"/>
        </w:rPr>
        <w:t xml:space="preserve">. The </w:t>
      </w:r>
      <w:proofErr w:type="spellStart"/>
      <w:r w:rsidRPr="00FF4226">
        <w:rPr>
          <w:rFonts w:ascii="Times New Roman" w:hAnsi="Times New Roman" w:cs="Times New Roman"/>
        </w:rPr>
        <w:t>proposed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approach</w:t>
      </w:r>
      <w:proofErr w:type="spellEnd"/>
      <w:r w:rsidRPr="00FF4226">
        <w:rPr>
          <w:rFonts w:ascii="Times New Roman" w:hAnsi="Times New Roman" w:cs="Times New Roman"/>
        </w:rPr>
        <w:t xml:space="preserve"> to </w:t>
      </w:r>
      <w:proofErr w:type="spellStart"/>
      <w:r w:rsidRPr="00FF4226">
        <w:rPr>
          <w:rFonts w:ascii="Times New Roman" w:hAnsi="Times New Roman" w:cs="Times New Roman"/>
        </w:rPr>
        <w:t>sustainable</w:t>
      </w:r>
      <w:proofErr w:type="spellEnd"/>
      <w:r w:rsidRPr="00FF4226">
        <w:rPr>
          <w:rFonts w:ascii="Times New Roman" w:hAnsi="Times New Roman" w:cs="Times New Roman"/>
        </w:rPr>
        <w:t xml:space="preserve"> development </w:t>
      </w:r>
      <w:proofErr w:type="spellStart"/>
      <w:r w:rsidRPr="00FF4226">
        <w:rPr>
          <w:rFonts w:ascii="Times New Roman" w:hAnsi="Times New Roman" w:cs="Times New Roman"/>
        </w:rPr>
        <w:t>juxtaposed</w:t>
      </w:r>
      <w:proofErr w:type="spellEnd"/>
      <w:r w:rsidRPr="00FF4226">
        <w:rPr>
          <w:rFonts w:ascii="Times New Roman" w:hAnsi="Times New Roman" w:cs="Times New Roman"/>
        </w:rPr>
        <w:t xml:space="preserve"> with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security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shows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socio-environmental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situation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residents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areas</w:t>
      </w:r>
      <w:proofErr w:type="spellEnd"/>
      <w:r w:rsidRPr="00FF4226">
        <w:rPr>
          <w:rFonts w:ascii="Times New Roman" w:hAnsi="Times New Roman" w:cs="Times New Roman"/>
        </w:rPr>
        <w:t xml:space="preserve"> with </w:t>
      </w:r>
      <w:proofErr w:type="spellStart"/>
      <w:r w:rsidRPr="00FF4226">
        <w:rPr>
          <w:rFonts w:ascii="Times New Roman" w:hAnsi="Times New Roman" w:cs="Times New Roman"/>
        </w:rPr>
        <w:t>special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natural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values</w:t>
      </w:r>
      <w:proofErr w:type="spellEnd"/>
      <w:r w:rsidRPr="00FF4226">
        <w:rPr>
          <w:rFonts w:ascii="Times New Roman" w:hAnsi="Times New Roman" w:cs="Times New Roman"/>
        </w:rPr>
        <w:t xml:space="preserve"> in a </w:t>
      </w:r>
      <w:proofErr w:type="spellStart"/>
      <w:r w:rsidRPr="00FF4226">
        <w:rPr>
          <w:rFonts w:ascii="Times New Roman" w:hAnsi="Times New Roman" w:cs="Times New Roman"/>
        </w:rPr>
        <w:t>new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research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perspective</w:t>
      </w:r>
      <w:proofErr w:type="spellEnd"/>
      <w:r w:rsidR="001E3E94">
        <w:rPr>
          <w:rFonts w:ascii="Times New Roman" w:hAnsi="Times New Roman" w:cs="Times New Roman"/>
        </w:rPr>
        <w:t>.</w:t>
      </w:r>
    </w:p>
    <w:p w14:paraId="6587D773" w14:textId="60E194E3" w:rsidR="005757F3" w:rsidRPr="00D54284" w:rsidRDefault="001E3E94" w:rsidP="001E3E94">
      <w:pPr>
        <w:pStyle w:val="Rn1"/>
      </w:pPr>
      <w:r>
        <w:t xml:space="preserve">2. </w:t>
      </w:r>
      <w:proofErr w:type="spellStart"/>
      <w:r w:rsidR="005757F3" w:rsidRPr="00D54284">
        <w:t>Environmental</w:t>
      </w:r>
      <w:proofErr w:type="spellEnd"/>
      <w:r w:rsidR="005757F3" w:rsidRPr="00D54284">
        <w:t xml:space="preserve"> </w:t>
      </w:r>
      <w:r>
        <w:t>S</w:t>
      </w:r>
      <w:r w:rsidR="005757F3" w:rsidRPr="00D54284">
        <w:t>ecurity</w:t>
      </w:r>
    </w:p>
    <w:p w14:paraId="27614346" w14:textId="55BAD0FC" w:rsidR="004C5791" w:rsidRPr="00D54284" w:rsidRDefault="005757F3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Security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sense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certainty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opportunity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future</w:t>
      </w:r>
      <w:proofErr w:type="spellEnd"/>
      <w:r w:rsidRPr="00D54284">
        <w:rPr>
          <w:rFonts w:ascii="Times New Roman" w:hAnsi="Times New Roman" w:cs="Times New Roman"/>
        </w:rPr>
        <w:t xml:space="preserve"> development and a </w:t>
      </w:r>
      <w:proofErr w:type="spellStart"/>
      <w:r w:rsidRPr="00D54284">
        <w:rPr>
          <w:rFonts w:ascii="Times New Roman" w:hAnsi="Times New Roman" w:cs="Times New Roman"/>
        </w:rPr>
        <w:t>guarantee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its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preservation</w:t>
      </w:r>
      <w:proofErr w:type="spellEnd"/>
      <w:r w:rsidRPr="00D54284">
        <w:rPr>
          <w:rFonts w:ascii="Times New Roman" w:hAnsi="Times New Roman" w:cs="Times New Roman"/>
        </w:rPr>
        <w:t xml:space="preserve">. It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objective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certainty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inviolable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survival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development</w:t>
      </w:r>
      <w:r w:rsidR="00E55C84" w:rsidRPr="00D54284">
        <w:rPr>
          <w:rFonts w:ascii="Times New Roman" w:hAnsi="Times New Roman" w:cs="Times New Roman"/>
        </w:rPr>
        <w:t>al</w:t>
      </w:r>
      <w:proofErr w:type="spellEnd"/>
      <w:r w:rsidR="00E55C84" w:rsidRPr="00D54284">
        <w:rPr>
          <w:rFonts w:ascii="Times New Roman" w:hAnsi="Times New Roman" w:cs="Times New Roman"/>
        </w:rPr>
        <w:t xml:space="preserve"> </w:t>
      </w:r>
      <w:proofErr w:type="spellStart"/>
      <w:r w:rsidR="00E55C84" w:rsidRPr="00D54284">
        <w:rPr>
          <w:rFonts w:ascii="Times New Roman" w:hAnsi="Times New Roman" w:cs="Times New Roman"/>
        </w:rPr>
        <w:t>freedoms</w:t>
      </w:r>
      <w:proofErr w:type="spellEnd"/>
      <w:r w:rsidR="00E55C84" w:rsidRPr="00D54284">
        <w:rPr>
          <w:rFonts w:ascii="Times New Roman" w:hAnsi="Times New Roman" w:cs="Times New Roman"/>
        </w:rPr>
        <w:t>. (</w:t>
      </w:r>
      <w:r w:rsidR="007D3739" w:rsidRPr="00D54284">
        <w:rPr>
          <w:rFonts w:ascii="Times New Roman" w:hAnsi="Times New Roman" w:cs="Times New Roman"/>
        </w:rPr>
        <w:t>Lis</w:t>
      </w:r>
      <w:r w:rsidR="00E55C84" w:rsidRPr="00D54284">
        <w:rPr>
          <w:rFonts w:ascii="Times New Roman" w:hAnsi="Times New Roman" w:cs="Times New Roman"/>
        </w:rPr>
        <w:t xml:space="preserve"> 2020</w:t>
      </w:r>
      <w:r w:rsidR="006249E1">
        <w:rPr>
          <w:rFonts w:ascii="Times New Roman" w:hAnsi="Times New Roman" w:cs="Times New Roman"/>
        </w:rPr>
        <w:t>,</w:t>
      </w:r>
      <w:r w:rsidR="00560067" w:rsidRPr="00D54284">
        <w:rPr>
          <w:rFonts w:ascii="Times New Roman" w:hAnsi="Times New Roman" w:cs="Times New Roman"/>
        </w:rPr>
        <w:t xml:space="preserve"> Pietraś 2000</w:t>
      </w:r>
      <w:r w:rsidRPr="00D54284">
        <w:rPr>
          <w:rFonts w:ascii="Times New Roman" w:hAnsi="Times New Roman" w:cs="Times New Roman"/>
        </w:rPr>
        <w:t xml:space="preserve">). In the </w:t>
      </w:r>
      <w:proofErr w:type="spellStart"/>
      <w:r w:rsidRPr="00D54284">
        <w:rPr>
          <w:rFonts w:ascii="Times New Roman" w:hAnsi="Times New Roman" w:cs="Times New Roman"/>
        </w:rPr>
        <w:t>context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strategies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worth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referring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which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absence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hazards</w:t>
      </w:r>
      <w:proofErr w:type="spellEnd"/>
      <w:r w:rsidRPr="00D54284">
        <w:rPr>
          <w:rFonts w:ascii="Times New Roman" w:hAnsi="Times New Roman" w:cs="Times New Roman"/>
        </w:rPr>
        <w:t xml:space="preserve"> and the </w:t>
      </w:r>
      <w:proofErr w:type="spellStart"/>
      <w:r w:rsidRPr="00D54284">
        <w:rPr>
          <w:rFonts w:ascii="Times New Roman" w:hAnsi="Times New Roman" w:cs="Times New Roman"/>
        </w:rPr>
        <w:t>certainty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societies</w:t>
      </w:r>
      <w:proofErr w:type="spellEnd"/>
      <w:r w:rsidRPr="00D54284">
        <w:rPr>
          <w:rFonts w:ascii="Times New Roman" w:hAnsi="Times New Roman" w:cs="Times New Roman"/>
        </w:rPr>
        <w:t xml:space="preserve">' </w:t>
      </w:r>
      <w:proofErr w:type="spellStart"/>
      <w:r w:rsidRPr="00D54284">
        <w:rPr>
          <w:rFonts w:ascii="Times New Roman" w:hAnsi="Times New Roman" w:cs="Times New Roman"/>
        </w:rPr>
        <w:t>li</w:t>
      </w:r>
      <w:r w:rsidR="00594ED0">
        <w:rPr>
          <w:rFonts w:ascii="Times New Roman" w:hAnsi="Times New Roman" w:cs="Times New Roman"/>
        </w:rPr>
        <w:t>ves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environment (Gierszewski 2013</w:t>
      </w:r>
      <w:r w:rsidR="006249E1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</w:t>
      </w:r>
      <w:r w:rsidR="00A2735C" w:rsidRPr="00D54284">
        <w:rPr>
          <w:rFonts w:ascii="Times New Roman" w:hAnsi="Times New Roman" w:cs="Times New Roman"/>
        </w:rPr>
        <w:t>Ś</w:t>
      </w:r>
      <w:r w:rsidRPr="00D54284">
        <w:rPr>
          <w:rFonts w:ascii="Times New Roman" w:hAnsi="Times New Roman" w:cs="Times New Roman"/>
        </w:rPr>
        <w:t xml:space="preserve">ciborek et al. 2020).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state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relations </w:t>
      </w:r>
      <w:proofErr w:type="spellStart"/>
      <w:r w:rsidRPr="00D54284">
        <w:rPr>
          <w:rFonts w:ascii="Times New Roman" w:hAnsi="Times New Roman" w:cs="Times New Roman"/>
        </w:rPr>
        <w:t>promotes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action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Thus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="00377EF3" w:rsidRPr="00D54284">
        <w:rPr>
          <w:rFonts w:ascii="Times New Roman" w:hAnsi="Times New Roman" w:cs="Times New Roman"/>
        </w:rPr>
        <w:t xml:space="preserve"> (</w:t>
      </w:r>
      <w:proofErr w:type="spellStart"/>
      <w:r w:rsidR="00377EF3" w:rsidRPr="00D54284">
        <w:rPr>
          <w:rFonts w:ascii="Times New Roman" w:eastAsia="Calibri" w:hAnsi="Times New Roman" w:cs="Times New Roman"/>
        </w:rPr>
        <w:t>Mc</w:t>
      </w:r>
      <w:proofErr w:type="spellEnd"/>
      <w:r w:rsidR="00377EF3" w:rsidRPr="00D54284">
        <w:rPr>
          <w:rFonts w:ascii="Times New Roman" w:eastAsia="Calibri" w:hAnsi="Times New Roman" w:cs="Times New Roman"/>
        </w:rPr>
        <w:t xml:space="preserve"> Michael 2004</w:t>
      </w:r>
      <w:r w:rsidR="006249E1">
        <w:rPr>
          <w:rFonts w:ascii="Times New Roman" w:eastAsia="Calibri" w:hAnsi="Times New Roman" w:cs="Times New Roman"/>
        </w:rPr>
        <w:t>,</w:t>
      </w:r>
      <w:r w:rsidR="00377EF3" w:rsidRPr="00D542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38DE" w:rsidRPr="00D54284">
        <w:rPr>
          <w:rFonts w:ascii="Times New Roman" w:eastAsia="Calibri" w:hAnsi="Times New Roman" w:cs="Times New Roman"/>
        </w:rPr>
        <w:t>Albińska 2023)</w:t>
      </w:r>
      <w:r w:rsidR="006249E1">
        <w:rPr>
          <w:rFonts w:ascii="Times New Roman" w:eastAsia="Calibri" w:hAnsi="Times New Roman" w:cs="Times New Roman"/>
        </w:rPr>
        <w:t>:</w:t>
      </w:r>
    </w:p>
    <w:p w14:paraId="595EAEDE" w14:textId="6A8FD62B" w:rsidR="004C5791" w:rsidRPr="00FF4226" w:rsidRDefault="005757F3" w:rsidP="00FF422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refers</w:t>
      </w:r>
      <w:proofErr w:type="spellEnd"/>
      <w:r w:rsidRPr="00FF4226">
        <w:rPr>
          <w:rFonts w:ascii="Times New Roman" w:hAnsi="Times New Roman" w:cs="Times New Roman"/>
        </w:rPr>
        <w:t xml:space="preserve"> to the </w:t>
      </w:r>
      <w:proofErr w:type="spellStart"/>
      <w:r w:rsidRPr="00FF4226">
        <w:rPr>
          <w:rFonts w:ascii="Times New Roman" w:hAnsi="Times New Roman" w:cs="Times New Roman"/>
        </w:rPr>
        <w:t>anthropogenic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nature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threats</w:t>
      </w:r>
      <w:proofErr w:type="spellEnd"/>
      <w:r w:rsidRPr="00FF4226">
        <w:rPr>
          <w:rFonts w:ascii="Times New Roman" w:hAnsi="Times New Roman" w:cs="Times New Roman"/>
        </w:rPr>
        <w:t xml:space="preserve"> and the </w:t>
      </w:r>
      <w:proofErr w:type="spellStart"/>
      <w:r w:rsidRPr="00FF4226">
        <w:rPr>
          <w:rFonts w:ascii="Times New Roman" w:hAnsi="Times New Roman" w:cs="Times New Roman"/>
        </w:rPr>
        <w:t>possibility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counteracting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them</w:t>
      </w:r>
      <w:proofErr w:type="spellEnd"/>
      <w:r w:rsidRPr="00FF4226">
        <w:rPr>
          <w:rFonts w:ascii="Times New Roman" w:hAnsi="Times New Roman" w:cs="Times New Roman"/>
        </w:rPr>
        <w:t xml:space="preserve"> in </w:t>
      </w:r>
      <w:proofErr w:type="spellStart"/>
      <w:r w:rsidRPr="00FF4226">
        <w:rPr>
          <w:rFonts w:ascii="Times New Roman" w:hAnsi="Times New Roman" w:cs="Times New Roman"/>
        </w:rPr>
        <w:t>created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social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="00FF4226">
        <w:rPr>
          <w:rFonts w:ascii="Times New Roman" w:hAnsi="Times New Roman" w:cs="Times New Roman"/>
        </w:rPr>
        <w:t>beha</w:t>
      </w:r>
      <w:r w:rsidR="00594ED0">
        <w:rPr>
          <w:rFonts w:ascii="Times New Roman" w:hAnsi="Times New Roman" w:cs="Times New Roman"/>
        </w:rPr>
        <w:t>viou</w:t>
      </w:r>
      <w:r w:rsidR="00FF4226">
        <w:rPr>
          <w:rFonts w:ascii="Times New Roman" w:hAnsi="Times New Roman" w:cs="Times New Roman"/>
        </w:rPr>
        <w:t>r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20675DB5" w14:textId="3621D600" w:rsidR="005757F3" w:rsidRPr="00FF4226" w:rsidRDefault="005757F3" w:rsidP="00FF422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emphasi</w:t>
      </w:r>
      <w:r w:rsidR="00594ED0">
        <w:rPr>
          <w:rFonts w:ascii="Times New Roman" w:hAnsi="Times New Roman" w:cs="Times New Roman"/>
        </w:rPr>
        <w:t>s</w:t>
      </w:r>
      <w:r w:rsidRPr="00FF4226">
        <w:rPr>
          <w:rFonts w:ascii="Times New Roman" w:hAnsi="Times New Roman" w:cs="Times New Roman"/>
        </w:rPr>
        <w:t>es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importance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human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activity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including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international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cooperation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3882A12D" w14:textId="031B59D2" w:rsidR="005757F3" w:rsidRPr="00FF4226" w:rsidRDefault="005757F3" w:rsidP="00FF422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exposes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social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values</w:t>
      </w:r>
      <w:proofErr w:type="spellEnd"/>
      <w:r w:rsidRPr="00FF4226">
        <w:rPr>
          <w:rFonts w:ascii="Times New Roman" w:hAnsi="Times New Roman" w:cs="Times New Roman"/>
        </w:rPr>
        <w:t xml:space="preserve"> in </w:t>
      </w:r>
      <w:proofErr w:type="spellStart"/>
      <w:r w:rsidRPr="00FF4226">
        <w:rPr>
          <w:rFonts w:ascii="Times New Roman" w:hAnsi="Times New Roman" w:cs="Times New Roman"/>
        </w:rPr>
        <w:t>juxtaposition</w:t>
      </w:r>
      <w:proofErr w:type="spellEnd"/>
      <w:r w:rsidRPr="00FF4226">
        <w:rPr>
          <w:rFonts w:ascii="Times New Roman" w:hAnsi="Times New Roman" w:cs="Times New Roman"/>
        </w:rPr>
        <w:t xml:space="preserve"> with </w:t>
      </w:r>
      <w:proofErr w:type="spellStart"/>
      <w:r w:rsidRPr="00FF4226">
        <w:rPr>
          <w:rFonts w:ascii="Times New Roman" w:hAnsi="Times New Roman" w:cs="Times New Roman"/>
        </w:rPr>
        <w:t>natural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values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066E0C93" w14:textId="0AABD93C" w:rsidR="005757F3" w:rsidRPr="00FF4226" w:rsidRDefault="005757F3" w:rsidP="00FF422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addresses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elimination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social-ecological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tensions</w:t>
      </w:r>
      <w:proofErr w:type="spellEnd"/>
      <w:r w:rsidRPr="00FF4226">
        <w:rPr>
          <w:rFonts w:ascii="Times New Roman" w:hAnsi="Times New Roman" w:cs="Times New Roman"/>
        </w:rPr>
        <w:t xml:space="preserve"> and </w:t>
      </w:r>
      <w:proofErr w:type="spellStart"/>
      <w:r w:rsidRPr="00FF4226">
        <w:rPr>
          <w:rFonts w:ascii="Times New Roman" w:hAnsi="Times New Roman" w:cs="Times New Roman"/>
        </w:rPr>
        <w:t>conflicts</w:t>
      </w:r>
      <w:proofErr w:type="spellEnd"/>
      <w:r w:rsidRPr="00FF4226">
        <w:rPr>
          <w:rFonts w:ascii="Times New Roman" w:hAnsi="Times New Roman" w:cs="Times New Roman"/>
        </w:rPr>
        <w:t>.</w:t>
      </w:r>
    </w:p>
    <w:p w14:paraId="4F5014E6" w14:textId="77777777" w:rsidR="00FF4226" w:rsidRDefault="00FF4226" w:rsidP="00FF42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512FB" w14:textId="10439E3A" w:rsidR="005757F3" w:rsidRPr="00D54284" w:rsidRDefault="00594ED0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social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aspect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ecological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security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important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sustainable</w:t>
      </w:r>
      <w:proofErr w:type="spellEnd"/>
      <w:r>
        <w:rPr>
          <w:rFonts w:ascii="Times New Roman" w:hAnsi="Times New Roman" w:cs="Times New Roman"/>
        </w:rPr>
        <w:t xml:space="preserve"> developme</w:t>
      </w:r>
      <w:r w:rsidR="005757F3" w:rsidRPr="00D54284">
        <w:rPr>
          <w:rFonts w:ascii="Times New Roman" w:hAnsi="Times New Roman" w:cs="Times New Roman"/>
        </w:rPr>
        <w:t xml:space="preserve">nt, </w:t>
      </w:r>
      <w:proofErr w:type="spellStart"/>
      <w:r w:rsidR="005757F3" w:rsidRPr="00D54284">
        <w:rPr>
          <w:rFonts w:ascii="Times New Roman" w:hAnsi="Times New Roman" w:cs="Times New Roman"/>
        </w:rPr>
        <w:t>seen</w:t>
      </w:r>
      <w:proofErr w:type="spellEnd"/>
      <w:r w:rsidR="005757F3" w:rsidRPr="00D54284">
        <w:rPr>
          <w:rFonts w:ascii="Times New Roman" w:hAnsi="Times New Roman" w:cs="Times New Roman"/>
        </w:rPr>
        <w:t xml:space="preserve"> in </w:t>
      </w:r>
      <w:proofErr w:type="spellStart"/>
      <w:r w:rsidR="005757F3" w:rsidRPr="00D54284">
        <w:rPr>
          <w:rFonts w:ascii="Times New Roman" w:hAnsi="Times New Roman" w:cs="Times New Roman"/>
        </w:rPr>
        <w:t>various</w:t>
      </w:r>
      <w:proofErr w:type="spellEnd"/>
      <w:r w:rsidR="005757F3" w:rsidRPr="00D54284">
        <w:rPr>
          <w:rFonts w:ascii="Times New Roman" w:hAnsi="Times New Roman" w:cs="Times New Roman"/>
        </w:rPr>
        <w:t xml:space="preserve"> </w:t>
      </w:r>
      <w:proofErr w:type="spellStart"/>
      <w:r w:rsidR="005757F3" w:rsidRPr="00D54284">
        <w:rPr>
          <w:rFonts w:ascii="Times New Roman" w:hAnsi="Times New Roman" w:cs="Times New Roman"/>
        </w:rPr>
        <w:t>dimensions</w:t>
      </w:r>
      <w:proofErr w:type="spellEnd"/>
      <w:r w:rsidR="005757F3" w:rsidRPr="00D54284">
        <w:rPr>
          <w:rFonts w:ascii="Times New Roman" w:hAnsi="Times New Roman" w:cs="Times New Roman"/>
        </w:rPr>
        <w:t xml:space="preserve"> (Pietra</w:t>
      </w:r>
      <w:r w:rsidR="002038DE" w:rsidRPr="00D54284">
        <w:rPr>
          <w:rFonts w:ascii="Times New Roman" w:hAnsi="Times New Roman" w:cs="Times New Roman"/>
        </w:rPr>
        <w:t>ś</w:t>
      </w:r>
      <w:r w:rsidR="005757F3" w:rsidRPr="00D54284">
        <w:rPr>
          <w:rFonts w:ascii="Times New Roman" w:hAnsi="Times New Roman" w:cs="Times New Roman"/>
        </w:rPr>
        <w:t xml:space="preserve"> 2000), </w:t>
      </w:r>
      <w:proofErr w:type="spellStart"/>
      <w:r w:rsidR="005757F3" w:rsidRPr="00D54284">
        <w:rPr>
          <w:rFonts w:ascii="Times New Roman" w:hAnsi="Times New Roman" w:cs="Times New Roman"/>
        </w:rPr>
        <w:t>including</w:t>
      </w:r>
      <w:proofErr w:type="spellEnd"/>
      <w:r w:rsidR="005757F3" w:rsidRPr="00D54284">
        <w:rPr>
          <w:rFonts w:ascii="Times New Roman" w:hAnsi="Times New Roman" w:cs="Times New Roman"/>
        </w:rPr>
        <w:t xml:space="preserve"> </w:t>
      </w:r>
      <w:proofErr w:type="spellStart"/>
      <w:r w:rsidR="005757F3" w:rsidRPr="00D54284">
        <w:rPr>
          <w:rFonts w:ascii="Times New Roman" w:hAnsi="Times New Roman" w:cs="Times New Roman"/>
        </w:rPr>
        <w:t>political</w:t>
      </w:r>
      <w:proofErr w:type="spellEnd"/>
      <w:r w:rsidR="005757F3" w:rsidRPr="00D54284">
        <w:rPr>
          <w:rFonts w:ascii="Times New Roman" w:hAnsi="Times New Roman" w:cs="Times New Roman"/>
        </w:rPr>
        <w:t xml:space="preserve">, </w:t>
      </w:r>
      <w:proofErr w:type="spellStart"/>
      <w:r w:rsidR="005757F3" w:rsidRPr="00D54284">
        <w:rPr>
          <w:rFonts w:ascii="Times New Roman" w:hAnsi="Times New Roman" w:cs="Times New Roman"/>
        </w:rPr>
        <w:t>economic</w:t>
      </w:r>
      <w:proofErr w:type="spellEnd"/>
      <w:r w:rsidR="005757F3" w:rsidRPr="00D542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</w:t>
      </w:r>
      <w:proofErr w:type="spellStart"/>
      <w:r w:rsidR="005757F3" w:rsidRPr="00D54284">
        <w:rPr>
          <w:rFonts w:ascii="Times New Roman" w:hAnsi="Times New Roman" w:cs="Times New Roman"/>
        </w:rPr>
        <w:t>technical</w:t>
      </w:r>
      <w:proofErr w:type="spellEnd"/>
      <w:r w:rsidR="005757F3" w:rsidRPr="00D54284">
        <w:rPr>
          <w:rFonts w:ascii="Times New Roman" w:hAnsi="Times New Roman" w:cs="Times New Roman"/>
        </w:rPr>
        <w:t>.</w:t>
      </w:r>
    </w:p>
    <w:p w14:paraId="5D160E22" w14:textId="4F91A203" w:rsidR="005757F3" w:rsidRPr="00D54284" w:rsidRDefault="002E77F3" w:rsidP="001E3E94">
      <w:pPr>
        <w:pStyle w:val="Rn2"/>
      </w:pPr>
      <w:r w:rsidRPr="00D54284">
        <w:t>2.1.</w:t>
      </w:r>
      <w:r w:rsidR="00FF4226">
        <w:t xml:space="preserve"> </w:t>
      </w:r>
      <w:proofErr w:type="spellStart"/>
      <w:r w:rsidR="005757F3" w:rsidRPr="00D54284">
        <w:t>Social</w:t>
      </w:r>
      <w:proofErr w:type="spellEnd"/>
      <w:r w:rsidR="005757F3" w:rsidRPr="00D54284">
        <w:t xml:space="preserve"> </w:t>
      </w:r>
      <w:proofErr w:type="spellStart"/>
      <w:r w:rsidR="005757F3" w:rsidRPr="00D54284">
        <w:t>aspect</w:t>
      </w:r>
      <w:proofErr w:type="spellEnd"/>
      <w:r w:rsidR="005757F3" w:rsidRPr="00D54284">
        <w:t xml:space="preserve"> of </w:t>
      </w:r>
      <w:proofErr w:type="spellStart"/>
      <w:r w:rsidR="005757F3" w:rsidRPr="00D54284">
        <w:t>environmental</w:t>
      </w:r>
      <w:proofErr w:type="spellEnd"/>
      <w:r w:rsidR="005757F3" w:rsidRPr="00D54284">
        <w:t xml:space="preserve"> </w:t>
      </w:r>
      <w:proofErr w:type="spellStart"/>
      <w:r w:rsidR="005757F3" w:rsidRPr="00D54284">
        <w:t>security</w:t>
      </w:r>
      <w:proofErr w:type="spellEnd"/>
    </w:p>
    <w:p w14:paraId="32291E38" w14:textId="0D52564B" w:rsidR="005757F3" w:rsidRPr="00D54284" w:rsidRDefault="005757F3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Society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develops</w:t>
      </w:r>
      <w:proofErr w:type="spellEnd"/>
      <w:r w:rsidRPr="00D54284">
        <w:rPr>
          <w:rFonts w:ascii="Times New Roman" w:hAnsi="Times New Roman" w:cs="Times New Roman"/>
        </w:rPr>
        <w:t xml:space="preserve"> in a </w:t>
      </w:r>
      <w:proofErr w:type="spellStart"/>
      <w:r w:rsidRPr="00D54284">
        <w:rPr>
          <w:rFonts w:ascii="Times New Roman" w:hAnsi="Times New Roman" w:cs="Times New Roman"/>
        </w:rPr>
        <w:t>specific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space</w:t>
      </w:r>
      <w:proofErr w:type="spellEnd"/>
      <w:r w:rsidRPr="00D54284">
        <w:rPr>
          <w:rFonts w:ascii="Times New Roman" w:hAnsi="Times New Roman" w:cs="Times New Roman"/>
        </w:rPr>
        <w:t xml:space="preserve">: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cultural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technical</w:t>
      </w:r>
      <w:proofErr w:type="spellEnd"/>
      <w:r w:rsidRPr="00D54284">
        <w:rPr>
          <w:rFonts w:ascii="Times New Roman" w:hAnsi="Times New Roman" w:cs="Times New Roman"/>
        </w:rPr>
        <w:t xml:space="preserve">, etc. Human </w:t>
      </w:r>
      <w:proofErr w:type="spellStart"/>
      <w:r w:rsidRPr="00D54284">
        <w:rPr>
          <w:rFonts w:ascii="Times New Roman" w:hAnsi="Times New Roman" w:cs="Times New Roman"/>
        </w:rPr>
        <w:t>creations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these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spaces</w:t>
      </w:r>
      <w:proofErr w:type="spellEnd"/>
      <w:r w:rsidRPr="00D54284">
        <w:rPr>
          <w:rFonts w:ascii="Times New Roman" w:hAnsi="Times New Roman" w:cs="Times New Roman"/>
        </w:rPr>
        <w:t xml:space="preserve"> form the </w:t>
      </w:r>
      <w:proofErr w:type="spellStart"/>
      <w:r w:rsidRPr="00D54284">
        <w:rPr>
          <w:rFonts w:ascii="Times New Roman" w:hAnsi="Times New Roman" w:cs="Times New Roman"/>
        </w:rPr>
        <w:t>socio-natural</w:t>
      </w:r>
      <w:proofErr w:type="spellEnd"/>
      <w:r w:rsidRPr="00D54284">
        <w:rPr>
          <w:rFonts w:ascii="Times New Roman" w:hAnsi="Times New Roman" w:cs="Times New Roman"/>
        </w:rPr>
        <w:t xml:space="preserve"> environment</w:t>
      </w:r>
      <w:r w:rsidR="002038DE" w:rsidRPr="00D54284">
        <w:rPr>
          <w:rFonts w:ascii="Times New Roman" w:hAnsi="Times New Roman" w:cs="Times New Roman"/>
        </w:rPr>
        <w:t xml:space="preserve"> </w:t>
      </w:r>
      <w:r w:rsidR="00923293" w:rsidRPr="00D54284">
        <w:rPr>
          <w:rFonts w:ascii="Times New Roman" w:hAnsi="Times New Roman" w:cs="Times New Roman"/>
        </w:rPr>
        <w:t>(Albińska 2013)</w:t>
      </w:r>
      <w:r w:rsidRPr="00D54284">
        <w:rPr>
          <w:rFonts w:ascii="Times New Roman" w:hAnsi="Times New Roman" w:cs="Times New Roman"/>
        </w:rPr>
        <w:t xml:space="preserve">. For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reason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any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modification</w:t>
      </w:r>
      <w:proofErr w:type="spellEnd"/>
      <w:r w:rsidR="00594ED0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administrative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, etc., </w:t>
      </w:r>
      <w:proofErr w:type="spellStart"/>
      <w:r w:rsidRPr="00D54284">
        <w:rPr>
          <w:rFonts w:ascii="Times New Roman" w:hAnsi="Times New Roman" w:cs="Times New Roman"/>
        </w:rPr>
        <w:t>causes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perturbations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change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other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subsystems</w:t>
      </w:r>
      <w:proofErr w:type="spellEnd"/>
      <w:r w:rsidRPr="00D54284">
        <w:rPr>
          <w:rFonts w:ascii="Times New Roman" w:hAnsi="Times New Roman" w:cs="Times New Roman"/>
        </w:rPr>
        <w:t xml:space="preserve"> from </w:t>
      </w:r>
      <w:proofErr w:type="spellStart"/>
      <w:r w:rsidRPr="00D54284">
        <w:rPr>
          <w:rFonts w:ascii="Times New Roman" w:hAnsi="Times New Roman" w:cs="Times New Roman"/>
        </w:rPr>
        <w:t>techn</w:t>
      </w:r>
      <w:r w:rsidR="00F14838" w:rsidRPr="00D54284">
        <w:rPr>
          <w:rFonts w:ascii="Times New Roman" w:hAnsi="Times New Roman" w:cs="Times New Roman"/>
        </w:rPr>
        <w:t>ical</w:t>
      </w:r>
      <w:proofErr w:type="spellEnd"/>
      <w:r w:rsidR="00F14838" w:rsidRPr="00D54284">
        <w:rPr>
          <w:rFonts w:ascii="Times New Roman" w:hAnsi="Times New Roman" w:cs="Times New Roman"/>
        </w:rPr>
        <w:t xml:space="preserve"> to </w:t>
      </w:r>
      <w:proofErr w:type="spellStart"/>
      <w:r w:rsidR="00F14838" w:rsidRPr="00D54284">
        <w:rPr>
          <w:rFonts w:ascii="Times New Roman" w:hAnsi="Times New Roman" w:cs="Times New Roman"/>
        </w:rPr>
        <w:t>financial</w:t>
      </w:r>
      <w:proofErr w:type="spellEnd"/>
      <w:r w:rsidR="00F14838" w:rsidRPr="00D54284">
        <w:rPr>
          <w:rFonts w:ascii="Times New Roman" w:hAnsi="Times New Roman" w:cs="Times New Roman"/>
        </w:rPr>
        <w:t xml:space="preserve"> to </w:t>
      </w:r>
      <w:proofErr w:type="spellStart"/>
      <w:r w:rsidR="00F14838" w:rsidRPr="00D54284">
        <w:rPr>
          <w:rFonts w:ascii="Times New Roman" w:hAnsi="Times New Roman" w:cs="Times New Roman"/>
        </w:rPr>
        <w:t>political</w:t>
      </w:r>
      <w:proofErr w:type="spellEnd"/>
      <w:r w:rsidR="00FA51DB" w:rsidRPr="00D54284">
        <w:rPr>
          <w:rFonts w:ascii="Times New Roman" w:hAnsi="Times New Roman" w:cs="Times New Roman"/>
        </w:rPr>
        <w:t xml:space="preserve"> (Giddens 2006</w:t>
      </w:r>
      <w:r w:rsidR="006249E1">
        <w:rPr>
          <w:rFonts w:ascii="Times New Roman" w:hAnsi="Times New Roman" w:cs="Times New Roman"/>
        </w:rPr>
        <w:t>,</w:t>
      </w:r>
      <w:r w:rsidR="00FA51DB" w:rsidRPr="00D54284">
        <w:rPr>
          <w:rFonts w:ascii="Times New Roman" w:hAnsi="Times New Roman" w:cs="Times New Roman"/>
        </w:rPr>
        <w:t xml:space="preserve"> Gardner 2008</w:t>
      </w:r>
      <w:r w:rsidR="006249E1">
        <w:rPr>
          <w:rFonts w:ascii="Times New Roman" w:hAnsi="Times New Roman" w:cs="Times New Roman"/>
        </w:rPr>
        <w:t>,</w:t>
      </w:r>
      <w:r w:rsidR="00B15A6E" w:rsidRPr="00D54284">
        <w:rPr>
          <w:rFonts w:ascii="Times New Roman" w:hAnsi="Times New Roman" w:cs="Times New Roman"/>
        </w:rPr>
        <w:t xml:space="preserve"> </w:t>
      </w:r>
      <w:proofErr w:type="spellStart"/>
      <w:r w:rsidR="00B15A6E" w:rsidRPr="00D54284">
        <w:rPr>
          <w:rFonts w:ascii="Times New Roman" w:hAnsi="Times New Roman" w:cs="Times New Roman"/>
        </w:rPr>
        <w:t>Hannay</w:t>
      </w:r>
      <w:proofErr w:type="spellEnd"/>
      <w:r w:rsidR="00B15A6E" w:rsidRPr="00D54284">
        <w:rPr>
          <w:rFonts w:ascii="Times New Roman" w:hAnsi="Times New Roman" w:cs="Times New Roman"/>
        </w:rPr>
        <w:t xml:space="preserve"> 2008</w:t>
      </w:r>
      <w:r w:rsidR="00FA51DB" w:rsidRPr="00D54284">
        <w:rPr>
          <w:rFonts w:ascii="Times New Roman" w:hAnsi="Times New Roman" w:cs="Times New Roman"/>
        </w:rPr>
        <w:t>)</w:t>
      </w:r>
      <w:r w:rsidR="00F14838" w:rsidRPr="00D54284">
        <w:rPr>
          <w:rFonts w:ascii="Times New Roman" w:hAnsi="Times New Roman" w:cs="Times New Roman"/>
        </w:rPr>
        <w:t>.</w:t>
      </w:r>
      <w:r w:rsidRPr="00D54284">
        <w:rPr>
          <w:rFonts w:ascii="Times New Roman" w:hAnsi="Times New Roman" w:cs="Times New Roman"/>
        </w:rPr>
        <w:t xml:space="preserve">To </w:t>
      </w:r>
      <w:proofErr w:type="spellStart"/>
      <w:r w:rsidRPr="00D54284">
        <w:rPr>
          <w:rFonts w:ascii="Times New Roman" w:hAnsi="Times New Roman" w:cs="Times New Roman"/>
        </w:rPr>
        <w:t>ensure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attempts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made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build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balanced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relationship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between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people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="00F14838" w:rsidRPr="00D54284">
        <w:rPr>
          <w:rFonts w:ascii="Times New Roman" w:hAnsi="Times New Roman" w:cs="Times New Roman"/>
        </w:rPr>
        <w:t xml:space="preserve"> (Grąz et al. 2023</w:t>
      </w:r>
      <w:r w:rsidR="006249E1">
        <w:rPr>
          <w:rFonts w:ascii="Times New Roman" w:hAnsi="Times New Roman" w:cs="Times New Roman"/>
        </w:rPr>
        <w:t>,</w:t>
      </w:r>
      <w:r w:rsidR="0011239A" w:rsidRPr="00D54284">
        <w:rPr>
          <w:rFonts w:ascii="Times New Roman" w:hAnsi="Times New Roman" w:cs="Times New Roman"/>
        </w:rPr>
        <w:t xml:space="preserve"> </w:t>
      </w:r>
      <w:proofErr w:type="spellStart"/>
      <w:r w:rsidR="0011239A" w:rsidRPr="00D54284">
        <w:rPr>
          <w:rFonts w:ascii="Times New Roman" w:hAnsi="Times New Roman" w:cs="Times New Roman"/>
        </w:rPr>
        <w:t>Generowicz</w:t>
      </w:r>
      <w:proofErr w:type="spellEnd"/>
      <w:r w:rsidR="0011239A" w:rsidRPr="00D54284">
        <w:rPr>
          <w:rFonts w:ascii="Times New Roman" w:hAnsi="Times New Roman" w:cs="Times New Roman"/>
        </w:rPr>
        <w:t xml:space="preserve"> et al. 2011</w:t>
      </w:r>
      <w:r w:rsidR="00F14838" w:rsidRPr="00D54284">
        <w:rPr>
          <w:rFonts w:ascii="Times New Roman" w:hAnsi="Times New Roman" w:cs="Times New Roman"/>
        </w:rPr>
        <w:t>)</w:t>
      </w:r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does</w:t>
      </w:r>
      <w:proofErr w:type="spellEnd"/>
      <w:r w:rsidRPr="00D54284">
        <w:rPr>
          <w:rFonts w:ascii="Times New Roman" w:hAnsi="Times New Roman" w:cs="Times New Roman"/>
        </w:rPr>
        <w:t xml:space="preserve"> not </w:t>
      </w:r>
      <w:proofErr w:type="spellStart"/>
      <w:r w:rsidRPr="00D54284">
        <w:rPr>
          <w:rFonts w:ascii="Times New Roman" w:hAnsi="Times New Roman" w:cs="Times New Roman"/>
        </w:rPr>
        <w:t>just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involve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organi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ing</w:t>
      </w:r>
      <w:proofErr w:type="spellEnd"/>
      <w:r w:rsidRPr="00D54284">
        <w:rPr>
          <w:rFonts w:ascii="Times New Roman" w:hAnsi="Times New Roman" w:cs="Times New Roman"/>
        </w:rPr>
        <w:t xml:space="preserve"> a park </w:t>
      </w:r>
      <w:proofErr w:type="spellStart"/>
      <w:r w:rsidRPr="00D54284">
        <w:rPr>
          <w:rFonts w:ascii="Times New Roman" w:hAnsi="Times New Roman" w:cs="Times New Roman"/>
        </w:rPr>
        <w:t>or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conservation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reserve</w:t>
      </w:r>
      <w:proofErr w:type="spellEnd"/>
      <w:r w:rsidRPr="00D54284">
        <w:rPr>
          <w:rFonts w:ascii="Times New Roman" w:hAnsi="Times New Roman" w:cs="Times New Roman"/>
        </w:rPr>
        <w:t xml:space="preserve">. In the </w:t>
      </w:r>
      <w:proofErr w:type="spellStart"/>
      <w:r w:rsidRPr="00D54284">
        <w:rPr>
          <w:rFonts w:ascii="Times New Roman" w:hAnsi="Times New Roman" w:cs="Times New Roman"/>
        </w:rPr>
        <w:t>name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efforts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made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transform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society</w:t>
      </w:r>
      <w:proofErr w:type="spellEnd"/>
      <w:r w:rsidRPr="00D54284">
        <w:rPr>
          <w:rFonts w:ascii="Times New Roman" w:hAnsi="Times New Roman" w:cs="Times New Roman"/>
        </w:rPr>
        <w:t xml:space="preserve"> to stop the </w:t>
      </w:r>
      <w:proofErr w:type="spellStart"/>
      <w:r w:rsidRPr="00D54284">
        <w:rPr>
          <w:rFonts w:ascii="Times New Roman" w:hAnsi="Times New Roman" w:cs="Times New Roman"/>
        </w:rPr>
        <w:t>processes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degradation</w:t>
      </w:r>
      <w:proofErr w:type="spellEnd"/>
      <w:r w:rsidR="0011239A" w:rsidRPr="00D54284">
        <w:rPr>
          <w:rFonts w:ascii="Times New Roman" w:hAnsi="Times New Roman" w:cs="Times New Roman"/>
        </w:rPr>
        <w:t xml:space="preserve"> (</w:t>
      </w:r>
      <w:proofErr w:type="spellStart"/>
      <w:r w:rsidR="0011239A" w:rsidRPr="00D54284">
        <w:rPr>
          <w:rFonts w:ascii="Times New Roman" w:hAnsi="Times New Roman" w:cs="Times New Roman"/>
        </w:rPr>
        <w:t>Gronba</w:t>
      </w:r>
      <w:proofErr w:type="spellEnd"/>
      <w:r w:rsidR="0011239A" w:rsidRPr="00D54284">
        <w:rPr>
          <w:rFonts w:ascii="Times New Roman" w:hAnsi="Times New Roman" w:cs="Times New Roman"/>
        </w:rPr>
        <w:t>-Chyła et al. 2021)</w:t>
      </w:r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transformation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expected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occur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all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planes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exert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pressure</w:t>
      </w:r>
      <w:proofErr w:type="spellEnd"/>
      <w:r w:rsidRPr="00D54284">
        <w:rPr>
          <w:rFonts w:ascii="Times New Roman" w:hAnsi="Times New Roman" w:cs="Times New Roman"/>
        </w:rPr>
        <w:t xml:space="preserve"> on the environment </w:t>
      </w:r>
      <w:r w:rsidR="003A50FE">
        <w:rPr>
          <w:rFonts w:ascii="Times New Roman" w:hAnsi="Times New Roman" w:cs="Times New Roman"/>
        </w:rPr>
        <w:t>–</w:t>
      </w:r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lifestyles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consumption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agriculture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spatial</w:t>
      </w:r>
      <w:proofErr w:type="spellEnd"/>
      <w:r w:rsidRPr="00D54284">
        <w:rPr>
          <w:rFonts w:ascii="Times New Roman" w:hAnsi="Times New Roman" w:cs="Times New Roman"/>
        </w:rPr>
        <w:t xml:space="preserve"> design, </w:t>
      </w:r>
      <w:proofErr w:type="spellStart"/>
      <w:r w:rsidRPr="00D54284">
        <w:rPr>
          <w:rFonts w:ascii="Times New Roman" w:hAnsi="Times New Roman" w:cs="Times New Roman"/>
        </w:rPr>
        <w:t>tourism</w:t>
      </w:r>
      <w:proofErr w:type="spellEnd"/>
      <w:r w:rsidRPr="00D54284">
        <w:rPr>
          <w:rFonts w:ascii="Times New Roman" w:hAnsi="Times New Roman" w:cs="Times New Roman"/>
        </w:rPr>
        <w:t xml:space="preserve">, the </w:t>
      </w:r>
      <w:proofErr w:type="spellStart"/>
      <w:r w:rsidRPr="00D54284">
        <w:rPr>
          <w:rFonts w:ascii="Times New Roman" w:hAnsi="Times New Roman" w:cs="Times New Roman"/>
        </w:rPr>
        <w:t>daily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choices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individual</w:t>
      </w:r>
      <w:proofErr w:type="spellEnd"/>
      <w:r w:rsidRPr="00D54284">
        <w:rPr>
          <w:rFonts w:ascii="Times New Roman" w:hAnsi="Times New Roman" w:cs="Times New Roman"/>
        </w:rPr>
        <w:t xml:space="preserve"> and the </w:t>
      </w:r>
      <w:proofErr w:type="spellStart"/>
      <w:r w:rsidRPr="00D54284">
        <w:rPr>
          <w:rFonts w:ascii="Times New Roman" w:hAnsi="Times New Roman" w:cs="Times New Roman"/>
        </w:rPr>
        <w:t>group</w:t>
      </w:r>
      <w:proofErr w:type="spellEnd"/>
      <w:r w:rsidRPr="00D54284">
        <w:rPr>
          <w:rFonts w:ascii="Times New Roman" w:hAnsi="Times New Roman" w:cs="Times New Roman"/>
        </w:rPr>
        <w:t xml:space="preserve">, the </w:t>
      </w:r>
      <w:proofErr w:type="spellStart"/>
      <w:r w:rsidRPr="00D54284">
        <w:rPr>
          <w:rFonts w:ascii="Times New Roman" w:hAnsi="Times New Roman" w:cs="Times New Roman"/>
        </w:rPr>
        <w:t>functioning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global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community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cont</w:t>
      </w:r>
      <w:r w:rsidR="002E77F3" w:rsidRPr="00D54284">
        <w:rPr>
          <w:rFonts w:ascii="Times New Roman" w:hAnsi="Times New Roman" w:cs="Times New Roman"/>
        </w:rPr>
        <w:t>emporary</w:t>
      </w:r>
      <w:proofErr w:type="spellEnd"/>
      <w:r w:rsidR="002E77F3" w:rsidRPr="00D54284">
        <w:rPr>
          <w:rFonts w:ascii="Times New Roman" w:hAnsi="Times New Roman" w:cs="Times New Roman"/>
        </w:rPr>
        <w:t xml:space="preserve"> and </w:t>
      </w:r>
      <w:proofErr w:type="spellStart"/>
      <w:r w:rsidR="002E77F3" w:rsidRPr="00D54284">
        <w:rPr>
          <w:rFonts w:ascii="Times New Roman" w:hAnsi="Times New Roman" w:cs="Times New Roman"/>
        </w:rPr>
        <w:t>future</w:t>
      </w:r>
      <w:proofErr w:type="spellEnd"/>
      <w:r w:rsidR="002E77F3" w:rsidRPr="00D54284">
        <w:rPr>
          <w:rFonts w:ascii="Times New Roman" w:hAnsi="Times New Roman" w:cs="Times New Roman"/>
        </w:rPr>
        <w:t xml:space="preserve"> </w:t>
      </w:r>
      <w:proofErr w:type="spellStart"/>
      <w:r w:rsidR="002E77F3" w:rsidRPr="00D54284">
        <w:rPr>
          <w:rFonts w:ascii="Times New Roman" w:hAnsi="Times New Roman" w:cs="Times New Roman"/>
        </w:rPr>
        <w:t>generations</w:t>
      </w:r>
      <w:proofErr w:type="spellEnd"/>
      <w:r w:rsidR="002E77F3" w:rsidRPr="00D54284">
        <w:rPr>
          <w:rFonts w:ascii="Times New Roman" w:hAnsi="Times New Roman" w:cs="Times New Roman"/>
        </w:rPr>
        <w:t xml:space="preserve"> (Bajdur et al. 2023</w:t>
      </w:r>
      <w:r w:rsidR="006249E1">
        <w:rPr>
          <w:rFonts w:ascii="Times New Roman" w:hAnsi="Times New Roman" w:cs="Times New Roman"/>
        </w:rPr>
        <w:t>,</w:t>
      </w:r>
      <w:r w:rsidR="00923293" w:rsidRPr="00D54284">
        <w:rPr>
          <w:rFonts w:ascii="Times New Roman" w:hAnsi="Times New Roman" w:cs="Times New Roman"/>
        </w:rPr>
        <w:t xml:space="preserve"> Łapiński</w:t>
      </w:r>
      <w:r w:rsidR="006249E1">
        <w:rPr>
          <w:rFonts w:ascii="Times New Roman" w:hAnsi="Times New Roman" w:cs="Times New Roman"/>
        </w:rPr>
        <w:t xml:space="preserve"> &amp;</w:t>
      </w:r>
      <w:r w:rsidR="00923293" w:rsidRPr="00D54284">
        <w:rPr>
          <w:rFonts w:ascii="Times New Roman" w:hAnsi="Times New Roman" w:cs="Times New Roman"/>
        </w:rPr>
        <w:t xml:space="preserve"> </w:t>
      </w:r>
      <w:r w:rsidR="00560067" w:rsidRPr="00D54284">
        <w:rPr>
          <w:rFonts w:ascii="Times New Roman" w:hAnsi="Times New Roman" w:cs="Times New Roman"/>
        </w:rPr>
        <w:t xml:space="preserve">Albińska </w:t>
      </w:r>
      <w:r w:rsidR="00923293" w:rsidRPr="00D54284">
        <w:rPr>
          <w:rFonts w:ascii="Times New Roman" w:hAnsi="Times New Roman" w:cs="Times New Roman"/>
        </w:rPr>
        <w:t>2023</w:t>
      </w:r>
      <w:r w:rsidR="002E77F3" w:rsidRPr="00D54284">
        <w:rPr>
          <w:rFonts w:ascii="Times New Roman" w:hAnsi="Times New Roman" w:cs="Times New Roman"/>
        </w:rPr>
        <w:t>).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consists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maintaining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such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state</w:t>
      </w:r>
      <w:proofErr w:type="spellEnd"/>
      <w:r w:rsidRPr="00D54284">
        <w:rPr>
          <w:rFonts w:ascii="Times New Roman" w:hAnsi="Times New Roman" w:cs="Times New Roman"/>
        </w:rPr>
        <w:t xml:space="preserve"> of the environment in </w:t>
      </w:r>
      <w:proofErr w:type="spellStart"/>
      <w:r w:rsidRPr="00D54284">
        <w:rPr>
          <w:rFonts w:ascii="Times New Roman" w:hAnsi="Times New Roman" w:cs="Times New Roman"/>
        </w:rPr>
        <w:t>which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assumptions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susta</w:t>
      </w:r>
      <w:r w:rsidR="0011239A" w:rsidRPr="00D54284">
        <w:rPr>
          <w:rFonts w:ascii="Times New Roman" w:hAnsi="Times New Roman" w:cs="Times New Roman"/>
        </w:rPr>
        <w:t>inable</w:t>
      </w:r>
      <w:proofErr w:type="spellEnd"/>
      <w:r w:rsidR="0011239A" w:rsidRPr="00D54284">
        <w:rPr>
          <w:rFonts w:ascii="Times New Roman" w:hAnsi="Times New Roman" w:cs="Times New Roman"/>
        </w:rPr>
        <w:t xml:space="preserve"> development </w:t>
      </w:r>
      <w:proofErr w:type="spellStart"/>
      <w:r w:rsidR="0011239A" w:rsidRPr="00D54284">
        <w:rPr>
          <w:rFonts w:ascii="Times New Roman" w:hAnsi="Times New Roman" w:cs="Times New Roman"/>
        </w:rPr>
        <w:t>are</w:t>
      </w:r>
      <w:proofErr w:type="spellEnd"/>
      <w:r w:rsidR="0011239A" w:rsidRPr="00D54284">
        <w:rPr>
          <w:rFonts w:ascii="Times New Roman" w:hAnsi="Times New Roman" w:cs="Times New Roman"/>
        </w:rPr>
        <w:t xml:space="preserve"> </w:t>
      </w:r>
      <w:proofErr w:type="spellStart"/>
      <w:r w:rsidR="0011239A" w:rsidRPr="00D54284">
        <w:rPr>
          <w:rFonts w:ascii="Times New Roman" w:hAnsi="Times New Roman" w:cs="Times New Roman"/>
        </w:rPr>
        <w:t>reali</w:t>
      </w:r>
      <w:r w:rsidR="00594ED0">
        <w:rPr>
          <w:rFonts w:ascii="Times New Roman" w:hAnsi="Times New Roman" w:cs="Times New Roman"/>
        </w:rPr>
        <w:t>s</w:t>
      </w:r>
      <w:r w:rsidR="0011239A" w:rsidRPr="00D54284">
        <w:rPr>
          <w:rFonts w:ascii="Times New Roman" w:hAnsi="Times New Roman" w:cs="Times New Roman"/>
        </w:rPr>
        <w:t>ed</w:t>
      </w:r>
      <w:proofErr w:type="spellEnd"/>
      <w:r w:rsidR="0011239A" w:rsidRPr="00D54284">
        <w:rPr>
          <w:rFonts w:ascii="Times New Roman" w:hAnsi="Times New Roman" w:cs="Times New Roman"/>
        </w:rPr>
        <w:t xml:space="preserve"> (Balcerzak et al. 2014).</w:t>
      </w:r>
    </w:p>
    <w:p w14:paraId="6E792B73" w14:textId="46A9421D" w:rsidR="00FF3B1B" w:rsidRPr="00D54284" w:rsidRDefault="001E3E94" w:rsidP="001E3E94">
      <w:pPr>
        <w:pStyle w:val="Rn2"/>
      </w:pPr>
      <w:r>
        <w:t xml:space="preserve">2.2. </w:t>
      </w:r>
      <w:proofErr w:type="spellStart"/>
      <w:r w:rsidR="00FF3B1B" w:rsidRPr="00D54284">
        <w:t>Sustainable</w:t>
      </w:r>
      <w:proofErr w:type="spellEnd"/>
      <w:r w:rsidR="00FF3B1B" w:rsidRPr="00D54284">
        <w:t xml:space="preserve"> development</w:t>
      </w:r>
    </w:p>
    <w:p w14:paraId="3984C434" w14:textId="7CA44C83" w:rsidR="00FF3B1B" w:rsidRPr="00D54284" w:rsidRDefault="00FF3B1B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In a report </w:t>
      </w:r>
      <w:proofErr w:type="spellStart"/>
      <w:r w:rsidRPr="00D54284">
        <w:rPr>
          <w:rFonts w:ascii="Times New Roman" w:hAnsi="Times New Roman" w:cs="Times New Roman"/>
        </w:rPr>
        <w:t>under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direction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G.H.Brundtland</w:t>
      </w:r>
      <w:proofErr w:type="spellEnd"/>
      <w:r w:rsidRPr="00D54284">
        <w:rPr>
          <w:rFonts w:ascii="Times New Roman" w:hAnsi="Times New Roman" w:cs="Times New Roman"/>
        </w:rPr>
        <w:t xml:space="preserve">, the essence of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ensure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improvement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quality</w:t>
      </w:r>
      <w:proofErr w:type="spellEnd"/>
      <w:r w:rsidRPr="00D54284">
        <w:rPr>
          <w:rFonts w:ascii="Times New Roman" w:hAnsi="Times New Roman" w:cs="Times New Roman"/>
        </w:rPr>
        <w:t xml:space="preserve"> of life of </w:t>
      </w:r>
      <w:proofErr w:type="spellStart"/>
      <w:r w:rsidRPr="00D54284">
        <w:rPr>
          <w:rFonts w:ascii="Times New Roman" w:hAnsi="Times New Roman" w:cs="Times New Roman"/>
        </w:rPr>
        <w:t>present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future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generations</w:t>
      </w:r>
      <w:proofErr w:type="spellEnd"/>
      <w:r w:rsidRPr="00D54284">
        <w:rPr>
          <w:rFonts w:ascii="Times New Roman" w:hAnsi="Times New Roman" w:cs="Times New Roman"/>
        </w:rPr>
        <w:t xml:space="preserve"> by </w:t>
      </w:r>
      <w:proofErr w:type="spellStart"/>
      <w:r w:rsidRPr="00D54284">
        <w:rPr>
          <w:rFonts w:ascii="Times New Roman" w:hAnsi="Times New Roman" w:cs="Times New Roman"/>
        </w:rPr>
        <w:t>shaping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balance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between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human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capital</w:t>
      </w:r>
      <w:proofErr w:type="spellEnd"/>
      <w:r w:rsidRPr="00D54284">
        <w:rPr>
          <w:rFonts w:ascii="Times New Roman" w:hAnsi="Times New Roman" w:cs="Times New Roman"/>
        </w:rPr>
        <w:t xml:space="preserve"> (</w:t>
      </w:r>
      <w:proofErr w:type="spellStart"/>
      <w:r w:rsidRPr="00D54284">
        <w:rPr>
          <w:rFonts w:ascii="Times New Roman" w:hAnsi="Times New Roman" w:cs="Times New Roman"/>
        </w:rPr>
        <w:t>Our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Future</w:t>
      </w:r>
      <w:proofErr w:type="spellEnd"/>
      <w:r w:rsidRPr="00D54284">
        <w:rPr>
          <w:rFonts w:ascii="Times New Roman" w:hAnsi="Times New Roman" w:cs="Times New Roman"/>
        </w:rPr>
        <w:t xml:space="preserve"> 19</w:t>
      </w:r>
      <w:r w:rsidR="00E81B90" w:rsidRPr="00D54284">
        <w:rPr>
          <w:rFonts w:ascii="Times New Roman" w:hAnsi="Times New Roman" w:cs="Times New Roman"/>
        </w:rPr>
        <w:t>87</w:t>
      </w:r>
      <w:r w:rsidR="006249E1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</w:t>
      </w:r>
      <w:r w:rsidR="00BC7976" w:rsidRPr="00D54284">
        <w:rPr>
          <w:rFonts w:ascii="Times New Roman" w:hAnsi="Times New Roman" w:cs="Times New Roman"/>
        </w:rPr>
        <w:t>Piątek</w:t>
      </w:r>
      <w:r w:rsidRPr="00D54284">
        <w:rPr>
          <w:rFonts w:ascii="Times New Roman" w:hAnsi="Times New Roman" w:cs="Times New Roman"/>
        </w:rPr>
        <w:t xml:space="preserve"> 2002, p.27). In the </w:t>
      </w:r>
      <w:proofErr w:type="spellStart"/>
      <w:r w:rsidRPr="00D54284">
        <w:rPr>
          <w:rFonts w:ascii="Times New Roman" w:hAnsi="Times New Roman" w:cs="Times New Roman"/>
        </w:rPr>
        <w:t>definition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development, </w:t>
      </w:r>
      <w:proofErr w:type="spellStart"/>
      <w:r w:rsidRPr="00D54284">
        <w:rPr>
          <w:rFonts w:ascii="Times New Roman" w:hAnsi="Times New Roman" w:cs="Times New Roman"/>
        </w:rPr>
        <w:t>there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no </w:t>
      </w:r>
      <w:proofErr w:type="spellStart"/>
      <w:r w:rsidRPr="00D54284">
        <w:rPr>
          <w:rFonts w:ascii="Times New Roman" w:hAnsi="Times New Roman" w:cs="Times New Roman"/>
        </w:rPr>
        <w:t>reference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which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expresses</w:t>
      </w:r>
      <w:proofErr w:type="spellEnd"/>
      <w:r w:rsidRPr="00D54284">
        <w:rPr>
          <w:rFonts w:ascii="Times New Roman" w:hAnsi="Times New Roman" w:cs="Times New Roman"/>
        </w:rPr>
        <w:t xml:space="preserve"> the order and </w:t>
      </w:r>
      <w:proofErr w:type="spellStart"/>
      <w:r w:rsidRPr="00D54284">
        <w:rPr>
          <w:rFonts w:ascii="Times New Roman" w:hAnsi="Times New Roman" w:cs="Times New Roman"/>
        </w:rPr>
        <w:t>occurrence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social-ecological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balance</w:t>
      </w:r>
      <w:proofErr w:type="spellEnd"/>
      <w:r w:rsidRPr="00D54284">
        <w:rPr>
          <w:rFonts w:ascii="Times New Roman" w:hAnsi="Times New Roman" w:cs="Times New Roman"/>
        </w:rPr>
        <w:t xml:space="preserve"> on a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global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scale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Thus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not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antagonistic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category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="00594ED0">
        <w:rPr>
          <w:rFonts w:ascii="Times New Roman" w:hAnsi="Times New Roman" w:cs="Times New Roman"/>
        </w:rPr>
        <w:t>balancing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natural</w:t>
      </w:r>
      <w:proofErr w:type="spellEnd"/>
      <w:r w:rsidR="00594ED0">
        <w:rPr>
          <w:rFonts w:ascii="Times New Roman" w:hAnsi="Times New Roman" w:cs="Times New Roman"/>
        </w:rPr>
        <w:t xml:space="preserve">, </w:t>
      </w:r>
      <w:proofErr w:type="spellStart"/>
      <w:r w:rsidR="00594ED0">
        <w:rPr>
          <w:rFonts w:ascii="Times New Roman" w:hAnsi="Times New Roman" w:cs="Times New Roman"/>
        </w:rPr>
        <w:t>social</w:t>
      </w:r>
      <w:proofErr w:type="spellEnd"/>
      <w:r w:rsidR="00594ED0">
        <w:rPr>
          <w:rFonts w:ascii="Times New Roman" w:hAnsi="Times New Roman" w:cs="Times New Roman"/>
        </w:rPr>
        <w:t>, and</w:t>
      </w:r>
      <w:r w:rsidR="0011239A" w:rsidRPr="00D54284">
        <w:rPr>
          <w:rFonts w:ascii="Times New Roman" w:hAnsi="Times New Roman" w:cs="Times New Roman"/>
        </w:rPr>
        <w:t xml:space="preserve"> </w:t>
      </w:r>
      <w:proofErr w:type="spellStart"/>
      <w:r w:rsidR="0011239A" w:rsidRPr="00D54284">
        <w:rPr>
          <w:rFonts w:ascii="Times New Roman" w:hAnsi="Times New Roman" w:cs="Times New Roman"/>
        </w:rPr>
        <w:t>economic</w:t>
      </w:r>
      <w:proofErr w:type="spellEnd"/>
      <w:r w:rsidR="0011239A" w:rsidRPr="00D54284">
        <w:rPr>
          <w:rFonts w:ascii="Times New Roman" w:hAnsi="Times New Roman" w:cs="Times New Roman"/>
        </w:rPr>
        <w:t xml:space="preserve"> development (</w:t>
      </w:r>
      <w:r w:rsidR="00E417F3" w:rsidRPr="00D54284">
        <w:rPr>
          <w:rFonts w:ascii="Times New Roman" w:hAnsi="Times New Roman" w:cs="Times New Roman"/>
        </w:rPr>
        <w:t>Łapiński 2006</w:t>
      </w:r>
      <w:r w:rsidR="006249E1">
        <w:rPr>
          <w:rFonts w:ascii="Times New Roman" w:hAnsi="Times New Roman" w:cs="Times New Roman"/>
        </w:rPr>
        <w:t>,</w:t>
      </w:r>
      <w:r w:rsidR="00E417F3" w:rsidRPr="00D54284">
        <w:rPr>
          <w:rFonts w:ascii="Times New Roman" w:hAnsi="Times New Roman" w:cs="Times New Roman"/>
        </w:rPr>
        <w:t xml:space="preserve"> </w:t>
      </w:r>
      <w:proofErr w:type="spellStart"/>
      <w:r w:rsidR="0011239A" w:rsidRPr="00D54284">
        <w:rPr>
          <w:rFonts w:ascii="Times New Roman" w:hAnsi="Times New Roman" w:cs="Times New Roman"/>
        </w:rPr>
        <w:t>Generowicz</w:t>
      </w:r>
      <w:proofErr w:type="spellEnd"/>
      <w:r w:rsidR="0011239A" w:rsidRPr="00D54284">
        <w:rPr>
          <w:rFonts w:ascii="Times New Roman" w:hAnsi="Times New Roman" w:cs="Times New Roman"/>
        </w:rPr>
        <w:t xml:space="preserve"> et al. 2017).</w:t>
      </w:r>
    </w:p>
    <w:p w14:paraId="3567C83F" w14:textId="73F1C0F3" w:rsidR="00811FD7" w:rsidRPr="00D54284" w:rsidRDefault="00FF3B1B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In </w:t>
      </w:r>
      <w:proofErr w:type="spellStart"/>
      <w:r w:rsidRPr="00D54284">
        <w:rPr>
          <w:rFonts w:ascii="Times New Roman" w:hAnsi="Times New Roman" w:cs="Times New Roman"/>
        </w:rPr>
        <w:t>contrast</w:t>
      </w:r>
      <w:proofErr w:type="spellEnd"/>
      <w:r w:rsidRPr="00D54284">
        <w:rPr>
          <w:rFonts w:ascii="Times New Roman" w:hAnsi="Times New Roman" w:cs="Times New Roman"/>
        </w:rPr>
        <w:t xml:space="preserve">, the </w:t>
      </w:r>
      <w:proofErr w:type="spellStart"/>
      <w:r w:rsidRPr="00D54284">
        <w:rPr>
          <w:rFonts w:ascii="Times New Roman" w:hAnsi="Times New Roman" w:cs="Times New Roman"/>
        </w:rPr>
        <w:t>concept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emphasi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es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need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reali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guarantees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safety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people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(Koz</w:t>
      </w:r>
      <w:r w:rsidR="00E81B90" w:rsidRPr="00D54284">
        <w:rPr>
          <w:rFonts w:ascii="Times New Roman" w:hAnsi="Times New Roman" w:cs="Times New Roman"/>
        </w:rPr>
        <w:t>ł</w:t>
      </w:r>
      <w:r w:rsidRPr="00D54284">
        <w:rPr>
          <w:rFonts w:ascii="Times New Roman" w:hAnsi="Times New Roman" w:cs="Times New Roman"/>
        </w:rPr>
        <w:t>owski 2000</w:t>
      </w:r>
      <w:r w:rsidR="006249E1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Integra</w:t>
      </w:r>
      <w:r w:rsidR="00A2735C" w:rsidRPr="00D54284">
        <w:rPr>
          <w:rFonts w:ascii="Times New Roman" w:hAnsi="Times New Roman" w:cs="Times New Roman"/>
        </w:rPr>
        <w:t>cja</w:t>
      </w:r>
      <w:r w:rsidRPr="00D54284">
        <w:rPr>
          <w:rFonts w:ascii="Times New Roman" w:hAnsi="Times New Roman" w:cs="Times New Roman"/>
        </w:rPr>
        <w:t xml:space="preserve"> 2000). </w:t>
      </w:r>
      <w:r w:rsidRPr="00707430">
        <w:rPr>
          <w:rFonts w:ascii="Times New Roman" w:hAnsi="Times New Roman" w:cs="Times New Roman"/>
          <w:spacing w:val="-4"/>
        </w:rPr>
        <w:t xml:space="preserve">The </w:t>
      </w:r>
      <w:proofErr w:type="spellStart"/>
      <w:r w:rsidRPr="00707430">
        <w:rPr>
          <w:rFonts w:ascii="Times New Roman" w:hAnsi="Times New Roman" w:cs="Times New Roman"/>
          <w:spacing w:val="-4"/>
        </w:rPr>
        <w:t>primary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driving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force</w:t>
      </w:r>
      <w:r w:rsidR="00594ED0" w:rsidRPr="00707430">
        <w:rPr>
          <w:rFonts w:ascii="Times New Roman" w:hAnsi="Times New Roman" w:cs="Times New Roman"/>
          <w:spacing w:val="-4"/>
        </w:rPr>
        <w:t>s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here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are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market </w:t>
      </w:r>
      <w:proofErr w:type="spellStart"/>
      <w:r w:rsidRPr="00707430">
        <w:rPr>
          <w:rFonts w:ascii="Times New Roman" w:hAnsi="Times New Roman" w:cs="Times New Roman"/>
          <w:spacing w:val="-4"/>
        </w:rPr>
        <w:t>mechanisms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Pr="00707430">
        <w:rPr>
          <w:rFonts w:ascii="Times New Roman" w:hAnsi="Times New Roman" w:cs="Times New Roman"/>
          <w:spacing w:val="-4"/>
        </w:rPr>
        <w:t>laws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governing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social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behavio</w:t>
      </w:r>
      <w:r w:rsidR="00594ED0" w:rsidRPr="00707430">
        <w:rPr>
          <w:rFonts w:ascii="Times New Roman" w:hAnsi="Times New Roman" w:cs="Times New Roman"/>
          <w:spacing w:val="-4"/>
        </w:rPr>
        <w:t>u</w:t>
      </w:r>
      <w:r w:rsidRPr="00707430">
        <w:rPr>
          <w:rFonts w:ascii="Times New Roman" w:hAnsi="Times New Roman" w:cs="Times New Roman"/>
          <w:spacing w:val="-4"/>
        </w:rPr>
        <w:t>r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and </w:t>
      </w:r>
      <w:proofErr w:type="spellStart"/>
      <w:r w:rsidRPr="00707430">
        <w:rPr>
          <w:rFonts w:ascii="Times New Roman" w:hAnsi="Times New Roman" w:cs="Times New Roman"/>
          <w:spacing w:val="-4"/>
        </w:rPr>
        <w:t>laws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related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to </w:t>
      </w:r>
      <w:proofErr w:type="spellStart"/>
      <w:r w:rsidRPr="00707430">
        <w:rPr>
          <w:rFonts w:ascii="Times New Roman" w:hAnsi="Times New Roman" w:cs="Times New Roman"/>
          <w:spacing w:val="-4"/>
        </w:rPr>
        <w:t>natural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co</w:t>
      </w:r>
      <w:r w:rsidR="00E55C84" w:rsidRPr="00707430">
        <w:rPr>
          <w:rFonts w:ascii="Times New Roman" w:hAnsi="Times New Roman" w:cs="Times New Roman"/>
          <w:spacing w:val="-4"/>
        </w:rPr>
        <w:t>nditions</w:t>
      </w:r>
      <w:proofErr w:type="spellEnd"/>
      <w:r w:rsidR="00E55C84" w:rsidRPr="00707430">
        <w:rPr>
          <w:rFonts w:ascii="Times New Roman" w:hAnsi="Times New Roman" w:cs="Times New Roman"/>
          <w:spacing w:val="-4"/>
        </w:rPr>
        <w:t xml:space="preserve"> (Markowski 2008</w:t>
      </w:r>
      <w:r w:rsidR="006249E1" w:rsidRPr="00707430">
        <w:rPr>
          <w:rFonts w:ascii="Times New Roman" w:hAnsi="Times New Roman" w:cs="Times New Roman"/>
          <w:spacing w:val="-4"/>
        </w:rPr>
        <w:t>,</w:t>
      </w:r>
      <w:r w:rsidR="00EF47C6" w:rsidRPr="00707430">
        <w:rPr>
          <w:rFonts w:ascii="Times New Roman" w:hAnsi="Times New Roman" w:cs="Times New Roman"/>
          <w:spacing w:val="-4"/>
        </w:rPr>
        <w:t xml:space="preserve"> Łapiński</w:t>
      </w:r>
      <w:r w:rsidR="006249E1" w:rsidRPr="00707430">
        <w:rPr>
          <w:rFonts w:ascii="Times New Roman" w:hAnsi="Times New Roman" w:cs="Times New Roman"/>
          <w:spacing w:val="-4"/>
        </w:rPr>
        <w:t xml:space="preserve"> &amp;</w:t>
      </w:r>
      <w:r w:rsidR="00EF47C6"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EF47C6" w:rsidRPr="00707430">
        <w:rPr>
          <w:rFonts w:ascii="Times New Roman" w:hAnsi="Times New Roman" w:cs="Times New Roman"/>
          <w:spacing w:val="-4"/>
        </w:rPr>
        <w:t>Sadłocha</w:t>
      </w:r>
      <w:proofErr w:type="spellEnd"/>
      <w:r w:rsidR="00EF47C6" w:rsidRPr="00707430">
        <w:rPr>
          <w:rFonts w:ascii="Times New Roman" w:hAnsi="Times New Roman" w:cs="Times New Roman"/>
          <w:spacing w:val="-4"/>
        </w:rPr>
        <w:t xml:space="preserve"> 2021</w:t>
      </w:r>
      <w:r w:rsidR="00E55C84" w:rsidRPr="00707430">
        <w:rPr>
          <w:rFonts w:ascii="Times New Roman" w:hAnsi="Times New Roman" w:cs="Times New Roman"/>
          <w:spacing w:val="-4"/>
        </w:rPr>
        <w:t>)</w:t>
      </w:r>
      <w:r w:rsidRPr="00707430">
        <w:rPr>
          <w:rFonts w:ascii="Times New Roman" w:hAnsi="Times New Roman" w:cs="Times New Roman"/>
          <w:spacing w:val="-4"/>
        </w:rPr>
        <w:t xml:space="preserve">. In </w:t>
      </w:r>
      <w:proofErr w:type="spellStart"/>
      <w:r w:rsidRPr="00707430">
        <w:rPr>
          <w:rFonts w:ascii="Times New Roman" w:hAnsi="Times New Roman" w:cs="Times New Roman"/>
          <w:spacing w:val="-4"/>
        </w:rPr>
        <w:t>contrast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Pr="00707430">
        <w:rPr>
          <w:rFonts w:ascii="Times New Roman" w:hAnsi="Times New Roman" w:cs="Times New Roman"/>
          <w:spacing w:val="-4"/>
        </w:rPr>
        <w:t>sustainable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development</w:t>
      </w:r>
      <w:r w:rsidR="00594ED0" w:rsidRPr="00707430">
        <w:rPr>
          <w:rFonts w:ascii="Times New Roman" w:hAnsi="Times New Roman" w:cs="Times New Roman"/>
          <w:spacing w:val="-4"/>
        </w:rPr>
        <w:t>,</w:t>
      </w:r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analy</w:t>
      </w:r>
      <w:r w:rsidR="00594ED0" w:rsidRPr="00707430">
        <w:rPr>
          <w:rFonts w:ascii="Times New Roman" w:hAnsi="Times New Roman" w:cs="Times New Roman"/>
          <w:spacing w:val="-4"/>
        </w:rPr>
        <w:t>s</w:t>
      </w:r>
      <w:r w:rsidRPr="00707430">
        <w:rPr>
          <w:rFonts w:ascii="Times New Roman" w:hAnsi="Times New Roman" w:cs="Times New Roman"/>
          <w:spacing w:val="-4"/>
        </w:rPr>
        <w:t>ed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as a </w:t>
      </w:r>
      <w:proofErr w:type="spellStart"/>
      <w:r w:rsidRPr="00707430">
        <w:rPr>
          <w:rFonts w:ascii="Times New Roman" w:hAnsi="Times New Roman" w:cs="Times New Roman"/>
          <w:spacing w:val="-4"/>
        </w:rPr>
        <w:t>strategy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for </w:t>
      </w:r>
      <w:proofErr w:type="spellStart"/>
      <w:r w:rsidRPr="00707430">
        <w:rPr>
          <w:rFonts w:ascii="Times New Roman" w:hAnsi="Times New Roman" w:cs="Times New Roman"/>
          <w:spacing w:val="-4"/>
        </w:rPr>
        <w:t>improving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the </w:t>
      </w:r>
      <w:proofErr w:type="spellStart"/>
      <w:r w:rsidRPr="00707430">
        <w:rPr>
          <w:rFonts w:ascii="Times New Roman" w:hAnsi="Times New Roman" w:cs="Times New Roman"/>
          <w:spacing w:val="-4"/>
        </w:rPr>
        <w:t>quality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r w:rsidRPr="00707430">
        <w:rPr>
          <w:rFonts w:ascii="Times New Roman" w:hAnsi="Times New Roman" w:cs="Times New Roman"/>
          <w:spacing w:val="-4"/>
        </w:rPr>
        <w:lastRenderedPageBreak/>
        <w:t>of life</w:t>
      </w:r>
      <w:r w:rsidR="00594ED0" w:rsidRPr="00707430">
        <w:rPr>
          <w:rFonts w:ascii="Times New Roman" w:hAnsi="Times New Roman" w:cs="Times New Roman"/>
          <w:spacing w:val="-4"/>
        </w:rPr>
        <w:t>,</w:t>
      </w:r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ignores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the </w:t>
      </w:r>
      <w:proofErr w:type="spellStart"/>
      <w:r w:rsidRPr="00707430">
        <w:rPr>
          <w:rFonts w:ascii="Times New Roman" w:hAnsi="Times New Roman" w:cs="Times New Roman"/>
          <w:spacing w:val="-4"/>
        </w:rPr>
        <w:t>issue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of </w:t>
      </w:r>
      <w:proofErr w:type="spellStart"/>
      <w:r w:rsidRPr="00707430">
        <w:rPr>
          <w:rFonts w:ascii="Times New Roman" w:hAnsi="Times New Roman" w:cs="Times New Roman"/>
          <w:spacing w:val="-4"/>
        </w:rPr>
        <w:t>environmental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security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. </w:t>
      </w:r>
      <w:proofErr w:type="spellStart"/>
      <w:r w:rsidRPr="00707430">
        <w:rPr>
          <w:rFonts w:ascii="Times New Roman" w:hAnsi="Times New Roman" w:cs="Times New Roman"/>
          <w:spacing w:val="-4"/>
        </w:rPr>
        <w:t>Narrowing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the </w:t>
      </w:r>
      <w:proofErr w:type="spellStart"/>
      <w:r w:rsidRPr="00707430">
        <w:rPr>
          <w:rFonts w:ascii="Times New Roman" w:hAnsi="Times New Roman" w:cs="Times New Roman"/>
          <w:spacing w:val="-4"/>
        </w:rPr>
        <w:t>concept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of </w:t>
      </w:r>
      <w:proofErr w:type="spellStart"/>
      <w:r w:rsidRPr="00707430">
        <w:rPr>
          <w:rFonts w:ascii="Times New Roman" w:hAnsi="Times New Roman" w:cs="Times New Roman"/>
          <w:spacing w:val="-4"/>
        </w:rPr>
        <w:t>sustainable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development to a </w:t>
      </w:r>
      <w:proofErr w:type="spellStart"/>
      <w:r w:rsidRPr="00707430">
        <w:rPr>
          <w:rFonts w:ascii="Times New Roman" w:hAnsi="Times New Roman" w:cs="Times New Roman"/>
          <w:spacing w:val="-4"/>
        </w:rPr>
        <w:t>strategy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at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the </w:t>
      </w:r>
      <w:proofErr w:type="spellStart"/>
      <w:r w:rsidRPr="00707430">
        <w:rPr>
          <w:rFonts w:ascii="Times New Roman" w:hAnsi="Times New Roman" w:cs="Times New Roman"/>
          <w:spacing w:val="-4"/>
        </w:rPr>
        <w:t>municipal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level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will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be </w:t>
      </w:r>
      <w:proofErr w:type="spellStart"/>
      <w:r w:rsidRPr="00707430">
        <w:rPr>
          <w:rFonts w:ascii="Times New Roman" w:hAnsi="Times New Roman" w:cs="Times New Roman"/>
          <w:spacing w:val="-4"/>
        </w:rPr>
        <w:t>crucial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to </w:t>
      </w:r>
      <w:proofErr w:type="spellStart"/>
      <w:r w:rsidRPr="00707430">
        <w:rPr>
          <w:rFonts w:ascii="Times New Roman" w:hAnsi="Times New Roman" w:cs="Times New Roman"/>
          <w:spacing w:val="-4"/>
        </w:rPr>
        <w:t>analy</w:t>
      </w:r>
      <w:r w:rsidR="00594ED0" w:rsidRPr="00707430">
        <w:rPr>
          <w:rFonts w:ascii="Times New Roman" w:hAnsi="Times New Roman" w:cs="Times New Roman"/>
          <w:spacing w:val="-4"/>
        </w:rPr>
        <w:t>s</w:t>
      </w:r>
      <w:r w:rsidRPr="00707430">
        <w:rPr>
          <w:rFonts w:ascii="Times New Roman" w:hAnsi="Times New Roman" w:cs="Times New Roman"/>
          <w:spacing w:val="-4"/>
        </w:rPr>
        <w:t>e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the </w:t>
      </w:r>
      <w:proofErr w:type="spellStart"/>
      <w:r w:rsidRPr="00707430">
        <w:rPr>
          <w:rFonts w:ascii="Times New Roman" w:hAnsi="Times New Roman" w:cs="Times New Roman"/>
          <w:spacing w:val="-4"/>
        </w:rPr>
        <w:t>procedure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for </w:t>
      </w:r>
      <w:proofErr w:type="spellStart"/>
      <w:r w:rsidRPr="00707430">
        <w:rPr>
          <w:rFonts w:ascii="Times New Roman" w:hAnsi="Times New Roman" w:cs="Times New Roman"/>
          <w:spacing w:val="-4"/>
        </w:rPr>
        <w:t>preparing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07430">
        <w:rPr>
          <w:rFonts w:ascii="Times New Roman" w:hAnsi="Times New Roman" w:cs="Times New Roman"/>
          <w:spacing w:val="-4"/>
        </w:rPr>
        <w:t>Local</w:t>
      </w:r>
      <w:proofErr w:type="spellEnd"/>
      <w:r w:rsidRPr="00707430">
        <w:rPr>
          <w:rFonts w:ascii="Times New Roman" w:hAnsi="Times New Roman" w:cs="Times New Roman"/>
          <w:spacing w:val="-4"/>
        </w:rPr>
        <w:t xml:space="preserve"> Agenda 21.</w:t>
      </w:r>
    </w:p>
    <w:p w14:paraId="6979EC0E" w14:textId="0E7C11A6" w:rsidR="00205314" w:rsidRPr="00D54284" w:rsidRDefault="001E3E94" w:rsidP="001E3E94">
      <w:pPr>
        <w:pStyle w:val="Rn2"/>
      </w:pPr>
      <w:r>
        <w:t xml:space="preserve">2.3. </w:t>
      </w:r>
      <w:proofErr w:type="spellStart"/>
      <w:r w:rsidR="00205314" w:rsidRPr="00D54284">
        <w:t>Preparation</w:t>
      </w:r>
      <w:proofErr w:type="spellEnd"/>
      <w:r w:rsidR="00205314" w:rsidRPr="00D54284">
        <w:t xml:space="preserve"> of </w:t>
      </w:r>
      <w:proofErr w:type="spellStart"/>
      <w:r w:rsidR="00205314" w:rsidRPr="00D54284">
        <w:t>Local</w:t>
      </w:r>
      <w:proofErr w:type="spellEnd"/>
      <w:r w:rsidR="00205314" w:rsidRPr="00D54284">
        <w:t xml:space="preserve"> Agenda 21</w:t>
      </w:r>
    </w:p>
    <w:p w14:paraId="0561C6C2" w14:textId="47A72F87" w:rsidR="00205314" w:rsidRPr="00D54284" w:rsidRDefault="00205314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Municipalities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obliged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develop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implement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so-called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Agenda 21.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strategy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be </w:t>
      </w:r>
      <w:proofErr w:type="spellStart"/>
      <w:r w:rsidRPr="00D54284">
        <w:rPr>
          <w:rFonts w:ascii="Times New Roman" w:hAnsi="Times New Roman" w:cs="Times New Roman"/>
        </w:rPr>
        <w:t>mode</w:t>
      </w:r>
      <w:r w:rsidR="00594ED0">
        <w:rPr>
          <w:rFonts w:ascii="Times New Roman" w:hAnsi="Times New Roman" w:cs="Times New Roman"/>
        </w:rPr>
        <w:t>l</w:t>
      </w:r>
      <w:r w:rsidRPr="00D54284">
        <w:rPr>
          <w:rFonts w:ascii="Times New Roman" w:hAnsi="Times New Roman" w:cs="Times New Roman"/>
        </w:rPr>
        <w:t>led</w:t>
      </w:r>
      <w:proofErr w:type="spellEnd"/>
      <w:r w:rsidRPr="00D54284">
        <w:rPr>
          <w:rFonts w:ascii="Times New Roman" w:hAnsi="Times New Roman" w:cs="Times New Roman"/>
        </w:rPr>
        <w:t xml:space="preserve"> on the Global Action Agenda </w:t>
      </w:r>
      <w:r w:rsidR="003A50FE">
        <w:rPr>
          <w:rFonts w:ascii="Times New Roman" w:hAnsi="Times New Roman" w:cs="Times New Roman"/>
        </w:rPr>
        <w:t>–</w:t>
      </w:r>
      <w:r w:rsidRPr="00D54284">
        <w:rPr>
          <w:rFonts w:ascii="Times New Roman" w:hAnsi="Times New Roman" w:cs="Times New Roman"/>
        </w:rPr>
        <w:t xml:space="preserve"> Agenda 21 a</w:t>
      </w:r>
      <w:r w:rsidR="00594ED0">
        <w:rPr>
          <w:rFonts w:ascii="Times New Roman" w:hAnsi="Times New Roman" w:cs="Times New Roman"/>
        </w:rPr>
        <w:t xml:space="preserve">nd </w:t>
      </w:r>
      <w:proofErr w:type="spellStart"/>
      <w:r w:rsidR="00594ED0">
        <w:rPr>
          <w:rFonts w:ascii="Times New Roman" w:hAnsi="Times New Roman" w:cs="Times New Roman"/>
        </w:rPr>
        <w:t>include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guidelines</w:t>
      </w:r>
      <w:proofErr w:type="spellEnd"/>
      <w:r w:rsidR="00594ED0">
        <w:rPr>
          <w:rFonts w:ascii="Times New Roman" w:hAnsi="Times New Roman" w:cs="Times New Roman"/>
        </w:rPr>
        <w:t xml:space="preserve"> for developing</w:t>
      </w:r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comprehensive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land </w:t>
      </w:r>
      <w:proofErr w:type="spellStart"/>
      <w:r w:rsidRPr="00D54284">
        <w:rPr>
          <w:rFonts w:ascii="Times New Roman" w:hAnsi="Times New Roman" w:cs="Times New Roman"/>
        </w:rPr>
        <w:t>use</w:t>
      </w:r>
      <w:proofErr w:type="spellEnd"/>
      <w:r w:rsidRPr="00D54284">
        <w:rPr>
          <w:rFonts w:ascii="Times New Roman" w:hAnsi="Times New Roman" w:cs="Times New Roman"/>
        </w:rPr>
        <w:t xml:space="preserve"> plan. The </w:t>
      </w:r>
      <w:proofErr w:type="spellStart"/>
      <w:r w:rsidR="00594ED0">
        <w:rPr>
          <w:rFonts w:ascii="Times New Roman" w:hAnsi="Times New Roman" w:cs="Times New Roman"/>
        </w:rPr>
        <w:t>document's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creation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includes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specific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elements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requires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sequence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stages</w:t>
      </w:r>
      <w:proofErr w:type="spellEnd"/>
      <w:r w:rsidRPr="00D54284">
        <w:rPr>
          <w:rFonts w:ascii="Times New Roman" w:hAnsi="Times New Roman" w:cs="Times New Roman"/>
        </w:rPr>
        <w:t xml:space="preserve"> (Giordano 2005</w:t>
      </w:r>
      <w:r w:rsidR="006249E1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Albi</w:t>
      </w:r>
      <w:r w:rsidR="00E81B90" w:rsidRPr="00D54284">
        <w:rPr>
          <w:rFonts w:ascii="Times New Roman" w:hAnsi="Times New Roman" w:cs="Times New Roman"/>
        </w:rPr>
        <w:t>ń</w:t>
      </w:r>
      <w:r w:rsidRPr="00D54284">
        <w:rPr>
          <w:rFonts w:ascii="Times New Roman" w:hAnsi="Times New Roman" w:cs="Times New Roman"/>
        </w:rPr>
        <w:t xml:space="preserve">ska 2008). </w:t>
      </w:r>
      <w:proofErr w:type="spellStart"/>
      <w:r w:rsidR="00594ED0">
        <w:rPr>
          <w:rFonts w:ascii="Times New Roman" w:hAnsi="Times New Roman" w:cs="Times New Roman"/>
        </w:rPr>
        <w:t>When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constructing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eco-strategy</w:t>
      </w:r>
      <w:proofErr w:type="spellEnd"/>
      <w:r w:rsidRPr="00D54284">
        <w:rPr>
          <w:rFonts w:ascii="Times New Roman" w:hAnsi="Times New Roman" w:cs="Times New Roman"/>
        </w:rPr>
        <w:t xml:space="preserve">, a </w:t>
      </w:r>
      <w:proofErr w:type="spellStart"/>
      <w:r w:rsidRPr="00D54284">
        <w:rPr>
          <w:rFonts w:ascii="Times New Roman" w:hAnsi="Times New Roman" w:cs="Times New Roman"/>
        </w:rPr>
        <w:t>comprehensive</w:t>
      </w:r>
      <w:proofErr w:type="spellEnd"/>
      <w:r w:rsidRPr="00D54284">
        <w:rPr>
          <w:rFonts w:ascii="Times New Roman" w:hAnsi="Times New Roman" w:cs="Times New Roman"/>
        </w:rPr>
        <w:t xml:space="preserve"> program for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municipality</w:t>
      </w:r>
      <w:proofErr w:type="spellEnd"/>
      <w:r w:rsidR="00594ED0">
        <w:rPr>
          <w:rFonts w:ascii="Times New Roman" w:hAnsi="Times New Roman" w:cs="Times New Roman"/>
        </w:rPr>
        <w:t xml:space="preserve"> development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to be </w:t>
      </w:r>
      <w:proofErr w:type="spellStart"/>
      <w:r w:rsidRPr="00D54284">
        <w:rPr>
          <w:rFonts w:ascii="Times New Roman" w:hAnsi="Times New Roman" w:cs="Times New Roman"/>
        </w:rPr>
        <w:t>created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</w:p>
    <w:p w14:paraId="1312A2A6" w14:textId="19D1706A" w:rsidR="00205314" w:rsidRPr="00D54284" w:rsidRDefault="00205314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When</w:t>
      </w:r>
      <w:proofErr w:type="spellEnd"/>
      <w:r w:rsidRPr="00D54284">
        <w:rPr>
          <w:rFonts w:ascii="Times New Roman" w:hAnsi="Times New Roman" w:cs="Times New Roman"/>
        </w:rPr>
        <w:t xml:space="preserve"> developing </w:t>
      </w:r>
      <w:proofErr w:type="spellStart"/>
      <w:r w:rsidRPr="00D54284">
        <w:rPr>
          <w:rFonts w:ascii="Times New Roman" w:hAnsi="Times New Roman" w:cs="Times New Roman"/>
        </w:rPr>
        <w:t>strategic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plans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programs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necessary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include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principles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in the </w:t>
      </w:r>
      <w:proofErr w:type="spellStart"/>
      <w:r w:rsidRPr="00D54284">
        <w:rPr>
          <w:rFonts w:ascii="Times New Roman" w:hAnsi="Times New Roman" w:cs="Times New Roman"/>
        </w:rPr>
        <w:t>strategic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objectives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Each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planned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general</w:t>
      </w:r>
      <w:proofErr w:type="spellEnd"/>
      <w:r w:rsidR="00594ED0">
        <w:rPr>
          <w:rFonts w:ascii="Times New Roman" w:hAnsi="Times New Roman" w:cs="Times New Roman"/>
        </w:rPr>
        <w:t xml:space="preserve"> and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specific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activit</w:t>
      </w:r>
      <w:r w:rsidR="00594ED0">
        <w:rPr>
          <w:rFonts w:ascii="Times New Roman" w:hAnsi="Times New Roman" w:cs="Times New Roman"/>
        </w:rPr>
        <w:t>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supposed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relate</w:t>
      </w:r>
      <w:proofErr w:type="spellEnd"/>
      <w:r w:rsidRPr="00D54284">
        <w:rPr>
          <w:rFonts w:ascii="Times New Roman" w:hAnsi="Times New Roman" w:cs="Times New Roman"/>
        </w:rPr>
        <w:t xml:space="preserve"> to the idea of </w:t>
      </w:r>
      <w:proofErr w:type="spellStart"/>
      <w:r w:rsidRPr="00D54284">
        <w:rPr>
          <w:rFonts w:ascii="Times New Roman" w:hAnsi="Times New Roman" w:cs="Times New Roman"/>
        </w:rPr>
        <w:t>eco</w:t>
      </w:r>
      <w:proofErr w:type="spellEnd"/>
      <w:r w:rsidRPr="00D54284">
        <w:rPr>
          <w:rFonts w:ascii="Times New Roman" w:hAnsi="Times New Roman" w:cs="Times New Roman"/>
        </w:rPr>
        <w:t xml:space="preserve">-development and the </w:t>
      </w:r>
      <w:proofErr w:type="spellStart"/>
      <w:r w:rsidRPr="00D54284">
        <w:rPr>
          <w:rFonts w:ascii="Times New Roman" w:hAnsi="Times New Roman" w:cs="Times New Roman"/>
        </w:rPr>
        <w:t>goals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indicated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="00552474" w:rsidRPr="00D54284">
        <w:rPr>
          <w:rFonts w:ascii="Times New Roman" w:hAnsi="Times New Roman" w:cs="Times New Roman"/>
        </w:rPr>
        <w:t>do</w:t>
      </w:r>
      <w:r w:rsidR="00594ED0">
        <w:rPr>
          <w:rFonts w:ascii="Times New Roman" w:hAnsi="Times New Roman" w:cs="Times New Roman"/>
        </w:rPr>
        <w:t>c</w:t>
      </w:r>
      <w:r w:rsidR="00552474" w:rsidRPr="00D54284">
        <w:rPr>
          <w:rFonts w:ascii="Times New Roman" w:hAnsi="Times New Roman" w:cs="Times New Roman"/>
        </w:rPr>
        <w:t>ument</w:t>
      </w:r>
      <w:proofErr w:type="spellEnd"/>
      <w:r w:rsidR="00552474" w:rsidRPr="00D54284">
        <w:rPr>
          <w:rFonts w:ascii="Times New Roman" w:hAnsi="Times New Roman" w:cs="Times New Roman"/>
        </w:rPr>
        <w:t xml:space="preserve"> (</w:t>
      </w:r>
      <w:proofErr w:type="spellStart"/>
      <w:r w:rsidR="00552474" w:rsidRPr="00D54284">
        <w:rPr>
          <w:rFonts w:ascii="Times New Roman" w:hAnsi="Times New Roman" w:cs="Times New Roman"/>
        </w:rPr>
        <w:t>Goodland</w:t>
      </w:r>
      <w:proofErr w:type="spellEnd"/>
      <w:r w:rsidR="00552474" w:rsidRPr="00D54284">
        <w:rPr>
          <w:rFonts w:ascii="Times New Roman" w:hAnsi="Times New Roman" w:cs="Times New Roman"/>
        </w:rPr>
        <w:t xml:space="preserve"> 1995</w:t>
      </w:r>
      <w:r w:rsidR="006249E1">
        <w:rPr>
          <w:rFonts w:ascii="Times New Roman" w:hAnsi="Times New Roman" w:cs="Times New Roman"/>
        </w:rPr>
        <w:t>,</w:t>
      </w:r>
      <w:r w:rsidR="00552474" w:rsidRPr="00D54284">
        <w:rPr>
          <w:rFonts w:ascii="Times New Roman" w:hAnsi="Times New Roman" w:cs="Times New Roman"/>
        </w:rPr>
        <w:t xml:space="preserve"> Lawrence 2005)</w:t>
      </w:r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Meanwhile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activities</w:t>
      </w:r>
      <w:proofErr w:type="spellEnd"/>
      <w:r w:rsidRPr="00D54284">
        <w:rPr>
          <w:rFonts w:ascii="Times New Roman" w:hAnsi="Times New Roman" w:cs="Times New Roman"/>
        </w:rPr>
        <w:t xml:space="preserve"> in the field of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eco-politics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implemented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based</w:t>
      </w:r>
      <w:proofErr w:type="spellEnd"/>
      <w:r w:rsidR="00594ED0">
        <w:rPr>
          <w:rFonts w:ascii="Times New Roman" w:hAnsi="Times New Roman" w:cs="Times New Roman"/>
        </w:rPr>
        <w:t xml:space="preserve"> on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selected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chaotically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constructed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studies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There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no </w:t>
      </w:r>
      <w:proofErr w:type="spellStart"/>
      <w:r w:rsidRPr="00D54284">
        <w:rPr>
          <w:rFonts w:ascii="Times New Roman" w:hAnsi="Times New Roman" w:cs="Times New Roman"/>
        </w:rPr>
        <w:t>consistency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Pr="00D54284">
        <w:rPr>
          <w:rFonts w:ascii="Times New Roman" w:hAnsi="Times New Roman" w:cs="Times New Roman"/>
        </w:rPr>
        <w:t>adopted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strategies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There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lack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long</w:t>
      </w:r>
      <w:proofErr w:type="spellEnd"/>
      <w:r w:rsidRPr="00D54284">
        <w:rPr>
          <w:rFonts w:ascii="Times New Roman" w:hAnsi="Times New Roman" w:cs="Times New Roman"/>
        </w:rPr>
        <w:t xml:space="preserve">-term </w:t>
      </w:r>
      <w:proofErr w:type="spellStart"/>
      <w:r w:rsidRPr="00D54284">
        <w:rPr>
          <w:rFonts w:ascii="Times New Roman" w:hAnsi="Times New Roman" w:cs="Times New Roman"/>
        </w:rPr>
        <w:t>indications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protection</w:t>
      </w:r>
      <w:proofErr w:type="spellEnd"/>
      <w:r w:rsidRPr="00D54284">
        <w:rPr>
          <w:rFonts w:ascii="Times New Roman" w:hAnsi="Times New Roman" w:cs="Times New Roman"/>
        </w:rPr>
        <w:t xml:space="preserve">, management of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resources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r w:rsidR="00594ED0">
        <w:rPr>
          <w:rFonts w:ascii="Times New Roman" w:hAnsi="Times New Roman" w:cs="Times New Roman"/>
        </w:rPr>
        <w:t xml:space="preserve">and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. In </w:t>
      </w:r>
      <w:proofErr w:type="spellStart"/>
      <w:r w:rsidRPr="00D54284">
        <w:rPr>
          <w:rFonts w:ascii="Times New Roman" w:hAnsi="Times New Roman" w:cs="Times New Roman"/>
        </w:rPr>
        <w:t>addition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spatial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institutional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interdependencies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not </w:t>
      </w:r>
      <w:proofErr w:type="spellStart"/>
      <w:r w:rsidR="00594ED0">
        <w:rPr>
          <w:rFonts w:ascii="Times New Roman" w:hAnsi="Times New Roman" w:cs="Times New Roman"/>
        </w:rPr>
        <w:t>considered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Only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three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studies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performed</w:t>
      </w:r>
      <w:proofErr w:type="spellEnd"/>
      <w:r w:rsidRPr="00D54284">
        <w:rPr>
          <w:rFonts w:ascii="Times New Roman" w:hAnsi="Times New Roman" w:cs="Times New Roman"/>
        </w:rPr>
        <w:t xml:space="preserve"> by </w:t>
      </w:r>
      <w:proofErr w:type="spellStart"/>
      <w:r w:rsidRPr="00D54284">
        <w:rPr>
          <w:rFonts w:ascii="Times New Roman" w:hAnsi="Times New Roman" w:cs="Times New Roman"/>
        </w:rPr>
        <w:t>municipalities</w:t>
      </w:r>
      <w:proofErr w:type="spellEnd"/>
      <w:r w:rsidRPr="00D54284">
        <w:rPr>
          <w:rFonts w:ascii="Times New Roman" w:hAnsi="Times New Roman" w:cs="Times New Roman"/>
        </w:rPr>
        <w:t xml:space="preserve"> on a </w:t>
      </w:r>
      <w:proofErr w:type="spellStart"/>
      <w:r w:rsidRPr="00D54284">
        <w:rPr>
          <w:rFonts w:ascii="Times New Roman" w:hAnsi="Times New Roman" w:cs="Times New Roman"/>
        </w:rPr>
        <w:t>mandatory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basis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r w:rsidR="00FA51DB" w:rsidRPr="00D54284">
        <w:rPr>
          <w:rFonts w:ascii="Times New Roman" w:hAnsi="Times New Roman" w:cs="Times New Roman"/>
        </w:rPr>
        <w:t>(Albińska 2006)</w:t>
      </w:r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remaining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documents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optional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depending</w:t>
      </w:r>
      <w:proofErr w:type="spellEnd"/>
      <w:r w:rsidRPr="00D54284">
        <w:rPr>
          <w:rFonts w:ascii="Times New Roman" w:hAnsi="Times New Roman" w:cs="Times New Roman"/>
        </w:rPr>
        <w:t xml:space="preserve"> on </w:t>
      </w:r>
      <w:proofErr w:type="spellStart"/>
      <w:r w:rsidRPr="00D54284">
        <w:rPr>
          <w:rFonts w:ascii="Times New Roman" w:hAnsi="Times New Roman" w:cs="Times New Roman"/>
        </w:rPr>
        <w:t>financial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resources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4CF66730" w14:textId="2AC527AE" w:rsidR="00205314" w:rsidRPr="00D54284" w:rsidRDefault="00205314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A </w:t>
      </w:r>
      <w:proofErr w:type="spellStart"/>
      <w:r w:rsidRPr="00D54284">
        <w:rPr>
          <w:rFonts w:ascii="Times New Roman" w:hAnsi="Times New Roman" w:cs="Times New Roman"/>
        </w:rPr>
        <w:t>professionally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executed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eco-strategy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does</w:t>
      </w:r>
      <w:proofErr w:type="spellEnd"/>
      <w:r w:rsidRPr="00D54284">
        <w:rPr>
          <w:rFonts w:ascii="Times New Roman" w:hAnsi="Times New Roman" w:cs="Times New Roman"/>
        </w:rPr>
        <w:t xml:space="preserve"> not </w:t>
      </w:r>
      <w:proofErr w:type="spellStart"/>
      <w:r w:rsidRPr="00D54284">
        <w:rPr>
          <w:rFonts w:ascii="Times New Roman" w:hAnsi="Times New Roman" w:cs="Times New Roman"/>
        </w:rPr>
        <w:t>automatically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guarantee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success</w:t>
      </w:r>
      <w:proofErr w:type="spellEnd"/>
      <w:r w:rsidRPr="00D54284">
        <w:rPr>
          <w:rFonts w:ascii="Times New Roman" w:hAnsi="Times New Roman" w:cs="Times New Roman"/>
        </w:rPr>
        <w:t xml:space="preserve">, but </w:t>
      </w:r>
      <w:proofErr w:type="spellStart"/>
      <w:r w:rsidRPr="00D54284">
        <w:rPr>
          <w:rFonts w:ascii="Times New Roman" w:hAnsi="Times New Roman" w:cs="Times New Roman"/>
        </w:rPr>
        <w:t>it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enables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community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achieve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certain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transformations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Pr="00D54284">
        <w:rPr>
          <w:rFonts w:ascii="Times New Roman" w:hAnsi="Times New Roman" w:cs="Times New Roman"/>
        </w:rPr>
        <w:t>municipality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These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transformations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associated</w:t>
      </w:r>
      <w:proofErr w:type="spellEnd"/>
      <w:r w:rsidRPr="00D54284">
        <w:rPr>
          <w:rFonts w:ascii="Times New Roman" w:hAnsi="Times New Roman" w:cs="Times New Roman"/>
        </w:rPr>
        <w:t xml:space="preserve"> with </w:t>
      </w:r>
      <w:proofErr w:type="spellStart"/>
      <w:r w:rsidRPr="00D54284">
        <w:rPr>
          <w:rFonts w:ascii="Times New Roman" w:hAnsi="Times New Roman" w:cs="Times New Roman"/>
        </w:rPr>
        <w:t>exemplary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benefits</w:t>
      </w:r>
      <w:proofErr w:type="spellEnd"/>
      <w:r w:rsidRPr="00D54284">
        <w:rPr>
          <w:rFonts w:ascii="Times New Roman" w:hAnsi="Times New Roman" w:cs="Times New Roman"/>
        </w:rPr>
        <w:t xml:space="preserve">: a </w:t>
      </w:r>
      <w:proofErr w:type="spellStart"/>
      <w:r w:rsidRPr="00D54284">
        <w:rPr>
          <w:rFonts w:ascii="Times New Roman" w:hAnsi="Times New Roman" w:cs="Times New Roman"/>
        </w:rPr>
        <w:t>sense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socio-economic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stability</w:t>
      </w:r>
      <w:proofErr w:type="spellEnd"/>
      <w:r w:rsidRPr="00D54284">
        <w:rPr>
          <w:rFonts w:ascii="Times New Roman" w:hAnsi="Times New Roman" w:cs="Times New Roman"/>
        </w:rPr>
        <w:t xml:space="preserve">, the </w:t>
      </w:r>
      <w:proofErr w:type="spellStart"/>
      <w:r w:rsidRPr="00D54284">
        <w:rPr>
          <w:rFonts w:ascii="Times New Roman" w:hAnsi="Times New Roman" w:cs="Times New Roman"/>
        </w:rPr>
        <w:t>ability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reali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="00594ED0">
        <w:rPr>
          <w:rFonts w:ascii="Times New Roman" w:hAnsi="Times New Roman" w:cs="Times New Roman"/>
        </w:rPr>
        <w:t>residents</w:t>
      </w:r>
      <w:proofErr w:type="spellEnd"/>
      <w:r w:rsidR="00594ED0">
        <w:rPr>
          <w:rFonts w:ascii="Times New Roman" w:hAnsi="Times New Roman" w:cs="Times New Roman"/>
        </w:rPr>
        <w:t xml:space="preserve">' </w:t>
      </w:r>
      <w:proofErr w:type="spellStart"/>
      <w:r w:rsidR="00594ED0">
        <w:rPr>
          <w:rFonts w:ascii="Times New Roman" w:hAnsi="Times New Roman" w:cs="Times New Roman"/>
        </w:rPr>
        <w:t>expectation</w:t>
      </w:r>
      <w:r w:rsidRPr="00D54284">
        <w:rPr>
          <w:rFonts w:ascii="Times New Roman" w:hAnsi="Times New Roman" w:cs="Times New Roman"/>
        </w:rPr>
        <w:t>s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municipality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r w:rsidR="00594ED0">
        <w:rPr>
          <w:rFonts w:ascii="Times New Roman" w:hAnsi="Times New Roman" w:cs="Times New Roman"/>
        </w:rPr>
        <w:t xml:space="preserve">and </w:t>
      </w:r>
      <w:proofErr w:type="spellStart"/>
      <w:r w:rsidR="00594ED0">
        <w:rPr>
          <w:rFonts w:ascii="Times New Roman" w:hAnsi="Times New Roman" w:cs="Times New Roman"/>
        </w:rPr>
        <w:t>mitigating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conflicts</w:t>
      </w:r>
      <w:proofErr w:type="spellEnd"/>
      <w:r w:rsidRPr="00D54284">
        <w:rPr>
          <w:rFonts w:ascii="Times New Roman" w:hAnsi="Times New Roman" w:cs="Times New Roman"/>
        </w:rPr>
        <w:t xml:space="preserve"> (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political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>, etc.)</w:t>
      </w:r>
      <w:r w:rsidR="00923293" w:rsidRPr="00D54284">
        <w:rPr>
          <w:rFonts w:ascii="Times New Roman" w:hAnsi="Times New Roman" w:cs="Times New Roman"/>
        </w:rPr>
        <w:t xml:space="preserve"> (Albińska</w:t>
      </w:r>
      <w:r w:rsidR="006249E1">
        <w:rPr>
          <w:rFonts w:ascii="Times New Roman" w:hAnsi="Times New Roman" w:cs="Times New Roman"/>
        </w:rPr>
        <w:t xml:space="preserve"> &amp;</w:t>
      </w:r>
      <w:r w:rsidR="00923293" w:rsidRPr="00D54284">
        <w:rPr>
          <w:rFonts w:ascii="Times New Roman" w:hAnsi="Times New Roman" w:cs="Times New Roman"/>
        </w:rPr>
        <w:t xml:space="preserve"> </w:t>
      </w:r>
      <w:r w:rsidR="00560067" w:rsidRPr="00D54284">
        <w:rPr>
          <w:rFonts w:ascii="Times New Roman" w:hAnsi="Times New Roman" w:cs="Times New Roman"/>
        </w:rPr>
        <w:t xml:space="preserve">Giordano </w:t>
      </w:r>
      <w:r w:rsidR="00923293" w:rsidRPr="00D54284">
        <w:rPr>
          <w:rFonts w:ascii="Times New Roman" w:hAnsi="Times New Roman" w:cs="Times New Roman"/>
        </w:rPr>
        <w:t>2011)</w:t>
      </w:r>
      <w:r w:rsidRPr="00D54284">
        <w:rPr>
          <w:rFonts w:ascii="Times New Roman" w:hAnsi="Times New Roman" w:cs="Times New Roman"/>
        </w:rPr>
        <w:t>.</w:t>
      </w:r>
    </w:p>
    <w:p w14:paraId="23E16EB6" w14:textId="2784CA28" w:rsidR="00205314" w:rsidRPr="00D54284" w:rsidRDefault="00205314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important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issue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formulation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eco-strategy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adapted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naturally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can</w:t>
      </w:r>
      <w:proofErr w:type="spellEnd"/>
      <w:r w:rsidRPr="00D54284">
        <w:rPr>
          <w:rFonts w:ascii="Times New Roman" w:hAnsi="Times New Roman" w:cs="Times New Roman"/>
        </w:rPr>
        <w:t xml:space="preserve"> be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opportunity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with </w:t>
      </w:r>
      <w:proofErr w:type="spellStart"/>
      <w:r w:rsidRPr="00D54284">
        <w:rPr>
          <w:rFonts w:ascii="Times New Roman" w:hAnsi="Times New Roman" w:cs="Times New Roman"/>
        </w:rPr>
        <w:t>special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that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are</w:t>
      </w:r>
      <w:proofErr w:type="spellEnd"/>
      <w:r w:rsidR="00594ED0">
        <w:rPr>
          <w:rFonts w:ascii="Times New Roman" w:hAnsi="Times New Roman" w:cs="Times New Roman"/>
        </w:rPr>
        <w:t xml:space="preserve">, for </w:t>
      </w:r>
      <w:proofErr w:type="spellStart"/>
      <w:r w:rsidR="00594ED0">
        <w:rPr>
          <w:rFonts w:ascii="Times New Roman" w:hAnsi="Times New Roman" w:cs="Times New Roman"/>
        </w:rPr>
        <w:t>this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reason</w:t>
      </w:r>
      <w:proofErr w:type="spellEnd"/>
      <w:r w:rsidR="00594ED0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protected</w:t>
      </w:r>
      <w:proofErr w:type="spellEnd"/>
      <w:r w:rsidRPr="00D54284">
        <w:rPr>
          <w:rFonts w:ascii="Times New Roman" w:hAnsi="Times New Roman" w:cs="Times New Roman"/>
        </w:rPr>
        <w:t xml:space="preserve"> by law. The </w:t>
      </w:r>
      <w:proofErr w:type="spellStart"/>
      <w:r w:rsidRPr="00D54284">
        <w:rPr>
          <w:rFonts w:ascii="Times New Roman" w:hAnsi="Times New Roman" w:cs="Times New Roman"/>
        </w:rPr>
        <w:t>scope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activities</w:t>
      </w:r>
      <w:proofErr w:type="spellEnd"/>
      <w:r w:rsidRPr="00D54284">
        <w:rPr>
          <w:rFonts w:ascii="Times New Roman" w:hAnsi="Times New Roman" w:cs="Times New Roman"/>
        </w:rPr>
        <w:t xml:space="preserve"> to be </w:t>
      </w:r>
      <w:proofErr w:type="spellStart"/>
      <w:r w:rsidRPr="00D54284">
        <w:rPr>
          <w:rFonts w:ascii="Times New Roman" w:hAnsi="Times New Roman" w:cs="Times New Roman"/>
        </w:rPr>
        <w:t>carried</w:t>
      </w:r>
      <w:proofErr w:type="spellEnd"/>
      <w:r w:rsidRPr="00D54284">
        <w:rPr>
          <w:rFonts w:ascii="Times New Roman" w:hAnsi="Times New Roman" w:cs="Times New Roman"/>
        </w:rPr>
        <w:t xml:space="preserve"> out in </w:t>
      </w:r>
      <w:proofErr w:type="spellStart"/>
      <w:r w:rsidRPr="00D54284">
        <w:rPr>
          <w:rFonts w:ascii="Times New Roman" w:hAnsi="Times New Roman" w:cs="Times New Roman"/>
        </w:rPr>
        <w:t>such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(</w:t>
      </w:r>
      <w:proofErr w:type="spellStart"/>
      <w:r w:rsidRPr="00D54284">
        <w:rPr>
          <w:rFonts w:ascii="Times New Roman" w:hAnsi="Times New Roman" w:cs="Times New Roman"/>
        </w:rPr>
        <w:t>including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buffer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zone</w:t>
      </w:r>
      <w:proofErr w:type="spellEnd"/>
      <w:r w:rsidRPr="00D54284">
        <w:rPr>
          <w:rFonts w:ascii="Times New Roman" w:hAnsi="Times New Roman" w:cs="Times New Roman"/>
        </w:rPr>
        <w:t xml:space="preserve"> of a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park) to </w:t>
      </w:r>
      <w:proofErr w:type="spellStart"/>
      <w:r w:rsidRPr="00D54284">
        <w:rPr>
          <w:rFonts w:ascii="Times New Roman" w:hAnsi="Times New Roman" w:cs="Times New Roman"/>
        </w:rPr>
        <w:t>implement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currently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under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discussion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165E0EAA" w14:textId="05FDA229" w:rsidR="003E3FB6" w:rsidRPr="00D54284" w:rsidRDefault="001E3E94" w:rsidP="001E3E94">
      <w:pPr>
        <w:pStyle w:val="Rn1"/>
      </w:pPr>
      <w:r>
        <w:t xml:space="preserve">3. </w:t>
      </w:r>
      <w:proofErr w:type="spellStart"/>
      <w:r w:rsidR="003E3FB6" w:rsidRPr="00D54284">
        <w:t>National</w:t>
      </w:r>
      <w:proofErr w:type="spellEnd"/>
      <w:r w:rsidR="003E3FB6" w:rsidRPr="00D54284">
        <w:t xml:space="preserve"> </w:t>
      </w:r>
      <w:r>
        <w:t>P</w:t>
      </w:r>
      <w:r w:rsidR="003E3FB6" w:rsidRPr="00D54284">
        <w:t xml:space="preserve">ark as a </w:t>
      </w:r>
      <w:proofErr w:type="spellStart"/>
      <w:r>
        <w:t>N</w:t>
      </w:r>
      <w:r w:rsidR="003E3FB6" w:rsidRPr="00D54284">
        <w:t>aturally</w:t>
      </w:r>
      <w:proofErr w:type="spellEnd"/>
      <w:r w:rsidR="003E3FB6" w:rsidRPr="00D54284">
        <w:t xml:space="preserve"> </w:t>
      </w:r>
      <w:proofErr w:type="spellStart"/>
      <w:r>
        <w:t>V</w:t>
      </w:r>
      <w:r w:rsidR="003E3FB6" w:rsidRPr="00D54284">
        <w:t>aluable</w:t>
      </w:r>
      <w:proofErr w:type="spellEnd"/>
      <w:r w:rsidR="003E3FB6" w:rsidRPr="00D54284">
        <w:t xml:space="preserve"> </w:t>
      </w:r>
      <w:proofErr w:type="spellStart"/>
      <w:r>
        <w:t>A</w:t>
      </w:r>
      <w:r w:rsidR="003E3FB6" w:rsidRPr="00D54284">
        <w:t>rea</w:t>
      </w:r>
      <w:proofErr w:type="spellEnd"/>
    </w:p>
    <w:p w14:paraId="31655E82" w14:textId="2C4C2D7C" w:rsidR="003E3FB6" w:rsidRPr="00D54284" w:rsidRDefault="003E3FB6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Legal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regulations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indicate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naturally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where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human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activity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restricted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These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include</w:t>
      </w:r>
      <w:proofErr w:type="spellEnd"/>
      <w:r w:rsidRPr="00D54284">
        <w:rPr>
          <w:rFonts w:ascii="Times New Roman" w:hAnsi="Times New Roman" w:cs="Times New Roman"/>
        </w:rPr>
        <w:t xml:space="preserve">, for </w:t>
      </w:r>
      <w:proofErr w:type="spellStart"/>
      <w:r w:rsidRPr="00D54284">
        <w:rPr>
          <w:rFonts w:ascii="Times New Roman" w:hAnsi="Times New Roman" w:cs="Times New Roman"/>
        </w:rPr>
        <w:t>example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reserves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landscape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parks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protected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landscape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r w:rsidR="00594ED0">
        <w:rPr>
          <w:rFonts w:ascii="Times New Roman" w:hAnsi="Times New Roman" w:cs="Times New Roman"/>
        </w:rPr>
        <w:t xml:space="preserve">and </w:t>
      </w:r>
      <w:r w:rsidRPr="00D54284">
        <w:rPr>
          <w:rFonts w:ascii="Times New Roman" w:hAnsi="Times New Roman" w:cs="Times New Roman"/>
        </w:rPr>
        <w:t xml:space="preserve">Natura 2000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(</w:t>
      </w:r>
      <w:proofErr w:type="spellStart"/>
      <w:r w:rsidR="00D0424C" w:rsidRPr="00D54284">
        <w:rPr>
          <w:rFonts w:ascii="Times New Roman" w:hAnsi="Times New Roman" w:cs="Times New Roman"/>
        </w:rPr>
        <w:t>Act</w:t>
      </w:r>
      <w:proofErr w:type="spellEnd"/>
      <w:r w:rsidRPr="00D54284">
        <w:rPr>
          <w:rFonts w:ascii="Times New Roman" w:hAnsi="Times New Roman" w:cs="Times New Roman"/>
        </w:rPr>
        <w:t xml:space="preserve"> 2001</w:t>
      </w:r>
      <w:r w:rsidR="006249E1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D0424C" w:rsidRPr="00D54284">
        <w:rPr>
          <w:rFonts w:ascii="Times New Roman" w:hAnsi="Times New Roman" w:cs="Times New Roman"/>
        </w:rPr>
        <w:t>Act</w:t>
      </w:r>
      <w:proofErr w:type="spellEnd"/>
      <w:r w:rsidRPr="00D54284">
        <w:rPr>
          <w:rFonts w:ascii="Times New Roman" w:hAnsi="Times New Roman" w:cs="Times New Roman"/>
        </w:rPr>
        <w:t xml:space="preserve"> 2004).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parks</w:t>
      </w:r>
      <w:proofErr w:type="spellEnd"/>
      <w:r w:rsidRPr="00D54284">
        <w:rPr>
          <w:rFonts w:ascii="Times New Roman" w:hAnsi="Times New Roman" w:cs="Times New Roman"/>
        </w:rPr>
        <w:t xml:space="preserve"> stand out in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group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</w:p>
    <w:p w14:paraId="18E77766" w14:textId="655B874A" w:rsidR="00205314" w:rsidRPr="00D54284" w:rsidRDefault="003E3FB6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A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strategy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must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consider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need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protect</w:t>
      </w:r>
      <w:proofErr w:type="spellEnd"/>
      <w:r w:rsidRPr="00D54284">
        <w:rPr>
          <w:rFonts w:ascii="Times New Roman" w:hAnsi="Times New Roman" w:cs="Times New Roman"/>
        </w:rPr>
        <w:t xml:space="preserve"> the environment in a </w:t>
      </w:r>
      <w:proofErr w:type="spellStart"/>
      <w:r w:rsidRPr="00D54284">
        <w:rPr>
          <w:rFonts w:ascii="Times New Roman" w:hAnsi="Times New Roman" w:cs="Times New Roman"/>
        </w:rPr>
        <w:t>naturally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justification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is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found</w:t>
      </w:r>
      <w:proofErr w:type="spellEnd"/>
      <w:r w:rsidR="00594ED0">
        <w:rPr>
          <w:rFonts w:ascii="Times New Roman" w:hAnsi="Times New Roman" w:cs="Times New Roman"/>
        </w:rPr>
        <w:t xml:space="preserve"> in the </w:t>
      </w:r>
      <w:proofErr w:type="spellStart"/>
      <w:r w:rsidR="00594ED0">
        <w:rPr>
          <w:rFonts w:ascii="Times New Roman" w:hAnsi="Times New Roman" w:cs="Times New Roman"/>
        </w:rPr>
        <w:t>basic</w:t>
      </w:r>
      <w:proofErr w:type="spellEnd"/>
      <w:r w:rsidR="00594ED0">
        <w:rPr>
          <w:rFonts w:ascii="Times New Roman" w:hAnsi="Times New Roman" w:cs="Times New Roman"/>
        </w:rPr>
        <w:t xml:space="preserve"> law, </w:t>
      </w:r>
      <w:proofErr w:type="spellStart"/>
      <w:r w:rsidR="00594ED0">
        <w:rPr>
          <w:rFonts w:ascii="Times New Roman" w:hAnsi="Times New Roman" w:cs="Times New Roman"/>
        </w:rPr>
        <w:t>which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links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protection</w:t>
      </w:r>
      <w:proofErr w:type="spellEnd"/>
      <w:r w:rsidRPr="00D54284">
        <w:rPr>
          <w:rFonts w:ascii="Times New Roman" w:hAnsi="Times New Roman" w:cs="Times New Roman"/>
        </w:rPr>
        <w:t xml:space="preserve"> to the idea of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r w:rsidR="00E55C84" w:rsidRPr="00D54284">
        <w:rPr>
          <w:rFonts w:ascii="Times New Roman" w:hAnsi="Times New Roman" w:cs="Times New Roman"/>
        </w:rPr>
        <w:t>(</w:t>
      </w:r>
      <w:proofErr w:type="spellStart"/>
      <w:r w:rsidR="00D0424C" w:rsidRPr="00D54284">
        <w:rPr>
          <w:rFonts w:ascii="Times New Roman" w:hAnsi="Times New Roman" w:cs="Times New Roman"/>
        </w:rPr>
        <w:t>Constitution</w:t>
      </w:r>
      <w:proofErr w:type="spellEnd"/>
      <w:r w:rsidR="00D0424C" w:rsidRPr="00D54284">
        <w:rPr>
          <w:rFonts w:ascii="Times New Roman" w:hAnsi="Times New Roman" w:cs="Times New Roman"/>
        </w:rPr>
        <w:t xml:space="preserve"> 1997</w:t>
      </w:r>
      <w:r w:rsidRPr="00D54284">
        <w:rPr>
          <w:rFonts w:ascii="Times New Roman" w:hAnsi="Times New Roman" w:cs="Times New Roman"/>
        </w:rPr>
        <w:t>).</w:t>
      </w:r>
      <w:r w:rsidR="00AE45AC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Relating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statutory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regulations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special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value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parks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should</w:t>
      </w:r>
      <w:proofErr w:type="spellEnd"/>
      <w:r w:rsidRPr="00D54284">
        <w:rPr>
          <w:rFonts w:ascii="Times New Roman" w:hAnsi="Times New Roman" w:cs="Times New Roman"/>
        </w:rPr>
        <w:t xml:space="preserve"> be </w:t>
      </w:r>
      <w:proofErr w:type="spellStart"/>
      <w:r w:rsidRPr="00D54284">
        <w:rPr>
          <w:rFonts w:ascii="Times New Roman" w:hAnsi="Times New Roman" w:cs="Times New Roman"/>
        </w:rPr>
        <w:t>considered</w:t>
      </w:r>
      <w:proofErr w:type="spellEnd"/>
      <w:r w:rsidRPr="00D54284">
        <w:rPr>
          <w:rFonts w:ascii="Times New Roman" w:hAnsi="Times New Roman" w:cs="Times New Roman"/>
        </w:rPr>
        <w:t xml:space="preserve"> regions of </w:t>
      </w:r>
      <w:proofErr w:type="spellStart"/>
      <w:r w:rsidRPr="00D54284">
        <w:rPr>
          <w:rFonts w:ascii="Times New Roman" w:hAnsi="Times New Roman" w:cs="Times New Roman"/>
        </w:rPr>
        <w:t>pioneering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eco-strategy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implementa</w:t>
      </w:r>
      <w:r w:rsidR="009C3530" w:rsidRPr="00D54284">
        <w:rPr>
          <w:rFonts w:ascii="Times New Roman" w:hAnsi="Times New Roman" w:cs="Times New Roman"/>
        </w:rPr>
        <w:t>tion</w:t>
      </w:r>
      <w:proofErr w:type="spellEnd"/>
      <w:r w:rsidR="009C3530" w:rsidRPr="00D54284">
        <w:rPr>
          <w:rFonts w:ascii="Times New Roman" w:hAnsi="Times New Roman" w:cs="Times New Roman"/>
        </w:rPr>
        <w:t xml:space="preserve"> (</w:t>
      </w:r>
      <w:proofErr w:type="spellStart"/>
      <w:r w:rsidR="009C3530" w:rsidRPr="00D54284">
        <w:rPr>
          <w:rFonts w:ascii="Times New Roman" w:hAnsi="Times New Roman" w:cs="Times New Roman"/>
        </w:rPr>
        <w:t>Sychut</w:t>
      </w:r>
      <w:proofErr w:type="spellEnd"/>
      <w:r w:rsidR="009C3530" w:rsidRPr="00D54284">
        <w:rPr>
          <w:rFonts w:ascii="Times New Roman" w:hAnsi="Times New Roman" w:cs="Times New Roman"/>
        </w:rPr>
        <w:t xml:space="preserve"> </w:t>
      </w:r>
      <w:r w:rsidR="00AF6F7A">
        <w:rPr>
          <w:rFonts w:ascii="Times New Roman" w:hAnsi="Times New Roman" w:cs="Times New Roman"/>
        </w:rPr>
        <w:t xml:space="preserve">&amp; </w:t>
      </w:r>
      <w:r w:rsidR="009C3530" w:rsidRPr="00D54284">
        <w:rPr>
          <w:rFonts w:ascii="Times New Roman" w:hAnsi="Times New Roman" w:cs="Times New Roman"/>
        </w:rPr>
        <w:t>Chmielewski 1990</w:t>
      </w:r>
      <w:r w:rsidR="00AF6F7A">
        <w:rPr>
          <w:rFonts w:ascii="Times New Roman" w:hAnsi="Times New Roman" w:cs="Times New Roman"/>
        </w:rPr>
        <w:t>,</w:t>
      </w:r>
      <w:r w:rsidR="004E3E5A" w:rsidRPr="00D54284">
        <w:rPr>
          <w:rFonts w:ascii="Times New Roman" w:hAnsi="Times New Roman" w:cs="Times New Roman"/>
        </w:rPr>
        <w:t xml:space="preserve"> Łapiński 2009</w:t>
      </w:r>
      <w:r w:rsidRPr="00D54284">
        <w:rPr>
          <w:rFonts w:ascii="Times New Roman" w:hAnsi="Times New Roman" w:cs="Times New Roman"/>
        </w:rPr>
        <w:t>).</w:t>
      </w:r>
    </w:p>
    <w:p w14:paraId="02DC3330" w14:textId="7490AE65" w:rsidR="003E3FB6" w:rsidRPr="00D54284" w:rsidRDefault="00594ED0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Establishing</w:t>
      </w:r>
      <w:proofErr w:type="spellEnd"/>
      <w:r w:rsidR="003E3FB6" w:rsidRPr="00D54284">
        <w:rPr>
          <w:rFonts w:ascii="Times New Roman" w:hAnsi="Times New Roman" w:cs="Times New Roman"/>
        </w:rPr>
        <w:t xml:space="preserve"> a </w:t>
      </w:r>
      <w:proofErr w:type="spellStart"/>
      <w:r w:rsidR="003E3FB6" w:rsidRPr="00D54284">
        <w:rPr>
          <w:rFonts w:ascii="Times New Roman" w:hAnsi="Times New Roman" w:cs="Times New Roman"/>
        </w:rPr>
        <w:t>national</w:t>
      </w:r>
      <w:proofErr w:type="spellEnd"/>
      <w:r w:rsidR="003E3FB6" w:rsidRPr="00D54284">
        <w:rPr>
          <w:rFonts w:ascii="Times New Roman" w:hAnsi="Times New Roman" w:cs="Times New Roman"/>
        </w:rPr>
        <w:t xml:space="preserve"> park in </w:t>
      </w:r>
      <w:proofErr w:type="spellStart"/>
      <w:r w:rsidR="003E3FB6" w:rsidRPr="00D54284">
        <w:rPr>
          <w:rFonts w:ascii="Times New Roman" w:hAnsi="Times New Roman" w:cs="Times New Roman"/>
        </w:rPr>
        <w:t>an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area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inhabited</w:t>
      </w:r>
      <w:proofErr w:type="spellEnd"/>
      <w:r w:rsidR="003E3FB6" w:rsidRPr="00D54284">
        <w:rPr>
          <w:rFonts w:ascii="Times New Roman" w:hAnsi="Times New Roman" w:cs="Times New Roman"/>
        </w:rPr>
        <w:t xml:space="preserve"> by a </w:t>
      </w:r>
      <w:proofErr w:type="spellStart"/>
      <w:r w:rsidR="003E3FB6" w:rsidRPr="00D54284">
        <w:rPr>
          <w:rFonts w:ascii="Times New Roman" w:hAnsi="Times New Roman" w:cs="Times New Roman"/>
        </w:rPr>
        <w:t>specific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community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is</w:t>
      </w:r>
      <w:proofErr w:type="spellEnd"/>
      <w:r w:rsidR="003E3FB6" w:rsidRPr="00D54284">
        <w:rPr>
          <w:rFonts w:ascii="Times New Roman" w:hAnsi="Times New Roman" w:cs="Times New Roman"/>
        </w:rPr>
        <w:t xml:space="preserve"> a challenge, </w:t>
      </w:r>
      <w:proofErr w:type="spellStart"/>
      <w:r w:rsidR="003E3FB6" w:rsidRPr="00D54284">
        <w:rPr>
          <w:rFonts w:ascii="Times New Roman" w:hAnsi="Times New Roman" w:cs="Times New Roman"/>
        </w:rPr>
        <w:t>representing</w:t>
      </w:r>
      <w:proofErr w:type="spellEnd"/>
      <w:r w:rsidR="003E3FB6" w:rsidRPr="00D54284">
        <w:rPr>
          <w:rFonts w:ascii="Times New Roman" w:hAnsi="Times New Roman" w:cs="Times New Roman"/>
        </w:rPr>
        <w:t xml:space="preserve"> a</w:t>
      </w:r>
      <w:r w:rsidR="00707430">
        <w:rPr>
          <w:rFonts w:ascii="Times New Roman" w:hAnsi="Times New Roman" w:cs="Times New Roman"/>
        </w:rPr>
        <w:t> </w:t>
      </w:r>
      <w:proofErr w:type="spellStart"/>
      <w:r w:rsidR="003E3FB6" w:rsidRPr="00D54284">
        <w:rPr>
          <w:rFonts w:ascii="Times New Roman" w:hAnsi="Times New Roman" w:cs="Times New Roman"/>
        </w:rPr>
        <w:t>social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experiment</w:t>
      </w:r>
      <w:proofErr w:type="spellEnd"/>
      <w:r w:rsidR="003E3FB6" w:rsidRPr="00D5428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Implementing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an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eco-strategy</w:t>
      </w:r>
      <w:proofErr w:type="spellEnd"/>
      <w:r w:rsidR="003E3FB6" w:rsidRPr="00D54284">
        <w:rPr>
          <w:rFonts w:ascii="Times New Roman" w:hAnsi="Times New Roman" w:cs="Times New Roman"/>
        </w:rPr>
        <w:t xml:space="preserve"> in a </w:t>
      </w:r>
      <w:proofErr w:type="spellStart"/>
      <w:r w:rsidR="003E3FB6" w:rsidRPr="00D54284">
        <w:rPr>
          <w:rFonts w:ascii="Times New Roman" w:hAnsi="Times New Roman" w:cs="Times New Roman"/>
        </w:rPr>
        <w:t>demarcated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area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makes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it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possible</w:t>
      </w:r>
      <w:proofErr w:type="spellEnd"/>
      <w:r w:rsidR="003E3FB6" w:rsidRPr="00D54284">
        <w:rPr>
          <w:rFonts w:ascii="Times New Roman" w:hAnsi="Times New Roman" w:cs="Times New Roman"/>
        </w:rPr>
        <w:t xml:space="preserve"> to </w:t>
      </w:r>
      <w:proofErr w:type="spellStart"/>
      <w:r w:rsidR="003E3FB6" w:rsidRPr="00D54284">
        <w:rPr>
          <w:rFonts w:ascii="Times New Roman" w:hAnsi="Times New Roman" w:cs="Times New Roman"/>
        </w:rPr>
        <w:t>observe</w:t>
      </w:r>
      <w:proofErr w:type="spellEnd"/>
      <w:r w:rsidR="003E3FB6" w:rsidRPr="00D54284">
        <w:rPr>
          <w:rFonts w:ascii="Times New Roman" w:hAnsi="Times New Roman" w:cs="Times New Roman"/>
        </w:rPr>
        <w:t xml:space="preserve"> the </w:t>
      </w:r>
      <w:proofErr w:type="spellStart"/>
      <w:r w:rsidR="003E3FB6" w:rsidRPr="00D54284">
        <w:rPr>
          <w:rFonts w:ascii="Times New Roman" w:hAnsi="Times New Roman" w:cs="Times New Roman"/>
        </w:rPr>
        <w:t>organi</w:t>
      </w:r>
      <w:r>
        <w:rPr>
          <w:rFonts w:ascii="Times New Roman" w:hAnsi="Times New Roman" w:cs="Times New Roman"/>
        </w:rPr>
        <w:t>s</w:t>
      </w:r>
      <w:r w:rsidR="003E3FB6" w:rsidRPr="00D54284">
        <w:rPr>
          <w:rFonts w:ascii="Times New Roman" w:hAnsi="Times New Roman" w:cs="Times New Roman"/>
        </w:rPr>
        <w:t>ation</w:t>
      </w:r>
      <w:proofErr w:type="spellEnd"/>
      <w:r w:rsidR="003E3FB6" w:rsidRPr="00D54284">
        <w:rPr>
          <w:rFonts w:ascii="Times New Roman" w:hAnsi="Times New Roman" w:cs="Times New Roman"/>
        </w:rPr>
        <w:t xml:space="preserve"> in </w:t>
      </w:r>
      <w:proofErr w:type="spellStart"/>
      <w:r w:rsidR="003E3FB6" w:rsidRPr="00D54284">
        <w:rPr>
          <w:rFonts w:ascii="Times New Roman" w:hAnsi="Times New Roman" w:cs="Times New Roman"/>
        </w:rPr>
        <w:t>practice</w:t>
      </w:r>
      <w:proofErr w:type="spellEnd"/>
      <w:r w:rsidR="003E3FB6" w:rsidRPr="00D54284">
        <w:rPr>
          <w:rFonts w:ascii="Times New Roman" w:hAnsi="Times New Roman" w:cs="Times New Roman"/>
        </w:rPr>
        <w:t xml:space="preserve"> of </w:t>
      </w:r>
      <w:proofErr w:type="spellStart"/>
      <w:r w:rsidR="003E3FB6" w:rsidRPr="00D54284">
        <w:rPr>
          <w:rFonts w:ascii="Times New Roman" w:hAnsi="Times New Roman" w:cs="Times New Roman"/>
        </w:rPr>
        <w:t>various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forms</w:t>
      </w:r>
      <w:proofErr w:type="spellEnd"/>
      <w:r w:rsidR="003E3FB6" w:rsidRPr="00D54284">
        <w:rPr>
          <w:rFonts w:ascii="Times New Roman" w:hAnsi="Times New Roman" w:cs="Times New Roman"/>
        </w:rPr>
        <w:t xml:space="preserve"> and </w:t>
      </w:r>
      <w:proofErr w:type="spellStart"/>
      <w:r w:rsidR="003E3FB6" w:rsidRPr="00D54284">
        <w:rPr>
          <w:rFonts w:ascii="Times New Roman" w:hAnsi="Times New Roman" w:cs="Times New Roman"/>
        </w:rPr>
        <w:t>planes</w:t>
      </w:r>
      <w:proofErr w:type="spellEnd"/>
      <w:r w:rsidR="003E3FB6" w:rsidRPr="00D54284">
        <w:rPr>
          <w:rFonts w:ascii="Times New Roman" w:hAnsi="Times New Roman" w:cs="Times New Roman"/>
        </w:rPr>
        <w:t xml:space="preserve"> of </w:t>
      </w:r>
      <w:proofErr w:type="spellStart"/>
      <w:r w:rsidR="003E3FB6" w:rsidRPr="00D54284">
        <w:rPr>
          <w:rFonts w:ascii="Times New Roman" w:hAnsi="Times New Roman" w:cs="Times New Roman"/>
        </w:rPr>
        <w:t>community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functioning</w:t>
      </w:r>
      <w:proofErr w:type="spellEnd"/>
      <w:r w:rsidR="003E3FB6" w:rsidRPr="00D54284">
        <w:rPr>
          <w:rFonts w:ascii="Times New Roman" w:hAnsi="Times New Roman" w:cs="Times New Roman"/>
        </w:rPr>
        <w:t xml:space="preserve"> in the </w:t>
      </w:r>
      <w:proofErr w:type="spellStart"/>
      <w:r w:rsidR="003E3FB6" w:rsidRPr="00D54284">
        <w:rPr>
          <w:rFonts w:ascii="Times New Roman" w:hAnsi="Times New Roman" w:cs="Times New Roman"/>
        </w:rPr>
        <w:t>natural</w:t>
      </w:r>
      <w:proofErr w:type="spellEnd"/>
      <w:r w:rsidR="003E3FB6" w:rsidRPr="00D54284">
        <w:rPr>
          <w:rFonts w:ascii="Times New Roman" w:hAnsi="Times New Roman" w:cs="Times New Roman"/>
        </w:rPr>
        <w:t xml:space="preserve"> environment. </w:t>
      </w:r>
      <w:proofErr w:type="spellStart"/>
      <w:r w:rsidR="003E3FB6" w:rsidRPr="00D54284">
        <w:rPr>
          <w:rFonts w:ascii="Times New Roman" w:hAnsi="Times New Roman" w:cs="Times New Roman"/>
        </w:rPr>
        <w:t>Proponents</w:t>
      </w:r>
      <w:proofErr w:type="spellEnd"/>
      <w:r w:rsidR="003E3FB6" w:rsidRPr="00D54284">
        <w:rPr>
          <w:rFonts w:ascii="Times New Roman" w:hAnsi="Times New Roman" w:cs="Times New Roman"/>
        </w:rPr>
        <w:t xml:space="preserve"> of </w:t>
      </w:r>
      <w:proofErr w:type="spellStart"/>
      <w:r w:rsidR="003E3FB6" w:rsidRPr="00D54284">
        <w:rPr>
          <w:rFonts w:ascii="Times New Roman" w:hAnsi="Times New Roman" w:cs="Times New Roman"/>
        </w:rPr>
        <w:t>eco</w:t>
      </w:r>
      <w:proofErr w:type="spellEnd"/>
      <w:r w:rsidR="003E3FB6" w:rsidRPr="00D54284">
        <w:rPr>
          <w:rFonts w:ascii="Times New Roman" w:hAnsi="Times New Roman" w:cs="Times New Roman"/>
        </w:rPr>
        <w:t xml:space="preserve">-development </w:t>
      </w:r>
      <w:proofErr w:type="spellStart"/>
      <w:r w:rsidR="003E3FB6" w:rsidRPr="00D54284">
        <w:rPr>
          <w:rFonts w:ascii="Times New Roman" w:hAnsi="Times New Roman" w:cs="Times New Roman"/>
        </w:rPr>
        <w:t>assume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that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sustainable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socio-economic</w:t>
      </w:r>
      <w:proofErr w:type="spellEnd"/>
      <w:r w:rsidR="003E3FB6" w:rsidRPr="00D54284">
        <w:rPr>
          <w:rFonts w:ascii="Times New Roman" w:hAnsi="Times New Roman" w:cs="Times New Roman"/>
        </w:rPr>
        <w:t xml:space="preserve"> development </w:t>
      </w:r>
      <w:proofErr w:type="spellStart"/>
      <w:r w:rsidR="003E3FB6" w:rsidRPr="00D54284">
        <w:rPr>
          <w:rFonts w:ascii="Times New Roman" w:hAnsi="Times New Roman" w:cs="Times New Roman"/>
        </w:rPr>
        <w:t>is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possible</w:t>
      </w:r>
      <w:proofErr w:type="spellEnd"/>
      <w:r w:rsidR="003E3FB6" w:rsidRPr="00D54284">
        <w:rPr>
          <w:rFonts w:ascii="Times New Roman" w:hAnsi="Times New Roman" w:cs="Times New Roman"/>
        </w:rPr>
        <w:t xml:space="preserve">, </w:t>
      </w:r>
      <w:proofErr w:type="spellStart"/>
      <w:r w:rsidR="003E3FB6" w:rsidRPr="00D54284">
        <w:rPr>
          <w:rFonts w:ascii="Times New Roman" w:hAnsi="Times New Roman" w:cs="Times New Roman"/>
        </w:rPr>
        <w:t>which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will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secure</w:t>
      </w:r>
      <w:proofErr w:type="spellEnd"/>
      <w:r w:rsidR="003E3FB6" w:rsidRPr="00D54284">
        <w:rPr>
          <w:rFonts w:ascii="Times New Roman" w:hAnsi="Times New Roman" w:cs="Times New Roman"/>
        </w:rPr>
        <w:t xml:space="preserve"> the </w:t>
      </w:r>
      <w:proofErr w:type="spellStart"/>
      <w:r w:rsidR="003E3FB6" w:rsidRPr="00D54284">
        <w:rPr>
          <w:rFonts w:ascii="Times New Roman" w:hAnsi="Times New Roman" w:cs="Times New Roman"/>
        </w:rPr>
        <w:t>protected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area</w:t>
      </w:r>
      <w:proofErr w:type="spellEnd"/>
      <w:r w:rsidR="003E3FB6" w:rsidRPr="00D54284">
        <w:rPr>
          <w:rFonts w:ascii="Times New Roman" w:hAnsi="Times New Roman" w:cs="Times New Roman"/>
        </w:rPr>
        <w:t xml:space="preserve"> from </w:t>
      </w:r>
      <w:proofErr w:type="spellStart"/>
      <w:r w:rsidR="003E3FB6" w:rsidRPr="00D54284">
        <w:rPr>
          <w:rFonts w:ascii="Times New Roman" w:hAnsi="Times New Roman" w:cs="Times New Roman"/>
        </w:rPr>
        <w:t>further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degradation</w:t>
      </w:r>
      <w:proofErr w:type="spellEnd"/>
      <w:r w:rsidR="003E3FB6" w:rsidRPr="00D54284">
        <w:rPr>
          <w:rFonts w:ascii="Times New Roman" w:hAnsi="Times New Roman" w:cs="Times New Roman"/>
        </w:rPr>
        <w:t xml:space="preserve"> of </w:t>
      </w:r>
      <w:proofErr w:type="spellStart"/>
      <w:r w:rsidR="003E3FB6" w:rsidRPr="00D54284">
        <w:rPr>
          <w:rFonts w:ascii="Times New Roman" w:hAnsi="Times New Roman" w:cs="Times New Roman"/>
        </w:rPr>
        <w:t>nature</w:t>
      </w:r>
      <w:proofErr w:type="spellEnd"/>
      <w:r w:rsidR="003E3FB6" w:rsidRPr="00D54284">
        <w:rPr>
          <w:rFonts w:ascii="Times New Roman" w:hAnsi="Times New Roman" w:cs="Times New Roman"/>
        </w:rPr>
        <w:t xml:space="preserve"> and </w:t>
      </w:r>
      <w:proofErr w:type="spellStart"/>
      <w:r w:rsidR="003E3FB6" w:rsidRPr="00D54284">
        <w:rPr>
          <w:rFonts w:ascii="Times New Roman" w:hAnsi="Times New Roman" w:cs="Times New Roman"/>
        </w:rPr>
        <w:t>allow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rational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use</w:t>
      </w:r>
      <w:proofErr w:type="spellEnd"/>
      <w:r w:rsidR="003E3FB6" w:rsidRPr="00D54284">
        <w:rPr>
          <w:rFonts w:ascii="Times New Roman" w:hAnsi="Times New Roman" w:cs="Times New Roman"/>
        </w:rPr>
        <w:t xml:space="preserve"> of </w:t>
      </w:r>
      <w:proofErr w:type="spellStart"/>
      <w:r w:rsidR="003E3FB6" w:rsidRPr="00D54284">
        <w:rPr>
          <w:rFonts w:ascii="Times New Roman" w:hAnsi="Times New Roman" w:cs="Times New Roman"/>
        </w:rPr>
        <w:t>its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resources</w:t>
      </w:r>
      <w:proofErr w:type="spellEnd"/>
      <w:r w:rsidR="003E3FB6" w:rsidRPr="00D54284">
        <w:rPr>
          <w:rFonts w:ascii="Times New Roman" w:hAnsi="Times New Roman" w:cs="Times New Roman"/>
        </w:rPr>
        <w:t xml:space="preserve">. </w:t>
      </w:r>
      <w:proofErr w:type="spellStart"/>
      <w:r w:rsidR="003E3FB6" w:rsidRPr="00D54284">
        <w:rPr>
          <w:rFonts w:ascii="Times New Roman" w:hAnsi="Times New Roman" w:cs="Times New Roman"/>
        </w:rPr>
        <w:t>Opponents</w:t>
      </w:r>
      <w:proofErr w:type="spellEnd"/>
      <w:r w:rsidR="003E3FB6" w:rsidRPr="00D54284">
        <w:rPr>
          <w:rFonts w:ascii="Times New Roman" w:hAnsi="Times New Roman" w:cs="Times New Roman"/>
        </w:rPr>
        <w:t xml:space="preserve"> and </w:t>
      </w:r>
      <w:proofErr w:type="spellStart"/>
      <w:r w:rsidR="003E3FB6" w:rsidRPr="00D54284">
        <w:rPr>
          <w:rFonts w:ascii="Times New Roman" w:hAnsi="Times New Roman" w:cs="Times New Roman"/>
        </w:rPr>
        <w:t>those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</w:t>
      </w:r>
      <w:r w:rsidR="003E3FB6" w:rsidRPr="00D54284">
        <w:rPr>
          <w:rFonts w:ascii="Times New Roman" w:hAnsi="Times New Roman" w:cs="Times New Roman"/>
        </w:rPr>
        <w:t>eptical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about</w:t>
      </w:r>
      <w:proofErr w:type="spellEnd"/>
      <w:r w:rsidR="003E3FB6" w:rsidRPr="00D54284">
        <w:rPr>
          <w:rFonts w:ascii="Times New Roman" w:hAnsi="Times New Roman" w:cs="Times New Roman"/>
        </w:rPr>
        <w:t xml:space="preserve"> the </w:t>
      </w:r>
      <w:proofErr w:type="spellStart"/>
      <w:r w:rsidR="003E3FB6" w:rsidRPr="00D54284">
        <w:rPr>
          <w:rFonts w:ascii="Times New Roman" w:hAnsi="Times New Roman" w:cs="Times New Roman"/>
        </w:rPr>
        <w:t>above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issues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assume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that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it</w:t>
      </w:r>
      <w:proofErr w:type="spellEnd"/>
      <w:r w:rsidR="003E3FB6" w:rsidRPr="00D54284">
        <w:rPr>
          <w:rFonts w:ascii="Times New Roman" w:hAnsi="Times New Roman" w:cs="Times New Roman"/>
        </w:rPr>
        <w:t xml:space="preserve"> </w:t>
      </w:r>
      <w:proofErr w:type="spellStart"/>
      <w:r w:rsidR="003E3FB6" w:rsidRPr="00D54284">
        <w:rPr>
          <w:rFonts w:ascii="Times New Roman" w:hAnsi="Times New Roman" w:cs="Times New Roman"/>
        </w:rPr>
        <w:t>will</w:t>
      </w:r>
      <w:proofErr w:type="spellEnd"/>
      <w:r w:rsidR="003E3FB6" w:rsidRPr="00D54284">
        <w:rPr>
          <w:rFonts w:ascii="Times New Roman" w:hAnsi="Times New Roman" w:cs="Times New Roman"/>
        </w:rPr>
        <w:t xml:space="preserve"> not be </w:t>
      </w:r>
      <w:proofErr w:type="spellStart"/>
      <w:r w:rsidR="003E3FB6" w:rsidRPr="00D54284">
        <w:rPr>
          <w:rFonts w:ascii="Times New Roman" w:hAnsi="Times New Roman" w:cs="Times New Roman"/>
        </w:rPr>
        <w:t>possible</w:t>
      </w:r>
      <w:proofErr w:type="spellEnd"/>
      <w:r w:rsidR="003E3FB6" w:rsidRPr="00D54284">
        <w:rPr>
          <w:rFonts w:ascii="Times New Roman" w:hAnsi="Times New Roman" w:cs="Times New Roman"/>
        </w:rPr>
        <w:t xml:space="preserve"> to </w:t>
      </w:r>
      <w:proofErr w:type="spellStart"/>
      <w:r w:rsidR="003E3FB6" w:rsidRPr="00D54284">
        <w:rPr>
          <w:rFonts w:ascii="Times New Roman" w:hAnsi="Times New Roman" w:cs="Times New Roman"/>
        </w:rPr>
        <w:t>achieve</w:t>
      </w:r>
      <w:proofErr w:type="spellEnd"/>
      <w:r w:rsidR="003E3FB6" w:rsidRPr="00D54284">
        <w:rPr>
          <w:rFonts w:ascii="Times New Roman" w:hAnsi="Times New Roman" w:cs="Times New Roman"/>
        </w:rPr>
        <w:t xml:space="preserve"> the </w:t>
      </w:r>
      <w:proofErr w:type="spellStart"/>
      <w:r w:rsidR="003E3FB6" w:rsidRPr="00D54284">
        <w:rPr>
          <w:rFonts w:ascii="Times New Roman" w:hAnsi="Times New Roman" w:cs="Times New Roman"/>
        </w:rPr>
        <w:t>goals</w:t>
      </w:r>
      <w:proofErr w:type="spellEnd"/>
      <w:r w:rsidR="003E3FB6" w:rsidRPr="00D54284">
        <w:rPr>
          <w:rFonts w:ascii="Times New Roman" w:hAnsi="Times New Roman" w:cs="Times New Roman"/>
        </w:rPr>
        <w:t xml:space="preserve"> of </w:t>
      </w:r>
      <w:proofErr w:type="spellStart"/>
      <w:r w:rsidR="003E3FB6" w:rsidRPr="00D54284">
        <w:rPr>
          <w:rFonts w:ascii="Times New Roman" w:hAnsi="Times New Roman" w:cs="Times New Roman"/>
        </w:rPr>
        <w:t>eco-strategy</w:t>
      </w:r>
      <w:proofErr w:type="spellEnd"/>
      <w:r w:rsidR="003E3FB6" w:rsidRPr="00D54284">
        <w:rPr>
          <w:rFonts w:ascii="Times New Roman" w:hAnsi="Times New Roman" w:cs="Times New Roman"/>
        </w:rPr>
        <w:t xml:space="preserve"> in the </w:t>
      </w:r>
      <w:proofErr w:type="spellStart"/>
      <w:r w:rsidR="003E3FB6" w:rsidRPr="00D54284">
        <w:rPr>
          <w:rFonts w:ascii="Times New Roman" w:hAnsi="Times New Roman" w:cs="Times New Roman"/>
        </w:rPr>
        <w:t>national</w:t>
      </w:r>
      <w:proofErr w:type="spellEnd"/>
      <w:r w:rsidR="003E3FB6" w:rsidRPr="00D54284">
        <w:rPr>
          <w:rFonts w:ascii="Times New Roman" w:hAnsi="Times New Roman" w:cs="Times New Roman"/>
        </w:rPr>
        <w:t xml:space="preserve"> park. </w:t>
      </w:r>
    </w:p>
    <w:p w14:paraId="54A47594" w14:textId="77777777" w:rsidR="003E3FB6" w:rsidRPr="00D54284" w:rsidRDefault="003E3FB6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Due</w:t>
      </w:r>
      <w:proofErr w:type="spellEnd"/>
      <w:r w:rsidRPr="00D54284">
        <w:rPr>
          <w:rFonts w:ascii="Times New Roman" w:hAnsi="Times New Roman" w:cs="Times New Roman"/>
        </w:rPr>
        <w:t xml:space="preserve"> to the </w:t>
      </w:r>
      <w:proofErr w:type="spellStart"/>
      <w:r w:rsidRPr="00D54284">
        <w:rPr>
          <w:rFonts w:ascii="Times New Roman" w:hAnsi="Times New Roman" w:cs="Times New Roman"/>
        </w:rPr>
        <w:t>specific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where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eco-strategy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introduced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crucial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detail</w:t>
      </w:r>
      <w:proofErr w:type="spellEnd"/>
      <w:r w:rsidRPr="00D54284">
        <w:rPr>
          <w:rFonts w:ascii="Times New Roman" w:hAnsi="Times New Roman" w:cs="Times New Roman"/>
        </w:rPr>
        <w:t xml:space="preserve"> from the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factor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among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other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things</w:t>
      </w:r>
      <w:proofErr w:type="spellEnd"/>
      <w:r w:rsidRPr="00D54284">
        <w:rPr>
          <w:rFonts w:ascii="Times New Roman" w:hAnsi="Times New Roman" w:cs="Times New Roman"/>
        </w:rPr>
        <w:t xml:space="preserve">, the </w:t>
      </w:r>
      <w:proofErr w:type="spellStart"/>
      <w:r w:rsidRPr="00D54284">
        <w:rPr>
          <w:rFonts w:ascii="Times New Roman" w:hAnsi="Times New Roman" w:cs="Times New Roman"/>
        </w:rPr>
        <w:t>expectations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Pr="00D54284">
        <w:rPr>
          <w:rFonts w:ascii="Times New Roman" w:hAnsi="Times New Roman" w:cs="Times New Roman"/>
        </w:rPr>
        <w:t>lives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park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443F9100" w14:textId="77777777" w:rsidR="00572E67" w:rsidRPr="00D54284" w:rsidRDefault="00572E67" w:rsidP="001E3E94">
      <w:pPr>
        <w:pStyle w:val="Rn2"/>
      </w:pPr>
      <w:r w:rsidRPr="00D54284">
        <w:t xml:space="preserve">3.1. </w:t>
      </w:r>
      <w:proofErr w:type="spellStart"/>
      <w:r w:rsidRPr="00D54284">
        <w:t>Dilemmas</w:t>
      </w:r>
      <w:proofErr w:type="spellEnd"/>
      <w:r w:rsidRPr="00D54284">
        <w:t xml:space="preserve"> of </w:t>
      </w:r>
      <w:proofErr w:type="spellStart"/>
      <w:r w:rsidRPr="00D54284">
        <w:t>national</w:t>
      </w:r>
      <w:proofErr w:type="spellEnd"/>
      <w:r w:rsidRPr="00D54284">
        <w:t xml:space="preserve"> park </w:t>
      </w:r>
      <w:proofErr w:type="spellStart"/>
      <w:r w:rsidRPr="00D54284">
        <w:t>residents</w:t>
      </w:r>
      <w:proofErr w:type="spellEnd"/>
    </w:p>
    <w:p w14:paraId="55AA7C7F" w14:textId="66C6B28F" w:rsidR="00572E67" w:rsidRPr="00D54284" w:rsidRDefault="00594ED0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Society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value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systems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linked</w:t>
      </w:r>
      <w:proofErr w:type="spellEnd"/>
      <w:r w:rsidR="00572E67" w:rsidRPr="00D54284">
        <w:rPr>
          <w:rFonts w:ascii="Times New Roman" w:hAnsi="Times New Roman" w:cs="Times New Roman"/>
        </w:rPr>
        <w:t xml:space="preserve"> to </w:t>
      </w:r>
      <w:proofErr w:type="spellStart"/>
      <w:r w:rsidR="00572E67" w:rsidRPr="00D54284">
        <w:rPr>
          <w:rFonts w:ascii="Times New Roman" w:hAnsi="Times New Roman" w:cs="Times New Roman"/>
        </w:rPr>
        <w:t>different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needs</w:t>
      </w:r>
      <w:proofErr w:type="spellEnd"/>
      <w:r w:rsidR="00572E67" w:rsidRPr="00D54284">
        <w:rPr>
          <w:rFonts w:ascii="Times New Roman" w:hAnsi="Times New Roman" w:cs="Times New Roman"/>
        </w:rPr>
        <w:t xml:space="preserve"> and </w:t>
      </w:r>
      <w:proofErr w:type="spellStart"/>
      <w:r w:rsidR="00572E67" w:rsidRPr="00D54284">
        <w:rPr>
          <w:rFonts w:ascii="Times New Roman" w:hAnsi="Times New Roman" w:cs="Times New Roman"/>
        </w:rPr>
        <w:t>social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interests</w:t>
      </w:r>
      <w:proofErr w:type="spellEnd"/>
      <w:r w:rsidR="00572E67" w:rsidRPr="00D54284">
        <w:rPr>
          <w:rFonts w:ascii="Times New Roman" w:hAnsi="Times New Roman" w:cs="Times New Roman"/>
        </w:rPr>
        <w:t xml:space="preserve">. </w:t>
      </w:r>
      <w:proofErr w:type="spellStart"/>
      <w:r w:rsidR="00572E67" w:rsidRPr="00D54284">
        <w:rPr>
          <w:rFonts w:ascii="Times New Roman" w:hAnsi="Times New Roman" w:cs="Times New Roman"/>
        </w:rPr>
        <w:t>This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means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that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actions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that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are</w:t>
      </w:r>
      <w:proofErr w:type="spellEnd"/>
      <w:r w:rsidR="00572E67" w:rsidRPr="00D54284">
        <w:rPr>
          <w:rFonts w:ascii="Times New Roman" w:hAnsi="Times New Roman" w:cs="Times New Roman"/>
        </w:rPr>
        <w:t xml:space="preserve"> "</w:t>
      </w:r>
      <w:proofErr w:type="spellStart"/>
      <w:r w:rsidR="00572E67" w:rsidRPr="00D54284">
        <w:rPr>
          <w:rFonts w:ascii="Times New Roman" w:hAnsi="Times New Roman" w:cs="Times New Roman"/>
        </w:rPr>
        <w:t>desirable</w:t>
      </w:r>
      <w:proofErr w:type="spellEnd"/>
      <w:r w:rsidR="00572E67" w:rsidRPr="00D54284">
        <w:rPr>
          <w:rFonts w:ascii="Times New Roman" w:hAnsi="Times New Roman" w:cs="Times New Roman"/>
        </w:rPr>
        <w:t xml:space="preserve">" for one </w:t>
      </w:r>
      <w:proofErr w:type="spellStart"/>
      <w:r w:rsidR="00572E67" w:rsidRPr="00D54284">
        <w:rPr>
          <w:rFonts w:ascii="Times New Roman" w:hAnsi="Times New Roman" w:cs="Times New Roman"/>
        </w:rPr>
        <w:t>group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may</w:t>
      </w:r>
      <w:proofErr w:type="spellEnd"/>
      <w:r w:rsidR="00572E67" w:rsidRPr="00D54284">
        <w:rPr>
          <w:rFonts w:ascii="Times New Roman" w:hAnsi="Times New Roman" w:cs="Times New Roman"/>
        </w:rPr>
        <w:t xml:space="preserve"> </w:t>
      </w:r>
      <w:proofErr w:type="spellStart"/>
      <w:r w:rsidR="00572E67" w:rsidRPr="00D54284">
        <w:rPr>
          <w:rFonts w:ascii="Times New Roman" w:hAnsi="Times New Roman" w:cs="Times New Roman"/>
        </w:rPr>
        <w:t>become</w:t>
      </w:r>
      <w:proofErr w:type="spellEnd"/>
      <w:r w:rsidR="00572E67" w:rsidRPr="00D54284">
        <w:rPr>
          <w:rFonts w:ascii="Times New Roman" w:hAnsi="Times New Roman" w:cs="Times New Roman"/>
        </w:rPr>
        <w:t xml:space="preserve"> "</w:t>
      </w:r>
      <w:proofErr w:type="spellStart"/>
      <w:r w:rsidR="00572E67" w:rsidRPr="00D54284">
        <w:rPr>
          <w:rFonts w:ascii="Times New Roman" w:hAnsi="Times New Roman" w:cs="Times New Roman"/>
        </w:rPr>
        <w:t>undesirable</w:t>
      </w:r>
      <w:proofErr w:type="spellEnd"/>
      <w:r w:rsidR="00572E67" w:rsidRPr="00D54284">
        <w:rPr>
          <w:rFonts w:ascii="Times New Roman" w:hAnsi="Times New Roman" w:cs="Times New Roman"/>
        </w:rPr>
        <w:t xml:space="preserve">" for </w:t>
      </w:r>
      <w:proofErr w:type="spellStart"/>
      <w:r w:rsidR="00572E67" w:rsidRPr="00D54284">
        <w:rPr>
          <w:rFonts w:ascii="Times New Roman" w:hAnsi="Times New Roman" w:cs="Times New Roman"/>
        </w:rPr>
        <w:t>others</w:t>
      </w:r>
      <w:proofErr w:type="spellEnd"/>
      <w:r w:rsidR="00572E67" w:rsidRPr="00D54284">
        <w:rPr>
          <w:rFonts w:ascii="Times New Roman" w:hAnsi="Times New Roman" w:cs="Times New Roman"/>
        </w:rPr>
        <w:t xml:space="preserve"> (Nowak 1985, p.451).</w:t>
      </w:r>
    </w:p>
    <w:p w14:paraId="087709A1" w14:textId="01192F32" w:rsidR="003E3FB6" w:rsidRPr="00D54284" w:rsidRDefault="00572E67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In the </w:t>
      </w:r>
      <w:proofErr w:type="spellStart"/>
      <w:r w:rsidRPr="00D54284">
        <w:rPr>
          <w:rFonts w:ascii="Times New Roman" w:hAnsi="Times New Roman" w:cs="Times New Roman"/>
        </w:rPr>
        <w:t>procedures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establishing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parks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mostly</w:t>
      </w:r>
      <w:proofErr w:type="spellEnd"/>
      <w:r w:rsidRPr="00D54284">
        <w:rPr>
          <w:rFonts w:ascii="Times New Roman" w:hAnsi="Times New Roman" w:cs="Times New Roman"/>
        </w:rPr>
        <w:t xml:space="preserve"> no </w:t>
      </w:r>
      <w:proofErr w:type="spellStart"/>
      <w:r w:rsidRPr="00D54284">
        <w:rPr>
          <w:rFonts w:ascii="Times New Roman" w:hAnsi="Times New Roman" w:cs="Times New Roman"/>
        </w:rPr>
        <w:t>consideration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given</w:t>
      </w:r>
      <w:proofErr w:type="spellEnd"/>
      <w:r w:rsidRPr="00D54284">
        <w:rPr>
          <w:rFonts w:ascii="Times New Roman" w:hAnsi="Times New Roman" w:cs="Times New Roman"/>
        </w:rPr>
        <w:t xml:space="preserve"> to the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communities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live in the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. Nor </w:t>
      </w:r>
      <w:proofErr w:type="spellStart"/>
      <w:r w:rsidRPr="00D54284">
        <w:rPr>
          <w:rFonts w:ascii="Times New Roman" w:hAnsi="Times New Roman" w:cs="Times New Roman"/>
        </w:rPr>
        <w:t>does</w:t>
      </w:r>
      <w:proofErr w:type="spellEnd"/>
      <w:r w:rsidRPr="00D54284">
        <w:rPr>
          <w:rFonts w:ascii="Times New Roman" w:hAnsi="Times New Roman" w:cs="Times New Roman"/>
        </w:rPr>
        <w:t xml:space="preserve"> the park management </w:t>
      </w:r>
      <w:proofErr w:type="spellStart"/>
      <w:r w:rsidRPr="00D54284">
        <w:rPr>
          <w:rFonts w:ascii="Times New Roman" w:hAnsi="Times New Roman" w:cs="Times New Roman"/>
        </w:rPr>
        <w:t>anticipate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need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organi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community</w:t>
      </w:r>
      <w:proofErr w:type="spellEnd"/>
      <w:r w:rsidRPr="00D54284">
        <w:rPr>
          <w:rFonts w:ascii="Times New Roman" w:hAnsi="Times New Roman" w:cs="Times New Roman"/>
        </w:rPr>
        <w:t xml:space="preserve"> life in the </w:t>
      </w:r>
      <w:proofErr w:type="spellStart"/>
      <w:r w:rsidRPr="00D54284">
        <w:rPr>
          <w:rFonts w:ascii="Times New Roman" w:hAnsi="Times New Roman" w:cs="Times New Roman"/>
        </w:rPr>
        <w:t>protected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Meanwhile</w:t>
      </w:r>
      <w:proofErr w:type="spellEnd"/>
      <w:r w:rsidRPr="00D54284">
        <w:rPr>
          <w:rFonts w:ascii="Times New Roman" w:hAnsi="Times New Roman" w:cs="Times New Roman"/>
        </w:rPr>
        <w:t xml:space="preserve">, in the </w:t>
      </w:r>
      <w:proofErr w:type="spellStart"/>
      <w:r w:rsidRPr="00D54284">
        <w:rPr>
          <w:rFonts w:ascii="Times New Roman" w:hAnsi="Times New Roman" w:cs="Times New Roman"/>
        </w:rPr>
        <w:t>existing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conditions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community's</w:t>
      </w:r>
      <w:proofErr w:type="spellEnd"/>
      <w:r w:rsidRPr="00D54284">
        <w:rPr>
          <w:rFonts w:ascii="Times New Roman" w:hAnsi="Times New Roman" w:cs="Times New Roman"/>
        </w:rPr>
        <w:t xml:space="preserve"> life, </w:t>
      </w:r>
      <w:proofErr w:type="spellStart"/>
      <w:r w:rsidR="00594ED0">
        <w:rPr>
          <w:rFonts w:ascii="Times New Roman" w:hAnsi="Times New Roman" w:cs="Times New Roman"/>
        </w:rPr>
        <w:t>prohibitions</w:t>
      </w:r>
      <w:proofErr w:type="spellEnd"/>
      <w:r w:rsidR="00594ED0">
        <w:rPr>
          <w:rFonts w:ascii="Times New Roman" w:hAnsi="Times New Roman" w:cs="Times New Roman"/>
        </w:rPr>
        <w:t xml:space="preserve"> and </w:t>
      </w:r>
      <w:proofErr w:type="spellStart"/>
      <w:r w:rsidR="00594ED0">
        <w:rPr>
          <w:rFonts w:ascii="Times New Roman" w:hAnsi="Times New Roman" w:cs="Times New Roman"/>
        </w:rPr>
        <w:t>orders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are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imposed</w:t>
      </w:r>
      <w:proofErr w:type="spellEnd"/>
      <w:r w:rsidR="00594ED0">
        <w:rPr>
          <w:rFonts w:ascii="Times New Roman" w:hAnsi="Times New Roman" w:cs="Times New Roman"/>
        </w:rPr>
        <w:t xml:space="preserve"> "from </w:t>
      </w:r>
      <w:proofErr w:type="spellStart"/>
      <w:r w:rsidR="00594ED0">
        <w:rPr>
          <w:rFonts w:ascii="Times New Roman" w:hAnsi="Times New Roman" w:cs="Times New Roman"/>
        </w:rPr>
        <w:t>outside</w:t>
      </w:r>
      <w:proofErr w:type="spellEnd"/>
      <w:r w:rsidR="00594ED0">
        <w:rPr>
          <w:rFonts w:ascii="Times New Roman" w:hAnsi="Times New Roman" w:cs="Times New Roman"/>
        </w:rPr>
        <w:t xml:space="preserve">", </w:t>
      </w:r>
      <w:proofErr w:type="spellStart"/>
      <w:r w:rsidR="00594ED0">
        <w:rPr>
          <w:rFonts w:ascii="Times New Roman" w:hAnsi="Times New Roman" w:cs="Times New Roman"/>
        </w:rPr>
        <w:t>which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it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is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necessary</w:t>
      </w:r>
      <w:proofErr w:type="spellEnd"/>
      <w:r w:rsidR="00594ED0">
        <w:rPr>
          <w:rFonts w:ascii="Times New Roman" w:hAnsi="Times New Roman" w:cs="Times New Roman"/>
        </w:rPr>
        <w:t xml:space="preserve"> to </w:t>
      </w:r>
      <w:proofErr w:type="spellStart"/>
      <w:r w:rsidR="00594ED0">
        <w:rPr>
          <w:rFonts w:ascii="Times New Roman" w:hAnsi="Times New Roman" w:cs="Times New Roman"/>
        </w:rPr>
        <w:t>adapt</w:t>
      </w:r>
      <w:proofErr w:type="spellEnd"/>
      <w:r w:rsidR="00594ED0">
        <w:rPr>
          <w:rFonts w:ascii="Times New Roman" w:hAnsi="Times New Roman" w:cs="Times New Roman"/>
        </w:rPr>
        <w:t xml:space="preserve"> to </w:t>
      </w:r>
      <w:proofErr w:type="spellStart"/>
      <w:r w:rsidR="00594ED0">
        <w:rPr>
          <w:rFonts w:ascii="Times New Roman" w:hAnsi="Times New Roman" w:cs="Times New Roman"/>
        </w:rPr>
        <w:t>quickly</w:t>
      </w:r>
      <w:proofErr w:type="spellEnd"/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realities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operation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protected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site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force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="00594ED0">
        <w:rPr>
          <w:rFonts w:ascii="Times New Roman" w:hAnsi="Times New Roman" w:cs="Times New Roman"/>
        </w:rPr>
        <w:t>site's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occupants</w:t>
      </w:r>
      <w:proofErr w:type="spellEnd"/>
      <w:r w:rsidR="00594ED0">
        <w:rPr>
          <w:rFonts w:ascii="Times New Roman" w:hAnsi="Times New Roman" w:cs="Times New Roman"/>
        </w:rPr>
        <w:t xml:space="preserve"> to </w:t>
      </w:r>
      <w:proofErr w:type="spellStart"/>
      <w:r w:rsidR="00594ED0">
        <w:rPr>
          <w:rFonts w:ascii="Times New Roman" w:hAnsi="Times New Roman" w:cs="Times New Roman"/>
        </w:rPr>
        <w:t>adopt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regulations</w:t>
      </w:r>
      <w:proofErr w:type="spellEnd"/>
      <w:r w:rsidR="00594ED0">
        <w:rPr>
          <w:rFonts w:ascii="Times New Roman" w:hAnsi="Times New Roman" w:cs="Times New Roman"/>
        </w:rPr>
        <w:t xml:space="preserve">, and </w:t>
      </w:r>
      <w:proofErr w:type="spellStart"/>
      <w:r w:rsidR="00594ED0">
        <w:rPr>
          <w:rFonts w:ascii="Times New Roman" w:hAnsi="Times New Roman" w:cs="Times New Roman"/>
        </w:rPr>
        <w:t>there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is</w:t>
      </w:r>
      <w:proofErr w:type="spellEnd"/>
      <w:r w:rsidR="00594ED0">
        <w:rPr>
          <w:rFonts w:ascii="Times New Roman" w:hAnsi="Times New Roman" w:cs="Times New Roman"/>
        </w:rPr>
        <w:t xml:space="preserve"> a </w:t>
      </w:r>
      <w:proofErr w:type="spellStart"/>
      <w:r w:rsidR="00594ED0">
        <w:rPr>
          <w:rFonts w:ascii="Times New Roman" w:hAnsi="Times New Roman" w:cs="Times New Roman"/>
        </w:rPr>
        <w:t>need</w:t>
      </w:r>
      <w:proofErr w:type="spellEnd"/>
      <w:r w:rsidR="00594ED0">
        <w:rPr>
          <w:rFonts w:ascii="Times New Roman" w:hAnsi="Times New Roman" w:cs="Times New Roman"/>
        </w:rPr>
        <w:t xml:space="preserve"> to </w:t>
      </w:r>
      <w:proofErr w:type="spellStart"/>
      <w:r w:rsidR="00594ED0">
        <w:rPr>
          <w:rFonts w:ascii="Times New Roman" w:hAnsi="Times New Roman" w:cs="Times New Roman"/>
        </w:rPr>
        <w:t>establish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repressive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institutions</w:t>
      </w:r>
      <w:proofErr w:type="spellEnd"/>
      <w:r w:rsidR="00594ED0">
        <w:rPr>
          <w:rFonts w:ascii="Times New Roman" w:hAnsi="Times New Roman" w:cs="Times New Roman"/>
        </w:rPr>
        <w:t xml:space="preserve"> (</w:t>
      </w:r>
      <w:proofErr w:type="spellStart"/>
      <w:r w:rsidR="00594ED0">
        <w:rPr>
          <w:rFonts w:ascii="Times New Roman" w:hAnsi="Times New Roman" w:cs="Times New Roman"/>
        </w:rPr>
        <w:t>guards</w:t>
      </w:r>
      <w:proofErr w:type="spellEnd"/>
      <w:r w:rsidR="00594ED0">
        <w:rPr>
          <w:rFonts w:ascii="Times New Roman" w:hAnsi="Times New Roman" w:cs="Times New Roman"/>
        </w:rPr>
        <w:t>)</w:t>
      </w:r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enforce</w:t>
      </w:r>
      <w:proofErr w:type="spellEnd"/>
      <w:r w:rsidRPr="00D54284">
        <w:rPr>
          <w:rFonts w:ascii="Times New Roman" w:hAnsi="Times New Roman" w:cs="Times New Roman"/>
        </w:rPr>
        <w:t xml:space="preserve"> the law.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, of </w:t>
      </w:r>
      <w:proofErr w:type="spellStart"/>
      <w:r w:rsidRPr="00D54284">
        <w:rPr>
          <w:rFonts w:ascii="Times New Roman" w:hAnsi="Times New Roman" w:cs="Times New Roman"/>
        </w:rPr>
        <w:t>course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causes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dissatisfaction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anxiety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among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59B911C5" w14:textId="7950EF67" w:rsidR="007A20A9" w:rsidRPr="00D54284" w:rsidRDefault="00572E67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D54284">
        <w:rPr>
          <w:rFonts w:ascii="Times New Roman" w:hAnsi="Times New Roman" w:cs="Times New Roman"/>
        </w:rPr>
        <w:t>territorial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boundaries</w:t>
      </w:r>
      <w:proofErr w:type="spellEnd"/>
      <w:r w:rsidRPr="00D54284">
        <w:rPr>
          <w:rFonts w:ascii="Times New Roman" w:hAnsi="Times New Roman" w:cs="Times New Roman"/>
        </w:rPr>
        <w:t xml:space="preserve"> of the park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"top-down" </w:t>
      </w:r>
      <w:proofErr w:type="spellStart"/>
      <w:r w:rsidRPr="00D54284">
        <w:rPr>
          <w:rFonts w:ascii="Times New Roman" w:hAnsi="Times New Roman" w:cs="Times New Roman"/>
        </w:rPr>
        <w:t>established</w:t>
      </w:r>
      <w:proofErr w:type="spellEnd"/>
      <w:r w:rsidRPr="00D54284">
        <w:rPr>
          <w:rFonts w:ascii="Times New Roman" w:hAnsi="Times New Roman" w:cs="Times New Roman"/>
        </w:rPr>
        <w:t xml:space="preserve"> by </w:t>
      </w:r>
      <w:proofErr w:type="spellStart"/>
      <w:r w:rsidRPr="00D54284">
        <w:rPr>
          <w:rFonts w:ascii="Times New Roman" w:hAnsi="Times New Roman" w:cs="Times New Roman"/>
        </w:rPr>
        <w:t>officials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based</w:t>
      </w:r>
      <w:proofErr w:type="spellEnd"/>
      <w:r w:rsidRPr="00D54284">
        <w:rPr>
          <w:rFonts w:ascii="Times New Roman" w:hAnsi="Times New Roman" w:cs="Times New Roman"/>
        </w:rPr>
        <w:t xml:space="preserve"> on the </w:t>
      </w:r>
      <w:proofErr w:type="spellStart"/>
      <w:r w:rsidRPr="00D54284">
        <w:rPr>
          <w:rFonts w:ascii="Times New Roman" w:hAnsi="Times New Roman" w:cs="Times New Roman"/>
        </w:rPr>
        <w:t>delineated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ranges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rare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valuable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species</w:t>
      </w:r>
      <w:proofErr w:type="spellEnd"/>
      <w:r w:rsidRPr="00D54284">
        <w:rPr>
          <w:rFonts w:ascii="Times New Roman" w:hAnsi="Times New Roman" w:cs="Times New Roman"/>
        </w:rPr>
        <w:t xml:space="preserve"> of flora, fauna, </w:t>
      </w:r>
      <w:proofErr w:type="spellStart"/>
      <w:r w:rsidRPr="00D54284">
        <w:rPr>
          <w:rFonts w:ascii="Times New Roman" w:hAnsi="Times New Roman" w:cs="Times New Roman"/>
        </w:rPr>
        <w:t>geological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landscape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systems</w:t>
      </w:r>
      <w:proofErr w:type="spellEnd"/>
      <w:r w:rsidRPr="00D54284">
        <w:rPr>
          <w:rFonts w:ascii="Times New Roman" w:hAnsi="Times New Roman" w:cs="Times New Roman"/>
        </w:rPr>
        <w:t xml:space="preserve">, etc. </w:t>
      </w:r>
      <w:proofErr w:type="spellStart"/>
      <w:r w:rsidRPr="00D54284">
        <w:rPr>
          <w:rFonts w:ascii="Times New Roman" w:hAnsi="Times New Roman" w:cs="Times New Roman"/>
        </w:rPr>
        <w:t>Often</w:t>
      </w:r>
      <w:proofErr w:type="spellEnd"/>
      <w:r w:rsidR="00594ED0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parks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created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traditional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cultures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r w:rsidR="00594ED0">
        <w:rPr>
          <w:rFonts w:ascii="Times New Roman" w:hAnsi="Times New Roman" w:cs="Times New Roman"/>
        </w:rPr>
        <w:t xml:space="preserve">and </w:t>
      </w:r>
      <w:proofErr w:type="spellStart"/>
      <w:r w:rsidRPr="00D54284">
        <w:rPr>
          <w:rFonts w:ascii="Times New Roman" w:hAnsi="Times New Roman" w:cs="Times New Roman"/>
        </w:rPr>
        <w:t>historical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places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whose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inhabitants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un</w:t>
      </w:r>
      <w:r w:rsidRPr="00D54284">
        <w:rPr>
          <w:rFonts w:ascii="Times New Roman" w:hAnsi="Times New Roman" w:cs="Times New Roman"/>
        </w:rPr>
        <w:t>prepared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change</w:t>
      </w:r>
      <w:proofErr w:type="spellEnd"/>
      <w:r w:rsidRPr="00D54284">
        <w:rPr>
          <w:rFonts w:ascii="Times New Roman" w:hAnsi="Times New Roman" w:cs="Times New Roman"/>
        </w:rPr>
        <w:t xml:space="preserve"> and immediate </w:t>
      </w:r>
      <w:proofErr w:type="spellStart"/>
      <w:r w:rsidRPr="00D54284">
        <w:rPr>
          <w:rFonts w:ascii="Times New Roman" w:hAnsi="Times New Roman" w:cs="Times New Roman"/>
        </w:rPr>
        <w:t>assimilation</w:t>
      </w:r>
      <w:proofErr w:type="spellEnd"/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problem </w:t>
      </w:r>
      <w:proofErr w:type="spellStart"/>
      <w:r w:rsidRPr="00D54284">
        <w:rPr>
          <w:rFonts w:ascii="Times New Roman" w:hAnsi="Times New Roman" w:cs="Times New Roman"/>
        </w:rPr>
        <w:t>then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becomes</w:t>
      </w:r>
      <w:proofErr w:type="spellEnd"/>
      <w:r w:rsidRPr="00D54284">
        <w:rPr>
          <w:rFonts w:ascii="Times New Roman" w:hAnsi="Times New Roman" w:cs="Times New Roman"/>
        </w:rPr>
        <w:t xml:space="preserve"> the non-</w:t>
      </w:r>
      <w:proofErr w:type="spellStart"/>
      <w:r w:rsidRPr="00D54284">
        <w:rPr>
          <w:rFonts w:ascii="Times New Roman" w:hAnsi="Times New Roman" w:cs="Times New Roman"/>
        </w:rPr>
        <w:t>adaptation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park's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administrative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structure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expectations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Conflicts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arise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between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officials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investors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tourists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They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have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urbani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ation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financial</w:t>
      </w:r>
      <w:proofErr w:type="spellEnd"/>
      <w:r w:rsidRPr="00D54284">
        <w:rPr>
          <w:rFonts w:ascii="Times New Roman" w:hAnsi="Times New Roman" w:cs="Times New Roman"/>
        </w:rPr>
        <w:t>, a</w:t>
      </w:r>
      <w:r w:rsidR="00594ED0">
        <w:rPr>
          <w:rFonts w:ascii="Times New Roman" w:hAnsi="Times New Roman" w:cs="Times New Roman"/>
        </w:rPr>
        <w:t>nd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emotional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reasons</w:t>
      </w:r>
      <w:proofErr w:type="spellEnd"/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growth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hostile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demanding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attitudes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community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threatens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existence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park.</w:t>
      </w:r>
      <w:r w:rsidRPr="00D54284">
        <w:t xml:space="preserve"> </w:t>
      </w:r>
      <w:proofErr w:type="spellStart"/>
      <w:r w:rsidRPr="00D54284">
        <w:rPr>
          <w:rFonts w:ascii="Times New Roman" w:hAnsi="Times New Roman" w:cs="Times New Roman"/>
        </w:rPr>
        <w:t>Another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reason</w:t>
      </w:r>
      <w:proofErr w:type="spellEnd"/>
      <w:r w:rsidRPr="00D54284">
        <w:rPr>
          <w:rFonts w:ascii="Times New Roman" w:hAnsi="Times New Roman" w:cs="Times New Roman"/>
        </w:rPr>
        <w:t xml:space="preserve"> for the </w:t>
      </w:r>
      <w:proofErr w:type="spellStart"/>
      <w:r w:rsidRPr="00D54284">
        <w:rPr>
          <w:rFonts w:ascii="Times New Roman" w:hAnsi="Times New Roman" w:cs="Times New Roman"/>
        </w:rPr>
        <w:t>reluctance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population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towards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created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park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treated</w:t>
      </w:r>
      <w:proofErr w:type="spellEnd"/>
      <w:r w:rsidRPr="00D54284">
        <w:rPr>
          <w:rFonts w:ascii="Times New Roman" w:hAnsi="Times New Roman" w:cs="Times New Roman"/>
        </w:rPr>
        <w:t xml:space="preserve"> as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subordinated</w:t>
      </w:r>
      <w:proofErr w:type="spellEnd"/>
      <w:r w:rsidRPr="00D54284">
        <w:rPr>
          <w:rFonts w:ascii="Times New Roman" w:hAnsi="Times New Roman" w:cs="Times New Roman"/>
        </w:rPr>
        <w:t xml:space="preserve"> to the </w:t>
      </w:r>
      <w:proofErr w:type="spellStart"/>
      <w:r w:rsidRPr="00D54284">
        <w:rPr>
          <w:rFonts w:ascii="Times New Roman" w:hAnsi="Times New Roman" w:cs="Times New Roman"/>
        </w:rPr>
        <w:t>conservation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(</w:t>
      </w:r>
      <w:proofErr w:type="spellStart"/>
      <w:r w:rsidRPr="00D54284">
        <w:rPr>
          <w:rFonts w:ascii="Times New Roman" w:hAnsi="Times New Roman" w:cs="Times New Roman"/>
        </w:rPr>
        <w:t>Sychut</w:t>
      </w:r>
      <w:proofErr w:type="spellEnd"/>
      <w:r w:rsidR="00AF6F7A">
        <w:rPr>
          <w:rFonts w:ascii="Times New Roman" w:hAnsi="Times New Roman" w:cs="Times New Roman"/>
        </w:rPr>
        <w:t xml:space="preserve"> &amp;</w:t>
      </w:r>
      <w:r w:rsidRPr="00D54284">
        <w:rPr>
          <w:rFonts w:ascii="Times New Roman" w:hAnsi="Times New Roman" w:cs="Times New Roman"/>
        </w:rPr>
        <w:t xml:space="preserve"> Chmielewski 1990, p.8). </w:t>
      </w:r>
      <w:proofErr w:type="spellStart"/>
      <w:r w:rsidRPr="00D54284">
        <w:rPr>
          <w:rFonts w:ascii="Times New Roman" w:hAnsi="Times New Roman" w:cs="Times New Roman"/>
        </w:rPr>
        <w:t>Preserv</w:t>
      </w:r>
      <w:r w:rsidR="00594ED0">
        <w:rPr>
          <w:rFonts w:ascii="Times New Roman" w:hAnsi="Times New Roman" w:cs="Times New Roman"/>
        </w:rPr>
        <w:t>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requires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implementation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projects</w:t>
      </w:r>
      <w:proofErr w:type="spellEnd"/>
      <w:r w:rsidRPr="00D54284">
        <w:rPr>
          <w:rFonts w:ascii="Times New Roman" w:hAnsi="Times New Roman" w:cs="Times New Roman"/>
        </w:rPr>
        <w:t xml:space="preserve">, but to a minimum </w:t>
      </w:r>
      <w:proofErr w:type="spellStart"/>
      <w:r w:rsidRPr="00D54284">
        <w:rPr>
          <w:rFonts w:ascii="Times New Roman" w:hAnsi="Times New Roman" w:cs="Times New Roman"/>
        </w:rPr>
        <w:t>extent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r w:rsidR="00601FE3">
        <w:rPr>
          <w:rFonts w:ascii="Times New Roman" w:hAnsi="Times New Roman" w:cs="Times New Roman"/>
        </w:rPr>
        <w:t>–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strictly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subordinated</w:t>
      </w:r>
      <w:proofErr w:type="spellEnd"/>
      <w:r w:rsidRPr="00D54284">
        <w:rPr>
          <w:rFonts w:ascii="Times New Roman" w:hAnsi="Times New Roman" w:cs="Times New Roman"/>
        </w:rPr>
        <w:t xml:space="preserve"> to the </w:t>
      </w:r>
      <w:proofErr w:type="spellStart"/>
      <w:r w:rsidRPr="00D54284">
        <w:rPr>
          <w:rFonts w:ascii="Times New Roman" w:hAnsi="Times New Roman" w:cs="Times New Roman"/>
        </w:rPr>
        <w:t>needs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protec</w:t>
      </w:r>
      <w:r w:rsidR="007A20A9" w:rsidRPr="00D54284">
        <w:rPr>
          <w:rFonts w:ascii="Times New Roman" w:hAnsi="Times New Roman" w:cs="Times New Roman"/>
        </w:rPr>
        <w:t>tion</w:t>
      </w:r>
      <w:proofErr w:type="spellEnd"/>
      <w:r w:rsidR="007A20A9" w:rsidRPr="00D54284">
        <w:rPr>
          <w:rFonts w:ascii="Times New Roman" w:hAnsi="Times New Roman" w:cs="Times New Roman"/>
        </w:rPr>
        <w:t xml:space="preserve"> (</w:t>
      </w:r>
      <w:proofErr w:type="spellStart"/>
      <w:r w:rsidR="00D0424C" w:rsidRPr="00D54284">
        <w:rPr>
          <w:rFonts w:ascii="Times New Roman" w:hAnsi="Times New Roman" w:cs="Times New Roman"/>
        </w:rPr>
        <w:t>National</w:t>
      </w:r>
      <w:proofErr w:type="spellEnd"/>
      <w:r w:rsidR="00D0424C" w:rsidRPr="00D54284">
        <w:rPr>
          <w:rFonts w:ascii="Times New Roman" w:hAnsi="Times New Roman" w:cs="Times New Roman"/>
        </w:rPr>
        <w:t xml:space="preserve"> </w:t>
      </w:r>
      <w:proofErr w:type="spellStart"/>
      <w:r w:rsidR="00567A8E">
        <w:rPr>
          <w:rFonts w:ascii="Times New Roman" w:hAnsi="Times New Roman" w:cs="Times New Roman"/>
        </w:rPr>
        <w:t>P</w:t>
      </w:r>
      <w:r w:rsidR="00D0424C" w:rsidRPr="00D54284">
        <w:rPr>
          <w:rFonts w:ascii="Times New Roman" w:hAnsi="Times New Roman" w:cs="Times New Roman"/>
        </w:rPr>
        <w:t>arks</w:t>
      </w:r>
      <w:proofErr w:type="spellEnd"/>
      <w:r w:rsidR="007A20A9" w:rsidRPr="00D54284">
        <w:rPr>
          <w:rFonts w:ascii="Times New Roman" w:hAnsi="Times New Roman" w:cs="Times New Roman"/>
        </w:rPr>
        <w:t xml:space="preserve"> 1992,</w:t>
      </w:r>
      <w:r w:rsidR="00D0424C" w:rsidRPr="00D54284">
        <w:rPr>
          <w:rFonts w:ascii="Times New Roman" w:hAnsi="Times New Roman" w:cs="Times New Roman"/>
        </w:rPr>
        <w:t xml:space="preserve"> p.</w:t>
      </w:r>
      <w:r w:rsidR="001043C1" w:rsidRPr="00D54284">
        <w:rPr>
          <w:rFonts w:ascii="Times New Roman" w:hAnsi="Times New Roman" w:cs="Times New Roman"/>
        </w:rPr>
        <w:t>10</w:t>
      </w:r>
      <w:r w:rsidRPr="00D54284">
        <w:rPr>
          <w:rFonts w:ascii="Times New Roman" w:hAnsi="Times New Roman" w:cs="Times New Roman"/>
        </w:rPr>
        <w:t xml:space="preserve">). </w:t>
      </w:r>
      <w:proofErr w:type="spellStart"/>
      <w:r w:rsidRPr="00D54284">
        <w:rPr>
          <w:rFonts w:ascii="Times New Roman" w:hAnsi="Times New Roman" w:cs="Times New Roman"/>
        </w:rPr>
        <w:t>Since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excluded</w:t>
      </w:r>
      <w:proofErr w:type="spellEnd"/>
      <w:r w:rsidRPr="00D54284">
        <w:rPr>
          <w:rFonts w:ascii="Times New Roman" w:hAnsi="Times New Roman" w:cs="Times New Roman"/>
        </w:rPr>
        <w:t xml:space="preserve"> from </w:t>
      </w:r>
      <w:proofErr w:type="spellStart"/>
      <w:r w:rsidRPr="00D54284">
        <w:rPr>
          <w:rFonts w:ascii="Times New Roman" w:hAnsi="Times New Roman" w:cs="Times New Roman"/>
        </w:rPr>
        <w:t>industrial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activity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="00594ED0">
        <w:rPr>
          <w:rFonts w:ascii="Times New Roman" w:hAnsi="Times New Roman" w:cs="Times New Roman"/>
        </w:rPr>
        <w:t>activities</w:t>
      </w:r>
      <w:proofErr w:type="spellEnd"/>
      <w:r w:rsidR="00594ED0">
        <w:rPr>
          <w:rFonts w:ascii="Times New Roman" w:hAnsi="Times New Roman" w:cs="Times New Roman"/>
        </w:rPr>
        <w:t xml:space="preserve"> of a service </w:t>
      </w:r>
      <w:proofErr w:type="spellStart"/>
      <w:r w:rsidR="00594ED0">
        <w:rPr>
          <w:rFonts w:ascii="Times New Roman" w:hAnsi="Times New Roman" w:cs="Times New Roman"/>
        </w:rPr>
        <w:t>nature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are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undertaken</w:t>
      </w:r>
      <w:proofErr w:type="spellEnd"/>
      <w:r w:rsidR="00594ED0">
        <w:rPr>
          <w:rFonts w:ascii="Times New Roman" w:hAnsi="Times New Roman" w:cs="Times New Roman"/>
        </w:rPr>
        <w:t xml:space="preserve"> to </w:t>
      </w:r>
      <w:proofErr w:type="spellStart"/>
      <w:r w:rsidR="00594ED0">
        <w:rPr>
          <w:rFonts w:ascii="Times New Roman" w:hAnsi="Times New Roman" w:cs="Times New Roman"/>
        </w:rPr>
        <w:t>provide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funding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sources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focused</w:t>
      </w:r>
      <w:proofErr w:type="spellEnd"/>
      <w:r w:rsidRPr="00D54284">
        <w:rPr>
          <w:rFonts w:ascii="Times New Roman" w:hAnsi="Times New Roman" w:cs="Times New Roman"/>
        </w:rPr>
        <w:t xml:space="preserve"> on the </w:t>
      </w:r>
      <w:proofErr w:type="spellStart"/>
      <w:r w:rsidRPr="00D54284">
        <w:rPr>
          <w:rFonts w:ascii="Times New Roman" w:hAnsi="Times New Roman" w:cs="Times New Roman"/>
        </w:rPr>
        <w:t>reali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ation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tourist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recreational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function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means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reduction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existing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opportunities</w:t>
      </w:r>
      <w:proofErr w:type="spellEnd"/>
      <w:r w:rsidRPr="00D54284">
        <w:rPr>
          <w:rFonts w:ascii="Times New Roman" w:hAnsi="Times New Roman" w:cs="Times New Roman"/>
        </w:rPr>
        <w:t xml:space="preserve"> for the </w:t>
      </w:r>
      <w:proofErr w:type="spellStart"/>
      <w:r w:rsidRPr="00D54284">
        <w:rPr>
          <w:rFonts w:ascii="Times New Roman" w:hAnsi="Times New Roman" w:cs="Times New Roman"/>
        </w:rPr>
        <w:t>community</w:t>
      </w:r>
      <w:proofErr w:type="spellEnd"/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lack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alternative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offers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related</w:t>
      </w:r>
      <w:proofErr w:type="spellEnd"/>
      <w:r w:rsidRPr="00D54284">
        <w:rPr>
          <w:rFonts w:ascii="Times New Roman" w:hAnsi="Times New Roman" w:cs="Times New Roman"/>
        </w:rPr>
        <w:t xml:space="preserve"> to the </w:t>
      </w:r>
      <w:proofErr w:type="spellStart"/>
      <w:r w:rsidRPr="00D54284">
        <w:rPr>
          <w:rFonts w:ascii="Times New Roman" w:hAnsi="Times New Roman" w:cs="Times New Roman"/>
        </w:rPr>
        <w:t>functions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intensifies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negative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attitude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towards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park.</w:t>
      </w:r>
      <w:r w:rsidR="007A20A9" w:rsidRPr="00D54284"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Social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unrest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is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also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rooted</w:t>
      </w:r>
      <w:proofErr w:type="spellEnd"/>
      <w:r w:rsidR="007A20A9" w:rsidRPr="00D54284">
        <w:rPr>
          <w:rFonts w:ascii="Times New Roman" w:hAnsi="Times New Roman" w:cs="Times New Roman"/>
        </w:rPr>
        <w:t xml:space="preserve"> in </w:t>
      </w:r>
      <w:proofErr w:type="spellStart"/>
      <w:r w:rsidR="007A20A9" w:rsidRPr="00D54284">
        <w:rPr>
          <w:rFonts w:ascii="Times New Roman" w:hAnsi="Times New Roman" w:cs="Times New Roman"/>
        </w:rPr>
        <w:t>opinions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stereotypes</w:t>
      </w:r>
      <w:proofErr w:type="spellEnd"/>
      <w:r w:rsidR="007A20A9" w:rsidRPr="00D54284">
        <w:rPr>
          <w:rFonts w:ascii="Times New Roman" w:hAnsi="Times New Roman" w:cs="Times New Roman"/>
        </w:rPr>
        <w:t xml:space="preserve"> and </w:t>
      </w:r>
      <w:proofErr w:type="spellStart"/>
      <w:r w:rsidR="007A20A9" w:rsidRPr="00D54284">
        <w:rPr>
          <w:rFonts w:ascii="Times New Roman" w:hAnsi="Times New Roman" w:cs="Times New Roman"/>
        </w:rPr>
        <w:t>attitudes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formed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before</w:t>
      </w:r>
      <w:proofErr w:type="spellEnd"/>
      <w:r w:rsidR="007A20A9" w:rsidRPr="00D54284">
        <w:rPr>
          <w:rFonts w:ascii="Times New Roman" w:hAnsi="Times New Roman" w:cs="Times New Roman"/>
        </w:rPr>
        <w:t xml:space="preserve"> the park was </w:t>
      </w:r>
      <w:proofErr w:type="spellStart"/>
      <w:r w:rsidR="007A20A9" w:rsidRPr="00D54284">
        <w:rPr>
          <w:rFonts w:ascii="Times New Roman" w:hAnsi="Times New Roman" w:cs="Times New Roman"/>
        </w:rPr>
        <w:t>established</w:t>
      </w:r>
      <w:proofErr w:type="spellEnd"/>
      <w:r w:rsidR="007A20A9" w:rsidRPr="00D54284">
        <w:rPr>
          <w:rFonts w:ascii="Times New Roman" w:hAnsi="Times New Roman" w:cs="Times New Roman"/>
        </w:rPr>
        <w:t xml:space="preserve">. The </w:t>
      </w:r>
      <w:proofErr w:type="spellStart"/>
      <w:r w:rsidR="007A20A9" w:rsidRPr="00D54284">
        <w:rPr>
          <w:rFonts w:ascii="Times New Roman" w:hAnsi="Times New Roman" w:cs="Times New Roman"/>
        </w:rPr>
        <w:t>protected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area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does</w:t>
      </w:r>
      <w:proofErr w:type="spellEnd"/>
      <w:r w:rsidR="007A20A9" w:rsidRPr="00D54284">
        <w:rPr>
          <w:rFonts w:ascii="Times New Roman" w:hAnsi="Times New Roman" w:cs="Times New Roman"/>
        </w:rPr>
        <w:t xml:space="preserve"> not </w:t>
      </w:r>
      <w:proofErr w:type="spellStart"/>
      <w:r w:rsidR="007A20A9" w:rsidRPr="00D54284">
        <w:rPr>
          <w:rFonts w:ascii="Times New Roman" w:hAnsi="Times New Roman" w:cs="Times New Roman"/>
        </w:rPr>
        <w:t>fulfil</w:t>
      </w:r>
      <w:proofErr w:type="spellEnd"/>
      <w:r w:rsidR="007A20A9" w:rsidRPr="00D54284">
        <w:rPr>
          <w:rFonts w:ascii="Times New Roman" w:hAnsi="Times New Roman" w:cs="Times New Roman"/>
        </w:rPr>
        <w:t xml:space="preserve"> the </w:t>
      </w:r>
      <w:proofErr w:type="spellStart"/>
      <w:r w:rsidR="007A20A9" w:rsidRPr="00D54284">
        <w:rPr>
          <w:rFonts w:ascii="Times New Roman" w:hAnsi="Times New Roman" w:cs="Times New Roman"/>
        </w:rPr>
        <w:t>inspirational</w:t>
      </w:r>
      <w:proofErr w:type="spellEnd"/>
      <w:r w:rsidR="007A20A9" w:rsidRPr="00D54284">
        <w:rPr>
          <w:rFonts w:ascii="Times New Roman" w:hAnsi="Times New Roman" w:cs="Times New Roman"/>
        </w:rPr>
        <w:t xml:space="preserve"> and </w:t>
      </w:r>
      <w:proofErr w:type="spellStart"/>
      <w:r w:rsidR="007A20A9" w:rsidRPr="00D54284">
        <w:rPr>
          <w:rFonts w:ascii="Times New Roman" w:hAnsi="Times New Roman" w:cs="Times New Roman"/>
        </w:rPr>
        <w:t>creative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functions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r w:rsidR="00594ED0">
        <w:rPr>
          <w:rFonts w:ascii="Times New Roman" w:hAnsi="Times New Roman" w:cs="Times New Roman"/>
        </w:rPr>
        <w:t xml:space="preserve">the </w:t>
      </w:r>
      <w:proofErr w:type="spellStart"/>
      <w:r w:rsidR="00594ED0">
        <w:rPr>
          <w:rFonts w:ascii="Times New Roman" w:hAnsi="Times New Roman" w:cs="Times New Roman"/>
        </w:rPr>
        <w:t>local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community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expects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especially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financially</w:t>
      </w:r>
      <w:proofErr w:type="spellEnd"/>
      <w:r w:rsidR="007A20A9" w:rsidRPr="00D54284">
        <w:rPr>
          <w:rFonts w:ascii="Times New Roman" w:hAnsi="Times New Roman" w:cs="Times New Roman"/>
        </w:rPr>
        <w:t>.</w:t>
      </w:r>
      <w:r w:rsidR="00AE45AC">
        <w:rPr>
          <w:rFonts w:ascii="Times New Roman" w:hAnsi="Times New Roman" w:cs="Times New Roman"/>
        </w:rPr>
        <w:t xml:space="preserve">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Among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other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things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residents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suffer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material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losses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(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e.g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., in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crops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)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related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to the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fact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of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living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in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or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adjacent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to a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protected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A20A9" w:rsidRPr="00707430">
        <w:rPr>
          <w:rFonts w:ascii="Times New Roman" w:hAnsi="Times New Roman" w:cs="Times New Roman"/>
          <w:spacing w:val="-2"/>
        </w:rPr>
        <w:t>area</w:t>
      </w:r>
      <w:proofErr w:type="spellEnd"/>
      <w:r w:rsidR="007A20A9" w:rsidRPr="00707430">
        <w:rPr>
          <w:rFonts w:ascii="Times New Roman" w:hAnsi="Times New Roman" w:cs="Times New Roman"/>
          <w:spacing w:val="-2"/>
        </w:rPr>
        <w:t>.</w:t>
      </w:r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These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losses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are</w:t>
      </w:r>
      <w:proofErr w:type="spellEnd"/>
      <w:r w:rsidR="007A20A9" w:rsidRPr="00D54284">
        <w:rPr>
          <w:rFonts w:ascii="Times New Roman" w:hAnsi="Times New Roman" w:cs="Times New Roman"/>
        </w:rPr>
        <w:t xml:space="preserve"> not </w:t>
      </w:r>
      <w:proofErr w:type="spellStart"/>
      <w:r w:rsidR="007A20A9" w:rsidRPr="00D54284">
        <w:rPr>
          <w:rFonts w:ascii="Times New Roman" w:hAnsi="Times New Roman" w:cs="Times New Roman"/>
        </w:rPr>
        <w:t>always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accounted</w:t>
      </w:r>
      <w:proofErr w:type="spellEnd"/>
      <w:r w:rsidR="007A20A9" w:rsidRPr="00D54284">
        <w:rPr>
          <w:rFonts w:ascii="Times New Roman" w:hAnsi="Times New Roman" w:cs="Times New Roman"/>
        </w:rPr>
        <w:t xml:space="preserve"> for. In</w:t>
      </w:r>
      <w:r w:rsidR="00707430">
        <w:rPr>
          <w:rFonts w:ascii="Times New Roman" w:hAnsi="Times New Roman" w:cs="Times New Roman"/>
        </w:rPr>
        <w:t> </w:t>
      </w:r>
      <w:proofErr w:type="spellStart"/>
      <w:r w:rsidR="007A20A9" w:rsidRPr="00D54284">
        <w:rPr>
          <w:rFonts w:ascii="Times New Roman" w:hAnsi="Times New Roman" w:cs="Times New Roman"/>
        </w:rPr>
        <w:t>addition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local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homesteaders</w:t>
      </w:r>
      <w:proofErr w:type="spellEnd"/>
      <w:r w:rsidR="007A20A9" w:rsidRPr="00D54284">
        <w:rPr>
          <w:rFonts w:ascii="Times New Roman" w:hAnsi="Times New Roman" w:cs="Times New Roman"/>
        </w:rPr>
        <w:t xml:space="preserve"> want the </w:t>
      </w:r>
      <w:proofErr w:type="spellStart"/>
      <w:r w:rsidR="007A20A9" w:rsidRPr="00D54284">
        <w:rPr>
          <w:rFonts w:ascii="Times New Roman" w:hAnsi="Times New Roman" w:cs="Times New Roman"/>
        </w:rPr>
        <w:t>right</w:t>
      </w:r>
      <w:proofErr w:type="spellEnd"/>
      <w:r w:rsidR="007A20A9" w:rsidRPr="00D54284">
        <w:rPr>
          <w:rFonts w:ascii="Times New Roman" w:hAnsi="Times New Roman" w:cs="Times New Roman"/>
        </w:rPr>
        <w:t xml:space="preserve"> to </w:t>
      </w:r>
      <w:proofErr w:type="spellStart"/>
      <w:r w:rsidR="007A20A9" w:rsidRPr="00D54284">
        <w:rPr>
          <w:rFonts w:ascii="Times New Roman" w:hAnsi="Times New Roman" w:cs="Times New Roman"/>
        </w:rPr>
        <w:t>unrestricted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activity</w:t>
      </w:r>
      <w:proofErr w:type="spellEnd"/>
      <w:r w:rsidR="007A20A9" w:rsidRPr="00D54284">
        <w:rPr>
          <w:rFonts w:ascii="Times New Roman" w:hAnsi="Times New Roman" w:cs="Times New Roman"/>
        </w:rPr>
        <w:t xml:space="preserve"> in </w:t>
      </w:r>
      <w:proofErr w:type="spellStart"/>
      <w:r w:rsidR="007A20A9" w:rsidRPr="00D54284">
        <w:rPr>
          <w:rFonts w:ascii="Times New Roman" w:hAnsi="Times New Roman" w:cs="Times New Roman"/>
        </w:rPr>
        <w:t>their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households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farms</w:t>
      </w:r>
      <w:proofErr w:type="spellEnd"/>
      <w:r w:rsidR="007A20A9" w:rsidRPr="00D54284">
        <w:rPr>
          <w:rFonts w:ascii="Times New Roman" w:hAnsi="Times New Roman" w:cs="Times New Roman"/>
        </w:rPr>
        <w:t xml:space="preserve">, etc. </w:t>
      </w:r>
      <w:proofErr w:type="spellStart"/>
      <w:r w:rsidR="007A20A9" w:rsidRPr="00D54284">
        <w:rPr>
          <w:rFonts w:ascii="Times New Roman" w:hAnsi="Times New Roman" w:cs="Times New Roman"/>
        </w:rPr>
        <w:t>This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is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especially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true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regarding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restricting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property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rights</w:t>
      </w:r>
      <w:proofErr w:type="spellEnd"/>
      <w:r w:rsidR="007A20A9" w:rsidRPr="00D54284">
        <w:rPr>
          <w:rFonts w:ascii="Times New Roman" w:hAnsi="Times New Roman" w:cs="Times New Roman"/>
        </w:rPr>
        <w:t xml:space="preserve"> (</w:t>
      </w:r>
      <w:proofErr w:type="spellStart"/>
      <w:r w:rsidR="007A20A9" w:rsidRPr="00D54284">
        <w:rPr>
          <w:rFonts w:ascii="Times New Roman" w:hAnsi="Times New Roman" w:cs="Times New Roman"/>
        </w:rPr>
        <w:t>cutting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trees</w:t>
      </w:r>
      <w:proofErr w:type="spellEnd"/>
      <w:r w:rsidR="007A20A9" w:rsidRPr="00D54284">
        <w:rPr>
          <w:rFonts w:ascii="Times New Roman" w:hAnsi="Times New Roman" w:cs="Times New Roman"/>
        </w:rPr>
        <w:t xml:space="preserve"> in </w:t>
      </w:r>
      <w:proofErr w:type="spellStart"/>
      <w:r w:rsidR="007A20A9" w:rsidRPr="00D54284">
        <w:rPr>
          <w:rFonts w:ascii="Times New Roman" w:hAnsi="Times New Roman" w:cs="Times New Roman"/>
        </w:rPr>
        <w:t>their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forest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arbitrary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disposal</w:t>
      </w:r>
      <w:proofErr w:type="spellEnd"/>
      <w:r w:rsidR="007A20A9" w:rsidRPr="00D54284">
        <w:rPr>
          <w:rFonts w:ascii="Times New Roman" w:hAnsi="Times New Roman" w:cs="Times New Roman"/>
        </w:rPr>
        <w:t xml:space="preserve"> of land, </w:t>
      </w:r>
      <w:proofErr w:type="spellStart"/>
      <w:r w:rsidR="007A20A9" w:rsidRPr="00D54284">
        <w:rPr>
          <w:rFonts w:ascii="Times New Roman" w:hAnsi="Times New Roman" w:cs="Times New Roman"/>
        </w:rPr>
        <w:t>construction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rights</w:t>
      </w:r>
      <w:proofErr w:type="spellEnd"/>
      <w:r w:rsidR="007A20A9" w:rsidRPr="00D54284">
        <w:rPr>
          <w:rFonts w:ascii="Times New Roman" w:hAnsi="Times New Roman" w:cs="Times New Roman"/>
        </w:rPr>
        <w:t xml:space="preserve">). </w:t>
      </w:r>
      <w:proofErr w:type="spellStart"/>
      <w:r w:rsidR="007A20A9" w:rsidRPr="00D54284">
        <w:rPr>
          <w:rFonts w:ascii="Times New Roman" w:hAnsi="Times New Roman" w:cs="Times New Roman"/>
        </w:rPr>
        <w:t>Among</w:t>
      </w:r>
      <w:proofErr w:type="spellEnd"/>
      <w:r w:rsidR="007A20A9" w:rsidRPr="00D54284">
        <w:rPr>
          <w:rFonts w:ascii="Times New Roman" w:hAnsi="Times New Roman" w:cs="Times New Roman"/>
        </w:rPr>
        <w:t xml:space="preserve"> the </w:t>
      </w:r>
      <w:proofErr w:type="spellStart"/>
      <w:r w:rsidR="007A20A9" w:rsidRPr="00D54284">
        <w:rPr>
          <w:rFonts w:ascii="Times New Roman" w:hAnsi="Times New Roman" w:cs="Times New Roman"/>
        </w:rPr>
        <w:t>causes</w:t>
      </w:r>
      <w:proofErr w:type="spellEnd"/>
      <w:r w:rsidR="007A20A9" w:rsidRPr="00D54284">
        <w:rPr>
          <w:rFonts w:ascii="Times New Roman" w:hAnsi="Times New Roman" w:cs="Times New Roman"/>
        </w:rPr>
        <w:t xml:space="preserve"> of </w:t>
      </w:r>
      <w:proofErr w:type="spellStart"/>
      <w:r w:rsidR="007A20A9" w:rsidRPr="00D54284">
        <w:rPr>
          <w:rFonts w:ascii="Times New Roman" w:hAnsi="Times New Roman" w:cs="Times New Roman"/>
        </w:rPr>
        <w:t>social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conflicts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594ED0">
        <w:rPr>
          <w:rFonts w:ascii="Times New Roman" w:hAnsi="Times New Roman" w:cs="Times New Roman"/>
        </w:rPr>
        <w:t>low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environmental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awareness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is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also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cited</w:t>
      </w:r>
      <w:proofErr w:type="spellEnd"/>
      <w:r w:rsidR="007A20A9" w:rsidRPr="00D54284">
        <w:rPr>
          <w:rFonts w:ascii="Times New Roman" w:hAnsi="Times New Roman" w:cs="Times New Roman"/>
        </w:rPr>
        <w:t xml:space="preserve">. </w:t>
      </w:r>
      <w:proofErr w:type="spellStart"/>
      <w:r w:rsidR="007A20A9" w:rsidRPr="00D54284">
        <w:rPr>
          <w:rFonts w:ascii="Times New Roman" w:hAnsi="Times New Roman" w:cs="Times New Roman"/>
        </w:rPr>
        <w:t>Sociological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research</w:t>
      </w:r>
      <w:proofErr w:type="spellEnd"/>
      <w:r w:rsidR="007A20A9" w:rsidRPr="00D54284">
        <w:rPr>
          <w:rFonts w:ascii="Times New Roman" w:hAnsi="Times New Roman" w:cs="Times New Roman"/>
        </w:rPr>
        <w:t xml:space="preserve"> in </w:t>
      </w:r>
      <w:proofErr w:type="spellStart"/>
      <w:r w:rsidR="007A20A9" w:rsidRPr="00D54284">
        <w:rPr>
          <w:rFonts w:ascii="Times New Roman" w:hAnsi="Times New Roman" w:cs="Times New Roman"/>
        </w:rPr>
        <w:t>this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regard</w:t>
      </w:r>
      <w:proofErr w:type="spellEnd"/>
      <w:r w:rsidR="00594ED0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conducted</w:t>
      </w:r>
      <w:proofErr w:type="spellEnd"/>
      <w:r w:rsidR="007A20A9" w:rsidRPr="00D54284">
        <w:rPr>
          <w:rFonts w:ascii="Times New Roman" w:hAnsi="Times New Roman" w:cs="Times New Roman"/>
        </w:rPr>
        <w:t xml:space="preserve"> in the 1980s and 1990s (Grabowski</w:t>
      </w:r>
      <w:r w:rsidR="00AF6F7A">
        <w:rPr>
          <w:rFonts w:ascii="Times New Roman" w:hAnsi="Times New Roman" w:cs="Times New Roman"/>
        </w:rPr>
        <w:t xml:space="preserve"> &amp;</w:t>
      </w:r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560067" w:rsidRPr="00D54284">
        <w:rPr>
          <w:rFonts w:ascii="Times New Roman" w:hAnsi="Times New Roman" w:cs="Times New Roman"/>
        </w:rPr>
        <w:t>Marmuszewski</w:t>
      </w:r>
      <w:proofErr w:type="spellEnd"/>
      <w:r w:rsidR="00560067" w:rsidRPr="00D54284">
        <w:rPr>
          <w:rFonts w:ascii="Times New Roman" w:hAnsi="Times New Roman" w:cs="Times New Roman"/>
        </w:rPr>
        <w:t xml:space="preserve"> </w:t>
      </w:r>
      <w:r w:rsidR="007A20A9" w:rsidRPr="00D54284">
        <w:rPr>
          <w:rFonts w:ascii="Times New Roman" w:hAnsi="Times New Roman" w:cs="Times New Roman"/>
        </w:rPr>
        <w:t>1985</w:t>
      </w:r>
      <w:r w:rsidR="00AF6F7A">
        <w:rPr>
          <w:rFonts w:ascii="Times New Roman" w:hAnsi="Times New Roman" w:cs="Times New Roman"/>
        </w:rPr>
        <w:t>,</w:t>
      </w:r>
      <w:r w:rsidR="007A20A9" w:rsidRPr="00D54284">
        <w:rPr>
          <w:rFonts w:ascii="Times New Roman" w:hAnsi="Times New Roman" w:cs="Times New Roman"/>
        </w:rPr>
        <w:t xml:space="preserve"> </w:t>
      </w:r>
      <w:r w:rsidR="00D0424C" w:rsidRPr="00D54284">
        <w:rPr>
          <w:rFonts w:ascii="Times New Roman" w:hAnsi="Times New Roman" w:cs="Times New Roman"/>
        </w:rPr>
        <w:t xml:space="preserve">Nature </w:t>
      </w:r>
      <w:proofErr w:type="spellStart"/>
      <w:r w:rsidR="00594ED0">
        <w:rPr>
          <w:rFonts w:ascii="Times New Roman" w:hAnsi="Times New Roman" w:cs="Times New Roman"/>
        </w:rPr>
        <w:t>C</w:t>
      </w:r>
      <w:r w:rsidR="00D0424C" w:rsidRPr="00D54284">
        <w:rPr>
          <w:rFonts w:ascii="Times New Roman" w:hAnsi="Times New Roman" w:cs="Times New Roman"/>
        </w:rPr>
        <w:t>onservation</w:t>
      </w:r>
      <w:proofErr w:type="spellEnd"/>
      <w:r w:rsidR="007A20A9" w:rsidRPr="00D54284">
        <w:rPr>
          <w:rFonts w:ascii="Times New Roman" w:hAnsi="Times New Roman" w:cs="Times New Roman"/>
        </w:rPr>
        <w:t xml:space="preserve"> 1990</w:t>
      </w:r>
      <w:r w:rsidR="00AF6F7A">
        <w:rPr>
          <w:rFonts w:ascii="Times New Roman" w:hAnsi="Times New Roman" w:cs="Times New Roman"/>
        </w:rPr>
        <w:t>,</w:t>
      </w:r>
      <w:r w:rsidR="007A20A9" w:rsidRPr="00D54284">
        <w:rPr>
          <w:rFonts w:ascii="Times New Roman" w:hAnsi="Times New Roman" w:cs="Times New Roman"/>
        </w:rPr>
        <w:t xml:space="preserve"> Osiniak</w:t>
      </w:r>
      <w:r w:rsidR="00560067" w:rsidRPr="00D54284">
        <w:rPr>
          <w:rFonts w:ascii="Times New Roman" w:hAnsi="Times New Roman" w:cs="Times New Roman"/>
        </w:rPr>
        <w:t xml:space="preserve"> et al. </w:t>
      </w:r>
      <w:r w:rsidR="007A20A9" w:rsidRPr="00D54284">
        <w:rPr>
          <w:rFonts w:ascii="Times New Roman" w:hAnsi="Times New Roman" w:cs="Times New Roman"/>
        </w:rPr>
        <w:t xml:space="preserve">1993), </w:t>
      </w:r>
      <w:proofErr w:type="spellStart"/>
      <w:r w:rsidR="007A20A9" w:rsidRPr="00D54284">
        <w:rPr>
          <w:rFonts w:ascii="Times New Roman" w:hAnsi="Times New Roman" w:cs="Times New Roman"/>
        </w:rPr>
        <w:t>confirm</w:t>
      </w:r>
      <w:r w:rsidR="00594ED0">
        <w:rPr>
          <w:rFonts w:ascii="Times New Roman" w:hAnsi="Times New Roman" w:cs="Times New Roman"/>
        </w:rPr>
        <w:t>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r w:rsidR="00601FE3">
        <w:rPr>
          <w:rFonts w:ascii="Times New Roman" w:hAnsi="Times New Roman" w:cs="Times New Roman"/>
        </w:rPr>
        <w:t>–</w:t>
      </w:r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also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manifested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after</w:t>
      </w:r>
      <w:proofErr w:type="spellEnd"/>
      <w:r w:rsidR="007A20A9" w:rsidRPr="00D54284">
        <w:rPr>
          <w:rFonts w:ascii="Times New Roman" w:hAnsi="Times New Roman" w:cs="Times New Roman"/>
        </w:rPr>
        <w:t xml:space="preserve"> 2000 </w:t>
      </w:r>
      <w:r w:rsidR="00601FE3">
        <w:rPr>
          <w:rFonts w:ascii="Times New Roman" w:hAnsi="Times New Roman" w:cs="Times New Roman"/>
        </w:rPr>
        <w:t>–</w:t>
      </w:r>
      <w:r w:rsidR="007A20A9" w:rsidRPr="00D54284">
        <w:rPr>
          <w:rFonts w:ascii="Times New Roman" w:hAnsi="Times New Roman" w:cs="Times New Roman"/>
        </w:rPr>
        <w:t xml:space="preserve"> </w:t>
      </w:r>
      <w:r w:rsidR="00594ED0">
        <w:rPr>
          <w:rFonts w:ascii="Times New Roman" w:hAnsi="Times New Roman" w:cs="Times New Roman"/>
        </w:rPr>
        <w:t xml:space="preserve">the </w:t>
      </w:r>
      <w:proofErr w:type="spellStart"/>
      <w:r w:rsidR="007A20A9" w:rsidRPr="00D54284">
        <w:rPr>
          <w:rFonts w:ascii="Times New Roman" w:hAnsi="Times New Roman" w:cs="Times New Roman"/>
        </w:rPr>
        <w:t>reluctance</w:t>
      </w:r>
      <w:proofErr w:type="spellEnd"/>
      <w:r w:rsidR="007A20A9" w:rsidRPr="00D54284">
        <w:rPr>
          <w:rFonts w:ascii="Times New Roman" w:hAnsi="Times New Roman" w:cs="Times New Roman"/>
        </w:rPr>
        <w:t xml:space="preserve"> of </w:t>
      </w:r>
      <w:proofErr w:type="spellStart"/>
      <w:r w:rsidR="007A20A9" w:rsidRPr="00D54284">
        <w:rPr>
          <w:rFonts w:ascii="Times New Roman" w:hAnsi="Times New Roman" w:cs="Times New Roman"/>
        </w:rPr>
        <w:t>local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communities</w:t>
      </w:r>
      <w:proofErr w:type="spellEnd"/>
      <w:r w:rsidR="007A20A9" w:rsidRPr="00D54284">
        <w:rPr>
          <w:rFonts w:ascii="Times New Roman" w:hAnsi="Times New Roman" w:cs="Times New Roman"/>
        </w:rPr>
        <w:t xml:space="preserve"> to live in the </w:t>
      </w:r>
      <w:proofErr w:type="spellStart"/>
      <w:r w:rsidR="007A20A9" w:rsidRPr="00D54284">
        <w:rPr>
          <w:rFonts w:ascii="Times New Roman" w:hAnsi="Times New Roman" w:cs="Times New Roman"/>
        </w:rPr>
        <w:t>national</w:t>
      </w:r>
      <w:proofErr w:type="spellEnd"/>
      <w:r w:rsidR="007A20A9" w:rsidRPr="00D54284">
        <w:rPr>
          <w:rFonts w:ascii="Times New Roman" w:hAnsi="Times New Roman" w:cs="Times New Roman"/>
        </w:rPr>
        <w:t xml:space="preserve"> park. </w:t>
      </w:r>
      <w:proofErr w:type="spellStart"/>
      <w:r w:rsidR="007A20A9" w:rsidRPr="00D54284">
        <w:rPr>
          <w:rFonts w:ascii="Times New Roman" w:hAnsi="Times New Roman" w:cs="Times New Roman"/>
        </w:rPr>
        <w:t>Negative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attitudes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refer</w:t>
      </w:r>
      <w:proofErr w:type="spellEnd"/>
      <w:r w:rsidR="007A20A9" w:rsidRPr="00D54284">
        <w:rPr>
          <w:rFonts w:ascii="Times New Roman" w:hAnsi="Times New Roman" w:cs="Times New Roman"/>
        </w:rPr>
        <w:t xml:space="preserve"> to </w:t>
      </w:r>
      <w:proofErr w:type="spellStart"/>
      <w:r w:rsidR="007A20A9" w:rsidRPr="00D54284">
        <w:rPr>
          <w:rFonts w:ascii="Times New Roman" w:hAnsi="Times New Roman" w:cs="Times New Roman"/>
        </w:rPr>
        <w:t>unfulfilled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expectations</w:t>
      </w:r>
      <w:proofErr w:type="spellEnd"/>
      <w:r w:rsidR="007A20A9" w:rsidRPr="00D54284">
        <w:rPr>
          <w:rFonts w:ascii="Times New Roman" w:hAnsi="Times New Roman" w:cs="Times New Roman"/>
        </w:rPr>
        <w:t xml:space="preserve"> of </w:t>
      </w:r>
      <w:proofErr w:type="spellStart"/>
      <w:r w:rsidR="007A20A9" w:rsidRPr="00D54284">
        <w:rPr>
          <w:rFonts w:ascii="Times New Roman" w:hAnsi="Times New Roman" w:cs="Times New Roman"/>
        </w:rPr>
        <w:t>improved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living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conditions</w:t>
      </w:r>
      <w:proofErr w:type="spellEnd"/>
      <w:r w:rsidR="007A20A9" w:rsidRPr="00D54284">
        <w:rPr>
          <w:rFonts w:ascii="Times New Roman" w:hAnsi="Times New Roman" w:cs="Times New Roman"/>
        </w:rPr>
        <w:t xml:space="preserve">, prosperity, </w:t>
      </w:r>
      <w:proofErr w:type="spellStart"/>
      <w:r w:rsidR="007A20A9" w:rsidRPr="00D54284">
        <w:rPr>
          <w:rFonts w:ascii="Times New Roman" w:hAnsi="Times New Roman" w:cs="Times New Roman"/>
        </w:rPr>
        <w:t>increased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living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standards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also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r w:rsidR="00594ED0">
        <w:rPr>
          <w:rFonts w:ascii="Times New Roman" w:hAnsi="Times New Roman" w:cs="Times New Roman"/>
        </w:rPr>
        <w:t xml:space="preserve">a </w:t>
      </w:r>
      <w:proofErr w:type="spellStart"/>
      <w:r w:rsidR="007A20A9" w:rsidRPr="00D54284">
        <w:rPr>
          <w:rFonts w:ascii="Times New Roman" w:hAnsi="Times New Roman" w:cs="Times New Roman"/>
        </w:rPr>
        <w:t>lack</w:t>
      </w:r>
      <w:proofErr w:type="spellEnd"/>
      <w:r w:rsidR="007A20A9" w:rsidRPr="00D54284">
        <w:rPr>
          <w:rFonts w:ascii="Times New Roman" w:hAnsi="Times New Roman" w:cs="Times New Roman"/>
        </w:rPr>
        <w:t xml:space="preserve"> of </w:t>
      </w:r>
      <w:proofErr w:type="spellStart"/>
      <w:r w:rsidR="007A20A9" w:rsidRPr="00D54284">
        <w:rPr>
          <w:rFonts w:ascii="Times New Roman" w:hAnsi="Times New Roman" w:cs="Times New Roman"/>
        </w:rPr>
        <w:t>compensation</w:t>
      </w:r>
      <w:proofErr w:type="spellEnd"/>
      <w:r w:rsidR="007A20A9" w:rsidRPr="00D54284">
        <w:rPr>
          <w:rFonts w:ascii="Times New Roman" w:hAnsi="Times New Roman" w:cs="Times New Roman"/>
        </w:rPr>
        <w:t xml:space="preserve"> for </w:t>
      </w:r>
      <w:proofErr w:type="spellStart"/>
      <w:r w:rsidR="007A20A9" w:rsidRPr="00D54284">
        <w:rPr>
          <w:rFonts w:ascii="Times New Roman" w:hAnsi="Times New Roman" w:cs="Times New Roman"/>
        </w:rPr>
        <w:t>material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losses</w:t>
      </w:r>
      <w:proofErr w:type="spellEnd"/>
      <w:r w:rsidR="007A20A9" w:rsidRPr="00D54284">
        <w:rPr>
          <w:rFonts w:ascii="Times New Roman" w:hAnsi="Times New Roman" w:cs="Times New Roman"/>
        </w:rPr>
        <w:t xml:space="preserve"> and </w:t>
      </w:r>
      <w:proofErr w:type="spellStart"/>
      <w:r w:rsidR="007A20A9" w:rsidRPr="00D54284">
        <w:rPr>
          <w:rFonts w:ascii="Times New Roman" w:hAnsi="Times New Roman" w:cs="Times New Roman"/>
        </w:rPr>
        <w:t>difficulties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associated</w:t>
      </w:r>
      <w:proofErr w:type="spellEnd"/>
      <w:r w:rsidR="007A20A9" w:rsidRPr="00D54284">
        <w:rPr>
          <w:rFonts w:ascii="Times New Roman" w:hAnsi="Times New Roman" w:cs="Times New Roman"/>
        </w:rPr>
        <w:t xml:space="preserve"> with </w:t>
      </w:r>
      <w:proofErr w:type="spellStart"/>
      <w:r w:rsidR="007A20A9" w:rsidRPr="00D54284">
        <w:rPr>
          <w:rFonts w:ascii="Times New Roman" w:hAnsi="Times New Roman" w:cs="Times New Roman"/>
        </w:rPr>
        <w:t>living</w:t>
      </w:r>
      <w:proofErr w:type="spellEnd"/>
      <w:r w:rsidR="007A20A9" w:rsidRPr="00D54284">
        <w:rPr>
          <w:rFonts w:ascii="Times New Roman" w:hAnsi="Times New Roman" w:cs="Times New Roman"/>
        </w:rPr>
        <w:t xml:space="preserve"> in a </w:t>
      </w:r>
      <w:proofErr w:type="spellStart"/>
      <w:r w:rsidR="007A20A9" w:rsidRPr="00D54284">
        <w:rPr>
          <w:rFonts w:ascii="Times New Roman" w:hAnsi="Times New Roman" w:cs="Times New Roman"/>
        </w:rPr>
        <w:t>naturally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valuable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area</w:t>
      </w:r>
      <w:proofErr w:type="spellEnd"/>
      <w:r w:rsidR="007A20A9" w:rsidRPr="00D54284">
        <w:rPr>
          <w:rFonts w:ascii="Times New Roman" w:hAnsi="Times New Roman" w:cs="Times New Roman"/>
        </w:rPr>
        <w:t xml:space="preserve">. A </w:t>
      </w:r>
      <w:proofErr w:type="spellStart"/>
      <w:r w:rsidR="007A20A9" w:rsidRPr="00D54284">
        <w:rPr>
          <w:rFonts w:ascii="Times New Roman" w:hAnsi="Times New Roman" w:cs="Times New Roman"/>
        </w:rPr>
        <w:t>similar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situation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exists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today</w:t>
      </w:r>
      <w:proofErr w:type="spellEnd"/>
      <w:r w:rsidR="007A20A9" w:rsidRPr="00D54284">
        <w:rPr>
          <w:rFonts w:ascii="Times New Roman" w:hAnsi="Times New Roman" w:cs="Times New Roman"/>
        </w:rPr>
        <w:t>.</w:t>
      </w:r>
    </w:p>
    <w:p w14:paraId="2BEB99D2" w14:textId="110D03D2" w:rsidR="00572E67" w:rsidRPr="00D54284" w:rsidRDefault="00594ED0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Given</w:t>
      </w:r>
      <w:proofErr w:type="spellEnd"/>
      <w:r w:rsidR="007A20A9" w:rsidRPr="00D54284">
        <w:rPr>
          <w:rFonts w:ascii="Times New Roman" w:hAnsi="Times New Roman" w:cs="Times New Roman"/>
        </w:rPr>
        <w:t xml:space="preserve"> the </w:t>
      </w:r>
      <w:proofErr w:type="spellStart"/>
      <w:r w:rsidR="007A20A9" w:rsidRPr="00D54284">
        <w:rPr>
          <w:rFonts w:ascii="Times New Roman" w:hAnsi="Times New Roman" w:cs="Times New Roman"/>
        </w:rPr>
        <w:t>above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special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importance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should</w:t>
      </w:r>
      <w:proofErr w:type="spellEnd"/>
      <w:r w:rsidR="007A20A9" w:rsidRPr="00D54284">
        <w:rPr>
          <w:rFonts w:ascii="Times New Roman" w:hAnsi="Times New Roman" w:cs="Times New Roman"/>
        </w:rPr>
        <w:t xml:space="preserve"> be </w:t>
      </w:r>
      <w:proofErr w:type="spellStart"/>
      <w:r w:rsidR="007A20A9" w:rsidRPr="00D54284">
        <w:rPr>
          <w:rFonts w:ascii="Times New Roman" w:hAnsi="Times New Roman" w:cs="Times New Roman"/>
        </w:rPr>
        <w:t>given</w:t>
      </w:r>
      <w:proofErr w:type="spellEnd"/>
      <w:r w:rsidR="007A20A9" w:rsidRPr="00D54284">
        <w:rPr>
          <w:rFonts w:ascii="Times New Roman" w:hAnsi="Times New Roman" w:cs="Times New Roman"/>
        </w:rPr>
        <w:t xml:space="preserve"> to the </w:t>
      </w:r>
      <w:proofErr w:type="spellStart"/>
      <w:r w:rsidR="007A20A9" w:rsidRPr="00D54284">
        <w:rPr>
          <w:rFonts w:ascii="Times New Roman" w:hAnsi="Times New Roman" w:cs="Times New Roman"/>
        </w:rPr>
        <w:t>possibility</w:t>
      </w:r>
      <w:proofErr w:type="spellEnd"/>
      <w:r w:rsidR="007A20A9" w:rsidRPr="00D54284">
        <w:rPr>
          <w:rFonts w:ascii="Times New Roman" w:hAnsi="Times New Roman" w:cs="Times New Roman"/>
        </w:rPr>
        <w:t xml:space="preserve"> of </w:t>
      </w:r>
      <w:proofErr w:type="spellStart"/>
      <w:r w:rsidR="007A20A9" w:rsidRPr="00D54284">
        <w:rPr>
          <w:rFonts w:ascii="Times New Roman" w:hAnsi="Times New Roman" w:cs="Times New Roman"/>
        </w:rPr>
        <w:t>sustainable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social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progress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which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boils</w:t>
      </w:r>
      <w:proofErr w:type="spellEnd"/>
      <w:r w:rsidR="007A20A9" w:rsidRPr="00D54284">
        <w:rPr>
          <w:rFonts w:ascii="Times New Roman" w:hAnsi="Times New Roman" w:cs="Times New Roman"/>
        </w:rPr>
        <w:t xml:space="preserve"> down to </w:t>
      </w:r>
      <w:proofErr w:type="spellStart"/>
      <w:r w:rsidR="007A20A9" w:rsidRPr="00D54284">
        <w:rPr>
          <w:rFonts w:ascii="Times New Roman" w:hAnsi="Times New Roman" w:cs="Times New Roman"/>
        </w:rPr>
        <w:t>meeting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people's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needs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providing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them</w:t>
      </w:r>
      <w:proofErr w:type="spellEnd"/>
      <w:r w:rsidR="007A20A9" w:rsidRPr="00D54284">
        <w:rPr>
          <w:rFonts w:ascii="Times New Roman" w:hAnsi="Times New Roman" w:cs="Times New Roman"/>
        </w:rPr>
        <w:t xml:space="preserve"> with </w:t>
      </w:r>
      <w:proofErr w:type="spellStart"/>
      <w:r w:rsidR="007A20A9" w:rsidRPr="00D54284">
        <w:rPr>
          <w:rFonts w:ascii="Times New Roman" w:hAnsi="Times New Roman" w:cs="Times New Roman"/>
        </w:rPr>
        <w:t>equal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opportunities</w:t>
      </w:r>
      <w:proofErr w:type="spellEnd"/>
      <w:r w:rsidR="007A20A9" w:rsidRPr="00D54284">
        <w:rPr>
          <w:rFonts w:ascii="Times New Roman" w:hAnsi="Times New Roman" w:cs="Times New Roman"/>
        </w:rPr>
        <w:t xml:space="preserve"> for development and </w:t>
      </w:r>
      <w:proofErr w:type="spellStart"/>
      <w:r w:rsidR="007A20A9" w:rsidRPr="00D54284">
        <w:rPr>
          <w:rFonts w:ascii="Times New Roman" w:hAnsi="Times New Roman" w:cs="Times New Roman"/>
        </w:rPr>
        <w:t>guaranteeing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ecological</w:t>
      </w:r>
      <w:proofErr w:type="spellEnd"/>
      <w:r w:rsidR="007A20A9" w:rsidRPr="00D54284">
        <w:rPr>
          <w:rFonts w:ascii="Times New Roman" w:hAnsi="Times New Roman" w:cs="Times New Roman"/>
        </w:rPr>
        <w:t xml:space="preserve"> order.</w:t>
      </w:r>
    </w:p>
    <w:p w14:paraId="0878CC4F" w14:textId="47620A44" w:rsidR="007A20A9" w:rsidRPr="00D54284" w:rsidRDefault="001E3E94" w:rsidP="001E3E94">
      <w:pPr>
        <w:pStyle w:val="Rn2"/>
      </w:pPr>
      <w:r>
        <w:t xml:space="preserve">3.2. </w:t>
      </w:r>
      <w:proofErr w:type="spellStart"/>
      <w:r w:rsidR="007A20A9" w:rsidRPr="00D54284">
        <w:t>Prospects</w:t>
      </w:r>
      <w:proofErr w:type="spellEnd"/>
      <w:r w:rsidR="007A20A9" w:rsidRPr="00D54284">
        <w:t xml:space="preserve"> for the </w:t>
      </w:r>
      <w:proofErr w:type="spellStart"/>
      <w:r w:rsidR="007A20A9" w:rsidRPr="00D54284">
        <w:t>community</w:t>
      </w:r>
      <w:proofErr w:type="spellEnd"/>
    </w:p>
    <w:p w14:paraId="1D429CF6" w14:textId="0668AE80" w:rsidR="007A20A9" w:rsidRPr="00D54284" w:rsidRDefault="007A20A9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municipality</w:t>
      </w:r>
      <w:proofErr w:type="spellEnd"/>
      <w:r w:rsidRPr="00D54284">
        <w:rPr>
          <w:rFonts w:ascii="Times New Roman" w:hAnsi="Times New Roman" w:cs="Times New Roman"/>
        </w:rPr>
        <w:t xml:space="preserve"> do not </w:t>
      </w:r>
      <w:proofErr w:type="spellStart"/>
      <w:r w:rsidRPr="00D54284">
        <w:rPr>
          <w:rFonts w:ascii="Times New Roman" w:hAnsi="Times New Roman" w:cs="Times New Roman"/>
        </w:rPr>
        <w:t>have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proposals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solving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problems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civili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ation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including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problems</w:t>
      </w:r>
      <w:proofErr w:type="spellEnd"/>
      <w:r w:rsidRPr="00D54284">
        <w:rPr>
          <w:rFonts w:ascii="Times New Roman" w:hAnsi="Times New Roman" w:cs="Times New Roman"/>
        </w:rPr>
        <w:t xml:space="preserve">. For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reason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they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looking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different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models</w:t>
      </w:r>
      <w:proofErr w:type="spellEnd"/>
      <w:r w:rsidRPr="00D54284">
        <w:rPr>
          <w:rFonts w:ascii="Times New Roman" w:hAnsi="Times New Roman" w:cs="Times New Roman"/>
        </w:rPr>
        <w:t xml:space="preserve"> of life</w:t>
      </w:r>
      <w:r w:rsidR="00594ED0">
        <w:rPr>
          <w:rFonts w:ascii="Times New Roman" w:hAnsi="Times New Roman" w:cs="Times New Roman"/>
        </w:rPr>
        <w:t xml:space="preserve"> and </w:t>
      </w:r>
      <w:proofErr w:type="spellStart"/>
      <w:r w:rsidR="00594ED0">
        <w:rPr>
          <w:rFonts w:ascii="Times New Roman" w:hAnsi="Times New Roman" w:cs="Times New Roman"/>
        </w:rPr>
        <w:t>principles</w:t>
      </w:r>
      <w:proofErr w:type="spellEnd"/>
      <w:r w:rsidR="00594ED0">
        <w:rPr>
          <w:rFonts w:ascii="Times New Roman" w:hAnsi="Times New Roman" w:cs="Times New Roman"/>
        </w:rPr>
        <w:t xml:space="preserve"> of </w:t>
      </w:r>
      <w:proofErr w:type="spellStart"/>
      <w:r w:rsidR="00594ED0">
        <w:rPr>
          <w:rFonts w:ascii="Times New Roman" w:hAnsi="Times New Roman" w:cs="Times New Roman"/>
        </w:rPr>
        <w:t>organising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social</w:t>
      </w:r>
      <w:proofErr w:type="spellEnd"/>
      <w:r w:rsidR="00594ED0">
        <w:rPr>
          <w:rFonts w:ascii="Times New Roman" w:hAnsi="Times New Roman" w:cs="Times New Roman"/>
        </w:rPr>
        <w:t xml:space="preserve"> relations </w:t>
      </w:r>
      <w:proofErr w:type="spellStart"/>
      <w:r w:rsidR="00594ED0">
        <w:rPr>
          <w:rFonts w:ascii="Times New Roman" w:hAnsi="Times New Roman" w:cs="Times New Roman"/>
        </w:rPr>
        <w:t>inside</w:t>
      </w:r>
      <w:proofErr w:type="spellEnd"/>
      <w:r w:rsidR="00594ED0">
        <w:rPr>
          <w:rFonts w:ascii="Times New Roman" w:hAnsi="Times New Roman" w:cs="Times New Roman"/>
        </w:rPr>
        <w:t xml:space="preserve"> the "small </w:t>
      </w:r>
      <w:proofErr w:type="spellStart"/>
      <w:r w:rsidR="00594ED0">
        <w:rPr>
          <w:rFonts w:ascii="Times New Roman" w:hAnsi="Times New Roman" w:cs="Times New Roman"/>
        </w:rPr>
        <w:t>homeland</w:t>
      </w:r>
      <w:proofErr w:type="spellEnd"/>
      <w:r w:rsidR="00594ED0">
        <w:rPr>
          <w:rFonts w:ascii="Times New Roman" w:hAnsi="Times New Roman" w:cs="Times New Roman"/>
        </w:rPr>
        <w:t xml:space="preserve">." </w:t>
      </w:r>
      <w:proofErr w:type="spellStart"/>
      <w:r w:rsidR="00594ED0">
        <w:rPr>
          <w:rFonts w:ascii="Times New Roman" w:hAnsi="Times New Roman" w:cs="Times New Roman"/>
        </w:rPr>
        <w:t>A</w:t>
      </w:r>
      <w:r w:rsidRPr="00D54284">
        <w:rPr>
          <w:rFonts w:ascii="Times New Roman" w:hAnsi="Times New Roman" w:cs="Times New Roman"/>
        </w:rPr>
        <w:t>bove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all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they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looking</w:t>
      </w:r>
      <w:proofErr w:type="spellEnd"/>
      <w:r w:rsidRPr="00D54284">
        <w:rPr>
          <w:rFonts w:ascii="Times New Roman" w:hAnsi="Times New Roman" w:cs="Times New Roman"/>
        </w:rPr>
        <w:t xml:space="preserve"> for a </w:t>
      </w:r>
      <w:proofErr w:type="spellStart"/>
      <w:r w:rsidRPr="00D54284">
        <w:rPr>
          <w:rFonts w:ascii="Times New Roman" w:hAnsi="Times New Roman" w:cs="Times New Roman"/>
        </w:rPr>
        <w:t>safe</w:t>
      </w:r>
      <w:proofErr w:type="spellEnd"/>
      <w:r w:rsidRPr="00D54284">
        <w:rPr>
          <w:rFonts w:ascii="Times New Roman" w:hAnsi="Times New Roman" w:cs="Times New Roman"/>
        </w:rPr>
        <w:t xml:space="preserve"> place to live. </w:t>
      </w:r>
      <w:proofErr w:type="spellStart"/>
      <w:r w:rsidRPr="00D54284">
        <w:rPr>
          <w:rFonts w:ascii="Times New Roman" w:hAnsi="Times New Roman" w:cs="Times New Roman"/>
        </w:rPr>
        <w:t>Observations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people's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activities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protect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environment </w:t>
      </w:r>
      <w:proofErr w:type="spellStart"/>
      <w:r w:rsidRPr="00D54284">
        <w:rPr>
          <w:rFonts w:ascii="Times New Roman" w:hAnsi="Times New Roman" w:cs="Times New Roman"/>
        </w:rPr>
        <w:t>or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ensure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safety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indicate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"</w:t>
      </w:r>
      <w:proofErr w:type="spellStart"/>
      <w:r w:rsidRPr="00D54284">
        <w:rPr>
          <w:rFonts w:ascii="Times New Roman" w:hAnsi="Times New Roman" w:cs="Times New Roman"/>
        </w:rPr>
        <w:t>they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would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like</w:t>
      </w:r>
      <w:proofErr w:type="spellEnd"/>
      <w:r w:rsidRPr="00D54284">
        <w:rPr>
          <w:rFonts w:ascii="Times New Roman" w:hAnsi="Times New Roman" w:cs="Times New Roman"/>
        </w:rPr>
        <w:t xml:space="preserve"> to do </w:t>
      </w:r>
      <w:proofErr w:type="spellStart"/>
      <w:r w:rsidRPr="00D54284">
        <w:rPr>
          <w:rFonts w:ascii="Times New Roman" w:hAnsi="Times New Roman" w:cs="Times New Roman"/>
        </w:rPr>
        <w:t>something</w:t>
      </w:r>
      <w:proofErr w:type="spellEnd"/>
      <w:r w:rsidRPr="00D54284">
        <w:rPr>
          <w:rFonts w:ascii="Times New Roman" w:hAnsi="Times New Roman" w:cs="Times New Roman"/>
        </w:rPr>
        <w:t xml:space="preserve">, but </w:t>
      </w:r>
      <w:proofErr w:type="spellStart"/>
      <w:r w:rsidRPr="00D54284">
        <w:rPr>
          <w:rFonts w:ascii="Times New Roman" w:hAnsi="Times New Roman" w:cs="Times New Roman"/>
        </w:rPr>
        <w:t>they</w:t>
      </w:r>
      <w:proofErr w:type="spellEnd"/>
      <w:r w:rsidRPr="00D54284">
        <w:rPr>
          <w:rFonts w:ascii="Times New Roman" w:hAnsi="Times New Roman" w:cs="Times New Roman"/>
        </w:rPr>
        <w:t xml:space="preserve"> do not </w:t>
      </w:r>
      <w:proofErr w:type="spellStart"/>
      <w:r w:rsidRPr="00D54284">
        <w:rPr>
          <w:rFonts w:ascii="Times New Roman" w:hAnsi="Times New Roman" w:cs="Times New Roman"/>
        </w:rPr>
        <w:t>know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how</w:t>
      </w:r>
      <w:proofErr w:type="spellEnd"/>
      <w:r w:rsidRPr="00D54284">
        <w:rPr>
          <w:rFonts w:ascii="Times New Roman" w:hAnsi="Times New Roman" w:cs="Times New Roman"/>
        </w:rPr>
        <w:t>."</w:t>
      </w:r>
      <w:r w:rsidR="00560067" w:rsidRPr="00D54284">
        <w:rPr>
          <w:rFonts w:ascii="Times New Roman" w:hAnsi="Times New Roman" w:cs="Times New Roman"/>
        </w:rPr>
        <w:t xml:space="preserve"> (</w:t>
      </w:r>
      <w:r w:rsidR="00515F20" w:rsidRPr="00D54284">
        <w:rPr>
          <w:rFonts w:ascii="Times New Roman" w:hAnsi="Times New Roman" w:cs="Times New Roman"/>
        </w:rPr>
        <w:t>Ray 2006</w:t>
      </w:r>
      <w:r w:rsidR="00AF6F7A">
        <w:rPr>
          <w:rFonts w:ascii="Times New Roman" w:hAnsi="Times New Roman" w:cs="Times New Roman"/>
        </w:rPr>
        <w:t>,</w:t>
      </w:r>
      <w:r w:rsidR="00515F20" w:rsidRPr="00D54284">
        <w:rPr>
          <w:rFonts w:ascii="Times New Roman" w:hAnsi="Times New Roman" w:cs="Times New Roman"/>
        </w:rPr>
        <w:t xml:space="preserve"> Albińska 2016).</w:t>
      </w:r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their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daily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functioning</w:t>
      </w:r>
      <w:proofErr w:type="spellEnd"/>
      <w:r w:rsidRPr="00D54284">
        <w:rPr>
          <w:rFonts w:ascii="Times New Roman" w:hAnsi="Times New Roman" w:cs="Times New Roman"/>
        </w:rPr>
        <w:t xml:space="preserve">, the </w:t>
      </w:r>
      <w:proofErr w:type="spellStart"/>
      <w:r w:rsidRPr="00D54284">
        <w:rPr>
          <w:rFonts w:ascii="Times New Roman" w:hAnsi="Times New Roman" w:cs="Times New Roman"/>
        </w:rPr>
        <w:t>average</w:t>
      </w:r>
      <w:proofErr w:type="spellEnd"/>
      <w:r w:rsidRPr="00D54284">
        <w:rPr>
          <w:rFonts w:ascii="Times New Roman" w:hAnsi="Times New Roman" w:cs="Times New Roman"/>
        </w:rPr>
        <w:t xml:space="preserve"> Pole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focused</w:t>
      </w:r>
      <w:proofErr w:type="spellEnd"/>
      <w:r w:rsidRPr="00D54284">
        <w:rPr>
          <w:rFonts w:ascii="Times New Roman" w:hAnsi="Times New Roman" w:cs="Times New Roman"/>
        </w:rPr>
        <w:t xml:space="preserve"> on "</w:t>
      </w:r>
      <w:proofErr w:type="spellStart"/>
      <w:r w:rsidRPr="00D54284">
        <w:rPr>
          <w:rFonts w:ascii="Times New Roman" w:hAnsi="Times New Roman" w:cs="Times New Roman"/>
        </w:rPr>
        <w:t>ordinary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issues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problems</w:t>
      </w:r>
      <w:proofErr w:type="spellEnd"/>
      <w:r w:rsidRPr="00D54284">
        <w:rPr>
          <w:rFonts w:ascii="Times New Roman" w:hAnsi="Times New Roman" w:cs="Times New Roman"/>
        </w:rPr>
        <w:t xml:space="preserve">" and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not </w:t>
      </w:r>
      <w:proofErr w:type="spellStart"/>
      <w:r w:rsidRPr="00D54284">
        <w:rPr>
          <w:rFonts w:ascii="Times New Roman" w:hAnsi="Times New Roman" w:cs="Times New Roman"/>
        </w:rPr>
        <w:t>worried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about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issues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Cases</w:t>
      </w:r>
      <w:proofErr w:type="spellEnd"/>
      <w:r w:rsidRPr="00D54284">
        <w:rPr>
          <w:rFonts w:ascii="Times New Roman" w:hAnsi="Times New Roman" w:cs="Times New Roman"/>
        </w:rPr>
        <w:t xml:space="preserve"> of public </w:t>
      </w:r>
      <w:proofErr w:type="spellStart"/>
      <w:r w:rsidRPr="00D54284">
        <w:rPr>
          <w:rFonts w:ascii="Times New Roman" w:hAnsi="Times New Roman" w:cs="Times New Roman"/>
        </w:rPr>
        <w:t>participation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solving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problems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much </w:t>
      </w:r>
      <w:proofErr w:type="spellStart"/>
      <w:r w:rsidRPr="00D54284">
        <w:rPr>
          <w:rFonts w:ascii="Times New Roman" w:hAnsi="Times New Roman" w:cs="Times New Roman"/>
        </w:rPr>
        <w:t>more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often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associated</w:t>
      </w:r>
      <w:proofErr w:type="spellEnd"/>
      <w:r w:rsidRPr="00D54284">
        <w:rPr>
          <w:rFonts w:ascii="Times New Roman" w:hAnsi="Times New Roman" w:cs="Times New Roman"/>
        </w:rPr>
        <w:t xml:space="preserve"> with </w:t>
      </w:r>
      <w:proofErr w:type="spellStart"/>
      <w:r w:rsidRPr="00D54284">
        <w:rPr>
          <w:rFonts w:ascii="Times New Roman" w:hAnsi="Times New Roman" w:cs="Times New Roman"/>
        </w:rPr>
        <w:t>protesting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against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health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dangers</w:t>
      </w:r>
      <w:proofErr w:type="spellEnd"/>
      <w:r w:rsidRPr="00D54284">
        <w:rPr>
          <w:rFonts w:ascii="Times New Roman" w:hAnsi="Times New Roman" w:cs="Times New Roman"/>
        </w:rPr>
        <w:t xml:space="preserve"> and less </w:t>
      </w:r>
      <w:proofErr w:type="spellStart"/>
      <w:r w:rsidRPr="00D54284">
        <w:rPr>
          <w:rFonts w:ascii="Times New Roman" w:hAnsi="Times New Roman" w:cs="Times New Roman"/>
        </w:rPr>
        <w:t>often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concern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safe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activity</w:t>
      </w:r>
      <w:proofErr w:type="spellEnd"/>
      <w:r w:rsidRPr="00D54284">
        <w:rPr>
          <w:rFonts w:ascii="Times New Roman" w:hAnsi="Times New Roman" w:cs="Times New Roman"/>
        </w:rPr>
        <w:t xml:space="preserve"> in a </w:t>
      </w:r>
      <w:proofErr w:type="spellStart"/>
      <w:r w:rsidRPr="00D54284">
        <w:rPr>
          <w:rFonts w:ascii="Times New Roman" w:hAnsi="Times New Roman" w:cs="Times New Roman"/>
        </w:rPr>
        <w:t>naturally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valuable</w:t>
      </w:r>
      <w:proofErr w:type="spellEnd"/>
      <w:r w:rsidRPr="00D54284">
        <w:rPr>
          <w:rFonts w:ascii="Times New Roman" w:hAnsi="Times New Roman" w:cs="Times New Roman"/>
        </w:rPr>
        <w:t xml:space="preserve"> environment.</w:t>
      </w:r>
    </w:p>
    <w:p w14:paraId="1F8C4DEE" w14:textId="71DAE642" w:rsidR="007A20A9" w:rsidRPr="00D54284" w:rsidRDefault="007A20A9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Controlling the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behavio</w:t>
      </w:r>
      <w:r w:rsidR="00594ED0">
        <w:rPr>
          <w:rFonts w:ascii="Times New Roman" w:hAnsi="Times New Roman" w:cs="Times New Roman"/>
        </w:rPr>
        <w:t>u</w:t>
      </w:r>
      <w:r w:rsidRPr="00D54284">
        <w:rPr>
          <w:rFonts w:ascii="Times New Roman" w:hAnsi="Times New Roman" w:cs="Times New Roman"/>
        </w:rPr>
        <w:t>r</w:t>
      </w:r>
      <w:proofErr w:type="spellEnd"/>
      <w:r w:rsidRPr="00D54284">
        <w:rPr>
          <w:rFonts w:ascii="Times New Roman" w:hAnsi="Times New Roman" w:cs="Times New Roman"/>
        </w:rPr>
        <w:t xml:space="preserve"> of park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by </w:t>
      </w:r>
      <w:proofErr w:type="spellStart"/>
      <w:r w:rsidRPr="00D54284">
        <w:rPr>
          <w:rFonts w:ascii="Times New Roman" w:hAnsi="Times New Roman" w:cs="Times New Roman"/>
        </w:rPr>
        <w:t>presenting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scientific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arguments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insufficient</w:t>
      </w:r>
      <w:proofErr w:type="spellEnd"/>
      <w:r w:rsidRPr="00D54284">
        <w:rPr>
          <w:rFonts w:ascii="Times New Roman" w:hAnsi="Times New Roman" w:cs="Times New Roman"/>
        </w:rPr>
        <w:t xml:space="preserve">. People </w:t>
      </w:r>
      <w:proofErr w:type="spellStart"/>
      <w:r w:rsidRPr="00D54284">
        <w:rPr>
          <w:rFonts w:ascii="Times New Roman" w:hAnsi="Times New Roman" w:cs="Times New Roman"/>
        </w:rPr>
        <w:t>should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feel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benefits</w:t>
      </w:r>
      <w:proofErr w:type="spellEnd"/>
      <w:r w:rsidRPr="00D54284">
        <w:rPr>
          <w:rFonts w:ascii="Times New Roman" w:hAnsi="Times New Roman" w:cs="Times New Roman"/>
        </w:rPr>
        <w:t xml:space="preserve"> and pride in the </w:t>
      </w:r>
      <w:proofErr w:type="spellStart"/>
      <w:r w:rsidRPr="00D54284">
        <w:rPr>
          <w:rFonts w:ascii="Times New Roman" w:hAnsi="Times New Roman" w:cs="Times New Roman"/>
        </w:rPr>
        <w:t>fact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existence</w:t>
      </w:r>
      <w:proofErr w:type="spellEnd"/>
      <w:r w:rsidRPr="00D54284">
        <w:rPr>
          <w:rFonts w:ascii="Times New Roman" w:hAnsi="Times New Roman" w:cs="Times New Roman"/>
        </w:rPr>
        <w:t xml:space="preserve"> in a </w:t>
      </w:r>
      <w:proofErr w:type="spellStart"/>
      <w:r w:rsidRPr="00D54284">
        <w:rPr>
          <w:rFonts w:ascii="Times New Roman" w:hAnsi="Times New Roman" w:cs="Times New Roman"/>
        </w:rPr>
        <w:t>legally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protected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. To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end, </w:t>
      </w:r>
      <w:proofErr w:type="spellStart"/>
      <w:r w:rsidR="00594ED0">
        <w:rPr>
          <w:rFonts w:ascii="Times New Roman" w:hAnsi="Times New Roman" w:cs="Times New Roman"/>
        </w:rPr>
        <w:t>organising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economic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mechanisms</w:t>
      </w:r>
      <w:proofErr w:type="spellEnd"/>
      <w:r w:rsidR="00594ED0">
        <w:rPr>
          <w:rFonts w:ascii="Times New Roman" w:hAnsi="Times New Roman" w:cs="Times New Roman"/>
        </w:rPr>
        <w:t xml:space="preserve"> to </w:t>
      </w:r>
      <w:proofErr w:type="spellStart"/>
      <w:r w:rsidR="00594ED0">
        <w:rPr>
          <w:rFonts w:ascii="Times New Roman" w:hAnsi="Times New Roman" w:cs="Times New Roman"/>
        </w:rPr>
        <w:t>guarantee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adequate</w:t>
      </w:r>
      <w:proofErr w:type="spellEnd"/>
      <w:r w:rsidR="00594ED0">
        <w:rPr>
          <w:rFonts w:ascii="Times New Roman" w:hAnsi="Times New Roman" w:cs="Times New Roman"/>
        </w:rPr>
        <w:t xml:space="preserve"> prosperity for the </w:t>
      </w:r>
      <w:proofErr w:type="spellStart"/>
      <w:r w:rsidR="00594ED0">
        <w:rPr>
          <w:rFonts w:ascii="Times New Roman" w:hAnsi="Times New Roman" w:cs="Times New Roman"/>
        </w:rPr>
        <w:t>local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community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is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advisable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64965EA7" w14:textId="089EE2E7" w:rsidR="007A20A9" w:rsidRPr="00D54284" w:rsidRDefault="007A20A9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It </w:t>
      </w:r>
      <w:proofErr w:type="spellStart"/>
      <w:r w:rsidRPr="00D54284">
        <w:rPr>
          <w:rFonts w:ascii="Times New Roman" w:hAnsi="Times New Roman" w:cs="Times New Roman"/>
        </w:rPr>
        <w:t>turns</w:t>
      </w:r>
      <w:proofErr w:type="spellEnd"/>
      <w:r w:rsidRPr="00D54284">
        <w:rPr>
          <w:rFonts w:ascii="Times New Roman" w:hAnsi="Times New Roman" w:cs="Times New Roman"/>
        </w:rPr>
        <w:t xml:space="preserve"> out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potential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environment </w:t>
      </w:r>
      <w:proofErr w:type="spellStart"/>
      <w:r w:rsidRPr="00D54284">
        <w:rPr>
          <w:rFonts w:ascii="Times New Roman" w:hAnsi="Times New Roman" w:cs="Times New Roman"/>
        </w:rPr>
        <w:t>located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park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not </w:t>
      </w:r>
      <w:proofErr w:type="spellStart"/>
      <w:r w:rsidRPr="00D54284">
        <w:rPr>
          <w:rFonts w:ascii="Times New Roman" w:hAnsi="Times New Roman" w:cs="Times New Roman"/>
        </w:rPr>
        <w:t>fully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utili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ed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Patterns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socio-economic</w:t>
      </w:r>
      <w:proofErr w:type="spellEnd"/>
      <w:r w:rsidRPr="00D54284">
        <w:rPr>
          <w:rFonts w:ascii="Times New Roman" w:hAnsi="Times New Roman" w:cs="Times New Roman"/>
        </w:rPr>
        <w:t xml:space="preserve"> life in </w:t>
      </w:r>
      <w:proofErr w:type="spellStart"/>
      <w:r w:rsidRPr="00D54284">
        <w:rPr>
          <w:rFonts w:ascii="Times New Roman" w:hAnsi="Times New Roman" w:cs="Times New Roman"/>
        </w:rPr>
        <w:t>naturally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lacking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Compliance</w:t>
      </w:r>
      <w:proofErr w:type="spellEnd"/>
      <w:r w:rsidRPr="00D54284">
        <w:rPr>
          <w:rFonts w:ascii="Times New Roman" w:hAnsi="Times New Roman" w:cs="Times New Roman"/>
        </w:rPr>
        <w:t xml:space="preserve"> with the </w:t>
      </w:r>
      <w:proofErr w:type="spellStart"/>
      <w:r w:rsidRPr="00D54284">
        <w:rPr>
          <w:rFonts w:ascii="Times New Roman" w:hAnsi="Times New Roman" w:cs="Times New Roman"/>
        </w:rPr>
        <w:t>rules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behavio</w:t>
      </w:r>
      <w:r w:rsidR="00594ED0">
        <w:rPr>
          <w:rFonts w:ascii="Times New Roman" w:hAnsi="Times New Roman" w:cs="Times New Roman"/>
        </w:rPr>
        <w:t>u</w:t>
      </w:r>
      <w:r w:rsidRPr="00D54284">
        <w:rPr>
          <w:rFonts w:ascii="Times New Roman" w:hAnsi="Times New Roman" w:cs="Times New Roman"/>
        </w:rPr>
        <w:t>r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Pr="00D54284">
        <w:rPr>
          <w:rFonts w:ascii="Times New Roman" w:hAnsi="Times New Roman" w:cs="Times New Roman"/>
        </w:rPr>
        <w:t>protected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not be </w:t>
      </w:r>
      <w:proofErr w:type="spellStart"/>
      <w:r w:rsidRPr="00D54284">
        <w:rPr>
          <w:rFonts w:ascii="Times New Roman" w:hAnsi="Times New Roman" w:cs="Times New Roman"/>
        </w:rPr>
        <w:t>achieved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without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changing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mentality</w:t>
      </w:r>
      <w:proofErr w:type="spellEnd"/>
      <w:r w:rsidRPr="00D54284">
        <w:rPr>
          <w:rFonts w:ascii="Times New Roman" w:hAnsi="Times New Roman" w:cs="Times New Roman"/>
        </w:rPr>
        <w:t xml:space="preserve"> (</w:t>
      </w:r>
      <w:proofErr w:type="spellStart"/>
      <w:r w:rsidRPr="00D54284">
        <w:rPr>
          <w:rFonts w:ascii="Times New Roman" w:hAnsi="Times New Roman" w:cs="Times New Roman"/>
        </w:rPr>
        <w:t>including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specific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behavio</w:t>
      </w:r>
      <w:r w:rsidR="00594ED0">
        <w:rPr>
          <w:rFonts w:ascii="Times New Roman" w:hAnsi="Times New Roman" w:cs="Times New Roman"/>
        </w:rPr>
        <w:t>u</w:t>
      </w:r>
      <w:r w:rsidRPr="00D54284">
        <w:rPr>
          <w:rFonts w:ascii="Times New Roman" w:hAnsi="Times New Roman" w:cs="Times New Roman"/>
        </w:rPr>
        <w:t>r</w:t>
      </w:r>
      <w:proofErr w:type="spellEnd"/>
      <w:r w:rsidRPr="00D54284">
        <w:rPr>
          <w:rFonts w:ascii="Times New Roman" w:hAnsi="Times New Roman" w:cs="Times New Roman"/>
        </w:rPr>
        <w:t xml:space="preserve">) of </w:t>
      </w:r>
      <w:proofErr w:type="spellStart"/>
      <w:r w:rsidRPr="00D54284">
        <w:rPr>
          <w:rFonts w:ascii="Times New Roman" w:hAnsi="Times New Roman" w:cs="Times New Roman"/>
        </w:rPr>
        <w:t>people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their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awareness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r w:rsidR="00594ED0">
        <w:rPr>
          <w:rFonts w:ascii="Times New Roman" w:hAnsi="Times New Roman" w:cs="Times New Roman"/>
        </w:rPr>
        <w:t xml:space="preserve">and </w:t>
      </w:r>
      <w:r w:rsidRPr="00D54284">
        <w:rPr>
          <w:rFonts w:ascii="Times New Roman" w:hAnsi="Times New Roman" w:cs="Times New Roman"/>
        </w:rPr>
        <w:t xml:space="preserve">the </w:t>
      </w:r>
      <w:proofErr w:type="spellStart"/>
      <w:r w:rsidRPr="00D54284">
        <w:rPr>
          <w:rFonts w:ascii="Times New Roman" w:hAnsi="Times New Roman" w:cs="Times New Roman"/>
        </w:rPr>
        <w:t>reconstruction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entire</w:t>
      </w:r>
      <w:proofErr w:type="spellEnd"/>
      <w:r w:rsidRPr="00D54284">
        <w:rPr>
          <w:rFonts w:ascii="Times New Roman" w:hAnsi="Times New Roman" w:cs="Times New Roman"/>
        </w:rPr>
        <w:t xml:space="preserve"> life of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communities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which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connected</w:t>
      </w:r>
      <w:proofErr w:type="spellEnd"/>
      <w:r w:rsidRPr="00D54284">
        <w:rPr>
          <w:rFonts w:ascii="Times New Roman" w:hAnsi="Times New Roman" w:cs="Times New Roman"/>
        </w:rPr>
        <w:t xml:space="preserve"> with relations </w:t>
      </w:r>
      <w:proofErr w:type="spellStart"/>
      <w:r w:rsidRPr="00D54284">
        <w:rPr>
          <w:rFonts w:ascii="Times New Roman" w:hAnsi="Times New Roman" w:cs="Times New Roman"/>
        </w:rPr>
        <w:t>within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broader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structures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</w:p>
    <w:p w14:paraId="77BA1989" w14:textId="09A9CE48" w:rsidR="007A20A9" w:rsidRPr="00D54284" w:rsidRDefault="007A20A9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Sometimes</w:t>
      </w:r>
      <w:proofErr w:type="spellEnd"/>
      <w:r w:rsidR="00594ED0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of a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park </w:t>
      </w:r>
      <w:proofErr w:type="spellStart"/>
      <w:r w:rsidRPr="00D54284">
        <w:rPr>
          <w:rFonts w:ascii="Times New Roman" w:hAnsi="Times New Roman" w:cs="Times New Roman"/>
        </w:rPr>
        <w:t>undertake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environmental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protection</w:t>
      </w:r>
      <w:proofErr w:type="spellEnd"/>
      <w:r w:rsidR="00594ED0">
        <w:rPr>
          <w:rFonts w:ascii="Times New Roman" w:hAnsi="Times New Roman" w:cs="Times New Roman"/>
        </w:rPr>
        <w:t xml:space="preserve">, </w:t>
      </w:r>
      <w:proofErr w:type="spellStart"/>
      <w:r w:rsidR="00594ED0">
        <w:rPr>
          <w:rFonts w:ascii="Times New Roman" w:hAnsi="Times New Roman" w:cs="Times New Roman"/>
        </w:rPr>
        <w:t>sustainable</w:t>
      </w:r>
      <w:proofErr w:type="spellEnd"/>
      <w:r w:rsidR="00594ED0">
        <w:rPr>
          <w:rFonts w:ascii="Times New Roman" w:hAnsi="Times New Roman" w:cs="Times New Roman"/>
        </w:rPr>
        <w:t xml:space="preserve"> development </w:t>
      </w:r>
      <w:proofErr w:type="spellStart"/>
      <w:r w:rsidR="00594ED0">
        <w:rPr>
          <w:rFonts w:ascii="Times New Roman" w:hAnsi="Times New Roman" w:cs="Times New Roman"/>
        </w:rPr>
        <w:t>or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ecological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security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activities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without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waiting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help</w:t>
      </w:r>
      <w:proofErr w:type="spellEnd"/>
      <w:r w:rsidRPr="00D54284">
        <w:rPr>
          <w:rFonts w:ascii="Times New Roman" w:hAnsi="Times New Roman" w:cs="Times New Roman"/>
        </w:rPr>
        <w:t xml:space="preserve"> from </w:t>
      </w:r>
      <w:proofErr w:type="spellStart"/>
      <w:r w:rsidRPr="00D54284">
        <w:rPr>
          <w:rFonts w:ascii="Times New Roman" w:hAnsi="Times New Roman" w:cs="Times New Roman"/>
        </w:rPr>
        <w:t>research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institutes</w:t>
      </w:r>
      <w:proofErr w:type="spellEnd"/>
      <w:r w:rsidRPr="00D54284">
        <w:rPr>
          <w:rFonts w:ascii="Times New Roman" w:hAnsi="Times New Roman" w:cs="Times New Roman"/>
        </w:rPr>
        <w:t xml:space="preserve">, the </w:t>
      </w:r>
      <w:proofErr w:type="spellStart"/>
      <w:r w:rsidRPr="00D54284">
        <w:rPr>
          <w:rFonts w:ascii="Times New Roman" w:hAnsi="Times New Roman" w:cs="Times New Roman"/>
        </w:rPr>
        <w:t>ministry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government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authorities</w:t>
      </w:r>
      <w:proofErr w:type="spellEnd"/>
      <w:r w:rsidRPr="00D54284">
        <w:rPr>
          <w:rFonts w:ascii="Times New Roman" w:hAnsi="Times New Roman" w:cs="Times New Roman"/>
        </w:rPr>
        <w:t xml:space="preserve">, etc. </w:t>
      </w:r>
      <w:proofErr w:type="spellStart"/>
      <w:r w:rsidRPr="00D54284">
        <w:rPr>
          <w:rFonts w:ascii="Times New Roman" w:hAnsi="Times New Roman" w:cs="Times New Roman"/>
        </w:rPr>
        <w:t>Such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grassroots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initiatives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r w:rsidR="00594ED0">
        <w:rPr>
          <w:rFonts w:ascii="Times New Roman" w:hAnsi="Times New Roman" w:cs="Times New Roman"/>
        </w:rPr>
        <w:t>manifest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community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involvement</w:t>
      </w:r>
      <w:proofErr w:type="spellEnd"/>
      <w:r w:rsidRPr="00D54284">
        <w:rPr>
          <w:rFonts w:ascii="Times New Roman" w:hAnsi="Times New Roman" w:cs="Times New Roman"/>
        </w:rPr>
        <w:t xml:space="preserve"> but of </w:t>
      </w:r>
      <w:proofErr w:type="spellStart"/>
      <w:r w:rsidRPr="00D54284">
        <w:rPr>
          <w:rFonts w:ascii="Times New Roman" w:hAnsi="Times New Roman" w:cs="Times New Roman"/>
        </w:rPr>
        <w:t>minimal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territorial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scope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39729A0D" w14:textId="78E4289E" w:rsidR="007A20A9" w:rsidRPr="00D54284" w:rsidRDefault="00594ED0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Suppose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living</w:t>
      </w:r>
      <w:proofErr w:type="spellEnd"/>
      <w:r>
        <w:rPr>
          <w:rFonts w:ascii="Times New Roman" w:hAnsi="Times New Roman" w:cs="Times New Roman"/>
        </w:rPr>
        <w:t xml:space="preserve"> in a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 park </w:t>
      </w:r>
      <w:proofErr w:type="spellStart"/>
      <w:r>
        <w:rPr>
          <w:rFonts w:ascii="Times New Roman" w:hAnsi="Times New Roman" w:cs="Times New Roman"/>
        </w:rPr>
        <w:t>area</w:t>
      </w:r>
      <w:proofErr w:type="spellEnd"/>
      <w:r>
        <w:rPr>
          <w:rFonts w:ascii="Times New Roman" w:hAnsi="Times New Roman" w:cs="Times New Roman"/>
        </w:rPr>
        <w:t xml:space="preserve">, for </w:t>
      </w:r>
      <w:proofErr w:type="spellStart"/>
      <w:r>
        <w:rPr>
          <w:rFonts w:ascii="Times New Roman" w:hAnsi="Times New Roman" w:cs="Times New Roman"/>
        </w:rPr>
        <w:t>example</w:t>
      </w:r>
      <w:proofErr w:type="spellEnd"/>
      <w:r>
        <w:rPr>
          <w:rFonts w:ascii="Times New Roman" w:hAnsi="Times New Roman" w:cs="Times New Roman"/>
        </w:rPr>
        <w:t xml:space="preserve">, do not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development </w:t>
      </w:r>
      <w:proofErr w:type="spellStart"/>
      <w:r>
        <w:rPr>
          <w:rFonts w:ascii="Times New Roman" w:hAnsi="Times New Roman" w:cs="Times New Roman"/>
        </w:rPr>
        <w:t>prospects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opportunities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become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rich</w:t>
      </w:r>
      <w:proofErr w:type="spellEnd"/>
      <w:r>
        <w:rPr>
          <w:rFonts w:ascii="Times New Roman" w:hAnsi="Times New Roman" w:cs="Times New Roman"/>
        </w:rPr>
        <w:t xml:space="preserve">. In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case</w:t>
      </w:r>
      <w:proofErr w:type="spellEnd"/>
      <w:r>
        <w:rPr>
          <w:rFonts w:ascii="Times New Roman" w:hAnsi="Times New Roman" w:cs="Times New Roman"/>
        </w:rPr>
        <w:t>,</w:t>
      </w:r>
      <w:r w:rsidR="007A20A9" w:rsidRPr="00D54284">
        <w:rPr>
          <w:rFonts w:ascii="Times New Roman" w:hAnsi="Times New Roman" w:cs="Times New Roman"/>
        </w:rPr>
        <w:t xml:space="preserve"> the </w:t>
      </w:r>
      <w:proofErr w:type="spellStart"/>
      <w:r w:rsidR="007A20A9" w:rsidRPr="00D54284">
        <w:rPr>
          <w:rFonts w:ascii="Times New Roman" w:hAnsi="Times New Roman" w:cs="Times New Roman"/>
        </w:rPr>
        <w:t>area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will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become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an</w:t>
      </w:r>
      <w:proofErr w:type="spellEnd"/>
      <w:r w:rsidR="007A20A9" w:rsidRPr="00D54284">
        <w:rPr>
          <w:rFonts w:ascii="Times New Roman" w:hAnsi="Times New Roman" w:cs="Times New Roman"/>
        </w:rPr>
        <w:t xml:space="preserve"> open-</w:t>
      </w:r>
      <w:proofErr w:type="spellStart"/>
      <w:r w:rsidR="007A20A9" w:rsidRPr="00D54284">
        <w:rPr>
          <w:rFonts w:ascii="Times New Roman" w:hAnsi="Times New Roman" w:cs="Times New Roman"/>
        </w:rPr>
        <w:t>air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museum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without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people</w:t>
      </w:r>
      <w:proofErr w:type="spellEnd"/>
      <w:r w:rsidR="007A20A9" w:rsidRPr="00D54284">
        <w:rPr>
          <w:rFonts w:ascii="Times New Roman" w:hAnsi="Times New Roman" w:cs="Times New Roman"/>
        </w:rPr>
        <w:t xml:space="preserve">. To </w:t>
      </w:r>
      <w:proofErr w:type="spellStart"/>
      <w:r w:rsidR="007A20A9" w:rsidRPr="00D54284">
        <w:rPr>
          <w:rFonts w:ascii="Times New Roman" w:hAnsi="Times New Roman" w:cs="Times New Roman"/>
        </w:rPr>
        <w:t>remedy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this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it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is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necessary</w:t>
      </w:r>
      <w:proofErr w:type="spellEnd"/>
      <w:r w:rsidR="007A20A9" w:rsidRPr="00D54284">
        <w:rPr>
          <w:rFonts w:ascii="Times New Roman" w:hAnsi="Times New Roman" w:cs="Times New Roman"/>
        </w:rPr>
        <w:t xml:space="preserve"> to </w:t>
      </w:r>
      <w:proofErr w:type="spellStart"/>
      <w:r w:rsidR="007A20A9" w:rsidRPr="00D54284">
        <w:rPr>
          <w:rFonts w:ascii="Times New Roman" w:hAnsi="Times New Roman" w:cs="Times New Roman"/>
        </w:rPr>
        <w:t>provide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residents</w:t>
      </w:r>
      <w:proofErr w:type="spellEnd"/>
      <w:r w:rsidR="007A20A9" w:rsidRPr="00D54284">
        <w:rPr>
          <w:rFonts w:ascii="Times New Roman" w:hAnsi="Times New Roman" w:cs="Times New Roman"/>
        </w:rPr>
        <w:t xml:space="preserve"> with </w:t>
      </w:r>
      <w:proofErr w:type="spellStart"/>
      <w:r w:rsidR="007A20A9" w:rsidRPr="00D54284">
        <w:rPr>
          <w:rFonts w:ascii="Times New Roman" w:hAnsi="Times New Roman" w:cs="Times New Roman"/>
        </w:rPr>
        <w:t>various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forms</w:t>
      </w:r>
      <w:proofErr w:type="spellEnd"/>
      <w:r w:rsidR="007A20A9" w:rsidRPr="00D54284">
        <w:rPr>
          <w:rFonts w:ascii="Times New Roman" w:hAnsi="Times New Roman" w:cs="Times New Roman"/>
        </w:rPr>
        <w:t xml:space="preserve"> of </w:t>
      </w:r>
      <w:proofErr w:type="spellStart"/>
      <w:r w:rsidR="007A20A9" w:rsidRPr="00D54284">
        <w:rPr>
          <w:rFonts w:ascii="Times New Roman" w:hAnsi="Times New Roman" w:cs="Times New Roman"/>
        </w:rPr>
        <w:t>active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assistance</w:t>
      </w:r>
      <w:proofErr w:type="spellEnd"/>
      <w:r w:rsidR="007A20A9" w:rsidRPr="00D54284">
        <w:rPr>
          <w:rFonts w:ascii="Times New Roman" w:hAnsi="Times New Roman" w:cs="Times New Roman"/>
        </w:rPr>
        <w:t xml:space="preserve"> and </w:t>
      </w:r>
      <w:proofErr w:type="spellStart"/>
      <w:r w:rsidR="007A20A9" w:rsidRPr="00D54284">
        <w:rPr>
          <w:rFonts w:ascii="Times New Roman" w:hAnsi="Times New Roman" w:cs="Times New Roman"/>
        </w:rPr>
        <w:t>advice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indications</w:t>
      </w:r>
      <w:proofErr w:type="spellEnd"/>
      <w:r w:rsidR="007A20A9" w:rsidRPr="00D54284">
        <w:rPr>
          <w:rFonts w:ascii="Times New Roman" w:hAnsi="Times New Roman" w:cs="Times New Roman"/>
        </w:rPr>
        <w:t xml:space="preserve"> of </w:t>
      </w:r>
      <w:proofErr w:type="spellStart"/>
      <w:r w:rsidR="007A20A9" w:rsidRPr="00D54284">
        <w:rPr>
          <w:rFonts w:ascii="Times New Roman" w:hAnsi="Times New Roman" w:cs="Times New Roman"/>
        </w:rPr>
        <w:t>so-called</w:t>
      </w:r>
      <w:proofErr w:type="spellEnd"/>
      <w:r w:rsidR="007A20A9" w:rsidRPr="00D54284">
        <w:rPr>
          <w:rFonts w:ascii="Times New Roman" w:hAnsi="Times New Roman" w:cs="Times New Roman"/>
        </w:rPr>
        <w:t xml:space="preserve"> "</w:t>
      </w:r>
      <w:proofErr w:type="spellStart"/>
      <w:r w:rsidR="007A20A9" w:rsidRPr="00D54284">
        <w:rPr>
          <w:rFonts w:ascii="Times New Roman" w:hAnsi="Times New Roman" w:cs="Times New Roman"/>
        </w:rPr>
        <w:t>eco-careers</w:t>
      </w:r>
      <w:proofErr w:type="spellEnd"/>
      <w:r w:rsidR="007A20A9" w:rsidRPr="00D54284">
        <w:rPr>
          <w:rFonts w:ascii="Times New Roman" w:hAnsi="Times New Roman" w:cs="Times New Roman"/>
        </w:rPr>
        <w:t xml:space="preserve">" </w:t>
      </w:r>
      <w:proofErr w:type="spellStart"/>
      <w:r w:rsidR="007A20A9" w:rsidRPr="00D54284">
        <w:rPr>
          <w:rFonts w:ascii="Times New Roman" w:hAnsi="Times New Roman" w:cs="Times New Roman"/>
        </w:rPr>
        <w:t>that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they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use</w:t>
      </w:r>
      <w:proofErr w:type="spellEnd"/>
      <w:r w:rsidR="007A20A9" w:rsidRPr="00D54284">
        <w:rPr>
          <w:rFonts w:ascii="Times New Roman" w:hAnsi="Times New Roman" w:cs="Times New Roman"/>
        </w:rPr>
        <w:t xml:space="preserve">, </w:t>
      </w:r>
      <w:proofErr w:type="spellStart"/>
      <w:r w:rsidR="007A20A9" w:rsidRPr="00D54284">
        <w:rPr>
          <w:rFonts w:ascii="Times New Roman" w:hAnsi="Times New Roman" w:cs="Times New Roman"/>
        </w:rPr>
        <w:t>including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proposals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enabling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them</w:t>
      </w:r>
      <w:proofErr w:type="spellEnd"/>
      <w:r w:rsidR="007A20A9" w:rsidRPr="00D54284">
        <w:rPr>
          <w:rFonts w:ascii="Times New Roman" w:hAnsi="Times New Roman" w:cs="Times New Roman"/>
        </w:rPr>
        <w:t xml:space="preserve"> to </w:t>
      </w:r>
      <w:proofErr w:type="spellStart"/>
      <w:r w:rsidR="007A20A9" w:rsidRPr="00D54284">
        <w:rPr>
          <w:rFonts w:ascii="Times New Roman" w:hAnsi="Times New Roman" w:cs="Times New Roman"/>
        </w:rPr>
        <w:t>develop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safely</w:t>
      </w:r>
      <w:proofErr w:type="spellEnd"/>
      <w:r w:rsidR="007A20A9" w:rsidRPr="00D54284">
        <w:rPr>
          <w:rFonts w:ascii="Times New Roman" w:hAnsi="Times New Roman" w:cs="Times New Roman"/>
        </w:rPr>
        <w:t xml:space="preserve"> and </w:t>
      </w:r>
      <w:proofErr w:type="spellStart"/>
      <w:r w:rsidR="007A20A9" w:rsidRPr="00D54284">
        <w:rPr>
          <w:rFonts w:ascii="Times New Roman" w:hAnsi="Times New Roman" w:cs="Times New Roman"/>
        </w:rPr>
        <w:t>sustainably</w:t>
      </w:r>
      <w:proofErr w:type="spellEnd"/>
      <w:r w:rsidR="007A20A9" w:rsidRPr="00D54284">
        <w:rPr>
          <w:rFonts w:ascii="Times New Roman" w:hAnsi="Times New Roman" w:cs="Times New Roman"/>
        </w:rPr>
        <w:t>.</w:t>
      </w:r>
      <w:r w:rsidR="007A20A9" w:rsidRPr="00D54284"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Ecological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regionalism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is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an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interesting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perspective</w:t>
      </w:r>
      <w:proofErr w:type="spellEnd"/>
      <w:r w:rsidR="007A20A9" w:rsidRPr="00D54284">
        <w:rPr>
          <w:rFonts w:ascii="Times New Roman" w:hAnsi="Times New Roman" w:cs="Times New Roman"/>
        </w:rPr>
        <w:t xml:space="preserve">. At </w:t>
      </w:r>
      <w:proofErr w:type="spellStart"/>
      <w:r w:rsidR="007A20A9" w:rsidRPr="00D54284">
        <w:rPr>
          <w:rFonts w:ascii="Times New Roman" w:hAnsi="Times New Roman" w:cs="Times New Roman"/>
        </w:rPr>
        <w:t>its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core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local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residents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desire</w:t>
      </w:r>
      <w:proofErr w:type="spellEnd"/>
      <w:r>
        <w:rPr>
          <w:rFonts w:ascii="Times New Roman" w:hAnsi="Times New Roman" w:cs="Times New Roman"/>
        </w:rPr>
        <w:t xml:space="preserve"> to be </w:t>
      </w:r>
      <w:proofErr w:type="spellStart"/>
      <w:r>
        <w:rPr>
          <w:rFonts w:ascii="Times New Roman" w:hAnsi="Times New Roman" w:cs="Times New Roman"/>
        </w:rPr>
        <w:t>secure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through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activities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that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consider</w:t>
      </w:r>
      <w:proofErr w:type="spellEnd"/>
      <w:r w:rsidR="007A20A9" w:rsidRPr="00D54284">
        <w:rPr>
          <w:rFonts w:ascii="Times New Roman" w:hAnsi="Times New Roman" w:cs="Times New Roman"/>
        </w:rPr>
        <w:t xml:space="preserve"> the </w:t>
      </w:r>
      <w:proofErr w:type="spellStart"/>
      <w:r w:rsidR="007A20A9" w:rsidRPr="00D54284">
        <w:rPr>
          <w:rFonts w:ascii="Times New Roman" w:hAnsi="Times New Roman" w:cs="Times New Roman"/>
        </w:rPr>
        <w:t>peculiarities</w:t>
      </w:r>
      <w:proofErr w:type="spellEnd"/>
      <w:r w:rsidR="007A20A9" w:rsidRPr="00D54284">
        <w:rPr>
          <w:rFonts w:ascii="Times New Roman" w:hAnsi="Times New Roman" w:cs="Times New Roman"/>
        </w:rPr>
        <w:t xml:space="preserve"> of the </w:t>
      </w:r>
      <w:proofErr w:type="spellStart"/>
      <w:r w:rsidR="007A20A9" w:rsidRPr="00D54284">
        <w:rPr>
          <w:rFonts w:ascii="Times New Roman" w:hAnsi="Times New Roman" w:cs="Times New Roman"/>
        </w:rPr>
        <w:t>natural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area</w:t>
      </w:r>
      <w:proofErr w:type="spellEnd"/>
      <w:r w:rsidR="007A20A9" w:rsidRPr="00D54284">
        <w:rPr>
          <w:rFonts w:ascii="Times New Roman" w:hAnsi="Times New Roman" w:cs="Times New Roman"/>
        </w:rPr>
        <w:t xml:space="preserve"> in the "small </w:t>
      </w:r>
      <w:proofErr w:type="spellStart"/>
      <w:r w:rsidR="007A20A9" w:rsidRPr="00D54284">
        <w:rPr>
          <w:rFonts w:ascii="Times New Roman" w:hAnsi="Times New Roman" w:cs="Times New Roman"/>
        </w:rPr>
        <w:t>homeland</w:t>
      </w:r>
      <w:proofErr w:type="spellEnd"/>
      <w:r w:rsidR="007A20A9" w:rsidRPr="00D54284">
        <w:rPr>
          <w:rFonts w:ascii="Times New Roman" w:hAnsi="Times New Roman" w:cs="Times New Roman"/>
        </w:rPr>
        <w:t xml:space="preserve">." </w:t>
      </w:r>
      <w:proofErr w:type="spellStart"/>
      <w:r w:rsidR="007A20A9" w:rsidRPr="00D54284">
        <w:rPr>
          <w:rFonts w:ascii="Times New Roman" w:hAnsi="Times New Roman" w:cs="Times New Roman"/>
        </w:rPr>
        <w:t>Such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lastRenderedPageBreak/>
        <w:t>activities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will</w:t>
      </w:r>
      <w:proofErr w:type="spellEnd"/>
      <w:r w:rsidR="007A20A9" w:rsidRPr="00D54284"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beneficial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when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implementing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an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effective</w:t>
      </w:r>
      <w:proofErr w:type="spellEnd"/>
      <w:r>
        <w:rPr>
          <w:rFonts w:ascii="Times New Roman" w:hAnsi="Times New Roman" w:cs="Times New Roman"/>
        </w:rPr>
        <w:t>,</w:t>
      </w:r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sustainable</w:t>
      </w:r>
      <w:proofErr w:type="spellEnd"/>
      <w:r w:rsidR="007A20A9" w:rsidRPr="00D54284">
        <w:rPr>
          <w:rFonts w:ascii="Times New Roman" w:hAnsi="Times New Roman" w:cs="Times New Roman"/>
        </w:rPr>
        <w:t xml:space="preserve"> development </w:t>
      </w:r>
      <w:proofErr w:type="spellStart"/>
      <w:r w:rsidR="007A20A9" w:rsidRPr="00D54284">
        <w:rPr>
          <w:rFonts w:ascii="Times New Roman" w:hAnsi="Times New Roman" w:cs="Times New Roman"/>
        </w:rPr>
        <w:t>strategy</w:t>
      </w:r>
      <w:proofErr w:type="spellEnd"/>
      <w:r w:rsidR="007A20A9" w:rsidRPr="00D54284">
        <w:rPr>
          <w:rFonts w:ascii="Times New Roman" w:hAnsi="Times New Roman" w:cs="Times New Roman"/>
        </w:rPr>
        <w:t xml:space="preserve"> in a </w:t>
      </w:r>
      <w:proofErr w:type="spellStart"/>
      <w:r w:rsidR="007A20A9" w:rsidRPr="00D54284">
        <w:rPr>
          <w:rFonts w:ascii="Times New Roman" w:hAnsi="Times New Roman" w:cs="Times New Roman"/>
        </w:rPr>
        <w:t>naturally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valuable</w:t>
      </w:r>
      <w:proofErr w:type="spellEnd"/>
      <w:r w:rsidR="007A20A9" w:rsidRPr="00D54284">
        <w:rPr>
          <w:rFonts w:ascii="Times New Roman" w:hAnsi="Times New Roman" w:cs="Times New Roman"/>
        </w:rPr>
        <w:t xml:space="preserve"> </w:t>
      </w:r>
      <w:proofErr w:type="spellStart"/>
      <w:r w:rsidR="007A20A9" w:rsidRPr="00D54284">
        <w:rPr>
          <w:rFonts w:ascii="Times New Roman" w:hAnsi="Times New Roman" w:cs="Times New Roman"/>
        </w:rPr>
        <w:t>area</w:t>
      </w:r>
      <w:proofErr w:type="spellEnd"/>
      <w:r w:rsidR="00970922" w:rsidRPr="00D54284">
        <w:rPr>
          <w:rFonts w:ascii="Times New Roman" w:hAnsi="Times New Roman" w:cs="Times New Roman"/>
        </w:rPr>
        <w:t xml:space="preserve"> (Łapiński 2014a)</w:t>
      </w:r>
      <w:r w:rsidR="007A20A9" w:rsidRPr="00D54284">
        <w:rPr>
          <w:rFonts w:ascii="Times New Roman" w:hAnsi="Times New Roman" w:cs="Times New Roman"/>
        </w:rPr>
        <w:t>.</w:t>
      </w:r>
    </w:p>
    <w:p w14:paraId="7C8CB32B" w14:textId="0CB04312" w:rsidR="00AF0E7C" w:rsidRPr="00D54284" w:rsidRDefault="001E3E94" w:rsidP="001E3E94">
      <w:pPr>
        <w:pStyle w:val="Rn1"/>
      </w:pPr>
      <w:r>
        <w:t xml:space="preserve">4. </w:t>
      </w:r>
      <w:proofErr w:type="spellStart"/>
      <w:r w:rsidR="00AF0E7C" w:rsidRPr="00D54284">
        <w:t>Effectiveness</w:t>
      </w:r>
      <w:proofErr w:type="spellEnd"/>
      <w:r w:rsidR="00AF0E7C" w:rsidRPr="00D54284">
        <w:t xml:space="preserve"> of </w:t>
      </w:r>
      <w:r>
        <w:t>E</w:t>
      </w:r>
      <w:r w:rsidR="00AF0E7C" w:rsidRPr="00D54284">
        <w:t>co-</w:t>
      </w:r>
      <w:proofErr w:type="spellStart"/>
      <w:r w:rsidR="00AF0E7C" w:rsidRPr="00D54284">
        <w:t>strategy</w:t>
      </w:r>
      <w:proofErr w:type="spellEnd"/>
      <w:r w:rsidR="00AF0E7C" w:rsidRPr="00D54284">
        <w:t xml:space="preserve"> in a </w:t>
      </w:r>
      <w:proofErr w:type="spellStart"/>
      <w:r>
        <w:t>P</w:t>
      </w:r>
      <w:r w:rsidR="00AF0E7C" w:rsidRPr="00D54284">
        <w:t>rotected</w:t>
      </w:r>
      <w:proofErr w:type="spellEnd"/>
      <w:r w:rsidR="00AF0E7C" w:rsidRPr="00D54284">
        <w:t xml:space="preserve"> </w:t>
      </w:r>
      <w:proofErr w:type="spellStart"/>
      <w:r>
        <w:t>A</w:t>
      </w:r>
      <w:r w:rsidR="00AF0E7C" w:rsidRPr="00D54284">
        <w:t>rea</w:t>
      </w:r>
      <w:proofErr w:type="spellEnd"/>
    </w:p>
    <w:p w14:paraId="0F37DF3B" w14:textId="77777777" w:rsidR="00FF4226" w:rsidRDefault="00AF0E7C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The </w:t>
      </w:r>
      <w:proofErr w:type="spellStart"/>
      <w:r w:rsidRPr="00D54284">
        <w:rPr>
          <w:rFonts w:ascii="Times New Roman" w:hAnsi="Times New Roman" w:cs="Times New Roman"/>
        </w:rPr>
        <w:t>implementation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in a </w:t>
      </w:r>
      <w:proofErr w:type="spellStart"/>
      <w:r w:rsidRPr="00D54284">
        <w:rPr>
          <w:rFonts w:ascii="Times New Roman" w:hAnsi="Times New Roman" w:cs="Times New Roman"/>
        </w:rPr>
        <w:t>municipality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located</w:t>
      </w:r>
      <w:proofErr w:type="spellEnd"/>
      <w:r w:rsidRPr="00D54284">
        <w:rPr>
          <w:rFonts w:ascii="Times New Roman" w:hAnsi="Times New Roman" w:cs="Times New Roman"/>
        </w:rPr>
        <w:t xml:space="preserve"> in a </w:t>
      </w:r>
      <w:proofErr w:type="spellStart"/>
      <w:r w:rsidRPr="00D54284">
        <w:rPr>
          <w:rFonts w:ascii="Times New Roman" w:hAnsi="Times New Roman" w:cs="Times New Roman"/>
        </w:rPr>
        <w:t>protected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determined</w:t>
      </w:r>
      <w:proofErr w:type="spellEnd"/>
      <w:r w:rsidRPr="00D54284">
        <w:rPr>
          <w:rFonts w:ascii="Times New Roman" w:hAnsi="Times New Roman" w:cs="Times New Roman"/>
        </w:rPr>
        <w:t xml:space="preserve"> by: </w:t>
      </w:r>
    </w:p>
    <w:p w14:paraId="383972BB" w14:textId="1F29172D" w:rsidR="00FF4226" w:rsidRPr="00FF4226" w:rsidRDefault="00AF0E7C" w:rsidP="00FF422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t xml:space="preserve">the </w:t>
      </w:r>
      <w:proofErr w:type="spellStart"/>
      <w:r w:rsidRPr="00FF4226">
        <w:rPr>
          <w:rFonts w:ascii="Times New Roman" w:hAnsi="Times New Roman" w:cs="Times New Roman"/>
        </w:rPr>
        <w:t>state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balance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between</w:t>
      </w:r>
      <w:proofErr w:type="spellEnd"/>
      <w:r w:rsidRPr="00FF4226">
        <w:rPr>
          <w:rFonts w:ascii="Times New Roman" w:hAnsi="Times New Roman" w:cs="Times New Roman"/>
        </w:rPr>
        <w:t xml:space="preserve"> the </w:t>
      </w:r>
      <w:proofErr w:type="spellStart"/>
      <w:r w:rsidRPr="00FF4226">
        <w:rPr>
          <w:rFonts w:ascii="Times New Roman" w:hAnsi="Times New Roman" w:cs="Times New Roman"/>
        </w:rPr>
        <w:t>economy</w:t>
      </w:r>
      <w:proofErr w:type="spellEnd"/>
      <w:r w:rsidRPr="00FF4226">
        <w:rPr>
          <w:rFonts w:ascii="Times New Roman" w:hAnsi="Times New Roman" w:cs="Times New Roman"/>
        </w:rPr>
        <w:t xml:space="preserve">, environment and </w:t>
      </w:r>
      <w:proofErr w:type="spellStart"/>
      <w:r w:rsidR="00FF4226">
        <w:rPr>
          <w:rFonts w:ascii="Times New Roman" w:hAnsi="Times New Roman" w:cs="Times New Roman"/>
        </w:rPr>
        <w:t>soc</w:t>
      </w:r>
      <w:r w:rsidR="00594ED0">
        <w:rPr>
          <w:rFonts w:ascii="Times New Roman" w:hAnsi="Times New Roman" w:cs="Times New Roman"/>
        </w:rPr>
        <w:t>i</w:t>
      </w:r>
      <w:r w:rsidR="00FF4226">
        <w:rPr>
          <w:rFonts w:ascii="Times New Roman" w:hAnsi="Times New Roman" w:cs="Times New Roman"/>
        </w:rPr>
        <w:t>ety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257C0CF3" w14:textId="4D04E88F" w:rsidR="00FF4226" w:rsidRPr="00FF4226" w:rsidRDefault="00AF0E7C" w:rsidP="00FF422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t xml:space="preserve">the </w:t>
      </w:r>
      <w:proofErr w:type="spellStart"/>
      <w:r w:rsidRPr="00FF4226">
        <w:rPr>
          <w:rFonts w:ascii="Times New Roman" w:hAnsi="Times New Roman" w:cs="Times New Roman"/>
        </w:rPr>
        <w:t>environmental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awareness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governmental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authorities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local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governments</w:t>
      </w:r>
      <w:proofErr w:type="spellEnd"/>
      <w:r w:rsidRPr="00FF4226">
        <w:rPr>
          <w:rFonts w:ascii="Times New Roman" w:hAnsi="Times New Roman" w:cs="Times New Roman"/>
        </w:rPr>
        <w:t xml:space="preserve"> and </w:t>
      </w:r>
      <w:proofErr w:type="spellStart"/>
      <w:r w:rsidRPr="00FF4226">
        <w:rPr>
          <w:rFonts w:ascii="Times New Roman" w:hAnsi="Times New Roman" w:cs="Times New Roman"/>
        </w:rPr>
        <w:t>residents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3CC27FA4" w14:textId="433B7130" w:rsidR="00AF0E7C" w:rsidRPr="00FF4226" w:rsidRDefault="00AF0E7C" w:rsidP="00FF422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t xml:space="preserve">the </w:t>
      </w:r>
      <w:proofErr w:type="spellStart"/>
      <w:r w:rsidRPr="00FF4226">
        <w:rPr>
          <w:rFonts w:ascii="Times New Roman" w:hAnsi="Times New Roman" w:cs="Times New Roman"/>
        </w:rPr>
        <w:t>readiness</w:t>
      </w:r>
      <w:proofErr w:type="spellEnd"/>
      <w:r w:rsidRPr="00FF4226">
        <w:rPr>
          <w:rFonts w:ascii="Times New Roman" w:hAnsi="Times New Roman" w:cs="Times New Roman"/>
        </w:rPr>
        <w:t xml:space="preserve"> of the </w:t>
      </w:r>
      <w:proofErr w:type="spellStart"/>
      <w:r w:rsidRPr="00FF4226">
        <w:rPr>
          <w:rFonts w:ascii="Times New Roman" w:hAnsi="Times New Roman" w:cs="Times New Roman"/>
        </w:rPr>
        <w:t>local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community</w:t>
      </w:r>
      <w:proofErr w:type="spellEnd"/>
      <w:r w:rsidRPr="00FF4226">
        <w:rPr>
          <w:rFonts w:ascii="Times New Roman" w:hAnsi="Times New Roman" w:cs="Times New Roman"/>
        </w:rPr>
        <w:t xml:space="preserve"> to </w:t>
      </w:r>
      <w:proofErr w:type="spellStart"/>
      <w:r w:rsidRPr="00FF4226">
        <w:rPr>
          <w:rFonts w:ascii="Times New Roman" w:hAnsi="Times New Roman" w:cs="Times New Roman"/>
        </w:rPr>
        <w:t>participate</w:t>
      </w:r>
      <w:proofErr w:type="spellEnd"/>
      <w:r w:rsidRPr="00FF4226">
        <w:rPr>
          <w:rFonts w:ascii="Times New Roman" w:hAnsi="Times New Roman" w:cs="Times New Roman"/>
        </w:rPr>
        <w:t xml:space="preserve"> in the </w:t>
      </w:r>
      <w:proofErr w:type="spellStart"/>
      <w:r w:rsidRPr="00FF4226">
        <w:rPr>
          <w:rFonts w:ascii="Times New Roman" w:hAnsi="Times New Roman" w:cs="Times New Roman"/>
        </w:rPr>
        <w:t>eco</w:t>
      </w:r>
      <w:proofErr w:type="spellEnd"/>
      <w:r w:rsidRPr="00FF4226">
        <w:rPr>
          <w:rFonts w:ascii="Times New Roman" w:hAnsi="Times New Roman" w:cs="Times New Roman"/>
        </w:rPr>
        <w:t xml:space="preserve">-management of the </w:t>
      </w:r>
      <w:proofErr w:type="spellStart"/>
      <w:r w:rsidRPr="00FF4226">
        <w:rPr>
          <w:rFonts w:ascii="Times New Roman" w:hAnsi="Times New Roman" w:cs="Times New Roman"/>
        </w:rPr>
        <w:t>municipality</w:t>
      </w:r>
      <w:proofErr w:type="spellEnd"/>
      <w:r w:rsidRPr="00FF4226">
        <w:rPr>
          <w:rFonts w:ascii="Times New Roman" w:hAnsi="Times New Roman" w:cs="Times New Roman"/>
        </w:rPr>
        <w:t>.</w:t>
      </w:r>
    </w:p>
    <w:p w14:paraId="40E94C3F" w14:textId="77777777" w:rsidR="00FF4226" w:rsidRDefault="00FF4226" w:rsidP="00FF42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A79CB5" w14:textId="73D1E0B7" w:rsidR="00AF0E7C" w:rsidRPr="00D54284" w:rsidRDefault="00AF0E7C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Agenda 21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be </w:t>
      </w:r>
      <w:proofErr w:type="spellStart"/>
      <w:r w:rsidRPr="00D54284">
        <w:rPr>
          <w:rFonts w:ascii="Times New Roman" w:hAnsi="Times New Roman" w:cs="Times New Roman"/>
        </w:rPr>
        <w:t>implemented</w:t>
      </w:r>
      <w:proofErr w:type="spellEnd"/>
      <w:r w:rsidRPr="00D54284">
        <w:rPr>
          <w:rFonts w:ascii="Times New Roman" w:hAnsi="Times New Roman" w:cs="Times New Roman"/>
        </w:rPr>
        <w:t xml:space="preserve"> by the </w:t>
      </w:r>
      <w:proofErr w:type="spellStart"/>
      <w:r w:rsidRPr="00D54284">
        <w:rPr>
          <w:rFonts w:ascii="Times New Roman" w:hAnsi="Times New Roman" w:cs="Times New Roman"/>
        </w:rPr>
        <w:t>municipality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when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appropriate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legal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organi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ational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tools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used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proofErr w:type="spellStart"/>
      <w:r w:rsidRPr="00D54284">
        <w:rPr>
          <w:rFonts w:ascii="Times New Roman" w:hAnsi="Times New Roman" w:cs="Times New Roman"/>
        </w:rPr>
        <w:t>These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primarily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include</w:t>
      </w:r>
      <w:proofErr w:type="spellEnd"/>
      <w:r w:rsidRPr="00D54284">
        <w:rPr>
          <w:rFonts w:ascii="Times New Roman" w:hAnsi="Times New Roman" w:cs="Times New Roman"/>
        </w:rPr>
        <w:t xml:space="preserve"> (Nowicki 1993, p.145)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effective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structure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management </w:t>
      </w:r>
      <w:proofErr w:type="spellStart"/>
      <w:r w:rsidRPr="00D54284">
        <w:rPr>
          <w:rFonts w:ascii="Times New Roman" w:hAnsi="Times New Roman" w:cs="Times New Roman"/>
        </w:rPr>
        <w:t>bodies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mechanisms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enforce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support</w:t>
      </w:r>
      <w:proofErr w:type="spellEnd"/>
      <w:r w:rsidRPr="00D54284">
        <w:rPr>
          <w:rFonts w:ascii="Times New Roman" w:hAnsi="Times New Roman" w:cs="Times New Roman"/>
        </w:rPr>
        <w:t xml:space="preserve"> investment </w:t>
      </w:r>
      <w:proofErr w:type="spellStart"/>
      <w:r w:rsidRPr="00D54284">
        <w:rPr>
          <w:rFonts w:ascii="Times New Roman" w:hAnsi="Times New Roman" w:cs="Times New Roman"/>
        </w:rPr>
        <w:t>activities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protection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r w:rsidR="00594ED0">
        <w:rPr>
          <w:rFonts w:ascii="Times New Roman" w:hAnsi="Times New Roman" w:cs="Times New Roman"/>
        </w:rPr>
        <w:t xml:space="preserve">and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effective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law with a system for controlling </w:t>
      </w:r>
      <w:proofErr w:type="spellStart"/>
      <w:r w:rsidRPr="00D54284">
        <w:rPr>
          <w:rFonts w:ascii="Times New Roman" w:hAnsi="Times New Roman" w:cs="Times New Roman"/>
        </w:rPr>
        <w:t>its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observance</w:t>
      </w:r>
      <w:proofErr w:type="spellEnd"/>
      <w:r w:rsidRPr="00D54284">
        <w:rPr>
          <w:rFonts w:ascii="Times New Roman" w:hAnsi="Times New Roman" w:cs="Times New Roman"/>
        </w:rPr>
        <w:t>. Good co-</w:t>
      </w:r>
      <w:proofErr w:type="spellStart"/>
      <w:r w:rsidRPr="00D54284">
        <w:rPr>
          <w:rFonts w:ascii="Times New Roman" w:hAnsi="Times New Roman" w:cs="Times New Roman"/>
        </w:rPr>
        <w:t>governance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be </w:t>
      </w:r>
      <w:proofErr w:type="spellStart"/>
      <w:r w:rsidRPr="00D54284">
        <w:rPr>
          <w:rFonts w:ascii="Times New Roman" w:hAnsi="Times New Roman" w:cs="Times New Roman"/>
        </w:rPr>
        <w:t>provided</w:t>
      </w:r>
      <w:proofErr w:type="spellEnd"/>
      <w:r w:rsidRPr="00D54284">
        <w:rPr>
          <w:rFonts w:ascii="Times New Roman" w:hAnsi="Times New Roman" w:cs="Times New Roman"/>
        </w:rPr>
        <w:t xml:space="preserve"> to the </w:t>
      </w:r>
      <w:proofErr w:type="spellStart"/>
      <w:r w:rsidRPr="00D54284">
        <w:rPr>
          <w:rFonts w:ascii="Times New Roman" w:hAnsi="Times New Roman" w:cs="Times New Roman"/>
        </w:rPr>
        <w:t>municipality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through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efficient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administration</w:t>
      </w:r>
      <w:proofErr w:type="spellEnd"/>
      <w:r w:rsidR="00594ED0">
        <w:rPr>
          <w:rFonts w:ascii="Times New Roman" w:hAnsi="Times New Roman" w:cs="Times New Roman"/>
        </w:rPr>
        <w:t xml:space="preserve"> (central and </w:t>
      </w:r>
      <w:proofErr w:type="spellStart"/>
      <w:r w:rsidR="00594ED0">
        <w:rPr>
          <w:rFonts w:ascii="Times New Roman" w:hAnsi="Times New Roman" w:cs="Times New Roman"/>
        </w:rPr>
        <w:t>local</w:t>
      </w:r>
      <w:proofErr w:type="spellEnd"/>
      <w:r w:rsidR="00594ED0">
        <w:rPr>
          <w:rFonts w:ascii="Times New Roman" w:hAnsi="Times New Roman" w:cs="Times New Roman"/>
        </w:rPr>
        <w:t xml:space="preserve">), </w:t>
      </w:r>
      <w:proofErr w:type="spellStart"/>
      <w:r w:rsidR="00594ED0">
        <w:rPr>
          <w:rFonts w:ascii="Times New Roman" w:hAnsi="Times New Roman" w:cs="Times New Roman"/>
        </w:rPr>
        <w:t>partnership</w:t>
      </w:r>
      <w:proofErr w:type="spellEnd"/>
      <w:r w:rsidR="00594ED0">
        <w:rPr>
          <w:rFonts w:ascii="Times New Roman" w:hAnsi="Times New Roman" w:cs="Times New Roman"/>
        </w:rPr>
        <w:t xml:space="preserve"> in </w:t>
      </w:r>
      <w:proofErr w:type="spellStart"/>
      <w:r w:rsidR="00594ED0">
        <w:rPr>
          <w:rFonts w:ascii="Times New Roman" w:hAnsi="Times New Roman" w:cs="Times New Roman"/>
        </w:rPr>
        <w:t>solving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problems</w:t>
      </w:r>
      <w:proofErr w:type="spellEnd"/>
      <w:r w:rsidR="00594ED0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cooperation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between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authorities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</w:p>
    <w:p w14:paraId="15339556" w14:textId="4E39748D" w:rsidR="00AF0E7C" w:rsidRPr="00D54284" w:rsidRDefault="00AF0E7C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Correctly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constructed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plans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at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municipal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level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meet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needs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financial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r w:rsidR="00594ED0">
        <w:rPr>
          <w:rFonts w:ascii="Times New Roman" w:hAnsi="Times New Roman" w:cs="Times New Roman"/>
        </w:rPr>
        <w:t xml:space="preserve">and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. On the </w:t>
      </w:r>
      <w:proofErr w:type="spellStart"/>
      <w:r w:rsidRPr="00D54284">
        <w:rPr>
          <w:rFonts w:ascii="Times New Roman" w:hAnsi="Times New Roman" w:cs="Times New Roman"/>
        </w:rPr>
        <w:t>other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hand</w:t>
      </w:r>
      <w:proofErr w:type="spellEnd"/>
      <w:r w:rsidRPr="00D54284">
        <w:rPr>
          <w:rFonts w:ascii="Times New Roman" w:hAnsi="Times New Roman" w:cs="Times New Roman"/>
        </w:rPr>
        <w:t xml:space="preserve">, a </w:t>
      </w:r>
      <w:proofErr w:type="spellStart"/>
      <w:r w:rsidRPr="00D54284">
        <w:rPr>
          <w:rFonts w:ascii="Times New Roman" w:hAnsi="Times New Roman" w:cs="Times New Roman"/>
        </w:rPr>
        <w:t>balanced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relationship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between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society</w:t>
      </w:r>
      <w:proofErr w:type="spellEnd"/>
      <w:r w:rsidR="00594ED0">
        <w:rPr>
          <w:rFonts w:ascii="Times New Roman" w:hAnsi="Times New Roman" w:cs="Times New Roman"/>
        </w:rPr>
        <w:t xml:space="preserve"> and the </w:t>
      </w:r>
      <w:proofErr w:type="spellStart"/>
      <w:r w:rsidR="00594ED0">
        <w:rPr>
          <w:rFonts w:ascii="Times New Roman" w:hAnsi="Times New Roman" w:cs="Times New Roman"/>
        </w:rPr>
        <w:t>economy</w:t>
      </w:r>
      <w:proofErr w:type="spellEnd"/>
      <w:r w:rsidR="00594ED0">
        <w:rPr>
          <w:rFonts w:ascii="Times New Roman" w:hAnsi="Times New Roman" w:cs="Times New Roman"/>
        </w:rPr>
        <w:t xml:space="preserve"> and </w:t>
      </w:r>
      <w:proofErr w:type="spellStart"/>
      <w:r w:rsidR="00594ED0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solve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problems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guarantee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stability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municipality</w:t>
      </w:r>
      <w:proofErr w:type="spellEnd"/>
      <w:r w:rsidRPr="00D54284">
        <w:rPr>
          <w:rFonts w:ascii="Times New Roman" w:hAnsi="Times New Roman" w:cs="Times New Roman"/>
        </w:rPr>
        <w:t>.</w:t>
      </w:r>
      <w:r w:rsidRPr="00D54284">
        <w:t xml:space="preserve"> </w:t>
      </w:r>
      <w:proofErr w:type="spellStart"/>
      <w:r w:rsidRPr="00D54284">
        <w:rPr>
          <w:rFonts w:ascii="Times New Roman" w:hAnsi="Times New Roman" w:cs="Times New Roman"/>
        </w:rPr>
        <w:t>Correctly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constructed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plans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at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municipal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level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meet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needs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financial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r w:rsidR="00594ED0">
        <w:rPr>
          <w:rFonts w:ascii="Times New Roman" w:hAnsi="Times New Roman" w:cs="Times New Roman"/>
        </w:rPr>
        <w:t xml:space="preserve">and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. On the </w:t>
      </w:r>
      <w:proofErr w:type="spellStart"/>
      <w:r w:rsidRPr="00D54284">
        <w:rPr>
          <w:rFonts w:ascii="Times New Roman" w:hAnsi="Times New Roman" w:cs="Times New Roman"/>
        </w:rPr>
        <w:t>other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hand</w:t>
      </w:r>
      <w:proofErr w:type="spellEnd"/>
      <w:r w:rsidRPr="00D54284">
        <w:rPr>
          <w:rFonts w:ascii="Times New Roman" w:hAnsi="Times New Roman" w:cs="Times New Roman"/>
        </w:rPr>
        <w:t xml:space="preserve">, a </w:t>
      </w:r>
      <w:proofErr w:type="spellStart"/>
      <w:r w:rsidRPr="00D54284">
        <w:rPr>
          <w:rFonts w:ascii="Times New Roman" w:hAnsi="Times New Roman" w:cs="Times New Roman"/>
        </w:rPr>
        <w:t>balanced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relationship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society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economy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nature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solve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problems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guarantee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stability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municipality</w:t>
      </w:r>
      <w:proofErr w:type="spellEnd"/>
      <w:r w:rsidR="00AF622D" w:rsidRPr="00D54284">
        <w:rPr>
          <w:rFonts w:ascii="Times New Roman" w:hAnsi="Times New Roman" w:cs="Times New Roman"/>
        </w:rPr>
        <w:t xml:space="preserve"> (Łapiński 2014b)</w:t>
      </w:r>
      <w:r w:rsidRPr="00D54284">
        <w:rPr>
          <w:rFonts w:ascii="Times New Roman" w:hAnsi="Times New Roman" w:cs="Times New Roman"/>
        </w:rPr>
        <w:t>.</w:t>
      </w:r>
    </w:p>
    <w:p w14:paraId="76F4C5F4" w14:textId="19F82F3B" w:rsidR="00AF0E7C" w:rsidRPr="00D54284" w:rsidRDefault="00AF0E7C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It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important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strive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progress</w:t>
      </w:r>
      <w:proofErr w:type="spellEnd"/>
      <w:r w:rsidRPr="00D54284">
        <w:rPr>
          <w:rFonts w:ascii="Times New Roman" w:hAnsi="Times New Roman" w:cs="Times New Roman"/>
        </w:rPr>
        <w:t xml:space="preserve"> by </w:t>
      </w:r>
      <w:proofErr w:type="spellStart"/>
      <w:r w:rsidRPr="00D54284">
        <w:rPr>
          <w:rFonts w:ascii="Times New Roman" w:hAnsi="Times New Roman" w:cs="Times New Roman"/>
        </w:rPr>
        <w:t>taking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advantage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region's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geographical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location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assets</w:t>
      </w:r>
      <w:proofErr w:type="spellEnd"/>
      <w:r w:rsidRPr="00D54284">
        <w:rPr>
          <w:rFonts w:ascii="Times New Roman" w:hAnsi="Times New Roman" w:cs="Times New Roman"/>
        </w:rPr>
        <w:t xml:space="preserve">. </w:t>
      </w:r>
      <w:r w:rsidR="00594ED0">
        <w:rPr>
          <w:rFonts w:ascii="Times New Roman" w:hAnsi="Times New Roman" w:cs="Times New Roman"/>
        </w:rPr>
        <w:t xml:space="preserve">At </w:t>
      </w:r>
      <w:proofErr w:type="spellStart"/>
      <w:r w:rsidR="00594ED0">
        <w:rPr>
          <w:rFonts w:ascii="Times New Roman" w:hAnsi="Times New Roman" w:cs="Times New Roman"/>
        </w:rPr>
        <w:t>least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two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conditions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must</w:t>
      </w:r>
      <w:proofErr w:type="spellEnd"/>
      <w:r w:rsidR="00594ED0">
        <w:rPr>
          <w:rFonts w:ascii="Times New Roman" w:hAnsi="Times New Roman" w:cs="Times New Roman"/>
        </w:rPr>
        <w:t xml:space="preserve"> be met to </w:t>
      </w:r>
      <w:proofErr w:type="spellStart"/>
      <w:r w:rsidR="00594ED0">
        <w:rPr>
          <w:rFonts w:ascii="Times New Roman" w:hAnsi="Times New Roman" w:cs="Times New Roman"/>
        </w:rPr>
        <w:t>ensure</w:t>
      </w:r>
      <w:proofErr w:type="spellEnd"/>
      <w:r w:rsidR="00594ED0">
        <w:rPr>
          <w:rFonts w:ascii="Times New Roman" w:hAnsi="Times New Roman" w:cs="Times New Roman"/>
        </w:rPr>
        <w:t xml:space="preserve"> the </w:t>
      </w:r>
      <w:proofErr w:type="spellStart"/>
      <w:r w:rsidR="00594ED0">
        <w:rPr>
          <w:rFonts w:ascii="Times New Roman" w:hAnsi="Times New Roman" w:cs="Times New Roman"/>
        </w:rPr>
        <w:t>implementation</w:t>
      </w:r>
      <w:proofErr w:type="spellEnd"/>
      <w:r w:rsidR="00594ED0">
        <w:rPr>
          <w:rFonts w:ascii="Times New Roman" w:hAnsi="Times New Roman" w:cs="Times New Roman"/>
        </w:rPr>
        <w:t xml:space="preserve"> of </w:t>
      </w:r>
      <w:proofErr w:type="spellStart"/>
      <w:r w:rsidR="00594ED0">
        <w:rPr>
          <w:rFonts w:ascii="Times New Roman" w:hAnsi="Times New Roman" w:cs="Times New Roman"/>
        </w:rPr>
        <w:t>an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eco-strategy</w:t>
      </w:r>
      <w:proofErr w:type="spellEnd"/>
      <w:r w:rsidR="00594ED0">
        <w:rPr>
          <w:rFonts w:ascii="Times New Roman" w:hAnsi="Times New Roman" w:cs="Times New Roman"/>
        </w:rPr>
        <w:t xml:space="preserve"> in a </w:t>
      </w:r>
      <w:proofErr w:type="spellStart"/>
      <w:r w:rsidR="00594ED0">
        <w:rPr>
          <w:rFonts w:ascii="Times New Roman" w:hAnsi="Times New Roman" w:cs="Times New Roman"/>
        </w:rPr>
        <w:t>naturally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valuable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first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linked</w:t>
      </w:r>
      <w:proofErr w:type="spellEnd"/>
      <w:r w:rsidRPr="00D54284">
        <w:rPr>
          <w:rFonts w:ascii="Times New Roman" w:hAnsi="Times New Roman" w:cs="Times New Roman"/>
        </w:rPr>
        <w:t xml:space="preserve"> to the </w:t>
      </w:r>
      <w:proofErr w:type="spellStart"/>
      <w:r w:rsidRPr="00D54284">
        <w:rPr>
          <w:rFonts w:ascii="Times New Roman" w:hAnsi="Times New Roman" w:cs="Times New Roman"/>
        </w:rPr>
        <w:t>apt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practical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use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assets</w:t>
      </w:r>
      <w:proofErr w:type="spellEnd"/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second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condition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participation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community</w:t>
      </w:r>
      <w:proofErr w:type="spellEnd"/>
      <w:r w:rsidRPr="00D54284">
        <w:rPr>
          <w:rFonts w:ascii="Times New Roman" w:hAnsi="Times New Roman" w:cs="Times New Roman"/>
        </w:rPr>
        <w:t xml:space="preserve">. It </w:t>
      </w:r>
      <w:proofErr w:type="spellStart"/>
      <w:r w:rsidRPr="00D54284">
        <w:rPr>
          <w:rFonts w:ascii="Times New Roman" w:hAnsi="Times New Roman" w:cs="Times New Roman"/>
        </w:rPr>
        <w:t>should</w:t>
      </w:r>
      <w:proofErr w:type="spellEnd"/>
      <w:r w:rsidRPr="00D54284">
        <w:rPr>
          <w:rFonts w:ascii="Times New Roman" w:hAnsi="Times New Roman" w:cs="Times New Roman"/>
        </w:rPr>
        <w:t xml:space="preserve"> be </w:t>
      </w:r>
      <w:proofErr w:type="spellStart"/>
      <w:r w:rsidRPr="00D54284">
        <w:rPr>
          <w:rFonts w:ascii="Times New Roman" w:hAnsi="Times New Roman" w:cs="Times New Roman"/>
        </w:rPr>
        <w:t>noted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this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context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parks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have</w:t>
      </w:r>
      <w:proofErr w:type="spellEnd"/>
      <w:r w:rsidRPr="00D54284">
        <w:rPr>
          <w:rFonts w:ascii="Times New Roman" w:hAnsi="Times New Roman" w:cs="Times New Roman"/>
        </w:rPr>
        <w:t xml:space="preserve">, in </w:t>
      </w:r>
      <w:proofErr w:type="spellStart"/>
      <w:r w:rsidRPr="00D54284">
        <w:rPr>
          <w:rFonts w:ascii="Times New Roman" w:hAnsi="Times New Roman" w:cs="Times New Roman"/>
        </w:rPr>
        <w:t>addition</w:t>
      </w:r>
      <w:proofErr w:type="spellEnd"/>
      <w:r w:rsidRPr="00D54284">
        <w:rPr>
          <w:rFonts w:ascii="Times New Roman" w:hAnsi="Times New Roman" w:cs="Times New Roman"/>
        </w:rPr>
        <w:t xml:space="preserve"> to a </w:t>
      </w:r>
      <w:proofErr w:type="spellStart"/>
      <w:r w:rsidRPr="00D54284">
        <w:rPr>
          <w:rFonts w:ascii="Times New Roman" w:hAnsi="Times New Roman" w:cs="Times New Roman"/>
        </w:rPr>
        <w:t>cadre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specialists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who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worth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recruiting</w:t>
      </w:r>
      <w:proofErr w:type="spellEnd"/>
      <w:r w:rsidRPr="00D54284">
        <w:rPr>
          <w:rFonts w:ascii="Times New Roman" w:hAnsi="Times New Roman" w:cs="Times New Roman"/>
        </w:rPr>
        <w:t xml:space="preserve"> for the </w:t>
      </w:r>
      <w:proofErr w:type="spellStart"/>
      <w:r w:rsidRPr="00D54284">
        <w:rPr>
          <w:rFonts w:ascii="Times New Roman" w:hAnsi="Times New Roman" w:cs="Times New Roman"/>
        </w:rPr>
        <w:t>tasks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identified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strategy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275B06F2" w14:textId="77777777" w:rsidR="00AF0E7C" w:rsidRPr="00D54284" w:rsidRDefault="00AF0E7C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54284">
        <w:rPr>
          <w:rFonts w:ascii="Times New Roman" w:hAnsi="Times New Roman" w:cs="Times New Roman"/>
        </w:rPr>
        <w:t>Naturally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including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national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parks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can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become</w:t>
      </w:r>
      <w:proofErr w:type="spellEnd"/>
      <w:r w:rsidRPr="00D54284">
        <w:rPr>
          <w:rFonts w:ascii="Times New Roman" w:hAnsi="Times New Roman" w:cs="Times New Roman"/>
        </w:rPr>
        <w:t xml:space="preserve"> model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practical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implementation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assumptions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development, </w:t>
      </w:r>
      <w:proofErr w:type="spellStart"/>
      <w:r w:rsidRPr="00D54284">
        <w:rPr>
          <w:rFonts w:ascii="Times New Roman" w:hAnsi="Times New Roman" w:cs="Times New Roman"/>
        </w:rPr>
        <w:t>taking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into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account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6A263B91" w14:textId="6C201D8D" w:rsidR="00AF0E7C" w:rsidRPr="00D54284" w:rsidRDefault="00FF4226" w:rsidP="00FF4226">
      <w:pPr>
        <w:pStyle w:val="Rn1"/>
      </w:pPr>
      <w:r>
        <w:t xml:space="preserve">5. </w:t>
      </w:r>
      <w:proofErr w:type="spellStart"/>
      <w:r w:rsidR="00AF0E7C" w:rsidRPr="00D54284">
        <w:t>Concluding</w:t>
      </w:r>
      <w:proofErr w:type="spellEnd"/>
      <w:r w:rsidR="00AF0E7C" w:rsidRPr="00D54284">
        <w:t xml:space="preserve"> </w:t>
      </w:r>
      <w:proofErr w:type="spellStart"/>
      <w:r>
        <w:t>R</w:t>
      </w:r>
      <w:r w:rsidR="00AF0E7C" w:rsidRPr="00D54284">
        <w:t>emarks</w:t>
      </w:r>
      <w:proofErr w:type="spellEnd"/>
    </w:p>
    <w:p w14:paraId="57C818B8" w14:textId="77777777" w:rsidR="00D0424C" w:rsidRPr="00D84FB2" w:rsidRDefault="00D0424C" w:rsidP="0070743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It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can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be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noted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that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sustainable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development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adopted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as part of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local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ecological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policy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is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considered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as a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strategy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to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improve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the </w:t>
      </w:r>
      <w:proofErr w:type="spellStart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>quality</w:t>
      </w:r>
      <w:proofErr w:type="spellEnd"/>
      <w:r w:rsidRPr="007B3E0F">
        <w:rPr>
          <w:rStyle w:val="y2iqfc"/>
          <w:rFonts w:ascii="Times New Roman" w:hAnsi="Times New Roman" w:cs="Times New Roman"/>
          <w:spacing w:val="-4"/>
          <w:sz w:val="22"/>
          <w:szCs w:val="22"/>
        </w:rPr>
        <w:t xml:space="preserve"> of life.</w:t>
      </w:r>
      <w:r w:rsidRPr="00D84FB2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4FB2">
        <w:rPr>
          <w:rStyle w:val="y2iqfc"/>
          <w:rFonts w:ascii="Times New Roman" w:hAnsi="Times New Roman" w:cs="Times New Roman"/>
          <w:sz w:val="22"/>
          <w:szCs w:val="22"/>
        </w:rPr>
        <w:t>This</w:t>
      </w:r>
      <w:proofErr w:type="spellEnd"/>
      <w:r w:rsidRPr="00D84FB2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4FB2">
        <w:rPr>
          <w:rStyle w:val="y2iqfc"/>
          <w:rFonts w:ascii="Times New Roman" w:hAnsi="Times New Roman" w:cs="Times New Roman"/>
          <w:sz w:val="22"/>
          <w:szCs w:val="22"/>
        </w:rPr>
        <w:t>strategy</w:t>
      </w:r>
      <w:proofErr w:type="spellEnd"/>
      <w:r w:rsidRPr="00D84FB2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4FB2">
        <w:rPr>
          <w:rStyle w:val="y2iqfc"/>
          <w:rFonts w:ascii="Times New Roman" w:hAnsi="Times New Roman" w:cs="Times New Roman"/>
          <w:sz w:val="22"/>
          <w:szCs w:val="22"/>
        </w:rPr>
        <w:t>includes</w:t>
      </w:r>
      <w:proofErr w:type="spellEnd"/>
      <w:r w:rsidRPr="00D84FB2">
        <w:rPr>
          <w:rStyle w:val="y2iqfc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D84FB2">
        <w:rPr>
          <w:rStyle w:val="y2iqfc"/>
          <w:rFonts w:ascii="Times New Roman" w:hAnsi="Times New Roman" w:cs="Times New Roman"/>
          <w:sz w:val="22"/>
          <w:szCs w:val="22"/>
        </w:rPr>
        <w:t>group</w:t>
      </w:r>
      <w:proofErr w:type="spellEnd"/>
      <w:r w:rsidRPr="00D84FB2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84FB2">
        <w:rPr>
          <w:rStyle w:val="y2iqfc"/>
          <w:rFonts w:ascii="Times New Roman" w:hAnsi="Times New Roman" w:cs="Times New Roman"/>
          <w:sz w:val="22"/>
          <w:szCs w:val="22"/>
        </w:rPr>
        <w:t>economic</w:t>
      </w:r>
      <w:proofErr w:type="spellEnd"/>
      <w:r w:rsidRPr="00D84FB2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84FB2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84FB2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84FB2">
        <w:rPr>
          <w:rStyle w:val="y2iqfc"/>
          <w:rFonts w:ascii="Times New Roman" w:hAnsi="Times New Roman" w:cs="Times New Roman"/>
          <w:sz w:val="22"/>
          <w:szCs w:val="22"/>
        </w:rPr>
        <w:t>environmental</w:t>
      </w:r>
      <w:proofErr w:type="spellEnd"/>
      <w:r w:rsidRPr="00D84FB2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4FB2">
        <w:rPr>
          <w:rStyle w:val="y2iqfc"/>
          <w:rFonts w:ascii="Times New Roman" w:hAnsi="Times New Roman" w:cs="Times New Roman"/>
          <w:sz w:val="22"/>
          <w:szCs w:val="22"/>
        </w:rPr>
        <w:t>determinants</w:t>
      </w:r>
      <w:proofErr w:type="spellEnd"/>
      <w:r w:rsidRPr="00D84FB2">
        <w:rPr>
          <w:rStyle w:val="y2iqfc"/>
          <w:rFonts w:ascii="Times New Roman" w:hAnsi="Times New Roman" w:cs="Times New Roman"/>
          <w:sz w:val="22"/>
          <w:szCs w:val="22"/>
        </w:rPr>
        <w:t>.</w:t>
      </w:r>
    </w:p>
    <w:p w14:paraId="32692C07" w14:textId="700216F2" w:rsidR="00D70CB7" w:rsidRPr="00D54284" w:rsidRDefault="00D70CB7" w:rsidP="0070743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Indicators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from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first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group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focus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on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pursue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economic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These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include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changes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consumption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production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model,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resources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financial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mechanisms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international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cooperation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In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dimension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determinants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down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guaranteeing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order by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meeting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people's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needs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providing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them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with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equal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development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opportunities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among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others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>,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unemployment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rate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poverty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exclusion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ag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e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>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society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turn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environmental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determinants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diagnose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environmental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problems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determine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methods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solving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them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term.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These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include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for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example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>,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climate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change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indicators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threats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biodiversity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waste,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soil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degradation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>, etc.</w:t>
      </w:r>
    </w:p>
    <w:p w14:paraId="07CAD293" w14:textId="316EF08A" w:rsidR="00D70CB7" w:rsidRPr="00D54284" w:rsidRDefault="00D70CB7" w:rsidP="0070743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It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significant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that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groups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determinants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mentioned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above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dimension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security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emphasi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s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>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Partially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consider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safety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can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isolated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from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statutory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tasks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performed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by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commune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>.</w:t>
      </w:r>
    </w:p>
    <w:p w14:paraId="0AFD1691" w14:textId="131E1FFE" w:rsidR="00AF0E7C" w:rsidRPr="00D54284" w:rsidRDefault="00AF0E7C" w:rsidP="0070743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It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part of the </w:t>
      </w:r>
      <w:proofErr w:type="spellStart"/>
      <w:r w:rsidRPr="00D54284">
        <w:rPr>
          <w:rFonts w:ascii="Times New Roman" w:hAnsi="Times New Roman" w:cs="Times New Roman"/>
        </w:rPr>
        <w:t>activity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municipal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authorities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develop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strategy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development. </w:t>
      </w:r>
      <w:proofErr w:type="spellStart"/>
      <w:r w:rsidRPr="00D54284">
        <w:rPr>
          <w:rFonts w:ascii="Times New Roman" w:hAnsi="Times New Roman" w:cs="Times New Roman"/>
        </w:rPr>
        <w:t>Its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multi-stage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preparation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has</w:t>
      </w:r>
      <w:proofErr w:type="spellEnd"/>
      <w:r w:rsidRPr="00D54284">
        <w:rPr>
          <w:rFonts w:ascii="Times New Roman" w:hAnsi="Times New Roman" w:cs="Times New Roman"/>
        </w:rPr>
        <w:t xml:space="preserve"> a </w:t>
      </w:r>
      <w:proofErr w:type="spellStart"/>
      <w:r w:rsidRPr="00D54284">
        <w:rPr>
          <w:rFonts w:ascii="Times New Roman" w:hAnsi="Times New Roman" w:cs="Times New Roman"/>
        </w:rPr>
        <w:t>special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character</w:t>
      </w:r>
      <w:proofErr w:type="spellEnd"/>
      <w:r w:rsidRPr="00D54284">
        <w:rPr>
          <w:rFonts w:ascii="Times New Roman" w:hAnsi="Times New Roman" w:cs="Times New Roman"/>
        </w:rPr>
        <w:t xml:space="preserve"> in the field of </w:t>
      </w:r>
      <w:proofErr w:type="spellStart"/>
      <w:r w:rsidRPr="00D54284">
        <w:rPr>
          <w:rFonts w:ascii="Times New Roman" w:hAnsi="Times New Roman" w:cs="Times New Roman"/>
        </w:rPr>
        <w:t>naturally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valuable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. In </w:t>
      </w:r>
      <w:proofErr w:type="spellStart"/>
      <w:r w:rsidRPr="00D54284">
        <w:rPr>
          <w:rFonts w:ascii="Times New Roman" w:hAnsi="Times New Roman" w:cs="Times New Roman"/>
        </w:rPr>
        <w:t>areas</w:t>
      </w:r>
      <w:proofErr w:type="spellEnd"/>
      <w:r w:rsidRPr="00D54284">
        <w:rPr>
          <w:rFonts w:ascii="Times New Roman" w:hAnsi="Times New Roman" w:cs="Times New Roman"/>
        </w:rPr>
        <w:t xml:space="preserve"> with </w:t>
      </w:r>
      <w:proofErr w:type="spellStart"/>
      <w:r w:rsidRPr="00D54284">
        <w:rPr>
          <w:rFonts w:ascii="Times New Roman" w:hAnsi="Times New Roman" w:cs="Times New Roman"/>
        </w:rPr>
        <w:t>recogni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values</w:t>
      </w:r>
      <w:proofErr w:type="spellEnd"/>
      <w:r w:rsidRPr="00D54284">
        <w:rPr>
          <w:rFonts w:ascii="Times New Roman" w:hAnsi="Times New Roman" w:cs="Times New Roman"/>
        </w:rPr>
        <w:t xml:space="preserve">, the </w:t>
      </w:r>
      <w:proofErr w:type="spellStart"/>
      <w:r w:rsidRPr="00D54284">
        <w:rPr>
          <w:rFonts w:ascii="Times New Roman" w:hAnsi="Times New Roman" w:cs="Times New Roman"/>
        </w:rPr>
        <w:t>process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constructing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Local</w:t>
      </w:r>
      <w:proofErr w:type="spellEnd"/>
      <w:r w:rsidRPr="00D54284">
        <w:rPr>
          <w:rFonts w:ascii="Times New Roman" w:hAnsi="Times New Roman" w:cs="Times New Roman"/>
        </w:rPr>
        <w:t xml:space="preserve"> Agenda 21 and </w:t>
      </w:r>
      <w:proofErr w:type="spellStart"/>
      <w:r w:rsidRPr="00D54284">
        <w:rPr>
          <w:rFonts w:ascii="Times New Roman" w:hAnsi="Times New Roman" w:cs="Times New Roman"/>
        </w:rPr>
        <w:t>its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implementation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limits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activities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at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following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levels</w:t>
      </w:r>
      <w:proofErr w:type="spellEnd"/>
      <w:r w:rsidRPr="00D54284">
        <w:rPr>
          <w:rFonts w:ascii="Times New Roman" w:hAnsi="Times New Roman" w:cs="Times New Roman"/>
        </w:rPr>
        <w:t xml:space="preserve">: </w:t>
      </w:r>
      <w:proofErr w:type="spellStart"/>
      <w:r w:rsidRPr="00D54284">
        <w:rPr>
          <w:rFonts w:ascii="Times New Roman" w:hAnsi="Times New Roman" w:cs="Times New Roman"/>
        </w:rPr>
        <w:t>territorial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institutional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financial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economic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environmental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r w:rsidR="00594ED0">
        <w:rPr>
          <w:rFonts w:ascii="Times New Roman" w:hAnsi="Times New Roman" w:cs="Times New Roman"/>
        </w:rPr>
        <w:t xml:space="preserve">and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2A575EE4" w14:textId="38C5B0D8" w:rsidR="00AF0E7C" w:rsidRPr="00D54284" w:rsidRDefault="00594ED0" w:rsidP="0070743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Based</w:t>
      </w:r>
      <w:proofErr w:type="spellEnd"/>
      <w:r>
        <w:rPr>
          <w:rFonts w:ascii="Times New Roman" w:hAnsi="Times New Roman" w:cs="Times New Roman"/>
        </w:rPr>
        <w:t xml:space="preserve"> on</w:t>
      </w:r>
      <w:r w:rsidR="00AF0E7C" w:rsidRPr="00D54284">
        <w:rPr>
          <w:rFonts w:ascii="Times New Roman" w:hAnsi="Times New Roman" w:cs="Times New Roman"/>
        </w:rPr>
        <w:t xml:space="preserve"> the </w:t>
      </w:r>
      <w:proofErr w:type="spellStart"/>
      <w:r w:rsidR="00AF0E7C" w:rsidRPr="00D54284">
        <w:rPr>
          <w:rFonts w:ascii="Times New Roman" w:hAnsi="Times New Roman" w:cs="Times New Roman"/>
        </w:rPr>
        <w:t>analysis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carried</w:t>
      </w:r>
      <w:proofErr w:type="spellEnd"/>
      <w:r w:rsidR="00AF0E7C" w:rsidRPr="00D54284">
        <w:rPr>
          <w:rFonts w:ascii="Times New Roman" w:hAnsi="Times New Roman" w:cs="Times New Roman"/>
        </w:rPr>
        <w:t xml:space="preserve"> out in the </w:t>
      </w:r>
      <w:proofErr w:type="spellStart"/>
      <w:r w:rsidR="00AF0E7C" w:rsidRPr="00D54284">
        <w:rPr>
          <w:rFonts w:ascii="Times New Roman" w:hAnsi="Times New Roman" w:cs="Times New Roman"/>
        </w:rPr>
        <w:t>article</w:t>
      </w:r>
      <w:proofErr w:type="spellEnd"/>
      <w:r w:rsidR="00AF0E7C" w:rsidRPr="00D54284">
        <w:rPr>
          <w:rFonts w:ascii="Times New Roman" w:hAnsi="Times New Roman" w:cs="Times New Roman"/>
        </w:rPr>
        <w:t xml:space="preserve">, </w:t>
      </w:r>
      <w:proofErr w:type="spellStart"/>
      <w:r w:rsidR="00AF0E7C" w:rsidRPr="00D54284">
        <w:rPr>
          <w:rFonts w:ascii="Times New Roman" w:hAnsi="Times New Roman" w:cs="Times New Roman"/>
        </w:rPr>
        <w:t>it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is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concluded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that</w:t>
      </w:r>
      <w:proofErr w:type="spellEnd"/>
      <w:r w:rsidR="00AF0E7C" w:rsidRPr="00D54284">
        <w:rPr>
          <w:rFonts w:ascii="Times New Roman" w:hAnsi="Times New Roman" w:cs="Times New Roman"/>
        </w:rPr>
        <w:t xml:space="preserve"> the </w:t>
      </w:r>
      <w:proofErr w:type="spellStart"/>
      <w:r w:rsidR="00AF0E7C" w:rsidRPr="00D54284">
        <w:rPr>
          <w:rFonts w:ascii="Times New Roman" w:hAnsi="Times New Roman" w:cs="Times New Roman"/>
        </w:rPr>
        <w:t>local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eco-strategy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does</w:t>
      </w:r>
      <w:proofErr w:type="spellEnd"/>
      <w:r w:rsidR="00AF0E7C" w:rsidRPr="00D54284">
        <w:rPr>
          <w:rFonts w:ascii="Times New Roman" w:hAnsi="Times New Roman" w:cs="Times New Roman"/>
        </w:rPr>
        <w:t xml:space="preserve"> not </w:t>
      </w:r>
      <w:proofErr w:type="spellStart"/>
      <w:r w:rsidR="00AF0E7C" w:rsidRPr="00D54284">
        <w:rPr>
          <w:rFonts w:ascii="Times New Roman" w:hAnsi="Times New Roman" w:cs="Times New Roman"/>
        </w:rPr>
        <w:t>provide</w:t>
      </w:r>
      <w:proofErr w:type="spellEnd"/>
      <w:r w:rsidR="00AF0E7C" w:rsidRPr="00D54284">
        <w:rPr>
          <w:rFonts w:ascii="Times New Roman" w:hAnsi="Times New Roman" w:cs="Times New Roman"/>
        </w:rPr>
        <w:t xml:space="preserve"> the </w:t>
      </w:r>
      <w:proofErr w:type="spellStart"/>
      <w:r w:rsidR="00AF0E7C" w:rsidRPr="00D54284">
        <w:rPr>
          <w:rFonts w:ascii="Times New Roman" w:hAnsi="Times New Roman" w:cs="Times New Roman"/>
        </w:rPr>
        <w:t>residents</w:t>
      </w:r>
      <w:proofErr w:type="spellEnd"/>
      <w:r w:rsidR="00AF0E7C" w:rsidRPr="00D54284">
        <w:rPr>
          <w:rFonts w:ascii="Times New Roman" w:hAnsi="Times New Roman" w:cs="Times New Roman"/>
        </w:rPr>
        <w:t xml:space="preserve"> of the </w:t>
      </w:r>
      <w:proofErr w:type="spellStart"/>
      <w:r w:rsidR="00AF0E7C" w:rsidRPr="00D54284">
        <w:rPr>
          <w:rFonts w:ascii="Times New Roman" w:hAnsi="Times New Roman" w:cs="Times New Roman"/>
        </w:rPr>
        <w:t>national</w:t>
      </w:r>
      <w:proofErr w:type="spellEnd"/>
      <w:r w:rsidR="00AF0E7C" w:rsidRPr="00D54284">
        <w:rPr>
          <w:rFonts w:ascii="Times New Roman" w:hAnsi="Times New Roman" w:cs="Times New Roman"/>
        </w:rPr>
        <w:t xml:space="preserve"> park with </w:t>
      </w:r>
      <w:proofErr w:type="spellStart"/>
      <w:r w:rsidR="00AF0E7C" w:rsidRPr="00D54284">
        <w:rPr>
          <w:rFonts w:ascii="Times New Roman" w:hAnsi="Times New Roman" w:cs="Times New Roman"/>
        </w:rPr>
        <w:t>guarantees</w:t>
      </w:r>
      <w:proofErr w:type="spellEnd"/>
      <w:r w:rsidR="00AF0E7C" w:rsidRPr="00D54284">
        <w:rPr>
          <w:rFonts w:ascii="Times New Roman" w:hAnsi="Times New Roman" w:cs="Times New Roman"/>
        </w:rPr>
        <w:t xml:space="preserve"> for </w:t>
      </w:r>
      <w:proofErr w:type="spellStart"/>
      <w:r w:rsidR="00AF0E7C" w:rsidRPr="00D54284">
        <w:rPr>
          <w:rFonts w:ascii="Times New Roman" w:hAnsi="Times New Roman" w:cs="Times New Roman"/>
        </w:rPr>
        <w:t>maintaining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ecological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security</w:t>
      </w:r>
      <w:proofErr w:type="spellEnd"/>
      <w:r w:rsidR="00AF0E7C" w:rsidRPr="00D54284">
        <w:rPr>
          <w:rFonts w:ascii="Times New Roman" w:hAnsi="Times New Roman" w:cs="Times New Roman"/>
        </w:rPr>
        <w:t xml:space="preserve">. The </w:t>
      </w:r>
      <w:proofErr w:type="spellStart"/>
      <w:r w:rsidR="00AF0E7C" w:rsidRPr="00D54284">
        <w:rPr>
          <w:rFonts w:ascii="Times New Roman" w:hAnsi="Times New Roman" w:cs="Times New Roman"/>
        </w:rPr>
        <w:t>following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facts</w:t>
      </w:r>
      <w:proofErr w:type="spellEnd"/>
      <w:r w:rsidR="00AF0E7C" w:rsidRPr="00D54284">
        <w:rPr>
          <w:rFonts w:ascii="Times New Roman" w:hAnsi="Times New Roman" w:cs="Times New Roman"/>
        </w:rPr>
        <w:t xml:space="preserve"> </w:t>
      </w:r>
      <w:proofErr w:type="spellStart"/>
      <w:r w:rsidR="00AF0E7C" w:rsidRPr="00D54284">
        <w:rPr>
          <w:rFonts w:ascii="Times New Roman" w:hAnsi="Times New Roman" w:cs="Times New Roman"/>
        </w:rPr>
        <w:t>contribute</w:t>
      </w:r>
      <w:proofErr w:type="spellEnd"/>
      <w:r w:rsidR="00AF0E7C" w:rsidRPr="00D54284">
        <w:rPr>
          <w:rFonts w:ascii="Times New Roman" w:hAnsi="Times New Roman" w:cs="Times New Roman"/>
        </w:rPr>
        <w:t xml:space="preserve"> to </w:t>
      </w:r>
      <w:proofErr w:type="spellStart"/>
      <w:r w:rsidR="00AF0E7C" w:rsidRPr="00D54284">
        <w:rPr>
          <w:rFonts w:ascii="Times New Roman" w:hAnsi="Times New Roman" w:cs="Times New Roman"/>
        </w:rPr>
        <w:t>this</w:t>
      </w:r>
      <w:proofErr w:type="spellEnd"/>
      <w:r w:rsidR="00AF0E7C" w:rsidRPr="00D54284">
        <w:rPr>
          <w:rFonts w:ascii="Times New Roman" w:hAnsi="Times New Roman" w:cs="Times New Roman"/>
        </w:rPr>
        <w:t xml:space="preserve">: </w:t>
      </w:r>
    </w:p>
    <w:p w14:paraId="74E01CBA" w14:textId="7261FD02" w:rsidR="00AF0E7C" w:rsidRPr="00FF4226" w:rsidRDefault="00AF0E7C" w:rsidP="00FF422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ununified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inconsistent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process</w:t>
      </w:r>
      <w:proofErr w:type="spellEnd"/>
      <w:r w:rsidRPr="00FF4226">
        <w:rPr>
          <w:rFonts w:ascii="Times New Roman" w:hAnsi="Times New Roman" w:cs="Times New Roman"/>
        </w:rPr>
        <w:t xml:space="preserve"> of developing the </w:t>
      </w:r>
      <w:proofErr w:type="spellStart"/>
      <w:r w:rsidRPr="00FF4226">
        <w:rPr>
          <w:rFonts w:ascii="Times New Roman" w:hAnsi="Times New Roman" w:cs="Times New Roman"/>
        </w:rPr>
        <w:t>document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hinders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its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practical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application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54BB0BD9" w14:textId="5E04D5D8" w:rsidR="00AF0E7C" w:rsidRPr="00FF4226" w:rsidRDefault="00AF0E7C" w:rsidP="00FF422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t xml:space="preserve">in the </w:t>
      </w:r>
      <w:proofErr w:type="spellStart"/>
      <w:r w:rsidRPr="00FF4226">
        <w:rPr>
          <w:rFonts w:ascii="Times New Roman" w:hAnsi="Times New Roman" w:cs="Times New Roman"/>
        </w:rPr>
        <w:t>municipality's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eco-strategy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security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marginali</w:t>
      </w:r>
      <w:r w:rsidR="00594ED0">
        <w:rPr>
          <w:rFonts w:ascii="Times New Roman" w:hAnsi="Times New Roman" w:cs="Times New Roman"/>
        </w:rPr>
        <w:t>s</w:t>
      </w:r>
      <w:r w:rsidRPr="00FF4226">
        <w:rPr>
          <w:rFonts w:ascii="Times New Roman" w:hAnsi="Times New Roman" w:cs="Times New Roman"/>
        </w:rPr>
        <w:t>ed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26C25C79" w14:textId="4CF2D941" w:rsidR="00AF0E7C" w:rsidRPr="00FF4226" w:rsidRDefault="00AF0E7C" w:rsidP="00FF422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4226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FF4226">
        <w:rPr>
          <w:rFonts w:ascii="Times New Roman" w:hAnsi="Times New Roman" w:cs="Times New Roman"/>
        </w:rPr>
        <w:t>participation</w:t>
      </w:r>
      <w:proofErr w:type="spellEnd"/>
      <w:r w:rsidRPr="00FF4226">
        <w:rPr>
          <w:rFonts w:ascii="Times New Roman" w:hAnsi="Times New Roman" w:cs="Times New Roman"/>
        </w:rPr>
        <w:t xml:space="preserve"> of the </w:t>
      </w:r>
      <w:proofErr w:type="spellStart"/>
      <w:r w:rsidRPr="00FF4226">
        <w:rPr>
          <w:rFonts w:ascii="Times New Roman" w:hAnsi="Times New Roman" w:cs="Times New Roman"/>
        </w:rPr>
        <w:t>municipality's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residents</w:t>
      </w:r>
      <w:proofErr w:type="spellEnd"/>
      <w:r w:rsidRPr="00FF4226">
        <w:rPr>
          <w:rFonts w:ascii="Times New Roman" w:hAnsi="Times New Roman" w:cs="Times New Roman"/>
        </w:rPr>
        <w:t xml:space="preserve"> in </w:t>
      </w:r>
      <w:proofErr w:type="spellStart"/>
      <w:r w:rsidRPr="00FF4226">
        <w:rPr>
          <w:rFonts w:ascii="Times New Roman" w:hAnsi="Times New Roman" w:cs="Times New Roman"/>
        </w:rPr>
        <w:t>environmental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protection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safety</w:t>
      </w:r>
      <w:proofErr w:type="spellEnd"/>
      <w:r w:rsidRPr="00FF4226">
        <w:rPr>
          <w:rFonts w:ascii="Times New Roman" w:hAnsi="Times New Roman" w:cs="Times New Roman"/>
        </w:rPr>
        <w:t xml:space="preserve">, etc. </w:t>
      </w:r>
      <w:proofErr w:type="spellStart"/>
      <w:r w:rsidRPr="00FF4226">
        <w:rPr>
          <w:rFonts w:ascii="Times New Roman" w:hAnsi="Times New Roman" w:cs="Times New Roman"/>
        </w:rPr>
        <w:t>activities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is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weakly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marked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0962633B" w14:textId="69AD9C09" w:rsidR="00D82446" w:rsidRPr="00FF4226" w:rsidRDefault="00AF0E7C" w:rsidP="00FF422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there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are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conflicts</w:t>
      </w:r>
      <w:proofErr w:type="spellEnd"/>
      <w:r w:rsidRPr="00FF4226">
        <w:rPr>
          <w:rFonts w:ascii="Times New Roman" w:hAnsi="Times New Roman" w:cs="Times New Roman"/>
        </w:rPr>
        <w:t xml:space="preserve"> of </w:t>
      </w:r>
      <w:proofErr w:type="spellStart"/>
      <w:r w:rsidRPr="00FF4226">
        <w:rPr>
          <w:rFonts w:ascii="Times New Roman" w:hAnsi="Times New Roman" w:cs="Times New Roman"/>
        </w:rPr>
        <w:t>interest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needs</w:t>
      </w:r>
      <w:proofErr w:type="spellEnd"/>
      <w:r w:rsidRPr="00FF4226">
        <w:rPr>
          <w:rFonts w:ascii="Times New Roman" w:hAnsi="Times New Roman" w:cs="Times New Roman"/>
        </w:rPr>
        <w:t xml:space="preserve"> of the </w:t>
      </w:r>
      <w:proofErr w:type="spellStart"/>
      <w:r w:rsidRPr="00FF4226">
        <w:rPr>
          <w:rFonts w:ascii="Times New Roman" w:hAnsi="Times New Roman" w:cs="Times New Roman"/>
        </w:rPr>
        <w:t>local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community</w:t>
      </w:r>
      <w:proofErr w:type="spellEnd"/>
      <w:r w:rsidRPr="00FF4226">
        <w:rPr>
          <w:rFonts w:ascii="Times New Roman" w:hAnsi="Times New Roman" w:cs="Times New Roman"/>
        </w:rPr>
        <w:t xml:space="preserve"> and the </w:t>
      </w:r>
      <w:proofErr w:type="spellStart"/>
      <w:r w:rsidRPr="00FF4226">
        <w:rPr>
          <w:rFonts w:ascii="Times New Roman" w:hAnsi="Times New Roman" w:cs="Times New Roman"/>
        </w:rPr>
        <w:t>need</w:t>
      </w:r>
      <w:proofErr w:type="spellEnd"/>
      <w:r w:rsidRPr="00FF4226">
        <w:rPr>
          <w:rFonts w:ascii="Times New Roman" w:hAnsi="Times New Roman" w:cs="Times New Roman"/>
        </w:rPr>
        <w:t xml:space="preserve"> for </w:t>
      </w:r>
      <w:proofErr w:type="spellStart"/>
      <w:r w:rsidRPr="00FF4226">
        <w:rPr>
          <w:rFonts w:ascii="Times New Roman" w:hAnsi="Times New Roman" w:cs="Times New Roman"/>
        </w:rPr>
        <w:t>legal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protective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restrictions</w:t>
      </w:r>
      <w:proofErr w:type="spellEnd"/>
      <w:r w:rsidRPr="00FF4226">
        <w:rPr>
          <w:rFonts w:ascii="Times New Roman" w:hAnsi="Times New Roman" w:cs="Times New Roman"/>
        </w:rPr>
        <w:t xml:space="preserve"> on the environment, </w:t>
      </w:r>
      <w:proofErr w:type="spellStart"/>
      <w:r w:rsidRPr="00FF4226">
        <w:rPr>
          <w:rFonts w:ascii="Times New Roman" w:hAnsi="Times New Roman" w:cs="Times New Roman"/>
        </w:rPr>
        <w:t>ecological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safety</w:t>
      </w:r>
      <w:proofErr w:type="spellEnd"/>
      <w:r w:rsidRPr="00FF4226">
        <w:rPr>
          <w:rFonts w:ascii="Times New Roman" w:hAnsi="Times New Roman" w:cs="Times New Roman"/>
        </w:rPr>
        <w:t xml:space="preserve">, </w:t>
      </w:r>
      <w:proofErr w:type="spellStart"/>
      <w:r w:rsidRPr="00FF4226">
        <w:rPr>
          <w:rFonts w:ascii="Times New Roman" w:hAnsi="Times New Roman" w:cs="Times New Roman"/>
        </w:rPr>
        <w:t>tasks</w:t>
      </w:r>
      <w:proofErr w:type="spellEnd"/>
      <w:r w:rsidRPr="00FF4226">
        <w:rPr>
          <w:rFonts w:ascii="Times New Roman" w:hAnsi="Times New Roman" w:cs="Times New Roman"/>
        </w:rPr>
        <w:t xml:space="preserve"> of a </w:t>
      </w:r>
      <w:proofErr w:type="spellStart"/>
      <w:r w:rsidRPr="00FF4226">
        <w:rPr>
          <w:rFonts w:ascii="Times New Roman" w:hAnsi="Times New Roman" w:cs="Times New Roman"/>
        </w:rPr>
        <w:t>socio-economic</w:t>
      </w:r>
      <w:proofErr w:type="spellEnd"/>
      <w:r w:rsidRPr="00FF4226">
        <w:rPr>
          <w:rFonts w:ascii="Times New Roman" w:hAnsi="Times New Roman" w:cs="Times New Roman"/>
        </w:rPr>
        <w:t xml:space="preserve"> </w:t>
      </w:r>
      <w:proofErr w:type="spellStart"/>
      <w:r w:rsidRPr="00FF4226">
        <w:rPr>
          <w:rFonts w:ascii="Times New Roman" w:hAnsi="Times New Roman" w:cs="Times New Roman"/>
        </w:rPr>
        <w:t>nature</w:t>
      </w:r>
      <w:proofErr w:type="spellEnd"/>
      <w:r w:rsidR="00FF4226">
        <w:rPr>
          <w:rFonts w:ascii="Times New Roman" w:hAnsi="Times New Roman" w:cs="Times New Roman"/>
        </w:rPr>
        <w:t>,</w:t>
      </w:r>
    </w:p>
    <w:p w14:paraId="1E8576AC" w14:textId="3C256731" w:rsidR="00D82446" w:rsidRPr="00FF4226" w:rsidRDefault="00D70CB7" w:rsidP="00FF422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F4226">
        <w:rPr>
          <w:rFonts w:ascii="Times New Roman" w:hAnsi="Times New Roman" w:cs="Times New Roman"/>
        </w:rPr>
        <w:t>d</w:t>
      </w:r>
      <w:r w:rsidR="00D82446" w:rsidRPr="00FF4226">
        <w:rPr>
          <w:rFonts w:ascii="Times New Roman" w:hAnsi="Times New Roman" w:cs="Times New Roman"/>
        </w:rPr>
        <w:t>ifficulties</w:t>
      </w:r>
      <w:proofErr w:type="spellEnd"/>
      <w:r w:rsidR="00D82446" w:rsidRPr="00FF4226">
        <w:rPr>
          <w:rFonts w:ascii="Times New Roman" w:hAnsi="Times New Roman" w:cs="Times New Roman"/>
        </w:rPr>
        <w:t xml:space="preserve"> in the </w:t>
      </w:r>
      <w:proofErr w:type="spellStart"/>
      <w:r w:rsidR="00D82446" w:rsidRPr="00FF4226">
        <w:rPr>
          <w:rFonts w:ascii="Times New Roman" w:hAnsi="Times New Roman" w:cs="Times New Roman"/>
        </w:rPr>
        <w:t>practical</w:t>
      </w:r>
      <w:proofErr w:type="spellEnd"/>
      <w:r w:rsidR="00D82446" w:rsidRPr="00FF4226">
        <w:rPr>
          <w:rFonts w:ascii="Times New Roman" w:hAnsi="Times New Roman" w:cs="Times New Roman"/>
        </w:rPr>
        <w:t xml:space="preserve"> </w:t>
      </w:r>
      <w:proofErr w:type="spellStart"/>
      <w:r w:rsidR="00D82446" w:rsidRPr="00FF4226">
        <w:rPr>
          <w:rFonts w:ascii="Times New Roman" w:hAnsi="Times New Roman" w:cs="Times New Roman"/>
        </w:rPr>
        <w:t>application</w:t>
      </w:r>
      <w:proofErr w:type="spellEnd"/>
      <w:r w:rsidR="00D82446" w:rsidRPr="00FF4226">
        <w:rPr>
          <w:rFonts w:ascii="Times New Roman" w:hAnsi="Times New Roman" w:cs="Times New Roman"/>
        </w:rPr>
        <w:t xml:space="preserve"> of </w:t>
      </w:r>
      <w:proofErr w:type="spellStart"/>
      <w:r w:rsidR="00D82446" w:rsidRPr="00FF4226">
        <w:rPr>
          <w:rFonts w:ascii="Times New Roman" w:hAnsi="Times New Roman" w:cs="Times New Roman"/>
        </w:rPr>
        <w:t>Local</w:t>
      </w:r>
      <w:proofErr w:type="spellEnd"/>
      <w:r w:rsidR="00D82446" w:rsidRPr="00FF4226">
        <w:rPr>
          <w:rFonts w:ascii="Times New Roman" w:hAnsi="Times New Roman" w:cs="Times New Roman"/>
        </w:rPr>
        <w:t xml:space="preserve"> Agenda 21 in the </w:t>
      </w:r>
      <w:proofErr w:type="spellStart"/>
      <w:r w:rsidR="00D82446" w:rsidRPr="00FF4226">
        <w:rPr>
          <w:rFonts w:ascii="Times New Roman" w:hAnsi="Times New Roman" w:cs="Times New Roman"/>
        </w:rPr>
        <w:t>national</w:t>
      </w:r>
      <w:proofErr w:type="spellEnd"/>
      <w:r w:rsidR="00D82446" w:rsidRPr="00FF4226">
        <w:rPr>
          <w:rFonts w:ascii="Times New Roman" w:hAnsi="Times New Roman" w:cs="Times New Roman"/>
        </w:rPr>
        <w:t xml:space="preserve"> park </w:t>
      </w:r>
      <w:proofErr w:type="spellStart"/>
      <w:r w:rsidR="00D82446" w:rsidRPr="00FF4226">
        <w:rPr>
          <w:rFonts w:ascii="Times New Roman" w:hAnsi="Times New Roman" w:cs="Times New Roman"/>
        </w:rPr>
        <w:t>area</w:t>
      </w:r>
      <w:proofErr w:type="spellEnd"/>
      <w:r w:rsidR="00D82446" w:rsidRPr="00FF4226">
        <w:rPr>
          <w:rFonts w:ascii="Times New Roman" w:hAnsi="Times New Roman" w:cs="Times New Roman"/>
        </w:rPr>
        <w:t>.</w:t>
      </w:r>
    </w:p>
    <w:p w14:paraId="2ED228DC" w14:textId="77777777" w:rsidR="00FF4226" w:rsidRDefault="00FF4226" w:rsidP="00FF4226">
      <w:pPr>
        <w:pStyle w:val="HTML-wstpniesformatowany"/>
        <w:jc w:val="both"/>
        <w:rPr>
          <w:rStyle w:val="y2iqfc"/>
          <w:rFonts w:ascii="Times New Roman" w:hAnsi="Times New Roman" w:cs="Times New Roman"/>
          <w:sz w:val="22"/>
          <w:szCs w:val="22"/>
        </w:rPr>
      </w:pPr>
    </w:p>
    <w:p w14:paraId="01266CB8" w14:textId="6A34228C" w:rsidR="00D70CB7" w:rsidRPr="00D54284" w:rsidRDefault="00D70CB7" w:rsidP="00FF422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Style w:val="y2iqfc"/>
          <w:rFonts w:ascii="Times New Roman" w:hAnsi="Times New Roman" w:cs="Times New Roman"/>
          <w:sz w:val="22"/>
          <w:szCs w:val="22"/>
        </w:rPr>
      </w:pP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The system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institutions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serving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organi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s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>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collective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life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responsible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safety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the environment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shaping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residents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'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quality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of life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>.</w:t>
      </w:r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strategies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usually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assume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priority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economic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growth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over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needs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reasons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Implementing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obligations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arising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from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policy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translates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into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ensuring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for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example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comprehensive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spatial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solutions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commune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environmental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with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particular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emphasis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on waste management,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air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land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water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management, etc.</w:t>
      </w:r>
    </w:p>
    <w:p w14:paraId="3A258637" w14:textId="1B4A18AE" w:rsidR="00366B6A" w:rsidRPr="00D54284" w:rsidRDefault="00366B6A" w:rsidP="00FF422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54284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multifaceted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nature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economic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natural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issues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makes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essential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provide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inhabitants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of a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given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area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with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stability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Fonts w:ascii="Times New Roman" w:hAnsi="Times New Roman" w:cs="Times New Roman"/>
          <w:sz w:val="22"/>
          <w:szCs w:val="22"/>
        </w:rPr>
        <w:t>security</w:t>
      </w:r>
      <w:proofErr w:type="spellEnd"/>
      <w:r w:rsidRPr="00D54284">
        <w:rPr>
          <w:rFonts w:ascii="Times New Roman" w:hAnsi="Times New Roman" w:cs="Times New Roman"/>
          <w:sz w:val="22"/>
          <w:szCs w:val="22"/>
        </w:rPr>
        <w:t>.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function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commune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meet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collective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>, non-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material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needs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people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living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a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specific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territory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highest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possible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level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For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technical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infrastructure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built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new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jobs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created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security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system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be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organi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s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>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etc.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tasks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are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related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to, for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example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, the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cleanliness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water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air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liquidation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illegal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waste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dumps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, as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well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as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increase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awareness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residents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their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activity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in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where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live.</w:t>
      </w:r>
    </w:p>
    <w:p w14:paraId="4C9ACEBD" w14:textId="6D50446C" w:rsidR="00720E7F" w:rsidRPr="00D54284" w:rsidRDefault="00720E7F" w:rsidP="00FF422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Meanwhile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implementation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activities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the field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including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security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especially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protected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depends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on,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among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others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from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restrictions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resulting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from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legal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regulations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poor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financial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capabilities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including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competitive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ones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and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adopted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policy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governments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Issues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related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environment,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including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activity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creativity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most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often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minor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importance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>.</w:t>
      </w:r>
    </w:p>
    <w:p w14:paraId="69F9F708" w14:textId="30FD3A28" w:rsidR="00D82446" w:rsidRPr="00567A8E" w:rsidRDefault="00D82446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</w:rPr>
      </w:pPr>
      <w:r w:rsidRPr="00567A8E">
        <w:rPr>
          <w:rFonts w:ascii="Times New Roman" w:hAnsi="Times New Roman" w:cs="Times New Roman"/>
          <w:spacing w:val="-4"/>
        </w:rPr>
        <w:t xml:space="preserve">The </w:t>
      </w:r>
      <w:proofErr w:type="spellStart"/>
      <w:r w:rsidRPr="00567A8E">
        <w:rPr>
          <w:rFonts w:ascii="Times New Roman" w:hAnsi="Times New Roman" w:cs="Times New Roman"/>
          <w:spacing w:val="-4"/>
        </w:rPr>
        <w:t>situation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can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be </w:t>
      </w:r>
      <w:proofErr w:type="spellStart"/>
      <w:r w:rsidRPr="00567A8E">
        <w:rPr>
          <w:rFonts w:ascii="Times New Roman" w:hAnsi="Times New Roman" w:cs="Times New Roman"/>
          <w:spacing w:val="-4"/>
        </w:rPr>
        <w:t>improved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Pr="00567A8E">
        <w:rPr>
          <w:rFonts w:ascii="Times New Roman" w:hAnsi="Times New Roman" w:cs="Times New Roman"/>
          <w:spacing w:val="-4"/>
        </w:rPr>
        <w:t>among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other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things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, by </w:t>
      </w:r>
      <w:proofErr w:type="spellStart"/>
      <w:r w:rsidRPr="00567A8E">
        <w:rPr>
          <w:rFonts w:ascii="Times New Roman" w:hAnsi="Times New Roman" w:cs="Times New Roman"/>
          <w:spacing w:val="-4"/>
        </w:rPr>
        <w:t>activati</w:t>
      </w:r>
      <w:r w:rsidR="00594ED0" w:rsidRPr="00567A8E">
        <w:rPr>
          <w:rFonts w:ascii="Times New Roman" w:hAnsi="Times New Roman" w:cs="Times New Roman"/>
          <w:spacing w:val="-4"/>
        </w:rPr>
        <w:t>ng</w:t>
      </w:r>
      <w:proofErr w:type="spellEnd"/>
      <w:r w:rsidR="00594ED0" w:rsidRPr="00567A8E">
        <w:rPr>
          <w:rFonts w:ascii="Times New Roman" w:hAnsi="Times New Roman" w:cs="Times New Roman"/>
          <w:spacing w:val="-4"/>
        </w:rPr>
        <w:t xml:space="preserve"> and </w:t>
      </w:r>
      <w:proofErr w:type="spellStart"/>
      <w:r w:rsidR="00594ED0" w:rsidRPr="00567A8E">
        <w:rPr>
          <w:rFonts w:ascii="Times New Roman" w:hAnsi="Times New Roman" w:cs="Times New Roman"/>
          <w:spacing w:val="-4"/>
        </w:rPr>
        <w:t>awareness-raising</w:t>
      </w:r>
      <w:proofErr w:type="spellEnd"/>
      <w:r w:rsidR="00594ED0"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594ED0" w:rsidRPr="00567A8E">
        <w:rPr>
          <w:rFonts w:ascii="Times New Roman" w:hAnsi="Times New Roman" w:cs="Times New Roman"/>
          <w:spacing w:val="-4"/>
        </w:rPr>
        <w:t>activities</w:t>
      </w:r>
      <w:proofErr w:type="spellEnd"/>
      <w:r w:rsidR="00594ED0" w:rsidRPr="00567A8E">
        <w:rPr>
          <w:rFonts w:ascii="Times New Roman" w:hAnsi="Times New Roman" w:cs="Times New Roman"/>
          <w:spacing w:val="-4"/>
        </w:rPr>
        <w:t xml:space="preserve"> in</w:t>
      </w:r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environmental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protection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and </w:t>
      </w:r>
      <w:proofErr w:type="spellStart"/>
      <w:r w:rsidRPr="00567A8E">
        <w:rPr>
          <w:rFonts w:ascii="Times New Roman" w:hAnsi="Times New Roman" w:cs="Times New Roman"/>
          <w:spacing w:val="-4"/>
        </w:rPr>
        <w:t>ecological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safety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aimed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at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594ED0" w:rsidRPr="00567A8E">
        <w:rPr>
          <w:rFonts w:ascii="Times New Roman" w:hAnsi="Times New Roman" w:cs="Times New Roman"/>
          <w:spacing w:val="-4"/>
        </w:rPr>
        <w:t>national</w:t>
      </w:r>
      <w:proofErr w:type="spellEnd"/>
      <w:r w:rsidR="00594ED0" w:rsidRPr="00567A8E">
        <w:rPr>
          <w:rFonts w:ascii="Times New Roman" w:hAnsi="Times New Roman" w:cs="Times New Roman"/>
          <w:spacing w:val="-4"/>
        </w:rPr>
        <w:t xml:space="preserve"> park </w:t>
      </w:r>
      <w:proofErr w:type="spellStart"/>
      <w:r w:rsidR="00594ED0" w:rsidRPr="00567A8E">
        <w:rPr>
          <w:rFonts w:ascii="Times New Roman" w:hAnsi="Times New Roman" w:cs="Times New Roman"/>
          <w:spacing w:val="-4"/>
        </w:rPr>
        <w:t>residents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Pr="00567A8E">
        <w:rPr>
          <w:rFonts w:ascii="Times New Roman" w:hAnsi="Times New Roman" w:cs="Times New Roman"/>
          <w:spacing w:val="-4"/>
        </w:rPr>
        <w:t>local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government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67A8E">
        <w:rPr>
          <w:rFonts w:ascii="Times New Roman" w:hAnsi="Times New Roman" w:cs="Times New Roman"/>
          <w:spacing w:val="-4"/>
        </w:rPr>
        <w:t>bodies</w:t>
      </w:r>
      <w:proofErr w:type="spellEnd"/>
      <w:r w:rsidRPr="00567A8E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Pr="00567A8E">
        <w:rPr>
          <w:rFonts w:ascii="Times New Roman" w:hAnsi="Times New Roman" w:cs="Times New Roman"/>
          <w:spacing w:val="-4"/>
        </w:rPr>
        <w:t>tourists</w:t>
      </w:r>
      <w:proofErr w:type="spellEnd"/>
      <w:r w:rsidRPr="00567A8E">
        <w:rPr>
          <w:rFonts w:ascii="Times New Roman" w:hAnsi="Times New Roman" w:cs="Times New Roman"/>
          <w:spacing w:val="-4"/>
        </w:rPr>
        <w:t>, etc.</w:t>
      </w:r>
    </w:p>
    <w:p w14:paraId="3586EDF6" w14:textId="3210A03D" w:rsidR="00D82446" w:rsidRPr="00D54284" w:rsidRDefault="00D82446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By </w:t>
      </w:r>
      <w:proofErr w:type="spellStart"/>
      <w:r w:rsidRPr="00D54284">
        <w:rPr>
          <w:rFonts w:ascii="Times New Roman" w:hAnsi="Times New Roman" w:cs="Times New Roman"/>
        </w:rPr>
        <w:t>proposing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various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forms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socio-economic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participation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tailored</w:t>
      </w:r>
      <w:proofErr w:type="spellEnd"/>
      <w:r w:rsidRPr="00D54284">
        <w:rPr>
          <w:rFonts w:ascii="Times New Roman" w:hAnsi="Times New Roman" w:cs="Times New Roman"/>
        </w:rPr>
        <w:t xml:space="preserve"> to the </w:t>
      </w:r>
      <w:proofErr w:type="spellStart"/>
      <w:r w:rsidRPr="00D54284">
        <w:rPr>
          <w:rFonts w:ascii="Times New Roman" w:hAnsi="Times New Roman" w:cs="Times New Roman"/>
        </w:rPr>
        <w:t>requirements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operation</w:t>
      </w:r>
      <w:proofErr w:type="spellEnd"/>
      <w:r w:rsidRPr="00D54284">
        <w:rPr>
          <w:rFonts w:ascii="Times New Roman" w:hAnsi="Times New Roman" w:cs="Times New Roman"/>
        </w:rPr>
        <w:t xml:space="preserve"> of the </w:t>
      </w:r>
      <w:proofErr w:type="spellStart"/>
      <w:r w:rsidRPr="00D54284">
        <w:rPr>
          <w:rFonts w:ascii="Times New Roman" w:hAnsi="Times New Roman" w:cs="Times New Roman"/>
        </w:rPr>
        <w:t>protected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area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possible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ensure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and </w:t>
      </w:r>
      <w:proofErr w:type="spellStart"/>
      <w:r w:rsidRPr="00D54284">
        <w:rPr>
          <w:rFonts w:ascii="Times New Roman" w:hAnsi="Times New Roman" w:cs="Times New Roman"/>
        </w:rPr>
        <w:t>socio-ecological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security</w:t>
      </w:r>
      <w:proofErr w:type="spellEnd"/>
      <w:r w:rsidRPr="00D54284">
        <w:rPr>
          <w:rFonts w:ascii="Times New Roman" w:hAnsi="Times New Roman" w:cs="Times New Roman"/>
        </w:rPr>
        <w:t xml:space="preserve">. It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important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include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r w:rsidR="00594ED0">
        <w:rPr>
          <w:rFonts w:ascii="Times New Roman" w:hAnsi="Times New Roman" w:cs="Times New Roman"/>
        </w:rPr>
        <w:t xml:space="preserve">the </w:t>
      </w:r>
      <w:proofErr w:type="spellStart"/>
      <w:r w:rsidR="00594ED0">
        <w:rPr>
          <w:rFonts w:ascii="Times New Roman" w:hAnsi="Times New Roman" w:cs="Times New Roman"/>
        </w:rPr>
        <w:t>following</w:t>
      </w:r>
      <w:proofErr w:type="spellEnd"/>
      <w:r w:rsidR="00594ED0">
        <w:rPr>
          <w:rFonts w:ascii="Times New Roman" w:hAnsi="Times New Roman" w:cs="Times New Roman"/>
        </w:rPr>
        <w:t xml:space="preserve"> in the </w:t>
      </w:r>
      <w:proofErr w:type="spellStart"/>
      <w:r w:rsidR="00594ED0">
        <w:rPr>
          <w:rFonts w:ascii="Times New Roman" w:hAnsi="Times New Roman" w:cs="Times New Roman"/>
        </w:rPr>
        <w:t>eco-strategy</w:t>
      </w:r>
      <w:proofErr w:type="spellEnd"/>
      <w:r w:rsidR="00594ED0">
        <w:rPr>
          <w:rFonts w:ascii="Times New Roman" w:hAnsi="Times New Roman" w:cs="Times New Roman"/>
        </w:rPr>
        <w:t xml:space="preserve">: the </w:t>
      </w:r>
      <w:proofErr w:type="spellStart"/>
      <w:r w:rsidR="00594ED0">
        <w:rPr>
          <w:rFonts w:ascii="Times New Roman" w:hAnsi="Times New Roman" w:cs="Times New Roman"/>
        </w:rPr>
        <w:t>protected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area</w:t>
      </w:r>
      <w:proofErr w:type="spellEnd"/>
      <w:r w:rsidR="00594ED0">
        <w:rPr>
          <w:rFonts w:ascii="Times New Roman" w:hAnsi="Times New Roman" w:cs="Times New Roman"/>
        </w:rPr>
        <w:t xml:space="preserve">, the </w:t>
      </w:r>
      <w:proofErr w:type="spellStart"/>
      <w:r w:rsidR="00594ED0">
        <w:rPr>
          <w:rFonts w:ascii="Times New Roman" w:hAnsi="Times New Roman" w:cs="Times New Roman"/>
        </w:rPr>
        <w:t>local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community</w:t>
      </w:r>
      <w:proofErr w:type="spellEnd"/>
      <w:r w:rsidR="00594ED0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and the </w:t>
      </w:r>
      <w:proofErr w:type="spellStart"/>
      <w:r w:rsidRPr="00D54284">
        <w:rPr>
          <w:rFonts w:ascii="Times New Roman" w:hAnsi="Times New Roman" w:cs="Times New Roman"/>
        </w:rPr>
        <w:t>economy</w:t>
      </w:r>
      <w:proofErr w:type="spellEnd"/>
      <w:r w:rsidRPr="00D54284">
        <w:rPr>
          <w:rFonts w:ascii="Times New Roman" w:hAnsi="Times New Roman" w:cs="Times New Roman"/>
        </w:rPr>
        <w:t xml:space="preserve">. The </w:t>
      </w:r>
      <w:proofErr w:type="spellStart"/>
      <w:r w:rsidRPr="00D54284">
        <w:rPr>
          <w:rFonts w:ascii="Times New Roman" w:hAnsi="Times New Roman" w:cs="Times New Roman"/>
        </w:rPr>
        <w:t>result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safe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sustainable</w:t>
      </w:r>
      <w:proofErr w:type="spellEnd"/>
      <w:r w:rsidRPr="00D54284">
        <w:rPr>
          <w:rFonts w:ascii="Times New Roman" w:hAnsi="Times New Roman" w:cs="Times New Roman"/>
        </w:rPr>
        <w:t xml:space="preserve"> development </w:t>
      </w:r>
      <w:proofErr w:type="spellStart"/>
      <w:r w:rsidRPr="00D54284">
        <w:rPr>
          <w:rFonts w:ascii="Times New Roman" w:hAnsi="Times New Roman" w:cs="Times New Roman"/>
        </w:rPr>
        <w:t>will</w:t>
      </w:r>
      <w:proofErr w:type="spellEnd"/>
      <w:r w:rsidRPr="00D54284">
        <w:rPr>
          <w:rFonts w:ascii="Times New Roman" w:hAnsi="Times New Roman" w:cs="Times New Roman"/>
        </w:rPr>
        <w:t xml:space="preserve"> be the </w:t>
      </w:r>
      <w:proofErr w:type="spellStart"/>
      <w:r w:rsidRPr="00D54284">
        <w:rPr>
          <w:rFonts w:ascii="Times New Roman" w:hAnsi="Times New Roman" w:cs="Times New Roman"/>
        </w:rPr>
        <w:t>process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creating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jobs</w:t>
      </w:r>
      <w:proofErr w:type="spellEnd"/>
      <w:r w:rsidR="00594ED0">
        <w:rPr>
          <w:rFonts w:ascii="Times New Roman" w:hAnsi="Times New Roman" w:cs="Times New Roman"/>
        </w:rPr>
        <w:t xml:space="preserve">, services, and </w:t>
      </w:r>
      <w:proofErr w:type="spellStart"/>
      <w:r w:rsidR="00594ED0">
        <w:rPr>
          <w:rFonts w:ascii="Times New Roman" w:hAnsi="Times New Roman" w:cs="Times New Roman"/>
        </w:rPr>
        <w:t>goods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at</w:t>
      </w:r>
      <w:proofErr w:type="spellEnd"/>
      <w:r w:rsidR="00594ED0">
        <w:rPr>
          <w:rFonts w:ascii="Times New Roman" w:hAnsi="Times New Roman" w:cs="Times New Roman"/>
        </w:rPr>
        <w:t xml:space="preserve"> the </w:t>
      </w:r>
      <w:proofErr w:type="spellStart"/>
      <w:r w:rsidR="00594ED0">
        <w:rPr>
          <w:rFonts w:ascii="Times New Roman" w:hAnsi="Times New Roman" w:cs="Times New Roman"/>
        </w:rPr>
        <w:t>municipal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level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that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meet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local</w:t>
      </w:r>
      <w:proofErr w:type="spellEnd"/>
      <w:r w:rsidR="00594ED0">
        <w:rPr>
          <w:rFonts w:ascii="Times New Roman" w:hAnsi="Times New Roman" w:cs="Times New Roman"/>
        </w:rPr>
        <w:t xml:space="preserve"> and </w:t>
      </w:r>
      <w:proofErr w:type="spellStart"/>
      <w:r w:rsidR="00594ED0">
        <w:rPr>
          <w:rFonts w:ascii="Times New Roman" w:hAnsi="Times New Roman" w:cs="Times New Roman"/>
        </w:rPr>
        <w:t>supra-local</w:t>
      </w:r>
      <w:proofErr w:type="spellEnd"/>
      <w:r w:rsidR="00594ED0">
        <w:rPr>
          <w:rFonts w:ascii="Times New Roman" w:hAnsi="Times New Roman" w:cs="Times New Roman"/>
        </w:rPr>
        <w:t xml:space="preserve"> </w:t>
      </w:r>
      <w:proofErr w:type="spellStart"/>
      <w:r w:rsidR="00594ED0">
        <w:rPr>
          <w:rFonts w:ascii="Times New Roman" w:hAnsi="Times New Roman" w:cs="Times New Roman"/>
        </w:rPr>
        <w:t>demand</w:t>
      </w:r>
      <w:proofErr w:type="spellEnd"/>
      <w:r w:rsidR="00594ED0">
        <w:rPr>
          <w:rFonts w:ascii="Times New Roman" w:hAnsi="Times New Roman" w:cs="Times New Roman"/>
        </w:rPr>
        <w:t xml:space="preserve">, as </w:t>
      </w:r>
      <w:proofErr w:type="spellStart"/>
      <w:r w:rsidR="00594ED0">
        <w:rPr>
          <w:rFonts w:ascii="Times New Roman" w:hAnsi="Times New Roman" w:cs="Times New Roman"/>
        </w:rPr>
        <w:t>well</w:t>
      </w:r>
      <w:proofErr w:type="spellEnd"/>
      <w:r w:rsidR="00594ED0">
        <w:rPr>
          <w:rFonts w:ascii="Times New Roman" w:hAnsi="Times New Roman" w:cs="Times New Roman"/>
        </w:rPr>
        <w:t xml:space="preserve"> as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utilitarian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natural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values</w:t>
      </w:r>
      <w:proofErr w:type="spellEnd"/>
      <w:r w:rsidRPr="00D54284">
        <w:rPr>
          <w:rFonts w:ascii="Times New Roman" w:hAnsi="Times New Roman" w:cs="Times New Roman"/>
        </w:rPr>
        <w:t>.</w:t>
      </w:r>
    </w:p>
    <w:p w14:paraId="1463BA1B" w14:textId="4A323E32" w:rsidR="00720E7F" w:rsidRPr="00D54284" w:rsidRDefault="00720E7F" w:rsidP="00FF422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principles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indicate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specific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directions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policy (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e.g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shaping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spatial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order),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also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justified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by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security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Since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necessary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improving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quality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life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residents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valuable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necessary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support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entrepreneurship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prepared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strategies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and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documents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encourage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inhabitants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valuable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manage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safe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manner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them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engage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professional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activity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line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with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requirements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development.</w:t>
      </w:r>
    </w:p>
    <w:p w14:paraId="50E75913" w14:textId="6E862E66" w:rsidR="004C07D8" w:rsidRPr="00D54284" w:rsidRDefault="004C07D8" w:rsidP="00FF422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preparing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implementing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strategies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especially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valuable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guarantee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comprehensive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coherent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goals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tasks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that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guarantee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safety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such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documents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attention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paid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among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others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>,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agriculture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agritourism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forest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management,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infrastructure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water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supply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sewage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waste management,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sewage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treatment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supporting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activities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that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do not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burden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education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>.</w:t>
      </w:r>
    </w:p>
    <w:p w14:paraId="565121BE" w14:textId="367C6559" w:rsidR="004C07D8" w:rsidRPr="00D54284" w:rsidRDefault="004C07D8" w:rsidP="00FF422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analy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s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>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undertaken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article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also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show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that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relationship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between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residents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environment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shaping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policy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safety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involves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finding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new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qualities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combining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>,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e.g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tradition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with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modernity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undertaking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business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activities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while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preserving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values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raising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awareness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environment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consolidating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pro-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environmental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attitudes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e.g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saving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water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electricity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separating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waste).</w:t>
      </w:r>
    </w:p>
    <w:p w14:paraId="018848D3" w14:textId="7C282164" w:rsidR="004C07D8" w:rsidRDefault="004C07D8" w:rsidP="00FF422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Style w:val="y2iqfc"/>
          <w:rFonts w:ascii="Times New Roman" w:hAnsi="Times New Roman" w:cs="Times New Roman"/>
          <w:sz w:val="22"/>
          <w:szCs w:val="22"/>
        </w:rPr>
      </w:pP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Adopting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extended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perspective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strategy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which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also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relates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ensuring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safety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may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contribute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valuable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Such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consider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specificity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socio-economic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structures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diverse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forms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activity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residents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'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involvement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>,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awareness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possibilities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using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cultural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resources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etc.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basis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should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efficient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strategic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management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goals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for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future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joint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responsibility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for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quality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life and the environment.</w:t>
      </w:r>
    </w:p>
    <w:p w14:paraId="645E6F1D" w14:textId="690F1071" w:rsidR="004C07D8" w:rsidRPr="00D54284" w:rsidRDefault="004C07D8" w:rsidP="00FF422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comments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contained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article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regarding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process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development (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including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practical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implementation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) of a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strategy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development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protected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especially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concerning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ensure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safety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may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become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additional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guidelines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representatives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lastRenderedPageBreak/>
        <w:t xml:space="preserve">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government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authorities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>, non-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governmental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organi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>s</w:t>
      </w:r>
      <w:r w:rsidRPr="00D54284">
        <w:rPr>
          <w:rStyle w:val="y2iqfc"/>
          <w:rFonts w:ascii="Times New Roman" w:hAnsi="Times New Roman" w:cs="Times New Roman"/>
          <w:sz w:val="22"/>
          <w:szCs w:val="22"/>
        </w:rPr>
        <w:t>ations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etc.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Moreover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may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contribute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defining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another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dimension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theoretical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research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this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As part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proposed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research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directions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on the development of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naturally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valuable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areas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which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will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ecologically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safe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it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worth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paying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attention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to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bonds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connecting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individuals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groups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in a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given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Meeting development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needs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requires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guaranteeing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dialogue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maintaining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cultural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identity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. </w:t>
      </w:r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Meeting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security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needs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increasing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social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participation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making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better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use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potential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local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4284">
        <w:rPr>
          <w:rStyle w:val="y2iqfc"/>
          <w:rFonts w:ascii="Times New Roman" w:hAnsi="Times New Roman" w:cs="Times New Roman"/>
          <w:sz w:val="22"/>
          <w:szCs w:val="22"/>
        </w:rPr>
        <w:t>community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>
        <w:rPr>
          <w:rStyle w:val="y2iqfc"/>
          <w:rFonts w:ascii="Times New Roman" w:hAnsi="Times New Roman" w:cs="Times New Roman"/>
          <w:sz w:val="22"/>
          <w:szCs w:val="22"/>
        </w:rPr>
        <w:t>are</w:t>
      </w:r>
      <w:proofErr w:type="spellEnd"/>
      <w:r w:rsidR="00594ED0">
        <w:rPr>
          <w:rStyle w:val="y2iqfc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594ED0" w:rsidRPr="00D54284">
        <w:rPr>
          <w:rStyle w:val="y2iqfc"/>
          <w:rFonts w:ascii="Times New Roman" w:hAnsi="Times New Roman" w:cs="Times New Roman"/>
          <w:sz w:val="22"/>
          <w:szCs w:val="22"/>
        </w:rPr>
        <w:t>particular</w:t>
      </w:r>
      <w:proofErr w:type="spellEnd"/>
      <w:r w:rsidR="00594ED0"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 w:rsidRPr="00D54284">
        <w:rPr>
          <w:rStyle w:val="y2iqfc"/>
          <w:rFonts w:ascii="Times New Roman" w:hAnsi="Times New Roman" w:cs="Times New Roman"/>
          <w:sz w:val="22"/>
          <w:szCs w:val="22"/>
        </w:rPr>
        <w:t>importance</w:t>
      </w:r>
      <w:proofErr w:type="spellEnd"/>
      <w:r w:rsidR="00594ED0" w:rsidRPr="00D54284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4ED0" w:rsidRPr="00D54284">
        <w:rPr>
          <w:rStyle w:val="y2iqfc"/>
          <w:rFonts w:ascii="Times New Roman" w:hAnsi="Times New Roman" w:cs="Times New Roman"/>
          <w:sz w:val="22"/>
          <w:szCs w:val="22"/>
        </w:rPr>
        <w:t>here</w:t>
      </w:r>
      <w:proofErr w:type="spellEnd"/>
      <w:r w:rsidRPr="00D54284">
        <w:rPr>
          <w:rStyle w:val="y2iqfc"/>
          <w:rFonts w:ascii="Times New Roman" w:hAnsi="Times New Roman" w:cs="Times New Roman"/>
          <w:sz w:val="22"/>
          <w:szCs w:val="22"/>
        </w:rPr>
        <w:t>.</w:t>
      </w:r>
    </w:p>
    <w:p w14:paraId="15D988AD" w14:textId="2AF47254" w:rsidR="00AF0E7C" w:rsidRPr="00D54284" w:rsidRDefault="00D82446" w:rsidP="00FF42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4284">
        <w:rPr>
          <w:rFonts w:ascii="Times New Roman" w:hAnsi="Times New Roman" w:cs="Times New Roman"/>
        </w:rPr>
        <w:t xml:space="preserve">The </w:t>
      </w:r>
      <w:proofErr w:type="spellStart"/>
      <w:r w:rsidRPr="00D54284">
        <w:rPr>
          <w:rFonts w:ascii="Times New Roman" w:hAnsi="Times New Roman" w:cs="Times New Roman"/>
        </w:rPr>
        <w:t>document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that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defines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r w:rsidR="00594ED0" w:rsidRPr="00D54284">
        <w:rPr>
          <w:rFonts w:ascii="Times New Roman" w:hAnsi="Times New Roman" w:cs="Times New Roman"/>
        </w:rPr>
        <w:t>t</w:t>
      </w:r>
      <w:r w:rsidR="00594ED0">
        <w:rPr>
          <w:rFonts w:ascii="Times New Roman" w:hAnsi="Times New Roman" w:cs="Times New Roman"/>
        </w:rPr>
        <w:t xml:space="preserve">he </w:t>
      </w:r>
      <w:proofErr w:type="spellStart"/>
      <w:r w:rsidR="00594ED0">
        <w:rPr>
          <w:rFonts w:ascii="Times New Roman" w:hAnsi="Times New Roman" w:cs="Times New Roman"/>
        </w:rPr>
        <w:t>directions</w:t>
      </w:r>
      <w:proofErr w:type="spellEnd"/>
      <w:r w:rsidR="00594ED0">
        <w:rPr>
          <w:rFonts w:ascii="Times New Roman" w:hAnsi="Times New Roman" w:cs="Times New Roman"/>
        </w:rPr>
        <w:t xml:space="preserve"> of </w:t>
      </w:r>
      <w:proofErr w:type="spellStart"/>
      <w:r w:rsidR="00594ED0">
        <w:rPr>
          <w:rFonts w:ascii="Times New Roman" w:hAnsi="Times New Roman" w:cs="Times New Roman"/>
        </w:rPr>
        <w:t>sustainable</w:t>
      </w:r>
      <w:proofErr w:type="spellEnd"/>
      <w:r w:rsidR="00594ED0">
        <w:rPr>
          <w:rFonts w:ascii="Times New Roman" w:hAnsi="Times New Roman" w:cs="Times New Roman"/>
        </w:rPr>
        <w:t xml:space="preserve"> development policy </w:t>
      </w:r>
      <w:proofErr w:type="spellStart"/>
      <w:r w:rsidR="00594ED0">
        <w:rPr>
          <w:rFonts w:ascii="Times New Roman" w:hAnsi="Times New Roman" w:cs="Times New Roman"/>
        </w:rPr>
        <w:t>toda</w:t>
      </w:r>
      <w:r w:rsidRPr="00D54284">
        <w:rPr>
          <w:rFonts w:ascii="Times New Roman" w:hAnsi="Times New Roman" w:cs="Times New Roman"/>
        </w:rPr>
        <w:t>y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Strategy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Responsible</w:t>
      </w:r>
      <w:proofErr w:type="spellEnd"/>
      <w:r w:rsidRPr="00D54284">
        <w:rPr>
          <w:rFonts w:ascii="Times New Roman" w:hAnsi="Times New Roman" w:cs="Times New Roman"/>
        </w:rPr>
        <w:t xml:space="preserve"> Development</w:t>
      </w:r>
      <w:r w:rsidR="00594ED0">
        <w:rPr>
          <w:rFonts w:ascii="Times New Roman" w:hAnsi="Times New Roman" w:cs="Times New Roman"/>
        </w:rPr>
        <w:t>,</w:t>
      </w:r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adopted</w:t>
      </w:r>
      <w:proofErr w:type="spellEnd"/>
      <w:r w:rsidRPr="00D54284">
        <w:rPr>
          <w:rFonts w:ascii="Times New Roman" w:hAnsi="Times New Roman" w:cs="Times New Roman"/>
        </w:rPr>
        <w:t xml:space="preserve"> in 2017. </w:t>
      </w:r>
      <w:proofErr w:type="spellStart"/>
      <w:r w:rsidRPr="00D54284">
        <w:rPr>
          <w:rFonts w:ascii="Times New Roman" w:hAnsi="Times New Roman" w:cs="Times New Roman"/>
        </w:rPr>
        <w:t>Strategy</w:t>
      </w:r>
      <w:proofErr w:type="spellEnd"/>
      <w:r w:rsidRPr="00D54284">
        <w:rPr>
          <w:rFonts w:ascii="Times New Roman" w:hAnsi="Times New Roman" w:cs="Times New Roman"/>
        </w:rPr>
        <w:t xml:space="preserve"> for </w:t>
      </w:r>
      <w:proofErr w:type="spellStart"/>
      <w:r w:rsidRPr="00D54284">
        <w:rPr>
          <w:rFonts w:ascii="Times New Roman" w:hAnsi="Times New Roman" w:cs="Times New Roman"/>
        </w:rPr>
        <w:t>Responsible</w:t>
      </w:r>
      <w:proofErr w:type="spellEnd"/>
      <w:r w:rsidRPr="00D54284">
        <w:rPr>
          <w:rFonts w:ascii="Times New Roman" w:hAnsi="Times New Roman" w:cs="Times New Roman"/>
        </w:rPr>
        <w:t xml:space="preserve"> Development to 2020 (with </w:t>
      </w:r>
      <w:proofErr w:type="spellStart"/>
      <w:r w:rsidRPr="00D54284">
        <w:rPr>
          <w:rFonts w:ascii="Times New Roman" w:hAnsi="Times New Roman" w:cs="Times New Roman"/>
        </w:rPr>
        <w:t>an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outlook</w:t>
      </w:r>
      <w:proofErr w:type="spellEnd"/>
      <w:r w:rsidRPr="00D54284">
        <w:rPr>
          <w:rFonts w:ascii="Times New Roman" w:hAnsi="Times New Roman" w:cs="Times New Roman"/>
        </w:rPr>
        <w:t xml:space="preserve"> to 2030). It </w:t>
      </w:r>
      <w:proofErr w:type="spellStart"/>
      <w:r w:rsidRPr="00D54284">
        <w:rPr>
          <w:rFonts w:ascii="Times New Roman" w:hAnsi="Times New Roman" w:cs="Times New Roman"/>
        </w:rPr>
        <w:t>formulates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responsible</w:t>
      </w:r>
      <w:proofErr w:type="spellEnd"/>
      <w:r w:rsidRPr="00D54284">
        <w:rPr>
          <w:rFonts w:ascii="Times New Roman" w:hAnsi="Times New Roman" w:cs="Times New Roman"/>
        </w:rPr>
        <w:t xml:space="preserve"> development, </w:t>
      </w:r>
      <w:proofErr w:type="spellStart"/>
      <w:r w:rsidRPr="00D54284">
        <w:rPr>
          <w:rFonts w:ascii="Times New Roman" w:hAnsi="Times New Roman" w:cs="Times New Roman"/>
        </w:rPr>
        <w:t>which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among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other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things</w:t>
      </w:r>
      <w:proofErr w:type="spellEnd"/>
      <w:r w:rsidRPr="00D54284">
        <w:rPr>
          <w:rFonts w:ascii="Times New Roman" w:hAnsi="Times New Roman" w:cs="Times New Roman"/>
        </w:rPr>
        <w:t xml:space="preserve">, </w:t>
      </w:r>
      <w:proofErr w:type="spellStart"/>
      <w:r w:rsidRPr="00D54284">
        <w:rPr>
          <w:rFonts w:ascii="Times New Roman" w:hAnsi="Times New Roman" w:cs="Times New Roman"/>
        </w:rPr>
        <w:t>is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intended</w:t>
      </w:r>
      <w:proofErr w:type="spellEnd"/>
      <w:r w:rsidRPr="00D54284">
        <w:rPr>
          <w:rFonts w:ascii="Times New Roman" w:hAnsi="Times New Roman" w:cs="Times New Roman"/>
        </w:rPr>
        <w:t xml:space="preserve"> to </w:t>
      </w:r>
      <w:proofErr w:type="spellStart"/>
      <w:r w:rsidRPr="00D54284">
        <w:rPr>
          <w:rFonts w:ascii="Times New Roman" w:hAnsi="Times New Roman" w:cs="Times New Roman"/>
        </w:rPr>
        <w:t>ensure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participation</w:t>
      </w:r>
      <w:proofErr w:type="spellEnd"/>
      <w:r w:rsidRPr="00D54284">
        <w:rPr>
          <w:rFonts w:ascii="Times New Roman" w:hAnsi="Times New Roman" w:cs="Times New Roman"/>
        </w:rPr>
        <w:t xml:space="preserve"> and </w:t>
      </w:r>
      <w:proofErr w:type="spellStart"/>
      <w:r w:rsidRPr="00D54284">
        <w:rPr>
          <w:rFonts w:ascii="Times New Roman" w:hAnsi="Times New Roman" w:cs="Times New Roman"/>
        </w:rPr>
        <w:t>benefits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all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social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groups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living</w:t>
      </w:r>
      <w:proofErr w:type="spellEnd"/>
      <w:r w:rsidRPr="00D54284">
        <w:rPr>
          <w:rFonts w:ascii="Times New Roman" w:hAnsi="Times New Roman" w:cs="Times New Roman"/>
        </w:rPr>
        <w:t xml:space="preserve"> in </w:t>
      </w:r>
      <w:proofErr w:type="spellStart"/>
      <w:r w:rsidRPr="00D54284">
        <w:rPr>
          <w:rFonts w:ascii="Times New Roman" w:hAnsi="Times New Roman" w:cs="Times New Roman"/>
        </w:rPr>
        <w:t>different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places</w:t>
      </w:r>
      <w:proofErr w:type="spellEnd"/>
      <w:r w:rsidRPr="00D54284">
        <w:rPr>
          <w:rFonts w:ascii="Times New Roman" w:hAnsi="Times New Roman" w:cs="Times New Roman"/>
        </w:rPr>
        <w:t xml:space="preserve"> in the country (</w:t>
      </w:r>
      <w:proofErr w:type="spellStart"/>
      <w:r w:rsidRPr="00D54284">
        <w:rPr>
          <w:rFonts w:ascii="Times New Roman" w:hAnsi="Times New Roman" w:cs="Times New Roman"/>
        </w:rPr>
        <w:t>Strateg</w:t>
      </w:r>
      <w:r w:rsidR="00D0424C" w:rsidRPr="00D54284">
        <w:rPr>
          <w:rFonts w:ascii="Times New Roman" w:hAnsi="Times New Roman" w:cs="Times New Roman"/>
        </w:rPr>
        <w:t>y</w:t>
      </w:r>
      <w:proofErr w:type="spellEnd"/>
      <w:r w:rsidRPr="00D54284">
        <w:rPr>
          <w:rFonts w:ascii="Times New Roman" w:hAnsi="Times New Roman" w:cs="Times New Roman"/>
        </w:rPr>
        <w:t xml:space="preserve"> 2017, p.7). The </w:t>
      </w:r>
      <w:proofErr w:type="spellStart"/>
      <w:r w:rsidRPr="00D54284">
        <w:rPr>
          <w:rFonts w:ascii="Times New Roman" w:hAnsi="Times New Roman" w:cs="Times New Roman"/>
        </w:rPr>
        <w:t>document</w:t>
      </w:r>
      <w:proofErr w:type="spellEnd"/>
      <w:r w:rsidRPr="00D54284">
        <w:rPr>
          <w:rFonts w:ascii="Times New Roman" w:hAnsi="Times New Roman" w:cs="Times New Roman"/>
        </w:rPr>
        <w:t xml:space="preserve"> </w:t>
      </w:r>
      <w:proofErr w:type="spellStart"/>
      <w:r w:rsidRPr="00D54284">
        <w:rPr>
          <w:rFonts w:ascii="Times New Roman" w:hAnsi="Times New Roman" w:cs="Times New Roman"/>
        </w:rPr>
        <w:t>recogni</w:t>
      </w:r>
      <w:r w:rsidR="00594ED0">
        <w:rPr>
          <w:rFonts w:ascii="Times New Roman" w:hAnsi="Times New Roman" w:cs="Times New Roman"/>
        </w:rPr>
        <w:t>s</w:t>
      </w:r>
      <w:r w:rsidRPr="00D54284">
        <w:rPr>
          <w:rFonts w:ascii="Times New Roman" w:hAnsi="Times New Roman" w:cs="Times New Roman"/>
        </w:rPr>
        <w:t>es</w:t>
      </w:r>
      <w:proofErr w:type="spellEnd"/>
      <w:r w:rsidRPr="00D54284">
        <w:rPr>
          <w:rFonts w:ascii="Times New Roman" w:hAnsi="Times New Roman" w:cs="Times New Roman"/>
        </w:rPr>
        <w:t xml:space="preserve"> the </w:t>
      </w:r>
      <w:proofErr w:type="spellStart"/>
      <w:r w:rsidRPr="00D54284">
        <w:rPr>
          <w:rFonts w:ascii="Times New Roman" w:hAnsi="Times New Roman" w:cs="Times New Roman"/>
        </w:rPr>
        <w:t>importance</w:t>
      </w:r>
      <w:proofErr w:type="spellEnd"/>
      <w:r w:rsidRPr="00D54284">
        <w:rPr>
          <w:rFonts w:ascii="Times New Roman" w:hAnsi="Times New Roman" w:cs="Times New Roman"/>
        </w:rPr>
        <w:t xml:space="preserve"> of </w:t>
      </w:r>
      <w:proofErr w:type="spellStart"/>
      <w:r w:rsidRPr="00D54284">
        <w:rPr>
          <w:rFonts w:ascii="Times New Roman" w:hAnsi="Times New Roman" w:cs="Times New Roman"/>
        </w:rPr>
        <w:t>residents</w:t>
      </w:r>
      <w:proofErr w:type="spellEnd"/>
      <w:r w:rsidRPr="00D54284">
        <w:rPr>
          <w:rFonts w:ascii="Times New Roman" w:hAnsi="Times New Roman" w:cs="Times New Roman"/>
        </w:rPr>
        <w:t xml:space="preserve"> in the </w:t>
      </w:r>
      <w:proofErr w:type="spellStart"/>
      <w:r w:rsidRPr="00D54284">
        <w:rPr>
          <w:rFonts w:ascii="Times New Roman" w:hAnsi="Times New Roman" w:cs="Times New Roman"/>
        </w:rPr>
        <w:t>eco</w:t>
      </w:r>
      <w:proofErr w:type="spellEnd"/>
      <w:r w:rsidRPr="00D54284">
        <w:rPr>
          <w:rFonts w:ascii="Times New Roman" w:hAnsi="Times New Roman" w:cs="Times New Roman"/>
        </w:rPr>
        <w:t xml:space="preserve">-development of "small </w:t>
      </w:r>
      <w:proofErr w:type="spellStart"/>
      <w:r w:rsidRPr="00D54284">
        <w:rPr>
          <w:rFonts w:ascii="Times New Roman" w:hAnsi="Times New Roman" w:cs="Times New Roman"/>
        </w:rPr>
        <w:t>homelands</w:t>
      </w:r>
      <w:proofErr w:type="spellEnd"/>
      <w:r w:rsidRPr="00D54284">
        <w:rPr>
          <w:rFonts w:ascii="Times New Roman" w:hAnsi="Times New Roman" w:cs="Times New Roman"/>
        </w:rPr>
        <w:t>"</w:t>
      </w:r>
      <w:r w:rsidR="00AF6F7A">
        <w:rPr>
          <w:rFonts w:ascii="Times New Roman" w:hAnsi="Times New Roman" w:cs="Times New Roman"/>
        </w:rPr>
        <w:t>.</w:t>
      </w:r>
    </w:p>
    <w:p w14:paraId="555D0B52" w14:textId="77777777" w:rsidR="00D82446" w:rsidRPr="00D54284" w:rsidRDefault="00D82446" w:rsidP="00FF4226">
      <w:pPr>
        <w:pStyle w:val="Rn2"/>
      </w:pPr>
      <w:proofErr w:type="spellStart"/>
      <w:r w:rsidRPr="00D54284">
        <w:t>References</w:t>
      </w:r>
      <w:proofErr w:type="spellEnd"/>
    </w:p>
    <w:p w14:paraId="6D8824A6" w14:textId="0DD15548" w:rsidR="007B2AB6" w:rsidRPr="00BA117A" w:rsidRDefault="00E60BA1" w:rsidP="00FF4226">
      <w:pPr>
        <w:pStyle w:val="Rlit"/>
        <w:rPr>
          <w:rFonts w:eastAsia="Calibri"/>
        </w:rPr>
      </w:pPr>
      <w:r w:rsidRPr="00BA117A">
        <w:rPr>
          <w:rStyle w:val="y2iqfc"/>
          <w:i/>
        </w:rPr>
        <w:t>Act of April 27, 2001, Environmental Protection Law</w:t>
      </w:r>
      <w:r w:rsidRPr="00BA117A">
        <w:rPr>
          <w:rFonts w:eastAsia="Calibri"/>
        </w:rPr>
        <w:t xml:space="preserve"> </w:t>
      </w:r>
      <w:r w:rsidR="007B2AB6" w:rsidRPr="00BA117A">
        <w:rPr>
          <w:rFonts w:eastAsia="Calibri"/>
        </w:rPr>
        <w:t>(</w:t>
      </w:r>
      <w:proofErr w:type="spellStart"/>
      <w:r w:rsidR="007B2AB6" w:rsidRPr="00BA117A">
        <w:rPr>
          <w:rFonts w:eastAsia="Calibri"/>
        </w:rPr>
        <w:t>Dz.U</w:t>
      </w:r>
      <w:proofErr w:type="spellEnd"/>
      <w:r w:rsidR="007B2AB6" w:rsidRPr="00BA117A">
        <w:rPr>
          <w:rFonts w:eastAsia="Calibri"/>
        </w:rPr>
        <w:t xml:space="preserve">. 2008, Nr 25, </w:t>
      </w:r>
      <w:proofErr w:type="spellStart"/>
      <w:r w:rsidR="007B2AB6" w:rsidRPr="00BA117A">
        <w:rPr>
          <w:rFonts w:eastAsia="Calibri"/>
        </w:rPr>
        <w:t>poz</w:t>
      </w:r>
      <w:proofErr w:type="spellEnd"/>
      <w:r w:rsidR="007B2AB6" w:rsidRPr="00BA117A">
        <w:rPr>
          <w:rFonts w:eastAsia="Calibri"/>
        </w:rPr>
        <w:t xml:space="preserve">. 150, z </w:t>
      </w:r>
      <w:proofErr w:type="spellStart"/>
      <w:r w:rsidR="007B2AB6" w:rsidRPr="00BA117A">
        <w:rPr>
          <w:rFonts w:eastAsia="Calibri"/>
        </w:rPr>
        <w:t>późn</w:t>
      </w:r>
      <w:proofErr w:type="spellEnd"/>
      <w:r w:rsidR="007B2AB6" w:rsidRPr="00BA117A">
        <w:rPr>
          <w:rFonts w:eastAsia="Calibri"/>
        </w:rPr>
        <w:t xml:space="preserve">. </w:t>
      </w:r>
      <w:proofErr w:type="spellStart"/>
      <w:r w:rsidR="007B2AB6" w:rsidRPr="00BA117A">
        <w:rPr>
          <w:rFonts w:eastAsia="Calibri"/>
        </w:rPr>
        <w:t>zm</w:t>
      </w:r>
      <w:proofErr w:type="spellEnd"/>
      <w:r w:rsidR="007B2AB6" w:rsidRPr="00BA117A">
        <w:rPr>
          <w:rFonts w:eastAsia="Calibri"/>
        </w:rPr>
        <w:t xml:space="preserve">.) </w:t>
      </w:r>
      <w:r w:rsidR="007B2AB6" w:rsidRPr="00BA117A">
        <w:t>(</w:t>
      </w:r>
      <w:r w:rsidR="00D07311">
        <w:t>in Polish</w:t>
      </w:r>
      <w:r w:rsidR="007B2AB6" w:rsidRPr="00BA117A">
        <w:t>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Ustawa</w:t>
      </w:r>
      <w:proofErr w:type="spellEnd"/>
      <w:r w:rsidRPr="00BA117A">
        <w:rPr>
          <w:rFonts w:eastAsia="Calibri"/>
        </w:rPr>
        <w:t xml:space="preserve"> z</w:t>
      </w:r>
      <w:r w:rsidR="00707430">
        <w:rPr>
          <w:rFonts w:eastAsia="Calibri"/>
        </w:rPr>
        <w:t> </w:t>
      </w:r>
      <w:proofErr w:type="spellStart"/>
      <w:r w:rsidRPr="00BA117A">
        <w:rPr>
          <w:rFonts w:eastAsia="Calibri"/>
        </w:rPr>
        <w:t>dnia</w:t>
      </w:r>
      <w:proofErr w:type="spellEnd"/>
      <w:r w:rsidRPr="00BA117A">
        <w:rPr>
          <w:rFonts w:eastAsia="Calibri"/>
        </w:rPr>
        <w:t xml:space="preserve"> 27 </w:t>
      </w:r>
      <w:proofErr w:type="spellStart"/>
      <w:r w:rsidRPr="00BA117A">
        <w:rPr>
          <w:rFonts w:eastAsia="Calibri"/>
        </w:rPr>
        <w:t>kwietnia</w:t>
      </w:r>
      <w:proofErr w:type="spellEnd"/>
      <w:r w:rsidRPr="00BA117A">
        <w:rPr>
          <w:rFonts w:eastAsia="Calibri"/>
        </w:rPr>
        <w:t xml:space="preserve"> 2001 </w:t>
      </w:r>
      <w:proofErr w:type="spellStart"/>
      <w:r w:rsidRPr="00BA117A">
        <w:rPr>
          <w:rFonts w:eastAsia="Calibri"/>
        </w:rPr>
        <w:t>roku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Prawo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ochrony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środowiska</w:t>
      </w:r>
      <w:proofErr w:type="spellEnd"/>
      <w:r w:rsidRPr="00BA117A">
        <w:rPr>
          <w:rFonts w:eastAsia="Calibri"/>
        </w:rPr>
        <w:t>)</w:t>
      </w:r>
    </w:p>
    <w:p w14:paraId="1AF2E8AC" w14:textId="4CCFF96F" w:rsidR="007B2AB6" w:rsidRPr="00BA117A" w:rsidRDefault="00E60BA1" w:rsidP="00FF4226">
      <w:pPr>
        <w:pStyle w:val="Rlit"/>
        <w:rPr>
          <w:rFonts w:eastAsia="Calibri"/>
        </w:rPr>
      </w:pPr>
      <w:r w:rsidRPr="00BA117A">
        <w:rPr>
          <w:rStyle w:val="y2iqfc"/>
          <w:i/>
        </w:rPr>
        <w:t>Act of April 16, 2004 on nature protection</w:t>
      </w:r>
      <w:r w:rsidRPr="00BA117A">
        <w:rPr>
          <w:rFonts w:eastAsia="Calibri"/>
        </w:rPr>
        <w:t xml:space="preserve"> </w:t>
      </w:r>
      <w:r w:rsidR="007B2AB6" w:rsidRPr="00BA117A">
        <w:rPr>
          <w:rFonts w:eastAsia="Calibri"/>
        </w:rPr>
        <w:t xml:space="preserve">(Dz. U. 2004, Nr 92, </w:t>
      </w:r>
      <w:proofErr w:type="spellStart"/>
      <w:r w:rsidR="007B2AB6" w:rsidRPr="00BA117A">
        <w:rPr>
          <w:rFonts w:eastAsia="Calibri"/>
        </w:rPr>
        <w:t>poz</w:t>
      </w:r>
      <w:proofErr w:type="spellEnd"/>
      <w:r w:rsidR="007B2AB6" w:rsidRPr="00BA117A">
        <w:rPr>
          <w:rFonts w:eastAsia="Calibri"/>
        </w:rPr>
        <w:t xml:space="preserve">. 808) </w:t>
      </w:r>
      <w:r w:rsidR="007B2AB6" w:rsidRPr="00BA117A">
        <w:t>(</w:t>
      </w:r>
      <w:r w:rsidR="007F74B1">
        <w:t>in Polish: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Ustawa</w:t>
      </w:r>
      <w:proofErr w:type="spellEnd"/>
      <w:r w:rsidRPr="00BA117A">
        <w:rPr>
          <w:rFonts w:eastAsia="Calibri"/>
        </w:rPr>
        <w:t xml:space="preserve"> z </w:t>
      </w:r>
      <w:proofErr w:type="spellStart"/>
      <w:r w:rsidRPr="00BA117A">
        <w:rPr>
          <w:rFonts w:eastAsia="Calibri"/>
        </w:rPr>
        <w:t>dnia</w:t>
      </w:r>
      <w:proofErr w:type="spellEnd"/>
      <w:r w:rsidRPr="00BA117A">
        <w:rPr>
          <w:rFonts w:eastAsia="Calibri"/>
        </w:rPr>
        <w:t xml:space="preserve"> 16 </w:t>
      </w:r>
      <w:proofErr w:type="spellStart"/>
      <w:r w:rsidRPr="00BA117A">
        <w:rPr>
          <w:rFonts w:eastAsia="Calibri"/>
        </w:rPr>
        <w:t>kwietnia</w:t>
      </w:r>
      <w:proofErr w:type="spellEnd"/>
      <w:r w:rsidRPr="00BA117A">
        <w:rPr>
          <w:rFonts w:eastAsia="Calibri"/>
        </w:rPr>
        <w:t xml:space="preserve"> 2004</w:t>
      </w:r>
      <w:r w:rsidR="00FC4B7F">
        <w:rPr>
          <w:rFonts w:eastAsia="Calibri"/>
        </w:rPr>
        <w:t xml:space="preserve"> </w:t>
      </w:r>
      <w:r w:rsidRPr="00BA117A">
        <w:rPr>
          <w:rFonts w:eastAsia="Calibri"/>
        </w:rPr>
        <w:t xml:space="preserve">r., o </w:t>
      </w:r>
      <w:proofErr w:type="spellStart"/>
      <w:r w:rsidRPr="00BA117A">
        <w:rPr>
          <w:rFonts w:eastAsia="Calibri"/>
        </w:rPr>
        <w:t>ochronie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przyrody</w:t>
      </w:r>
      <w:proofErr w:type="spellEnd"/>
      <w:r w:rsidRPr="00BA117A">
        <w:rPr>
          <w:rFonts w:eastAsia="Calibri"/>
        </w:rPr>
        <w:t>)</w:t>
      </w:r>
    </w:p>
    <w:p w14:paraId="73D4C567" w14:textId="3718089E" w:rsidR="007B2AB6" w:rsidRPr="00BA117A" w:rsidRDefault="007B2AB6" w:rsidP="00FF4226">
      <w:pPr>
        <w:pStyle w:val="Rlit"/>
      </w:pPr>
      <w:proofErr w:type="spellStart"/>
      <w:r w:rsidRPr="00BA117A">
        <w:t>Albińska</w:t>
      </w:r>
      <w:proofErr w:type="spellEnd"/>
      <w:r w:rsidR="008E148F">
        <w:t>,</w:t>
      </w:r>
      <w:r w:rsidRPr="00BA117A">
        <w:t xml:space="preserve"> E. (2006)</w:t>
      </w:r>
      <w:r w:rsidR="008E148F">
        <w:t>.</w:t>
      </w:r>
      <w:r w:rsidRPr="00BA117A">
        <w:t xml:space="preserve"> </w:t>
      </w:r>
      <w:r w:rsidRPr="008E148F">
        <w:rPr>
          <w:rStyle w:val="y2iqfc"/>
          <w:i/>
        </w:rPr>
        <w:t>Implementation of the assumptions of Agenda 21 (sustainable development) by local government</w:t>
      </w:r>
      <w:r w:rsidR="008E148F">
        <w:t>.</w:t>
      </w:r>
      <w:r w:rsidRPr="00BA117A">
        <w:t xml:space="preserve"> </w:t>
      </w:r>
      <w:r w:rsidR="00D07311">
        <w:t>I</w:t>
      </w:r>
      <w:r w:rsidR="008E148F">
        <w:t>n</w:t>
      </w:r>
      <w:r w:rsidR="00D07311">
        <w:t>:</w:t>
      </w:r>
      <w:r w:rsidRPr="00BA117A">
        <w:t xml:space="preserve"> </w:t>
      </w:r>
      <w:proofErr w:type="spellStart"/>
      <w:r w:rsidRPr="008E148F">
        <w:rPr>
          <w:i/>
          <w:iCs/>
        </w:rPr>
        <w:t>Samorząd</w:t>
      </w:r>
      <w:proofErr w:type="spellEnd"/>
      <w:r w:rsidRPr="008E148F">
        <w:rPr>
          <w:i/>
          <w:iCs/>
        </w:rPr>
        <w:t xml:space="preserve"> w </w:t>
      </w:r>
      <w:proofErr w:type="spellStart"/>
      <w:r w:rsidRPr="008E148F">
        <w:rPr>
          <w:i/>
          <w:iCs/>
        </w:rPr>
        <w:t>polskiej</w:t>
      </w:r>
      <w:proofErr w:type="spellEnd"/>
      <w:r w:rsidRPr="008E148F">
        <w:rPr>
          <w:i/>
          <w:iCs/>
        </w:rPr>
        <w:t xml:space="preserve"> </w:t>
      </w:r>
      <w:proofErr w:type="spellStart"/>
      <w:r w:rsidRPr="008E148F">
        <w:rPr>
          <w:i/>
          <w:iCs/>
        </w:rPr>
        <w:t>myśli</w:t>
      </w:r>
      <w:proofErr w:type="spellEnd"/>
      <w:r w:rsidRPr="008E148F">
        <w:rPr>
          <w:i/>
          <w:iCs/>
        </w:rPr>
        <w:t xml:space="preserve"> </w:t>
      </w:r>
      <w:proofErr w:type="spellStart"/>
      <w:r w:rsidRPr="008E148F">
        <w:rPr>
          <w:i/>
          <w:iCs/>
        </w:rPr>
        <w:t>politycznej</w:t>
      </w:r>
      <w:proofErr w:type="spellEnd"/>
      <w:r w:rsidRPr="008E148F">
        <w:rPr>
          <w:i/>
          <w:iCs/>
        </w:rPr>
        <w:t xml:space="preserve"> XX </w:t>
      </w:r>
      <w:proofErr w:type="spellStart"/>
      <w:r w:rsidRPr="008E148F">
        <w:rPr>
          <w:i/>
          <w:iCs/>
        </w:rPr>
        <w:t>wieku</w:t>
      </w:r>
      <w:proofErr w:type="spellEnd"/>
      <w:r w:rsidR="008E148F">
        <w:t>.</w:t>
      </w:r>
      <w:r w:rsidRPr="00BA117A">
        <w:t xml:space="preserve"> Radomski G. (</w:t>
      </w:r>
      <w:bookmarkStart w:id="3" w:name="_Hlk173317356"/>
      <w:r w:rsidR="00D07311">
        <w:t>Eds</w:t>
      </w:r>
      <w:bookmarkEnd w:id="3"/>
      <w:r w:rsidRPr="00BA117A">
        <w:t xml:space="preserve">.), </w:t>
      </w:r>
      <w:proofErr w:type="spellStart"/>
      <w:r w:rsidRPr="00BA117A">
        <w:t>Wydawnictwo</w:t>
      </w:r>
      <w:proofErr w:type="spellEnd"/>
      <w:r w:rsidRPr="00BA117A">
        <w:t xml:space="preserve"> </w:t>
      </w:r>
      <w:proofErr w:type="spellStart"/>
      <w:r w:rsidRPr="00BA117A">
        <w:t>Uniwersytetu</w:t>
      </w:r>
      <w:proofErr w:type="spellEnd"/>
      <w:r w:rsidRPr="00BA117A">
        <w:t xml:space="preserve"> </w:t>
      </w:r>
      <w:proofErr w:type="spellStart"/>
      <w:r w:rsidRPr="00BA117A">
        <w:t>im</w:t>
      </w:r>
      <w:proofErr w:type="spellEnd"/>
      <w:r w:rsidRPr="00BA117A">
        <w:t>.</w:t>
      </w:r>
      <w:r w:rsidR="008E148F">
        <w:t xml:space="preserve"> </w:t>
      </w:r>
      <w:r w:rsidRPr="00BA117A">
        <w:t xml:space="preserve">M. </w:t>
      </w:r>
      <w:proofErr w:type="spellStart"/>
      <w:r w:rsidRPr="00BA117A">
        <w:t>Kopernika</w:t>
      </w:r>
      <w:proofErr w:type="spellEnd"/>
      <w:r w:rsidRPr="00BA117A">
        <w:t xml:space="preserve">, </w:t>
      </w:r>
      <w:proofErr w:type="spellStart"/>
      <w:r w:rsidRPr="00BA117A">
        <w:t>Toruń</w:t>
      </w:r>
      <w:proofErr w:type="spellEnd"/>
      <w:r w:rsidRPr="00BA117A">
        <w:t>, 329-341 (</w:t>
      </w:r>
      <w:r w:rsidR="007F74B1">
        <w:t>in Polish:</w:t>
      </w:r>
      <w:r w:rsidRPr="00BA117A">
        <w:t xml:space="preserve"> </w:t>
      </w:r>
      <w:proofErr w:type="spellStart"/>
      <w:r w:rsidRPr="00BA117A">
        <w:t>Realizacja</w:t>
      </w:r>
      <w:proofErr w:type="spellEnd"/>
      <w:r w:rsidRPr="00BA117A">
        <w:t xml:space="preserve"> </w:t>
      </w:r>
      <w:proofErr w:type="spellStart"/>
      <w:r w:rsidRPr="00BA117A">
        <w:t>założeń</w:t>
      </w:r>
      <w:proofErr w:type="spellEnd"/>
      <w:r w:rsidRPr="00BA117A">
        <w:t xml:space="preserve"> </w:t>
      </w:r>
      <w:proofErr w:type="spellStart"/>
      <w:r w:rsidRPr="00BA117A">
        <w:t>Agendy</w:t>
      </w:r>
      <w:proofErr w:type="spellEnd"/>
      <w:r w:rsidRPr="00BA117A">
        <w:t xml:space="preserve"> 21 (</w:t>
      </w:r>
      <w:proofErr w:type="spellStart"/>
      <w:r w:rsidRPr="00BA117A">
        <w:t>zrównoważonego</w:t>
      </w:r>
      <w:proofErr w:type="spellEnd"/>
      <w:r w:rsidRPr="00BA117A">
        <w:t xml:space="preserve"> </w:t>
      </w:r>
      <w:proofErr w:type="spellStart"/>
      <w:r w:rsidRPr="00BA117A">
        <w:t>rozwoju</w:t>
      </w:r>
      <w:proofErr w:type="spellEnd"/>
      <w:r w:rsidRPr="00BA117A">
        <w:t xml:space="preserve">) </w:t>
      </w:r>
      <w:proofErr w:type="spellStart"/>
      <w:r w:rsidRPr="00BA117A">
        <w:t>przez</w:t>
      </w:r>
      <w:proofErr w:type="spellEnd"/>
      <w:r w:rsidRPr="00BA117A">
        <w:t xml:space="preserve"> </w:t>
      </w:r>
      <w:proofErr w:type="spellStart"/>
      <w:r w:rsidRPr="00BA117A">
        <w:t>samorząd</w:t>
      </w:r>
      <w:proofErr w:type="spellEnd"/>
      <w:r w:rsidRPr="00BA117A">
        <w:t xml:space="preserve"> </w:t>
      </w:r>
      <w:proofErr w:type="spellStart"/>
      <w:r w:rsidRPr="00BA117A">
        <w:t>terytorialny</w:t>
      </w:r>
      <w:proofErr w:type="spellEnd"/>
      <w:r w:rsidRPr="00BA117A">
        <w:t>)</w:t>
      </w:r>
    </w:p>
    <w:p w14:paraId="44A60617" w14:textId="4E9BB17D" w:rsidR="007B2AB6" w:rsidRPr="00BA117A" w:rsidRDefault="007B2AB6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Albińska</w:t>
      </w:r>
      <w:proofErr w:type="spellEnd"/>
      <w:r w:rsidR="008E148F">
        <w:rPr>
          <w:rFonts w:eastAsia="Calibri"/>
        </w:rPr>
        <w:t>,</w:t>
      </w:r>
      <w:r w:rsidRPr="00BA117A">
        <w:rPr>
          <w:rFonts w:eastAsia="Calibri"/>
        </w:rPr>
        <w:t xml:space="preserve"> E. (2008)</w:t>
      </w:r>
      <w:r w:rsidR="008E148F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8E148F">
        <w:rPr>
          <w:rStyle w:val="y2iqfc"/>
          <w:i/>
          <w:iCs/>
        </w:rPr>
        <w:t>Organization of the commune's functioning in accordance with the principle of sustainable development</w:t>
      </w:r>
      <w:r w:rsidR="008E148F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D07311">
        <w:t>In: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Partycki</w:t>
      </w:r>
      <w:proofErr w:type="spellEnd"/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S. (</w:t>
      </w:r>
      <w:r w:rsidR="00D07311">
        <w:t>Eds</w:t>
      </w:r>
      <w:r w:rsidRPr="00BA117A">
        <w:rPr>
          <w:rFonts w:eastAsia="Calibri"/>
        </w:rPr>
        <w:t xml:space="preserve">.), </w:t>
      </w:r>
      <w:proofErr w:type="spellStart"/>
      <w:r w:rsidRPr="008E148F">
        <w:rPr>
          <w:rFonts w:eastAsia="Calibri"/>
          <w:i/>
          <w:iCs/>
        </w:rPr>
        <w:t>Kultura</w:t>
      </w:r>
      <w:proofErr w:type="spellEnd"/>
      <w:r w:rsidRPr="008E148F">
        <w:rPr>
          <w:rFonts w:eastAsia="Calibri"/>
          <w:i/>
          <w:iCs/>
        </w:rPr>
        <w:t xml:space="preserve"> a </w:t>
      </w:r>
      <w:proofErr w:type="spellStart"/>
      <w:r w:rsidRPr="008E148F">
        <w:rPr>
          <w:rFonts w:eastAsia="Calibri"/>
          <w:i/>
          <w:iCs/>
        </w:rPr>
        <w:t>rynek</w:t>
      </w:r>
      <w:proofErr w:type="spellEnd"/>
      <w:r w:rsidR="008E148F">
        <w:rPr>
          <w:rFonts w:eastAsia="Calibri"/>
        </w:rPr>
        <w:t>.</w:t>
      </w:r>
      <w:r w:rsidRPr="00BA117A">
        <w:rPr>
          <w:rFonts w:eastAsia="Calibri"/>
        </w:rPr>
        <w:t xml:space="preserve"> t.2, </w:t>
      </w:r>
      <w:proofErr w:type="spellStart"/>
      <w:r w:rsidRPr="00BA117A">
        <w:rPr>
          <w:rFonts w:eastAsia="Calibri"/>
        </w:rPr>
        <w:t>Wydawnictwo</w:t>
      </w:r>
      <w:proofErr w:type="spellEnd"/>
      <w:r w:rsidRPr="00BA117A">
        <w:rPr>
          <w:rFonts w:eastAsia="Calibri"/>
        </w:rPr>
        <w:t xml:space="preserve"> KUL, Lublin, 310-316 </w:t>
      </w:r>
      <w:r w:rsidRPr="00BA117A">
        <w:t>(</w:t>
      </w:r>
      <w:r w:rsidR="007F74B1">
        <w:t>in Polish: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Organizacja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funkcjonowania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gminy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zgodnie</w:t>
      </w:r>
      <w:proofErr w:type="spellEnd"/>
      <w:r w:rsidRPr="00BA117A">
        <w:rPr>
          <w:rFonts w:eastAsia="Calibri"/>
        </w:rPr>
        <w:t xml:space="preserve"> z </w:t>
      </w:r>
      <w:proofErr w:type="spellStart"/>
      <w:r w:rsidRPr="00BA117A">
        <w:rPr>
          <w:rFonts w:eastAsia="Calibri"/>
        </w:rPr>
        <w:t>zasadą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rozwoju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zrównoważonego</w:t>
      </w:r>
      <w:proofErr w:type="spellEnd"/>
      <w:r w:rsidRPr="00BA117A">
        <w:rPr>
          <w:rFonts w:eastAsia="Calibri"/>
        </w:rPr>
        <w:t>)</w:t>
      </w:r>
    </w:p>
    <w:p w14:paraId="30447BFE" w14:textId="60E5C869" w:rsidR="007B2AB6" w:rsidRPr="00BA117A" w:rsidRDefault="007B2AB6" w:rsidP="00FF4226">
      <w:pPr>
        <w:pStyle w:val="Rlit"/>
      </w:pPr>
      <w:proofErr w:type="spellStart"/>
      <w:r w:rsidRPr="00BA117A">
        <w:t>Albińska</w:t>
      </w:r>
      <w:proofErr w:type="spellEnd"/>
      <w:r w:rsidR="008E148F">
        <w:t>,</w:t>
      </w:r>
      <w:r w:rsidRPr="00BA117A">
        <w:t xml:space="preserve"> E. (2013)</w:t>
      </w:r>
      <w:r w:rsidR="008E148F">
        <w:t>.</w:t>
      </w:r>
      <w:r w:rsidRPr="00BA117A">
        <w:t xml:space="preserve"> </w:t>
      </w:r>
      <w:r w:rsidRPr="008E148F">
        <w:rPr>
          <w:i/>
          <w:iCs/>
        </w:rPr>
        <w:t>Social responsibility for the natural environment</w:t>
      </w:r>
      <w:r w:rsidR="008E148F">
        <w:t>.</w:t>
      </w:r>
      <w:r w:rsidRPr="00BA117A">
        <w:t xml:space="preserve"> </w:t>
      </w:r>
      <w:r w:rsidR="00D07311">
        <w:t>In:</w:t>
      </w:r>
      <w:r w:rsidRPr="00BA117A">
        <w:t xml:space="preserve"> </w:t>
      </w:r>
      <w:proofErr w:type="spellStart"/>
      <w:r w:rsidRPr="008E148F">
        <w:rPr>
          <w:i/>
          <w:iCs/>
        </w:rPr>
        <w:t>Strategie</w:t>
      </w:r>
      <w:proofErr w:type="spellEnd"/>
      <w:r w:rsidRPr="008E148F">
        <w:rPr>
          <w:i/>
          <w:iCs/>
        </w:rPr>
        <w:t xml:space="preserve"> </w:t>
      </w:r>
      <w:proofErr w:type="spellStart"/>
      <w:r w:rsidRPr="008E148F">
        <w:rPr>
          <w:i/>
          <w:iCs/>
        </w:rPr>
        <w:t>działań</w:t>
      </w:r>
      <w:proofErr w:type="spellEnd"/>
      <w:r w:rsidRPr="008E148F">
        <w:rPr>
          <w:i/>
          <w:iCs/>
        </w:rPr>
        <w:t xml:space="preserve"> w </w:t>
      </w:r>
      <w:proofErr w:type="spellStart"/>
      <w:r w:rsidRPr="008E148F">
        <w:rPr>
          <w:i/>
          <w:iCs/>
        </w:rPr>
        <w:t>warunkach</w:t>
      </w:r>
      <w:proofErr w:type="spellEnd"/>
      <w:r w:rsidRPr="008E148F">
        <w:rPr>
          <w:i/>
          <w:iCs/>
        </w:rPr>
        <w:t xml:space="preserve"> </w:t>
      </w:r>
      <w:proofErr w:type="spellStart"/>
      <w:r w:rsidRPr="008E148F">
        <w:rPr>
          <w:i/>
          <w:iCs/>
        </w:rPr>
        <w:t>kryzysowych</w:t>
      </w:r>
      <w:proofErr w:type="spellEnd"/>
      <w:r w:rsidR="008E148F">
        <w:t>.</w:t>
      </w:r>
      <w:r w:rsidRPr="00BA117A">
        <w:t xml:space="preserve"> </w:t>
      </w:r>
      <w:proofErr w:type="spellStart"/>
      <w:r w:rsidRPr="00BA117A">
        <w:t>Partycki</w:t>
      </w:r>
      <w:proofErr w:type="spellEnd"/>
      <w:r w:rsidR="00D07311">
        <w:t>,</w:t>
      </w:r>
      <w:r w:rsidRPr="00BA117A">
        <w:t xml:space="preserve"> S. </w:t>
      </w:r>
      <w:r w:rsidR="00D07311">
        <w:t>(Eds</w:t>
      </w:r>
      <w:r w:rsidRPr="00BA117A">
        <w:t xml:space="preserve">.), </w:t>
      </w:r>
      <w:proofErr w:type="spellStart"/>
      <w:r w:rsidRPr="00BA117A">
        <w:t>Wydawnictwo</w:t>
      </w:r>
      <w:proofErr w:type="spellEnd"/>
      <w:r w:rsidRPr="00BA117A">
        <w:t xml:space="preserve"> KUL, Lublin, 373-380</w:t>
      </w:r>
    </w:p>
    <w:p w14:paraId="4E559EBB" w14:textId="588836B0" w:rsidR="00943BD1" w:rsidRPr="00BA117A" w:rsidRDefault="00943BD1" w:rsidP="00FF4226">
      <w:pPr>
        <w:pStyle w:val="Rlit"/>
      </w:pPr>
      <w:proofErr w:type="spellStart"/>
      <w:r w:rsidRPr="00BA117A">
        <w:t>Albińska</w:t>
      </w:r>
      <w:proofErr w:type="spellEnd"/>
      <w:r w:rsidR="008E148F">
        <w:t>,</w:t>
      </w:r>
      <w:r w:rsidRPr="00BA117A">
        <w:t xml:space="preserve"> E. (2016)</w:t>
      </w:r>
      <w:r w:rsidR="008E148F">
        <w:t>.</w:t>
      </w:r>
      <w:r w:rsidRPr="00BA117A">
        <w:t xml:space="preserve"> </w:t>
      </w:r>
      <w:r w:rsidR="007B2AB6" w:rsidRPr="008E148F">
        <w:rPr>
          <w:rStyle w:val="y2iqfc"/>
          <w:i/>
          <w:iCs/>
        </w:rPr>
        <w:t>Assessment of the level of ecological awareness of the inhabitants of the Lublin region</w:t>
      </w:r>
      <w:r w:rsidR="008E148F">
        <w:t>.</w:t>
      </w:r>
      <w:r w:rsidRPr="00BA117A">
        <w:t xml:space="preserve"> [w] </w:t>
      </w:r>
      <w:proofErr w:type="spellStart"/>
      <w:r w:rsidRPr="00BA117A">
        <w:rPr>
          <w:rStyle w:val="field"/>
          <w:i/>
        </w:rPr>
        <w:t>Społeczeństwo</w:t>
      </w:r>
      <w:proofErr w:type="spellEnd"/>
      <w:r w:rsidRPr="00BA117A">
        <w:rPr>
          <w:rStyle w:val="field"/>
          <w:i/>
        </w:rPr>
        <w:t xml:space="preserve">, </w:t>
      </w:r>
      <w:proofErr w:type="spellStart"/>
      <w:r w:rsidRPr="00BA117A">
        <w:rPr>
          <w:rStyle w:val="field"/>
          <w:i/>
        </w:rPr>
        <w:t>technologia</w:t>
      </w:r>
      <w:proofErr w:type="spellEnd"/>
      <w:r w:rsidRPr="00BA117A">
        <w:rPr>
          <w:rStyle w:val="field"/>
          <w:i/>
        </w:rPr>
        <w:t xml:space="preserve">, </w:t>
      </w:r>
      <w:proofErr w:type="spellStart"/>
      <w:r w:rsidRPr="00BA117A">
        <w:rPr>
          <w:rStyle w:val="field"/>
          <w:i/>
        </w:rPr>
        <w:t>gospodarka</w:t>
      </w:r>
      <w:proofErr w:type="spellEnd"/>
      <w:r w:rsidRPr="00BA117A">
        <w:rPr>
          <w:rStyle w:val="field"/>
          <w:i/>
        </w:rPr>
        <w:t xml:space="preserve"> w </w:t>
      </w:r>
      <w:proofErr w:type="spellStart"/>
      <w:r w:rsidRPr="00BA117A">
        <w:rPr>
          <w:rStyle w:val="field"/>
          <w:i/>
        </w:rPr>
        <w:t>świecie</w:t>
      </w:r>
      <w:proofErr w:type="spellEnd"/>
      <w:r w:rsidRPr="00BA117A">
        <w:rPr>
          <w:rStyle w:val="field"/>
          <w:i/>
        </w:rPr>
        <w:t xml:space="preserve"> </w:t>
      </w:r>
      <w:proofErr w:type="spellStart"/>
      <w:r w:rsidRPr="00BA117A">
        <w:rPr>
          <w:rStyle w:val="field"/>
          <w:i/>
        </w:rPr>
        <w:t>sieciowych</w:t>
      </w:r>
      <w:proofErr w:type="spellEnd"/>
      <w:r w:rsidRPr="00BA117A">
        <w:rPr>
          <w:rStyle w:val="field"/>
          <w:i/>
        </w:rPr>
        <w:t xml:space="preserve"> </w:t>
      </w:r>
      <w:proofErr w:type="spellStart"/>
      <w:r w:rsidRPr="00BA117A">
        <w:rPr>
          <w:rStyle w:val="field"/>
          <w:i/>
        </w:rPr>
        <w:t>rozwiązań</w:t>
      </w:r>
      <w:proofErr w:type="spellEnd"/>
      <w:r w:rsidRPr="00BA117A">
        <w:rPr>
          <w:rStyle w:val="field"/>
          <w:i/>
        </w:rPr>
        <w:t xml:space="preserve"> : </w:t>
      </w:r>
      <w:proofErr w:type="spellStart"/>
      <w:r w:rsidRPr="00BA117A">
        <w:rPr>
          <w:rStyle w:val="field"/>
          <w:i/>
        </w:rPr>
        <w:t>ku</w:t>
      </w:r>
      <w:proofErr w:type="spellEnd"/>
      <w:r w:rsidRPr="00BA117A">
        <w:rPr>
          <w:rStyle w:val="field"/>
          <w:i/>
        </w:rPr>
        <w:t xml:space="preserve"> </w:t>
      </w:r>
      <w:proofErr w:type="spellStart"/>
      <w:r w:rsidRPr="00BA117A">
        <w:rPr>
          <w:rStyle w:val="field"/>
          <w:i/>
        </w:rPr>
        <w:t>przyszłości</w:t>
      </w:r>
      <w:proofErr w:type="spellEnd"/>
      <w:r w:rsidRPr="00BA117A">
        <w:rPr>
          <w:rStyle w:val="field"/>
          <w:i/>
        </w:rPr>
        <w:t xml:space="preserve">. </w:t>
      </w:r>
      <w:proofErr w:type="spellStart"/>
      <w:r w:rsidRPr="00BA117A">
        <w:rPr>
          <w:rStyle w:val="field"/>
          <w:i/>
        </w:rPr>
        <w:t>Księga</w:t>
      </w:r>
      <w:proofErr w:type="spellEnd"/>
      <w:r w:rsidRPr="00BA117A">
        <w:rPr>
          <w:rStyle w:val="field"/>
          <w:i/>
        </w:rPr>
        <w:t xml:space="preserve"> </w:t>
      </w:r>
      <w:proofErr w:type="spellStart"/>
      <w:r w:rsidRPr="00BA117A">
        <w:rPr>
          <w:rStyle w:val="field"/>
          <w:i/>
        </w:rPr>
        <w:t>jubileuszowa</w:t>
      </w:r>
      <w:proofErr w:type="spellEnd"/>
      <w:r w:rsidRPr="00BA117A">
        <w:rPr>
          <w:rStyle w:val="field"/>
          <w:i/>
        </w:rPr>
        <w:t xml:space="preserve"> </w:t>
      </w:r>
      <w:proofErr w:type="spellStart"/>
      <w:r w:rsidRPr="00BA117A">
        <w:rPr>
          <w:rStyle w:val="field"/>
          <w:i/>
        </w:rPr>
        <w:t>dedykowana</w:t>
      </w:r>
      <w:proofErr w:type="spellEnd"/>
      <w:r w:rsidRPr="00BA117A">
        <w:rPr>
          <w:rStyle w:val="field"/>
          <w:i/>
        </w:rPr>
        <w:t xml:space="preserve"> </w:t>
      </w:r>
      <w:proofErr w:type="spellStart"/>
      <w:r w:rsidRPr="00BA117A">
        <w:rPr>
          <w:rStyle w:val="field"/>
          <w:i/>
        </w:rPr>
        <w:t>Profesorowi</w:t>
      </w:r>
      <w:proofErr w:type="spellEnd"/>
      <w:r w:rsidRPr="00BA117A">
        <w:rPr>
          <w:rStyle w:val="field"/>
          <w:i/>
        </w:rPr>
        <w:t xml:space="preserve"> </w:t>
      </w:r>
      <w:proofErr w:type="spellStart"/>
      <w:r w:rsidRPr="00BA117A">
        <w:rPr>
          <w:rStyle w:val="field"/>
          <w:i/>
        </w:rPr>
        <w:t>Sławomirowi</w:t>
      </w:r>
      <w:proofErr w:type="spellEnd"/>
      <w:r w:rsidRPr="00BA117A">
        <w:rPr>
          <w:rStyle w:val="field"/>
          <w:i/>
        </w:rPr>
        <w:t xml:space="preserve"> </w:t>
      </w:r>
      <w:proofErr w:type="spellStart"/>
      <w:r w:rsidRPr="00BA117A">
        <w:rPr>
          <w:rStyle w:val="field"/>
          <w:i/>
        </w:rPr>
        <w:t>Partyckiemu</w:t>
      </w:r>
      <w:proofErr w:type="spellEnd"/>
      <w:r w:rsidRPr="00BA117A">
        <w:rPr>
          <w:rStyle w:val="field"/>
        </w:rPr>
        <w:t xml:space="preserve">, </w:t>
      </w:r>
      <w:proofErr w:type="spellStart"/>
      <w:r w:rsidRPr="00BA117A">
        <w:rPr>
          <w:rStyle w:val="field"/>
        </w:rPr>
        <w:t>Betlej</w:t>
      </w:r>
      <w:proofErr w:type="spellEnd"/>
      <w:r w:rsidRPr="00BA117A">
        <w:rPr>
          <w:rStyle w:val="field"/>
        </w:rPr>
        <w:t xml:space="preserve"> A., </w:t>
      </w:r>
      <w:proofErr w:type="spellStart"/>
      <w:r w:rsidRPr="00BA117A">
        <w:rPr>
          <w:rStyle w:val="field"/>
        </w:rPr>
        <w:t>Błaszczak</w:t>
      </w:r>
      <w:proofErr w:type="spellEnd"/>
      <w:r w:rsidRPr="00BA117A">
        <w:rPr>
          <w:rStyle w:val="field"/>
        </w:rPr>
        <w:t xml:space="preserve"> D., Górka M. (</w:t>
      </w:r>
      <w:r w:rsidR="00D07311">
        <w:t>Eds</w:t>
      </w:r>
      <w:r w:rsidRPr="00BA117A">
        <w:rPr>
          <w:rStyle w:val="field"/>
        </w:rPr>
        <w:t xml:space="preserve">.), </w:t>
      </w:r>
      <w:proofErr w:type="spellStart"/>
      <w:r w:rsidRPr="00BA117A">
        <w:rPr>
          <w:rStyle w:val="field"/>
        </w:rPr>
        <w:t>Wydawnictwo</w:t>
      </w:r>
      <w:proofErr w:type="spellEnd"/>
      <w:r w:rsidRPr="00BA117A">
        <w:rPr>
          <w:rStyle w:val="field"/>
        </w:rPr>
        <w:t xml:space="preserve"> KUL, Lublin, 439-482</w:t>
      </w:r>
      <w:r w:rsidR="0089188D" w:rsidRPr="00BA117A">
        <w:rPr>
          <w:rStyle w:val="field"/>
        </w:rPr>
        <w:t xml:space="preserve"> </w:t>
      </w:r>
      <w:r w:rsidR="0089188D" w:rsidRPr="00BA117A">
        <w:t xml:space="preserve">(publ. w </w:t>
      </w:r>
      <w:proofErr w:type="spellStart"/>
      <w:r w:rsidR="0089188D" w:rsidRPr="00BA117A">
        <w:t>j.pol</w:t>
      </w:r>
      <w:proofErr w:type="spellEnd"/>
      <w:r w:rsidR="0089188D" w:rsidRPr="00BA117A">
        <w:t>.:</w:t>
      </w:r>
      <w:r w:rsidR="007B2AB6" w:rsidRPr="00BA117A">
        <w:rPr>
          <w:rStyle w:val="field"/>
        </w:rPr>
        <w:t xml:space="preserve"> </w:t>
      </w:r>
      <w:proofErr w:type="spellStart"/>
      <w:r w:rsidR="007B2AB6" w:rsidRPr="00BA117A">
        <w:rPr>
          <w:rStyle w:val="field"/>
        </w:rPr>
        <w:t>Ocena</w:t>
      </w:r>
      <w:proofErr w:type="spellEnd"/>
      <w:r w:rsidR="007B2AB6" w:rsidRPr="00BA117A">
        <w:rPr>
          <w:rStyle w:val="field"/>
        </w:rPr>
        <w:t xml:space="preserve"> </w:t>
      </w:r>
      <w:proofErr w:type="spellStart"/>
      <w:r w:rsidR="007B2AB6" w:rsidRPr="00BA117A">
        <w:rPr>
          <w:rStyle w:val="field"/>
        </w:rPr>
        <w:t>poziomu</w:t>
      </w:r>
      <w:proofErr w:type="spellEnd"/>
      <w:r w:rsidR="007B2AB6" w:rsidRPr="00BA117A">
        <w:rPr>
          <w:rStyle w:val="field"/>
        </w:rPr>
        <w:t xml:space="preserve"> </w:t>
      </w:r>
      <w:proofErr w:type="spellStart"/>
      <w:r w:rsidR="007B2AB6" w:rsidRPr="00BA117A">
        <w:rPr>
          <w:rStyle w:val="field"/>
        </w:rPr>
        <w:t>świadomości</w:t>
      </w:r>
      <w:proofErr w:type="spellEnd"/>
      <w:r w:rsidR="007B2AB6" w:rsidRPr="00BA117A">
        <w:rPr>
          <w:rStyle w:val="field"/>
        </w:rPr>
        <w:t xml:space="preserve"> </w:t>
      </w:r>
      <w:proofErr w:type="spellStart"/>
      <w:r w:rsidR="007B2AB6" w:rsidRPr="00BA117A">
        <w:rPr>
          <w:rStyle w:val="field"/>
        </w:rPr>
        <w:t>ekologicznej</w:t>
      </w:r>
      <w:proofErr w:type="spellEnd"/>
      <w:r w:rsidR="007B2AB6" w:rsidRPr="00BA117A">
        <w:rPr>
          <w:rStyle w:val="field"/>
        </w:rPr>
        <w:t xml:space="preserve"> </w:t>
      </w:r>
      <w:proofErr w:type="spellStart"/>
      <w:r w:rsidR="007B2AB6" w:rsidRPr="00BA117A">
        <w:rPr>
          <w:rStyle w:val="field"/>
        </w:rPr>
        <w:t>mieszkańców</w:t>
      </w:r>
      <w:proofErr w:type="spellEnd"/>
      <w:r w:rsidR="007B2AB6" w:rsidRPr="00BA117A">
        <w:rPr>
          <w:rStyle w:val="field"/>
        </w:rPr>
        <w:t xml:space="preserve"> </w:t>
      </w:r>
      <w:proofErr w:type="spellStart"/>
      <w:r w:rsidR="007B2AB6" w:rsidRPr="00BA117A">
        <w:rPr>
          <w:rStyle w:val="field"/>
        </w:rPr>
        <w:t>Lubelszczyzny</w:t>
      </w:r>
      <w:proofErr w:type="spellEnd"/>
      <w:r w:rsidR="007B2AB6" w:rsidRPr="00BA117A">
        <w:rPr>
          <w:rStyle w:val="field"/>
        </w:rPr>
        <w:t>)</w:t>
      </w:r>
    </w:p>
    <w:p w14:paraId="45B75582" w14:textId="50F4E32C" w:rsidR="00943BD1" w:rsidRPr="00BA117A" w:rsidRDefault="00943BD1" w:rsidP="00FF4226">
      <w:pPr>
        <w:pStyle w:val="Rlit"/>
      </w:pPr>
      <w:proofErr w:type="spellStart"/>
      <w:r w:rsidRPr="00BA117A">
        <w:t>Albińska</w:t>
      </w:r>
      <w:proofErr w:type="spellEnd"/>
      <w:r w:rsidR="008E148F">
        <w:t>,</w:t>
      </w:r>
      <w:r w:rsidRPr="00BA117A">
        <w:t xml:space="preserve"> E. (2021)</w:t>
      </w:r>
      <w:r w:rsidR="008E148F">
        <w:t>.</w:t>
      </w:r>
      <w:r w:rsidRPr="00BA117A">
        <w:t xml:space="preserve"> </w:t>
      </w:r>
      <w:r w:rsidR="007B2AB6" w:rsidRPr="00BA117A">
        <w:rPr>
          <w:rStyle w:val="y2iqfc"/>
        </w:rPr>
        <w:t>Responsibility for the natural environment in legal and ethical aspects</w:t>
      </w:r>
      <w:r w:rsidR="008E148F">
        <w:rPr>
          <w:rStyle w:val="y2iqfc"/>
        </w:rPr>
        <w:t>.</w:t>
      </w:r>
      <w:r w:rsidRPr="00BA117A">
        <w:t xml:space="preserve"> </w:t>
      </w:r>
      <w:proofErr w:type="spellStart"/>
      <w:r w:rsidRPr="008E148F">
        <w:rPr>
          <w:i/>
          <w:iCs/>
        </w:rPr>
        <w:t>Edukacja</w:t>
      </w:r>
      <w:proofErr w:type="spellEnd"/>
      <w:r w:rsidRPr="008E148F">
        <w:rPr>
          <w:i/>
          <w:iCs/>
        </w:rPr>
        <w:t xml:space="preserve"> </w:t>
      </w:r>
      <w:proofErr w:type="spellStart"/>
      <w:r w:rsidRPr="008E148F">
        <w:rPr>
          <w:i/>
          <w:iCs/>
        </w:rPr>
        <w:t>Etyczna</w:t>
      </w:r>
      <w:proofErr w:type="spellEnd"/>
      <w:r w:rsidR="008E148F">
        <w:t>,</w:t>
      </w:r>
      <w:r w:rsidRPr="00BA117A">
        <w:t xml:space="preserve"> </w:t>
      </w:r>
      <w:r w:rsidRPr="008E148F">
        <w:rPr>
          <w:i/>
          <w:iCs/>
        </w:rPr>
        <w:t>18</w:t>
      </w:r>
      <w:r w:rsidRPr="00BA117A">
        <w:t xml:space="preserve">, </w:t>
      </w:r>
      <w:r w:rsidR="00FC4B7F">
        <w:br/>
      </w:r>
      <w:r w:rsidRPr="00BA117A">
        <w:t xml:space="preserve">178-199. </w:t>
      </w:r>
      <w:proofErr w:type="spellStart"/>
      <w:r w:rsidR="008E148F" w:rsidRPr="008E148F">
        <w:rPr>
          <w:lang w:val="pl-PL"/>
        </w:rPr>
        <w:t>Retrieved</w:t>
      </w:r>
      <w:proofErr w:type="spellEnd"/>
      <w:r w:rsidR="008E148F" w:rsidRPr="008E148F">
        <w:rPr>
          <w:lang w:val="pl-PL"/>
        </w:rPr>
        <w:t xml:space="preserve"> from: </w:t>
      </w:r>
      <w:hyperlink r:id="rId8" w:history="1">
        <w:r w:rsidRPr="00BA117A">
          <w:t>http://edukacjaetyczna.pl/wp-content/uploads/2021/12/10.pdf</w:t>
        </w:r>
      </w:hyperlink>
      <w:r w:rsidR="0089188D" w:rsidRPr="00BA117A">
        <w:t xml:space="preserve"> (</w:t>
      </w:r>
      <w:r w:rsidR="008E148F">
        <w:t>in Polish:</w:t>
      </w:r>
      <w:r w:rsidR="007B2AB6" w:rsidRPr="00BA117A">
        <w:t xml:space="preserve"> </w:t>
      </w:r>
      <w:proofErr w:type="spellStart"/>
      <w:r w:rsidR="007B2AB6" w:rsidRPr="00BA117A">
        <w:t>Odpowiedzialność</w:t>
      </w:r>
      <w:proofErr w:type="spellEnd"/>
      <w:r w:rsidR="007B2AB6" w:rsidRPr="00BA117A">
        <w:t xml:space="preserve"> za </w:t>
      </w:r>
      <w:proofErr w:type="spellStart"/>
      <w:r w:rsidR="007B2AB6" w:rsidRPr="00BA117A">
        <w:t>środowisko</w:t>
      </w:r>
      <w:proofErr w:type="spellEnd"/>
      <w:r w:rsidR="007B2AB6" w:rsidRPr="00BA117A">
        <w:t xml:space="preserve"> </w:t>
      </w:r>
      <w:proofErr w:type="spellStart"/>
      <w:r w:rsidR="007B2AB6" w:rsidRPr="00BA117A">
        <w:t>przyrodnicze</w:t>
      </w:r>
      <w:proofErr w:type="spellEnd"/>
      <w:r w:rsidR="007B2AB6" w:rsidRPr="00BA117A">
        <w:t xml:space="preserve"> w </w:t>
      </w:r>
      <w:proofErr w:type="spellStart"/>
      <w:r w:rsidR="007B2AB6" w:rsidRPr="00BA117A">
        <w:t>aspekcie</w:t>
      </w:r>
      <w:proofErr w:type="spellEnd"/>
      <w:r w:rsidR="007B2AB6" w:rsidRPr="00BA117A">
        <w:t xml:space="preserve"> </w:t>
      </w:r>
      <w:proofErr w:type="spellStart"/>
      <w:r w:rsidR="007B2AB6" w:rsidRPr="00BA117A">
        <w:t>prawnym</w:t>
      </w:r>
      <w:proofErr w:type="spellEnd"/>
      <w:r w:rsidR="007B2AB6" w:rsidRPr="00BA117A">
        <w:t xml:space="preserve"> </w:t>
      </w:r>
      <w:proofErr w:type="spellStart"/>
      <w:r w:rsidR="007B2AB6" w:rsidRPr="00BA117A">
        <w:t>oraz</w:t>
      </w:r>
      <w:proofErr w:type="spellEnd"/>
      <w:r w:rsidR="007B2AB6" w:rsidRPr="00BA117A">
        <w:t xml:space="preserve"> </w:t>
      </w:r>
      <w:proofErr w:type="spellStart"/>
      <w:r w:rsidR="007B2AB6" w:rsidRPr="00BA117A">
        <w:t>etycznym</w:t>
      </w:r>
      <w:proofErr w:type="spellEnd"/>
      <w:r w:rsidR="007B2AB6" w:rsidRPr="00BA117A">
        <w:t>)</w:t>
      </w:r>
    </w:p>
    <w:p w14:paraId="25583372" w14:textId="3C27781F" w:rsidR="007B2AB6" w:rsidRPr="00BA117A" w:rsidRDefault="007B2AB6" w:rsidP="00FF4226">
      <w:pPr>
        <w:pStyle w:val="Rlit"/>
      </w:pPr>
      <w:proofErr w:type="spellStart"/>
      <w:r w:rsidRPr="00BA117A">
        <w:t>Albińska</w:t>
      </w:r>
      <w:proofErr w:type="spellEnd"/>
      <w:r w:rsidR="008E148F">
        <w:t>,</w:t>
      </w:r>
      <w:r w:rsidRPr="00BA117A">
        <w:t xml:space="preserve"> E. (2023)</w:t>
      </w:r>
      <w:r w:rsidR="008E148F">
        <w:t>.</w:t>
      </w:r>
      <w:r w:rsidRPr="00BA117A">
        <w:t xml:space="preserve"> Social and </w:t>
      </w:r>
      <w:r w:rsidRPr="00BA117A">
        <w:rPr>
          <w:rStyle w:val="y2iqfc"/>
        </w:rPr>
        <w:t>political ethics and the directions of sustainable development</w:t>
      </w:r>
      <w:r w:rsidR="008E148F">
        <w:t>.</w:t>
      </w:r>
      <w:r w:rsidRPr="00BA117A">
        <w:t xml:space="preserve"> </w:t>
      </w:r>
      <w:proofErr w:type="spellStart"/>
      <w:r w:rsidRPr="008E148F">
        <w:rPr>
          <w:i/>
          <w:iCs/>
        </w:rPr>
        <w:t>Edukacja</w:t>
      </w:r>
      <w:proofErr w:type="spellEnd"/>
      <w:r w:rsidRPr="008E148F">
        <w:rPr>
          <w:i/>
          <w:iCs/>
        </w:rPr>
        <w:t xml:space="preserve"> </w:t>
      </w:r>
      <w:proofErr w:type="spellStart"/>
      <w:r w:rsidRPr="008E148F">
        <w:rPr>
          <w:i/>
          <w:iCs/>
        </w:rPr>
        <w:t>Etyczna</w:t>
      </w:r>
      <w:proofErr w:type="spellEnd"/>
      <w:r w:rsidRPr="00BA117A">
        <w:t xml:space="preserve">, </w:t>
      </w:r>
      <w:r w:rsidRPr="008E148F">
        <w:rPr>
          <w:i/>
          <w:iCs/>
        </w:rPr>
        <w:t>1</w:t>
      </w:r>
      <w:r w:rsidRPr="00BA117A">
        <w:t xml:space="preserve">, 192-230. </w:t>
      </w:r>
      <w:proofErr w:type="spellStart"/>
      <w:r w:rsidR="008E148F" w:rsidRPr="008E148F">
        <w:rPr>
          <w:lang w:val="pl-PL"/>
        </w:rPr>
        <w:t>Retrieved</w:t>
      </w:r>
      <w:proofErr w:type="spellEnd"/>
      <w:r w:rsidR="008E148F" w:rsidRPr="008E148F">
        <w:rPr>
          <w:lang w:val="pl-PL"/>
        </w:rPr>
        <w:t xml:space="preserve"> from: </w:t>
      </w:r>
      <w:hyperlink r:id="rId9" w:tgtFrame="_blank" w:history="1">
        <w:r w:rsidRPr="00BA117A">
          <w:t>https://czasopisma.uken.krakow.pl/index.php/edukacjaetyczna/numer2023</w:t>
        </w:r>
      </w:hyperlink>
      <w:r w:rsidRPr="00BA117A">
        <w:t xml:space="preserve"> (</w:t>
      </w:r>
      <w:r w:rsidR="008E148F">
        <w:t>in Polish:</w:t>
      </w:r>
      <w:r w:rsidRPr="00BA117A">
        <w:t xml:space="preserve"> </w:t>
      </w:r>
      <w:proofErr w:type="spellStart"/>
      <w:r w:rsidRPr="00BA117A">
        <w:t>Etyka</w:t>
      </w:r>
      <w:proofErr w:type="spellEnd"/>
      <w:r w:rsidRPr="00BA117A">
        <w:t xml:space="preserve"> </w:t>
      </w:r>
      <w:proofErr w:type="spellStart"/>
      <w:r w:rsidRPr="00BA117A">
        <w:t>społeczna</w:t>
      </w:r>
      <w:proofErr w:type="spellEnd"/>
      <w:r w:rsidRPr="00BA117A">
        <w:t xml:space="preserve"> </w:t>
      </w:r>
      <w:proofErr w:type="spellStart"/>
      <w:r w:rsidRPr="00BA117A">
        <w:t>i</w:t>
      </w:r>
      <w:proofErr w:type="spellEnd"/>
      <w:r w:rsidRPr="00BA117A">
        <w:t xml:space="preserve"> </w:t>
      </w:r>
      <w:proofErr w:type="spellStart"/>
      <w:r w:rsidRPr="00BA117A">
        <w:t>polityczna</w:t>
      </w:r>
      <w:proofErr w:type="spellEnd"/>
      <w:r w:rsidRPr="00BA117A">
        <w:t xml:space="preserve"> a </w:t>
      </w:r>
      <w:proofErr w:type="spellStart"/>
      <w:r w:rsidRPr="00BA117A">
        <w:t>kierunki</w:t>
      </w:r>
      <w:proofErr w:type="spellEnd"/>
      <w:r w:rsidRPr="00BA117A">
        <w:t xml:space="preserve"> </w:t>
      </w:r>
      <w:proofErr w:type="spellStart"/>
      <w:r w:rsidRPr="00BA117A">
        <w:t>rozwoju</w:t>
      </w:r>
      <w:proofErr w:type="spellEnd"/>
      <w:r w:rsidRPr="00BA117A">
        <w:t xml:space="preserve"> </w:t>
      </w:r>
      <w:proofErr w:type="spellStart"/>
      <w:r w:rsidRPr="00BA117A">
        <w:t>zrównoważonego</w:t>
      </w:r>
      <w:proofErr w:type="spellEnd"/>
      <w:r w:rsidRPr="00BA117A">
        <w:t>)</w:t>
      </w:r>
    </w:p>
    <w:p w14:paraId="43BA6060" w14:textId="2393E06B" w:rsidR="00943BD1" w:rsidRPr="00BA117A" w:rsidRDefault="00943BD1" w:rsidP="00FF4226">
      <w:pPr>
        <w:pStyle w:val="Rlit"/>
      </w:pPr>
      <w:proofErr w:type="spellStart"/>
      <w:r w:rsidRPr="00BA117A">
        <w:rPr>
          <w:bCs/>
        </w:rPr>
        <w:t>Albińska</w:t>
      </w:r>
      <w:proofErr w:type="spellEnd"/>
      <w:r w:rsidR="008E148F">
        <w:rPr>
          <w:bCs/>
        </w:rPr>
        <w:t>,</w:t>
      </w:r>
      <w:r w:rsidRPr="00BA117A">
        <w:rPr>
          <w:bCs/>
        </w:rPr>
        <w:t xml:space="preserve"> E., Giordano</w:t>
      </w:r>
      <w:r w:rsidR="008E148F">
        <w:rPr>
          <w:bCs/>
        </w:rPr>
        <w:t>,</w:t>
      </w:r>
      <w:r w:rsidRPr="00BA117A">
        <w:rPr>
          <w:bCs/>
        </w:rPr>
        <w:t xml:space="preserve"> K. (2011)</w:t>
      </w:r>
      <w:r w:rsidR="008E148F">
        <w:rPr>
          <w:bCs/>
        </w:rPr>
        <w:t>.</w:t>
      </w:r>
      <w:r w:rsidRPr="00BA117A">
        <w:rPr>
          <w:bCs/>
        </w:rPr>
        <w:t xml:space="preserve"> </w:t>
      </w:r>
      <w:r w:rsidRPr="008E148F">
        <w:rPr>
          <w:bCs/>
          <w:i/>
          <w:iCs/>
        </w:rPr>
        <w:t>Seven wishes: cooperation with citizens and ecological education</w:t>
      </w:r>
      <w:r w:rsidR="008E148F">
        <w:rPr>
          <w:bCs/>
        </w:rPr>
        <w:t>.</w:t>
      </w:r>
      <w:r w:rsidRPr="00BA117A">
        <w:rPr>
          <w:bCs/>
        </w:rPr>
        <w:t xml:space="preserve"> </w:t>
      </w:r>
      <w:r w:rsidR="00D07311">
        <w:t>In:</w:t>
      </w:r>
      <w:r w:rsidRPr="00BA117A">
        <w:t xml:space="preserve"> Friendly Lublin, City Office of Lublin, Lublin, 43-53.</w:t>
      </w:r>
    </w:p>
    <w:p w14:paraId="6010130C" w14:textId="4E802A6C" w:rsidR="006D5C60" w:rsidRPr="00BA117A" w:rsidRDefault="006D5C60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Bajdur</w:t>
      </w:r>
      <w:proofErr w:type="spellEnd"/>
      <w:r w:rsidRPr="00BA117A">
        <w:rPr>
          <w:rFonts w:eastAsia="Calibri"/>
        </w:rPr>
        <w:t xml:space="preserve">, W., Zielińska, A., </w:t>
      </w:r>
      <w:proofErr w:type="spellStart"/>
      <w:r w:rsidRPr="00BA117A">
        <w:rPr>
          <w:rFonts w:eastAsia="Calibri"/>
        </w:rPr>
        <w:t>Gronba-Chyła</w:t>
      </w:r>
      <w:proofErr w:type="spellEnd"/>
      <w:r w:rsidRPr="00BA117A">
        <w:rPr>
          <w:rFonts w:eastAsia="Calibri"/>
        </w:rPr>
        <w:t>, A. (2023). Product Life Cycle Assessment (LCA) as a Tool for Environmental Management</w:t>
      </w:r>
      <w:r w:rsidR="007F74B1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7F74B1">
        <w:rPr>
          <w:rFonts w:eastAsia="Calibri"/>
          <w:i/>
          <w:iCs/>
        </w:rPr>
        <w:t>Rocznik</w:t>
      </w:r>
      <w:proofErr w:type="spellEnd"/>
      <w:r w:rsidRPr="007F74B1">
        <w:rPr>
          <w:rFonts w:eastAsia="Calibri"/>
          <w:i/>
          <w:iCs/>
        </w:rPr>
        <w:t xml:space="preserve"> </w:t>
      </w:r>
      <w:proofErr w:type="spellStart"/>
      <w:r w:rsidRPr="007F74B1">
        <w:rPr>
          <w:rFonts w:eastAsia="Calibri"/>
          <w:i/>
          <w:iCs/>
        </w:rPr>
        <w:t>Ochrona</w:t>
      </w:r>
      <w:proofErr w:type="spellEnd"/>
      <w:r w:rsidRPr="007F74B1">
        <w:rPr>
          <w:rFonts w:eastAsia="Calibri"/>
          <w:i/>
          <w:iCs/>
        </w:rPr>
        <w:t xml:space="preserve"> </w:t>
      </w:r>
      <w:proofErr w:type="spellStart"/>
      <w:r w:rsidRPr="007F74B1">
        <w:rPr>
          <w:rFonts w:eastAsia="Calibri"/>
          <w:i/>
          <w:iCs/>
        </w:rPr>
        <w:t>Środowiska</w:t>
      </w:r>
      <w:proofErr w:type="spellEnd"/>
      <w:r w:rsidR="007F74B1">
        <w:rPr>
          <w:rFonts w:eastAsia="Calibri"/>
        </w:rPr>
        <w:t xml:space="preserve">, </w:t>
      </w:r>
      <w:r w:rsidRPr="007F74B1">
        <w:rPr>
          <w:rFonts w:eastAsia="Calibri"/>
          <w:i/>
          <w:iCs/>
        </w:rPr>
        <w:t>25</w:t>
      </w:r>
      <w:r w:rsidRPr="00BA117A">
        <w:rPr>
          <w:rFonts w:eastAsia="Calibri"/>
        </w:rPr>
        <w:t>, 389-398. https://doi.org/10.54740/ros.2023.040</w:t>
      </w:r>
    </w:p>
    <w:p w14:paraId="63B79AD5" w14:textId="0F99997C" w:rsidR="00943BD1" w:rsidRPr="00567A8E" w:rsidRDefault="00943BD1" w:rsidP="00FF4226">
      <w:pPr>
        <w:pStyle w:val="Rlit"/>
        <w:rPr>
          <w:rFonts w:eastAsia="Calibri"/>
          <w:spacing w:val="-2"/>
        </w:rPr>
      </w:pPr>
      <w:r w:rsidRPr="00567A8E">
        <w:rPr>
          <w:rFonts w:eastAsia="Calibri"/>
          <w:spacing w:val="-2"/>
        </w:rPr>
        <w:t>Balcerzak</w:t>
      </w:r>
      <w:r w:rsidR="007F74B1" w:rsidRPr="00567A8E">
        <w:rPr>
          <w:rFonts w:eastAsia="Calibri"/>
          <w:spacing w:val="-2"/>
        </w:rPr>
        <w:t>,</w:t>
      </w:r>
      <w:r w:rsidRPr="00567A8E">
        <w:rPr>
          <w:rFonts w:eastAsia="Calibri"/>
          <w:spacing w:val="-2"/>
        </w:rPr>
        <w:t xml:space="preserve"> W., </w:t>
      </w:r>
      <w:proofErr w:type="spellStart"/>
      <w:r w:rsidRPr="00567A8E">
        <w:rPr>
          <w:rFonts w:eastAsia="Calibri"/>
          <w:spacing w:val="-2"/>
        </w:rPr>
        <w:t>Generowicz</w:t>
      </w:r>
      <w:proofErr w:type="spellEnd"/>
      <w:r w:rsidR="007F74B1" w:rsidRPr="00567A8E">
        <w:rPr>
          <w:rFonts w:eastAsia="Calibri"/>
          <w:spacing w:val="-2"/>
        </w:rPr>
        <w:t>,</w:t>
      </w:r>
      <w:r w:rsidRPr="00567A8E">
        <w:rPr>
          <w:rFonts w:eastAsia="Calibri"/>
          <w:spacing w:val="-2"/>
        </w:rPr>
        <w:t xml:space="preserve"> A., Mucha</w:t>
      </w:r>
      <w:r w:rsidR="007F74B1" w:rsidRPr="00567A8E">
        <w:rPr>
          <w:rFonts w:eastAsia="Calibri"/>
          <w:spacing w:val="-2"/>
        </w:rPr>
        <w:t>,</w:t>
      </w:r>
      <w:r w:rsidRPr="00567A8E">
        <w:rPr>
          <w:rFonts w:eastAsia="Calibri"/>
          <w:spacing w:val="-2"/>
        </w:rPr>
        <w:t xml:space="preserve"> Z. (2014)</w:t>
      </w:r>
      <w:r w:rsidR="007F74B1" w:rsidRPr="00567A8E">
        <w:rPr>
          <w:rFonts w:eastAsia="Calibri"/>
          <w:spacing w:val="-2"/>
        </w:rPr>
        <w:t>.</w:t>
      </w:r>
      <w:r w:rsidRPr="00567A8E">
        <w:rPr>
          <w:rFonts w:eastAsia="Calibri"/>
          <w:spacing w:val="-2"/>
        </w:rPr>
        <w:t xml:space="preserve"> Application of a multi-criteria analysis for selection of a method of reclamation method of a hazardous waste landfill</w:t>
      </w:r>
      <w:r w:rsidR="007F74B1" w:rsidRPr="00567A8E">
        <w:rPr>
          <w:rFonts w:eastAsia="Calibri"/>
          <w:spacing w:val="-2"/>
        </w:rPr>
        <w:t>.</w:t>
      </w:r>
      <w:r w:rsidRPr="00567A8E">
        <w:rPr>
          <w:rFonts w:eastAsia="Calibri"/>
          <w:spacing w:val="-2"/>
        </w:rPr>
        <w:t xml:space="preserve"> </w:t>
      </w:r>
      <w:r w:rsidRPr="00567A8E">
        <w:rPr>
          <w:rFonts w:eastAsia="Calibri"/>
          <w:i/>
          <w:iCs/>
          <w:spacing w:val="-2"/>
        </w:rPr>
        <w:t xml:space="preserve">Polish </w:t>
      </w:r>
      <w:proofErr w:type="spellStart"/>
      <w:r w:rsidRPr="00567A8E">
        <w:rPr>
          <w:rFonts w:eastAsia="Calibri"/>
          <w:i/>
          <w:iCs/>
          <w:spacing w:val="-2"/>
        </w:rPr>
        <w:t>Juornal</w:t>
      </w:r>
      <w:proofErr w:type="spellEnd"/>
      <w:r w:rsidRPr="00567A8E">
        <w:rPr>
          <w:rFonts w:eastAsia="Calibri"/>
          <w:i/>
          <w:iCs/>
          <w:spacing w:val="-2"/>
        </w:rPr>
        <w:t xml:space="preserve"> of Environmental Studies</w:t>
      </w:r>
      <w:r w:rsidR="007F74B1" w:rsidRPr="00567A8E">
        <w:rPr>
          <w:rFonts w:eastAsia="Calibri"/>
          <w:spacing w:val="-2"/>
        </w:rPr>
        <w:t>,</w:t>
      </w:r>
      <w:r w:rsidRPr="00567A8E">
        <w:rPr>
          <w:rFonts w:eastAsia="Calibri"/>
          <w:spacing w:val="-2"/>
        </w:rPr>
        <w:t xml:space="preserve"> </w:t>
      </w:r>
      <w:r w:rsidRPr="00567A8E">
        <w:rPr>
          <w:rFonts w:eastAsia="Calibri"/>
          <w:i/>
          <w:iCs/>
          <w:spacing w:val="-2"/>
        </w:rPr>
        <w:t>23</w:t>
      </w:r>
      <w:r w:rsidRPr="00567A8E">
        <w:rPr>
          <w:rFonts w:eastAsia="Calibri"/>
          <w:spacing w:val="-2"/>
        </w:rPr>
        <w:t>(3),</w:t>
      </w:r>
      <w:r w:rsidR="007F74B1" w:rsidRPr="00567A8E">
        <w:rPr>
          <w:rFonts w:eastAsia="Calibri"/>
          <w:spacing w:val="-2"/>
        </w:rPr>
        <w:t xml:space="preserve"> </w:t>
      </w:r>
      <w:r w:rsidRPr="00567A8E">
        <w:rPr>
          <w:rFonts w:eastAsia="Calibri"/>
          <w:spacing w:val="-2"/>
        </w:rPr>
        <w:t>ISSN 1230-1485, 983</w:t>
      </w:r>
      <w:r w:rsidR="007F74B1" w:rsidRPr="00567A8E">
        <w:rPr>
          <w:rFonts w:eastAsia="Calibri"/>
          <w:spacing w:val="-2"/>
        </w:rPr>
        <w:t>-</w:t>
      </w:r>
      <w:r w:rsidRPr="00567A8E">
        <w:rPr>
          <w:rFonts w:eastAsia="Calibri"/>
          <w:spacing w:val="-2"/>
        </w:rPr>
        <w:t>987</w:t>
      </w:r>
      <w:r w:rsidR="007F74B1" w:rsidRPr="00567A8E">
        <w:rPr>
          <w:rFonts w:eastAsia="Calibri"/>
          <w:spacing w:val="-2"/>
        </w:rPr>
        <w:t>.</w:t>
      </w:r>
    </w:p>
    <w:p w14:paraId="15BBD7AA" w14:textId="2203E105" w:rsidR="00943BD1" w:rsidRPr="00BA117A" w:rsidRDefault="00943BD1" w:rsidP="007F74B1">
      <w:pPr>
        <w:pStyle w:val="Rlit"/>
        <w:jc w:val="left"/>
        <w:rPr>
          <w:rFonts w:eastAsia="Calibri"/>
        </w:rPr>
      </w:pPr>
      <w:proofErr w:type="spellStart"/>
      <w:r w:rsidRPr="00BA117A">
        <w:rPr>
          <w:rFonts w:eastAsia="Calibri"/>
        </w:rPr>
        <w:t>Ciuła</w:t>
      </w:r>
      <w:proofErr w:type="spellEnd"/>
      <w:r w:rsidRPr="00BA117A">
        <w:rPr>
          <w:rFonts w:eastAsia="Calibri"/>
        </w:rPr>
        <w:t>,</w:t>
      </w:r>
      <w:r w:rsidR="007F74B1">
        <w:rPr>
          <w:rFonts w:eastAsia="Calibri"/>
        </w:rPr>
        <w:t xml:space="preserve"> </w:t>
      </w:r>
      <w:r w:rsidRPr="00BA117A">
        <w:rPr>
          <w:rFonts w:eastAsia="Calibri"/>
        </w:rPr>
        <w:t xml:space="preserve">J., </w:t>
      </w:r>
      <w:proofErr w:type="spellStart"/>
      <w:r w:rsidRPr="00BA117A">
        <w:rPr>
          <w:rFonts w:eastAsia="Calibri"/>
        </w:rPr>
        <w:t>Bajdur</w:t>
      </w:r>
      <w:proofErr w:type="spellEnd"/>
      <w:r w:rsidRPr="00BA117A">
        <w:rPr>
          <w:rFonts w:eastAsia="Calibri"/>
        </w:rPr>
        <w:t xml:space="preserve">, W., </w:t>
      </w:r>
      <w:proofErr w:type="spellStart"/>
      <w:r w:rsidRPr="00BA117A">
        <w:rPr>
          <w:rFonts w:eastAsia="Calibri"/>
        </w:rPr>
        <w:t>Gronba-Chyła</w:t>
      </w:r>
      <w:proofErr w:type="spellEnd"/>
      <w:r w:rsidRPr="00BA117A">
        <w:rPr>
          <w:rFonts w:eastAsia="Calibri"/>
        </w:rPr>
        <w:t xml:space="preserve">, A., </w:t>
      </w:r>
      <w:proofErr w:type="spellStart"/>
      <w:r w:rsidRPr="00BA117A">
        <w:rPr>
          <w:rFonts w:eastAsia="Calibri"/>
        </w:rPr>
        <w:t>Kwaśnicki</w:t>
      </w:r>
      <w:proofErr w:type="spellEnd"/>
      <w:r w:rsidRPr="00BA117A">
        <w:rPr>
          <w:rFonts w:eastAsia="Calibri"/>
        </w:rPr>
        <w:t>, P. (2023). Transformation of Municipal Waste Management in Poland Towards a Circular Economy</w:t>
      </w:r>
      <w:r w:rsidR="007F74B1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7F74B1">
        <w:rPr>
          <w:rFonts w:eastAsia="Calibri"/>
          <w:i/>
          <w:iCs/>
        </w:rPr>
        <w:t>Rocznik</w:t>
      </w:r>
      <w:proofErr w:type="spellEnd"/>
      <w:r w:rsidRPr="007F74B1">
        <w:rPr>
          <w:rFonts w:eastAsia="Calibri"/>
          <w:i/>
          <w:iCs/>
        </w:rPr>
        <w:t xml:space="preserve"> </w:t>
      </w:r>
      <w:proofErr w:type="spellStart"/>
      <w:r w:rsidRPr="007F74B1">
        <w:rPr>
          <w:rFonts w:eastAsia="Calibri"/>
          <w:i/>
          <w:iCs/>
        </w:rPr>
        <w:t>Ochrona</w:t>
      </w:r>
      <w:proofErr w:type="spellEnd"/>
      <w:r w:rsidRPr="007F74B1">
        <w:rPr>
          <w:rFonts w:eastAsia="Calibri"/>
          <w:i/>
          <w:iCs/>
        </w:rPr>
        <w:t xml:space="preserve"> </w:t>
      </w:r>
      <w:proofErr w:type="spellStart"/>
      <w:r w:rsidR="007F74B1">
        <w:rPr>
          <w:rFonts w:eastAsia="Calibri"/>
          <w:i/>
          <w:iCs/>
        </w:rPr>
        <w:t>Ś</w:t>
      </w:r>
      <w:r w:rsidRPr="007F74B1">
        <w:rPr>
          <w:rFonts w:eastAsia="Calibri"/>
          <w:i/>
          <w:iCs/>
        </w:rPr>
        <w:t>rodowiska</w:t>
      </w:r>
      <w:proofErr w:type="spellEnd"/>
      <w:r w:rsidR="007F74B1">
        <w:rPr>
          <w:rFonts w:eastAsia="Calibri"/>
        </w:rPr>
        <w:t xml:space="preserve">, </w:t>
      </w:r>
      <w:r w:rsidRPr="007F74B1">
        <w:rPr>
          <w:rFonts w:eastAsia="Calibri"/>
          <w:i/>
          <w:iCs/>
        </w:rPr>
        <w:t>25</w:t>
      </w:r>
      <w:r w:rsidRPr="00BA117A">
        <w:rPr>
          <w:rFonts w:eastAsia="Calibri"/>
        </w:rPr>
        <w:t xml:space="preserve">, 374-382. </w:t>
      </w:r>
      <w:hyperlink r:id="rId10" w:history="1">
        <w:r w:rsidRPr="00BA117A">
          <w:rPr>
            <w:rStyle w:val="Hipercze"/>
            <w:rFonts w:eastAsia="Calibri"/>
            <w:color w:val="auto"/>
            <w:u w:val="none"/>
          </w:rPr>
          <w:t>https://doi.org/10.54740/ros.2023.038</w:t>
        </w:r>
      </w:hyperlink>
    </w:p>
    <w:p w14:paraId="624D5904" w14:textId="208EB2D9" w:rsidR="00943BD1" w:rsidRPr="00BA117A" w:rsidRDefault="00943BD1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Ciuła</w:t>
      </w:r>
      <w:proofErr w:type="spellEnd"/>
      <w:r w:rsidRPr="00BA117A">
        <w:rPr>
          <w:rFonts w:eastAsia="Calibri"/>
        </w:rPr>
        <w:t xml:space="preserve">, J., </w:t>
      </w:r>
      <w:proofErr w:type="spellStart"/>
      <w:r w:rsidRPr="00BA117A">
        <w:rPr>
          <w:rFonts w:eastAsia="Calibri"/>
        </w:rPr>
        <w:t>Generowicz</w:t>
      </w:r>
      <w:proofErr w:type="spellEnd"/>
      <w:r w:rsidRPr="00BA117A">
        <w:rPr>
          <w:rFonts w:eastAsia="Calibri"/>
        </w:rPr>
        <w:t xml:space="preserve">, A., </w:t>
      </w:r>
      <w:proofErr w:type="spellStart"/>
      <w:r w:rsidRPr="00BA117A">
        <w:rPr>
          <w:rFonts w:eastAsia="Calibri"/>
        </w:rPr>
        <w:t>Wiewiórska</w:t>
      </w:r>
      <w:proofErr w:type="spellEnd"/>
      <w:r w:rsidRPr="00BA117A">
        <w:rPr>
          <w:rFonts w:eastAsia="Calibri"/>
        </w:rPr>
        <w:t xml:space="preserve">, I., Gaska, K., </w:t>
      </w:r>
      <w:proofErr w:type="spellStart"/>
      <w:r w:rsidRPr="00BA117A">
        <w:rPr>
          <w:rFonts w:eastAsia="Calibri"/>
        </w:rPr>
        <w:t>Gronba-Chyła</w:t>
      </w:r>
      <w:proofErr w:type="spellEnd"/>
      <w:r w:rsidRPr="00BA117A">
        <w:rPr>
          <w:rFonts w:eastAsia="Calibri"/>
        </w:rPr>
        <w:t xml:space="preserve">, A., Golonka, </w:t>
      </w:r>
      <w:r w:rsidR="007F74B1">
        <w:rPr>
          <w:rFonts w:eastAsia="Calibri"/>
        </w:rPr>
        <w:t>M</w:t>
      </w:r>
      <w:r w:rsidRPr="00BA117A">
        <w:rPr>
          <w:rFonts w:eastAsia="Calibri"/>
        </w:rPr>
        <w:t>., Makara, A.</w:t>
      </w:r>
      <w:r w:rsidR="00AE45AC" w:rsidRPr="00BA117A">
        <w:rPr>
          <w:rFonts w:eastAsia="Calibri"/>
        </w:rPr>
        <w:t xml:space="preserve"> </w:t>
      </w:r>
      <w:r w:rsidRPr="00BA117A">
        <w:rPr>
          <w:rFonts w:eastAsia="Calibri"/>
        </w:rPr>
        <w:t>(2024). Environmental aspect of waste to energy installation: quality of waste generated by technology</w:t>
      </w:r>
      <w:r w:rsidR="007F74B1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7F74B1" w:rsidRPr="007F74B1">
        <w:rPr>
          <w:rFonts w:eastAsia="Calibri"/>
          <w:i/>
          <w:iCs/>
        </w:rPr>
        <w:t>Clean Techn Environ Policy</w:t>
      </w:r>
      <w:r w:rsidRPr="00BA117A">
        <w:rPr>
          <w:rFonts w:eastAsia="Calibri"/>
        </w:rPr>
        <w:t xml:space="preserve">, </w:t>
      </w:r>
      <w:hyperlink r:id="rId11" w:history="1">
        <w:r w:rsidRPr="00BA117A">
          <w:rPr>
            <w:rFonts w:eastAsia="Calibri"/>
          </w:rPr>
          <w:t>https://doi.org/10.1007/s10098-024-02788</w:t>
        </w:r>
      </w:hyperlink>
      <w:r w:rsidR="007F74B1">
        <w:rPr>
          <w:rFonts w:eastAsia="Calibri"/>
        </w:rPr>
        <w:t>-0</w:t>
      </w:r>
    </w:p>
    <w:p w14:paraId="4C5CDA80" w14:textId="0BC13701" w:rsidR="001C7675" w:rsidRPr="00BA117A" w:rsidRDefault="001C7675" w:rsidP="00FF4226">
      <w:pPr>
        <w:pStyle w:val="Rlit"/>
        <w:rPr>
          <w:rFonts w:eastAsia="Calibri"/>
        </w:rPr>
      </w:pPr>
      <w:r w:rsidRPr="00BA117A">
        <w:rPr>
          <w:rStyle w:val="y2iqfc"/>
          <w:i/>
        </w:rPr>
        <w:t>Constitution of the Republic of Poland of April 2, 1997.</w:t>
      </w:r>
      <w:r w:rsidRPr="00BA117A">
        <w:rPr>
          <w:sz w:val="19"/>
          <w:szCs w:val="19"/>
        </w:rPr>
        <w:t xml:space="preserve"> </w:t>
      </w:r>
      <w:r w:rsidRPr="00BA117A">
        <w:rPr>
          <w:rFonts w:eastAsia="Calibri"/>
        </w:rPr>
        <w:t>(</w:t>
      </w:r>
      <w:proofErr w:type="spellStart"/>
      <w:r w:rsidRPr="00BA117A">
        <w:rPr>
          <w:rFonts w:eastAsia="Calibri"/>
        </w:rPr>
        <w:t>Dz.U</w:t>
      </w:r>
      <w:proofErr w:type="spellEnd"/>
      <w:r w:rsidRPr="00BA117A">
        <w:rPr>
          <w:rFonts w:eastAsia="Calibri"/>
        </w:rPr>
        <w:t xml:space="preserve">. 1997, NR 78 </w:t>
      </w:r>
      <w:proofErr w:type="spellStart"/>
      <w:r w:rsidRPr="00BA117A">
        <w:rPr>
          <w:rFonts w:eastAsia="Calibri"/>
        </w:rPr>
        <w:t>poz</w:t>
      </w:r>
      <w:proofErr w:type="spellEnd"/>
      <w:r w:rsidRPr="00BA117A">
        <w:rPr>
          <w:rFonts w:eastAsia="Calibri"/>
        </w:rPr>
        <w:t xml:space="preserve">. 483) </w:t>
      </w:r>
      <w:r w:rsidRPr="00BA117A">
        <w:t>(</w:t>
      </w:r>
      <w:r w:rsidR="00521F90">
        <w:t>in Polish</w:t>
      </w:r>
      <w:r w:rsidRPr="00BA117A">
        <w:t xml:space="preserve">: </w:t>
      </w:r>
      <w:proofErr w:type="spellStart"/>
      <w:r w:rsidRPr="00BA117A">
        <w:t>Konstytucja</w:t>
      </w:r>
      <w:proofErr w:type="spellEnd"/>
      <w:r w:rsidRPr="00BA117A">
        <w:t xml:space="preserve"> </w:t>
      </w:r>
      <w:proofErr w:type="spellStart"/>
      <w:r w:rsidRPr="00BA117A">
        <w:t>Rzeczypospolitej</w:t>
      </w:r>
      <w:proofErr w:type="spellEnd"/>
      <w:r w:rsidRPr="00BA117A">
        <w:t xml:space="preserve"> </w:t>
      </w:r>
      <w:proofErr w:type="spellStart"/>
      <w:r w:rsidRPr="00BA117A">
        <w:t>Polskiej</w:t>
      </w:r>
      <w:proofErr w:type="spellEnd"/>
      <w:r w:rsidRPr="00BA117A">
        <w:t xml:space="preserve"> z </w:t>
      </w:r>
      <w:proofErr w:type="spellStart"/>
      <w:r w:rsidRPr="00BA117A">
        <w:t>dnia</w:t>
      </w:r>
      <w:proofErr w:type="spellEnd"/>
      <w:r w:rsidRPr="00BA117A">
        <w:t xml:space="preserve"> 2 </w:t>
      </w:r>
      <w:proofErr w:type="spellStart"/>
      <w:r w:rsidRPr="00BA117A">
        <w:t>kwietnia</w:t>
      </w:r>
      <w:proofErr w:type="spellEnd"/>
      <w:r w:rsidRPr="00BA117A">
        <w:t xml:space="preserve"> 1997 r.</w:t>
      </w:r>
      <w:r w:rsidRPr="00BA117A">
        <w:rPr>
          <w:sz w:val="19"/>
          <w:szCs w:val="19"/>
        </w:rPr>
        <w:t>)</w:t>
      </w:r>
    </w:p>
    <w:p w14:paraId="2137377E" w14:textId="20AC06DA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Gardner</w:t>
      </w:r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D. (2008)</w:t>
      </w:r>
      <w:r w:rsidR="00D977D6">
        <w:rPr>
          <w:rFonts w:eastAsia="Calibri"/>
        </w:rPr>
        <w:t>.</w:t>
      </w:r>
      <w:r w:rsidRPr="00BA117A">
        <w:rPr>
          <w:rFonts w:eastAsia="Calibri"/>
        </w:rPr>
        <w:t xml:space="preserve"> Risk: The Science and Politics of Fear, Virgin, London</w:t>
      </w:r>
    </w:p>
    <w:p w14:paraId="5E58B231" w14:textId="13F81963" w:rsidR="00943BD1" w:rsidRPr="00BA117A" w:rsidRDefault="00943BD1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Generowicz</w:t>
      </w:r>
      <w:proofErr w:type="spellEnd"/>
      <w:r w:rsidRPr="00BA117A">
        <w:rPr>
          <w:rFonts w:eastAsia="Calibri"/>
        </w:rPr>
        <w:t xml:space="preserve">, A., </w:t>
      </w:r>
      <w:proofErr w:type="spellStart"/>
      <w:r w:rsidRPr="00BA117A">
        <w:rPr>
          <w:rFonts w:eastAsia="Calibri"/>
        </w:rPr>
        <w:t>Gronba-Chyła</w:t>
      </w:r>
      <w:proofErr w:type="spellEnd"/>
      <w:r w:rsidRPr="00BA117A">
        <w:rPr>
          <w:rFonts w:eastAsia="Calibri"/>
        </w:rPr>
        <w:t xml:space="preserve">, A., Kulczycka, J., Harazin, P., Gaska, K., </w:t>
      </w:r>
      <w:proofErr w:type="spellStart"/>
      <w:r w:rsidRPr="00BA117A">
        <w:rPr>
          <w:rFonts w:eastAsia="Calibri"/>
        </w:rPr>
        <w:t>Ciuła</w:t>
      </w:r>
      <w:proofErr w:type="spellEnd"/>
      <w:r w:rsidRPr="00BA117A">
        <w:rPr>
          <w:rFonts w:eastAsia="Calibri"/>
        </w:rPr>
        <w:t xml:space="preserve">, J., </w:t>
      </w:r>
      <w:proofErr w:type="spellStart"/>
      <w:r w:rsidRPr="00BA117A">
        <w:rPr>
          <w:rFonts w:eastAsia="Calibri"/>
        </w:rPr>
        <w:t>Ocłoń</w:t>
      </w:r>
      <w:proofErr w:type="spellEnd"/>
      <w:r w:rsidRPr="00BA117A">
        <w:rPr>
          <w:rFonts w:eastAsia="Calibri"/>
        </w:rPr>
        <w:t xml:space="preserve">, P. (2023). Life Cycle Assessment for the environmental impact assessment of a </w:t>
      </w:r>
      <w:proofErr w:type="spellStart"/>
      <w:r w:rsidRPr="00BA117A">
        <w:rPr>
          <w:rFonts w:eastAsia="Calibri"/>
        </w:rPr>
        <w:t>city</w:t>
      </w:r>
      <w:r w:rsidR="00594ED0">
        <w:rPr>
          <w:rFonts w:eastAsia="Calibri"/>
        </w:rPr>
        <w:t>'</w:t>
      </w:r>
      <w:r w:rsidRPr="00BA117A">
        <w:rPr>
          <w:rFonts w:eastAsia="Calibri"/>
        </w:rPr>
        <w:t>cleaning</w:t>
      </w:r>
      <w:proofErr w:type="spellEnd"/>
      <w:r w:rsidRPr="00BA117A">
        <w:rPr>
          <w:rFonts w:eastAsia="Calibri"/>
        </w:rPr>
        <w:t xml:space="preserve"> system. The case of Cracow (Poland)</w:t>
      </w:r>
      <w:r w:rsidR="00D977D6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D977D6">
        <w:rPr>
          <w:rFonts w:eastAsia="Calibri"/>
          <w:i/>
          <w:iCs/>
        </w:rPr>
        <w:t>Journal of Cleaner Production</w:t>
      </w:r>
      <w:r w:rsidRPr="00BA117A">
        <w:rPr>
          <w:rFonts w:eastAsia="Calibri"/>
        </w:rPr>
        <w:t xml:space="preserve">, </w:t>
      </w:r>
      <w:r w:rsidRPr="00D977D6">
        <w:rPr>
          <w:rFonts w:eastAsia="Calibri"/>
          <w:i/>
          <w:iCs/>
        </w:rPr>
        <w:t>382</w:t>
      </w:r>
      <w:r w:rsidRPr="00BA117A">
        <w:rPr>
          <w:rFonts w:eastAsia="Calibri"/>
        </w:rPr>
        <w:t>(1)</w:t>
      </w:r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135184. https://doi.org/10.1016/j.jclepro.2022.135184</w:t>
      </w:r>
    </w:p>
    <w:p w14:paraId="0BB8DE57" w14:textId="6B5C657B" w:rsidR="00943BD1" w:rsidRPr="00BA117A" w:rsidRDefault="00943BD1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Generowicz</w:t>
      </w:r>
      <w:proofErr w:type="spellEnd"/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A., Iwanejko</w:t>
      </w:r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R. </w:t>
      </w:r>
      <w:r w:rsidR="00D977D6">
        <w:rPr>
          <w:rFonts w:eastAsia="Calibri"/>
        </w:rPr>
        <w:t>(</w:t>
      </w:r>
      <w:r w:rsidR="00D977D6" w:rsidRPr="00BA117A">
        <w:rPr>
          <w:rFonts w:eastAsia="Calibri"/>
        </w:rPr>
        <w:t>2017</w:t>
      </w:r>
      <w:r w:rsidR="00D977D6">
        <w:rPr>
          <w:rFonts w:eastAsia="Calibri"/>
        </w:rPr>
        <w:t xml:space="preserve">). </w:t>
      </w:r>
      <w:r w:rsidRPr="00BA117A">
        <w:rPr>
          <w:rFonts w:eastAsia="Calibri"/>
        </w:rPr>
        <w:t>Environmental risk related to the recovery and recycling processes of waste electrical and electronic equipment, (WEEE)</w:t>
      </w:r>
      <w:r w:rsidR="00D977D6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D977D6">
        <w:rPr>
          <w:rFonts w:eastAsia="Calibri"/>
          <w:i/>
          <w:iCs/>
        </w:rPr>
        <w:t>Problems of Sustainable Development</w:t>
      </w:r>
      <w:r w:rsidRPr="00BA117A">
        <w:rPr>
          <w:rFonts w:eastAsia="Calibri"/>
        </w:rPr>
        <w:t xml:space="preserve">, </w:t>
      </w:r>
      <w:r w:rsidRPr="00D977D6">
        <w:rPr>
          <w:rFonts w:eastAsia="Calibri"/>
          <w:i/>
          <w:iCs/>
        </w:rPr>
        <w:t>12</w:t>
      </w:r>
      <w:r w:rsidRPr="00BA117A">
        <w:rPr>
          <w:rFonts w:eastAsia="Calibri"/>
        </w:rPr>
        <w:t>(2), 181</w:t>
      </w:r>
      <w:r w:rsidR="00D977D6">
        <w:rPr>
          <w:rFonts w:eastAsia="Calibri"/>
        </w:rPr>
        <w:t>-</w:t>
      </w:r>
      <w:r w:rsidRPr="00BA117A">
        <w:rPr>
          <w:rFonts w:eastAsia="Calibri"/>
        </w:rPr>
        <w:t>192</w:t>
      </w:r>
      <w:r w:rsidR="00D977D6">
        <w:rPr>
          <w:rFonts w:eastAsia="Calibri"/>
        </w:rPr>
        <w:t>.</w:t>
      </w:r>
    </w:p>
    <w:p w14:paraId="4E366F98" w14:textId="5640E9F5" w:rsidR="00943BD1" w:rsidRPr="00BA117A" w:rsidRDefault="00943BD1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Generowicz</w:t>
      </w:r>
      <w:proofErr w:type="spellEnd"/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A</w:t>
      </w:r>
      <w:r w:rsidR="00D977D6">
        <w:rPr>
          <w:rFonts w:eastAsia="Calibri"/>
        </w:rPr>
        <w:t>.</w:t>
      </w:r>
      <w:r w:rsidRPr="00BA117A">
        <w:rPr>
          <w:rFonts w:eastAsia="Calibri"/>
        </w:rPr>
        <w:t>, Kowalski</w:t>
      </w:r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Z., Kulczycka</w:t>
      </w:r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J., Banach</w:t>
      </w:r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M. (2011). Assessment of technological solutions of municipal waste management using technology quality indicators and multicriteria analysis. </w:t>
      </w:r>
      <w:r w:rsidRPr="00D977D6">
        <w:rPr>
          <w:rFonts w:eastAsia="Calibri"/>
          <w:i/>
          <w:iCs/>
        </w:rPr>
        <w:t xml:space="preserve">Przemysł </w:t>
      </w:r>
      <w:proofErr w:type="spellStart"/>
      <w:r w:rsidRPr="00D977D6">
        <w:rPr>
          <w:rFonts w:eastAsia="Calibri"/>
          <w:i/>
          <w:iCs/>
        </w:rPr>
        <w:t>Chemiczny</w:t>
      </w:r>
      <w:proofErr w:type="spellEnd"/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</w:t>
      </w:r>
      <w:r w:rsidRPr="00D977D6">
        <w:rPr>
          <w:rFonts w:eastAsia="Calibri"/>
          <w:i/>
          <w:iCs/>
        </w:rPr>
        <w:t>90</w:t>
      </w:r>
      <w:r w:rsidR="00D977D6">
        <w:rPr>
          <w:rFonts w:eastAsia="Calibri"/>
        </w:rPr>
        <w:t>(</w:t>
      </w:r>
      <w:r w:rsidRPr="00BA117A">
        <w:rPr>
          <w:rFonts w:eastAsia="Calibri"/>
        </w:rPr>
        <w:t>5</w:t>
      </w:r>
      <w:r w:rsidR="00D977D6">
        <w:rPr>
          <w:rFonts w:eastAsia="Calibri"/>
        </w:rPr>
        <w:t>)</w:t>
      </w:r>
      <w:r w:rsidRPr="00BA117A">
        <w:rPr>
          <w:rFonts w:eastAsia="Calibri"/>
        </w:rPr>
        <w:t>, 747</w:t>
      </w:r>
      <w:r w:rsidR="00D977D6">
        <w:rPr>
          <w:rFonts w:eastAsia="Calibri"/>
        </w:rPr>
        <w:t>-</w:t>
      </w:r>
      <w:r w:rsidRPr="00BA117A">
        <w:rPr>
          <w:rFonts w:eastAsia="Calibri"/>
        </w:rPr>
        <w:t>753; ISSN 0033-2496</w:t>
      </w:r>
    </w:p>
    <w:p w14:paraId="1963F8B5" w14:textId="7BC57B0B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Giddens</w:t>
      </w:r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A. (2006)</w:t>
      </w:r>
      <w:r w:rsidR="00D977D6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D977D6">
        <w:rPr>
          <w:rFonts w:eastAsia="Calibri"/>
          <w:i/>
          <w:iCs/>
        </w:rPr>
        <w:t>Europe in the Global Age</w:t>
      </w:r>
      <w:r w:rsidR="00D977D6">
        <w:rPr>
          <w:rFonts w:eastAsia="Calibri"/>
        </w:rPr>
        <w:t>.</w:t>
      </w:r>
      <w:r w:rsidRPr="00BA117A">
        <w:rPr>
          <w:rFonts w:eastAsia="Calibri"/>
        </w:rPr>
        <w:t xml:space="preserve"> Polity, Cambridge</w:t>
      </w:r>
      <w:r w:rsidR="00D977D6">
        <w:rPr>
          <w:rFonts w:eastAsia="Calibri"/>
        </w:rPr>
        <w:t>.</w:t>
      </w:r>
    </w:p>
    <w:p w14:paraId="2B48ED1B" w14:textId="091D4B31" w:rsidR="006D5C60" w:rsidRPr="00BA117A" w:rsidRDefault="006D5C60" w:rsidP="00FF4226">
      <w:pPr>
        <w:pStyle w:val="Rlit"/>
      </w:pPr>
      <w:r w:rsidRPr="00BA117A">
        <w:rPr>
          <w:rFonts w:eastAsia="Calibri"/>
        </w:rPr>
        <w:lastRenderedPageBreak/>
        <w:t>Gierszewski</w:t>
      </w:r>
      <w:r w:rsidR="00D977D6">
        <w:rPr>
          <w:rFonts w:eastAsia="Calibri"/>
        </w:rPr>
        <w:t>,</w:t>
      </w:r>
      <w:r w:rsidRPr="00BA117A">
        <w:rPr>
          <w:rFonts w:eastAsia="Calibri"/>
        </w:rPr>
        <w:t xml:space="preserve"> J. (2013)</w:t>
      </w:r>
      <w:r w:rsidR="00D977D6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F72132" w:rsidRPr="00BA117A">
        <w:rPr>
          <w:rStyle w:val="y2iqfc"/>
          <w:i/>
        </w:rPr>
        <w:t>Social security. A study in the theory of national security</w:t>
      </w:r>
      <w:r w:rsidRPr="00BA117A">
        <w:rPr>
          <w:rFonts w:eastAsia="Calibri"/>
        </w:rPr>
        <w:t xml:space="preserve">, </w:t>
      </w:r>
      <w:proofErr w:type="spellStart"/>
      <w:r w:rsidRPr="00BA117A">
        <w:rPr>
          <w:rFonts w:eastAsia="Calibri"/>
        </w:rPr>
        <w:t>Difin</w:t>
      </w:r>
      <w:proofErr w:type="spellEnd"/>
      <w:r w:rsidRPr="00BA117A">
        <w:rPr>
          <w:rFonts w:eastAsia="Calibri"/>
        </w:rPr>
        <w:t>, Warszawa</w:t>
      </w:r>
      <w:r w:rsidR="0089188D" w:rsidRPr="00BA117A">
        <w:rPr>
          <w:rFonts w:eastAsia="Calibri"/>
        </w:rPr>
        <w:t xml:space="preserve"> </w:t>
      </w:r>
      <w:r w:rsidR="0089188D" w:rsidRPr="00BA117A">
        <w:t>(</w:t>
      </w:r>
      <w:r w:rsidR="00DB149E">
        <w:t>in Polish</w:t>
      </w:r>
      <w:r w:rsidR="0089188D" w:rsidRPr="00BA117A">
        <w:t>:</w:t>
      </w:r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Bezpieczeństwo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społeczne</w:t>
      </w:r>
      <w:proofErr w:type="spellEnd"/>
      <w:r w:rsidR="00F72132" w:rsidRPr="00BA117A">
        <w:rPr>
          <w:rFonts w:eastAsia="Calibri"/>
        </w:rPr>
        <w:t xml:space="preserve">. Studium z </w:t>
      </w:r>
      <w:proofErr w:type="spellStart"/>
      <w:r w:rsidR="00F72132" w:rsidRPr="00BA117A">
        <w:rPr>
          <w:rFonts w:eastAsia="Calibri"/>
        </w:rPr>
        <w:t>zakresu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teorii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bezpieczeństwa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narodowego</w:t>
      </w:r>
      <w:proofErr w:type="spellEnd"/>
      <w:r w:rsidR="00F72132" w:rsidRPr="00BA117A">
        <w:rPr>
          <w:rFonts w:eastAsia="Calibri"/>
        </w:rPr>
        <w:t>)</w:t>
      </w:r>
    </w:p>
    <w:p w14:paraId="27BCE4E0" w14:textId="42467CC5" w:rsidR="006D5C60" w:rsidRPr="00BA117A" w:rsidRDefault="006D5C60" w:rsidP="00FF4226">
      <w:pPr>
        <w:pStyle w:val="Rlit"/>
        <w:rPr>
          <w:rFonts w:eastAsia="Calibri"/>
        </w:rPr>
      </w:pPr>
      <w:r w:rsidRPr="00BA117A">
        <w:t>Giordano</w:t>
      </w:r>
      <w:r w:rsidR="00DB149E">
        <w:t>,</w:t>
      </w:r>
      <w:r w:rsidRPr="00BA117A">
        <w:t xml:space="preserve"> K. (2005)</w:t>
      </w:r>
      <w:r w:rsidR="00521F90">
        <w:t>.</w:t>
      </w:r>
      <w:r w:rsidR="00F72132" w:rsidRPr="00BA117A">
        <w:t xml:space="preserve"> </w:t>
      </w:r>
      <w:r w:rsidR="00F72132" w:rsidRPr="00BA117A">
        <w:rPr>
          <w:rStyle w:val="y2iqfc"/>
          <w:i/>
        </w:rPr>
        <w:t>Planning for sustainable development of a commune in practice</w:t>
      </w:r>
      <w:r w:rsidRPr="00BA117A">
        <w:t xml:space="preserve">, </w:t>
      </w:r>
      <w:proofErr w:type="spellStart"/>
      <w:r w:rsidRPr="00BA117A">
        <w:rPr>
          <w:rFonts w:eastAsia="Calibri"/>
        </w:rPr>
        <w:t>Wydawnictwo</w:t>
      </w:r>
      <w:proofErr w:type="spellEnd"/>
      <w:r w:rsidRPr="00BA117A">
        <w:rPr>
          <w:rFonts w:eastAsia="Calibri"/>
        </w:rPr>
        <w:t xml:space="preserve"> KUL, </w:t>
      </w:r>
      <w:r w:rsidRPr="00BA117A">
        <w:t>Lublin</w:t>
      </w:r>
      <w:r w:rsidR="0089188D" w:rsidRPr="00BA117A">
        <w:t xml:space="preserve"> (</w:t>
      </w:r>
      <w:r w:rsidR="00521F90">
        <w:t>in</w:t>
      </w:r>
      <w:r w:rsidR="00707430">
        <w:t> </w:t>
      </w:r>
      <w:r w:rsidR="00521F90">
        <w:t>Polish</w:t>
      </w:r>
      <w:r w:rsidR="0089188D" w:rsidRPr="00BA117A">
        <w:t>:</w:t>
      </w:r>
      <w:r w:rsidR="00F72132" w:rsidRPr="00BA117A">
        <w:rPr>
          <w:iCs/>
        </w:rPr>
        <w:t xml:space="preserve"> </w:t>
      </w:r>
      <w:proofErr w:type="spellStart"/>
      <w:r w:rsidR="00F72132" w:rsidRPr="00BA117A">
        <w:rPr>
          <w:iCs/>
        </w:rPr>
        <w:t>Planowanie</w:t>
      </w:r>
      <w:proofErr w:type="spellEnd"/>
      <w:r w:rsidR="00F72132" w:rsidRPr="00BA117A">
        <w:rPr>
          <w:iCs/>
        </w:rPr>
        <w:t xml:space="preserve"> </w:t>
      </w:r>
      <w:proofErr w:type="spellStart"/>
      <w:r w:rsidR="00F72132" w:rsidRPr="00BA117A">
        <w:rPr>
          <w:iCs/>
        </w:rPr>
        <w:t>zrównoważonego</w:t>
      </w:r>
      <w:proofErr w:type="spellEnd"/>
      <w:r w:rsidR="00F72132" w:rsidRPr="00BA117A">
        <w:rPr>
          <w:iCs/>
        </w:rPr>
        <w:t xml:space="preserve"> </w:t>
      </w:r>
      <w:proofErr w:type="spellStart"/>
      <w:r w:rsidR="00F72132" w:rsidRPr="00BA117A">
        <w:rPr>
          <w:iCs/>
        </w:rPr>
        <w:t>rozwoju</w:t>
      </w:r>
      <w:proofErr w:type="spellEnd"/>
      <w:r w:rsidR="00F72132" w:rsidRPr="00BA117A">
        <w:rPr>
          <w:iCs/>
        </w:rPr>
        <w:t xml:space="preserve"> </w:t>
      </w:r>
      <w:proofErr w:type="spellStart"/>
      <w:r w:rsidR="00F72132" w:rsidRPr="00BA117A">
        <w:rPr>
          <w:iCs/>
        </w:rPr>
        <w:t>gminy</w:t>
      </w:r>
      <w:proofErr w:type="spellEnd"/>
      <w:r w:rsidR="00F72132" w:rsidRPr="00BA117A">
        <w:rPr>
          <w:iCs/>
        </w:rPr>
        <w:t xml:space="preserve"> w </w:t>
      </w:r>
      <w:proofErr w:type="spellStart"/>
      <w:r w:rsidR="00F72132" w:rsidRPr="00BA117A">
        <w:rPr>
          <w:iCs/>
        </w:rPr>
        <w:t>praktyce</w:t>
      </w:r>
      <w:proofErr w:type="spellEnd"/>
      <w:r w:rsidR="00F72132" w:rsidRPr="00BA117A">
        <w:rPr>
          <w:iCs/>
        </w:rPr>
        <w:t>)</w:t>
      </w:r>
    </w:p>
    <w:p w14:paraId="14A52478" w14:textId="3293AA2E" w:rsidR="00D2662E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Goodland</w:t>
      </w:r>
      <w:r w:rsidR="00521F90">
        <w:rPr>
          <w:rFonts w:eastAsia="Calibri"/>
        </w:rPr>
        <w:t>,</w:t>
      </w:r>
      <w:r w:rsidRPr="00BA117A">
        <w:rPr>
          <w:rFonts w:eastAsia="Calibri"/>
        </w:rPr>
        <w:t xml:space="preserve"> R. (1995)</w:t>
      </w:r>
      <w:r w:rsidR="00521F90">
        <w:rPr>
          <w:rFonts w:eastAsia="Calibri"/>
        </w:rPr>
        <w:t>.</w:t>
      </w:r>
      <w:r w:rsidRPr="00BA117A">
        <w:rPr>
          <w:rFonts w:eastAsia="Calibri"/>
        </w:rPr>
        <w:t xml:space="preserve"> The </w:t>
      </w:r>
      <w:proofErr w:type="spellStart"/>
      <w:r w:rsidRPr="00BA117A">
        <w:rPr>
          <w:rFonts w:eastAsia="Calibri"/>
        </w:rPr>
        <w:t>koncept</w:t>
      </w:r>
      <w:proofErr w:type="spellEnd"/>
      <w:r w:rsidRPr="00BA117A">
        <w:rPr>
          <w:rFonts w:eastAsia="Calibri"/>
        </w:rPr>
        <w:t xml:space="preserve"> of environmental sustainability</w:t>
      </w:r>
      <w:r w:rsidR="00521F90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521F90">
        <w:rPr>
          <w:rFonts w:eastAsia="Calibri"/>
          <w:i/>
          <w:iCs/>
        </w:rPr>
        <w:t>Annual Review of Ecology and Systematics</w:t>
      </w:r>
      <w:r w:rsidRPr="00BA117A">
        <w:rPr>
          <w:rFonts w:eastAsia="Calibri"/>
        </w:rPr>
        <w:t xml:space="preserve">, </w:t>
      </w:r>
      <w:r w:rsidRPr="00521F90">
        <w:rPr>
          <w:rFonts w:eastAsia="Calibri"/>
          <w:i/>
          <w:iCs/>
        </w:rPr>
        <w:t>26</w:t>
      </w:r>
      <w:r w:rsidRPr="00BA117A">
        <w:rPr>
          <w:rFonts w:eastAsia="Calibri"/>
        </w:rPr>
        <w:t>, 1-24</w:t>
      </w:r>
      <w:r w:rsidR="00D2662E" w:rsidRPr="00BA117A">
        <w:rPr>
          <w:rFonts w:eastAsia="Calibri"/>
        </w:rPr>
        <w:t xml:space="preserve">. </w:t>
      </w:r>
      <w:hyperlink r:id="rId12" w:history="1">
        <w:r w:rsidR="00D2662E" w:rsidRPr="00BA117A">
          <w:rPr>
            <w:rStyle w:val="Hipercze"/>
            <w:rFonts w:eastAsia="Calibri"/>
            <w:color w:val="auto"/>
            <w:u w:val="none"/>
          </w:rPr>
          <w:t>https://are.berkeley.edu</w:t>
        </w:r>
      </w:hyperlink>
    </w:p>
    <w:p w14:paraId="1E74C0D3" w14:textId="1AF361B2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Grabowski</w:t>
      </w:r>
      <w:r w:rsidR="00521F90">
        <w:rPr>
          <w:rFonts w:eastAsia="Calibri"/>
        </w:rPr>
        <w:t>,</w:t>
      </w:r>
      <w:r w:rsidRPr="00BA117A">
        <w:rPr>
          <w:rFonts w:eastAsia="Calibri"/>
        </w:rPr>
        <w:t xml:space="preserve"> T., </w:t>
      </w:r>
      <w:proofErr w:type="spellStart"/>
      <w:r w:rsidRPr="00BA117A">
        <w:rPr>
          <w:rFonts w:eastAsia="Calibri"/>
        </w:rPr>
        <w:t>Marmuszewski</w:t>
      </w:r>
      <w:proofErr w:type="spellEnd"/>
      <w:r w:rsidR="00521F90">
        <w:rPr>
          <w:rFonts w:eastAsia="Calibri"/>
        </w:rPr>
        <w:t>,</w:t>
      </w:r>
      <w:r w:rsidRPr="00BA117A">
        <w:rPr>
          <w:rFonts w:eastAsia="Calibri"/>
        </w:rPr>
        <w:t xml:space="preserve"> S. (1985)</w:t>
      </w:r>
      <w:r w:rsidR="00521F90">
        <w:rPr>
          <w:rFonts w:eastAsia="Calibri"/>
        </w:rPr>
        <w:t>.</w:t>
      </w:r>
      <w:r w:rsidR="00F72132" w:rsidRPr="00BA117A">
        <w:rPr>
          <w:rFonts w:eastAsia="Calibri"/>
        </w:rPr>
        <w:t xml:space="preserve"> </w:t>
      </w:r>
      <w:r w:rsidR="00F72132" w:rsidRPr="00BA117A">
        <w:rPr>
          <w:rStyle w:val="y2iqfc"/>
        </w:rPr>
        <w:t>Ecological awareness of highlanders and their attitudes towards the Tatra National Park</w:t>
      </w:r>
      <w:r w:rsidR="00521F90">
        <w:rPr>
          <w:rStyle w:val="y2iqfc"/>
        </w:rPr>
        <w:t>.</w:t>
      </w:r>
      <w:r w:rsidR="00AE45AC" w:rsidRPr="00BA117A">
        <w:rPr>
          <w:rFonts w:eastAsia="Calibri"/>
        </w:rPr>
        <w:t xml:space="preserve"> </w:t>
      </w:r>
      <w:r w:rsidRPr="00521F90">
        <w:rPr>
          <w:rFonts w:eastAsia="Calibri"/>
          <w:i/>
          <w:iCs/>
        </w:rPr>
        <w:t xml:space="preserve">Studia </w:t>
      </w:r>
      <w:proofErr w:type="spellStart"/>
      <w:r w:rsidRPr="00521F90">
        <w:rPr>
          <w:rFonts w:eastAsia="Calibri"/>
          <w:i/>
          <w:iCs/>
        </w:rPr>
        <w:t>Socjologiczne</w:t>
      </w:r>
      <w:proofErr w:type="spellEnd"/>
      <w:r w:rsidRPr="00BA117A">
        <w:rPr>
          <w:rFonts w:eastAsia="Calibri"/>
        </w:rPr>
        <w:t xml:space="preserve">, </w:t>
      </w:r>
      <w:r w:rsidRPr="00521F90">
        <w:rPr>
          <w:rFonts w:eastAsia="Calibri"/>
          <w:i/>
          <w:iCs/>
        </w:rPr>
        <w:t>1</w:t>
      </w:r>
      <w:r w:rsidRPr="00BA117A">
        <w:rPr>
          <w:rFonts w:eastAsia="Calibri"/>
        </w:rPr>
        <w:t>(96), 241-258</w:t>
      </w:r>
      <w:r w:rsidR="0089188D" w:rsidRPr="00BA117A">
        <w:rPr>
          <w:rFonts w:eastAsia="Calibri"/>
        </w:rPr>
        <w:t xml:space="preserve"> </w:t>
      </w:r>
      <w:r w:rsidR="0089188D" w:rsidRPr="00BA117A">
        <w:t>(</w:t>
      </w:r>
      <w:r w:rsidR="00521F90">
        <w:t>in Polish</w:t>
      </w:r>
      <w:r w:rsidR="0089188D" w:rsidRPr="00BA117A">
        <w:t>:</w:t>
      </w:r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Świadomość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ekologiczna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górali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i</w:t>
      </w:r>
      <w:proofErr w:type="spellEnd"/>
      <w:r w:rsidR="00F72132" w:rsidRPr="00BA117A">
        <w:rPr>
          <w:rFonts w:eastAsia="Calibri"/>
        </w:rPr>
        <w:t xml:space="preserve"> ich </w:t>
      </w:r>
      <w:proofErr w:type="spellStart"/>
      <w:r w:rsidR="00F72132" w:rsidRPr="00BA117A">
        <w:rPr>
          <w:rFonts w:eastAsia="Calibri"/>
        </w:rPr>
        <w:t>postawy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wobec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Tatrzańskiego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Parku</w:t>
      </w:r>
      <w:proofErr w:type="spellEnd"/>
      <w:r w:rsidR="00F72132" w:rsidRPr="00BA117A">
        <w:rPr>
          <w:rFonts w:eastAsia="Calibri"/>
        </w:rPr>
        <w:t xml:space="preserve"> </w:t>
      </w:r>
      <w:proofErr w:type="spellStart"/>
      <w:r w:rsidR="00F72132" w:rsidRPr="00BA117A">
        <w:rPr>
          <w:rFonts w:eastAsia="Calibri"/>
        </w:rPr>
        <w:t>Narodowego</w:t>
      </w:r>
      <w:proofErr w:type="spellEnd"/>
      <w:r w:rsidR="00F72132" w:rsidRPr="00BA117A">
        <w:rPr>
          <w:rFonts w:eastAsia="Calibri"/>
        </w:rPr>
        <w:t>)</w:t>
      </w:r>
    </w:p>
    <w:p w14:paraId="00161F18" w14:textId="61731F37" w:rsidR="00943BD1" w:rsidRPr="00BA117A" w:rsidRDefault="00943BD1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Grąz</w:t>
      </w:r>
      <w:proofErr w:type="spellEnd"/>
      <w:r w:rsidRPr="00BA117A">
        <w:rPr>
          <w:rFonts w:eastAsia="Calibri"/>
        </w:rPr>
        <w:t xml:space="preserve">, K., </w:t>
      </w:r>
      <w:proofErr w:type="spellStart"/>
      <w:r w:rsidRPr="00BA117A">
        <w:rPr>
          <w:rFonts w:eastAsia="Calibri"/>
        </w:rPr>
        <w:t>Generowicz</w:t>
      </w:r>
      <w:proofErr w:type="spellEnd"/>
      <w:r w:rsidRPr="00BA117A">
        <w:rPr>
          <w:rFonts w:eastAsia="Calibri"/>
        </w:rPr>
        <w:t xml:space="preserve">, A., </w:t>
      </w:r>
      <w:proofErr w:type="spellStart"/>
      <w:r w:rsidRPr="00BA117A">
        <w:rPr>
          <w:rFonts w:eastAsia="Calibri"/>
        </w:rPr>
        <w:t>Kwaśny</w:t>
      </w:r>
      <w:proofErr w:type="spellEnd"/>
      <w:r w:rsidRPr="00BA117A">
        <w:rPr>
          <w:rFonts w:eastAsia="Calibri"/>
        </w:rPr>
        <w:t xml:space="preserve">, J., </w:t>
      </w:r>
      <w:proofErr w:type="spellStart"/>
      <w:r w:rsidRPr="00BA117A">
        <w:rPr>
          <w:rFonts w:eastAsia="Calibri"/>
        </w:rPr>
        <w:t>Gronba-Chyła</w:t>
      </w:r>
      <w:proofErr w:type="spellEnd"/>
      <w:r w:rsidRPr="00BA117A">
        <w:rPr>
          <w:rFonts w:eastAsia="Calibri"/>
        </w:rPr>
        <w:t xml:space="preserve">, A., </w:t>
      </w:r>
      <w:proofErr w:type="spellStart"/>
      <w:r w:rsidRPr="00BA117A">
        <w:rPr>
          <w:rFonts w:eastAsia="Calibri"/>
        </w:rPr>
        <w:t>Kwaśnicki</w:t>
      </w:r>
      <w:proofErr w:type="spellEnd"/>
      <w:r w:rsidRPr="00BA117A">
        <w:rPr>
          <w:rFonts w:eastAsia="Calibri"/>
        </w:rPr>
        <w:t>, P.,</w:t>
      </w:r>
      <w:r w:rsidR="00AE45AC"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Ciuła</w:t>
      </w:r>
      <w:proofErr w:type="spellEnd"/>
      <w:r w:rsidRPr="00BA117A">
        <w:rPr>
          <w:rFonts w:eastAsia="Calibri"/>
        </w:rPr>
        <w:t xml:space="preserve">, J., </w:t>
      </w:r>
      <w:proofErr w:type="spellStart"/>
      <w:r w:rsidRPr="00BA117A">
        <w:rPr>
          <w:rFonts w:eastAsia="Calibri"/>
        </w:rPr>
        <w:t>Łapiński</w:t>
      </w:r>
      <w:proofErr w:type="spellEnd"/>
      <w:r w:rsidRPr="00BA117A">
        <w:rPr>
          <w:rFonts w:eastAsia="Calibri"/>
        </w:rPr>
        <w:t xml:space="preserve">, Ł., </w:t>
      </w:r>
      <w:proofErr w:type="spellStart"/>
      <w:r w:rsidRPr="00BA117A">
        <w:rPr>
          <w:rFonts w:eastAsia="Calibri"/>
        </w:rPr>
        <w:t>Bajdur</w:t>
      </w:r>
      <w:proofErr w:type="spellEnd"/>
      <w:r w:rsidRPr="00BA117A">
        <w:rPr>
          <w:rFonts w:eastAsia="Calibri"/>
        </w:rPr>
        <w:t>, W. (2023). Microplastics from Plastic Waste as a Limitation of Sustainability of the Environment</w:t>
      </w:r>
      <w:r w:rsidR="00521F90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521F90">
        <w:rPr>
          <w:rFonts w:eastAsia="Calibri"/>
          <w:i/>
          <w:iCs/>
        </w:rPr>
        <w:t>Rocznik</w:t>
      </w:r>
      <w:proofErr w:type="spellEnd"/>
      <w:r w:rsidRPr="00521F90">
        <w:rPr>
          <w:rFonts w:eastAsia="Calibri"/>
          <w:i/>
          <w:iCs/>
        </w:rPr>
        <w:t xml:space="preserve"> </w:t>
      </w:r>
      <w:proofErr w:type="spellStart"/>
      <w:r w:rsidRPr="00521F90">
        <w:rPr>
          <w:rFonts w:eastAsia="Calibri"/>
          <w:i/>
          <w:iCs/>
        </w:rPr>
        <w:t>Ochrona</w:t>
      </w:r>
      <w:proofErr w:type="spellEnd"/>
      <w:r w:rsidRPr="00521F90">
        <w:rPr>
          <w:rFonts w:eastAsia="Calibri"/>
          <w:i/>
          <w:iCs/>
        </w:rPr>
        <w:t xml:space="preserve"> </w:t>
      </w:r>
      <w:proofErr w:type="spellStart"/>
      <w:r w:rsidRPr="00521F90">
        <w:rPr>
          <w:rFonts w:eastAsia="Calibri"/>
          <w:i/>
          <w:iCs/>
        </w:rPr>
        <w:t>Środowiska</w:t>
      </w:r>
      <w:proofErr w:type="spellEnd"/>
      <w:r w:rsidR="00521F90">
        <w:rPr>
          <w:rFonts w:eastAsia="Calibri"/>
        </w:rPr>
        <w:t xml:space="preserve">, </w:t>
      </w:r>
      <w:r w:rsidRPr="00521F90">
        <w:rPr>
          <w:rFonts w:eastAsia="Calibri"/>
          <w:i/>
          <w:iCs/>
        </w:rPr>
        <w:t>25</w:t>
      </w:r>
      <w:r w:rsidRPr="00BA117A">
        <w:rPr>
          <w:rFonts w:eastAsia="Calibri"/>
        </w:rPr>
        <w:t>, 367-373. https://doi.org/10.54740/ros.2023.037</w:t>
      </w:r>
    </w:p>
    <w:p w14:paraId="6BB39749" w14:textId="4AB15B5F" w:rsidR="00943BD1" w:rsidRPr="00BA117A" w:rsidRDefault="00943BD1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Gronba-Chyła</w:t>
      </w:r>
      <w:proofErr w:type="spellEnd"/>
      <w:r w:rsidRPr="00BA117A">
        <w:rPr>
          <w:rFonts w:eastAsia="Calibri"/>
        </w:rPr>
        <w:t>, A. (2023). Experimental investigation on the properties of street and sidewalk cleaning waste</w:t>
      </w:r>
      <w:r w:rsidR="00521F90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521F90">
        <w:rPr>
          <w:rFonts w:eastAsia="Calibri"/>
          <w:i/>
          <w:iCs/>
        </w:rPr>
        <w:t>Architecture</w:t>
      </w:r>
      <w:r w:rsidR="00521F90">
        <w:rPr>
          <w:rFonts w:eastAsia="Calibri"/>
          <w:i/>
          <w:iCs/>
        </w:rPr>
        <w:t>,</w:t>
      </w:r>
      <w:r w:rsidRPr="00521F90">
        <w:rPr>
          <w:rFonts w:eastAsia="Calibri"/>
          <w:i/>
          <w:iCs/>
        </w:rPr>
        <w:t xml:space="preserve"> Civil Engineering, Environment</w:t>
      </w:r>
      <w:r w:rsidRPr="00BA117A">
        <w:rPr>
          <w:rFonts w:eastAsia="Calibri"/>
        </w:rPr>
        <w:t xml:space="preserve">, </w:t>
      </w:r>
      <w:r w:rsidRPr="00521F90">
        <w:rPr>
          <w:rFonts w:eastAsia="Calibri"/>
          <w:i/>
          <w:iCs/>
        </w:rPr>
        <w:t>16</w:t>
      </w:r>
      <w:r w:rsidRPr="00BA117A">
        <w:rPr>
          <w:rFonts w:eastAsia="Calibri"/>
        </w:rPr>
        <w:t>(4), 149-153. https://doi.org/10.2478/acee-2023-0058</w:t>
      </w:r>
    </w:p>
    <w:p w14:paraId="63BFB4DE" w14:textId="4A29BE21" w:rsidR="006D5C60" w:rsidRPr="00BA117A" w:rsidRDefault="006D5C60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Gronba-Chyła</w:t>
      </w:r>
      <w:proofErr w:type="spellEnd"/>
      <w:r w:rsidRPr="00BA117A">
        <w:rPr>
          <w:rFonts w:eastAsia="Calibri"/>
        </w:rPr>
        <w:t xml:space="preserve">, A., </w:t>
      </w:r>
      <w:proofErr w:type="spellStart"/>
      <w:r w:rsidRPr="00BA117A">
        <w:rPr>
          <w:rFonts w:eastAsia="Calibri"/>
        </w:rPr>
        <w:t>Generowicz</w:t>
      </w:r>
      <w:proofErr w:type="spellEnd"/>
      <w:r w:rsidRPr="00BA117A">
        <w:rPr>
          <w:rFonts w:eastAsia="Calibri"/>
        </w:rPr>
        <w:t xml:space="preserve">, A., </w:t>
      </w:r>
      <w:proofErr w:type="spellStart"/>
      <w:r w:rsidRPr="00BA117A">
        <w:rPr>
          <w:rFonts w:eastAsia="Calibri"/>
        </w:rPr>
        <w:t>Alwaeli</w:t>
      </w:r>
      <w:proofErr w:type="spellEnd"/>
      <w:r w:rsidRPr="00BA117A">
        <w:rPr>
          <w:rFonts w:eastAsia="Calibri"/>
        </w:rPr>
        <w:t xml:space="preserve">, M., Mannheim, V., </w:t>
      </w:r>
      <w:proofErr w:type="spellStart"/>
      <w:r w:rsidRPr="00BA117A">
        <w:rPr>
          <w:rFonts w:eastAsia="Calibri"/>
        </w:rPr>
        <w:t>Grąz</w:t>
      </w:r>
      <w:proofErr w:type="spellEnd"/>
      <w:r w:rsidRPr="00BA117A">
        <w:rPr>
          <w:rFonts w:eastAsia="Calibri"/>
        </w:rPr>
        <w:t xml:space="preserve">, K., </w:t>
      </w:r>
      <w:proofErr w:type="spellStart"/>
      <w:r w:rsidRPr="00BA117A">
        <w:rPr>
          <w:rFonts w:eastAsia="Calibri"/>
        </w:rPr>
        <w:t>Kwaśnicki</w:t>
      </w:r>
      <w:proofErr w:type="spellEnd"/>
      <w:r w:rsidRPr="00BA117A">
        <w:rPr>
          <w:rFonts w:eastAsia="Calibri"/>
        </w:rPr>
        <w:t xml:space="preserve">, P., Kramek, A. (2024). Municipal waste </w:t>
      </w:r>
      <w:proofErr w:type="spellStart"/>
      <w:r w:rsidRPr="00BA117A">
        <w:rPr>
          <w:rFonts w:eastAsia="Calibri"/>
        </w:rPr>
        <w:t>utili</w:t>
      </w:r>
      <w:r w:rsidR="00594ED0">
        <w:rPr>
          <w:rFonts w:eastAsia="Calibri"/>
        </w:rPr>
        <w:t>s</w:t>
      </w:r>
      <w:r w:rsidRPr="00BA117A">
        <w:rPr>
          <w:rFonts w:eastAsia="Calibri"/>
        </w:rPr>
        <w:t>ation</w:t>
      </w:r>
      <w:proofErr w:type="spellEnd"/>
      <w:r w:rsidRPr="00BA117A">
        <w:rPr>
          <w:rFonts w:eastAsia="Calibri"/>
        </w:rPr>
        <w:t xml:space="preserve"> as a substitute for natural aggregate in the light of the circular economy</w:t>
      </w:r>
      <w:r w:rsidR="00521F90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521F90">
        <w:rPr>
          <w:rFonts w:eastAsia="Calibri"/>
          <w:i/>
          <w:iCs/>
        </w:rPr>
        <w:t>Journal of Cleaner Production</w:t>
      </w:r>
      <w:r w:rsidRPr="00BA117A">
        <w:rPr>
          <w:rFonts w:eastAsia="Calibri"/>
        </w:rPr>
        <w:t xml:space="preserve">, </w:t>
      </w:r>
      <w:r w:rsidRPr="00521F90">
        <w:rPr>
          <w:rFonts w:eastAsia="Calibri"/>
          <w:i/>
          <w:iCs/>
        </w:rPr>
        <w:t>440</w:t>
      </w:r>
      <w:r w:rsidRPr="00BA117A">
        <w:rPr>
          <w:rFonts w:eastAsia="Calibri"/>
        </w:rPr>
        <w:t xml:space="preserve">, 140907. </w:t>
      </w:r>
      <w:hyperlink r:id="rId13" w:history="1">
        <w:r w:rsidRPr="00BA117A">
          <w:rPr>
            <w:rFonts w:eastAsia="Calibri"/>
          </w:rPr>
          <w:t>https://doi.org/10.1016/j.jclepro.2024.140907</w:t>
        </w:r>
      </w:hyperlink>
    </w:p>
    <w:p w14:paraId="4C8A9F1C" w14:textId="35718645" w:rsidR="006D5C60" w:rsidRPr="00BA117A" w:rsidRDefault="006D5C60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Gronba-Chyła</w:t>
      </w:r>
      <w:proofErr w:type="spellEnd"/>
      <w:r w:rsidRPr="00BA117A">
        <w:rPr>
          <w:rFonts w:eastAsia="Calibri"/>
        </w:rPr>
        <w:t>, A.</w:t>
      </w:r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Generowicz</w:t>
      </w:r>
      <w:proofErr w:type="spellEnd"/>
      <w:r w:rsidRPr="00BA117A">
        <w:rPr>
          <w:rFonts w:eastAsia="Calibri"/>
        </w:rPr>
        <w:t>, A.</w:t>
      </w:r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Kramek, A. (2021). Using selected types of waste to produce new light ceramic material</w:t>
      </w:r>
      <w:r w:rsidR="00521F90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521F90">
        <w:rPr>
          <w:rFonts w:eastAsia="Calibri"/>
          <w:i/>
          <w:iCs/>
        </w:rPr>
        <w:t>Pol. J. Environ. Stud.</w:t>
      </w:r>
      <w:r w:rsidRPr="00BA117A">
        <w:rPr>
          <w:rFonts w:eastAsia="Calibri"/>
        </w:rPr>
        <w:t xml:space="preserve"> </w:t>
      </w:r>
      <w:r w:rsidRPr="00521F90">
        <w:rPr>
          <w:rFonts w:eastAsia="Calibri"/>
          <w:i/>
          <w:iCs/>
        </w:rPr>
        <w:t>30</w:t>
      </w:r>
      <w:r w:rsidRPr="00BA117A">
        <w:rPr>
          <w:rFonts w:eastAsia="Calibri"/>
        </w:rPr>
        <w:t>(3), 2073</w:t>
      </w:r>
      <w:r w:rsidR="00521F90">
        <w:rPr>
          <w:rFonts w:eastAsia="Calibri"/>
        </w:rPr>
        <w:t>-</w:t>
      </w:r>
      <w:r w:rsidRPr="00BA117A">
        <w:rPr>
          <w:rFonts w:eastAsia="Calibri"/>
        </w:rPr>
        <w:t>2083</w:t>
      </w:r>
      <w:r w:rsidR="00224A3D" w:rsidRPr="00BA117A">
        <w:rPr>
          <w:rFonts w:eastAsia="Calibri"/>
        </w:rPr>
        <w:t>. https://</w:t>
      </w:r>
      <w:r w:rsidRPr="00BA117A">
        <w:rPr>
          <w:rFonts w:eastAsia="Calibri"/>
        </w:rPr>
        <w:t>doi:10.15244/pjoes/126496</w:t>
      </w:r>
    </w:p>
    <w:p w14:paraId="7D06D5AD" w14:textId="749626BA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Hannay</w:t>
      </w:r>
      <w:r w:rsidR="00521F90">
        <w:rPr>
          <w:rFonts w:eastAsia="Calibri"/>
        </w:rPr>
        <w:t>,</w:t>
      </w:r>
      <w:r w:rsidRPr="00BA117A">
        <w:rPr>
          <w:rFonts w:eastAsia="Calibri"/>
        </w:rPr>
        <w:t xml:space="preserve"> D. (2008)</w:t>
      </w:r>
      <w:r w:rsidR="00521F90">
        <w:rPr>
          <w:rFonts w:eastAsia="Calibri"/>
        </w:rPr>
        <w:t>.</w:t>
      </w:r>
      <w:r w:rsidRPr="00BA117A">
        <w:rPr>
          <w:rFonts w:eastAsia="Calibri"/>
        </w:rPr>
        <w:t xml:space="preserve"> New World Disorder, Tauris, London</w:t>
      </w:r>
      <w:r w:rsidR="00521F90">
        <w:rPr>
          <w:rFonts w:eastAsia="Calibri"/>
        </w:rPr>
        <w:t>.</w:t>
      </w:r>
    </w:p>
    <w:p w14:paraId="0A404C41" w14:textId="564F7F4E" w:rsidR="006D5C60" w:rsidRPr="00BA117A" w:rsidRDefault="001C7675" w:rsidP="00FF4226">
      <w:pPr>
        <w:pStyle w:val="Rlit"/>
        <w:rPr>
          <w:rFonts w:eastAsia="Calibri"/>
        </w:rPr>
      </w:pPr>
      <w:r w:rsidRPr="00BA117A">
        <w:rPr>
          <w:rStyle w:val="y2iqfc"/>
          <w:i/>
        </w:rPr>
        <w:t>Integration of European Union sectoral policies with ecological policy. How the European Union treats sustainable development</w:t>
      </w:r>
      <w:r w:rsidRPr="00BA117A">
        <w:rPr>
          <w:rFonts w:eastAsia="Calibri"/>
        </w:rPr>
        <w:t xml:space="preserve"> </w:t>
      </w:r>
      <w:r w:rsidR="006D5C60" w:rsidRPr="00BA117A">
        <w:t xml:space="preserve">(2000), </w:t>
      </w:r>
      <w:proofErr w:type="spellStart"/>
      <w:r w:rsidR="006D5C60" w:rsidRPr="00BA117A">
        <w:t>Instytut</w:t>
      </w:r>
      <w:proofErr w:type="spellEnd"/>
      <w:r w:rsidR="006D5C60" w:rsidRPr="00BA117A">
        <w:t xml:space="preserve"> </w:t>
      </w:r>
      <w:proofErr w:type="spellStart"/>
      <w:r w:rsidR="006D5C60" w:rsidRPr="00BA117A">
        <w:t>na</w:t>
      </w:r>
      <w:proofErr w:type="spellEnd"/>
      <w:r w:rsidR="006D5C60" w:rsidRPr="00BA117A">
        <w:t xml:space="preserve"> </w:t>
      </w:r>
      <w:proofErr w:type="spellStart"/>
      <w:r w:rsidR="006D5C60" w:rsidRPr="00BA117A">
        <w:t>rzecz</w:t>
      </w:r>
      <w:proofErr w:type="spellEnd"/>
      <w:r w:rsidR="006D5C60" w:rsidRPr="00BA117A">
        <w:t xml:space="preserve"> </w:t>
      </w:r>
      <w:proofErr w:type="spellStart"/>
      <w:r w:rsidR="006D5C60" w:rsidRPr="00BA117A">
        <w:t>Ekorozwoju</w:t>
      </w:r>
      <w:proofErr w:type="spellEnd"/>
      <w:r w:rsidR="006D5C60" w:rsidRPr="00BA117A">
        <w:t>,</w:t>
      </w:r>
      <w:r w:rsidR="006D5C60" w:rsidRPr="00BA117A">
        <w:rPr>
          <w:rFonts w:eastAsia="Calibri"/>
        </w:rPr>
        <w:t xml:space="preserve"> Warszawa</w:t>
      </w:r>
      <w:r w:rsidR="00D642FC">
        <w:rPr>
          <w:rFonts w:eastAsia="Calibri"/>
        </w:rPr>
        <w:t>.</w:t>
      </w:r>
      <w:r w:rsidR="0089188D" w:rsidRPr="00BA117A">
        <w:rPr>
          <w:rFonts w:eastAsia="Calibri"/>
        </w:rPr>
        <w:t xml:space="preserve"> </w:t>
      </w:r>
      <w:r w:rsidR="0089188D" w:rsidRPr="00BA117A">
        <w:t>(</w:t>
      </w:r>
      <w:r w:rsidR="00521F90">
        <w:t>in Polish</w:t>
      </w:r>
      <w:r w:rsidR="0089188D" w:rsidRPr="00BA117A">
        <w:t>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Integracja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polityk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sektorowych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Unii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Europejskiej</w:t>
      </w:r>
      <w:proofErr w:type="spellEnd"/>
      <w:r w:rsidRPr="00BA117A">
        <w:rPr>
          <w:rFonts w:eastAsia="Calibri"/>
        </w:rPr>
        <w:t xml:space="preserve"> z </w:t>
      </w:r>
      <w:proofErr w:type="spellStart"/>
      <w:r w:rsidRPr="00BA117A">
        <w:rPr>
          <w:rFonts w:eastAsia="Calibri"/>
        </w:rPr>
        <w:t>polityka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ekologiczną</w:t>
      </w:r>
      <w:proofErr w:type="spellEnd"/>
      <w:r w:rsidRPr="00BA117A">
        <w:rPr>
          <w:rFonts w:eastAsia="Calibri"/>
        </w:rPr>
        <w:t xml:space="preserve">. </w:t>
      </w:r>
      <w:r w:rsidRPr="00BA117A">
        <w:t xml:space="preserve">Jak </w:t>
      </w:r>
      <w:proofErr w:type="spellStart"/>
      <w:r w:rsidRPr="00BA117A">
        <w:t>Unia</w:t>
      </w:r>
      <w:proofErr w:type="spellEnd"/>
      <w:r w:rsidRPr="00BA117A">
        <w:t xml:space="preserve"> </w:t>
      </w:r>
      <w:proofErr w:type="spellStart"/>
      <w:r w:rsidRPr="00BA117A">
        <w:t>Europejska</w:t>
      </w:r>
      <w:proofErr w:type="spellEnd"/>
      <w:r w:rsidRPr="00BA117A">
        <w:t xml:space="preserve"> </w:t>
      </w:r>
      <w:proofErr w:type="spellStart"/>
      <w:r w:rsidRPr="00BA117A">
        <w:t>traktuje</w:t>
      </w:r>
      <w:proofErr w:type="spellEnd"/>
      <w:r w:rsidRPr="00BA117A">
        <w:t xml:space="preserve"> </w:t>
      </w:r>
      <w:proofErr w:type="spellStart"/>
      <w:r w:rsidRPr="00BA117A">
        <w:t>ekorozwój</w:t>
      </w:r>
      <w:proofErr w:type="spellEnd"/>
      <w:r w:rsidRPr="00BA117A">
        <w:t>)</w:t>
      </w:r>
    </w:p>
    <w:p w14:paraId="5FBA1D92" w14:textId="5F38C62D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Kowalski, Z., Makara, A. (2021).</w:t>
      </w:r>
      <w:r w:rsidR="00D07311">
        <w:rPr>
          <w:rFonts w:eastAsia="Calibri"/>
        </w:rPr>
        <w:t xml:space="preserve"> </w:t>
      </w:r>
      <w:r w:rsidRPr="00BA117A">
        <w:rPr>
          <w:rFonts w:eastAsia="Calibri"/>
        </w:rPr>
        <w:t xml:space="preserve">The circular economy model used in the polish </w:t>
      </w:r>
      <w:proofErr w:type="spellStart"/>
      <w:r w:rsidRPr="00BA117A">
        <w:rPr>
          <w:rFonts w:eastAsia="Calibri"/>
        </w:rPr>
        <w:t>agro</w:t>
      </w:r>
      <w:proofErr w:type="spellEnd"/>
      <w:r w:rsidRPr="00BA117A">
        <w:rPr>
          <w:rFonts w:eastAsia="Calibri"/>
        </w:rPr>
        <w:t xml:space="preserve">-food consortium: A case study. </w:t>
      </w:r>
      <w:r w:rsidRPr="00521F90">
        <w:rPr>
          <w:rFonts w:eastAsia="Calibri"/>
          <w:i/>
          <w:iCs/>
        </w:rPr>
        <w:t>Journal of Cleaner Production</w:t>
      </w:r>
      <w:r w:rsidRPr="00BA117A">
        <w:rPr>
          <w:rFonts w:eastAsia="Calibri"/>
        </w:rPr>
        <w:t xml:space="preserve">, </w:t>
      </w:r>
      <w:r w:rsidRPr="00521F90">
        <w:rPr>
          <w:rFonts w:eastAsia="Calibri"/>
          <w:i/>
          <w:iCs/>
        </w:rPr>
        <w:t>284</w:t>
      </w:r>
      <w:r w:rsidRPr="00BA117A">
        <w:rPr>
          <w:rFonts w:eastAsia="Calibri"/>
        </w:rPr>
        <w:t>,</w:t>
      </w:r>
      <w:r w:rsidR="00AE45AC" w:rsidRPr="00BA117A">
        <w:rPr>
          <w:rFonts w:eastAsia="Calibri"/>
        </w:rPr>
        <w:t xml:space="preserve"> </w:t>
      </w:r>
      <w:r w:rsidRPr="00BA117A">
        <w:rPr>
          <w:rFonts w:eastAsia="Calibri"/>
        </w:rPr>
        <w:t xml:space="preserve">124751. </w:t>
      </w:r>
      <w:hyperlink r:id="rId14" w:history="1">
        <w:r w:rsidRPr="00BA117A">
          <w:rPr>
            <w:rStyle w:val="Hipercze"/>
            <w:rFonts w:eastAsia="Calibri"/>
            <w:color w:val="auto"/>
            <w:u w:val="none"/>
          </w:rPr>
          <w:t>https://doi.org/10.1016/j.jclepro.2020.124751</w:t>
        </w:r>
      </w:hyperlink>
    </w:p>
    <w:p w14:paraId="020D6094" w14:textId="1618C5D0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Kozłowski</w:t>
      </w:r>
      <w:r w:rsidR="00521F90">
        <w:rPr>
          <w:rFonts w:eastAsia="Calibri"/>
        </w:rPr>
        <w:t>,</w:t>
      </w:r>
      <w:r w:rsidRPr="00BA117A">
        <w:rPr>
          <w:rFonts w:eastAsia="Calibri"/>
        </w:rPr>
        <w:t xml:space="preserve"> S. (2000)</w:t>
      </w:r>
      <w:r w:rsidR="00521F90">
        <w:rPr>
          <w:rFonts w:eastAsia="Calibri"/>
        </w:rPr>
        <w:t>.</w:t>
      </w:r>
      <w:r w:rsidR="001C7675" w:rsidRPr="00BA117A">
        <w:rPr>
          <w:rFonts w:eastAsia="Calibri"/>
        </w:rPr>
        <w:t xml:space="preserve"> </w:t>
      </w:r>
      <w:r w:rsidR="001C7675" w:rsidRPr="00BA117A">
        <w:rPr>
          <w:rStyle w:val="y2iqfc"/>
          <w:i/>
        </w:rPr>
        <w:t>Eco-development. The challenge of the 21st century</w:t>
      </w:r>
      <w:r w:rsidRPr="00BA117A">
        <w:rPr>
          <w:rFonts w:eastAsia="Calibri"/>
        </w:rPr>
        <w:t>, PWN, Warszawa</w:t>
      </w:r>
      <w:r w:rsidR="007B2AB6" w:rsidRPr="00BA117A">
        <w:rPr>
          <w:rFonts w:eastAsia="Calibri"/>
        </w:rPr>
        <w:t xml:space="preserve"> </w:t>
      </w:r>
      <w:r w:rsidR="007B2AB6" w:rsidRPr="00BA117A">
        <w:t>(</w:t>
      </w:r>
      <w:r w:rsidR="00521F90">
        <w:t>in Polish</w:t>
      </w:r>
      <w:r w:rsidR="007B2AB6" w:rsidRPr="00BA117A">
        <w:t>:</w:t>
      </w:r>
      <w:r w:rsidR="001C7675" w:rsidRPr="00BA117A">
        <w:rPr>
          <w:rFonts w:eastAsia="Calibri"/>
          <w:iCs/>
        </w:rPr>
        <w:t xml:space="preserve"> </w:t>
      </w:r>
      <w:proofErr w:type="spellStart"/>
      <w:r w:rsidR="001C7675" w:rsidRPr="00BA117A">
        <w:rPr>
          <w:rFonts w:eastAsia="Calibri"/>
          <w:iCs/>
        </w:rPr>
        <w:t>Ekorozwój</w:t>
      </w:r>
      <w:proofErr w:type="spellEnd"/>
      <w:r w:rsidR="001C7675" w:rsidRPr="00BA117A">
        <w:rPr>
          <w:rFonts w:eastAsia="Calibri"/>
          <w:iCs/>
        </w:rPr>
        <w:t xml:space="preserve">. </w:t>
      </w:r>
      <w:proofErr w:type="spellStart"/>
      <w:r w:rsidR="001C7675" w:rsidRPr="00BA117A">
        <w:rPr>
          <w:rFonts w:eastAsia="Calibri"/>
          <w:iCs/>
        </w:rPr>
        <w:t>Wyzwanie</w:t>
      </w:r>
      <w:proofErr w:type="spellEnd"/>
      <w:r w:rsidR="001C7675" w:rsidRPr="00BA117A">
        <w:rPr>
          <w:rFonts w:eastAsia="Calibri"/>
          <w:iCs/>
        </w:rPr>
        <w:t xml:space="preserve"> XXI </w:t>
      </w:r>
      <w:proofErr w:type="spellStart"/>
      <w:r w:rsidR="001C7675" w:rsidRPr="00BA117A">
        <w:rPr>
          <w:rFonts w:eastAsia="Calibri"/>
          <w:iCs/>
        </w:rPr>
        <w:t>wieku</w:t>
      </w:r>
      <w:proofErr w:type="spellEnd"/>
      <w:r w:rsidR="001C7675" w:rsidRPr="00BA117A">
        <w:rPr>
          <w:rFonts w:eastAsia="Calibri"/>
          <w:iCs/>
        </w:rPr>
        <w:t>)</w:t>
      </w:r>
    </w:p>
    <w:p w14:paraId="563ECEE1" w14:textId="64E05CFD" w:rsidR="00943BD1" w:rsidRPr="00BA117A" w:rsidRDefault="006D5C60" w:rsidP="00FF4226">
      <w:pPr>
        <w:pStyle w:val="Rlit"/>
      </w:pPr>
      <w:r w:rsidRPr="00BA117A">
        <w:rPr>
          <w:rFonts w:eastAsia="Calibri"/>
        </w:rPr>
        <w:t>Lawrence</w:t>
      </w:r>
      <w:r w:rsidR="00C912C2">
        <w:rPr>
          <w:rFonts w:eastAsia="Calibri"/>
        </w:rPr>
        <w:t>,</w:t>
      </w:r>
      <w:r w:rsidRPr="00BA117A">
        <w:rPr>
          <w:rFonts w:eastAsia="Calibri"/>
        </w:rPr>
        <w:t xml:space="preserve"> G. (2005)</w:t>
      </w:r>
      <w:r w:rsidR="00C912C2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C912C2">
        <w:rPr>
          <w:rFonts w:eastAsia="Calibri"/>
          <w:i/>
          <w:iCs/>
        </w:rPr>
        <w:t>Promoting Sustainable Development. The Question of Governance</w:t>
      </w:r>
      <w:r w:rsidR="00C912C2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D07311">
        <w:t>In:</w:t>
      </w:r>
      <w:r w:rsidRPr="00BA117A">
        <w:rPr>
          <w:rFonts w:eastAsia="Calibri"/>
        </w:rPr>
        <w:t xml:space="preserve"> Buttel</w:t>
      </w:r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F.H., Mc</w:t>
      </w:r>
      <w:r w:rsidR="00D07311">
        <w:rPr>
          <w:rFonts w:eastAsia="Calibri"/>
        </w:rPr>
        <w:t xml:space="preserve"> </w:t>
      </w:r>
      <w:r w:rsidRPr="00BA117A">
        <w:rPr>
          <w:rFonts w:eastAsia="Calibri"/>
        </w:rPr>
        <w:t>Michael</w:t>
      </w:r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P. (</w:t>
      </w:r>
      <w:r w:rsidR="00D07311">
        <w:t>Eds</w:t>
      </w:r>
      <w:r w:rsidRPr="00BA117A">
        <w:rPr>
          <w:rFonts w:eastAsia="Calibri"/>
        </w:rPr>
        <w:t>.), New Directions In the Sociology of Global Development. Research In Rural Sociology and Development, t.11, Elsevier, Amsterdam</w:t>
      </w:r>
    </w:p>
    <w:p w14:paraId="429361A9" w14:textId="04E244EC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Lis</w:t>
      </w:r>
      <w:r w:rsidR="00C912C2">
        <w:rPr>
          <w:rFonts w:eastAsia="Calibri"/>
        </w:rPr>
        <w:t>,</w:t>
      </w:r>
      <w:r w:rsidRPr="00BA117A">
        <w:rPr>
          <w:rFonts w:eastAsia="Calibri"/>
        </w:rPr>
        <w:t xml:space="preserve"> S. (2020)</w:t>
      </w:r>
      <w:r w:rsidR="00C912C2">
        <w:rPr>
          <w:rFonts w:eastAsia="Calibri"/>
        </w:rPr>
        <w:t>.</w:t>
      </w:r>
      <w:r w:rsidR="001C7675" w:rsidRPr="00BA117A">
        <w:rPr>
          <w:rFonts w:eastAsia="Calibri"/>
        </w:rPr>
        <w:t xml:space="preserve"> </w:t>
      </w:r>
      <w:r w:rsidR="001C7675" w:rsidRPr="00C912C2">
        <w:rPr>
          <w:rStyle w:val="y2iqfc"/>
          <w:i/>
          <w:iCs/>
        </w:rPr>
        <w:t>Social structure and types of security</w:t>
      </w:r>
      <w:r w:rsidR="00C912C2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D07311">
        <w:t>In: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Szylar</w:t>
      </w:r>
      <w:proofErr w:type="spellEnd"/>
      <w:r w:rsidR="00C912C2">
        <w:rPr>
          <w:rFonts w:eastAsia="Calibri"/>
        </w:rPr>
        <w:t>,</w:t>
      </w:r>
      <w:r w:rsidRPr="00BA117A">
        <w:rPr>
          <w:rFonts w:eastAsia="Calibri"/>
        </w:rPr>
        <w:t xml:space="preserve"> A., </w:t>
      </w:r>
      <w:proofErr w:type="spellStart"/>
      <w:r w:rsidRPr="00BA117A">
        <w:rPr>
          <w:rFonts w:eastAsia="Calibri"/>
        </w:rPr>
        <w:t>Maciaszczyk</w:t>
      </w:r>
      <w:proofErr w:type="spellEnd"/>
      <w:r w:rsidR="00C912C2">
        <w:rPr>
          <w:rFonts w:eastAsia="Calibri"/>
        </w:rPr>
        <w:t>,</w:t>
      </w:r>
      <w:r w:rsidRPr="00BA117A">
        <w:rPr>
          <w:rFonts w:eastAsia="Calibri"/>
        </w:rPr>
        <w:t xml:space="preserve"> P. </w:t>
      </w:r>
      <w:r w:rsidR="00D07311">
        <w:rPr>
          <w:rFonts w:eastAsia="Calibri"/>
        </w:rPr>
        <w:t>(</w:t>
      </w:r>
      <w:r w:rsidR="00D07311">
        <w:t>Eds</w:t>
      </w:r>
      <w:r w:rsidRPr="00BA117A">
        <w:rPr>
          <w:rFonts w:eastAsia="Calibri"/>
        </w:rPr>
        <w:t>.)</w:t>
      </w:r>
      <w:r w:rsidR="00C912C2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C912C2">
        <w:rPr>
          <w:rFonts w:eastAsia="Calibri"/>
          <w:i/>
          <w:iCs/>
        </w:rPr>
        <w:t>Bezpieczeństwo</w:t>
      </w:r>
      <w:proofErr w:type="spellEnd"/>
      <w:r w:rsidRPr="00C912C2">
        <w:rPr>
          <w:rFonts w:eastAsia="Calibri"/>
          <w:i/>
          <w:iCs/>
        </w:rPr>
        <w:t xml:space="preserve"> a </w:t>
      </w:r>
      <w:proofErr w:type="spellStart"/>
      <w:r w:rsidRPr="00C912C2">
        <w:rPr>
          <w:rFonts w:eastAsia="Calibri"/>
          <w:i/>
          <w:iCs/>
        </w:rPr>
        <w:t>perspektywy</w:t>
      </w:r>
      <w:proofErr w:type="spellEnd"/>
      <w:r w:rsidRPr="00C912C2">
        <w:rPr>
          <w:rFonts w:eastAsia="Calibri"/>
          <w:i/>
          <w:iCs/>
        </w:rPr>
        <w:t xml:space="preserve"> </w:t>
      </w:r>
      <w:proofErr w:type="spellStart"/>
      <w:r w:rsidRPr="00C912C2">
        <w:rPr>
          <w:rFonts w:eastAsia="Calibri"/>
          <w:i/>
          <w:iCs/>
        </w:rPr>
        <w:t>przemian</w:t>
      </w:r>
      <w:proofErr w:type="spellEnd"/>
      <w:r w:rsidRPr="00C912C2">
        <w:rPr>
          <w:rFonts w:eastAsia="Calibri"/>
          <w:i/>
          <w:iCs/>
        </w:rPr>
        <w:t xml:space="preserve"> </w:t>
      </w:r>
      <w:proofErr w:type="spellStart"/>
      <w:r w:rsidRPr="00C912C2">
        <w:rPr>
          <w:rFonts w:eastAsia="Calibri"/>
          <w:i/>
          <w:iCs/>
        </w:rPr>
        <w:t>globalizującego</w:t>
      </w:r>
      <w:proofErr w:type="spellEnd"/>
      <w:r w:rsidRPr="00C912C2">
        <w:rPr>
          <w:rFonts w:eastAsia="Calibri"/>
          <w:i/>
          <w:iCs/>
        </w:rPr>
        <w:t xml:space="preserve"> </w:t>
      </w:r>
      <w:proofErr w:type="spellStart"/>
      <w:r w:rsidRPr="00C912C2">
        <w:rPr>
          <w:rFonts w:eastAsia="Calibri"/>
          <w:i/>
          <w:iCs/>
        </w:rPr>
        <w:t>się</w:t>
      </w:r>
      <w:proofErr w:type="spellEnd"/>
      <w:r w:rsidRPr="00C912C2">
        <w:rPr>
          <w:rFonts w:eastAsia="Calibri"/>
          <w:i/>
          <w:iCs/>
        </w:rPr>
        <w:t xml:space="preserve"> </w:t>
      </w:r>
      <w:proofErr w:type="spellStart"/>
      <w:r w:rsidRPr="00C912C2">
        <w:rPr>
          <w:rFonts w:eastAsia="Calibri"/>
          <w:i/>
          <w:iCs/>
        </w:rPr>
        <w:t>świata</w:t>
      </w:r>
      <w:proofErr w:type="spellEnd"/>
      <w:r w:rsidR="00C912C2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Wydawnictwo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Państwowej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Uczelni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Zawodowej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im</w:t>
      </w:r>
      <w:proofErr w:type="spellEnd"/>
      <w:r w:rsidRPr="00BA117A">
        <w:rPr>
          <w:rFonts w:eastAsia="Calibri"/>
        </w:rPr>
        <w:t xml:space="preserve">. prof. Stanisława </w:t>
      </w:r>
      <w:proofErr w:type="spellStart"/>
      <w:r w:rsidRPr="00BA117A">
        <w:rPr>
          <w:rFonts w:eastAsia="Calibri"/>
        </w:rPr>
        <w:t>Tarnowskiego</w:t>
      </w:r>
      <w:proofErr w:type="spellEnd"/>
      <w:r w:rsidRPr="00BA117A">
        <w:rPr>
          <w:rFonts w:eastAsia="Calibri"/>
        </w:rPr>
        <w:t xml:space="preserve"> w </w:t>
      </w:r>
      <w:proofErr w:type="spellStart"/>
      <w:r w:rsidRPr="00BA117A">
        <w:rPr>
          <w:rFonts w:eastAsia="Calibri"/>
        </w:rPr>
        <w:t>Tarnobrzegu</w:t>
      </w:r>
      <w:proofErr w:type="spellEnd"/>
      <w:r w:rsidRPr="00BA117A">
        <w:rPr>
          <w:rFonts w:eastAsia="Calibri"/>
        </w:rPr>
        <w:t xml:space="preserve">, </w:t>
      </w:r>
      <w:proofErr w:type="spellStart"/>
      <w:r w:rsidRPr="00BA117A">
        <w:rPr>
          <w:rFonts w:eastAsia="Calibri"/>
        </w:rPr>
        <w:t>Tarnobrzeg</w:t>
      </w:r>
      <w:proofErr w:type="spellEnd"/>
      <w:r w:rsidRPr="00BA117A">
        <w:rPr>
          <w:rFonts w:eastAsia="Calibri"/>
        </w:rPr>
        <w:t>, 11-39</w:t>
      </w:r>
      <w:r w:rsidR="00D642FC">
        <w:rPr>
          <w:rFonts w:eastAsia="Calibri"/>
        </w:rPr>
        <w:t>.</w:t>
      </w:r>
      <w:r w:rsidR="007B2AB6" w:rsidRPr="00BA117A">
        <w:rPr>
          <w:rFonts w:eastAsia="Calibri"/>
        </w:rPr>
        <w:t xml:space="preserve"> </w:t>
      </w:r>
      <w:r w:rsidR="007B2AB6" w:rsidRPr="00BA117A">
        <w:t>(</w:t>
      </w:r>
      <w:r w:rsidR="00C912C2">
        <w:t>in Polish</w:t>
      </w:r>
      <w:r w:rsidR="007B2AB6" w:rsidRPr="00BA117A">
        <w:t>:</w:t>
      </w:r>
      <w:r w:rsidR="001C7675" w:rsidRPr="00BA117A">
        <w:rPr>
          <w:rFonts w:eastAsia="Calibri"/>
        </w:rPr>
        <w:t xml:space="preserve"> </w:t>
      </w:r>
      <w:proofErr w:type="spellStart"/>
      <w:r w:rsidR="001C7675" w:rsidRPr="00BA117A">
        <w:rPr>
          <w:rFonts w:eastAsia="Calibri"/>
        </w:rPr>
        <w:t>Struktura</w:t>
      </w:r>
      <w:proofErr w:type="spellEnd"/>
      <w:r w:rsidR="001C7675" w:rsidRPr="00BA117A">
        <w:rPr>
          <w:rFonts w:eastAsia="Calibri"/>
        </w:rPr>
        <w:t xml:space="preserve"> </w:t>
      </w:r>
      <w:proofErr w:type="spellStart"/>
      <w:r w:rsidR="001C7675" w:rsidRPr="00BA117A">
        <w:rPr>
          <w:rFonts w:eastAsia="Calibri"/>
        </w:rPr>
        <w:t>społeczna</w:t>
      </w:r>
      <w:proofErr w:type="spellEnd"/>
      <w:r w:rsidR="001C7675" w:rsidRPr="00BA117A">
        <w:rPr>
          <w:rFonts w:eastAsia="Calibri"/>
        </w:rPr>
        <w:t xml:space="preserve"> a </w:t>
      </w:r>
      <w:proofErr w:type="spellStart"/>
      <w:r w:rsidR="001C7675" w:rsidRPr="00BA117A">
        <w:rPr>
          <w:rFonts w:eastAsia="Calibri"/>
        </w:rPr>
        <w:t>typy</w:t>
      </w:r>
      <w:proofErr w:type="spellEnd"/>
      <w:r w:rsidR="001C7675" w:rsidRPr="00BA117A">
        <w:rPr>
          <w:rFonts w:eastAsia="Calibri"/>
        </w:rPr>
        <w:t xml:space="preserve"> </w:t>
      </w:r>
      <w:proofErr w:type="spellStart"/>
      <w:r w:rsidR="001C7675" w:rsidRPr="00BA117A">
        <w:rPr>
          <w:rFonts w:eastAsia="Calibri"/>
        </w:rPr>
        <w:t>bezpieczeństwa</w:t>
      </w:r>
      <w:proofErr w:type="spellEnd"/>
      <w:r w:rsidR="001C7675" w:rsidRPr="00BA117A">
        <w:rPr>
          <w:rFonts w:eastAsia="Calibri"/>
        </w:rPr>
        <w:t>)</w:t>
      </w:r>
    </w:p>
    <w:p w14:paraId="2B166BA9" w14:textId="126E3293" w:rsidR="00E417F3" w:rsidRPr="00BA117A" w:rsidRDefault="00E417F3" w:rsidP="00FF4226">
      <w:pPr>
        <w:pStyle w:val="Rlit"/>
      </w:pPr>
      <w:proofErr w:type="spellStart"/>
      <w:r w:rsidRPr="00BA117A">
        <w:t>Łapiński</w:t>
      </w:r>
      <w:proofErr w:type="spellEnd"/>
      <w:r w:rsidR="00C912C2">
        <w:t>,</w:t>
      </w:r>
      <w:r w:rsidRPr="00BA117A">
        <w:t xml:space="preserve"> J.L. (2006)</w:t>
      </w:r>
      <w:r w:rsidR="00C912C2">
        <w:t>.</w:t>
      </w:r>
      <w:r w:rsidR="00142C7D" w:rsidRPr="00BA117A">
        <w:t xml:space="preserve"> </w:t>
      </w:r>
      <w:r w:rsidR="00142C7D" w:rsidRPr="00C912C2">
        <w:rPr>
          <w:rStyle w:val="y2iqfc"/>
          <w:i/>
          <w:iCs/>
        </w:rPr>
        <w:t>Man and social space – main determinants</w:t>
      </w:r>
      <w:r w:rsidR="00C912C2">
        <w:rPr>
          <w:rStyle w:val="y2iqfc"/>
        </w:rPr>
        <w:t>.</w:t>
      </w:r>
      <w:r w:rsidRPr="00BA117A">
        <w:t xml:space="preserve"> </w:t>
      </w:r>
      <w:r w:rsidR="00D07311">
        <w:t>In:</w:t>
      </w:r>
      <w:r w:rsidRPr="00BA117A">
        <w:t xml:space="preserve"> Maik</w:t>
      </w:r>
      <w:r w:rsidR="00D07311">
        <w:t>,</w:t>
      </w:r>
      <w:r w:rsidRPr="00BA117A">
        <w:t xml:space="preserve"> W., </w:t>
      </w:r>
      <w:proofErr w:type="spellStart"/>
      <w:r w:rsidRPr="00BA117A">
        <w:t>Rembowska</w:t>
      </w:r>
      <w:proofErr w:type="spellEnd"/>
      <w:r w:rsidR="00D07311">
        <w:t>,</w:t>
      </w:r>
      <w:r w:rsidRPr="00BA117A">
        <w:t xml:space="preserve"> K., </w:t>
      </w:r>
      <w:proofErr w:type="spellStart"/>
      <w:r w:rsidRPr="00BA117A">
        <w:t>Suliborski</w:t>
      </w:r>
      <w:proofErr w:type="spellEnd"/>
      <w:r w:rsidR="00D07311">
        <w:t>,</w:t>
      </w:r>
      <w:r w:rsidRPr="00BA117A">
        <w:t xml:space="preserve"> A. </w:t>
      </w:r>
      <w:r w:rsidR="00D07311">
        <w:t>(Eds</w:t>
      </w:r>
      <w:r w:rsidRPr="00BA117A">
        <w:t>.),</w:t>
      </w:r>
      <w:r w:rsidR="00AE45AC" w:rsidRPr="00BA117A">
        <w:t xml:space="preserve"> </w:t>
      </w:r>
      <w:proofErr w:type="spellStart"/>
      <w:r w:rsidRPr="00BE3654">
        <w:rPr>
          <w:i/>
        </w:rPr>
        <w:t>Człowiek</w:t>
      </w:r>
      <w:proofErr w:type="spellEnd"/>
      <w:r w:rsidRPr="00BE3654">
        <w:rPr>
          <w:i/>
        </w:rPr>
        <w:t xml:space="preserve"> w </w:t>
      </w:r>
      <w:proofErr w:type="spellStart"/>
      <w:r w:rsidRPr="00BE3654">
        <w:rPr>
          <w:i/>
        </w:rPr>
        <w:t>badaniach</w:t>
      </w:r>
      <w:proofErr w:type="spellEnd"/>
      <w:r w:rsidRPr="00BE3654">
        <w:rPr>
          <w:i/>
        </w:rPr>
        <w:t xml:space="preserve"> </w:t>
      </w:r>
      <w:proofErr w:type="spellStart"/>
      <w:r w:rsidRPr="00BE3654">
        <w:rPr>
          <w:i/>
        </w:rPr>
        <w:t>geograficznych</w:t>
      </w:r>
      <w:proofErr w:type="spellEnd"/>
      <w:r w:rsidR="00BE3654" w:rsidRPr="00BE3654">
        <w:rPr>
          <w:iCs/>
        </w:rPr>
        <w:t>.</w:t>
      </w:r>
      <w:r w:rsidRPr="00BA117A">
        <w:t xml:space="preserve"> seria</w:t>
      </w:r>
      <w:r w:rsidR="002E39A8" w:rsidRPr="00BA117A">
        <w:t>:</w:t>
      </w:r>
      <w:r w:rsidRPr="00BA117A">
        <w:rPr>
          <w:iCs/>
        </w:rPr>
        <w:t xml:space="preserve"> </w:t>
      </w:r>
      <w:proofErr w:type="spellStart"/>
      <w:r w:rsidRPr="00BA117A">
        <w:rPr>
          <w:iCs/>
        </w:rPr>
        <w:t>Podstawowe</w:t>
      </w:r>
      <w:proofErr w:type="spellEnd"/>
      <w:r w:rsidRPr="00BA117A">
        <w:rPr>
          <w:iCs/>
        </w:rPr>
        <w:t xml:space="preserve"> idee </w:t>
      </w:r>
      <w:proofErr w:type="spellStart"/>
      <w:r w:rsidRPr="00BA117A">
        <w:rPr>
          <w:iCs/>
        </w:rPr>
        <w:t>i</w:t>
      </w:r>
      <w:proofErr w:type="spellEnd"/>
      <w:r w:rsidRPr="00BA117A">
        <w:rPr>
          <w:iCs/>
        </w:rPr>
        <w:t xml:space="preserve"> </w:t>
      </w:r>
      <w:proofErr w:type="spellStart"/>
      <w:r w:rsidRPr="00BA117A">
        <w:rPr>
          <w:iCs/>
        </w:rPr>
        <w:t>koncepcje</w:t>
      </w:r>
      <w:proofErr w:type="spellEnd"/>
      <w:r w:rsidRPr="00BA117A">
        <w:rPr>
          <w:iCs/>
        </w:rPr>
        <w:t xml:space="preserve"> w </w:t>
      </w:r>
      <w:proofErr w:type="spellStart"/>
      <w:r w:rsidRPr="00BA117A">
        <w:rPr>
          <w:iCs/>
        </w:rPr>
        <w:t>geografii</w:t>
      </w:r>
      <w:proofErr w:type="spellEnd"/>
      <w:r w:rsidRPr="00BA117A">
        <w:t xml:space="preserve">, T: 2, </w:t>
      </w:r>
      <w:proofErr w:type="spellStart"/>
      <w:r w:rsidRPr="00BA117A">
        <w:t>Wydawnictwo</w:t>
      </w:r>
      <w:proofErr w:type="spellEnd"/>
      <w:r w:rsidRPr="00BA117A">
        <w:t xml:space="preserve"> </w:t>
      </w:r>
      <w:proofErr w:type="spellStart"/>
      <w:r w:rsidRPr="00BA117A">
        <w:t>Uczelniane</w:t>
      </w:r>
      <w:proofErr w:type="spellEnd"/>
      <w:r w:rsidRPr="00BA117A">
        <w:t xml:space="preserve"> WSG, Bydgoszcz,</w:t>
      </w:r>
      <w:r w:rsidR="00AE45AC" w:rsidRPr="00BA117A">
        <w:t xml:space="preserve"> </w:t>
      </w:r>
      <w:r w:rsidRPr="00BA117A">
        <w:t>149-167</w:t>
      </w:r>
      <w:r w:rsidR="00BE3654">
        <w:t>.</w:t>
      </w:r>
      <w:r w:rsidR="007B2AB6" w:rsidRPr="00BA117A">
        <w:t xml:space="preserve"> (</w:t>
      </w:r>
      <w:r w:rsidR="00BE3654">
        <w:t>in Polish</w:t>
      </w:r>
      <w:r w:rsidR="007B2AB6" w:rsidRPr="00BA117A">
        <w:t>:</w:t>
      </w:r>
      <w:r w:rsidR="00142C7D" w:rsidRPr="00BA117A">
        <w:rPr>
          <w:iCs/>
        </w:rPr>
        <w:t xml:space="preserve"> </w:t>
      </w:r>
      <w:proofErr w:type="spellStart"/>
      <w:r w:rsidR="00142C7D" w:rsidRPr="00BA117A">
        <w:rPr>
          <w:iCs/>
        </w:rPr>
        <w:t>Człowiek</w:t>
      </w:r>
      <w:proofErr w:type="spellEnd"/>
      <w:r w:rsidR="00142C7D" w:rsidRPr="00BA117A">
        <w:rPr>
          <w:iCs/>
        </w:rPr>
        <w:t xml:space="preserve"> a </w:t>
      </w:r>
      <w:proofErr w:type="spellStart"/>
      <w:r w:rsidR="00142C7D" w:rsidRPr="00BA117A">
        <w:rPr>
          <w:iCs/>
        </w:rPr>
        <w:t>przestrzeń</w:t>
      </w:r>
      <w:proofErr w:type="spellEnd"/>
      <w:r w:rsidR="00142C7D" w:rsidRPr="00BA117A">
        <w:rPr>
          <w:iCs/>
        </w:rPr>
        <w:t xml:space="preserve"> </w:t>
      </w:r>
      <w:proofErr w:type="spellStart"/>
      <w:r w:rsidR="00142C7D" w:rsidRPr="00BA117A">
        <w:rPr>
          <w:iCs/>
        </w:rPr>
        <w:t>społeczna</w:t>
      </w:r>
      <w:proofErr w:type="spellEnd"/>
      <w:r w:rsidR="00142C7D" w:rsidRPr="00BA117A">
        <w:rPr>
          <w:iCs/>
        </w:rPr>
        <w:t xml:space="preserve"> – </w:t>
      </w:r>
      <w:proofErr w:type="spellStart"/>
      <w:r w:rsidR="00142C7D" w:rsidRPr="00BA117A">
        <w:rPr>
          <w:iCs/>
        </w:rPr>
        <w:t>główne</w:t>
      </w:r>
      <w:proofErr w:type="spellEnd"/>
      <w:r w:rsidR="00142C7D" w:rsidRPr="00BA117A">
        <w:rPr>
          <w:iCs/>
        </w:rPr>
        <w:t xml:space="preserve"> </w:t>
      </w:r>
      <w:proofErr w:type="spellStart"/>
      <w:r w:rsidR="00142C7D" w:rsidRPr="00BA117A">
        <w:rPr>
          <w:iCs/>
        </w:rPr>
        <w:t>determinanty</w:t>
      </w:r>
      <w:proofErr w:type="spellEnd"/>
      <w:r w:rsidR="00142C7D" w:rsidRPr="00BA117A">
        <w:rPr>
          <w:iCs/>
        </w:rPr>
        <w:t>)</w:t>
      </w:r>
    </w:p>
    <w:p w14:paraId="162CEF04" w14:textId="73D3EE16" w:rsidR="0041282F" w:rsidRPr="00BA117A" w:rsidRDefault="0041282F" w:rsidP="00FF4226">
      <w:pPr>
        <w:pStyle w:val="Rlit"/>
      </w:pPr>
      <w:proofErr w:type="spellStart"/>
      <w:r w:rsidRPr="00BA117A">
        <w:t>Łapiński</w:t>
      </w:r>
      <w:proofErr w:type="spellEnd"/>
      <w:r w:rsidR="00BE3654">
        <w:t>,</w:t>
      </w:r>
      <w:r w:rsidRPr="00BA117A">
        <w:t xml:space="preserve"> J.L. (2008)</w:t>
      </w:r>
      <w:r w:rsidR="00BE3654">
        <w:t>.</w:t>
      </w:r>
      <w:r w:rsidR="002E39A8" w:rsidRPr="00BA117A">
        <w:t xml:space="preserve"> </w:t>
      </w:r>
      <w:r w:rsidR="002E39A8" w:rsidRPr="00BA117A">
        <w:rPr>
          <w:rStyle w:val="y2iqfc"/>
        </w:rPr>
        <w:t>Semantic-pragmatic meaning of nature</w:t>
      </w:r>
      <w:r w:rsidR="00BE3654">
        <w:rPr>
          <w:rStyle w:val="y2iqfc"/>
        </w:rPr>
        <w:t>.</w:t>
      </w:r>
      <w:r w:rsidRPr="00BA117A">
        <w:t xml:space="preserve"> </w:t>
      </w:r>
      <w:r w:rsidRPr="00BE3654">
        <w:rPr>
          <w:i/>
          <w:iCs/>
        </w:rPr>
        <w:t xml:space="preserve">Studia </w:t>
      </w:r>
      <w:proofErr w:type="spellStart"/>
      <w:r w:rsidRPr="00BE3654">
        <w:rPr>
          <w:i/>
          <w:iCs/>
        </w:rPr>
        <w:t>Ecologiae</w:t>
      </w:r>
      <w:proofErr w:type="spellEnd"/>
      <w:r w:rsidRPr="00BE3654">
        <w:rPr>
          <w:i/>
          <w:iCs/>
        </w:rPr>
        <w:t xml:space="preserve"> et </w:t>
      </w:r>
      <w:proofErr w:type="spellStart"/>
      <w:r w:rsidRPr="00BE3654">
        <w:rPr>
          <w:i/>
          <w:iCs/>
        </w:rPr>
        <w:t>Bioethicae</w:t>
      </w:r>
      <w:proofErr w:type="spellEnd"/>
      <w:r w:rsidRPr="00BA117A">
        <w:t xml:space="preserve">, </w:t>
      </w:r>
      <w:r w:rsidRPr="00BE3654">
        <w:rPr>
          <w:i/>
          <w:iCs/>
        </w:rPr>
        <w:t>6</w:t>
      </w:r>
      <w:r w:rsidRPr="00BA117A">
        <w:t>, 107-116</w:t>
      </w:r>
      <w:r w:rsidR="00D642FC">
        <w:t>.</w:t>
      </w:r>
      <w:r w:rsidR="007B2AB6" w:rsidRPr="00BA117A">
        <w:t xml:space="preserve"> (</w:t>
      </w:r>
      <w:r w:rsidR="00BE3654">
        <w:t>in Polish</w:t>
      </w:r>
      <w:r w:rsidR="007B2AB6" w:rsidRPr="00BA117A">
        <w:t>:</w:t>
      </w:r>
      <w:r w:rsidR="002E39A8" w:rsidRPr="00BA117A">
        <w:rPr>
          <w:iCs/>
        </w:rPr>
        <w:t xml:space="preserve"> </w:t>
      </w:r>
      <w:proofErr w:type="spellStart"/>
      <w:r w:rsidR="002E39A8" w:rsidRPr="00BA117A">
        <w:rPr>
          <w:iCs/>
        </w:rPr>
        <w:t>Semantyczno-pragmatyczne</w:t>
      </w:r>
      <w:proofErr w:type="spellEnd"/>
      <w:r w:rsidR="002E39A8" w:rsidRPr="00BA117A">
        <w:rPr>
          <w:iCs/>
        </w:rPr>
        <w:t xml:space="preserve"> </w:t>
      </w:r>
      <w:proofErr w:type="spellStart"/>
      <w:r w:rsidR="002E39A8" w:rsidRPr="00BA117A">
        <w:rPr>
          <w:iCs/>
        </w:rPr>
        <w:t>znaczenie</w:t>
      </w:r>
      <w:proofErr w:type="spellEnd"/>
      <w:r w:rsidR="002E39A8" w:rsidRPr="00BA117A">
        <w:rPr>
          <w:iCs/>
        </w:rPr>
        <w:t xml:space="preserve"> </w:t>
      </w:r>
      <w:proofErr w:type="spellStart"/>
      <w:r w:rsidR="002E39A8" w:rsidRPr="00BA117A">
        <w:rPr>
          <w:iCs/>
        </w:rPr>
        <w:t>natury</w:t>
      </w:r>
      <w:proofErr w:type="spellEnd"/>
      <w:r w:rsidR="002E39A8" w:rsidRPr="00BA117A">
        <w:rPr>
          <w:iCs/>
        </w:rPr>
        <w:t>)</w:t>
      </w:r>
    </w:p>
    <w:p w14:paraId="54DA1DE8" w14:textId="1B8C638E" w:rsidR="00814259" w:rsidRPr="00BA117A" w:rsidRDefault="00814259" w:rsidP="00FF4226">
      <w:pPr>
        <w:pStyle w:val="Rlit"/>
      </w:pPr>
      <w:proofErr w:type="spellStart"/>
      <w:r w:rsidRPr="00BA117A">
        <w:t>Łapiński</w:t>
      </w:r>
      <w:proofErr w:type="spellEnd"/>
      <w:r w:rsidR="00BE3654">
        <w:t>,</w:t>
      </w:r>
      <w:r w:rsidRPr="00BA117A">
        <w:t xml:space="preserve"> J.</w:t>
      </w:r>
      <w:r w:rsidR="0041282F" w:rsidRPr="00BA117A">
        <w:t>L.</w:t>
      </w:r>
      <w:r w:rsidRPr="00BA117A">
        <w:t xml:space="preserve"> (2009)</w:t>
      </w:r>
      <w:r w:rsidR="00BE3654">
        <w:t>.</w:t>
      </w:r>
      <w:r w:rsidR="002E39A8" w:rsidRPr="00BA117A">
        <w:t xml:space="preserve"> </w:t>
      </w:r>
      <w:r w:rsidR="002E39A8" w:rsidRPr="00BA117A">
        <w:rPr>
          <w:rStyle w:val="y2iqfc"/>
        </w:rPr>
        <w:t>Sustainable development and the political level of defining nature</w:t>
      </w:r>
      <w:r w:rsidR="00BE3654">
        <w:rPr>
          <w:rStyle w:val="y2iqfc"/>
        </w:rPr>
        <w:t>.</w:t>
      </w:r>
      <w:r w:rsidRPr="00BA117A">
        <w:t xml:space="preserve"> </w:t>
      </w:r>
      <w:proofErr w:type="spellStart"/>
      <w:r w:rsidRPr="00BE3654">
        <w:rPr>
          <w:i/>
          <w:iCs/>
        </w:rPr>
        <w:t>Problemy</w:t>
      </w:r>
      <w:proofErr w:type="spellEnd"/>
      <w:r w:rsidRPr="00BE3654">
        <w:rPr>
          <w:i/>
          <w:iCs/>
        </w:rPr>
        <w:t xml:space="preserve"> </w:t>
      </w:r>
      <w:proofErr w:type="spellStart"/>
      <w:r w:rsidRPr="00BE3654">
        <w:rPr>
          <w:i/>
          <w:iCs/>
        </w:rPr>
        <w:t>Ekorozwoju</w:t>
      </w:r>
      <w:proofErr w:type="spellEnd"/>
      <w:r w:rsidRPr="00BE3654">
        <w:rPr>
          <w:i/>
          <w:iCs/>
          <w:szCs w:val="24"/>
          <w:shd w:val="clear" w:color="auto" w:fill="FFFFFF"/>
        </w:rPr>
        <w:t xml:space="preserve"> </w:t>
      </w:r>
      <w:r w:rsidR="00BE3654" w:rsidRPr="00BE3654">
        <w:rPr>
          <w:i/>
          <w:iCs/>
          <w:szCs w:val="24"/>
          <w:shd w:val="clear" w:color="auto" w:fill="FFFFFF"/>
        </w:rPr>
        <w:t>–</w:t>
      </w:r>
      <w:r w:rsidRPr="00BE3654">
        <w:rPr>
          <w:i/>
          <w:iCs/>
          <w:szCs w:val="24"/>
          <w:shd w:val="clear" w:color="auto" w:fill="FFFFFF"/>
        </w:rPr>
        <w:t xml:space="preserve"> Problems of Sustainable Development</w:t>
      </w:r>
      <w:r w:rsidRPr="00BA117A">
        <w:t xml:space="preserve">, </w:t>
      </w:r>
      <w:r w:rsidRPr="00BE3654">
        <w:rPr>
          <w:i/>
          <w:iCs/>
        </w:rPr>
        <w:t>4</w:t>
      </w:r>
      <w:r w:rsidR="00BE3654">
        <w:t>(</w:t>
      </w:r>
      <w:r w:rsidRPr="00BA117A">
        <w:t>1</w:t>
      </w:r>
      <w:r w:rsidR="00BE3654">
        <w:t>)</w:t>
      </w:r>
      <w:r w:rsidRPr="00BA117A">
        <w:t>, 77-81</w:t>
      </w:r>
      <w:r w:rsidR="00D642FC">
        <w:t>.</w:t>
      </w:r>
      <w:r w:rsidR="007B2AB6" w:rsidRPr="00BA117A">
        <w:t xml:space="preserve"> (</w:t>
      </w:r>
      <w:r w:rsidR="00BE3654">
        <w:t>in Polish</w:t>
      </w:r>
      <w:r w:rsidR="007B2AB6" w:rsidRPr="00BA117A">
        <w:t>:</w:t>
      </w:r>
      <w:r w:rsidR="002E39A8" w:rsidRPr="00BA117A">
        <w:rPr>
          <w:iCs/>
        </w:rPr>
        <w:t xml:space="preserve"> </w:t>
      </w:r>
      <w:proofErr w:type="spellStart"/>
      <w:r w:rsidR="002E39A8" w:rsidRPr="00BA117A">
        <w:rPr>
          <w:iCs/>
        </w:rPr>
        <w:t>Rozwój</w:t>
      </w:r>
      <w:proofErr w:type="spellEnd"/>
      <w:r w:rsidR="002E39A8" w:rsidRPr="00BA117A">
        <w:rPr>
          <w:iCs/>
        </w:rPr>
        <w:t xml:space="preserve"> </w:t>
      </w:r>
      <w:proofErr w:type="spellStart"/>
      <w:r w:rsidR="002E39A8" w:rsidRPr="00BA117A">
        <w:rPr>
          <w:iCs/>
        </w:rPr>
        <w:t>zrównoważony</w:t>
      </w:r>
      <w:proofErr w:type="spellEnd"/>
      <w:r w:rsidR="002E39A8" w:rsidRPr="00BA117A">
        <w:rPr>
          <w:iCs/>
        </w:rPr>
        <w:t xml:space="preserve"> a </w:t>
      </w:r>
      <w:proofErr w:type="spellStart"/>
      <w:r w:rsidR="002E39A8" w:rsidRPr="00BA117A">
        <w:rPr>
          <w:iCs/>
        </w:rPr>
        <w:t>polityczny</w:t>
      </w:r>
      <w:proofErr w:type="spellEnd"/>
      <w:r w:rsidR="002E39A8" w:rsidRPr="00BA117A">
        <w:rPr>
          <w:iCs/>
        </w:rPr>
        <w:t xml:space="preserve"> </w:t>
      </w:r>
      <w:proofErr w:type="spellStart"/>
      <w:r w:rsidR="002E39A8" w:rsidRPr="00BA117A">
        <w:rPr>
          <w:iCs/>
        </w:rPr>
        <w:t>poziom</w:t>
      </w:r>
      <w:proofErr w:type="spellEnd"/>
      <w:r w:rsidR="002E39A8" w:rsidRPr="00BA117A">
        <w:rPr>
          <w:iCs/>
        </w:rPr>
        <w:t xml:space="preserve"> </w:t>
      </w:r>
      <w:proofErr w:type="spellStart"/>
      <w:r w:rsidR="002E39A8" w:rsidRPr="00BA117A">
        <w:rPr>
          <w:iCs/>
        </w:rPr>
        <w:t>definiowania</w:t>
      </w:r>
      <w:proofErr w:type="spellEnd"/>
      <w:r w:rsidR="002E39A8" w:rsidRPr="00BA117A">
        <w:rPr>
          <w:iCs/>
        </w:rPr>
        <w:t xml:space="preserve"> </w:t>
      </w:r>
      <w:proofErr w:type="spellStart"/>
      <w:r w:rsidR="002E39A8" w:rsidRPr="00BA117A">
        <w:rPr>
          <w:iCs/>
        </w:rPr>
        <w:t>natury</w:t>
      </w:r>
      <w:proofErr w:type="spellEnd"/>
      <w:r w:rsidR="002E39A8" w:rsidRPr="00BA117A">
        <w:rPr>
          <w:iCs/>
        </w:rPr>
        <w:t>)</w:t>
      </w:r>
    </w:p>
    <w:p w14:paraId="4EBA22A0" w14:textId="0140B31F" w:rsidR="00AF622D" w:rsidRPr="00BA117A" w:rsidRDefault="00AF622D" w:rsidP="00FF4226">
      <w:pPr>
        <w:pStyle w:val="Rlit"/>
      </w:pPr>
      <w:proofErr w:type="spellStart"/>
      <w:r w:rsidRPr="00BA117A">
        <w:t>Łapiński</w:t>
      </w:r>
      <w:proofErr w:type="spellEnd"/>
      <w:r w:rsidR="00BE3654">
        <w:t>,</w:t>
      </w:r>
      <w:r w:rsidRPr="00BA117A">
        <w:t xml:space="preserve"> J.</w:t>
      </w:r>
      <w:r w:rsidR="0041282F" w:rsidRPr="00BA117A">
        <w:t xml:space="preserve">L. </w:t>
      </w:r>
      <w:r w:rsidRPr="00BA117A">
        <w:t>(2014a)</w:t>
      </w:r>
      <w:r w:rsidR="00DE3042">
        <w:t>.</w:t>
      </w:r>
      <w:r w:rsidRPr="00BA117A">
        <w:t xml:space="preserve"> </w:t>
      </w:r>
      <w:r w:rsidRPr="00DE3042">
        <w:rPr>
          <w:i/>
        </w:rPr>
        <w:t>Post-Industrial culture as a source of</w:t>
      </w:r>
      <w:r w:rsidR="00AE45AC" w:rsidRPr="00DE3042">
        <w:rPr>
          <w:i/>
        </w:rPr>
        <w:t xml:space="preserve"> </w:t>
      </w:r>
      <w:r w:rsidRPr="00DE3042">
        <w:rPr>
          <w:i/>
        </w:rPr>
        <w:t xml:space="preserve">transformation of space and </w:t>
      </w:r>
      <w:proofErr w:type="spellStart"/>
      <w:r w:rsidRPr="00DE3042">
        <w:rPr>
          <w:i/>
        </w:rPr>
        <w:t>landspace</w:t>
      </w:r>
      <w:proofErr w:type="spellEnd"/>
      <w:r w:rsidR="00DE3042">
        <w:rPr>
          <w:iCs/>
        </w:rPr>
        <w:t>.</w:t>
      </w:r>
      <w:r w:rsidRPr="00BA117A">
        <w:t xml:space="preserve"> </w:t>
      </w:r>
      <w:proofErr w:type="spellStart"/>
      <w:r w:rsidRPr="00BA117A">
        <w:t>Prace</w:t>
      </w:r>
      <w:proofErr w:type="spellEnd"/>
      <w:r w:rsidRPr="00BA117A">
        <w:t xml:space="preserve"> </w:t>
      </w:r>
      <w:proofErr w:type="spellStart"/>
      <w:r w:rsidRPr="00BA117A">
        <w:t>Komisji</w:t>
      </w:r>
      <w:proofErr w:type="spellEnd"/>
      <w:r w:rsidRPr="00BA117A">
        <w:t xml:space="preserve"> </w:t>
      </w:r>
      <w:proofErr w:type="spellStart"/>
      <w:r w:rsidRPr="00BA117A">
        <w:t>Krajobrazu</w:t>
      </w:r>
      <w:proofErr w:type="spellEnd"/>
      <w:r w:rsidRPr="00BA117A">
        <w:t xml:space="preserve"> </w:t>
      </w:r>
      <w:proofErr w:type="spellStart"/>
      <w:r w:rsidRPr="00BA117A">
        <w:t>Kulturowego</w:t>
      </w:r>
      <w:proofErr w:type="spellEnd"/>
      <w:r w:rsidRPr="00BA117A">
        <w:t>, 23</w:t>
      </w:r>
      <w:r w:rsidR="00891A11" w:rsidRPr="00BA117A">
        <w:t xml:space="preserve">, </w:t>
      </w:r>
      <w:r w:rsidRPr="00BA117A">
        <w:t>57-72</w:t>
      </w:r>
      <w:r w:rsidR="00DE3042">
        <w:t>.</w:t>
      </w:r>
    </w:p>
    <w:p w14:paraId="55CF29B1" w14:textId="55C4EF0D" w:rsidR="00AF622D" w:rsidRPr="00BA117A" w:rsidRDefault="00AF622D" w:rsidP="00FF4226">
      <w:pPr>
        <w:pStyle w:val="Rlit"/>
      </w:pPr>
      <w:proofErr w:type="spellStart"/>
      <w:r w:rsidRPr="00BA117A">
        <w:t>Łapiński</w:t>
      </w:r>
      <w:proofErr w:type="spellEnd"/>
      <w:r w:rsidR="00DE3042">
        <w:t>,</w:t>
      </w:r>
      <w:r w:rsidRPr="00BA117A">
        <w:t xml:space="preserve"> J.</w:t>
      </w:r>
      <w:r w:rsidR="0041282F" w:rsidRPr="00BA117A">
        <w:t>L.</w:t>
      </w:r>
      <w:r w:rsidRPr="00BA117A">
        <w:t xml:space="preserve"> </w:t>
      </w:r>
      <w:r w:rsidR="00DE3042" w:rsidRPr="00BA117A">
        <w:t>(2014b)</w:t>
      </w:r>
      <w:r w:rsidR="00DE3042">
        <w:t xml:space="preserve">. </w:t>
      </w:r>
      <w:r w:rsidRPr="00BA117A">
        <w:rPr>
          <w:iCs/>
        </w:rPr>
        <w:t>The Technical Man’s Existential Space</w:t>
      </w:r>
      <w:r w:rsidR="00DE3042">
        <w:rPr>
          <w:iCs/>
        </w:rPr>
        <w:t>.</w:t>
      </w:r>
      <w:r w:rsidRPr="00BA117A">
        <w:t xml:space="preserve"> </w:t>
      </w:r>
      <w:proofErr w:type="spellStart"/>
      <w:r w:rsidRPr="00DE3042">
        <w:rPr>
          <w:i/>
          <w:iCs/>
        </w:rPr>
        <w:t>Chemik</w:t>
      </w:r>
      <w:proofErr w:type="spellEnd"/>
      <w:r w:rsidRPr="00BA117A">
        <w:t xml:space="preserve">, </w:t>
      </w:r>
      <w:r w:rsidRPr="00DE3042">
        <w:rPr>
          <w:bCs/>
          <w:i/>
          <w:iCs/>
        </w:rPr>
        <w:t>68</w:t>
      </w:r>
      <w:r w:rsidR="00DE3042">
        <w:rPr>
          <w:bCs/>
        </w:rPr>
        <w:t>(</w:t>
      </w:r>
      <w:r w:rsidRPr="00BA117A">
        <w:t>3</w:t>
      </w:r>
      <w:r w:rsidR="00DE3042">
        <w:t>)</w:t>
      </w:r>
      <w:r w:rsidRPr="00BA117A">
        <w:t>, 171-174</w:t>
      </w:r>
      <w:r w:rsidR="00DE3042">
        <w:t>.</w:t>
      </w:r>
    </w:p>
    <w:p w14:paraId="077F55C7" w14:textId="220E4316" w:rsidR="00AF622D" w:rsidRPr="00BA117A" w:rsidRDefault="00AF622D" w:rsidP="00FF4226">
      <w:pPr>
        <w:pStyle w:val="Rlit"/>
        <w:rPr>
          <w:szCs w:val="24"/>
        </w:rPr>
      </w:pPr>
      <w:proofErr w:type="spellStart"/>
      <w:r w:rsidRPr="00BA117A">
        <w:rPr>
          <w:rStyle w:val="Pogrubienie"/>
          <w:b w:val="0"/>
          <w:bCs w:val="0"/>
          <w:szCs w:val="24"/>
          <w:shd w:val="clear" w:color="auto" w:fill="FFFFFF"/>
        </w:rPr>
        <w:t>Łapiński</w:t>
      </w:r>
      <w:proofErr w:type="spellEnd"/>
      <w:r w:rsidR="00DE3042">
        <w:rPr>
          <w:rStyle w:val="Pogrubienie"/>
          <w:b w:val="0"/>
          <w:bCs w:val="0"/>
          <w:szCs w:val="24"/>
          <w:shd w:val="clear" w:color="auto" w:fill="FFFFFF"/>
        </w:rPr>
        <w:t>,</w:t>
      </w:r>
      <w:r w:rsidRPr="00BA117A">
        <w:rPr>
          <w:rStyle w:val="Pogrubienie"/>
          <w:b w:val="0"/>
          <w:bCs w:val="0"/>
          <w:szCs w:val="24"/>
          <w:shd w:val="clear" w:color="auto" w:fill="FFFFFF"/>
        </w:rPr>
        <w:t xml:space="preserve"> J.L</w:t>
      </w:r>
      <w:r w:rsidR="00814259" w:rsidRPr="00BA117A">
        <w:rPr>
          <w:rStyle w:val="Pogrubienie"/>
          <w:b w:val="0"/>
          <w:bCs w:val="0"/>
          <w:szCs w:val="24"/>
          <w:shd w:val="clear" w:color="auto" w:fill="FFFFFF"/>
        </w:rPr>
        <w:t>.,</w:t>
      </w:r>
      <w:r w:rsidRPr="00BA117A">
        <w:rPr>
          <w:rStyle w:val="Pogrubienie"/>
          <w:b w:val="0"/>
          <w:bCs w:val="0"/>
          <w:szCs w:val="24"/>
          <w:shd w:val="clear" w:color="auto" w:fill="FFFFFF"/>
        </w:rPr>
        <w:t xml:space="preserve"> </w:t>
      </w:r>
      <w:proofErr w:type="spellStart"/>
      <w:r w:rsidRPr="00BA117A">
        <w:rPr>
          <w:rStyle w:val="Pogrubienie"/>
          <w:b w:val="0"/>
          <w:bCs w:val="0"/>
          <w:szCs w:val="24"/>
          <w:shd w:val="clear" w:color="auto" w:fill="FFFFFF"/>
        </w:rPr>
        <w:t>Sadłocha</w:t>
      </w:r>
      <w:proofErr w:type="spellEnd"/>
      <w:r w:rsidR="00DE3042">
        <w:rPr>
          <w:rStyle w:val="Pogrubienie"/>
          <w:b w:val="0"/>
          <w:bCs w:val="0"/>
          <w:szCs w:val="24"/>
          <w:shd w:val="clear" w:color="auto" w:fill="FFFFFF"/>
        </w:rPr>
        <w:t>,</w:t>
      </w:r>
      <w:r w:rsidRPr="00BA117A">
        <w:rPr>
          <w:rStyle w:val="Pogrubienie"/>
          <w:b w:val="0"/>
          <w:bCs w:val="0"/>
          <w:szCs w:val="24"/>
          <w:shd w:val="clear" w:color="auto" w:fill="FFFFFF"/>
        </w:rPr>
        <w:t xml:space="preserve"> Ł</w:t>
      </w:r>
      <w:r w:rsidR="00814259" w:rsidRPr="00BA117A">
        <w:rPr>
          <w:rStyle w:val="Pogrubienie"/>
          <w:b w:val="0"/>
          <w:bCs w:val="0"/>
          <w:szCs w:val="24"/>
          <w:shd w:val="clear" w:color="auto" w:fill="FFFFFF"/>
        </w:rPr>
        <w:t>.</w:t>
      </w:r>
      <w:r w:rsidRPr="00567A8E">
        <w:rPr>
          <w:kern w:val="36"/>
          <w:szCs w:val="24"/>
        </w:rPr>
        <w:t xml:space="preserve"> </w:t>
      </w:r>
      <w:r w:rsidRPr="00BA117A">
        <w:rPr>
          <w:bCs/>
          <w:kern w:val="36"/>
          <w:szCs w:val="24"/>
        </w:rPr>
        <w:t>(2021)</w:t>
      </w:r>
      <w:r w:rsidR="00DE3042">
        <w:rPr>
          <w:bCs/>
          <w:kern w:val="36"/>
          <w:szCs w:val="24"/>
        </w:rPr>
        <w:t>.</w:t>
      </w:r>
      <w:r w:rsidRPr="00DE3042">
        <w:rPr>
          <w:iCs/>
          <w:kern w:val="36"/>
          <w:szCs w:val="24"/>
        </w:rPr>
        <w:t xml:space="preserve"> </w:t>
      </w:r>
      <w:r w:rsidRPr="00BA117A">
        <w:rPr>
          <w:iCs/>
          <w:kern w:val="36"/>
          <w:szCs w:val="24"/>
        </w:rPr>
        <w:t>Sustainable Development and Transhumanism – Enlightenment Visions of Future Generations</w:t>
      </w:r>
      <w:r w:rsidR="00DE3042">
        <w:rPr>
          <w:iCs/>
          <w:kern w:val="36"/>
          <w:szCs w:val="24"/>
        </w:rPr>
        <w:t>.</w:t>
      </w:r>
      <w:r w:rsidRPr="00BA117A">
        <w:rPr>
          <w:kern w:val="36"/>
          <w:szCs w:val="24"/>
        </w:rPr>
        <w:t xml:space="preserve"> </w:t>
      </w:r>
      <w:proofErr w:type="spellStart"/>
      <w:r w:rsidRPr="00DE3042">
        <w:rPr>
          <w:i/>
          <w:iCs/>
          <w:szCs w:val="24"/>
          <w:shd w:val="clear" w:color="auto" w:fill="FFFFFF"/>
        </w:rPr>
        <w:t>Problemy</w:t>
      </w:r>
      <w:proofErr w:type="spellEnd"/>
      <w:r w:rsidRPr="00DE3042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DE3042">
        <w:rPr>
          <w:i/>
          <w:iCs/>
          <w:szCs w:val="24"/>
          <w:shd w:val="clear" w:color="auto" w:fill="FFFFFF"/>
        </w:rPr>
        <w:t>Ekorozwoju</w:t>
      </w:r>
      <w:proofErr w:type="spellEnd"/>
      <w:r w:rsidRPr="00DE3042">
        <w:rPr>
          <w:i/>
          <w:iCs/>
          <w:szCs w:val="24"/>
          <w:shd w:val="clear" w:color="auto" w:fill="FFFFFF"/>
        </w:rPr>
        <w:t xml:space="preserve"> – Problems of Sustainable Development</w:t>
      </w:r>
      <w:r w:rsidRPr="00DE3042">
        <w:rPr>
          <w:szCs w:val="24"/>
          <w:shd w:val="clear" w:color="auto" w:fill="FFFFFF"/>
        </w:rPr>
        <w:t xml:space="preserve">, </w:t>
      </w:r>
      <w:r w:rsidRPr="00DE3042">
        <w:rPr>
          <w:i/>
          <w:iCs/>
          <w:szCs w:val="24"/>
          <w:shd w:val="clear" w:color="auto" w:fill="FFFFFF"/>
        </w:rPr>
        <w:t>1</w:t>
      </w:r>
      <w:r w:rsidRPr="00DE3042">
        <w:rPr>
          <w:rStyle w:val="Pogrubienie"/>
          <w:b w:val="0"/>
          <w:bCs w:val="0"/>
          <w:i/>
          <w:iCs/>
          <w:szCs w:val="24"/>
          <w:shd w:val="clear" w:color="auto" w:fill="FFFFFF"/>
        </w:rPr>
        <w:t>6</w:t>
      </w:r>
      <w:r w:rsidR="00DE3042">
        <w:rPr>
          <w:rStyle w:val="Pogrubienie"/>
          <w:b w:val="0"/>
          <w:bCs w:val="0"/>
          <w:szCs w:val="24"/>
          <w:shd w:val="clear" w:color="auto" w:fill="FFFFFF"/>
        </w:rPr>
        <w:t>(</w:t>
      </w:r>
      <w:r w:rsidRPr="00BA117A">
        <w:rPr>
          <w:rStyle w:val="Pogrubienie"/>
          <w:b w:val="0"/>
          <w:bCs w:val="0"/>
          <w:szCs w:val="24"/>
          <w:shd w:val="clear" w:color="auto" w:fill="FFFFFF"/>
        </w:rPr>
        <w:t>2</w:t>
      </w:r>
      <w:r w:rsidR="00DE3042">
        <w:rPr>
          <w:rStyle w:val="Pogrubienie"/>
          <w:b w:val="0"/>
          <w:bCs w:val="0"/>
          <w:szCs w:val="24"/>
          <w:shd w:val="clear" w:color="auto" w:fill="FFFFFF"/>
        </w:rPr>
        <w:t>)</w:t>
      </w:r>
      <w:r w:rsidRPr="00BA117A">
        <w:rPr>
          <w:rStyle w:val="Pogrubienie"/>
          <w:b w:val="0"/>
          <w:bCs w:val="0"/>
          <w:szCs w:val="24"/>
          <w:shd w:val="clear" w:color="auto" w:fill="FFFFFF"/>
        </w:rPr>
        <w:t>,</w:t>
      </w:r>
      <w:r w:rsidR="00AE45AC" w:rsidRPr="00BA117A">
        <w:rPr>
          <w:rStyle w:val="Pogrubienie"/>
          <w:b w:val="0"/>
          <w:bCs w:val="0"/>
          <w:szCs w:val="24"/>
          <w:shd w:val="clear" w:color="auto" w:fill="FFFFFF"/>
        </w:rPr>
        <w:t xml:space="preserve"> </w:t>
      </w:r>
      <w:r w:rsidRPr="00BA117A">
        <w:rPr>
          <w:rStyle w:val="Pogrubienie"/>
          <w:b w:val="0"/>
          <w:bCs w:val="0"/>
          <w:szCs w:val="24"/>
          <w:shd w:val="clear" w:color="auto" w:fill="FFFFFF"/>
        </w:rPr>
        <w:t>166-170.</w:t>
      </w:r>
    </w:p>
    <w:p w14:paraId="3B0A6B0A" w14:textId="4721A02E" w:rsidR="00943BD1" w:rsidRPr="00BA117A" w:rsidRDefault="00943BD1" w:rsidP="00FF4226">
      <w:pPr>
        <w:pStyle w:val="Rlit"/>
        <w:rPr>
          <w:rStyle w:val="Hipercze"/>
          <w:color w:val="auto"/>
          <w:u w:val="none"/>
        </w:rPr>
      </w:pPr>
      <w:proofErr w:type="spellStart"/>
      <w:r w:rsidRPr="00BA117A">
        <w:t>Łapiński</w:t>
      </w:r>
      <w:proofErr w:type="spellEnd"/>
      <w:r w:rsidR="00D642FC">
        <w:t>,</w:t>
      </w:r>
      <w:r w:rsidRPr="00BA117A">
        <w:t xml:space="preserve"> J.L., </w:t>
      </w:r>
      <w:proofErr w:type="spellStart"/>
      <w:r w:rsidRPr="00BA117A">
        <w:t>Albińska</w:t>
      </w:r>
      <w:proofErr w:type="spellEnd"/>
      <w:r w:rsidR="00D642FC">
        <w:t>,</w:t>
      </w:r>
      <w:r w:rsidRPr="00BA117A">
        <w:t xml:space="preserve"> E. (2023)</w:t>
      </w:r>
      <w:r w:rsidR="00D642FC">
        <w:t>.</w:t>
      </w:r>
      <w:r w:rsidR="002E39A8" w:rsidRPr="00BA117A">
        <w:t xml:space="preserve"> The s</w:t>
      </w:r>
      <w:r w:rsidR="002E39A8" w:rsidRPr="00BA117A">
        <w:rPr>
          <w:rStyle w:val="y2iqfc"/>
        </w:rPr>
        <w:t>ociety of near future: reasons and possible scenarios</w:t>
      </w:r>
      <w:r w:rsidR="00D642FC">
        <w:t xml:space="preserve">. </w:t>
      </w:r>
      <w:proofErr w:type="spellStart"/>
      <w:r w:rsidRPr="00D642FC">
        <w:rPr>
          <w:i/>
          <w:iCs/>
        </w:rPr>
        <w:t>Zeszyty</w:t>
      </w:r>
      <w:proofErr w:type="spellEnd"/>
      <w:r w:rsidRPr="00D642FC">
        <w:rPr>
          <w:i/>
          <w:iCs/>
        </w:rPr>
        <w:t xml:space="preserve"> </w:t>
      </w:r>
      <w:proofErr w:type="spellStart"/>
      <w:r w:rsidRPr="00D642FC">
        <w:rPr>
          <w:i/>
          <w:iCs/>
        </w:rPr>
        <w:t>Naukowe</w:t>
      </w:r>
      <w:proofErr w:type="spellEnd"/>
      <w:r w:rsidRPr="00D642FC">
        <w:rPr>
          <w:i/>
          <w:iCs/>
        </w:rPr>
        <w:t xml:space="preserve"> WSNS</w:t>
      </w:r>
      <w:r w:rsidRPr="00BA117A">
        <w:t xml:space="preserve">, </w:t>
      </w:r>
      <w:r w:rsidRPr="00D642FC">
        <w:rPr>
          <w:i/>
          <w:iCs/>
        </w:rPr>
        <w:t>1</w:t>
      </w:r>
      <w:r w:rsidRPr="00BA117A">
        <w:t xml:space="preserve">(12), 33-47. </w:t>
      </w:r>
      <w:r w:rsidR="00D642FC" w:rsidRPr="00D642FC">
        <w:t>Retrieved from:</w:t>
      </w:r>
      <w:r w:rsidR="00D642FC">
        <w:t xml:space="preserve"> </w:t>
      </w:r>
      <w:hyperlink r:id="rId15" w:history="1">
        <w:r w:rsidRPr="00BA117A">
          <w:rPr>
            <w:rStyle w:val="Hipercze"/>
            <w:color w:val="auto"/>
            <w:u w:val="none"/>
          </w:rPr>
          <w:t>http://www.wsns.lublin.pl/nauka/zeszyty-naukowe-wsns</w:t>
        </w:r>
      </w:hyperlink>
      <w:r w:rsidR="002E39A8" w:rsidRPr="00BA117A">
        <w:t xml:space="preserve"> (</w:t>
      </w:r>
      <w:r w:rsidR="00D642FC">
        <w:t>in Polish</w:t>
      </w:r>
      <w:r w:rsidR="002E39A8" w:rsidRPr="00BA117A">
        <w:t>:</w:t>
      </w:r>
      <w:r w:rsidR="00D642FC">
        <w:t xml:space="preserve"> </w:t>
      </w:r>
      <w:proofErr w:type="spellStart"/>
      <w:r w:rsidR="002E39A8" w:rsidRPr="00BA117A">
        <w:t>Społeczeństwo</w:t>
      </w:r>
      <w:proofErr w:type="spellEnd"/>
      <w:r w:rsidR="002E39A8" w:rsidRPr="00BA117A">
        <w:t xml:space="preserve"> </w:t>
      </w:r>
      <w:proofErr w:type="spellStart"/>
      <w:r w:rsidR="002E39A8" w:rsidRPr="00BA117A">
        <w:t>nieodległej</w:t>
      </w:r>
      <w:proofErr w:type="spellEnd"/>
      <w:r w:rsidR="002E39A8" w:rsidRPr="00BA117A">
        <w:t xml:space="preserve"> </w:t>
      </w:r>
      <w:proofErr w:type="spellStart"/>
      <w:r w:rsidR="002E39A8" w:rsidRPr="00BA117A">
        <w:t>przyszłości</w:t>
      </w:r>
      <w:proofErr w:type="spellEnd"/>
      <w:r w:rsidR="002E39A8" w:rsidRPr="00BA117A">
        <w:t xml:space="preserve">: </w:t>
      </w:r>
      <w:proofErr w:type="spellStart"/>
      <w:r w:rsidR="002E39A8" w:rsidRPr="00BA117A">
        <w:t>przesłanki</w:t>
      </w:r>
      <w:proofErr w:type="spellEnd"/>
      <w:r w:rsidR="002E39A8" w:rsidRPr="00BA117A">
        <w:t xml:space="preserve"> </w:t>
      </w:r>
      <w:proofErr w:type="spellStart"/>
      <w:r w:rsidR="002E39A8" w:rsidRPr="00BA117A">
        <w:t>i</w:t>
      </w:r>
      <w:proofErr w:type="spellEnd"/>
      <w:r w:rsidR="002E39A8" w:rsidRPr="00BA117A">
        <w:t xml:space="preserve"> </w:t>
      </w:r>
      <w:proofErr w:type="spellStart"/>
      <w:r w:rsidR="002E39A8" w:rsidRPr="00BA117A">
        <w:t>możliwe</w:t>
      </w:r>
      <w:proofErr w:type="spellEnd"/>
      <w:r w:rsidR="002E39A8" w:rsidRPr="00BA117A">
        <w:t xml:space="preserve"> </w:t>
      </w:r>
      <w:proofErr w:type="spellStart"/>
      <w:r w:rsidR="002E39A8" w:rsidRPr="00BA117A">
        <w:t>scenariusze</w:t>
      </w:r>
      <w:proofErr w:type="spellEnd"/>
      <w:r w:rsidR="002E39A8" w:rsidRPr="00BA117A">
        <w:t>)</w:t>
      </w:r>
    </w:p>
    <w:p w14:paraId="19B93DDF" w14:textId="3E8CCC48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Markowski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T. (2008)</w:t>
      </w:r>
      <w:r w:rsidR="00D642FC">
        <w:rPr>
          <w:rFonts w:eastAsia="Calibri"/>
        </w:rPr>
        <w:t>.</w:t>
      </w:r>
      <w:r w:rsidR="002E39A8" w:rsidRPr="00BA117A">
        <w:rPr>
          <w:rFonts w:eastAsia="Calibri"/>
        </w:rPr>
        <w:t xml:space="preserve"> </w:t>
      </w:r>
      <w:r w:rsidR="002E39A8" w:rsidRPr="00D642FC">
        <w:rPr>
          <w:rStyle w:val="y2iqfc"/>
          <w:i/>
          <w:iCs/>
        </w:rPr>
        <w:t>Theoretical foundations of local and regional development</w:t>
      </w:r>
      <w:r w:rsidR="00D642FC" w:rsidRPr="00D642FC">
        <w:rPr>
          <w:rStyle w:val="y2iqfc"/>
        </w:rPr>
        <w:t>.</w:t>
      </w:r>
      <w:r w:rsidRPr="00D642FC">
        <w:rPr>
          <w:rFonts w:eastAsia="Calibri"/>
        </w:rPr>
        <w:t xml:space="preserve"> </w:t>
      </w:r>
      <w:r w:rsidR="00D07311">
        <w:t>In:</w:t>
      </w:r>
      <w:r w:rsidRPr="00BA117A">
        <w:rPr>
          <w:rFonts w:eastAsia="Calibri"/>
        </w:rPr>
        <w:t xml:space="preserve"> Strzelecki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Z. (</w:t>
      </w:r>
      <w:r w:rsidR="00D07311">
        <w:t>Eds</w:t>
      </w:r>
      <w:r w:rsidRPr="00BA117A">
        <w:rPr>
          <w:rFonts w:eastAsia="Calibri"/>
        </w:rPr>
        <w:t xml:space="preserve">.), </w:t>
      </w:r>
      <w:proofErr w:type="spellStart"/>
      <w:r w:rsidRPr="00D642FC">
        <w:rPr>
          <w:rFonts w:eastAsia="Calibri"/>
          <w:i/>
          <w:iCs/>
        </w:rPr>
        <w:t>Gospodarka</w:t>
      </w:r>
      <w:proofErr w:type="spellEnd"/>
      <w:r w:rsidRPr="00D642FC">
        <w:rPr>
          <w:rFonts w:eastAsia="Calibri"/>
          <w:i/>
          <w:iCs/>
        </w:rPr>
        <w:t xml:space="preserve"> </w:t>
      </w:r>
      <w:proofErr w:type="spellStart"/>
      <w:r w:rsidRPr="00D642FC">
        <w:rPr>
          <w:rFonts w:eastAsia="Calibri"/>
          <w:i/>
          <w:iCs/>
        </w:rPr>
        <w:t>regionalna</w:t>
      </w:r>
      <w:proofErr w:type="spellEnd"/>
      <w:r w:rsidRPr="00D642FC">
        <w:rPr>
          <w:rFonts w:eastAsia="Calibri"/>
          <w:i/>
          <w:iCs/>
        </w:rPr>
        <w:t xml:space="preserve"> </w:t>
      </w:r>
      <w:proofErr w:type="spellStart"/>
      <w:r w:rsidRPr="00D642FC">
        <w:rPr>
          <w:rFonts w:eastAsia="Calibri"/>
          <w:i/>
          <w:iCs/>
        </w:rPr>
        <w:t>i</w:t>
      </w:r>
      <w:proofErr w:type="spellEnd"/>
      <w:r w:rsidRPr="00D642FC">
        <w:rPr>
          <w:rFonts w:eastAsia="Calibri"/>
          <w:i/>
          <w:iCs/>
        </w:rPr>
        <w:t xml:space="preserve"> </w:t>
      </w:r>
      <w:proofErr w:type="spellStart"/>
      <w:r w:rsidRPr="00D642FC">
        <w:rPr>
          <w:rFonts w:eastAsia="Calibri"/>
          <w:i/>
          <w:iCs/>
        </w:rPr>
        <w:t>lokalna</w:t>
      </w:r>
      <w:proofErr w:type="spellEnd"/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Wydawnictwo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Naukowe</w:t>
      </w:r>
      <w:proofErr w:type="spellEnd"/>
      <w:r w:rsidRPr="00BA117A">
        <w:rPr>
          <w:rFonts w:eastAsia="Calibri"/>
        </w:rPr>
        <w:t xml:space="preserve"> PWN, Warszawa</w:t>
      </w:r>
      <w:r w:rsidR="00D642FC">
        <w:rPr>
          <w:rFonts w:eastAsia="Calibri"/>
        </w:rPr>
        <w:t>.</w:t>
      </w:r>
      <w:r w:rsidR="007B2AB6" w:rsidRPr="00BA117A">
        <w:rPr>
          <w:rFonts w:eastAsia="Calibri"/>
        </w:rPr>
        <w:t xml:space="preserve"> </w:t>
      </w:r>
      <w:r w:rsidR="007B2AB6" w:rsidRPr="00BA117A">
        <w:t>(</w:t>
      </w:r>
      <w:r w:rsidR="00D642FC">
        <w:t>in Polish</w:t>
      </w:r>
      <w:r w:rsidR="007B2AB6" w:rsidRPr="00BA117A">
        <w:t>:</w:t>
      </w:r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Teoretyczne</w:t>
      </w:r>
      <w:proofErr w:type="spellEnd"/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podstawy</w:t>
      </w:r>
      <w:proofErr w:type="spellEnd"/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rozwoju</w:t>
      </w:r>
      <w:proofErr w:type="spellEnd"/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lokalnego</w:t>
      </w:r>
      <w:proofErr w:type="spellEnd"/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i</w:t>
      </w:r>
      <w:proofErr w:type="spellEnd"/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regionalnego</w:t>
      </w:r>
      <w:proofErr w:type="spellEnd"/>
      <w:r w:rsidR="002E39A8" w:rsidRPr="00BA117A">
        <w:rPr>
          <w:rFonts w:eastAsia="Calibri"/>
        </w:rPr>
        <w:t>)</w:t>
      </w:r>
    </w:p>
    <w:p w14:paraId="72874251" w14:textId="766E2138" w:rsidR="00B17C53" w:rsidRPr="00707430" w:rsidRDefault="00B17C53" w:rsidP="00FF4226">
      <w:pPr>
        <w:pStyle w:val="Rlit"/>
        <w:rPr>
          <w:rFonts w:eastAsia="Calibri"/>
          <w:spacing w:val="-2"/>
        </w:rPr>
      </w:pPr>
      <w:r w:rsidRPr="00707430">
        <w:rPr>
          <w:rFonts w:eastAsia="Calibri"/>
          <w:spacing w:val="-2"/>
        </w:rPr>
        <w:t>Mc Michael</w:t>
      </w:r>
      <w:r w:rsidR="00D642FC" w:rsidRPr="00707430">
        <w:rPr>
          <w:rFonts w:eastAsia="Calibri"/>
          <w:spacing w:val="-2"/>
        </w:rPr>
        <w:t>,</w:t>
      </w:r>
      <w:r w:rsidRPr="00707430">
        <w:rPr>
          <w:rFonts w:eastAsia="Calibri"/>
          <w:spacing w:val="-2"/>
        </w:rPr>
        <w:t xml:space="preserve"> P. (2004)</w:t>
      </w:r>
      <w:r w:rsidR="00D642FC" w:rsidRPr="00707430">
        <w:rPr>
          <w:rFonts w:eastAsia="Calibri"/>
          <w:spacing w:val="-2"/>
        </w:rPr>
        <w:t>.</w:t>
      </w:r>
      <w:r w:rsidRPr="00707430">
        <w:rPr>
          <w:rFonts w:eastAsia="Calibri"/>
          <w:spacing w:val="-2"/>
        </w:rPr>
        <w:t xml:space="preserve"> </w:t>
      </w:r>
      <w:r w:rsidRPr="00707430">
        <w:rPr>
          <w:rFonts w:eastAsia="Calibri"/>
          <w:i/>
          <w:iCs/>
          <w:spacing w:val="-2"/>
        </w:rPr>
        <w:t>Development and Social Change</w:t>
      </w:r>
      <w:r w:rsidRPr="00707430">
        <w:rPr>
          <w:rFonts w:eastAsia="Calibri"/>
          <w:spacing w:val="-2"/>
        </w:rPr>
        <w:t xml:space="preserve">. A Global Perspective, Pine Forge Press, Thousand Oaks – London – New </w:t>
      </w:r>
      <w:proofErr w:type="spellStart"/>
      <w:r w:rsidRPr="00707430">
        <w:rPr>
          <w:rFonts w:eastAsia="Calibri"/>
          <w:spacing w:val="-2"/>
        </w:rPr>
        <w:t>Dehli</w:t>
      </w:r>
      <w:proofErr w:type="spellEnd"/>
    </w:p>
    <w:p w14:paraId="4A080101" w14:textId="5A3669AF" w:rsidR="00B63319" w:rsidRPr="00BA117A" w:rsidRDefault="00B63319" w:rsidP="00FF4226">
      <w:pPr>
        <w:pStyle w:val="Rlit"/>
        <w:rPr>
          <w:rFonts w:eastAsia="Calibri"/>
        </w:rPr>
      </w:pPr>
      <w:r w:rsidRPr="00BA117A">
        <w:rPr>
          <w:rStyle w:val="y2iqfc"/>
          <w:i/>
        </w:rPr>
        <w:t>National parks in Poland. Annual report 1991</w:t>
      </w:r>
      <w:r w:rsidRPr="00BA117A">
        <w:rPr>
          <w:rFonts w:eastAsia="Calibri"/>
        </w:rPr>
        <w:t xml:space="preserve"> (1992)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Krajowy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Zarząd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Parków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Narodowych</w:t>
      </w:r>
      <w:proofErr w:type="spellEnd"/>
      <w:r w:rsidRPr="00BA117A">
        <w:rPr>
          <w:rFonts w:eastAsia="Calibri"/>
        </w:rPr>
        <w:t xml:space="preserve">, </w:t>
      </w:r>
      <w:proofErr w:type="spellStart"/>
      <w:r w:rsidRPr="00BA117A">
        <w:rPr>
          <w:rFonts w:eastAsia="Calibri"/>
        </w:rPr>
        <w:t>Izabelin-Białowieża</w:t>
      </w:r>
      <w:proofErr w:type="spellEnd"/>
      <w:r w:rsidRPr="00BA117A">
        <w:rPr>
          <w:rFonts w:eastAsia="Calibri"/>
        </w:rPr>
        <w:t xml:space="preserve"> </w:t>
      </w:r>
      <w:r w:rsidRPr="00BA117A">
        <w:t>(</w:t>
      </w:r>
      <w:r w:rsidR="00D642FC">
        <w:t>in</w:t>
      </w:r>
      <w:r w:rsidR="00707430">
        <w:t> </w:t>
      </w:r>
      <w:r w:rsidR="00D642FC">
        <w:t>Polish</w:t>
      </w:r>
      <w:r w:rsidRPr="00BA117A">
        <w:t>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Parki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narodowe</w:t>
      </w:r>
      <w:proofErr w:type="spellEnd"/>
      <w:r w:rsidRPr="00BA117A">
        <w:rPr>
          <w:rFonts w:eastAsia="Calibri"/>
        </w:rPr>
        <w:t xml:space="preserve"> w </w:t>
      </w:r>
      <w:proofErr w:type="spellStart"/>
      <w:r w:rsidRPr="00BA117A">
        <w:rPr>
          <w:rFonts w:eastAsia="Calibri"/>
        </w:rPr>
        <w:t>Polsce</w:t>
      </w:r>
      <w:proofErr w:type="spellEnd"/>
      <w:r w:rsidRPr="00BA117A">
        <w:rPr>
          <w:rFonts w:eastAsia="Calibri"/>
        </w:rPr>
        <w:t xml:space="preserve">. </w:t>
      </w:r>
      <w:proofErr w:type="spellStart"/>
      <w:r w:rsidRPr="00BA117A">
        <w:rPr>
          <w:rFonts w:eastAsia="Calibri"/>
        </w:rPr>
        <w:t>Sprawozdanie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roczne</w:t>
      </w:r>
      <w:proofErr w:type="spellEnd"/>
      <w:r w:rsidRPr="00BA117A">
        <w:rPr>
          <w:rFonts w:eastAsia="Calibri"/>
        </w:rPr>
        <w:t xml:space="preserve"> 1991)</w:t>
      </w:r>
    </w:p>
    <w:p w14:paraId="301B6CA4" w14:textId="25EA0A57" w:rsidR="00B63319" w:rsidRPr="00BA117A" w:rsidRDefault="00B63319" w:rsidP="00FF4226">
      <w:pPr>
        <w:pStyle w:val="Rlit"/>
      </w:pPr>
      <w:r w:rsidRPr="00BA117A">
        <w:rPr>
          <w:rStyle w:val="y2iqfc"/>
          <w:i/>
        </w:rPr>
        <w:t>Nature conservation and landscape protection in the municipal government system</w:t>
      </w:r>
      <w:r w:rsidRPr="00BA117A">
        <w:rPr>
          <w:rFonts w:eastAsia="Calibri"/>
        </w:rPr>
        <w:t xml:space="preserve"> (1990)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Polski Klub </w:t>
      </w:r>
      <w:proofErr w:type="spellStart"/>
      <w:r w:rsidRPr="00BA117A">
        <w:rPr>
          <w:rFonts w:eastAsia="Calibri"/>
        </w:rPr>
        <w:t>Ekologiczny</w:t>
      </w:r>
      <w:proofErr w:type="spellEnd"/>
      <w:r w:rsidRPr="00BA117A">
        <w:rPr>
          <w:rFonts w:eastAsia="Calibri"/>
        </w:rPr>
        <w:t>, Kraków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BA117A">
        <w:t>(</w:t>
      </w:r>
      <w:r w:rsidR="00D642FC">
        <w:t>in Polish</w:t>
      </w:r>
      <w:r w:rsidRPr="00BA117A">
        <w:t>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Ochrona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przyrody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i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krajobrazu</w:t>
      </w:r>
      <w:proofErr w:type="spellEnd"/>
      <w:r w:rsidRPr="00BA117A">
        <w:rPr>
          <w:rFonts w:eastAsia="Calibri"/>
        </w:rPr>
        <w:t xml:space="preserve"> w </w:t>
      </w:r>
      <w:proofErr w:type="spellStart"/>
      <w:r w:rsidRPr="00BA117A">
        <w:rPr>
          <w:rFonts w:eastAsia="Calibri"/>
        </w:rPr>
        <w:t>systemie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samorządów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gmin</w:t>
      </w:r>
      <w:proofErr w:type="spellEnd"/>
      <w:r w:rsidRPr="00BA117A">
        <w:rPr>
          <w:rFonts w:eastAsia="Calibri"/>
        </w:rPr>
        <w:t>)</w:t>
      </w:r>
    </w:p>
    <w:p w14:paraId="27238AEC" w14:textId="3756AB9F" w:rsidR="00D82446" w:rsidRPr="00BA117A" w:rsidRDefault="00D82446" w:rsidP="00FF4226">
      <w:pPr>
        <w:pStyle w:val="Rlit"/>
      </w:pPr>
      <w:r w:rsidRPr="00BA117A">
        <w:rPr>
          <w:rFonts w:eastAsia="Calibri"/>
        </w:rPr>
        <w:t>Nowak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S. (1985)</w:t>
      </w:r>
      <w:r w:rsidR="00D642FC">
        <w:rPr>
          <w:rFonts w:eastAsia="Calibri"/>
        </w:rPr>
        <w:t>.</w:t>
      </w:r>
      <w:r w:rsidR="002E39A8" w:rsidRPr="00BA117A">
        <w:rPr>
          <w:rFonts w:eastAsia="Calibri"/>
        </w:rPr>
        <w:t xml:space="preserve"> </w:t>
      </w:r>
      <w:r w:rsidR="002E39A8" w:rsidRPr="00BA117A">
        <w:rPr>
          <w:rStyle w:val="y2iqfc"/>
          <w:i/>
        </w:rPr>
        <w:t>Social research methodology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PWN, Warszawa</w:t>
      </w:r>
      <w:r w:rsidR="00D642FC">
        <w:rPr>
          <w:rFonts w:eastAsia="Calibri"/>
        </w:rPr>
        <w:t>.</w:t>
      </w:r>
      <w:r w:rsidR="007B2AB6" w:rsidRPr="00BA117A">
        <w:rPr>
          <w:rFonts w:eastAsia="Calibri"/>
        </w:rPr>
        <w:t xml:space="preserve"> </w:t>
      </w:r>
      <w:r w:rsidR="007B2AB6" w:rsidRPr="00BA117A">
        <w:t>(</w:t>
      </w:r>
      <w:r w:rsidR="00D642FC">
        <w:t>in Polish</w:t>
      </w:r>
      <w:r w:rsidR="007B2AB6" w:rsidRPr="00BA117A">
        <w:t>:</w:t>
      </w:r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Metodologia</w:t>
      </w:r>
      <w:proofErr w:type="spellEnd"/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badań</w:t>
      </w:r>
      <w:proofErr w:type="spellEnd"/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społecznych</w:t>
      </w:r>
      <w:proofErr w:type="spellEnd"/>
      <w:r w:rsidR="002E39A8" w:rsidRPr="00BA117A">
        <w:rPr>
          <w:rFonts w:eastAsia="Calibri"/>
        </w:rPr>
        <w:t>)</w:t>
      </w:r>
    </w:p>
    <w:p w14:paraId="1995542E" w14:textId="5D419D60" w:rsidR="00D82446" w:rsidRPr="00BA117A" w:rsidRDefault="00D82446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Nowicki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M. (1993)</w:t>
      </w:r>
      <w:r w:rsidR="00D642FC">
        <w:rPr>
          <w:rFonts w:eastAsia="Calibri"/>
        </w:rPr>
        <w:t>.</w:t>
      </w:r>
      <w:r w:rsidR="002E39A8" w:rsidRPr="00BA117A">
        <w:rPr>
          <w:rFonts w:eastAsia="Calibri"/>
        </w:rPr>
        <w:t xml:space="preserve"> </w:t>
      </w:r>
      <w:r w:rsidR="002E39A8" w:rsidRPr="00BA117A">
        <w:rPr>
          <w:rStyle w:val="y2iqfc"/>
          <w:i/>
        </w:rPr>
        <w:t>Poland's eco-development strategy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BA117A">
        <w:t>Agencja</w:t>
      </w:r>
      <w:proofErr w:type="spellEnd"/>
      <w:r w:rsidRPr="00BA117A">
        <w:t xml:space="preserve"> Reklamowo-Wydawnicza A. Grzegorczyk, Warszawa</w:t>
      </w:r>
      <w:r w:rsidR="00D642FC">
        <w:t xml:space="preserve">. </w:t>
      </w:r>
      <w:r w:rsidR="007B2AB6" w:rsidRPr="00BA117A">
        <w:t>(</w:t>
      </w:r>
      <w:r w:rsidR="00D642FC">
        <w:t>in Polish</w:t>
      </w:r>
      <w:r w:rsidR="007B2AB6" w:rsidRPr="00BA117A">
        <w:t>:</w:t>
      </w:r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Strategia</w:t>
      </w:r>
      <w:proofErr w:type="spellEnd"/>
      <w:r w:rsidR="002E39A8" w:rsidRPr="00BA117A">
        <w:rPr>
          <w:rFonts w:eastAsia="Calibri"/>
        </w:rPr>
        <w:t xml:space="preserve"> </w:t>
      </w:r>
      <w:proofErr w:type="spellStart"/>
      <w:r w:rsidR="002E39A8" w:rsidRPr="00BA117A">
        <w:rPr>
          <w:rFonts w:eastAsia="Calibri"/>
        </w:rPr>
        <w:t>ekorozwoju</w:t>
      </w:r>
      <w:proofErr w:type="spellEnd"/>
      <w:r w:rsidR="002E39A8" w:rsidRPr="00BA117A">
        <w:rPr>
          <w:rFonts w:eastAsia="Calibri"/>
        </w:rPr>
        <w:t xml:space="preserve"> Polski)</w:t>
      </w:r>
    </w:p>
    <w:p w14:paraId="10CB3764" w14:textId="79FF1B7E" w:rsidR="00D82446" w:rsidRPr="00BA117A" w:rsidRDefault="00D82446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Osiniak</w:t>
      </w:r>
      <w:proofErr w:type="spellEnd"/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T., </w:t>
      </w:r>
      <w:proofErr w:type="spellStart"/>
      <w:r w:rsidRPr="00BA117A">
        <w:rPr>
          <w:rFonts w:eastAsia="Calibri"/>
        </w:rPr>
        <w:t>Poskrobko</w:t>
      </w:r>
      <w:proofErr w:type="spellEnd"/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B., Sadowski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A. (1993)</w:t>
      </w:r>
      <w:r w:rsidR="00D642FC">
        <w:rPr>
          <w:rFonts w:eastAsia="Calibri"/>
        </w:rPr>
        <w:t>.</w:t>
      </w:r>
      <w:r w:rsidR="00B63319" w:rsidRPr="00BA117A">
        <w:rPr>
          <w:rFonts w:eastAsia="Calibri"/>
        </w:rPr>
        <w:t xml:space="preserve"> </w:t>
      </w:r>
      <w:r w:rsidR="00B63319" w:rsidRPr="00BA117A">
        <w:rPr>
          <w:rStyle w:val="y2iqfc"/>
          <w:i/>
        </w:rPr>
        <w:t>Wigry National Park and its residents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Wydawnictwo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Ekonomia</w:t>
      </w:r>
      <w:proofErr w:type="spellEnd"/>
      <w:r w:rsidRPr="00BA117A">
        <w:rPr>
          <w:rFonts w:eastAsia="Calibri"/>
        </w:rPr>
        <w:t xml:space="preserve"> </w:t>
      </w:r>
      <w:r w:rsidR="00707430">
        <w:rPr>
          <w:rFonts w:eastAsia="Calibri"/>
        </w:rPr>
        <w:t>I </w:t>
      </w:r>
      <w:proofErr w:type="spellStart"/>
      <w:r w:rsidRPr="00BA117A">
        <w:rPr>
          <w:rFonts w:eastAsia="Calibri"/>
        </w:rPr>
        <w:t>Środowisko</w:t>
      </w:r>
      <w:proofErr w:type="spellEnd"/>
      <w:r w:rsidRPr="00BA117A">
        <w:rPr>
          <w:rFonts w:eastAsia="Calibri"/>
        </w:rPr>
        <w:t xml:space="preserve">, </w:t>
      </w:r>
      <w:proofErr w:type="spellStart"/>
      <w:r w:rsidRPr="00BA117A">
        <w:rPr>
          <w:rFonts w:eastAsia="Calibri"/>
        </w:rPr>
        <w:t>Białystok</w:t>
      </w:r>
      <w:proofErr w:type="spellEnd"/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7B2AB6" w:rsidRPr="00BA117A">
        <w:t>(</w:t>
      </w:r>
      <w:r w:rsidR="00D642FC">
        <w:t>in Polish</w:t>
      </w:r>
      <w:r w:rsidR="007B2AB6" w:rsidRPr="00BA117A">
        <w:t>:</w:t>
      </w:r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Wigierski</w:t>
      </w:r>
      <w:proofErr w:type="spellEnd"/>
      <w:r w:rsidR="00B63319" w:rsidRPr="00BA117A">
        <w:rPr>
          <w:rFonts w:eastAsia="Calibri"/>
        </w:rPr>
        <w:t xml:space="preserve"> Park </w:t>
      </w:r>
      <w:proofErr w:type="spellStart"/>
      <w:r w:rsidR="00B63319" w:rsidRPr="00BA117A">
        <w:rPr>
          <w:rFonts w:eastAsia="Calibri"/>
        </w:rPr>
        <w:t>Narodowy</w:t>
      </w:r>
      <w:proofErr w:type="spellEnd"/>
      <w:r w:rsidR="00B63319" w:rsidRPr="00BA117A">
        <w:rPr>
          <w:rFonts w:eastAsia="Calibri"/>
        </w:rPr>
        <w:t xml:space="preserve"> a </w:t>
      </w:r>
      <w:proofErr w:type="spellStart"/>
      <w:r w:rsidR="00B63319" w:rsidRPr="00BA117A">
        <w:rPr>
          <w:rFonts w:eastAsia="Calibri"/>
        </w:rPr>
        <w:t>jego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mieszkańcy</w:t>
      </w:r>
      <w:proofErr w:type="spellEnd"/>
      <w:r w:rsidR="00B63319" w:rsidRPr="00BA117A">
        <w:rPr>
          <w:rFonts w:eastAsia="Calibri"/>
        </w:rPr>
        <w:t>)</w:t>
      </w:r>
    </w:p>
    <w:p w14:paraId="5F18A02A" w14:textId="2B0BD440" w:rsidR="006D5C60" w:rsidRPr="00BA117A" w:rsidRDefault="006D5C60" w:rsidP="00FF4226">
      <w:pPr>
        <w:pStyle w:val="Rlit"/>
        <w:rPr>
          <w:rFonts w:eastAsia="Calibri"/>
        </w:rPr>
      </w:pPr>
      <w:r w:rsidRPr="00D642FC">
        <w:rPr>
          <w:rFonts w:eastAsia="Calibri"/>
          <w:i/>
          <w:iCs/>
        </w:rPr>
        <w:lastRenderedPageBreak/>
        <w:t>Our Common Future</w:t>
      </w:r>
      <w:r w:rsidRPr="00BA117A">
        <w:rPr>
          <w:rFonts w:eastAsia="Calibri"/>
        </w:rPr>
        <w:t xml:space="preserve"> (1987)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World Commission on Environment and Development, Oxford University Press, Oxford </w:t>
      </w:r>
    </w:p>
    <w:p w14:paraId="4EC544DF" w14:textId="0CFC8E0A" w:rsidR="00D82446" w:rsidRPr="00BA117A" w:rsidRDefault="00D82446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Piątek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B. (2002)</w:t>
      </w:r>
      <w:r w:rsidR="00D642FC">
        <w:rPr>
          <w:rFonts w:eastAsia="Calibri"/>
        </w:rPr>
        <w:t>.</w:t>
      </w:r>
      <w:r w:rsidR="00B63319" w:rsidRPr="00BA117A">
        <w:rPr>
          <w:rFonts w:eastAsia="Calibri"/>
        </w:rPr>
        <w:t xml:space="preserve"> The </w:t>
      </w:r>
      <w:r w:rsidR="00B63319" w:rsidRPr="00BA117A">
        <w:rPr>
          <w:rStyle w:val="y2iqfc"/>
          <w:i/>
        </w:rPr>
        <w:t>concept of sustainable development of Poland</w:t>
      </w:r>
      <w:r w:rsidR="00D642FC">
        <w:rPr>
          <w:rFonts w:eastAsia="Calibri"/>
        </w:rPr>
        <w:t>.</w:t>
      </w:r>
      <w:r w:rsidRPr="00D642FC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Wydawnictwo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Naukowe</w:t>
      </w:r>
      <w:proofErr w:type="spellEnd"/>
      <w:r w:rsidRPr="00BA117A">
        <w:rPr>
          <w:rFonts w:eastAsia="Calibri"/>
        </w:rPr>
        <w:t xml:space="preserve"> PWN, Warszawa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7B2AB6" w:rsidRPr="00BA117A">
        <w:t>(</w:t>
      </w:r>
      <w:r w:rsidR="00D642FC">
        <w:t>in</w:t>
      </w:r>
      <w:r w:rsidR="00FC4B7F">
        <w:t> </w:t>
      </w:r>
      <w:r w:rsidR="00D642FC">
        <w:t>Polish</w:t>
      </w:r>
      <w:r w:rsidR="007B2AB6" w:rsidRPr="00BA117A">
        <w:t>:</w:t>
      </w:r>
      <w:r w:rsidR="00B63319" w:rsidRPr="00BA117A">
        <w:rPr>
          <w:rFonts w:eastAsia="Calibri"/>
          <w:iCs/>
        </w:rPr>
        <w:t xml:space="preserve"> </w:t>
      </w:r>
      <w:proofErr w:type="spellStart"/>
      <w:r w:rsidR="00B63319" w:rsidRPr="00BA117A">
        <w:rPr>
          <w:rFonts w:eastAsia="Calibri"/>
          <w:iCs/>
        </w:rPr>
        <w:t>Koncepcja</w:t>
      </w:r>
      <w:proofErr w:type="spellEnd"/>
      <w:r w:rsidR="00B63319" w:rsidRPr="00BA117A">
        <w:rPr>
          <w:rFonts w:eastAsia="Calibri"/>
          <w:iCs/>
        </w:rPr>
        <w:t xml:space="preserve"> </w:t>
      </w:r>
      <w:proofErr w:type="spellStart"/>
      <w:r w:rsidR="00B63319" w:rsidRPr="00BA117A">
        <w:rPr>
          <w:rFonts w:eastAsia="Calibri"/>
          <w:iCs/>
        </w:rPr>
        <w:t>rozwoju</w:t>
      </w:r>
      <w:proofErr w:type="spellEnd"/>
      <w:r w:rsidR="00B63319" w:rsidRPr="00BA117A">
        <w:rPr>
          <w:rFonts w:eastAsia="Calibri"/>
          <w:iCs/>
        </w:rPr>
        <w:t xml:space="preserve"> </w:t>
      </w:r>
      <w:proofErr w:type="spellStart"/>
      <w:r w:rsidR="00B63319" w:rsidRPr="00BA117A">
        <w:rPr>
          <w:rFonts w:eastAsia="Calibri"/>
          <w:iCs/>
        </w:rPr>
        <w:t>zrównoważonego</w:t>
      </w:r>
      <w:proofErr w:type="spellEnd"/>
      <w:r w:rsidR="00B63319" w:rsidRPr="00BA117A">
        <w:rPr>
          <w:rFonts w:eastAsia="Calibri"/>
          <w:iCs/>
        </w:rPr>
        <w:t xml:space="preserve"> </w:t>
      </w:r>
      <w:proofErr w:type="spellStart"/>
      <w:r w:rsidR="00B63319" w:rsidRPr="00BA117A">
        <w:rPr>
          <w:rFonts w:eastAsia="Calibri"/>
          <w:iCs/>
        </w:rPr>
        <w:t>i</w:t>
      </w:r>
      <w:proofErr w:type="spellEnd"/>
      <w:r w:rsidR="00B63319" w:rsidRPr="00BA117A">
        <w:rPr>
          <w:rFonts w:eastAsia="Calibri"/>
          <w:iCs/>
        </w:rPr>
        <w:t xml:space="preserve"> </w:t>
      </w:r>
      <w:proofErr w:type="spellStart"/>
      <w:r w:rsidR="00B63319" w:rsidRPr="00BA117A">
        <w:rPr>
          <w:rFonts w:eastAsia="Calibri"/>
          <w:iCs/>
        </w:rPr>
        <w:t>trwałego</w:t>
      </w:r>
      <w:proofErr w:type="spellEnd"/>
      <w:r w:rsidR="00B63319" w:rsidRPr="00BA117A">
        <w:rPr>
          <w:rFonts w:eastAsia="Calibri"/>
          <w:iCs/>
        </w:rPr>
        <w:t xml:space="preserve"> Polski)</w:t>
      </w:r>
    </w:p>
    <w:p w14:paraId="00F00225" w14:textId="508CD822" w:rsidR="00D82446" w:rsidRPr="00BA117A" w:rsidRDefault="00D82446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Pietraś</w:t>
      </w:r>
      <w:proofErr w:type="spellEnd"/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M. (2000)</w:t>
      </w:r>
      <w:r w:rsidR="00D642FC">
        <w:rPr>
          <w:rFonts w:eastAsia="Calibri"/>
        </w:rPr>
        <w:t>.</w:t>
      </w:r>
      <w:r w:rsidR="00B63319" w:rsidRPr="00BA117A">
        <w:rPr>
          <w:rFonts w:eastAsia="Calibri"/>
        </w:rPr>
        <w:t xml:space="preserve"> </w:t>
      </w:r>
      <w:r w:rsidR="00B63319" w:rsidRPr="00BA117A">
        <w:rPr>
          <w:rStyle w:val="y2iqfc"/>
          <w:i/>
        </w:rPr>
        <w:t>Ecological security in Europe. Political science studies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Wydawnictwo</w:t>
      </w:r>
      <w:proofErr w:type="spellEnd"/>
      <w:r w:rsidRPr="00BA117A">
        <w:rPr>
          <w:rFonts w:eastAsia="Calibri"/>
        </w:rPr>
        <w:t xml:space="preserve"> UMCS, Lublin </w:t>
      </w:r>
      <w:r w:rsidR="007B2AB6" w:rsidRPr="00BA117A">
        <w:t>(</w:t>
      </w:r>
      <w:r w:rsidR="00D642FC">
        <w:t>in Polish</w:t>
      </w:r>
      <w:r w:rsidR="007B2AB6" w:rsidRPr="00BA117A">
        <w:t>:</w:t>
      </w:r>
      <w:r w:rsidR="00B63319" w:rsidRPr="00BA117A">
        <w:rPr>
          <w:rFonts w:eastAsia="Calibri"/>
          <w:iCs/>
        </w:rPr>
        <w:t xml:space="preserve"> </w:t>
      </w:r>
      <w:proofErr w:type="spellStart"/>
      <w:r w:rsidR="00B63319" w:rsidRPr="00BA117A">
        <w:rPr>
          <w:rFonts w:eastAsia="Calibri"/>
          <w:iCs/>
        </w:rPr>
        <w:t>Bezpieczeństwo</w:t>
      </w:r>
      <w:proofErr w:type="spellEnd"/>
      <w:r w:rsidR="00B63319" w:rsidRPr="00BA117A">
        <w:rPr>
          <w:rFonts w:eastAsia="Calibri"/>
          <w:iCs/>
        </w:rPr>
        <w:t xml:space="preserve"> </w:t>
      </w:r>
      <w:proofErr w:type="spellStart"/>
      <w:r w:rsidR="00B63319" w:rsidRPr="00BA117A">
        <w:rPr>
          <w:rFonts w:eastAsia="Calibri"/>
          <w:iCs/>
        </w:rPr>
        <w:t>ekologiczne</w:t>
      </w:r>
      <w:proofErr w:type="spellEnd"/>
      <w:r w:rsidR="00B63319" w:rsidRPr="00BA117A">
        <w:rPr>
          <w:rFonts w:eastAsia="Calibri"/>
          <w:iCs/>
        </w:rPr>
        <w:t xml:space="preserve"> w </w:t>
      </w:r>
      <w:proofErr w:type="spellStart"/>
      <w:r w:rsidR="00B63319" w:rsidRPr="00BA117A">
        <w:rPr>
          <w:rFonts w:eastAsia="Calibri"/>
          <w:iCs/>
        </w:rPr>
        <w:t>Europie</w:t>
      </w:r>
      <w:proofErr w:type="spellEnd"/>
      <w:r w:rsidR="00B63319" w:rsidRPr="00BA117A">
        <w:rPr>
          <w:rFonts w:eastAsia="Calibri"/>
          <w:iCs/>
        </w:rPr>
        <w:t xml:space="preserve">. Studium </w:t>
      </w:r>
      <w:proofErr w:type="spellStart"/>
      <w:r w:rsidR="00B63319" w:rsidRPr="00BA117A">
        <w:rPr>
          <w:rFonts w:eastAsia="Calibri"/>
          <w:iCs/>
        </w:rPr>
        <w:t>politologiczne</w:t>
      </w:r>
      <w:proofErr w:type="spellEnd"/>
      <w:r w:rsidR="00B63319" w:rsidRPr="00BA117A">
        <w:rPr>
          <w:rFonts w:eastAsia="Calibri"/>
          <w:iCs/>
        </w:rPr>
        <w:t>)</w:t>
      </w:r>
    </w:p>
    <w:p w14:paraId="128F04D5" w14:textId="3A1A74AD" w:rsidR="006D5C60" w:rsidRPr="00BA117A" w:rsidRDefault="006D5C60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Ray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CH. (2006)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Pr="00D642FC">
        <w:rPr>
          <w:rFonts w:eastAsia="Calibri"/>
          <w:i/>
          <w:iCs/>
        </w:rPr>
        <w:t>Neo-endogenous rural development in the EU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D07311">
        <w:t>In: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Clocke</w:t>
      </w:r>
      <w:proofErr w:type="spellEnd"/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P., Marsden</w:t>
      </w:r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T., Mooney</w:t>
      </w:r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P. (</w:t>
      </w:r>
      <w:r w:rsidR="00D07311">
        <w:t>Eds</w:t>
      </w:r>
      <w:r w:rsidRPr="00BA117A">
        <w:rPr>
          <w:rFonts w:eastAsia="Calibri"/>
        </w:rPr>
        <w:t>.), Handbook of Rural Studies, Sage, London</w:t>
      </w:r>
      <w:r w:rsidR="00D642FC">
        <w:rPr>
          <w:rFonts w:eastAsia="Calibri"/>
        </w:rPr>
        <w:t>.</w:t>
      </w:r>
    </w:p>
    <w:p w14:paraId="13B92C7C" w14:textId="696F40CF" w:rsidR="00D82446" w:rsidRPr="00BA117A" w:rsidRDefault="00B63319" w:rsidP="00FF4226">
      <w:pPr>
        <w:pStyle w:val="Rlit"/>
        <w:rPr>
          <w:rFonts w:eastAsia="Calibri"/>
        </w:rPr>
      </w:pPr>
      <w:r w:rsidRPr="00BA117A">
        <w:rPr>
          <w:rStyle w:val="y2iqfc"/>
          <w:i/>
        </w:rPr>
        <w:t>Strategy for Responsible Development until 2020 (with a perspective until 2030.)</w:t>
      </w:r>
      <w:r w:rsidR="00D82446" w:rsidRPr="00BA117A">
        <w:rPr>
          <w:rFonts w:eastAsia="Calibri"/>
        </w:rPr>
        <w:t xml:space="preserve">, </w:t>
      </w:r>
      <w:proofErr w:type="spellStart"/>
      <w:r w:rsidR="00D82446" w:rsidRPr="00BA117A">
        <w:rPr>
          <w:rFonts w:eastAsia="Calibri"/>
        </w:rPr>
        <w:t>przyjęt</w:t>
      </w:r>
      <w:r w:rsidR="00E81B90" w:rsidRPr="00BA117A">
        <w:rPr>
          <w:rFonts w:eastAsia="Calibri"/>
        </w:rPr>
        <w:t>a</w:t>
      </w:r>
      <w:proofErr w:type="spellEnd"/>
      <w:r w:rsidR="00D82446" w:rsidRPr="00BA117A">
        <w:rPr>
          <w:rFonts w:eastAsia="Calibri"/>
        </w:rPr>
        <w:t xml:space="preserve"> </w:t>
      </w:r>
      <w:proofErr w:type="spellStart"/>
      <w:r w:rsidR="00D82446" w:rsidRPr="00BA117A">
        <w:rPr>
          <w:rFonts w:eastAsia="Calibri"/>
        </w:rPr>
        <w:t>uchwałą</w:t>
      </w:r>
      <w:proofErr w:type="spellEnd"/>
      <w:r w:rsidR="00D82446" w:rsidRPr="00BA117A">
        <w:rPr>
          <w:rFonts w:eastAsia="Calibri"/>
        </w:rPr>
        <w:t xml:space="preserve"> Rady </w:t>
      </w:r>
      <w:proofErr w:type="spellStart"/>
      <w:r w:rsidR="00D82446" w:rsidRPr="00BA117A">
        <w:rPr>
          <w:rFonts w:eastAsia="Calibri"/>
        </w:rPr>
        <w:t>Ministrów</w:t>
      </w:r>
      <w:proofErr w:type="spellEnd"/>
      <w:r w:rsidR="00D82446" w:rsidRPr="00BA117A">
        <w:rPr>
          <w:rFonts w:eastAsia="Calibri"/>
        </w:rPr>
        <w:t xml:space="preserve"> w</w:t>
      </w:r>
      <w:r w:rsidR="009D206D">
        <w:rPr>
          <w:rFonts w:eastAsia="Calibri"/>
        </w:rPr>
        <w:t> </w:t>
      </w:r>
      <w:proofErr w:type="spellStart"/>
      <w:r w:rsidR="00D82446" w:rsidRPr="00BA117A">
        <w:rPr>
          <w:rFonts w:eastAsia="Calibri"/>
        </w:rPr>
        <w:t>dniu</w:t>
      </w:r>
      <w:proofErr w:type="spellEnd"/>
      <w:r w:rsidR="00D82446" w:rsidRPr="00BA117A">
        <w:rPr>
          <w:rFonts w:eastAsia="Calibri"/>
        </w:rPr>
        <w:t xml:space="preserve"> 14 </w:t>
      </w:r>
      <w:proofErr w:type="spellStart"/>
      <w:r w:rsidR="00D82446" w:rsidRPr="00BA117A">
        <w:rPr>
          <w:rFonts w:eastAsia="Calibri"/>
        </w:rPr>
        <w:t>lutego</w:t>
      </w:r>
      <w:proofErr w:type="spellEnd"/>
      <w:r w:rsidR="00D82446" w:rsidRPr="00BA117A">
        <w:rPr>
          <w:rFonts w:eastAsia="Calibri"/>
        </w:rPr>
        <w:t xml:space="preserve"> 2017</w:t>
      </w:r>
      <w:r w:rsidR="00D642FC">
        <w:rPr>
          <w:rFonts w:eastAsia="Calibri"/>
        </w:rPr>
        <w:t xml:space="preserve"> </w:t>
      </w:r>
      <w:r w:rsidR="00D82446" w:rsidRPr="00BA117A">
        <w:rPr>
          <w:rFonts w:eastAsia="Calibri"/>
        </w:rPr>
        <w:t>r., Warszawa</w:t>
      </w:r>
      <w:r w:rsidR="00D642FC">
        <w:rPr>
          <w:rFonts w:eastAsia="Calibri"/>
        </w:rPr>
        <w:t>.</w:t>
      </w:r>
      <w:r w:rsidR="007B2AB6" w:rsidRPr="00BA117A">
        <w:rPr>
          <w:rFonts w:eastAsia="Calibri"/>
        </w:rPr>
        <w:t xml:space="preserve"> </w:t>
      </w:r>
      <w:r w:rsidR="007B2AB6" w:rsidRPr="00BA117A">
        <w:t>(</w:t>
      </w:r>
      <w:r w:rsidR="00D642FC">
        <w:t>in Polish</w:t>
      </w:r>
      <w:r w:rsidR="007B2AB6" w:rsidRPr="00BA117A">
        <w:t>: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Strategia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na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Rzecz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Odpowiedzialnego</w:t>
      </w:r>
      <w:proofErr w:type="spellEnd"/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Rozwoju</w:t>
      </w:r>
      <w:proofErr w:type="spellEnd"/>
      <w:r w:rsidRPr="00BA117A">
        <w:rPr>
          <w:rFonts w:eastAsia="Calibri"/>
        </w:rPr>
        <w:t xml:space="preserve"> do </w:t>
      </w:r>
      <w:proofErr w:type="spellStart"/>
      <w:r w:rsidRPr="00BA117A">
        <w:rPr>
          <w:rFonts w:eastAsia="Calibri"/>
        </w:rPr>
        <w:t>roku</w:t>
      </w:r>
      <w:proofErr w:type="spellEnd"/>
      <w:r w:rsidRPr="00BA117A">
        <w:rPr>
          <w:rFonts w:eastAsia="Calibri"/>
        </w:rPr>
        <w:t xml:space="preserve"> 2020 (z</w:t>
      </w:r>
      <w:r w:rsidR="00567A8E">
        <w:rPr>
          <w:rFonts w:eastAsia="Calibri"/>
        </w:rPr>
        <w:t> </w:t>
      </w:r>
      <w:proofErr w:type="spellStart"/>
      <w:r w:rsidRPr="00BA117A">
        <w:rPr>
          <w:rFonts w:eastAsia="Calibri"/>
        </w:rPr>
        <w:t>perspektywą</w:t>
      </w:r>
      <w:proofErr w:type="spellEnd"/>
      <w:r w:rsidRPr="00BA117A">
        <w:rPr>
          <w:rFonts w:eastAsia="Calibri"/>
        </w:rPr>
        <w:t xml:space="preserve"> do 2030</w:t>
      </w:r>
      <w:r w:rsidR="00D642FC">
        <w:rPr>
          <w:rFonts w:eastAsia="Calibri"/>
        </w:rPr>
        <w:t xml:space="preserve"> </w:t>
      </w:r>
      <w:r w:rsidRPr="00BA117A">
        <w:rPr>
          <w:rFonts w:eastAsia="Calibri"/>
        </w:rPr>
        <w:t>r.)</w:t>
      </w:r>
    </w:p>
    <w:p w14:paraId="41EC4C81" w14:textId="120FEA22" w:rsidR="00D82446" w:rsidRPr="00BA117A" w:rsidRDefault="00D82446" w:rsidP="00FF4226">
      <w:pPr>
        <w:pStyle w:val="Rlit"/>
        <w:rPr>
          <w:rFonts w:eastAsia="Calibri"/>
        </w:rPr>
      </w:pPr>
      <w:r w:rsidRPr="00BA117A">
        <w:rPr>
          <w:rFonts w:eastAsia="Calibri"/>
        </w:rPr>
        <w:t>Sychut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W., Chmielewski</w:t>
      </w:r>
      <w:r w:rsidR="00D642FC">
        <w:rPr>
          <w:rFonts w:eastAsia="Calibri"/>
        </w:rPr>
        <w:t>,</w:t>
      </w:r>
      <w:r w:rsidRPr="00BA117A">
        <w:rPr>
          <w:rFonts w:eastAsia="Calibri"/>
        </w:rPr>
        <w:t xml:space="preserve"> T.J. (1990)</w:t>
      </w:r>
      <w:r w:rsidR="00D642FC">
        <w:rPr>
          <w:rFonts w:eastAsia="Calibri"/>
        </w:rPr>
        <w:t>.</w:t>
      </w:r>
      <w:r w:rsidR="00B63319" w:rsidRPr="00BA117A">
        <w:rPr>
          <w:rFonts w:eastAsia="Calibri"/>
        </w:rPr>
        <w:t xml:space="preserve"> </w:t>
      </w:r>
      <w:r w:rsidR="00B63319" w:rsidRPr="00D642FC">
        <w:rPr>
          <w:rStyle w:val="y2iqfc"/>
          <w:i/>
          <w:iCs/>
        </w:rPr>
        <w:t>Protected areas covered so far by research on the ecological awareness of residents</w:t>
      </w:r>
      <w:r w:rsidR="00D642FC">
        <w:rPr>
          <w:rStyle w:val="y2iqfc"/>
        </w:rPr>
        <w:t>.</w:t>
      </w:r>
      <w:r w:rsidRPr="00BA117A">
        <w:rPr>
          <w:rFonts w:eastAsia="Calibri"/>
        </w:rPr>
        <w:t xml:space="preserve"> </w:t>
      </w:r>
      <w:r w:rsidR="00D96352">
        <w:t>In:</w:t>
      </w:r>
      <w:r w:rsidRPr="00BA117A">
        <w:rPr>
          <w:rFonts w:eastAsia="Calibri"/>
        </w:rPr>
        <w:t xml:space="preserve"> </w:t>
      </w:r>
      <w:proofErr w:type="spellStart"/>
      <w:r w:rsidRPr="00D642FC">
        <w:rPr>
          <w:rFonts w:eastAsia="Calibri"/>
          <w:i/>
          <w:iCs/>
        </w:rPr>
        <w:t>Świadomość</w:t>
      </w:r>
      <w:proofErr w:type="spellEnd"/>
      <w:r w:rsidRPr="00D642FC">
        <w:rPr>
          <w:rFonts w:eastAsia="Calibri"/>
          <w:i/>
          <w:iCs/>
        </w:rPr>
        <w:t xml:space="preserve"> </w:t>
      </w:r>
      <w:proofErr w:type="spellStart"/>
      <w:r w:rsidRPr="00D642FC">
        <w:rPr>
          <w:rFonts w:eastAsia="Calibri"/>
          <w:i/>
          <w:iCs/>
        </w:rPr>
        <w:t>ekologiczna</w:t>
      </w:r>
      <w:proofErr w:type="spellEnd"/>
      <w:r w:rsidRPr="00D642FC">
        <w:rPr>
          <w:rFonts w:eastAsia="Calibri"/>
          <w:i/>
          <w:iCs/>
        </w:rPr>
        <w:t xml:space="preserve"> </w:t>
      </w:r>
      <w:proofErr w:type="spellStart"/>
      <w:r w:rsidRPr="00D642FC">
        <w:rPr>
          <w:rFonts w:eastAsia="Calibri"/>
          <w:i/>
          <w:iCs/>
        </w:rPr>
        <w:t>mieszkańców</w:t>
      </w:r>
      <w:proofErr w:type="spellEnd"/>
      <w:r w:rsidRPr="00D642FC">
        <w:rPr>
          <w:rFonts w:eastAsia="Calibri"/>
          <w:i/>
          <w:iCs/>
        </w:rPr>
        <w:t xml:space="preserve"> </w:t>
      </w:r>
      <w:proofErr w:type="spellStart"/>
      <w:r w:rsidRPr="00D642FC">
        <w:rPr>
          <w:rFonts w:eastAsia="Calibri"/>
          <w:i/>
          <w:iCs/>
        </w:rPr>
        <w:t>obszarów</w:t>
      </w:r>
      <w:proofErr w:type="spellEnd"/>
      <w:r w:rsidRPr="00D642FC">
        <w:rPr>
          <w:rFonts w:eastAsia="Calibri"/>
          <w:i/>
          <w:iCs/>
        </w:rPr>
        <w:t xml:space="preserve"> </w:t>
      </w:r>
      <w:proofErr w:type="spellStart"/>
      <w:r w:rsidRPr="00D642FC">
        <w:rPr>
          <w:rFonts w:eastAsia="Calibri"/>
          <w:i/>
          <w:iCs/>
        </w:rPr>
        <w:t>chronionych</w:t>
      </w:r>
      <w:proofErr w:type="spellEnd"/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IGPiK</w:t>
      </w:r>
      <w:proofErr w:type="spellEnd"/>
      <w:r w:rsidRPr="00BA117A">
        <w:rPr>
          <w:rFonts w:eastAsia="Calibri"/>
        </w:rPr>
        <w:t>, Lublin</w:t>
      </w:r>
      <w:r w:rsidR="00D642FC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r w:rsidR="007B2AB6" w:rsidRPr="00BA117A">
        <w:t>(</w:t>
      </w:r>
      <w:r w:rsidR="00D642FC">
        <w:t>in Polish</w:t>
      </w:r>
      <w:r w:rsidR="007B2AB6" w:rsidRPr="00BA117A">
        <w:t>:</w:t>
      </w:r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Obszary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chronione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objęte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dotychczas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badaniami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świadomości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ekologicznej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mieszkańców</w:t>
      </w:r>
      <w:proofErr w:type="spellEnd"/>
      <w:r w:rsidR="00B63319" w:rsidRPr="00BA117A">
        <w:rPr>
          <w:rFonts w:eastAsia="Calibri"/>
        </w:rPr>
        <w:t>)</w:t>
      </w:r>
    </w:p>
    <w:p w14:paraId="213FBC95" w14:textId="124F48EA" w:rsidR="00D82446" w:rsidRPr="00BA117A" w:rsidRDefault="00D82446" w:rsidP="00FF4226">
      <w:pPr>
        <w:pStyle w:val="Rlit"/>
        <w:rPr>
          <w:rFonts w:eastAsia="Calibri"/>
        </w:rPr>
      </w:pPr>
      <w:proofErr w:type="spellStart"/>
      <w:r w:rsidRPr="00BA117A">
        <w:rPr>
          <w:rFonts w:eastAsia="Calibri"/>
        </w:rPr>
        <w:t>Ściborek</w:t>
      </w:r>
      <w:proofErr w:type="spellEnd"/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Z., Wiśniewski</w:t>
      </w:r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B., Kuc</w:t>
      </w:r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R.B., </w:t>
      </w:r>
      <w:proofErr w:type="spellStart"/>
      <w:r w:rsidRPr="00BA117A">
        <w:rPr>
          <w:rFonts w:eastAsia="Calibri"/>
        </w:rPr>
        <w:t>Dawidczyk</w:t>
      </w:r>
      <w:proofErr w:type="spellEnd"/>
      <w:r w:rsidR="00D07311">
        <w:rPr>
          <w:rFonts w:eastAsia="Calibri"/>
        </w:rPr>
        <w:t>,</w:t>
      </w:r>
      <w:r w:rsidRPr="00BA117A">
        <w:rPr>
          <w:rFonts w:eastAsia="Calibri"/>
        </w:rPr>
        <w:t xml:space="preserve"> A. (2020)</w:t>
      </w:r>
      <w:r w:rsidR="00D07311">
        <w:rPr>
          <w:rFonts w:eastAsia="Calibri"/>
        </w:rPr>
        <w:t>.</w:t>
      </w:r>
      <w:r w:rsidR="00B63319" w:rsidRPr="00BA117A">
        <w:rPr>
          <w:rFonts w:eastAsia="Calibri"/>
        </w:rPr>
        <w:t xml:space="preserve"> </w:t>
      </w:r>
      <w:r w:rsidR="00B63319" w:rsidRPr="00BA117A">
        <w:rPr>
          <w:rStyle w:val="y2iqfc"/>
          <w:i/>
        </w:rPr>
        <w:t>Internal security. Academic textbook</w:t>
      </w:r>
      <w:r w:rsidR="00D07311">
        <w:rPr>
          <w:rFonts w:eastAsia="Calibri"/>
        </w:rPr>
        <w:t>.</w:t>
      </w:r>
      <w:r w:rsidRPr="00BA117A">
        <w:rPr>
          <w:rFonts w:eastAsia="Calibri"/>
        </w:rPr>
        <w:t xml:space="preserve"> </w:t>
      </w:r>
      <w:proofErr w:type="spellStart"/>
      <w:r w:rsidRPr="00BA117A">
        <w:rPr>
          <w:rFonts w:eastAsia="Calibri"/>
        </w:rPr>
        <w:t>Wydawnictwo</w:t>
      </w:r>
      <w:proofErr w:type="spellEnd"/>
      <w:r w:rsidRPr="00BA117A">
        <w:rPr>
          <w:rFonts w:eastAsia="Calibri"/>
        </w:rPr>
        <w:t xml:space="preserve"> Adam Marszałek, </w:t>
      </w:r>
      <w:proofErr w:type="spellStart"/>
      <w:r w:rsidRPr="00BA117A">
        <w:rPr>
          <w:rFonts w:eastAsia="Calibri"/>
        </w:rPr>
        <w:t>Toruń</w:t>
      </w:r>
      <w:proofErr w:type="spellEnd"/>
      <w:r w:rsidR="007B2AB6" w:rsidRPr="00BA117A">
        <w:rPr>
          <w:rFonts w:eastAsia="Calibri"/>
        </w:rPr>
        <w:t xml:space="preserve"> </w:t>
      </w:r>
      <w:r w:rsidR="007B2AB6" w:rsidRPr="00BA117A">
        <w:t>(</w:t>
      </w:r>
      <w:r w:rsidR="00D07311">
        <w:t>in Polish</w:t>
      </w:r>
      <w:r w:rsidR="007B2AB6" w:rsidRPr="00BA117A">
        <w:t>:</w:t>
      </w:r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Bezpieczeństwo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wewnętrzne</w:t>
      </w:r>
      <w:proofErr w:type="spellEnd"/>
      <w:r w:rsidR="00B63319" w:rsidRPr="00BA117A">
        <w:rPr>
          <w:rFonts w:eastAsia="Calibri"/>
        </w:rPr>
        <w:t xml:space="preserve">. </w:t>
      </w:r>
      <w:proofErr w:type="spellStart"/>
      <w:r w:rsidR="00B63319" w:rsidRPr="00BA117A">
        <w:rPr>
          <w:rFonts w:eastAsia="Calibri"/>
        </w:rPr>
        <w:t>Podręcznik</w:t>
      </w:r>
      <w:proofErr w:type="spellEnd"/>
      <w:r w:rsidR="00B63319" w:rsidRPr="00BA117A">
        <w:rPr>
          <w:rFonts w:eastAsia="Calibri"/>
        </w:rPr>
        <w:t xml:space="preserve"> </w:t>
      </w:r>
      <w:proofErr w:type="spellStart"/>
      <w:r w:rsidR="00B63319" w:rsidRPr="00BA117A">
        <w:rPr>
          <w:rFonts w:eastAsia="Calibri"/>
        </w:rPr>
        <w:t>akademicki</w:t>
      </w:r>
      <w:proofErr w:type="spellEnd"/>
      <w:r w:rsidR="00B63319" w:rsidRPr="00BA117A">
        <w:rPr>
          <w:rFonts w:eastAsia="Calibri"/>
        </w:rPr>
        <w:t>)</w:t>
      </w:r>
    </w:p>
    <w:p w14:paraId="2532557B" w14:textId="77777777" w:rsidR="00D82446" w:rsidRPr="00D07311" w:rsidRDefault="00D82446" w:rsidP="00FF422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D82446" w:rsidRPr="00D07311" w:rsidSect="00D84FB2">
      <w:headerReference w:type="even" r:id="rId16"/>
      <w:headerReference w:type="default" r:id="rId17"/>
      <w:footerReference w:type="first" r:id="rId18"/>
      <w:pgSz w:w="11906" w:h="16838" w:code="9"/>
      <w:pgMar w:top="1134" w:right="1134" w:bottom="1134" w:left="1134" w:header="567" w:footer="567" w:gutter="0"/>
      <w:pgNumType w:start="3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390E" w14:textId="77777777" w:rsidR="00A3100D" w:rsidRDefault="00A3100D" w:rsidP="00BA117A">
      <w:pPr>
        <w:spacing w:after="0" w:line="240" w:lineRule="auto"/>
      </w:pPr>
      <w:r>
        <w:separator/>
      </w:r>
    </w:p>
  </w:endnote>
  <w:endnote w:type="continuationSeparator" w:id="0">
    <w:p w14:paraId="22C8F65E" w14:textId="77777777" w:rsidR="00A3100D" w:rsidRDefault="00A3100D" w:rsidP="00BA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384"/>
      <w:gridCol w:w="5387"/>
    </w:tblGrid>
    <w:tr w:rsidR="00BA117A" w:rsidRPr="005448FA" w14:paraId="74B19A4B" w14:textId="77777777" w:rsidTr="00CC5789">
      <w:trPr>
        <w:trHeight w:val="198"/>
      </w:trPr>
      <w:tc>
        <w:tcPr>
          <w:tcW w:w="1384" w:type="dxa"/>
          <w:shd w:val="clear" w:color="auto" w:fill="auto"/>
          <w:vAlign w:val="center"/>
        </w:tcPr>
        <w:p w14:paraId="6D8CC229" w14:textId="77777777" w:rsidR="00BA117A" w:rsidRPr="005448FA" w:rsidRDefault="00BA117A" w:rsidP="00BA117A">
          <w:pPr>
            <w:spacing w:after="0" w:line="240" w:lineRule="auto"/>
            <w:rPr>
              <w:rFonts w:ascii="Times New Roman" w:hAnsi="Times New Roman"/>
            </w:rPr>
          </w:pPr>
          <w:bookmarkStart w:id="4" w:name="_Hlk104286226"/>
          <w:bookmarkStart w:id="5" w:name="_Hlk104286227"/>
          <w:bookmarkStart w:id="6" w:name="_Hlk154270864"/>
          <w:bookmarkStart w:id="7" w:name="_Hlk154270865"/>
          <w:r w:rsidRPr="005448FA">
            <w:rPr>
              <w:rFonts w:ascii="Times New Roman" w:hAnsi="Times New Roman"/>
              <w:noProof/>
            </w:rPr>
            <w:drawing>
              <wp:inline distT="0" distB="0" distL="0" distR="0" wp14:anchorId="2D7A9ED8" wp14:editId="542C80DC">
                <wp:extent cx="688975" cy="237490"/>
                <wp:effectExtent l="0" t="0" r="0" b="0"/>
                <wp:docPr id="7322392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vAlign w:val="center"/>
        </w:tcPr>
        <w:p w14:paraId="4C019B5A" w14:textId="77777777" w:rsidR="00BA117A" w:rsidRPr="005448FA" w:rsidRDefault="00BA117A" w:rsidP="00BA117A">
          <w:pPr>
            <w:suppressAutoHyphens/>
            <w:spacing w:after="0" w:line="240" w:lineRule="auto"/>
            <w:ind w:left="31"/>
            <w:rPr>
              <w:rFonts w:ascii="Times New Roman" w:hAnsi="Times New Roman"/>
              <w:sz w:val="18"/>
              <w:szCs w:val="18"/>
            </w:rPr>
          </w:pPr>
          <w:r w:rsidRPr="005448FA">
            <w:rPr>
              <w:rFonts w:ascii="Times New Roman" w:hAnsi="Times New Roman"/>
              <w:sz w:val="18"/>
              <w:szCs w:val="18"/>
            </w:rPr>
            <w:t xml:space="preserve">© 2024. Author(s). </w:t>
          </w:r>
          <w:proofErr w:type="spellStart"/>
          <w:r w:rsidRPr="005448FA">
            <w:rPr>
              <w:rFonts w:ascii="Times New Roman" w:hAnsi="Times New Roman"/>
              <w:sz w:val="18"/>
              <w:szCs w:val="18"/>
            </w:rPr>
            <w:t>This</w:t>
          </w:r>
          <w:proofErr w:type="spellEnd"/>
          <w:r w:rsidRPr="005448FA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5448FA">
            <w:rPr>
              <w:rFonts w:ascii="Times New Roman" w:hAnsi="Times New Roman"/>
              <w:sz w:val="18"/>
              <w:szCs w:val="18"/>
            </w:rPr>
            <w:t>work</w:t>
          </w:r>
          <w:proofErr w:type="spellEnd"/>
          <w:r w:rsidRPr="005448FA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5448FA">
            <w:rPr>
              <w:rFonts w:ascii="Times New Roman" w:hAnsi="Times New Roman"/>
              <w:sz w:val="18"/>
              <w:szCs w:val="18"/>
            </w:rPr>
            <w:t>is</w:t>
          </w:r>
          <w:proofErr w:type="spellEnd"/>
          <w:r w:rsidRPr="005448FA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5448FA">
            <w:rPr>
              <w:rFonts w:ascii="Times New Roman" w:hAnsi="Times New Roman"/>
              <w:sz w:val="18"/>
              <w:szCs w:val="18"/>
            </w:rPr>
            <w:t>licensed</w:t>
          </w:r>
          <w:proofErr w:type="spellEnd"/>
          <w:r w:rsidRPr="005448FA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5448FA">
            <w:rPr>
              <w:rFonts w:ascii="Times New Roman" w:hAnsi="Times New Roman"/>
              <w:sz w:val="18"/>
              <w:szCs w:val="18"/>
            </w:rPr>
            <w:t>under</w:t>
          </w:r>
          <w:proofErr w:type="spellEnd"/>
          <w:r w:rsidRPr="005448FA">
            <w:rPr>
              <w:rFonts w:ascii="Times New Roman" w:hAnsi="Times New Roman"/>
              <w:sz w:val="18"/>
              <w:szCs w:val="18"/>
            </w:rPr>
            <w:t xml:space="preserve"> a Creative </w:t>
          </w:r>
          <w:proofErr w:type="spellStart"/>
          <w:r w:rsidRPr="005448FA">
            <w:rPr>
              <w:rFonts w:ascii="Times New Roman" w:hAnsi="Times New Roman"/>
              <w:sz w:val="18"/>
              <w:szCs w:val="18"/>
            </w:rPr>
            <w:t>Commons</w:t>
          </w:r>
          <w:proofErr w:type="spellEnd"/>
          <w:r w:rsidRPr="005448FA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5448FA">
            <w:rPr>
              <w:rFonts w:ascii="Times New Roman" w:hAnsi="Times New Roman"/>
              <w:sz w:val="18"/>
              <w:szCs w:val="18"/>
            </w:rPr>
            <w:t>Attribution</w:t>
          </w:r>
          <w:proofErr w:type="spellEnd"/>
          <w:r w:rsidRPr="005448FA">
            <w:rPr>
              <w:rFonts w:ascii="Times New Roman" w:hAnsi="Times New Roman"/>
              <w:sz w:val="18"/>
              <w:szCs w:val="18"/>
            </w:rPr>
            <w:t xml:space="preserve"> 4.0 International License (CC BY-SA)</w:t>
          </w:r>
        </w:p>
      </w:tc>
    </w:tr>
    <w:bookmarkEnd w:id="4"/>
    <w:bookmarkEnd w:id="5"/>
    <w:bookmarkEnd w:id="6"/>
    <w:bookmarkEnd w:id="7"/>
  </w:tbl>
  <w:p w14:paraId="5C791DD7" w14:textId="77777777" w:rsidR="00BA117A" w:rsidRPr="005448FA" w:rsidRDefault="00BA117A" w:rsidP="00BA117A">
    <w:pPr>
      <w:pStyle w:val="Stopka"/>
      <w:rPr>
        <w:rFonts w:ascii="Times New Roman" w:hAnsi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DC445" w14:textId="77777777" w:rsidR="00A3100D" w:rsidRDefault="00A3100D" w:rsidP="00BA117A">
      <w:pPr>
        <w:spacing w:after="0" w:line="240" w:lineRule="auto"/>
      </w:pPr>
      <w:r>
        <w:separator/>
      </w:r>
    </w:p>
  </w:footnote>
  <w:footnote w:type="continuationSeparator" w:id="0">
    <w:p w14:paraId="3DAD2833" w14:textId="77777777" w:rsidR="00A3100D" w:rsidRDefault="00A3100D" w:rsidP="00BA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  <w:gridCol w:w="9242"/>
    </w:tblGrid>
    <w:tr w:rsidR="00BA117A" w:rsidRPr="00C970C2" w14:paraId="622A1A65" w14:textId="77777777" w:rsidTr="00CC5789">
      <w:trPr>
        <w:trHeight w:hRule="exact" w:val="284"/>
      </w:trPr>
      <w:tc>
        <w:tcPr>
          <w:tcW w:w="397" w:type="dxa"/>
          <w:shd w:val="clear" w:color="auto" w:fill="auto"/>
          <w:vAlign w:val="center"/>
        </w:tcPr>
        <w:p w14:paraId="29D8E62B" w14:textId="77777777" w:rsidR="00BA117A" w:rsidRPr="00C970C2" w:rsidRDefault="00BA117A" w:rsidP="00BA117A">
          <w:pPr>
            <w:pStyle w:val="Nagwek"/>
            <w:rPr>
              <w:rFonts w:ascii="Arial" w:hAnsi="Arial" w:cs="Arial"/>
              <w:i/>
              <w:sz w:val="20"/>
            </w:rPr>
          </w:pPr>
          <w:r w:rsidRPr="00C970C2">
            <w:rPr>
              <w:rFonts w:ascii="Arial" w:hAnsi="Arial" w:cs="Arial"/>
              <w:sz w:val="20"/>
            </w:rPr>
            <w:fldChar w:fldCharType="begin"/>
          </w:r>
          <w:r w:rsidRPr="00C970C2">
            <w:rPr>
              <w:rFonts w:ascii="Arial" w:hAnsi="Arial" w:cs="Arial"/>
              <w:sz w:val="20"/>
            </w:rPr>
            <w:instrText xml:space="preserve"> PAGE   \* MERGEFORMAT </w:instrText>
          </w:r>
          <w:r w:rsidRPr="00C970C2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sz w:val="20"/>
            </w:rPr>
            <w:t>2</w:t>
          </w:r>
          <w:r w:rsidRPr="00C970C2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9242" w:type="dxa"/>
          <w:shd w:val="clear" w:color="auto" w:fill="auto"/>
          <w:vAlign w:val="center"/>
        </w:tcPr>
        <w:p w14:paraId="0102C41C" w14:textId="3DAA2EA4" w:rsidR="00BA117A" w:rsidRPr="00C970C2" w:rsidRDefault="00BA117A" w:rsidP="00BA117A">
          <w:pPr>
            <w:pStyle w:val="Nagwek"/>
            <w:jc w:val="center"/>
            <w:rPr>
              <w:rFonts w:ascii="Arial" w:hAnsi="Arial" w:cs="Arial"/>
              <w:i/>
              <w:sz w:val="20"/>
            </w:rPr>
          </w:pPr>
          <w:r w:rsidRPr="00BA117A">
            <w:rPr>
              <w:rFonts w:ascii="Arial" w:hAnsi="Arial" w:cs="Arial"/>
              <w:i/>
              <w:sz w:val="20"/>
            </w:rPr>
            <w:t>Jacek Leszek Łapiński, Ewa Albińska</w:t>
          </w:r>
        </w:p>
      </w:tc>
    </w:tr>
  </w:tbl>
  <w:p w14:paraId="044385B0" w14:textId="77777777" w:rsidR="00BA117A" w:rsidRPr="00C970C2" w:rsidRDefault="00BA117A" w:rsidP="00BA117A">
    <w:pPr>
      <w:pStyle w:val="Nagwek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jc w:val="right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3"/>
      <w:gridCol w:w="397"/>
    </w:tblGrid>
    <w:tr w:rsidR="00BA117A" w:rsidRPr="003337FB" w14:paraId="3F25A1D4" w14:textId="77777777" w:rsidTr="00CC5789">
      <w:trPr>
        <w:trHeight w:hRule="exact" w:val="284"/>
        <w:jc w:val="right"/>
      </w:trPr>
      <w:tc>
        <w:tcPr>
          <w:tcW w:w="9243" w:type="dxa"/>
          <w:shd w:val="clear" w:color="auto" w:fill="auto"/>
          <w:vAlign w:val="center"/>
        </w:tcPr>
        <w:p w14:paraId="6BF9FF7C" w14:textId="25304EE5" w:rsidR="00BA117A" w:rsidRPr="003337FB" w:rsidRDefault="00BA117A" w:rsidP="00BA117A">
          <w:pPr>
            <w:pStyle w:val="Nagwek"/>
            <w:jc w:val="center"/>
            <w:rPr>
              <w:rFonts w:ascii="Arial" w:hAnsi="Arial" w:cs="Arial"/>
              <w:i/>
              <w:sz w:val="20"/>
              <w:szCs w:val="16"/>
            </w:rPr>
          </w:pPr>
          <w:proofErr w:type="spellStart"/>
          <w:r w:rsidRPr="00BA117A">
            <w:rPr>
              <w:rFonts w:ascii="Arial" w:hAnsi="Arial" w:cs="Arial"/>
              <w:i/>
              <w:sz w:val="20"/>
              <w:szCs w:val="16"/>
            </w:rPr>
            <w:t>Local</w:t>
          </w:r>
          <w:proofErr w:type="spellEnd"/>
          <w:r w:rsidRPr="00BA117A">
            <w:rPr>
              <w:rFonts w:ascii="Arial" w:hAnsi="Arial" w:cs="Arial"/>
              <w:i/>
              <w:sz w:val="20"/>
              <w:szCs w:val="16"/>
            </w:rPr>
            <w:t xml:space="preserve"> Agendy 21 a </w:t>
          </w:r>
          <w:proofErr w:type="spellStart"/>
          <w:r w:rsidRPr="00BA117A">
            <w:rPr>
              <w:rFonts w:ascii="Arial" w:hAnsi="Arial" w:cs="Arial"/>
              <w:i/>
              <w:sz w:val="20"/>
              <w:szCs w:val="16"/>
            </w:rPr>
            <w:t>Environmental</w:t>
          </w:r>
          <w:proofErr w:type="spellEnd"/>
          <w:r w:rsidRPr="00BA117A">
            <w:rPr>
              <w:rFonts w:ascii="Arial" w:hAnsi="Arial" w:cs="Arial"/>
              <w:i/>
              <w:sz w:val="20"/>
              <w:szCs w:val="16"/>
            </w:rPr>
            <w:t xml:space="preserve"> Security in </w:t>
          </w:r>
          <w:proofErr w:type="spellStart"/>
          <w:r w:rsidRPr="00BA117A">
            <w:rPr>
              <w:rFonts w:ascii="Arial" w:hAnsi="Arial" w:cs="Arial"/>
              <w:i/>
              <w:sz w:val="20"/>
              <w:szCs w:val="16"/>
            </w:rPr>
            <w:t>Naturally</w:t>
          </w:r>
          <w:proofErr w:type="spellEnd"/>
          <w:r w:rsidRPr="00BA117A">
            <w:rPr>
              <w:rFonts w:ascii="Arial" w:hAnsi="Arial" w:cs="Arial"/>
              <w:i/>
              <w:sz w:val="20"/>
              <w:szCs w:val="16"/>
            </w:rPr>
            <w:t xml:space="preserve"> </w:t>
          </w:r>
          <w:proofErr w:type="spellStart"/>
          <w:r w:rsidRPr="00BA117A">
            <w:rPr>
              <w:rFonts w:ascii="Arial" w:hAnsi="Arial" w:cs="Arial"/>
              <w:i/>
              <w:sz w:val="20"/>
              <w:szCs w:val="16"/>
            </w:rPr>
            <w:t>Valuable</w:t>
          </w:r>
          <w:proofErr w:type="spellEnd"/>
          <w:r w:rsidRPr="00BA117A">
            <w:rPr>
              <w:rFonts w:ascii="Arial" w:hAnsi="Arial" w:cs="Arial"/>
              <w:i/>
              <w:sz w:val="20"/>
              <w:szCs w:val="16"/>
            </w:rPr>
            <w:t xml:space="preserve"> </w:t>
          </w:r>
          <w:proofErr w:type="spellStart"/>
          <w:r w:rsidRPr="00BA117A">
            <w:rPr>
              <w:rFonts w:ascii="Arial" w:hAnsi="Arial" w:cs="Arial"/>
              <w:i/>
              <w:sz w:val="20"/>
              <w:szCs w:val="16"/>
            </w:rPr>
            <w:t>Areas</w:t>
          </w:r>
          <w:proofErr w:type="spellEnd"/>
        </w:p>
      </w:tc>
      <w:tc>
        <w:tcPr>
          <w:tcW w:w="397" w:type="dxa"/>
          <w:shd w:val="clear" w:color="auto" w:fill="auto"/>
          <w:vAlign w:val="center"/>
        </w:tcPr>
        <w:p w14:paraId="70CB37B9" w14:textId="77777777" w:rsidR="00BA117A" w:rsidRPr="003337FB" w:rsidRDefault="00BA117A" w:rsidP="00BA117A">
          <w:pPr>
            <w:pStyle w:val="Nagwek"/>
            <w:jc w:val="right"/>
            <w:rPr>
              <w:rFonts w:ascii="Arial" w:hAnsi="Arial" w:cs="Arial"/>
              <w:i/>
              <w:sz w:val="20"/>
              <w:szCs w:val="16"/>
            </w:rPr>
          </w:pPr>
          <w:r w:rsidRPr="003337FB">
            <w:rPr>
              <w:rFonts w:ascii="Arial" w:hAnsi="Arial" w:cs="Arial"/>
              <w:sz w:val="20"/>
              <w:szCs w:val="16"/>
            </w:rPr>
            <w:fldChar w:fldCharType="begin"/>
          </w:r>
          <w:r w:rsidRPr="003337FB">
            <w:rPr>
              <w:rFonts w:ascii="Arial" w:hAnsi="Arial" w:cs="Arial"/>
              <w:sz w:val="20"/>
              <w:szCs w:val="16"/>
            </w:rPr>
            <w:instrText xml:space="preserve"> PAGE   \* MERGEFORMAT </w:instrText>
          </w:r>
          <w:r w:rsidRPr="003337FB">
            <w:rPr>
              <w:rFonts w:ascii="Arial" w:hAnsi="Arial" w:cs="Arial"/>
              <w:sz w:val="20"/>
              <w:szCs w:val="16"/>
            </w:rPr>
            <w:fldChar w:fldCharType="separate"/>
          </w:r>
          <w:r>
            <w:rPr>
              <w:rFonts w:ascii="Arial" w:hAnsi="Arial" w:cs="Arial"/>
              <w:sz w:val="20"/>
              <w:szCs w:val="16"/>
            </w:rPr>
            <w:t>3</w:t>
          </w:r>
          <w:r w:rsidRPr="003337FB">
            <w:rPr>
              <w:rFonts w:ascii="Arial" w:hAnsi="Arial" w:cs="Arial"/>
              <w:sz w:val="20"/>
              <w:szCs w:val="16"/>
            </w:rPr>
            <w:fldChar w:fldCharType="end"/>
          </w:r>
        </w:p>
      </w:tc>
    </w:tr>
  </w:tbl>
  <w:p w14:paraId="21BE11F7" w14:textId="77777777" w:rsidR="00BA117A" w:rsidRPr="003337FB" w:rsidRDefault="00BA117A" w:rsidP="00BA117A">
    <w:pPr>
      <w:pStyle w:val="Nagwek"/>
      <w:rPr>
        <w:rFonts w:ascii="Arial" w:hAnsi="Arial" w:cs="Arial"/>
        <w:sz w:val="6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54F49"/>
    <w:multiLevelType w:val="hybridMultilevel"/>
    <w:tmpl w:val="E4B6C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40DF5"/>
    <w:multiLevelType w:val="hybridMultilevel"/>
    <w:tmpl w:val="517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5335"/>
    <w:multiLevelType w:val="hybridMultilevel"/>
    <w:tmpl w:val="649E5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7E57"/>
    <w:multiLevelType w:val="multilevel"/>
    <w:tmpl w:val="1F987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7F1499"/>
    <w:multiLevelType w:val="hybridMultilevel"/>
    <w:tmpl w:val="D5163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C45"/>
    <w:multiLevelType w:val="hybridMultilevel"/>
    <w:tmpl w:val="550E6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6119">
    <w:abstractNumId w:val="3"/>
  </w:num>
  <w:num w:numId="2" w16cid:durableId="1699240256">
    <w:abstractNumId w:val="2"/>
  </w:num>
  <w:num w:numId="3" w16cid:durableId="805049578">
    <w:abstractNumId w:val="0"/>
  </w:num>
  <w:num w:numId="4" w16cid:durableId="501285813">
    <w:abstractNumId w:val="1"/>
  </w:num>
  <w:num w:numId="5" w16cid:durableId="1000042987">
    <w:abstractNumId w:val="5"/>
  </w:num>
  <w:num w:numId="6" w16cid:durableId="1969972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mirrorMargins/>
  <w:hideSpellingErrors/>
  <w:hideGrammaticalErrors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yNTQ3M7I0tjQxMjNX0lEKTi0uzszPAykwrAUA2T8EYCwAAAA="/>
  </w:docVars>
  <w:rsids>
    <w:rsidRoot w:val="00C4274B"/>
    <w:rsid w:val="00000113"/>
    <w:rsid w:val="001043C1"/>
    <w:rsid w:val="0011239A"/>
    <w:rsid w:val="001143A9"/>
    <w:rsid w:val="00141494"/>
    <w:rsid w:val="00142C7D"/>
    <w:rsid w:val="00170436"/>
    <w:rsid w:val="001756BB"/>
    <w:rsid w:val="001C7675"/>
    <w:rsid w:val="001E3E94"/>
    <w:rsid w:val="00201890"/>
    <w:rsid w:val="002038DE"/>
    <w:rsid w:val="00205314"/>
    <w:rsid w:val="00224A3D"/>
    <w:rsid w:val="00245203"/>
    <w:rsid w:val="002613C6"/>
    <w:rsid w:val="00280D4E"/>
    <w:rsid w:val="002B1B7C"/>
    <w:rsid w:val="002C2546"/>
    <w:rsid w:val="002D7576"/>
    <w:rsid w:val="002E39A8"/>
    <w:rsid w:val="002E77F3"/>
    <w:rsid w:val="00350B39"/>
    <w:rsid w:val="00366B6A"/>
    <w:rsid w:val="00377EF3"/>
    <w:rsid w:val="003914B7"/>
    <w:rsid w:val="003A50FE"/>
    <w:rsid w:val="003E3FB6"/>
    <w:rsid w:val="0041282F"/>
    <w:rsid w:val="0041287A"/>
    <w:rsid w:val="0049241F"/>
    <w:rsid w:val="004B21DD"/>
    <w:rsid w:val="004C07D8"/>
    <w:rsid w:val="004C5791"/>
    <w:rsid w:val="004D35DE"/>
    <w:rsid w:val="004D6416"/>
    <w:rsid w:val="004E3E5A"/>
    <w:rsid w:val="00515F20"/>
    <w:rsid w:val="00521F90"/>
    <w:rsid w:val="00545EA7"/>
    <w:rsid w:val="00552474"/>
    <w:rsid w:val="00560067"/>
    <w:rsid w:val="00567A8E"/>
    <w:rsid w:val="00572E67"/>
    <w:rsid w:val="005754BA"/>
    <w:rsid w:val="005757F3"/>
    <w:rsid w:val="00594ED0"/>
    <w:rsid w:val="005D3AB7"/>
    <w:rsid w:val="005E09F1"/>
    <w:rsid w:val="00601FE3"/>
    <w:rsid w:val="006041CA"/>
    <w:rsid w:val="006249E1"/>
    <w:rsid w:val="00626032"/>
    <w:rsid w:val="00663F97"/>
    <w:rsid w:val="0069571A"/>
    <w:rsid w:val="006B1E81"/>
    <w:rsid w:val="006D5C60"/>
    <w:rsid w:val="006E1E6B"/>
    <w:rsid w:val="00707430"/>
    <w:rsid w:val="00720E7F"/>
    <w:rsid w:val="007275FD"/>
    <w:rsid w:val="00777B1C"/>
    <w:rsid w:val="007A20A9"/>
    <w:rsid w:val="007B1B99"/>
    <w:rsid w:val="007B2AB6"/>
    <w:rsid w:val="007B3E0F"/>
    <w:rsid w:val="007D3739"/>
    <w:rsid w:val="007F14B4"/>
    <w:rsid w:val="007F321C"/>
    <w:rsid w:val="007F45DE"/>
    <w:rsid w:val="007F74B1"/>
    <w:rsid w:val="008024AE"/>
    <w:rsid w:val="00811FD7"/>
    <w:rsid w:val="00814259"/>
    <w:rsid w:val="00845F85"/>
    <w:rsid w:val="00877848"/>
    <w:rsid w:val="00886990"/>
    <w:rsid w:val="00886EF1"/>
    <w:rsid w:val="0089188D"/>
    <w:rsid w:val="00891A11"/>
    <w:rsid w:val="008A7004"/>
    <w:rsid w:val="008C23D9"/>
    <w:rsid w:val="008C3C50"/>
    <w:rsid w:val="008E148F"/>
    <w:rsid w:val="00923293"/>
    <w:rsid w:val="00943BD1"/>
    <w:rsid w:val="0095096D"/>
    <w:rsid w:val="00961B1F"/>
    <w:rsid w:val="00970922"/>
    <w:rsid w:val="009819AB"/>
    <w:rsid w:val="009B375E"/>
    <w:rsid w:val="009C1378"/>
    <w:rsid w:val="009C3530"/>
    <w:rsid w:val="009D206D"/>
    <w:rsid w:val="009D5400"/>
    <w:rsid w:val="00A2735C"/>
    <w:rsid w:val="00A3100D"/>
    <w:rsid w:val="00A3233B"/>
    <w:rsid w:val="00A61BDF"/>
    <w:rsid w:val="00A66EF1"/>
    <w:rsid w:val="00A84EEC"/>
    <w:rsid w:val="00AD030E"/>
    <w:rsid w:val="00AD034E"/>
    <w:rsid w:val="00AE1E0E"/>
    <w:rsid w:val="00AE45AC"/>
    <w:rsid w:val="00AF0E7C"/>
    <w:rsid w:val="00AF622D"/>
    <w:rsid w:val="00AF6F7A"/>
    <w:rsid w:val="00B06916"/>
    <w:rsid w:val="00B15A6E"/>
    <w:rsid w:val="00B17C53"/>
    <w:rsid w:val="00B43E60"/>
    <w:rsid w:val="00B63319"/>
    <w:rsid w:val="00BA117A"/>
    <w:rsid w:val="00BC6620"/>
    <w:rsid w:val="00BC7976"/>
    <w:rsid w:val="00BE3654"/>
    <w:rsid w:val="00BF49AA"/>
    <w:rsid w:val="00C25DEA"/>
    <w:rsid w:val="00C3554E"/>
    <w:rsid w:val="00C36F05"/>
    <w:rsid w:val="00C4274B"/>
    <w:rsid w:val="00C67EE4"/>
    <w:rsid w:val="00C75E8F"/>
    <w:rsid w:val="00C912C2"/>
    <w:rsid w:val="00CB0C85"/>
    <w:rsid w:val="00D0424C"/>
    <w:rsid w:val="00D07311"/>
    <w:rsid w:val="00D10DC5"/>
    <w:rsid w:val="00D2662E"/>
    <w:rsid w:val="00D54284"/>
    <w:rsid w:val="00D63320"/>
    <w:rsid w:val="00D642FC"/>
    <w:rsid w:val="00D666B1"/>
    <w:rsid w:val="00D70CB7"/>
    <w:rsid w:val="00D82446"/>
    <w:rsid w:val="00D84FB2"/>
    <w:rsid w:val="00D867BE"/>
    <w:rsid w:val="00D96352"/>
    <w:rsid w:val="00D977D6"/>
    <w:rsid w:val="00DA22CC"/>
    <w:rsid w:val="00DB149E"/>
    <w:rsid w:val="00DD34FB"/>
    <w:rsid w:val="00DE3042"/>
    <w:rsid w:val="00DE3880"/>
    <w:rsid w:val="00DF3440"/>
    <w:rsid w:val="00E417F3"/>
    <w:rsid w:val="00E50CA3"/>
    <w:rsid w:val="00E55C84"/>
    <w:rsid w:val="00E60BA1"/>
    <w:rsid w:val="00E81B90"/>
    <w:rsid w:val="00E97541"/>
    <w:rsid w:val="00EC0F28"/>
    <w:rsid w:val="00ED1192"/>
    <w:rsid w:val="00ED6F12"/>
    <w:rsid w:val="00EF47C6"/>
    <w:rsid w:val="00F14838"/>
    <w:rsid w:val="00F32C01"/>
    <w:rsid w:val="00F552C1"/>
    <w:rsid w:val="00F67AC6"/>
    <w:rsid w:val="00F72132"/>
    <w:rsid w:val="00FA51DB"/>
    <w:rsid w:val="00FA7D76"/>
    <w:rsid w:val="00FB59E4"/>
    <w:rsid w:val="00FC4B7F"/>
    <w:rsid w:val="00FF3B1B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CAB2"/>
  <w15:docId w15:val="{4B6B6D13-668A-4B55-8EA6-5D991846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B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4F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99"/>
    <w:qFormat/>
    <w:rsid w:val="00777B1C"/>
    <w:rPr>
      <w:b/>
      <w:bCs/>
    </w:rPr>
  </w:style>
  <w:style w:type="paragraph" w:customStyle="1" w:styleId="Tekstpodstawowy31">
    <w:name w:val="Tekst podstawowy 31"/>
    <w:basedOn w:val="Normalny"/>
    <w:rsid w:val="00DF34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field">
    <w:name w:val="field"/>
    <w:basedOn w:val="Domylnaczcionkaakapitu"/>
    <w:rsid w:val="005D3AB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6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6EF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86EF1"/>
  </w:style>
  <w:style w:type="paragraph" w:customStyle="1" w:styleId="Rab1">
    <w:name w:val="R_ab1"/>
    <w:next w:val="Normalny"/>
    <w:autoRedefine/>
    <w:qFormat/>
    <w:rsid w:val="00D54284"/>
    <w:pPr>
      <w:suppressAutoHyphens/>
      <w:spacing w:before="120" w:after="0" w:line="240" w:lineRule="auto"/>
      <w:ind w:left="567" w:right="567"/>
      <w:jc w:val="both"/>
    </w:pPr>
    <w:rPr>
      <w:rFonts w:ascii="Times New Roman" w:eastAsia="SimSun" w:hAnsi="Times New Roman" w:cs="Times New Roman"/>
      <w:kern w:val="2"/>
      <w:sz w:val="18"/>
      <w:szCs w:val="20"/>
      <w:lang w:val="en-GB" w:eastAsia="pl-PL"/>
    </w:rPr>
  </w:style>
  <w:style w:type="paragraph" w:customStyle="1" w:styleId="Rab2">
    <w:name w:val="R_ab2"/>
    <w:basedOn w:val="Rab1"/>
    <w:next w:val="Normalny"/>
    <w:autoRedefine/>
    <w:qFormat/>
    <w:rsid w:val="001E3E94"/>
    <w:pPr>
      <w:spacing w:before="60"/>
      <w:jc w:val="left"/>
    </w:pPr>
  </w:style>
  <w:style w:type="paragraph" w:customStyle="1" w:styleId="Rafiliacja">
    <w:name w:val="R_afiliacja"/>
    <w:basedOn w:val="Normalny"/>
    <w:link w:val="RafiliacjaZnak"/>
    <w:qFormat/>
    <w:rsid w:val="00D54284"/>
    <w:pPr>
      <w:suppressAutoHyphens/>
      <w:spacing w:after="0" w:line="240" w:lineRule="auto"/>
      <w:jc w:val="center"/>
    </w:pPr>
    <w:rPr>
      <w:rFonts w:ascii="Times New Roman" w:hAnsi="Times New Roman" w:cs="Times New Roman"/>
      <w:i/>
      <w:kern w:val="2"/>
      <w:sz w:val="20"/>
      <w:szCs w:val="28"/>
    </w:rPr>
  </w:style>
  <w:style w:type="character" w:customStyle="1" w:styleId="RafiliacjaZnak">
    <w:name w:val="R_afiliacja Znak"/>
    <w:basedOn w:val="Domylnaczcionkaakapitu"/>
    <w:link w:val="Rafiliacja"/>
    <w:rsid w:val="00D54284"/>
    <w:rPr>
      <w:rFonts w:ascii="Times New Roman" w:hAnsi="Times New Roman" w:cs="Times New Roman"/>
      <w:i/>
      <w:kern w:val="2"/>
      <w:sz w:val="20"/>
      <w:szCs w:val="28"/>
    </w:rPr>
  </w:style>
  <w:style w:type="paragraph" w:customStyle="1" w:styleId="Rauco">
    <w:name w:val="R_au_co"/>
    <w:basedOn w:val="Rafiliacja"/>
    <w:autoRedefine/>
    <w:qFormat/>
    <w:rsid w:val="00D54284"/>
    <w:pPr>
      <w:spacing w:before="120"/>
    </w:pPr>
    <w:rPr>
      <w:lang w:val="en-GB"/>
    </w:rPr>
  </w:style>
  <w:style w:type="paragraph" w:customStyle="1" w:styleId="Rn1">
    <w:name w:val="R_n1"/>
    <w:basedOn w:val="Normalny"/>
    <w:link w:val="Rn1Znak"/>
    <w:qFormat/>
    <w:rsid w:val="00D54284"/>
    <w:pPr>
      <w:suppressAutoHyphens/>
      <w:spacing w:before="240" w:after="120" w:line="240" w:lineRule="auto"/>
      <w:jc w:val="both"/>
    </w:pPr>
    <w:rPr>
      <w:rFonts w:ascii="Times New Roman" w:hAnsi="Times New Roman"/>
      <w:b/>
      <w:kern w:val="2"/>
      <w:sz w:val="24"/>
    </w:rPr>
  </w:style>
  <w:style w:type="character" w:customStyle="1" w:styleId="Rn1Znak">
    <w:name w:val="R_n1 Znak"/>
    <w:basedOn w:val="Domylnaczcionkaakapitu"/>
    <w:link w:val="Rn1"/>
    <w:rsid w:val="00D54284"/>
    <w:rPr>
      <w:rFonts w:ascii="Times New Roman" w:hAnsi="Times New Roman"/>
      <w:b/>
      <w:kern w:val="2"/>
      <w:sz w:val="24"/>
    </w:rPr>
  </w:style>
  <w:style w:type="paragraph" w:customStyle="1" w:styleId="Rn2">
    <w:name w:val="R_n2"/>
    <w:basedOn w:val="Rn1"/>
    <w:link w:val="Rn2Znak"/>
    <w:qFormat/>
    <w:rsid w:val="00D54284"/>
    <w:pPr>
      <w:spacing w:before="120"/>
      <w:jc w:val="left"/>
    </w:pPr>
    <w:rPr>
      <w:sz w:val="22"/>
    </w:rPr>
  </w:style>
  <w:style w:type="character" w:customStyle="1" w:styleId="Rn2Znak">
    <w:name w:val="R_n2 Znak"/>
    <w:link w:val="Rn2"/>
    <w:rsid w:val="00D54284"/>
    <w:rPr>
      <w:rFonts w:ascii="Times New Roman" w:hAnsi="Times New Roman"/>
      <w:b/>
      <w:kern w:val="2"/>
    </w:rPr>
  </w:style>
  <w:style w:type="paragraph" w:customStyle="1" w:styleId="Rtytu">
    <w:name w:val="R_tytuł"/>
    <w:basedOn w:val="Rn2"/>
    <w:link w:val="RtytuZnak"/>
    <w:autoRedefine/>
    <w:qFormat/>
    <w:rsid w:val="00D54284"/>
    <w:pPr>
      <w:spacing w:before="240" w:after="0"/>
      <w:jc w:val="center"/>
    </w:pPr>
    <w:rPr>
      <w:sz w:val="24"/>
      <w:szCs w:val="28"/>
    </w:rPr>
  </w:style>
  <w:style w:type="character" w:customStyle="1" w:styleId="RtytuZnak">
    <w:name w:val="R_tytuł Znak"/>
    <w:basedOn w:val="Rn2Znak"/>
    <w:link w:val="Rtytu"/>
    <w:rsid w:val="00D54284"/>
    <w:rPr>
      <w:rFonts w:ascii="Times New Roman" w:hAnsi="Times New Roman"/>
      <w:b/>
      <w:kern w:val="2"/>
      <w:sz w:val="24"/>
      <w:szCs w:val="28"/>
    </w:rPr>
  </w:style>
  <w:style w:type="paragraph" w:customStyle="1" w:styleId="Rautor">
    <w:name w:val="R_autor"/>
    <w:basedOn w:val="Rtytu"/>
    <w:link w:val="RautorZnak"/>
    <w:autoRedefine/>
    <w:qFormat/>
    <w:rsid w:val="00D54284"/>
    <w:pPr>
      <w:spacing w:before="120"/>
    </w:pPr>
    <w:rPr>
      <w:rFonts w:eastAsia="Calibri" w:cs="Times New Roman"/>
      <w:b w:val="0"/>
      <w:i/>
    </w:rPr>
  </w:style>
  <w:style w:type="character" w:customStyle="1" w:styleId="RautorZnak">
    <w:name w:val="R_autor Znak"/>
    <w:link w:val="Rautor"/>
    <w:rsid w:val="00D54284"/>
    <w:rPr>
      <w:rFonts w:ascii="Times New Roman" w:eastAsia="Calibri" w:hAnsi="Times New Roman" w:cs="Times New Roman"/>
      <w:i/>
      <w:kern w:val="2"/>
      <w:sz w:val="24"/>
      <w:szCs w:val="28"/>
    </w:rPr>
  </w:style>
  <w:style w:type="paragraph" w:customStyle="1" w:styleId="Rlit">
    <w:name w:val="R_lit"/>
    <w:basedOn w:val="Normalny"/>
    <w:link w:val="RlitZnak"/>
    <w:qFormat/>
    <w:rsid w:val="00D542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pl-PL"/>
    </w:rPr>
  </w:style>
  <w:style w:type="character" w:customStyle="1" w:styleId="RlitZnak">
    <w:name w:val="R_lit Znak"/>
    <w:basedOn w:val="Domylnaczcionkaakapitu"/>
    <w:link w:val="Rlit"/>
    <w:rsid w:val="00D54284"/>
    <w:rPr>
      <w:rFonts w:ascii="Times New Roman" w:eastAsia="Times New Roman" w:hAnsi="Times New Roman" w:cs="Times New Roman"/>
      <w:kern w:val="2"/>
      <w:sz w:val="20"/>
      <w:szCs w:val="20"/>
      <w:lang w:val="en-US" w:eastAsia="pl-PL"/>
    </w:rPr>
  </w:style>
  <w:style w:type="paragraph" w:customStyle="1" w:styleId="Rtab">
    <w:name w:val="R_tab"/>
    <w:basedOn w:val="Normalny"/>
    <w:link w:val="RtabZnak"/>
    <w:qFormat/>
    <w:rsid w:val="00D54284"/>
    <w:pPr>
      <w:suppressAutoHyphens/>
      <w:spacing w:after="120" w:line="240" w:lineRule="auto"/>
    </w:pPr>
    <w:rPr>
      <w:rFonts w:ascii="Times New Roman" w:hAnsi="Times New Roman"/>
      <w:kern w:val="2"/>
      <w:sz w:val="20"/>
    </w:rPr>
  </w:style>
  <w:style w:type="character" w:customStyle="1" w:styleId="RtabZnak">
    <w:name w:val="R_tab Znak"/>
    <w:basedOn w:val="Domylnaczcionkaakapitu"/>
    <w:link w:val="Rtab"/>
    <w:rsid w:val="00D54284"/>
    <w:rPr>
      <w:rFonts w:ascii="Times New Roman" w:hAnsi="Times New Roman"/>
      <w:kern w:val="2"/>
      <w:sz w:val="20"/>
    </w:rPr>
  </w:style>
  <w:style w:type="paragraph" w:customStyle="1" w:styleId="Rn3">
    <w:name w:val="R_n3"/>
    <w:basedOn w:val="Rtab"/>
    <w:link w:val="Rn3Znak"/>
    <w:autoRedefine/>
    <w:qFormat/>
    <w:rsid w:val="00D54284"/>
    <w:pPr>
      <w:spacing w:before="120"/>
      <w:jc w:val="both"/>
    </w:pPr>
    <w:rPr>
      <w:i/>
    </w:rPr>
  </w:style>
  <w:style w:type="character" w:customStyle="1" w:styleId="Rn3Znak">
    <w:name w:val="R_n3 Znak"/>
    <w:basedOn w:val="RtabZnak"/>
    <w:link w:val="Rn3"/>
    <w:rsid w:val="00D54284"/>
    <w:rPr>
      <w:rFonts w:ascii="Times New Roman" w:hAnsi="Times New Roman"/>
      <w:i/>
      <w:kern w:val="2"/>
      <w:sz w:val="20"/>
    </w:rPr>
  </w:style>
  <w:style w:type="paragraph" w:customStyle="1" w:styleId="Rrys">
    <w:name w:val="R_rys"/>
    <w:basedOn w:val="Rafiliacja"/>
    <w:link w:val="RrysZnak"/>
    <w:qFormat/>
    <w:rsid w:val="00D54284"/>
    <w:pPr>
      <w:spacing w:before="120"/>
      <w:jc w:val="left"/>
    </w:pPr>
    <w:rPr>
      <w:i w:val="0"/>
    </w:rPr>
  </w:style>
  <w:style w:type="character" w:customStyle="1" w:styleId="RrysZnak">
    <w:name w:val="R_rys Znak"/>
    <w:basedOn w:val="RafiliacjaZnak"/>
    <w:link w:val="Rrys"/>
    <w:rsid w:val="00D54284"/>
    <w:rPr>
      <w:rFonts w:ascii="Times New Roman" w:hAnsi="Times New Roman" w:cs="Times New Roman"/>
      <w:i w:val="0"/>
      <w:kern w:val="2"/>
      <w:sz w:val="2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A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17A"/>
  </w:style>
  <w:style w:type="paragraph" w:styleId="Stopka">
    <w:name w:val="footer"/>
    <w:basedOn w:val="Normalny"/>
    <w:link w:val="StopkaZnak"/>
    <w:uiPriority w:val="99"/>
    <w:unhideWhenUsed/>
    <w:rsid w:val="00BA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17A"/>
  </w:style>
  <w:style w:type="character" w:styleId="Nierozpoznanawzmianka">
    <w:name w:val="Unresolved Mention"/>
    <w:basedOn w:val="Domylnaczcionkaakapitu"/>
    <w:uiPriority w:val="99"/>
    <w:semiHidden/>
    <w:unhideWhenUsed/>
    <w:rsid w:val="00A84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acjaetyczna.pl/wp-content/uploads/2021/12/10.pdf" TargetMode="External"/><Relationship Id="rId13" Type="http://schemas.openxmlformats.org/officeDocument/2006/relationships/hyperlink" Target="https://doi.org/10.1016/j.jclepro.2024.14090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re.berkeley.ed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0098-024-027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sns.lublin.pl/nauka/zeszyty-naukowe-wsns" TargetMode="External"/><Relationship Id="rId10" Type="http://schemas.openxmlformats.org/officeDocument/2006/relationships/hyperlink" Target="https://doi.org/10.54740/ros.2023.0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sopisma.uken.krakow.pl/index.php/edukacjaetyczna/numer2023" TargetMode="External"/><Relationship Id="rId14" Type="http://schemas.openxmlformats.org/officeDocument/2006/relationships/hyperlink" Target="https://doi.org/10.1016/j.jclepro.2020.12475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6183</Words>
  <Characters>37098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Gronba Anna</dc:creator>
  <cp:lastModifiedBy>Janusz Dabrowski NA</cp:lastModifiedBy>
  <cp:revision>7</cp:revision>
  <dcterms:created xsi:type="dcterms:W3CDTF">2024-08-05T12:20:00Z</dcterms:created>
  <dcterms:modified xsi:type="dcterms:W3CDTF">2024-09-10T07:06:00Z</dcterms:modified>
</cp:coreProperties>
</file>