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D86B1B" w:rsidRPr="00C8445D" w14:paraId="62F64EB4" w14:textId="77777777" w:rsidTr="00041B99">
        <w:trPr>
          <w:trHeight w:hRule="exact" w:val="142"/>
        </w:trPr>
        <w:tc>
          <w:tcPr>
            <w:tcW w:w="709" w:type="dxa"/>
            <w:vMerge w:val="restart"/>
            <w:shd w:val="clear" w:color="auto" w:fill="auto"/>
            <w:vAlign w:val="center"/>
          </w:tcPr>
          <w:p w14:paraId="1D2A3BDD" w14:textId="77777777" w:rsidR="00D86B1B" w:rsidRPr="00C8445D" w:rsidRDefault="00D86B1B" w:rsidP="00D86B1B">
            <w:pPr>
              <w:spacing w:after="0" w:line="240" w:lineRule="auto"/>
              <w:ind w:firstLine="0"/>
              <w:rPr>
                <w:rFonts w:ascii="Times New Roman" w:hAnsi="Times New Roman"/>
                <w:lang w:val="en-GB"/>
              </w:rPr>
            </w:pPr>
            <w:bookmarkStart w:id="0" w:name="_Hlk145412337"/>
            <w:bookmarkStart w:id="1" w:name="_Hlk103340665"/>
            <w:bookmarkStart w:id="2" w:name="_Hlk24804592"/>
            <w:bookmarkEnd w:id="0"/>
            <w:bookmarkEnd w:id="1"/>
            <w:r w:rsidRPr="00C8445D">
              <w:rPr>
                <w:rFonts w:ascii="Times New Roman" w:hAnsi="Times New Roman"/>
                <w:noProof/>
                <w:lang w:eastAsia="pl-PL"/>
              </w:rPr>
              <w:drawing>
                <wp:anchor distT="0" distB="0" distL="114300" distR="114300" simplePos="0" relativeHeight="251667456" behindDoc="0" locked="0" layoutInCell="1" allowOverlap="1" wp14:anchorId="3E88537E" wp14:editId="0EF7E264">
                  <wp:simplePos x="0" y="0"/>
                  <wp:positionH relativeFrom="column">
                    <wp:posOffset>-635</wp:posOffset>
                  </wp:positionH>
                  <wp:positionV relativeFrom="paragraph">
                    <wp:posOffset>348615</wp:posOffset>
                  </wp:positionV>
                  <wp:extent cx="432000" cy="426000"/>
                  <wp:effectExtent l="0" t="0" r="6350" b="0"/>
                  <wp:wrapNone/>
                  <wp:docPr id="159511152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a:ln>
                            <a:noFill/>
                          </a:ln>
                        </pic:spPr>
                      </pic:pic>
                    </a:graphicData>
                  </a:graphic>
                </wp:anchor>
              </w:drawing>
            </w:r>
          </w:p>
        </w:tc>
        <w:tc>
          <w:tcPr>
            <w:tcW w:w="8930" w:type="dxa"/>
            <w:gridSpan w:val="3"/>
            <w:shd w:val="clear" w:color="auto" w:fill="auto"/>
            <w:vAlign w:val="center"/>
          </w:tcPr>
          <w:p w14:paraId="784750DE" w14:textId="77777777" w:rsidR="00D86B1B" w:rsidRPr="00C8445D" w:rsidRDefault="00D86B1B" w:rsidP="00D86B1B">
            <w:pPr>
              <w:spacing w:after="0" w:line="240" w:lineRule="auto"/>
              <w:ind w:firstLine="0"/>
              <w:jc w:val="center"/>
              <w:rPr>
                <w:rFonts w:ascii="Times New Roman" w:hAnsi="Times New Roman"/>
                <w:lang w:val="en-GB"/>
              </w:rPr>
            </w:pPr>
          </w:p>
        </w:tc>
      </w:tr>
      <w:tr w:rsidR="00D86B1B" w:rsidRPr="00C8445D" w14:paraId="3EC9ED1F" w14:textId="77777777" w:rsidTr="00041B99">
        <w:trPr>
          <w:trHeight w:hRule="exact" w:val="283"/>
        </w:trPr>
        <w:tc>
          <w:tcPr>
            <w:tcW w:w="709" w:type="dxa"/>
            <w:vMerge/>
            <w:shd w:val="clear" w:color="auto" w:fill="auto"/>
          </w:tcPr>
          <w:p w14:paraId="1E364B8D" w14:textId="77777777" w:rsidR="00D86B1B" w:rsidRPr="00C8445D" w:rsidRDefault="00D86B1B" w:rsidP="00D86B1B">
            <w:pPr>
              <w:spacing w:after="0" w:line="240" w:lineRule="auto"/>
              <w:ind w:firstLine="0"/>
              <w:jc w:val="center"/>
              <w:rPr>
                <w:rFonts w:ascii="Times New Roman" w:hAnsi="Times New Roman"/>
                <w:lang w:val="en-GB"/>
              </w:rPr>
            </w:pPr>
          </w:p>
        </w:tc>
        <w:tc>
          <w:tcPr>
            <w:tcW w:w="8930" w:type="dxa"/>
            <w:gridSpan w:val="3"/>
            <w:tcBorders>
              <w:bottom w:val="single" w:sz="2" w:space="0" w:color="auto"/>
            </w:tcBorders>
            <w:shd w:val="clear" w:color="auto" w:fill="auto"/>
            <w:vAlign w:val="center"/>
          </w:tcPr>
          <w:p w14:paraId="23FD12E0" w14:textId="77777777" w:rsidR="00D86B1B" w:rsidRPr="00C8445D" w:rsidRDefault="00D86B1B" w:rsidP="00D86B1B">
            <w:pPr>
              <w:spacing w:after="0" w:line="240" w:lineRule="auto"/>
              <w:ind w:firstLine="0"/>
              <w:jc w:val="center"/>
              <w:rPr>
                <w:rFonts w:ascii="Times New Roman" w:hAnsi="Times New Roman"/>
                <w:lang w:val="en-GB"/>
              </w:rPr>
            </w:pPr>
            <w:proofErr w:type="spellStart"/>
            <w:r w:rsidRPr="00C8445D">
              <w:rPr>
                <w:rFonts w:ascii="Times New Roman" w:hAnsi="Times New Roman"/>
                <w:b/>
                <w:sz w:val="20"/>
                <w:szCs w:val="20"/>
                <w:lang w:val="en-GB"/>
              </w:rPr>
              <w:t>Rocznik</w:t>
            </w:r>
            <w:proofErr w:type="spellEnd"/>
            <w:r w:rsidRPr="00C8445D">
              <w:rPr>
                <w:rFonts w:ascii="Times New Roman" w:hAnsi="Times New Roman"/>
                <w:b/>
                <w:sz w:val="20"/>
                <w:szCs w:val="20"/>
                <w:lang w:val="en-GB"/>
              </w:rPr>
              <w:t xml:space="preserve"> </w:t>
            </w:r>
            <w:proofErr w:type="spellStart"/>
            <w:r w:rsidRPr="00C8445D">
              <w:rPr>
                <w:rFonts w:ascii="Times New Roman" w:hAnsi="Times New Roman"/>
                <w:b/>
                <w:sz w:val="20"/>
                <w:szCs w:val="20"/>
                <w:lang w:val="en-GB"/>
              </w:rPr>
              <w:t>Ochrona</w:t>
            </w:r>
            <w:proofErr w:type="spellEnd"/>
            <w:r w:rsidRPr="00C8445D">
              <w:rPr>
                <w:rFonts w:ascii="Times New Roman" w:hAnsi="Times New Roman"/>
                <w:b/>
                <w:sz w:val="20"/>
                <w:szCs w:val="20"/>
                <w:lang w:val="en-GB"/>
              </w:rPr>
              <w:t xml:space="preserve"> </w:t>
            </w:r>
            <w:proofErr w:type="spellStart"/>
            <w:r w:rsidRPr="00C8445D">
              <w:rPr>
                <w:rFonts w:ascii="Times New Roman" w:hAnsi="Times New Roman"/>
                <w:b/>
                <w:sz w:val="20"/>
                <w:szCs w:val="20"/>
                <w:lang w:val="en-GB"/>
              </w:rPr>
              <w:t>Środowiska</w:t>
            </w:r>
            <w:proofErr w:type="spellEnd"/>
          </w:p>
        </w:tc>
      </w:tr>
      <w:tr w:rsidR="00D86B1B" w:rsidRPr="00C8445D" w14:paraId="65A62306" w14:textId="77777777" w:rsidTr="00041B99">
        <w:trPr>
          <w:trHeight w:hRule="exact" w:val="283"/>
        </w:trPr>
        <w:tc>
          <w:tcPr>
            <w:tcW w:w="709" w:type="dxa"/>
            <w:vMerge/>
            <w:shd w:val="clear" w:color="auto" w:fill="auto"/>
          </w:tcPr>
          <w:p w14:paraId="639A9E9E" w14:textId="77777777" w:rsidR="00D86B1B" w:rsidRPr="00C8445D" w:rsidRDefault="00D86B1B" w:rsidP="00D86B1B">
            <w:pPr>
              <w:spacing w:after="0" w:line="240" w:lineRule="auto"/>
              <w:ind w:firstLine="0"/>
              <w:jc w:val="center"/>
              <w:rPr>
                <w:rFonts w:ascii="Times New Roman" w:hAnsi="Times New Roman"/>
                <w:lang w:val="en-GB"/>
              </w:rPr>
            </w:pPr>
          </w:p>
        </w:tc>
        <w:tc>
          <w:tcPr>
            <w:tcW w:w="992" w:type="dxa"/>
            <w:tcBorders>
              <w:top w:val="single" w:sz="2" w:space="0" w:color="auto"/>
              <w:bottom w:val="single" w:sz="2" w:space="0" w:color="auto"/>
            </w:tcBorders>
            <w:shd w:val="clear" w:color="auto" w:fill="auto"/>
            <w:vAlign w:val="center"/>
          </w:tcPr>
          <w:p w14:paraId="3DC403DE" w14:textId="77777777" w:rsidR="00D86B1B" w:rsidRPr="00C8445D" w:rsidRDefault="00D86B1B" w:rsidP="00D86B1B">
            <w:pPr>
              <w:spacing w:after="0" w:line="240" w:lineRule="auto"/>
              <w:ind w:firstLine="0"/>
              <w:rPr>
                <w:rFonts w:ascii="Times New Roman" w:hAnsi="Times New Roman"/>
                <w:sz w:val="18"/>
                <w:szCs w:val="18"/>
                <w:lang w:val="en-GB"/>
              </w:rPr>
            </w:pPr>
            <w:r w:rsidRPr="00C8445D">
              <w:rPr>
                <w:rFonts w:ascii="Times New Roman" w:hAnsi="Times New Roman"/>
                <w:sz w:val="18"/>
                <w:szCs w:val="18"/>
                <w:lang w:val="en-GB"/>
              </w:rPr>
              <w:t>Volume 26</w:t>
            </w:r>
          </w:p>
        </w:tc>
        <w:tc>
          <w:tcPr>
            <w:tcW w:w="6304" w:type="dxa"/>
            <w:tcBorders>
              <w:top w:val="single" w:sz="2" w:space="0" w:color="auto"/>
              <w:bottom w:val="single" w:sz="2" w:space="0" w:color="auto"/>
            </w:tcBorders>
            <w:shd w:val="clear" w:color="auto" w:fill="auto"/>
            <w:vAlign w:val="center"/>
          </w:tcPr>
          <w:p w14:paraId="23D527C7" w14:textId="77777777" w:rsidR="00D86B1B" w:rsidRPr="00C8445D" w:rsidRDefault="00D86B1B" w:rsidP="00D86B1B">
            <w:pPr>
              <w:tabs>
                <w:tab w:val="left" w:pos="3057"/>
              </w:tabs>
              <w:spacing w:after="0" w:line="240" w:lineRule="auto"/>
              <w:ind w:left="141" w:firstLine="0"/>
              <w:rPr>
                <w:rFonts w:ascii="Times New Roman" w:hAnsi="Times New Roman"/>
                <w:sz w:val="18"/>
                <w:szCs w:val="18"/>
                <w:lang w:val="en-GB"/>
              </w:rPr>
            </w:pPr>
            <w:r w:rsidRPr="00C8445D">
              <w:rPr>
                <w:rFonts w:ascii="Times New Roman" w:hAnsi="Times New Roman"/>
                <w:sz w:val="18"/>
                <w:szCs w:val="18"/>
                <w:lang w:val="en-GB"/>
              </w:rPr>
              <w:t>Year 2024</w:t>
            </w:r>
            <w:r w:rsidRPr="00C8445D">
              <w:rPr>
                <w:rFonts w:ascii="Times New Roman" w:hAnsi="Times New Roman"/>
                <w:sz w:val="18"/>
                <w:szCs w:val="18"/>
                <w:lang w:val="en-GB"/>
              </w:rPr>
              <w:tab/>
              <w:t>ISSN 2720-7501</w:t>
            </w:r>
          </w:p>
        </w:tc>
        <w:tc>
          <w:tcPr>
            <w:tcW w:w="1634" w:type="dxa"/>
            <w:tcBorders>
              <w:top w:val="single" w:sz="2" w:space="0" w:color="auto"/>
              <w:bottom w:val="single" w:sz="2" w:space="0" w:color="auto"/>
            </w:tcBorders>
            <w:shd w:val="clear" w:color="auto" w:fill="auto"/>
            <w:vAlign w:val="center"/>
          </w:tcPr>
          <w:p w14:paraId="4363C5C0" w14:textId="0B52C46D" w:rsidR="00D86B1B" w:rsidRPr="00C8445D" w:rsidRDefault="00D86B1B" w:rsidP="00D86B1B">
            <w:pPr>
              <w:spacing w:after="0" w:line="240" w:lineRule="auto"/>
              <w:ind w:firstLine="0"/>
              <w:jc w:val="right"/>
              <w:rPr>
                <w:rFonts w:ascii="Times New Roman" w:hAnsi="Times New Roman"/>
                <w:sz w:val="18"/>
                <w:szCs w:val="18"/>
                <w:lang w:val="en-GB"/>
              </w:rPr>
            </w:pPr>
            <w:r w:rsidRPr="00C8445D">
              <w:rPr>
                <w:rFonts w:ascii="Times New Roman" w:hAnsi="Times New Roman"/>
                <w:sz w:val="18"/>
                <w:szCs w:val="18"/>
                <w:lang w:val="en-GB"/>
              </w:rPr>
              <w:t xml:space="preserve">pp. </w:t>
            </w:r>
            <w:r w:rsidR="00A07BBC">
              <w:rPr>
                <w:rFonts w:ascii="Times New Roman" w:hAnsi="Times New Roman"/>
                <w:sz w:val="18"/>
                <w:szCs w:val="18"/>
                <w:lang w:val="en-GB"/>
              </w:rPr>
              <w:t>305</w:t>
            </w:r>
            <w:r w:rsidRPr="00C8445D">
              <w:rPr>
                <w:rFonts w:ascii="Times New Roman" w:hAnsi="Times New Roman"/>
                <w:sz w:val="18"/>
                <w:szCs w:val="18"/>
                <w:lang w:val="en-GB"/>
              </w:rPr>
              <w:t>-</w:t>
            </w:r>
            <w:r w:rsidR="00A07BBC">
              <w:rPr>
                <w:rFonts w:ascii="Times New Roman" w:hAnsi="Times New Roman"/>
                <w:sz w:val="18"/>
                <w:szCs w:val="18"/>
                <w:lang w:val="en-GB"/>
              </w:rPr>
              <w:t>312</w:t>
            </w:r>
          </w:p>
        </w:tc>
      </w:tr>
      <w:tr w:rsidR="00D86B1B" w:rsidRPr="00C37CF9" w14:paraId="73E271D9" w14:textId="77777777" w:rsidTr="00041B99">
        <w:trPr>
          <w:trHeight w:hRule="exact" w:val="283"/>
        </w:trPr>
        <w:tc>
          <w:tcPr>
            <w:tcW w:w="709" w:type="dxa"/>
            <w:shd w:val="clear" w:color="auto" w:fill="auto"/>
          </w:tcPr>
          <w:p w14:paraId="319A99F0" w14:textId="77777777" w:rsidR="00D86B1B" w:rsidRPr="00C8445D" w:rsidRDefault="00D86B1B" w:rsidP="00D86B1B">
            <w:pPr>
              <w:spacing w:after="0" w:line="240" w:lineRule="auto"/>
              <w:ind w:firstLine="0"/>
              <w:jc w:val="center"/>
              <w:rPr>
                <w:rFonts w:ascii="Times New Roman" w:hAnsi="Times New Roman"/>
                <w:lang w:val="en-GB"/>
              </w:rPr>
            </w:pPr>
          </w:p>
        </w:tc>
        <w:tc>
          <w:tcPr>
            <w:tcW w:w="8930" w:type="dxa"/>
            <w:gridSpan w:val="3"/>
            <w:tcBorders>
              <w:top w:val="single" w:sz="2" w:space="0" w:color="auto"/>
              <w:bottom w:val="single" w:sz="2" w:space="0" w:color="auto"/>
            </w:tcBorders>
            <w:shd w:val="clear" w:color="auto" w:fill="auto"/>
            <w:vAlign w:val="center"/>
          </w:tcPr>
          <w:p w14:paraId="1310503A" w14:textId="219AADB2" w:rsidR="00D86B1B" w:rsidRPr="00C8445D" w:rsidRDefault="00D86B1B" w:rsidP="00D86B1B">
            <w:pPr>
              <w:tabs>
                <w:tab w:val="right" w:pos="8928"/>
              </w:tabs>
              <w:spacing w:after="0" w:line="240" w:lineRule="auto"/>
              <w:ind w:firstLine="0"/>
              <w:rPr>
                <w:rFonts w:ascii="Times New Roman" w:hAnsi="Times New Roman"/>
                <w:sz w:val="18"/>
                <w:szCs w:val="18"/>
                <w:lang w:val="en-GB"/>
              </w:rPr>
            </w:pPr>
            <w:r w:rsidRPr="00C8445D">
              <w:rPr>
                <w:rFonts w:ascii="Times New Roman" w:hAnsi="Times New Roman"/>
                <w:sz w:val="18"/>
                <w:szCs w:val="18"/>
                <w:lang w:val="en-GB"/>
              </w:rPr>
              <w:t>https://doi.org/10.54740/ros.2024.0</w:t>
            </w:r>
            <w:r w:rsidR="00A07BBC">
              <w:rPr>
                <w:rFonts w:ascii="Times New Roman" w:hAnsi="Times New Roman"/>
                <w:sz w:val="18"/>
                <w:szCs w:val="18"/>
                <w:lang w:val="en-GB"/>
              </w:rPr>
              <w:t>30</w:t>
            </w:r>
            <w:r w:rsidRPr="00C8445D">
              <w:rPr>
                <w:rFonts w:ascii="Times New Roman" w:hAnsi="Times New Roman"/>
                <w:sz w:val="18"/>
                <w:szCs w:val="18"/>
                <w:lang w:val="en-GB"/>
              </w:rPr>
              <w:tab/>
              <w:t>open access</w:t>
            </w:r>
          </w:p>
        </w:tc>
      </w:tr>
      <w:tr w:rsidR="00D86B1B" w:rsidRPr="00C37CF9" w14:paraId="2D555AC7" w14:textId="77777777" w:rsidTr="00041B99">
        <w:trPr>
          <w:trHeight w:hRule="exact" w:val="283"/>
        </w:trPr>
        <w:tc>
          <w:tcPr>
            <w:tcW w:w="709" w:type="dxa"/>
            <w:shd w:val="clear" w:color="auto" w:fill="auto"/>
          </w:tcPr>
          <w:p w14:paraId="51367530" w14:textId="77777777" w:rsidR="00D86B1B" w:rsidRPr="00C8445D" w:rsidRDefault="00D86B1B" w:rsidP="00D86B1B">
            <w:pPr>
              <w:spacing w:after="0" w:line="240" w:lineRule="auto"/>
              <w:ind w:firstLine="0"/>
              <w:jc w:val="center"/>
              <w:rPr>
                <w:rFonts w:ascii="Times New Roman" w:hAnsi="Times New Roman"/>
                <w:lang w:val="en-GB"/>
              </w:rPr>
            </w:pPr>
          </w:p>
        </w:tc>
        <w:tc>
          <w:tcPr>
            <w:tcW w:w="8930" w:type="dxa"/>
            <w:gridSpan w:val="3"/>
            <w:tcBorders>
              <w:top w:val="single" w:sz="2" w:space="0" w:color="auto"/>
            </w:tcBorders>
            <w:shd w:val="clear" w:color="auto" w:fill="auto"/>
            <w:vAlign w:val="center"/>
          </w:tcPr>
          <w:p w14:paraId="313A86E2" w14:textId="0DFF67CE" w:rsidR="00D86B1B" w:rsidRPr="00C8445D" w:rsidRDefault="00D86B1B" w:rsidP="00D86B1B">
            <w:pPr>
              <w:tabs>
                <w:tab w:val="left" w:pos="3878"/>
                <w:tab w:val="right" w:pos="8928"/>
              </w:tabs>
              <w:spacing w:after="0" w:line="240" w:lineRule="auto"/>
              <w:ind w:firstLine="0"/>
              <w:rPr>
                <w:rFonts w:ascii="Times New Roman" w:hAnsi="Times New Roman"/>
                <w:sz w:val="18"/>
                <w:szCs w:val="18"/>
                <w:lang w:val="en-GB"/>
              </w:rPr>
            </w:pPr>
            <w:r w:rsidRPr="00C8445D">
              <w:rPr>
                <w:rFonts w:ascii="Times New Roman" w:hAnsi="Times New Roman"/>
                <w:sz w:val="18"/>
                <w:szCs w:val="18"/>
                <w:lang w:val="en-GB"/>
              </w:rPr>
              <w:t>Received: May 2024</w:t>
            </w:r>
            <w:r w:rsidRPr="00C8445D">
              <w:rPr>
                <w:rFonts w:ascii="Times New Roman" w:hAnsi="Times New Roman"/>
                <w:sz w:val="18"/>
                <w:szCs w:val="18"/>
                <w:lang w:val="en-GB"/>
              </w:rPr>
              <w:tab/>
              <w:t>Accepted: Ju</w:t>
            </w:r>
            <w:r>
              <w:rPr>
                <w:rFonts w:ascii="Times New Roman" w:hAnsi="Times New Roman"/>
                <w:sz w:val="18"/>
                <w:szCs w:val="18"/>
                <w:lang w:val="en-GB"/>
              </w:rPr>
              <w:t>ly</w:t>
            </w:r>
            <w:r w:rsidRPr="00C8445D">
              <w:rPr>
                <w:rFonts w:ascii="Times New Roman" w:hAnsi="Times New Roman"/>
                <w:sz w:val="18"/>
                <w:szCs w:val="18"/>
                <w:lang w:val="en-GB"/>
              </w:rPr>
              <w:t xml:space="preserve"> 2024</w:t>
            </w:r>
            <w:r w:rsidRPr="00C8445D">
              <w:rPr>
                <w:rFonts w:ascii="Times New Roman" w:hAnsi="Times New Roman"/>
                <w:sz w:val="18"/>
                <w:szCs w:val="18"/>
                <w:lang w:val="en-GB"/>
              </w:rPr>
              <w:tab/>
              <w:t xml:space="preserve">Published: </w:t>
            </w:r>
            <w:r w:rsidR="00A07BBC">
              <w:rPr>
                <w:rFonts w:ascii="Times New Roman" w:hAnsi="Times New Roman"/>
                <w:sz w:val="18"/>
                <w:szCs w:val="18"/>
                <w:lang w:val="en-GB"/>
              </w:rPr>
              <w:t>July</w:t>
            </w:r>
            <w:r w:rsidRPr="00C8445D">
              <w:rPr>
                <w:rFonts w:ascii="Times New Roman" w:hAnsi="Times New Roman"/>
                <w:sz w:val="18"/>
                <w:szCs w:val="18"/>
                <w:lang w:val="en-GB"/>
              </w:rPr>
              <w:t xml:space="preserve"> 2024</w:t>
            </w:r>
          </w:p>
        </w:tc>
      </w:tr>
    </w:tbl>
    <w:bookmarkEnd w:id="2"/>
    <w:p w14:paraId="1BADB70F" w14:textId="3504043B" w:rsidR="00D03E97" w:rsidRPr="00943BBE" w:rsidRDefault="00DA28CA" w:rsidP="00662CE5">
      <w:pPr>
        <w:pStyle w:val="Rtytu"/>
        <w:rPr>
          <w:lang w:val="en-GB"/>
        </w:rPr>
      </w:pPr>
      <w:r w:rsidRPr="00943BBE">
        <w:rPr>
          <w:lang w:val="en-GB"/>
        </w:rPr>
        <w:t xml:space="preserve">Analysis of </w:t>
      </w:r>
      <w:r w:rsidR="00662CE5" w:rsidRPr="00943BBE">
        <w:rPr>
          <w:lang w:val="en-GB"/>
        </w:rPr>
        <w:t>O</w:t>
      </w:r>
      <w:r w:rsidR="00326C50" w:rsidRPr="00943BBE">
        <w:rPr>
          <w:lang w:val="en-GB"/>
        </w:rPr>
        <w:t>dor</w:t>
      </w:r>
      <w:r w:rsidRPr="00943BBE">
        <w:rPr>
          <w:lang w:val="en-GB"/>
        </w:rPr>
        <w:t xml:space="preserve"> </w:t>
      </w:r>
      <w:r w:rsidR="00662CE5" w:rsidRPr="00943BBE">
        <w:rPr>
          <w:lang w:val="en-GB"/>
        </w:rPr>
        <w:t>N</w:t>
      </w:r>
      <w:r w:rsidRPr="00943BBE">
        <w:rPr>
          <w:lang w:val="en-GB"/>
        </w:rPr>
        <w:t xml:space="preserve">uisance </w:t>
      </w:r>
      <w:r w:rsidR="00662CE5" w:rsidRPr="00943BBE">
        <w:rPr>
          <w:lang w:val="en-GB"/>
        </w:rPr>
        <w:t>E</w:t>
      </w:r>
      <w:r w:rsidRPr="00943BBE">
        <w:rPr>
          <w:lang w:val="en-GB"/>
        </w:rPr>
        <w:t xml:space="preserve">mitted by </w:t>
      </w:r>
      <w:r w:rsidR="003A415C" w:rsidRPr="00943BBE">
        <w:rPr>
          <w:lang w:val="en-GB"/>
        </w:rPr>
        <w:t xml:space="preserve">a </w:t>
      </w:r>
      <w:r w:rsidR="00662CE5" w:rsidRPr="00943BBE">
        <w:rPr>
          <w:lang w:val="en-GB"/>
        </w:rPr>
        <w:t>R</w:t>
      </w:r>
      <w:r w:rsidRPr="00943BBE">
        <w:rPr>
          <w:lang w:val="en-GB"/>
        </w:rPr>
        <w:t xml:space="preserve">endering </w:t>
      </w:r>
      <w:r w:rsidR="00662CE5" w:rsidRPr="00943BBE">
        <w:rPr>
          <w:lang w:val="en-GB"/>
        </w:rPr>
        <w:t>P</w:t>
      </w:r>
      <w:r w:rsidRPr="00943BBE">
        <w:rPr>
          <w:lang w:val="en-GB"/>
        </w:rPr>
        <w:t xml:space="preserve">lant </w:t>
      </w:r>
      <w:r w:rsidR="00662CE5" w:rsidRPr="00943BBE">
        <w:rPr>
          <w:lang w:val="en-GB"/>
        </w:rPr>
        <w:t>P</w:t>
      </w:r>
      <w:r w:rsidRPr="00943BBE">
        <w:rPr>
          <w:lang w:val="en-GB"/>
        </w:rPr>
        <w:t xml:space="preserve">rocessing </w:t>
      </w:r>
      <w:r w:rsidR="00662CE5" w:rsidRPr="00943BBE">
        <w:rPr>
          <w:lang w:val="en-GB"/>
        </w:rPr>
        <w:t>A</w:t>
      </w:r>
      <w:r w:rsidRPr="00943BBE">
        <w:rPr>
          <w:lang w:val="en-GB"/>
        </w:rPr>
        <w:t xml:space="preserve">nimal </w:t>
      </w:r>
      <w:r w:rsidR="00662CE5" w:rsidRPr="00943BBE">
        <w:rPr>
          <w:lang w:val="en-GB"/>
        </w:rPr>
        <w:t>B</w:t>
      </w:r>
      <w:r w:rsidRPr="00943BBE">
        <w:rPr>
          <w:lang w:val="en-GB"/>
        </w:rPr>
        <w:t>y-products</w:t>
      </w:r>
      <w:r w:rsidR="00CF0387">
        <w:rPr>
          <w:lang w:val="en-GB"/>
        </w:rPr>
        <w:t>,</w:t>
      </w:r>
      <w:r w:rsidRPr="00943BBE">
        <w:rPr>
          <w:lang w:val="en-GB"/>
        </w:rPr>
        <w:t xml:space="preserve"> </w:t>
      </w:r>
      <w:r w:rsidR="00662CE5" w:rsidRPr="00943BBE">
        <w:rPr>
          <w:lang w:val="en-GB"/>
        </w:rPr>
        <w:t>W</w:t>
      </w:r>
      <w:r w:rsidRPr="00943BBE">
        <w:rPr>
          <w:lang w:val="en-GB"/>
        </w:rPr>
        <w:t xml:space="preserve">hich is </w:t>
      </w:r>
      <w:r w:rsidR="00662CE5" w:rsidRPr="00943BBE">
        <w:rPr>
          <w:lang w:val="en-GB"/>
        </w:rPr>
        <w:t>L</w:t>
      </w:r>
      <w:r w:rsidRPr="00943BBE">
        <w:rPr>
          <w:lang w:val="en-GB"/>
        </w:rPr>
        <w:t xml:space="preserve">ocated in the </w:t>
      </w:r>
      <w:proofErr w:type="spellStart"/>
      <w:r w:rsidR="00662CE5" w:rsidRPr="00943BBE">
        <w:rPr>
          <w:lang w:val="en-GB"/>
        </w:rPr>
        <w:t>C</w:t>
      </w:r>
      <w:r w:rsidRPr="00943BBE">
        <w:rPr>
          <w:lang w:val="en-GB"/>
        </w:rPr>
        <w:t>enter</w:t>
      </w:r>
      <w:proofErr w:type="spellEnd"/>
      <w:r w:rsidRPr="00943BBE">
        <w:rPr>
          <w:lang w:val="en-GB"/>
        </w:rPr>
        <w:t xml:space="preserve"> of a </w:t>
      </w:r>
      <w:r w:rsidR="00662CE5" w:rsidRPr="00943BBE">
        <w:rPr>
          <w:lang w:val="en-GB"/>
        </w:rPr>
        <w:t>S</w:t>
      </w:r>
      <w:r w:rsidRPr="00943BBE">
        <w:rPr>
          <w:lang w:val="en-GB"/>
        </w:rPr>
        <w:t xml:space="preserve">everal-thousand </w:t>
      </w:r>
      <w:r w:rsidR="00662CE5" w:rsidRPr="00943BBE">
        <w:rPr>
          <w:lang w:val="en-GB"/>
        </w:rPr>
        <w:t>P</w:t>
      </w:r>
      <w:r w:rsidRPr="00943BBE">
        <w:rPr>
          <w:lang w:val="en-GB"/>
        </w:rPr>
        <w:t xml:space="preserve">opulation </w:t>
      </w:r>
      <w:r w:rsidR="00662CE5" w:rsidRPr="00943BBE">
        <w:rPr>
          <w:lang w:val="en-GB"/>
        </w:rPr>
        <w:t>V</w:t>
      </w:r>
      <w:r w:rsidRPr="00943BBE">
        <w:rPr>
          <w:lang w:val="en-GB"/>
        </w:rPr>
        <w:t>illage</w:t>
      </w:r>
    </w:p>
    <w:p w14:paraId="7B6B956B" w14:textId="4BEDC862" w:rsidR="00D03E97" w:rsidRPr="00943BBE" w:rsidRDefault="00FE0DB3" w:rsidP="00662CE5">
      <w:pPr>
        <w:pStyle w:val="Rautor"/>
        <w:rPr>
          <w:vertAlign w:val="superscript"/>
          <w:lang w:val="en-GB"/>
        </w:rPr>
      </w:pPr>
      <w:r w:rsidRPr="00943BBE">
        <w:rPr>
          <w:lang w:val="en-GB"/>
        </w:rPr>
        <w:t>Magdalena Michalak</w:t>
      </w:r>
      <w:r w:rsidRPr="00943BBE">
        <w:rPr>
          <w:vertAlign w:val="superscript"/>
          <w:lang w:val="en-GB"/>
        </w:rPr>
        <w:t>1</w:t>
      </w:r>
      <w:r w:rsidR="0083199F" w:rsidRPr="00943BBE">
        <w:rPr>
          <w:vertAlign w:val="superscript"/>
          <w:lang w:val="en-GB"/>
        </w:rPr>
        <w:t>*</w:t>
      </w:r>
      <w:r w:rsidRPr="00943BBE">
        <w:rPr>
          <w:lang w:val="en-GB"/>
        </w:rPr>
        <w:t>,</w:t>
      </w:r>
      <w:r w:rsidR="00967E81" w:rsidRPr="00943BBE">
        <w:rPr>
          <w:lang w:val="en-GB"/>
        </w:rPr>
        <w:t xml:space="preserve"> Krzysztof Kogut</w:t>
      </w:r>
      <w:r w:rsidR="00967E81" w:rsidRPr="00943BBE">
        <w:rPr>
          <w:vertAlign w:val="superscript"/>
          <w:lang w:val="en-GB"/>
        </w:rPr>
        <w:t>2</w:t>
      </w:r>
      <w:r w:rsidR="00967E81" w:rsidRPr="00943BBE">
        <w:rPr>
          <w:lang w:val="en-GB"/>
        </w:rPr>
        <w:t>,</w:t>
      </w:r>
      <w:r w:rsidRPr="00943BBE">
        <w:rPr>
          <w:lang w:val="en-GB"/>
        </w:rPr>
        <w:t xml:space="preserve"> Piotr Burmistrz</w:t>
      </w:r>
      <w:r w:rsidR="00967E81" w:rsidRPr="00943BBE">
        <w:rPr>
          <w:vertAlign w:val="superscript"/>
          <w:lang w:val="en-GB"/>
        </w:rPr>
        <w:t>3</w:t>
      </w:r>
    </w:p>
    <w:p w14:paraId="623CA980" w14:textId="7E5BE587" w:rsidR="00967E81" w:rsidRPr="00943BBE" w:rsidRDefault="0083199F" w:rsidP="00662CE5">
      <w:pPr>
        <w:pStyle w:val="Rafiliacja"/>
        <w:rPr>
          <w:shd w:val="clear" w:color="auto" w:fill="FFFFFF"/>
          <w:lang w:val="en-GB"/>
        </w:rPr>
      </w:pPr>
      <w:r w:rsidRPr="00943BBE">
        <w:rPr>
          <w:vertAlign w:val="superscript"/>
          <w:lang w:val="en-GB"/>
        </w:rPr>
        <w:t>1</w:t>
      </w:r>
      <w:r w:rsidR="00FE0DB3" w:rsidRPr="00943BBE">
        <w:rPr>
          <w:lang w:val="en-GB"/>
        </w:rPr>
        <w:t xml:space="preserve">Department of </w:t>
      </w:r>
      <w:r w:rsidRPr="00943BBE">
        <w:rPr>
          <w:lang w:val="en-GB"/>
        </w:rPr>
        <w:t xml:space="preserve">Fuels Technology, Faculty of </w:t>
      </w:r>
      <w:r w:rsidR="00FE0DB3" w:rsidRPr="00943BBE">
        <w:rPr>
          <w:lang w:val="en-GB"/>
        </w:rPr>
        <w:t xml:space="preserve">Energy and Fuels, </w:t>
      </w:r>
      <w:r w:rsidRPr="00943BBE">
        <w:rPr>
          <w:lang w:val="en-GB"/>
        </w:rPr>
        <w:t>AGH University of Krakow, Poland</w:t>
      </w:r>
      <w:r w:rsidR="00662CE5" w:rsidRPr="00943BBE">
        <w:rPr>
          <w:lang w:val="en-GB"/>
        </w:rPr>
        <w:t xml:space="preserve"> </w:t>
      </w:r>
      <w:r w:rsidR="00232898" w:rsidRPr="00943BBE">
        <w:rPr>
          <w:lang w:val="en-GB"/>
        </w:rPr>
        <w:br/>
      </w:r>
      <w:hyperlink r:id="rId8" w:tgtFrame="_blank" w:history="1">
        <w:r w:rsidRPr="00943BBE">
          <w:rPr>
            <w:rStyle w:val="Hipercze"/>
            <w:iCs/>
            <w:color w:val="auto"/>
            <w:szCs w:val="20"/>
            <w:u w:val="none"/>
            <w:shd w:val="clear" w:color="auto" w:fill="FFFFFF"/>
            <w:lang w:val="en-GB"/>
          </w:rPr>
          <w:t>https://orcid.org/0009-0006-9265-6817</w:t>
        </w:r>
      </w:hyperlink>
    </w:p>
    <w:p w14:paraId="6958652B" w14:textId="7C0385E9" w:rsidR="00967E81" w:rsidRPr="00943BBE" w:rsidRDefault="0083199F" w:rsidP="00662CE5">
      <w:pPr>
        <w:pStyle w:val="Rafiliacja"/>
        <w:rPr>
          <w:lang w:val="en-GB"/>
        </w:rPr>
      </w:pPr>
      <w:r w:rsidRPr="00943BBE">
        <w:rPr>
          <w:vertAlign w:val="superscript"/>
          <w:lang w:val="en-GB"/>
        </w:rPr>
        <w:t>2</w:t>
      </w:r>
      <w:r w:rsidRPr="00943BBE">
        <w:rPr>
          <w:lang w:val="en-GB"/>
        </w:rPr>
        <w:t>Department of Fuels Technology, Faculty of Energy and Fuels, AGH University of Krakow, Poland</w:t>
      </w:r>
      <w:r w:rsidR="00662CE5" w:rsidRPr="00943BBE">
        <w:rPr>
          <w:lang w:val="en-GB"/>
        </w:rPr>
        <w:t xml:space="preserve"> </w:t>
      </w:r>
      <w:r w:rsidR="00232898" w:rsidRPr="00943BBE">
        <w:rPr>
          <w:lang w:val="en-GB"/>
        </w:rPr>
        <w:br/>
      </w:r>
      <w:r w:rsidR="00967E81" w:rsidRPr="00943BBE">
        <w:rPr>
          <w:lang w:val="en-GB"/>
        </w:rPr>
        <w:t>https://orcid.org/0000-0001-5968-0117</w:t>
      </w:r>
    </w:p>
    <w:p w14:paraId="0296D08A" w14:textId="64676CA3" w:rsidR="0083199F" w:rsidRPr="00122C55" w:rsidRDefault="00967E81" w:rsidP="00662CE5">
      <w:pPr>
        <w:pStyle w:val="Rafiliacja"/>
      </w:pPr>
      <w:r w:rsidRPr="00943BBE">
        <w:rPr>
          <w:vertAlign w:val="superscript"/>
          <w:lang w:val="en-GB"/>
        </w:rPr>
        <w:t>3</w:t>
      </w:r>
      <w:r w:rsidRPr="00943BBE">
        <w:rPr>
          <w:lang w:val="en-GB"/>
        </w:rPr>
        <w:t>Department of Fuels Technology, Faculty of Energy and Fuels, AGH University of Krakow, Poland</w:t>
      </w:r>
      <w:r w:rsidR="00662CE5" w:rsidRPr="00943BBE">
        <w:rPr>
          <w:lang w:val="en-GB"/>
        </w:rPr>
        <w:t xml:space="preserve"> </w:t>
      </w:r>
      <w:r w:rsidR="00232898" w:rsidRPr="00943BBE">
        <w:rPr>
          <w:lang w:val="en-GB"/>
        </w:rPr>
        <w:br/>
      </w:r>
      <w:hyperlink r:id="rId9" w:history="1">
        <w:r w:rsidR="00232898" w:rsidRPr="00122C55">
          <w:t>https://orcid.org/0000-0002-5241-6353</w:t>
        </w:r>
      </w:hyperlink>
    </w:p>
    <w:p w14:paraId="44FA7ABF" w14:textId="394C0ECA" w:rsidR="00D03E97" w:rsidRPr="00943BBE" w:rsidRDefault="0083199F" w:rsidP="00662CE5">
      <w:pPr>
        <w:pStyle w:val="Rauco"/>
      </w:pPr>
      <w:r w:rsidRPr="00943BBE">
        <w:rPr>
          <w:vertAlign w:val="superscript"/>
        </w:rPr>
        <w:t>*</w:t>
      </w:r>
      <w:r w:rsidRPr="00943BBE">
        <w:t>corresponding author</w:t>
      </w:r>
      <w:r w:rsidR="00CF0387">
        <w:t>'</w:t>
      </w:r>
      <w:r w:rsidRPr="00943BBE">
        <w:t xml:space="preserve">s e-mail: </w:t>
      </w:r>
      <w:hyperlink r:id="rId10" w:history="1">
        <w:r w:rsidRPr="00943BBE">
          <w:rPr>
            <w:rStyle w:val="Hipercze"/>
            <w:iCs/>
            <w:color w:val="auto"/>
            <w:szCs w:val="20"/>
            <w:u w:val="none"/>
          </w:rPr>
          <w:t>michalak@agh.edu.pl</w:t>
        </w:r>
      </w:hyperlink>
    </w:p>
    <w:p w14:paraId="308F655F" w14:textId="4CBD5577" w:rsidR="00967E81" w:rsidRPr="005E5E2D" w:rsidRDefault="0083199F" w:rsidP="00662CE5">
      <w:pPr>
        <w:pStyle w:val="Rab1"/>
        <w:rPr>
          <w14:ligatures w14:val="none"/>
        </w:rPr>
      </w:pPr>
      <w:r w:rsidRPr="005E5E2D">
        <w:rPr>
          <w:b/>
          <w:bCs/>
          <w14:ligatures w14:val="none"/>
        </w:rPr>
        <w:t xml:space="preserve">Abstract: </w:t>
      </w:r>
      <w:r w:rsidR="008A6E83" w:rsidRPr="005E5E2D">
        <w:rPr>
          <w14:ligatures w14:val="none"/>
        </w:rPr>
        <w:t xml:space="preserve">The constantly growing need for livestock production for food purposes generates huge amounts of animal by-products unfit for human consumption. Therefore, the number of rendering plants </w:t>
      </w:r>
      <w:r w:rsidR="00CF0387">
        <w:rPr>
          <w14:ligatures w14:val="none"/>
        </w:rPr>
        <w:t>that facilitate the recovery of animal waste in the form of fat and protein flour</w:t>
      </w:r>
      <w:r w:rsidR="004129A2" w:rsidRPr="005E5E2D">
        <w:rPr>
          <w14:ligatures w14:val="none"/>
        </w:rPr>
        <w:t xml:space="preserve"> constantly grows. Odors emitted from rendering processes can significantly impact air quality</w:t>
      </w:r>
      <w:r w:rsidR="00CF0387">
        <w:rPr>
          <w14:ligatures w14:val="none"/>
        </w:rPr>
        <w:t>,</w:t>
      </w:r>
      <w:r w:rsidR="004129A2" w:rsidRPr="005E5E2D">
        <w:rPr>
          <w14:ligatures w14:val="none"/>
        </w:rPr>
        <w:t xml:space="preserve"> causing nuisance for humans, especially when the plant is close to residential areas. </w:t>
      </w:r>
      <w:r w:rsidR="00772BB9" w:rsidRPr="005E5E2D">
        <w:rPr>
          <w14:ligatures w14:val="none"/>
        </w:rPr>
        <w:t>This rese</w:t>
      </w:r>
      <w:r w:rsidR="0029064A" w:rsidRPr="005E5E2D">
        <w:rPr>
          <w14:ligatures w14:val="none"/>
        </w:rPr>
        <w:t>a</w:t>
      </w:r>
      <w:r w:rsidR="00772BB9" w:rsidRPr="005E5E2D">
        <w:rPr>
          <w14:ligatures w14:val="none"/>
        </w:rPr>
        <w:t>rch focuses on the concentration of odo</w:t>
      </w:r>
      <w:r w:rsidR="00CF0387">
        <w:rPr>
          <w14:ligatures w14:val="none"/>
        </w:rPr>
        <w:t>u</w:t>
      </w:r>
      <w:r w:rsidR="00772BB9" w:rsidRPr="005E5E2D">
        <w:rPr>
          <w14:ligatures w14:val="none"/>
        </w:rPr>
        <w:t>r emission from thermal rendering operations</w:t>
      </w:r>
      <w:r w:rsidR="0029064A" w:rsidRPr="005E5E2D">
        <w:rPr>
          <w14:ligatures w14:val="none"/>
        </w:rPr>
        <w:t xml:space="preserve"> determined by dynamic olfactometry</w:t>
      </w:r>
      <w:r w:rsidR="00CF0387">
        <w:rPr>
          <w14:ligatures w14:val="none"/>
        </w:rPr>
        <w:t xml:space="preserve"> and removal efficiency in the</w:t>
      </w:r>
      <w:r w:rsidR="0029064A" w:rsidRPr="005E5E2D">
        <w:rPr>
          <w14:ligatures w14:val="none"/>
        </w:rPr>
        <w:t xml:space="preserve"> </w:t>
      </w:r>
      <w:r w:rsidR="009B6DB0" w:rsidRPr="005E5E2D">
        <w:rPr>
          <w14:ligatures w14:val="none"/>
        </w:rPr>
        <w:t xml:space="preserve">3-stage </w:t>
      </w:r>
      <w:r w:rsidR="0029064A" w:rsidRPr="005E5E2D">
        <w:rPr>
          <w14:ligatures w14:val="none"/>
        </w:rPr>
        <w:t>water scrubber</w:t>
      </w:r>
      <w:r w:rsidR="00772BB9" w:rsidRPr="005E5E2D">
        <w:rPr>
          <w14:ligatures w14:val="none"/>
        </w:rPr>
        <w:t xml:space="preserve"> </w:t>
      </w:r>
      <w:r w:rsidR="009B6DB0" w:rsidRPr="005E5E2D">
        <w:rPr>
          <w14:ligatures w14:val="none"/>
        </w:rPr>
        <w:t>used in the investigated plant.</w:t>
      </w:r>
      <w:r w:rsidR="009072E9" w:rsidRPr="005E5E2D">
        <w:rPr>
          <w14:ligatures w14:val="none"/>
        </w:rPr>
        <w:t xml:space="preserve"> </w:t>
      </w:r>
      <w:r w:rsidR="009B6DB0" w:rsidRPr="005E5E2D">
        <w:rPr>
          <w14:ligatures w14:val="none"/>
        </w:rPr>
        <w:t>Among the 6 process air stream</w:t>
      </w:r>
      <w:r w:rsidR="00CF0387">
        <w:rPr>
          <w14:ligatures w14:val="none"/>
        </w:rPr>
        <w:t xml:space="preserve"> emitters investigated, 3</w:t>
      </w:r>
      <w:r w:rsidR="009B6DB0" w:rsidRPr="005E5E2D">
        <w:rPr>
          <w14:ligatures w14:val="none"/>
        </w:rPr>
        <w:t xml:space="preserve"> presented the major odorous contributions according to their high</w:t>
      </w:r>
      <w:r w:rsidR="001855FC" w:rsidRPr="005E5E2D">
        <w:rPr>
          <w14:ligatures w14:val="none"/>
        </w:rPr>
        <w:t xml:space="preserve"> odorant</w:t>
      </w:r>
      <w:r w:rsidR="009B6DB0" w:rsidRPr="005E5E2D">
        <w:rPr>
          <w14:ligatures w14:val="none"/>
        </w:rPr>
        <w:t xml:space="preserve"> concentrations. The elimination of odo</w:t>
      </w:r>
      <w:r w:rsidR="00CF0387">
        <w:rPr>
          <w14:ligatures w14:val="none"/>
        </w:rPr>
        <w:t>u</w:t>
      </w:r>
      <w:r w:rsidR="009B6DB0" w:rsidRPr="005E5E2D">
        <w:rPr>
          <w14:ligatures w14:val="none"/>
        </w:rPr>
        <w:t xml:space="preserve">r nuisance by </w:t>
      </w:r>
      <w:r w:rsidR="00CF0387">
        <w:rPr>
          <w14:ligatures w14:val="none"/>
        </w:rPr>
        <w:t xml:space="preserve">a </w:t>
      </w:r>
      <w:r w:rsidR="009B6DB0" w:rsidRPr="005E5E2D">
        <w:rPr>
          <w14:ligatures w14:val="none"/>
        </w:rPr>
        <w:t xml:space="preserve">3-stage water scrubber revealed </w:t>
      </w:r>
      <w:r w:rsidR="00CF0387">
        <w:rPr>
          <w14:ligatures w14:val="none"/>
        </w:rPr>
        <w:t xml:space="preserve">a </w:t>
      </w:r>
      <w:r w:rsidR="009B6DB0" w:rsidRPr="005E5E2D">
        <w:rPr>
          <w14:ligatures w14:val="none"/>
        </w:rPr>
        <w:t>low removal efficiency</w:t>
      </w:r>
      <w:r w:rsidR="009072E9" w:rsidRPr="005E5E2D">
        <w:rPr>
          <w14:ligatures w14:val="none"/>
        </w:rPr>
        <w:t xml:space="preserve"> </w:t>
      </w:r>
      <w:r w:rsidR="00CF0387">
        <w:rPr>
          <w14:ligatures w14:val="none"/>
        </w:rPr>
        <w:t xml:space="preserve">of </w:t>
      </w:r>
      <w:r w:rsidR="009072E9" w:rsidRPr="005E5E2D">
        <w:rPr>
          <w14:ligatures w14:val="none"/>
        </w:rPr>
        <w:t xml:space="preserve">less than 55%. Such an outcome suggested inappropriate conditions </w:t>
      </w:r>
      <w:r w:rsidR="00CF0387">
        <w:rPr>
          <w14:ligatures w14:val="none"/>
        </w:rPr>
        <w:t xml:space="preserve">such </w:t>
      </w:r>
      <w:r w:rsidR="009072E9" w:rsidRPr="005E5E2D">
        <w:rPr>
          <w14:ligatures w14:val="none"/>
        </w:rPr>
        <w:t xml:space="preserve">as alkaline pH and low odorant solubility in water. Thus, other removal methods </w:t>
      </w:r>
      <w:r w:rsidR="00CF0387">
        <w:rPr>
          <w14:ligatures w14:val="none"/>
        </w:rPr>
        <w:t>ne</w:t>
      </w:r>
      <w:r w:rsidR="009072E9" w:rsidRPr="005E5E2D">
        <w:rPr>
          <w14:ligatures w14:val="none"/>
        </w:rPr>
        <w:t>ed to be implemented to achieve satisfactory result</w:t>
      </w:r>
      <w:r w:rsidR="00627A1F" w:rsidRPr="005E5E2D">
        <w:rPr>
          <w14:ligatures w14:val="none"/>
        </w:rPr>
        <w:t>s.</w:t>
      </w:r>
    </w:p>
    <w:p w14:paraId="77E7C971" w14:textId="168498B0" w:rsidR="0083199F" w:rsidRPr="00943BBE" w:rsidRDefault="009072E9" w:rsidP="00662CE5">
      <w:pPr>
        <w:pStyle w:val="Rab2"/>
      </w:pPr>
      <w:r w:rsidRPr="00943BBE">
        <w:rPr>
          <w:b/>
          <w:bCs/>
        </w:rPr>
        <w:t>Keywords:</w:t>
      </w:r>
      <w:r w:rsidRPr="00943BBE">
        <w:t xml:space="preserve"> rendering plant, odo</w:t>
      </w:r>
      <w:r w:rsidR="00CF0387">
        <w:t>u</w:t>
      </w:r>
      <w:r w:rsidRPr="00943BBE">
        <w:t xml:space="preserve">r emission rate, </w:t>
      </w:r>
      <w:r w:rsidR="00B70606" w:rsidRPr="00943BBE">
        <w:t>olfactometry, animal by-products</w:t>
      </w:r>
    </w:p>
    <w:p w14:paraId="63FD1CB8" w14:textId="50CBED93" w:rsidR="00131BE0" w:rsidRPr="00943BBE" w:rsidRDefault="00232898" w:rsidP="00232898">
      <w:pPr>
        <w:pStyle w:val="Rn1"/>
        <w:rPr>
          <w:lang w:val="en-GB"/>
        </w:rPr>
      </w:pPr>
      <w:r w:rsidRPr="00943BBE">
        <w:rPr>
          <w:lang w:val="en-GB"/>
        </w:rPr>
        <w:t xml:space="preserve">1. </w:t>
      </w:r>
      <w:r w:rsidR="00131BE0" w:rsidRPr="00943BBE">
        <w:rPr>
          <w:lang w:val="en-GB"/>
        </w:rPr>
        <w:t>Introduction</w:t>
      </w:r>
    </w:p>
    <w:p w14:paraId="1757C6F1" w14:textId="6D6F2335" w:rsidR="00CC5073" w:rsidRPr="00943BBE" w:rsidRDefault="00CC5073" w:rsidP="00232898">
      <w:pPr>
        <w:spacing w:after="0" w:line="240" w:lineRule="auto"/>
        <w:rPr>
          <w:rFonts w:ascii="Times New Roman" w:hAnsi="Times New Roman" w:cs="Times New Roman"/>
          <w:lang w:val="en-GB"/>
        </w:rPr>
      </w:pPr>
      <w:r w:rsidRPr="00943BBE">
        <w:rPr>
          <w:rFonts w:ascii="Times New Roman" w:hAnsi="Times New Roman" w:cs="Times New Roman"/>
          <w:lang w:val="en-GB"/>
        </w:rPr>
        <w:t xml:space="preserve">According to </w:t>
      </w:r>
      <w:r w:rsidR="00CF0387">
        <w:rPr>
          <w:rFonts w:ascii="Times New Roman" w:hAnsi="Times New Roman" w:cs="Times New Roman"/>
          <w:lang w:val="en-GB"/>
        </w:rPr>
        <w:t xml:space="preserve">the </w:t>
      </w:r>
      <w:r w:rsidRPr="00943BBE">
        <w:rPr>
          <w:rFonts w:ascii="Times New Roman" w:hAnsi="Times New Roman" w:cs="Times New Roman"/>
          <w:lang w:val="en-GB"/>
        </w:rPr>
        <w:t>International Organization for Standardization (ISO 5492: 2008)</w:t>
      </w:r>
      <w:r w:rsidR="00CF0387">
        <w:rPr>
          <w:rFonts w:ascii="Times New Roman" w:hAnsi="Times New Roman" w:cs="Times New Roman"/>
          <w:lang w:val="en-GB"/>
        </w:rPr>
        <w:t>,</w:t>
      </w:r>
      <w:r w:rsidRPr="00943BBE">
        <w:rPr>
          <w:rFonts w:ascii="Times New Roman" w:hAnsi="Times New Roman" w:cs="Times New Roman"/>
          <w:lang w:val="en-GB"/>
        </w:rPr>
        <w:t xml:space="preserve"> odo</w:t>
      </w:r>
      <w:r w:rsidR="00CF0387">
        <w:rPr>
          <w:rFonts w:ascii="Times New Roman" w:hAnsi="Times New Roman" w:cs="Times New Roman"/>
          <w:lang w:val="en-GB"/>
        </w:rPr>
        <w:t>u</w:t>
      </w:r>
      <w:r w:rsidRPr="00943BBE">
        <w:rPr>
          <w:rFonts w:ascii="Times New Roman" w:hAnsi="Times New Roman" w:cs="Times New Roman"/>
          <w:lang w:val="en-GB"/>
        </w:rPr>
        <w:t>r is</w:t>
      </w:r>
      <w:r w:rsidR="00E10100" w:rsidRPr="00943BBE">
        <w:rPr>
          <w:rFonts w:ascii="Times New Roman" w:hAnsi="Times New Roman" w:cs="Times New Roman"/>
          <w:lang w:val="en-GB"/>
        </w:rPr>
        <w:t xml:space="preserve"> </w:t>
      </w:r>
      <w:r w:rsidRPr="00943BBE">
        <w:rPr>
          <w:rFonts w:ascii="Times New Roman" w:hAnsi="Times New Roman" w:cs="Times New Roman"/>
          <w:lang w:val="en-GB"/>
        </w:rPr>
        <w:t xml:space="preserve">defined as an organoleptic attribute </w:t>
      </w:r>
      <w:r w:rsidR="001855FC" w:rsidRPr="00943BBE">
        <w:rPr>
          <w:rFonts w:ascii="Times New Roman" w:hAnsi="Times New Roman" w:cs="Times New Roman"/>
          <w:lang w:val="en-GB"/>
        </w:rPr>
        <w:t>precepted</w:t>
      </w:r>
      <w:r w:rsidRPr="00943BBE">
        <w:rPr>
          <w:rFonts w:ascii="Times New Roman" w:hAnsi="Times New Roman" w:cs="Times New Roman"/>
          <w:lang w:val="en-GB"/>
        </w:rPr>
        <w:t xml:space="preserve"> by the olfactory system by sniffing certain volatile substances, whereas odorant is a substance which stimulates a human olfactory system so that an odo</w:t>
      </w:r>
      <w:r w:rsidR="00CF0387">
        <w:rPr>
          <w:rFonts w:ascii="Times New Roman" w:hAnsi="Times New Roman" w:cs="Times New Roman"/>
          <w:lang w:val="en-GB"/>
        </w:rPr>
        <w:t>u</w:t>
      </w:r>
      <w:r w:rsidRPr="00943BBE">
        <w:rPr>
          <w:rFonts w:ascii="Times New Roman" w:hAnsi="Times New Roman" w:cs="Times New Roman"/>
          <w:lang w:val="en-GB"/>
        </w:rPr>
        <w:t>r is perceived (Blanco-Rodríguez et al. 2018). Odo</w:t>
      </w:r>
      <w:r w:rsidR="00CF0387">
        <w:rPr>
          <w:rFonts w:ascii="Times New Roman" w:hAnsi="Times New Roman" w:cs="Times New Roman"/>
          <w:lang w:val="en-GB"/>
        </w:rPr>
        <w:t>u</w:t>
      </w:r>
      <w:r w:rsidRPr="00943BBE">
        <w:rPr>
          <w:rFonts w:ascii="Times New Roman" w:hAnsi="Times New Roman" w:cs="Times New Roman"/>
          <w:lang w:val="en-GB"/>
        </w:rPr>
        <w:t>r nuisance has recently become one of the most frequently reported subject</w:t>
      </w:r>
      <w:r w:rsidR="00CF0387">
        <w:rPr>
          <w:rFonts w:ascii="Times New Roman" w:hAnsi="Times New Roman" w:cs="Times New Roman"/>
          <w:lang w:val="en-GB"/>
        </w:rPr>
        <w:t>s</w:t>
      </w:r>
      <w:r w:rsidRPr="00943BBE">
        <w:rPr>
          <w:rFonts w:ascii="Times New Roman" w:hAnsi="Times New Roman" w:cs="Times New Roman"/>
          <w:lang w:val="en-GB"/>
        </w:rPr>
        <w:t xml:space="preserve"> of complaints </w:t>
      </w:r>
      <w:r w:rsidR="00CF0387">
        <w:rPr>
          <w:rFonts w:ascii="Times New Roman" w:hAnsi="Times New Roman" w:cs="Times New Roman"/>
          <w:lang w:val="en-GB"/>
        </w:rPr>
        <w:t>concerning air quality (Falcone et al. 2020), representing</w:t>
      </w:r>
      <w:r w:rsidRPr="00943BBE">
        <w:rPr>
          <w:rFonts w:ascii="Times New Roman" w:hAnsi="Times New Roman" w:cs="Times New Roman"/>
          <w:lang w:val="en-GB"/>
        </w:rPr>
        <w:t xml:space="preserve"> a growing social problem in industriali</w:t>
      </w:r>
      <w:r w:rsidR="00CF0387">
        <w:rPr>
          <w:rFonts w:ascii="Times New Roman" w:hAnsi="Times New Roman" w:cs="Times New Roman"/>
          <w:lang w:val="en-GB"/>
        </w:rPr>
        <w:t>s</w:t>
      </w:r>
      <w:r w:rsidRPr="00943BBE">
        <w:rPr>
          <w:rFonts w:ascii="Times New Roman" w:hAnsi="Times New Roman" w:cs="Times New Roman"/>
          <w:lang w:val="en-GB"/>
        </w:rPr>
        <w:t>ed countries (</w:t>
      </w:r>
      <w:proofErr w:type="spellStart"/>
      <w:r w:rsidRPr="00943BBE">
        <w:rPr>
          <w:rFonts w:ascii="Times New Roman" w:hAnsi="Times New Roman" w:cs="Times New Roman"/>
          <w:lang w:val="en-GB"/>
        </w:rPr>
        <w:t>Ranzato</w:t>
      </w:r>
      <w:proofErr w:type="spellEnd"/>
      <w:r w:rsidRPr="00943BBE">
        <w:rPr>
          <w:rFonts w:ascii="Times New Roman" w:hAnsi="Times New Roman" w:cs="Times New Roman"/>
          <w:lang w:val="en-GB"/>
        </w:rPr>
        <w:t xml:space="preserve"> et al. 2012). </w:t>
      </w:r>
      <w:r w:rsidR="00ED05EE" w:rsidRPr="00943BBE">
        <w:rPr>
          <w:rFonts w:ascii="Times New Roman" w:hAnsi="Times New Roman" w:cs="Times New Roman"/>
          <w:lang w:val="en-GB"/>
        </w:rPr>
        <w:t>Odo</w:t>
      </w:r>
      <w:r w:rsidR="00CF0387">
        <w:rPr>
          <w:rFonts w:ascii="Times New Roman" w:hAnsi="Times New Roman" w:cs="Times New Roman"/>
          <w:lang w:val="en-GB"/>
        </w:rPr>
        <w:t>u</w:t>
      </w:r>
      <w:r w:rsidR="00ED05EE" w:rsidRPr="00943BBE">
        <w:rPr>
          <w:rFonts w:ascii="Times New Roman" w:hAnsi="Times New Roman" w:cs="Times New Roman"/>
          <w:lang w:val="en-GB"/>
        </w:rPr>
        <w:t>r</w:t>
      </w:r>
      <w:r w:rsidR="00CF0387">
        <w:rPr>
          <w:rFonts w:ascii="Times New Roman" w:hAnsi="Times New Roman" w:cs="Times New Roman"/>
          <w:lang w:val="en-GB"/>
        </w:rPr>
        <w:t>-</w:t>
      </w:r>
      <w:r w:rsidR="00ED05EE" w:rsidRPr="00943BBE">
        <w:rPr>
          <w:rFonts w:ascii="Times New Roman" w:hAnsi="Times New Roman" w:cs="Times New Roman"/>
          <w:lang w:val="en-GB"/>
        </w:rPr>
        <w:t xml:space="preserve">emitting plants </w:t>
      </w:r>
      <w:r w:rsidRPr="00943BBE">
        <w:rPr>
          <w:rFonts w:ascii="Times New Roman" w:hAnsi="Times New Roman" w:cs="Times New Roman"/>
          <w:lang w:val="en-GB"/>
        </w:rPr>
        <w:t xml:space="preserve">used to be located </w:t>
      </w:r>
      <w:r w:rsidR="00CF0387">
        <w:rPr>
          <w:rFonts w:ascii="Times New Roman" w:hAnsi="Times New Roman" w:cs="Times New Roman"/>
          <w:lang w:val="en-GB"/>
        </w:rPr>
        <w:t>i</w:t>
      </w:r>
      <w:r w:rsidRPr="00943BBE">
        <w:rPr>
          <w:rFonts w:ascii="Times New Roman" w:hAnsi="Times New Roman" w:cs="Times New Roman"/>
          <w:lang w:val="en-GB"/>
        </w:rPr>
        <w:t xml:space="preserve">n the suburbs of cities or villages. Nowadays, the distance between </w:t>
      </w:r>
      <w:r w:rsidR="00CF0387">
        <w:rPr>
          <w:rFonts w:ascii="Times New Roman" w:hAnsi="Times New Roman" w:cs="Times New Roman"/>
          <w:lang w:val="en-GB"/>
        </w:rPr>
        <w:t>residence and industrial areas is shortened as</w:t>
      </w:r>
      <w:r w:rsidRPr="00943BBE">
        <w:rPr>
          <w:rFonts w:ascii="Times New Roman" w:hAnsi="Times New Roman" w:cs="Times New Roman"/>
          <w:lang w:val="en-GB"/>
        </w:rPr>
        <w:t xml:space="preserve"> urbani</w:t>
      </w:r>
      <w:r w:rsidR="00CF0387">
        <w:rPr>
          <w:rFonts w:ascii="Times New Roman" w:hAnsi="Times New Roman" w:cs="Times New Roman"/>
          <w:lang w:val="en-GB"/>
        </w:rPr>
        <w:t>s</w:t>
      </w:r>
      <w:r w:rsidRPr="00943BBE">
        <w:rPr>
          <w:rFonts w:ascii="Times New Roman" w:hAnsi="Times New Roman" w:cs="Times New Roman"/>
          <w:lang w:val="en-GB"/>
        </w:rPr>
        <w:t xml:space="preserve">ation constantly grows. Therefore, </w:t>
      </w:r>
      <w:r w:rsidR="00CF0387">
        <w:rPr>
          <w:rFonts w:ascii="Times New Roman" w:hAnsi="Times New Roman" w:cs="Times New Roman"/>
          <w:lang w:val="en-GB"/>
        </w:rPr>
        <w:t xml:space="preserve">the </w:t>
      </w:r>
      <w:r w:rsidRPr="00943BBE">
        <w:rPr>
          <w:rFonts w:ascii="Times New Roman" w:hAnsi="Times New Roman" w:cs="Times New Roman"/>
          <w:lang w:val="en-GB"/>
        </w:rPr>
        <w:t>odo</w:t>
      </w:r>
      <w:r w:rsidR="00CF0387">
        <w:rPr>
          <w:rFonts w:ascii="Times New Roman" w:hAnsi="Times New Roman" w:cs="Times New Roman"/>
          <w:lang w:val="en-GB"/>
        </w:rPr>
        <w:t>u</w:t>
      </w:r>
      <w:r w:rsidRPr="00943BBE">
        <w:rPr>
          <w:rFonts w:ascii="Times New Roman" w:hAnsi="Times New Roman" w:cs="Times New Roman"/>
          <w:lang w:val="en-GB"/>
        </w:rPr>
        <w:t>r nuisance problem has not only its ecological meaning but also is a growing social problem</w:t>
      </w:r>
      <w:r w:rsidR="00CF0387">
        <w:rPr>
          <w:rFonts w:ascii="Times New Roman" w:hAnsi="Times New Roman" w:cs="Times New Roman"/>
          <w:lang w:val="en-GB"/>
        </w:rPr>
        <w:t>;</w:t>
      </w:r>
      <w:r w:rsidRPr="00943BBE">
        <w:rPr>
          <w:rFonts w:ascii="Times New Roman" w:hAnsi="Times New Roman" w:cs="Times New Roman"/>
          <w:lang w:val="en-GB"/>
        </w:rPr>
        <w:t xml:space="preserve"> actions aimed at </w:t>
      </w:r>
      <w:r w:rsidR="00CF0387">
        <w:rPr>
          <w:rFonts w:ascii="Times New Roman" w:hAnsi="Times New Roman" w:cs="Times New Roman"/>
          <w:lang w:val="en-GB"/>
        </w:rPr>
        <w:t>odour</w:t>
      </w:r>
      <w:r w:rsidRPr="00943BBE">
        <w:rPr>
          <w:rFonts w:ascii="Times New Roman" w:hAnsi="Times New Roman" w:cs="Times New Roman"/>
          <w:lang w:val="en-GB"/>
        </w:rPr>
        <w:t xml:space="preserve"> reduction and control are currently needed</w:t>
      </w:r>
      <w:r w:rsidR="00ED05EE" w:rsidRPr="00943BBE">
        <w:rPr>
          <w:rFonts w:ascii="Times New Roman" w:hAnsi="Times New Roman" w:cs="Times New Roman"/>
          <w:lang w:val="en-GB"/>
        </w:rPr>
        <w:t xml:space="preserve"> (Henshaw et al. 2006).</w:t>
      </w:r>
      <w:r w:rsidR="00900EED" w:rsidRPr="00943BBE">
        <w:rPr>
          <w:rFonts w:ascii="Times New Roman" w:hAnsi="Times New Roman" w:cs="Times New Roman"/>
          <w:lang w:val="en-GB"/>
        </w:rPr>
        <w:t xml:space="preserve"> The assessment of </w:t>
      </w:r>
      <w:r w:rsidR="00CF0387">
        <w:rPr>
          <w:rFonts w:ascii="Times New Roman" w:hAnsi="Times New Roman" w:cs="Times New Roman"/>
          <w:lang w:val="en-GB"/>
        </w:rPr>
        <w:t>odour</w:t>
      </w:r>
      <w:r w:rsidR="00900EED" w:rsidRPr="00943BBE">
        <w:rPr>
          <w:rFonts w:ascii="Times New Roman" w:hAnsi="Times New Roman" w:cs="Times New Roman"/>
          <w:lang w:val="en-GB"/>
        </w:rPr>
        <w:t xml:space="preserve"> nuisance can be performed as </w:t>
      </w:r>
      <w:r w:rsidR="00CF0387">
        <w:rPr>
          <w:rFonts w:ascii="Times New Roman" w:hAnsi="Times New Roman" w:cs="Times New Roman"/>
          <w:lang w:val="en-GB"/>
        </w:rPr>
        <w:t>odour</w:t>
      </w:r>
      <w:r w:rsidR="00900EED" w:rsidRPr="00943BBE">
        <w:rPr>
          <w:rFonts w:ascii="Times New Roman" w:hAnsi="Times New Roman" w:cs="Times New Roman"/>
          <w:lang w:val="en-GB"/>
        </w:rPr>
        <w:t xml:space="preserve"> concentration measurement using dynamic olfactometry protocol (Capelli</w:t>
      </w:r>
      <w:r w:rsidR="00F3475A">
        <w:rPr>
          <w:rFonts w:ascii="Times New Roman" w:hAnsi="Times New Roman" w:cs="Times New Roman"/>
          <w:lang w:val="en-GB"/>
        </w:rPr>
        <w:t> </w:t>
      </w:r>
      <w:r w:rsidR="00900EED" w:rsidRPr="00943BBE">
        <w:rPr>
          <w:rFonts w:ascii="Times New Roman" w:hAnsi="Times New Roman" w:cs="Times New Roman"/>
          <w:lang w:val="en-GB"/>
        </w:rPr>
        <w:t>et al. 2011, Sowka et al. 2017, Gonzalez et al. 2022) or quantitative and qualitative analysis of odorous chemical compounds using instrumental methods (Dincer et al. 2006, Capelli et al. 2011, Capelli et al. 2014b).</w:t>
      </w:r>
    </w:p>
    <w:p w14:paraId="3B0AC9A9" w14:textId="61CF22AE" w:rsidR="00BC39E0" w:rsidRPr="00943BBE" w:rsidRDefault="00CB5089" w:rsidP="00232898">
      <w:pPr>
        <w:spacing w:after="0" w:line="240" w:lineRule="auto"/>
        <w:rPr>
          <w:rFonts w:ascii="Times New Roman" w:hAnsi="Times New Roman" w:cs="Times New Roman"/>
          <w:lang w:val="en-GB"/>
        </w:rPr>
      </w:pPr>
      <w:r w:rsidRPr="00943BBE">
        <w:rPr>
          <w:rFonts w:ascii="Times New Roman" w:hAnsi="Times New Roman" w:cs="Times New Roman"/>
          <w:lang w:val="en-GB"/>
        </w:rPr>
        <w:t>Global demand for butcher products causes the scale of</w:t>
      </w:r>
      <w:r w:rsidR="00BC2E80" w:rsidRPr="00943BBE">
        <w:rPr>
          <w:rFonts w:ascii="Times New Roman" w:hAnsi="Times New Roman" w:cs="Times New Roman"/>
          <w:lang w:val="en-GB"/>
        </w:rPr>
        <w:t xml:space="preserve"> </w:t>
      </w:r>
      <w:r w:rsidRPr="00943BBE">
        <w:rPr>
          <w:rFonts w:ascii="Times New Roman" w:hAnsi="Times New Roman" w:cs="Times New Roman"/>
          <w:lang w:val="en-GB"/>
        </w:rPr>
        <w:t>slaughterhouse operations immense</w:t>
      </w:r>
      <w:r w:rsidR="00CF0387">
        <w:rPr>
          <w:rFonts w:ascii="Times New Roman" w:hAnsi="Times New Roman" w:cs="Times New Roman"/>
          <w:lang w:val="en-GB"/>
        </w:rPr>
        <w:t>. It</w:t>
      </w:r>
      <w:r w:rsidRPr="00943BBE">
        <w:rPr>
          <w:rFonts w:ascii="Times New Roman" w:hAnsi="Times New Roman" w:cs="Times New Roman"/>
          <w:lang w:val="en-GB"/>
        </w:rPr>
        <w:t xml:space="preserve"> returns exceedingly large volumes of animal by-product material that must be processed, sterili</w:t>
      </w:r>
      <w:r w:rsidR="00CF0387">
        <w:rPr>
          <w:rFonts w:ascii="Times New Roman" w:hAnsi="Times New Roman" w:cs="Times New Roman"/>
          <w:lang w:val="en-GB"/>
        </w:rPr>
        <w:t>s</w:t>
      </w:r>
      <w:r w:rsidRPr="00943BBE">
        <w:rPr>
          <w:rFonts w:ascii="Times New Roman" w:hAnsi="Times New Roman" w:cs="Times New Roman"/>
          <w:lang w:val="en-GB"/>
        </w:rPr>
        <w:t>ed</w:t>
      </w:r>
      <w:r w:rsidR="00BC2E80" w:rsidRPr="00943BBE">
        <w:rPr>
          <w:rFonts w:ascii="Times New Roman" w:hAnsi="Times New Roman" w:cs="Times New Roman"/>
          <w:lang w:val="en-GB"/>
        </w:rPr>
        <w:t xml:space="preserve"> and processed </w:t>
      </w:r>
      <w:r w:rsidRPr="00943BBE">
        <w:rPr>
          <w:rFonts w:ascii="Times New Roman" w:hAnsi="Times New Roman" w:cs="Times New Roman"/>
          <w:lang w:val="en-GB"/>
        </w:rPr>
        <w:t>into value-added products</w:t>
      </w:r>
      <w:r w:rsidR="00BC2E80" w:rsidRPr="00943BBE">
        <w:rPr>
          <w:rFonts w:ascii="Times New Roman" w:hAnsi="Times New Roman" w:cs="Times New Roman"/>
          <w:lang w:val="en-GB"/>
        </w:rPr>
        <w:t xml:space="preserve"> (Meeker et al. 2006)</w:t>
      </w:r>
      <w:r w:rsidRPr="00943BBE">
        <w:rPr>
          <w:rFonts w:ascii="Times New Roman" w:hAnsi="Times New Roman" w:cs="Times New Roman"/>
          <w:lang w:val="en-GB"/>
        </w:rPr>
        <w:t xml:space="preserve">. </w:t>
      </w:r>
      <w:r w:rsidR="00C53E63" w:rsidRPr="00943BBE">
        <w:rPr>
          <w:rFonts w:ascii="Times New Roman" w:hAnsi="Times New Roman" w:cs="Times New Roman"/>
          <w:lang w:val="en-GB"/>
        </w:rPr>
        <w:t xml:space="preserve">Rendering is a </w:t>
      </w:r>
      <w:r w:rsidRPr="00943BBE">
        <w:rPr>
          <w:rFonts w:ascii="Times New Roman" w:hAnsi="Times New Roman" w:cs="Times New Roman"/>
          <w:lang w:val="en-GB"/>
        </w:rPr>
        <w:t xml:space="preserve">global industry </w:t>
      </w:r>
      <w:r w:rsidR="00C53E63" w:rsidRPr="00943BBE">
        <w:rPr>
          <w:rFonts w:ascii="Times New Roman" w:hAnsi="Times New Roman" w:cs="Times New Roman"/>
          <w:lang w:val="en-GB"/>
        </w:rPr>
        <w:t xml:space="preserve">process of converting </w:t>
      </w:r>
      <w:r w:rsidR="007D015C" w:rsidRPr="00943BBE">
        <w:rPr>
          <w:rFonts w:ascii="Times New Roman" w:hAnsi="Times New Roman" w:cs="Times New Roman"/>
          <w:lang w:val="en-GB"/>
        </w:rPr>
        <w:t xml:space="preserve">problematic </w:t>
      </w:r>
      <w:r w:rsidR="007D015C" w:rsidRPr="00943BBE">
        <w:rPr>
          <w:rFonts w:ascii="Times New Roman" w:hAnsi="Times New Roman" w:cs="Times New Roman"/>
          <w:shd w:val="clear" w:color="auto" w:fill="FFFFFF"/>
          <w:lang w:val="en-GB"/>
        </w:rPr>
        <w:t>animal by-products</w:t>
      </w:r>
      <w:r w:rsidRPr="00943BBE">
        <w:rPr>
          <w:rFonts w:ascii="Times New Roman" w:hAnsi="Times New Roman" w:cs="Times New Roman"/>
          <w:shd w:val="clear" w:color="auto" w:fill="FFFFFF"/>
          <w:lang w:val="en-GB"/>
        </w:rPr>
        <w:t xml:space="preserve"> such as hides, skins, bones, feathers, heads, blood, fat tissues, egg shells and whole carcasses</w:t>
      </w:r>
      <w:r w:rsidR="00CF0387">
        <w:rPr>
          <w:rFonts w:ascii="Times New Roman" w:hAnsi="Times New Roman" w:cs="Times New Roman"/>
          <w:shd w:val="clear" w:color="auto" w:fill="FFFFFF"/>
          <w:lang w:val="en-GB"/>
        </w:rPr>
        <w:t>,</w:t>
      </w:r>
      <w:r w:rsidRPr="00943BBE">
        <w:rPr>
          <w:rFonts w:ascii="Times New Roman" w:hAnsi="Times New Roman" w:cs="Times New Roman"/>
          <w:shd w:val="clear" w:color="auto" w:fill="FFFFFF"/>
          <w:lang w:val="en-GB"/>
        </w:rPr>
        <w:t xml:space="preserve"> etc.</w:t>
      </w:r>
      <w:r w:rsidR="00CF0387">
        <w:rPr>
          <w:rFonts w:ascii="Times New Roman" w:hAnsi="Times New Roman" w:cs="Times New Roman"/>
          <w:shd w:val="clear" w:color="auto" w:fill="FFFFFF"/>
          <w:lang w:val="en-GB"/>
        </w:rPr>
        <w:t>,</w:t>
      </w:r>
      <w:r w:rsidRPr="00943BBE">
        <w:rPr>
          <w:rFonts w:ascii="Times New Roman" w:hAnsi="Times New Roman" w:cs="Times New Roman"/>
          <w:shd w:val="clear" w:color="auto" w:fill="FFFFFF"/>
          <w:lang w:val="en-GB"/>
        </w:rPr>
        <w:t xml:space="preserve"> </w:t>
      </w:r>
      <w:r w:rsidR="007D015C" w:rsidRPr="00943BBE">
        <w:rPr>
          <w:rFonts w:ascii="Times New Roman" w:hAnsi="Times New Roman" w:cs="Times New Roman"/>
          <w:shd w:val="clear" w:color="auto" w:fill="FFFFFF"/>
          <w:lang w:val="en-GB"/>
        </w:rPr>
        <w:t>which are not intended for human consumption</w:t>
      </w:r>
      <w:r w:rsidR="00CF0387">
        <w:rPr>
          <w:rFonts w:ascii="Times New Roman" w:hAnsi="Times New Roman" w:cs="Times New Roman"/>
          <w:shd w:val="clear" w:color="auto" w:fill="FFFFFF"/>
          <w:lang w:val="en-GB"/>
        </w:rPr>
        <w:t>,</w:t>
      </w:r>
      <w:r w:rsidR="007D015C" w:rsidRPr="00943BBE">
        <w:rPr>
          <w:rFonts w:ascii="Times New Roman" w:hAnsi="Times New Roman" w:cs="Times New Roman"/>
          <w:shd w:val="clear" w:color="auto" w:fill="FFFFFF"/>
          <w:lang w:val="en-GB"/>
        </w:rPr>
        <w:t xml:space="preserve"> into profitable products by extracting fat and protein from slaughter waste or dead animals</w:t>
      </w:r>
      <w:r w:rsidR="007A6180" w:rsidRPr="00943BBE">
        <w:rPr>
          <w:rFonts w:ascii="Times New Roman" w:hAnsi="Times New Roman" w:cs="Times New Roman"/>
          <w:shd w:val="clear" w:color="auto" w:fill="FFFFFF"/>
          <w:lang w:val="en-GB"/>
        </w:rPr>
        <w:t xml:space="preserve"> (Bhatti et al. 2014)</w:t>
      </w:r>
      <w:r w:rsidR="007D015C" w:rsidRPr="00943BBE">
        <w:rPr>
          <w:rFonts w:ascii="Times New Roman" w:hAnsi="Times New Roman" w:cs="Times New Roman"/>
          <w:shd w:val="clear" w:color="auto" w:fill="FFFFFF"/>
          <w:lang w:val="en-GB"/>
        </w:rPr>
        <w:t xml:space="preserve">. </w:t>
      </w:r>
      <w:r w:rsidR="000B5980" w:rsidRPr="00943BBE">
        <w:rPr>
          <w:rFonts w:ascii="Times New Roman" w:hAnsi="Times New Roman" w:cs="Times New Roman"/>
          <w:shd w:val="clear" w:color="auto" w:fill="FFFFFF"/>
          <w:lang w:val="en-GB"/>
        </w:rPr>
        <w:t xml:space="preserve">This process promotes the idea of </w:t>
      </w:r>
      <w:r w:rsidR="00CF0387">
        <w:rPr>
          <w:rFonts w:ascii="Times New Roman" w:hAnsi="Times New Roman" w:cs="Times New Roman"/>
          <w:shd w:val="clear" w:color="auto" w:fill="FFFFFF"/>
          <w:lang w:val="en-GB"/>
        </w:rPr>
        <w:t>a circular economy by recycling valuable nutrients, and it limits the transfer of hazardous pathogens to the environment through</w:t>
      </w:r>
      <w:r w:rsidR="004738AA" w:rsidRPr="00943BBE">
        <w:rPr>
          <w:rFonts w:ascii="Times New Roman" w:hAnsi="Times New Roman" w:cs="Times New Roman"/>
          <w:shd w:val="clear" w:color="auto" w:fill="FFFFFF"/>
          <w:lang w:val="en-GB"/>
        </w:rPr>
        <w:t xml:space="preserve"> animal carrion sterili</w:t>
      </w:r>
      <w:r w:rsidR="00CF0387">
        <w:rPr>
          <w:rFonts w:ascii="Times New Roman" w:hAnsi="Times New Roman" w:cs="Times New Roman"/>
          <w:shd w:val="clear" w:color="auto" w:fill="FFFFFF"/>
          <w:lang w:val="en-GB"/>
        </w:rPr>
        <w:t>s</w:t>
      </w:r>
      <w:r w:rsidR="004738AA" w:rsidRPr="00943BBE">
        <w:rPr>
          <w:rFonts w:ascii="Times New Roman" w:hAnsi="Times New Roman" w:cs="Times New Roman"/>
          <w:shd w:val="clear" w:color="auto" w:fill="FFFFFF"/>
          <w:lang w:val="en-GB"/>
        </w:rPr>
        <w:t>ation</w:t>
      </w:r>
      <w:r w:rsidR="007A6180" w:rsidRPr="00943BBE">
        <w:rPr>
          <w:rFonts w:ascii="Times New Roman" w:hAnsi="Times New Roman" w:cs="Times New Roman"/>
          <w:shd w:val="clear" w:color="auto" w:fill="FFFFFF"/>
          <w:lang w:val="en-GB"/>
        </w:rPr>
        <w:t xml:space="preserve"> (</w:t>
      </w:r>
      <w:proofErr w:type="spellStart"/>
      <w:r w:rsidR="007A6180" w:rsidRPr="00943BBE">
        <w:rPr>
          <w:rFonts w:ascii="Times New Roman" w:hAnsi="Times New Roman" w:cs="Times New Roman"/>
          <w:shd w:val="clear" w:color="auto" w:fill="FFFFFF"/>
          <w:lang w:val="en-GB"/>
        </w:rPr>
        <w:t>Musmar</w:t>
      </w:r>
      <w:r w:rsidR="00BE03F3" w:rsidRPr="00943BBE">
        <w:rPr>
          <w:rFonts w:ascii="Times New Roman" w:hAnsi="Times New Roman" w:cs="Times New Roman"/>
          <w:shd w:val="clear" w:color="auto" w:fill="FFFFFF"/>
          <w:lang w:val="en-GB"/>
        </w:rPr>
        <w:t>r</w:t>
      </w:r>
      <w:r w:rsidR="007A6180" w:rsidRPr="00943BBE">
        <w:rPr>
          <w:rFonts w:ascii="Times New Roman" w:hAnsi="Times New Roman" w:cs="Times New Roman"/>
          <w:shd w:val="clear" w:color="auto" w:fill="FFFFFF"/>
          <w:lang w:val="en-GB"/>
        </w:rPr>
        <w:t>a</w:t>
      </w:r>
      <w:proofErr w:type="spellEnd"/>
      <w:r w:rsidR="007A6180" w:rsidRPr="00943BBE">
        <w:rPr>
          <w:rFonts w:ascii="Times New Roman" w:hAnsi="Times New Roman" w:cs="Times New Roman"/>
          <w:shd w:val="clear" w:color="auto" w:fill="FFFFFF"/>
          <w:lang w:val="en-GB"/>
        </w:rPr>
        <w:t xml:space="preserve"> et al. 2019)</w:t>
      </w:r>
      <w:r w:rsidR="004738AA" w:rsidRPr="00943BBE">
        <w:rPr>
          <w:rFonts w:ascii="Times New Roman" w:hAnsi="Times New Roman" w:cs="Times New Roman"/>
          <w:shd w:val="clear" w:color="auto" w:fill="FFFFFF"/>
          <w:lang w:val="en-GB"/>
        </w:rPr>
        <w:t xml:space="preserve">. However, as the process takes place </w:t>
      </w:r>
      <w:r w:rsidR="00CF0387">
        <w:rPr>
          <w:rFonts w:ascii="Times New Roman" w:hAnsi="Times New Roman" w:cs="Times New Roman"/>
          <w:shd w:val="clear" w:color="auto" w:fill="FFFFFF"/>
          <w:lang w:val="en-GB"/>
        </w:rPr>
        <w:t>at</w:t>
      </w:r>
      <w:r w:rsidR="004738AA" w:rsidRPr="00943BBE">
        <w:rPr>
          <w:rFonts w:ascii="Times New Roman" w:hAnsi="Times New Roman" w:cs="Times New Roman"/>
          <w:shd w:val="clear" w:color="auto" w:fill="FFFFFF"/>
          <w:lang w:val="en-GB"/>
        </w:rPr>
        <w:t xml:space="preserve"> high temperature</w:t>
      </w:r>
      <w:r w:rsidR="00CF0387">
        <w:rPr>
          <w:rFonts w:ascii="Times New Roman" w:hAnsi="Times New Roman" w:cs="Times New Roman"/>
          <w:shd w:val="clear" w:color="auto" w:fill="FFFFFF"/>
          <w:lang w:val="en-GB"/>
        </w:rPr>
        <w:t>s</w:t>
      </w:r>
      <w:r w:rsidR="004738AA" w:rsidRPr="00943BBE">
        <w:rPr>
          <w:rFonts w:ascii="Times New Roman" w:hAnsi="Times New Roman" w:cs="Times New Roman"/>
          <w:shd w:val="clear" w:color="auto" w:fill="FFFFFF"/>
          <w:lang w:val="en-GB"/>
        </w:rPr>
        <w:t xml:space="preserve"> a</w:t>
      </w:r>
      <w:r w:rsidR="00CF0387">
        <w:rPr>
          <w:rFonts w:ascii="Times New Roman" w:hAnsi="Times New Roman" w:cs="Times New Roman"/>
          <w:shd w:val="clear" w:color="auto" w:fill="FFFFFF"/>
          <w:lang w:val="en-GB"/>
        </w:rPr>
        <w:t>nd</w:t>
      </w:r>
      <w:r w:rsidR="004738AA" w:rsidRPr="00943BBE">
        <w:rPr>
          <w:rFonts w:ascii="Times New Roman" w:hAnsi="Times New Roman" w:cs="Times New Roman"/>
          <w:shd w:val="clear" w:color="auto" w:fill="FFFFFF"/>
          <w:lang w:val="en-GB"/>
        </w:rPr>
        <w:t xml:space="preserve"> uses decaying material as a substrate, there are also high rates of </w:t>
      </w:r>
      <w:r w:rsidR="00CF0387">
        <w:rPr>
          <w:rFonts w:ascii="Times New Roman" w:hAnsi="Times New Roman" w:cs="Times New Roman"/>
          <w:shd w:val="clear" w:color="auto" w:fill="FFFFFF"/>
          <w:lang w:val="en-GB"/>
        </w:rPr>
        <w:t>odour</w:t>
      </w:r>
      <w:r w:rsidR="004738AA" w:rsidRPr="00943BBE">
        <w:rPr>
          <w:rFonts w:ascii="Times New Roman" w:hAnsi="Times New Roman" w:cs="Times New Roman"/>
          <w:shd w:val="clear" w:color="auto" w:fill="FFFFFF"/>
          <w:lang w:val="en-GB"/>
        </w:rPr>
        <w:t xml:space="preserve"> emission occurring in the rendering plants</w:t>
      </w:r>
      <w:r w:rsidR="006F173F" w:rsidRPr="00943BBE">
        <w:rPr>
          <w:rFonts w:ascii="Times New Roman" w:hAnsi="Times New Roman" w:cs="Times New Roman"/>
          <w:shd w:val="clear" w:color="auto" w:fill="FFFFFF"/>
          <w:lang w:val="en-GB"/>
        </w:rPr>
        <w:t xml:space="preserve"> (Luo et al. 2001)</w:t>
      </w:r>
      <w:r w:rsidR="004738AA" w:rsidRPr="00943BBE">
        <w:rPr>
          <w:rFonts w:ascii="Times New Roman" w:hAnsi="Times New Roman" w:cs="Times New Roman"/>
          <w:shd w:val="clear" w:color="auto" w:fill="FFFFFF"/>
          <w:lang w:val="en-GB"/>
        </w:rPr>
        <w:t xml:space="preserve">. </w:t>
      </w:r>
      <w:r w:rsidR="004738AA" w:rsidRPr="00943BBE">
        <w:rPr>
          <w:rFonts w:ascii="Times New Roman" w:hAnsi="Times New Roman" w:cs="Times New Roman"/>
          <w:lang w:val="en-GB"/>
        </w:rPr>
        <w:t>Odorous emissions are mainly caused by degradation</w:t>
      </w:r>
      <w:r w:rsidR="00D8098E" w:rsidRPr="00943BBE">
        <w:rPr>
          <w:rFonts w:ascii="Times New Roman" w:hAnsi="Times New Roman" w:cs="Times New Roman"/>
          <w:lang w:val="en-GB"/>
        </w:rPr>
        <w:t>,</w:t>
      </w:r>
      <w:r w:rsidR="004738AA" w:rsidRPr="00943BBE">
        <w:rPr>
          <w:rFonts w:ascii="Times New Roman" w:hAnsi="Times New Roman" w:cs="Times New Roman"/>
          <w:lang w:val="en-GB"/>
        </w:rPr>
        <w:t xml:space="preserve"> fermentation</w:t>
      </w:r>
      <w:r w:rsidR="00D8098E" w:rsidRPr="00943BBE">
        <w:rPr>
          <w:rFonts w:ascii="Times New Roman" w:hAnsi="Times New Roman" w:cs="Times New Roman"/>
          <w:lang w:val="en-GB"/>
        </w:rPr>
        <w:t xml:space="preserve"> and thermal decomposition</w:t>
      </w:r>
      <w:r w:rsidR="004738AA" w:rsidRPr="00943BBE">
        <w:rPr>
          <w:rFonts w:ascii="Times New Roman" w:hAnsi="Times New Roman" w:cs="Times New Roman"/>
          <w:lang w:val="en-GB"/>
        </w:rPr>
        <w:t xml:space="preserve"> of the animal waste in cookers and drying operations</w:t>
      </w:r>
      <w:r w:rsidR="006F173F" w:rsidRPr="00943BBE">
        <w:rPr>
          <w:rFonts w:ascii="Times New Roman" w:hAnsi="Times New Roman" w:cs="Times New Roman"/>
          <w:lang w:val="en-GB"/>
        </w:rPr>
        <w:t xml:space="preserve"> (Omidi et al. 2019)</w:t>
      </w:r>
      <w:r w:rsidR="004738AA" w:rsidRPr="00943BBE">
        <w:rPr>
          <w:rFonts w:ascii="Times New Roman" w:hAnsi="Times New Roman" w:cs="Times New Roman"/>
          <w:lang w:val="en-GB"/>
        </w:rPr>
        <w:t xml:space="preserve">. </w:t>
      </w:r>
      <w:r w:rsidR="00A53483" w:rsidRPr="00943BBE">
        <w:rPr>
          <w:rFonts w:ascii="Times New Roman" w:hAnsi="Times New Roman" w:cs="Times New Roman"/>
          <w:lang w:val="en-GB"/>
        </w:rPr>
        <w:t>The heating of animal by-product tissues promotes degradation reactions.</w:t>
      </w:r>
    </w:p>
    <w:p w14:paraId="4E97CD97" w14:textId="0DB79319" w:rsidR="00DC0433" w:rsidRPr="00943BBE" w:rsidRDefault="00CF0387" w:rsidP="00232898">
      <w:pPr>
        <w:spacing w:after="0" w:line="240" w:lineRule="auto"/>
        <w:rPr>
          <w:rFonts w:ascii="Times New Roman" w:hAnsi="Times New Roman" w:cs="Times New Roman"/>
          <w:lang w:val="en-GB"/>
        </w:rPr>
      </w:pPr>
      <w:r>
        <w:rPr>
          <w:rFonts w:ascii="Times New Roman" w:hAnsi="Times New Roman" w:cs="Times New Roman"/>
          <w:lang w:val="en-GB"/>
        </w:rPr>
        <w:t>A few reports are</w:t>
      </w:r>
      <w:r w:rsidR="00AE1E18" w:rsidRPr="00943BBE">
        <w:rPr>
          <w:rFonts w:ascii="Times New Roman" w:hAnsi="Times New Roman" w:cs="Times New Roman"/>
          <w:lang w:val="en-GB"/>
        </w:rPr>
        <w:t xml:space="preserve"> pointing the scale of </w:t>
      </w:r>
      <w:r>
        <w:rPr>
          <w:rFonts w:ascii="Times New Roman" w:hAnsi="Times New Roman" w:cs="Times New Roman"/>
          <w:lang w:val="en-GB"/>
        </w:rPr>
        <w:t>odour</w:t>
      </w:r>
      <w:r w:rsidR="00AE1E18" w:rsidRPr="00943BBE">
        <w:rPr>
          <w:rFonts w:ascii="Times New Roman" w:hAnsi="Times New Roman" w:cs="Times New Roman"/>
          <w:lang w:val="en-GB"/>
        </w:rPr>
        <w:t xml:space="preserve"> concentration values</w:t>
      </w:r>
      <w:r w:rsidR="00900EED" w:rsidRPr="00943BBE">
        <w:rPr>
          <w:rFonts w:ascii="Times New Roman" w:hAnsi="Times New Roman" w:cs="Times New Roman"/>
          <w:lang w:val="en-GB"/>
        </w:rPr>
        <w:t xml:space="preserve"> found in </w:t>
      </w:r>
      <w:r w:rsidR="00AE1E18" w:rsidRPr="00943BBE">
        <w:rPr>
          <w:rFonts w:ascii="Times New Roman" w:hAnsi="Times New Roman" w:cs="Times New Roman"/>
          <w:lang w:val="en-GB"/>
        </w:rPr>
        <w:t>literature for rendering operations:</w:t>
      </w:r>
      <w:r w:rsidR="00900EED" w:rsidRPr="00943BBE">
        <w:rPr>
          <w:rFonts w:ascii="Times New Roman" w:hAnsi="Times New Roman" w:cs="Times New Roman"/>
          <w:lang w:val="en-GB"/>
        </w:rPr>
        <w:t xml:space="preserve"> </w:t>
      </w:r>
      <w:r w:rsidR="000830AB" w:rsidRPr="00943BBE">
        <w:rPr>
          <w:rFonts w:ascii="Times New Roman" w:hAnsi="Times New Roman" w:cs="Times New Roman"/>
          <w:lang w:val="en-GB"/>
        </w:rPr>
        <w:t>Veira</w:t>
      </w:r>
      <w:r w:rsidR="00900EED" w:rsidRPr="00943BBE">
        <w:rPr>
          <w:rFonts w:ascii="Times New Roman" w:hAnsi="Times New Roman" w:cs="Times New Roman"/>
          <w:lang w:val="en-GB"/>
        </w:rPr>
        <w:t xml:space="preserve"> </w:t>
      </w:r>
      <w:r w:rsidR="000830AB" w:rsidRPr="00943BBE">
        <w:rPr>
          <w:rFonts w:ascii="Times New Roman" w:hAnsi="Times New Roman" w:cs="Times New Roman"/>
          <w:lang w:val="en-GB"/>
        </w:rPr>
        <w:t>(Veira et al. 2016) mentioned</w:t>
      </w:r>
      <w:r w:rsidR="00900EED" w:rsidRPr="00943BBE">
        <w:rPr>
          <w:rFonts w:ascii="Times New Roman" w:hAnsi="Times New Roman" w:cs="Times New Roman"/>
          <w:lang w:val="en-GB"/>
        </w:rPr>
        <w:t xml:space="preserve"> average </w:t>
      </w:r>
      <w:r>
        <w:rPr>
          <w:rFonts w:ascii="Times New Roman" w:hAnsi="Times New Roman" w:cs="Times New Roman"/>
          <w:lang w:val="en-GB"/>
        </w:rPr>
        <w:t>odour</w:t>
      </w:r>
      <w:r w:rsidR="00900EED" w:rsidRPr="00943BBE">
        <w:rPr>
          <w:rFonts w:ascii="Times New Roman" w:hAnsi="Times New Roman" w:cs="Times New Roman"/>
          <w:lang w:val="en-GB"/>
        </w:rPr>
        <w:t xml:space="preserve"> concentrations </w:t>
      </w:r>
      <w:r w:rsidR="00AE1E18" w:rsidRPr="00943BBE">
        <w:rPr>
          <w:rFonts w:ascii="Times New Roman" w:hAnsi="Times New Roman" w:cs="Times New Roman"/>
          <w:lang w:val="en-GB"/>
        </w:rPr>
        <w:t>ranging from</w:t>
      </w:r>
      <w:r w:rsidR="00900EED" w:rsidRPr="00943BBE">
        <w:rPr>
          <w:rFonts w:ascii="Times New Roman" w:hAnsi="Times New Roman" w:cs="Times New Roman"/>
          <w:lang w:val="en-GB"/>
        </w:rPr>
        <w:t xml:space="preserve"> 50</w:t>
      </w:r>
      <w:r w:rsidR="0093384E">
        <w:rPr>
          <w:rFonts w:ascii="Times New Roman" w:hAnsi="Times New Roman" w:cs="Times New Roman"/>
          <w:lang w:val="en-GB"/>
        </w:rPr>
        <w:t>,</w:t>
      </w:r>
      <w:r w:rsidR="00900EED" w:rsidRPr="00943BBE">
        <w:rPr>
          <w:rFonts w:ascii="Times New Roman" w:hAnsi="Times New Roman" w:cs="Times New Roman"/>
          <w:lang w:val="en-GB"/>
        </w:rPr>
        <w:t xml:space="preserve">000 </w:t>
      </w:r>
      <w:r w:rsidR="00AE1E18" w:rsidRPr="00943BBE">
        <w:rPr>
          <w:rFonts w:ascii="Times New Roman" w:hAnsi="Times New Roman" w:cs="Times New Roman"/>
          <w:lang w:val="en-GB"/>
        </w:rPr>
        <w:t>and</w:t>
      </w:r>
      <w:r w:rsidR="00900EED" w:rsidRPr="00943BBE">
        <w:rPr>
          <w:rFonts w:ascii="Times New Roman" w:hAnsi="Times New Roman" w:cs="Times New Roman"/>
          <w:lang w:val="en-GB"/>
        </w:rPr>
        <w:t xml:space="preserve"> 100</w:t>
      </w:r>
      <w:r w:rsidR="0093384E">
        <w:rPr>
          <w:rFonts w:ascii="Times New Roman" w:hAnsi="Times New Roman" w:cs="Times New Roman"/>
          <w:lang w:val="en-GB"/>
        </w:rPr>
        <w:t>,</w:t>
      </w:r>
      <w:r w:rsidR="00900EED" w:rsidRPr="00943BBE">
        <w:rPr>
          <w:rFonts w:ascii="Times New Roman" w:hAnsi="Times New Roman" w:cs="Times New Roman"/>
          <w:lang w:val="en-GB"/>
        </w:rPr>
        <w:t>000 OU</w:t>
      </w:r>
      <w:r w:rsidR="0093384E" w:rsidRPr="0093384E">
        <w:rPr>
          <w:rFonts w:ascii="Times New Roman" w:hAnsi="Times New Roman" w:cs="Times New Roman"/>
          <w:shd w:val="clear" w:color="auto" w:fill="FFFFFF"/>
          <w:lang w:val="en-GB"/>
        </w:rPr>
        <w:t>∙</w:t>
      </w:r>
      <w:r w:rsidR="00AE1E18" w:rsidRPr="00943BBE">
        <w:rPr>
          <w:rFonts w:ascii="Times New Roman" w:hAnsi="Times New Roman" w:cs="Times New Roman"/>
          <w:lang w:val="en-GB"/>
        </w:rPr>
        <w:t>m</w:t>
      </w:r>
      <w:r w:rsidR="0093384E">
        <w:rPr>
          <w:rFonts w:ascii="Times New Roman" w:hAnsi="Times New Roman" w:cs="Times New Roman"/>
          <w:vertAlign w:val="superscript"/>
          <w:lang w:val="en-GB"/>
        </w:rPr>
        <w:t>-</w:t>
      </w:r>
      <w:r w:rsidR="00900EED" w:rsidRPr="00943BBE">
        <w:rPr>
          <w:rFonts w:ascii="Times New Roman" w:hAnsi="Times New Roman" w:cs="Times New Roman"/>
          <w:vertAlign w:val="superscript"/>
          <w:lang w:val="en-GB"/>
        </w:rPr>
        <w:t>3</w:t>
      </w:r>
      <w:r w:rsidR="00900EED" w:rsidRPr="00943BBE">
        <w:rPr>
          <w:rFonts w:ascii="Times New Roman" w:hAnsi="Times New Roman" w:cs="Times New Roman"/>
          <w:lang w:val="en-GB"/>
        </w:rPr>
        <w:t xml:space="preserve"> for viscera and blood cookers</w:t>
      </w:r>
      <w:r w:rsidR="00AE1E18" w:rsidRPr="00943BBE">
        <w:rPr>
          <w:rFonts w:ascii="Times New Roman" w:hAnsi="Times New Roman" w:cs="Times New Roman"/>
          <w:lang w:val="en-GB"/>
        </w:rPr>
        <w:t xml:space="preserve">, whereas </w:t>
      </w:r>
      <w:r w:rsidR="00900EED" w:rsidRPr="00943BBE">
        <w:rPr>
          <w:rFonts w:ascii="Times New Roman" w:hAnsi="Times New Roman" w:cs="Times New Roman"/>
          <w:lang w:val="en-GB"/>
        </w:rPr>
        <w:t>Luo and Lindsey (</w:t>
      </w:r>
      <w:r w:rsidR="00E027BE" w:rsidRPr="00943BBE">
        <w:rPr>
          <w:rFonts w:ascii="Times New Roman" w:hAnsi="Times New Roman" w:cs="Times New Roman"/>
          <w:lang w:val="en-GB"/>
        </w:rPr>
        <w:t>Luo et al. 2006</w:t>
      </w:r>
      <w:r w:rsidR="00900EED" w:rsidRPr="00943BBE">
        <w:rPr>
          <w:rFonts w:ascii="Times New Roman" w:hAnsi="Times New Roman" w:cs="Times New Roman"/>
          <w:lang w:val="en-GB"/>
        </w:rPr>
        <w:t>)</w:t>
      </w:r>
      <w:r w:rsidR="00AE1E18" w:rsidRPr="00943BBE">
        <w:rPr>
          <w:rFonts w:ascii="Times New Roman" w:hAnsi="Times New Roman" w:cs="Times New Roman"/>
          <w:lang w:val="en-GB"/>
        </w:rPr>
        <w:t xml:space="preserve"> analy</w:t>
      </w:r>
      <w:r>
        <w:rPr>
          <w:rFonts w:ascii="Times New Roman" w:hAnsi="Times New Roman" w:cs="Times New Roman"/>
          <w:lang w:val="en-GB"/>
        </w:rPr>
        <w:t>s</w:t>
      </w:r>
      <w:r w:rsidR="00AE1E18" w:rsidRPr="00943BBE">
        <w:rPr>
          <w:rFonts w:ascii="Times New Roman" w:hAnsi="Times New Roman" w:cs="Times New Roman"/>
          <w:lang w:val="en-GB"/>
        </w:rPr>
        <w:t xml:space="preserve">ed </w:t>
      </w:r>
      <w:r w:rsidR="00900EED" w:rsidRPr="00943BBE">
        <w:rPr>
          <w:rFonts w:ascii="Times New Roman" w:hAnsi="Times New Roman" w:cs="Times New Roman"/>
          <w:lang w:val="en-GB"/>
        </w:rPr>
        <w:t>exhaust gases from direct-fired meal dryers at an animal</w:t>
      </w:r>
      <w:r w:rsidR="00AE1E18" w:rsidRPr="00943BBE">
        <w:rPr>
          <w:rFonts w:ascii="Times New Roman" w:hAnsi="Times New Roman" w:cs="Times New Roman"/>
          <w:lang w:val="en-GB"/>
        </w:rPr>
        <w:t xml:space="preserve"> </w:t>
      </w:r>
      <w:r w:rsidR="00900EED" w:rsidRPr="00943BBE">
        <w:rPr>
          <w:rFonts w:ascii="Times New Roman" w:hAnsi="Times New Roman" w:cs="Times New Roman"/>
          <w:lang w:val="en-GB"/>
        </w:rPr>
        <w:t>rendering plant</w:t>
      </w:r>
      <w:r w:rsidR="00AE1E18" w:rsidRPr="00943BBE">
        <w:rPr>
          <w:rFonts w:ascii="Times New Roman" w:hAnsi="Times New Roman" w:cs="Times New Roman"/>
          <w:lang w:val="en-GB"/>
        </w:rPr>
        <w:t xml:space="preserve"> and</w:t>
      </w:r>
      <w:r w:rsidR="00900EED" w:rsidRPr="00943BBE">
        <w:rPr>
          <w:rFonts w:ascii="Times New Roman" w:hAnsi="Times New Roman" w:cs="Times New Roman"/>
          <w:lang w:val="en-GB"/>
        </w:rPr>
        <w:t xml:space="preserve"> reported</w:t>
      </w:r>
      <w:r w:rsidR="00AE1E18" w:rsidRPr="00943BBE">
        <w:rPr>
          <w:rFonts w:ascii="Times New Roman" w:hAnsi="Times New Roman" w:cs="Times New Roman"/>
          <w:lang w:val="en-GB"/>
        </w:rPr>
        <w:t xml:space="preserve"> total</w:t>
      </w:r>
      <w:r w:rsidR="00900EED" w:rsidRPr="00943BBE">
        <w:rPr>
          <w:rFonts w:ascii="Times New Roman" w:hAnsi="Times New Roman" w:cs="Times New Roman"/>
          <w:lang w:val="en-GB"/>
        </w:rPr>
        <w:t xml:space="preserve"> </w:t>
      </w:r>
      <w:r>
        <w:rPr>
          <w:rFonts w:ascii="Times New Roman" w:hAnsi="Times New Roman" w:cs="Times New Roman"/>
          <w:lang w:val="en-GB"/>
        </w:rPr>
        <w:t>odour</w:t>
      </w:r>
      <w:r w:rsidR="00AE1E18" w:rsidRPr="00943BBE">
        <w:rPr>
          <w:rFonts w:ascii="Times New Roman" w:hAnsi="Times New Roman" w:cs="Times New Roman"/>
          <w:lang w:val="en-GB"/>
        </w:rPr>
        <w:t xml:space="preserve"> concentration ranging</w:t>
      </w:r>
      <w:r w:rsidR="00900EED" w:rsidRPr="00943BBE">
        <w:rPr>
          <w:rFonts w:ascii="Times New Roman" w:hAnsi="Times New Roman" w:cs="Times New Roman"/>
          <w:lang w:val="en-GB"/>
        </w:rPr>
        <w:t xml:space="preserve"> from </w:t>
      </w:r>
      <w:r w:rsidR="00900EED" w:rsidRPr="00943BBE">
        <w:rPr>
          <w:rFonts w:ascii="Times New Roman" w:hAnsi="Times New Roman" w:cs="Times New Roman"/>
          <w:lang w:val="en-GB"/>
        </w:rPr>
        <w:lastRenderedPageBreak/>
        <w:t>50</w:t>
      </w:r>
      <w:r w:rsidR="0093384E">
        <w:rPr>
          <w:rFonts w:ascii="Times New Roman" w:hAnsi="Times New Roman" w:cs="Times New Roman"/>
          <w:lang w:val="en-GB"/>
        </w:rPr>
        <w:t>,</w:t>
      </w:r>
      <w:r w:rsidR="00900EED" w:rsidRPr="00943BBE">
        <w:rPr>
          <w:rFonts w:ascii="Times New Roman" w:hAnsi="Times New Roman" w:cs="Times New Roman"/>
          <w:lang w:val="en-GB"/>
        </w:rPr>
        <w:t>000 to 307</w:t>
      </w:r>
      <w:r w:rsidR="0093384E">
        <w:rPr>
          <w:rFonts w:ascii="Times New Roman" w:hAnsi="Times New Roman" w:cs="Times New Roman"/>
          <w:lang w:val="en-GB"/>
        </w:rPr>
        <w:t>,</w:t>
      </w:r>
      <w:r w:rsidR="00900EED" w:rsidRPr="00943BBE">
        <w:rPr>
          <w:rFonts w:ascii="Times New Roman" w:hAnsi="Times New Roman" w:cs="Times New Roman"/>
          <w:lang w:val="en-GB"/>
        </w:rPr>
        <w:t>200 OU</w:t>
      </w:r>
      <w:r w:rsidR="0093384E" w:rsidRPr="0093384E">
        <w:rPr>
          <w:rFonts w:ascii="Times New Roman" w:hAnsi="Times New Roman" w:cs="Times New Roman"/>
          <w:shd w:val="clear" w:color="auto" w:fill="FFFFFF"/>
          <w:lang w:val="en-GB"/>
        </w:rPr>
        <w:t>∙</w:t>
      </w:r>
      <w:r w:rsidR="00900EED" w:rsidRPr="00943BBE">
        <w:rPr>
          <w:rFonts w:ascii="Times New Roman" w:hAnsi="Times New Roman" w:cs="Times New Roman"/>
          <w:lang w:val="en-GB"/>
        </w:rPr>
        <w:t>m</w:t>
      </w:r>
      <w:r w:rsidR="00652B99" w:rsidRPr="00652B99">
        <w:rPr>
          <w:rFonts w:ascii="Times New Roman" w:hAnsi="Times New Roman" w:cs="Times New Roman"/>
          <w:vertAlign w:val="superscript"/>
          <w:lang w:val="en-GB"/>
        </w:rPr>
        <w:t>-</w:t>
      </w:r>
      <w:r w:rsidR="00900EED" w:rsidRPr="00943BBE">
        <w:rPr>
          <w:rFonts w:ascii="Times New Roman" w:hAnsi="Times New Roman" w:cs="Times New Roman"/>
          <w:vertAlign w:val="superscript"/>
          <w:lang w:val="en-GB"/>
        </w:rPr>
        <w:t>3</w:t>
      </w:r>
      <w:r w:rsidR="00900EED" w:rsidRPr="00943BBE">
        <w:rPr>
          <w:rFonts w:ascii="Times New Roman" w:hAnsi="Times New Roman" w:cs="Times New Roman"/>
          <w:lang w:val="en-GB"/>
        </w:rPr>
        <w:t xml:space="preserve">. The authors attribute this large variation to differences in the type and amount of raw materials processed. </w:t>
      </w:r>
      <w:r w:rsidR="00DC0433" w:rsidRPr="00943BBE">
        <w:rPr>
          <w:rFonts w:ascii="Times New Roman" w:hAnsi="Times New Roman" w:cs="Times New Roman"/>
          <w:lang w:val="en-GB"/>
        </w:rPr>
        <w:t xml:space="preserve">Thus, </w:t>
      </w:r>
      <w:r w:rsidR="00FE3A6E" w:rsidRPr="00943BBE">
        <w:rPr>
          <w:rFonts w:ascii="Times New Roman" w:hAnsi="Times New Roman" w:cs="Times New Roman"/>
          <w:lang w:val="en-GB"/>
        </w:rPr>
        <w:t xml:space="preserve">it is </w:t>
      </w:r>
      <w:r w:rsidR="00DC0433" w:rsidRPr="00943BBE">
        <w:rPr>
          <w:rFonts w:ascii="Times New Roman" w:hAnsi="Times New Roman" w:cs="Times New Roman"/>
          <w:lang w:val="en-GB"/>
        </w:rPr>
        <w:t>essential</w:t>
      </w:r>
      <w:r w:rsidR="00FE3A6E" w:rsidRPr="00943BBE">
        <w:rPr>
          <w:rFonts w:ascii="Times New Roman" w:hAnsi="Times New Roman" w:cs="Times New Roman"/>
          <w:lang w:val="en-GB"/>
        </w:rPr>
        <w:t xml:space="preserve"> to determine the variability of emissions with the highest possible temporal resolution</w:t>
      </w:r>
      <w:r w:rsidR="00DC0433" w:rsidRPr="00943BBE">
        <w:rPr>
          <w:rFonts w:ascii="Times New Roman" w:hAnsi="Times New Roman" w:cs="Times New Roman"/>
          <w:lang w:val="en-GB"/>
        </w:rPr>
        <w:t xml:space="preserve"> to create reliable models of </w:t>
      </w:r>
      <w:r>
        <w:rPr>
          <w:rFonts w:ascii="Times New Roman" w:hAnsi="Times New Roman" w:cs="Times New Roman"/>
          <w:lang w:val="en-GB"/>
        </w:rPr>
        <w:t>odour</w:t>
      </w:r>
      <w:r w:rsidR="00DC0433" w:rsidRPr="00943BBE">
        <w:rPr>
          <w:rFonts w:ascii="Times New Roman" w:hAnsi="Times New Roman" w:cs="Times New Roman"/>
          <w:lang w:val="en-GB"/>
        </w:rPr>
        <w:t xml:space="preserve"> dispersion that would enable </w:t>
      </w:r>
      <w:r>
        <w:rPr>
          <w:rFonts w:ascii="Times New Roman" w:hAnsi="Times New Roman" w:cs="Times New Roman"/>
          <w:lang w:val="en-GB"/>
        </w:rPr>
        <w:t xml:space="preserve">a </w:t>
      </w:r>
      <w:r w:rsidR="00DC0433" w:rsidRPr="00943BBE">
        <w:rPr>
          <w:rFonts w:ascii="Times New Roman" w:hAnsi="Times New Roman" w:cs="Times New Roman"/>
          <w:lang w:val="en-GB"/>
        </w:rPr>
        <w:t xml:space="preserve">credible assessment of the environmental impact of the rendering plant on the community. Such data would be an appropriate tool for decision-making </w:t>
      </w:r>
      <w:r>
        <w:rPr>
          <w:rFonts w:ascii="Times New Roman" w:hAnsi="Times New Roman" w:cs="Times New Roman"/>
          <w:lang w:val="en-GB"/>
        </w:rPr>
        <w:t>in terms of choosing the best available waste gasses purification technologies</w:t>
      </w:r>
      <w:r w:rsidR="006678DF" w:rsidRPr="00943BBE">
        <w:rPr>
          <w:rFonts w:ascii="Times New Roman" w:hAnsi="Times New Roman" w:cs="Times New Roman"/>
          <w:lang w:val="en-GB"/>
        </w:rPr>
        <w:t xml:space="preserve"> to</w:t>
      </w:r>
      <w:r w:rsidR="00DC0433" w:rsidRPr="00943BBE">
        <w:rPr>
          <w:rFonts w:ascii="Times New Roman" w:hAnsi="Times New Roman" w:cs="Times New Roman"/>
          <w:lang w:val="en-GB"/>
        </w:rPr>
        <w:t xml:space="preserve"> minimi</w:t>
      </w:r>
      <w:r>
        <w:rPr>
          <w:rFonts w:ascii="Times New Roman" w:hAnsi="Times New Roman" w:cs="Times New Roman"/>
          <w:lang w:val="en-GB"/>
        </w:rPr>
        <w:t>s</w:t>
      </w:r>
      <w:r w:rsidR="00DC0433" w:rsidRPr="00943BBE">
        <w:rPr>
          <w:rFonts w:ascii="Times New Roman" w:hAnsi="Times New Roman" w:cs="Times New Roman"/>
          <w:lang w:val="en-GB"/>
        </w:rPr>
        <w:t xml:space="preserve">e </w:t>
      </w:r>
      <w:r>
        <w:rPr>
          <w:rFonts w:ascii="Times New Roman" w:hAnsi="Times New Roman" w:cs="Times New Roman"/>
          <w:lang w:val="en-GB"/>
        </w:rPr>
        <w:t>odour</w:t>
      </w:r>
      <w:r w:rsidR="00DC0433" w:rsidRPr="00943BBE">
        <w:rPr>
          <w:rFonts w:ascii="Times New Roman" w:hAnsi="Times New Roman" w:cs="Times New Roman"/>
          <w:lang w:val="en-GB"/>
        </w:rPr>
        <w:t xml:space="preserve"> </w:t>
      </w:r>
      <w:r w:rsidR="006678DF" w:rsidRPr="00943BBE">
        <w:rPr>
          <w:rFonts w:ascii="Times New Roman" w:hAnsi="Times New Roman" w:cs="Times New Roman"/>
          <w:lang w:val="en-GB"/>
        </w:rPr>
        <w:t>influence on local society</w:t>
      </w:r>
      <w:r w:rsidR="000830AB" w:rsidRPr="00943BBE">
        <w:rPr>
          <w:rFonts w:ascii="Times New Roman" w:hAnsi="Times New Roman" w:cs="Times New Roman"/>
          <w:lang w:val="en-GB"/>
        </w:rPr>
        <w:t xml:space="preserve"> (</w:t>
      </w:r>
      <w:proofErr w:type="spellStart"/>
      <w:r w:rsidR="000830AB" w:rsidRPr="00943BBE">
        <w:rPr>
          <w:rFonts w:ascii="Times New Roman" w:hAnsi="Times New Roman" w:cs="Times New Roman"/>
          <w:lang w:val="en-GB"/>
        </w:rPr>
        <w:t>Camro</w:t>
      </w:r>
      <w:proofErr w:type="spellEnd"/>
      <w:r w:rsidR="000830AB" w:rsidRPr="00943BBE">
        <w:rPr>
          <w:rFonts w:ascii="Times New Roman" w:hAnsi="Times New Roman" w:cs="Times New Roman"/>
          <w:lang w:val="en-GB"/>
        </w:rPr>
        <w:t xml:space="preserve"> et al. 2010).</w:t>
      </w:r>
    </w:p>
    <w:p w14:paraId="4068FC0D" w14:textId="0BC2FF90" w:rsidR="00E027BE" w:rsidRPr="00943BBE" w:rsidRDefault="005E6001" w:rsidP="00232898">
      <w:pPr>
        <w:spacing w:after="0" w:line="240" w:lineRule="auto"/>
        <w:rPr>
          <w:rFonts w:ascii="Times New Roman" w:hAnsi="Times New Roman" w:cs="Times New Roman"/>
          <w:lang w:val="en-GB"/>
        </w:rPr>
      </w:pPr>
      <w:r w:rsidRPr="00943BBE">
        <w:rPr>
          <w:rFonts w:ascii="Times New Roman" w:hAnsi="Times New Roman" w:cs="Times New Roman"/>
          <w:lang w:val="en-GB"/>
        </w:rPr>
        <w:t>Th</w:t>
      </w:r>
      <w:r w:rsidR="00CF0387">
        <w:rPr>
          <w:rFonts w:ascii="Times New Roman" w:hAnsi="Times New Roman" w:cs="Times New Roman"/>
          <w:lang w:val="en-GB"/>
        </w:rPr>
        <w:t>is study aimed</w:t>
      </w:r>
      <w:r w:rsidRPr="00943BBE">
        <w:rPr>
          <w:rFonts w:ascii="Times New Roman" w:hAnsi="Times New Roman" w:cs="Times New Roman"/>
          <w:lang w:val="en-GB"/>
        </w:rPr>
        <w:t xml:space="preserve"> to analy</w:t>
      </w:r>
      <w:r w:rsidR="00CF0387">
        <w:rPr>
          <w:rFonts w:ascii="Times New Roman" w:hAnsi="Times New Roman" w:cs="Times New Roman"/>
          <w:lang w:val="en-GB"/>
        </w:rPr>
        <w:t>s</w:t>
      </w:r>
      <w:r w:rsidRPr="00943BBE">
        <w:rPr>
          <w:rFonts w:ascii="Times New Roman" w:hAnsi="Times New Roman" w:cs="Times New Roman"/>
          <w:lang w:val="en-GB"/>
        </w:rPr>
        <w:t xml:space="preserve">e the level of </w:t>
      </w:r>
      <w:r w:rsidR="00CF0387">
        <w:rPr>
          <w:rFonts w:ascii="Times New Roman" w:hAnsi="Times New Roman" w:cs="Times New Roman"/>
          <w:lang w:val="en-GB"/>
        </w:rPr>
        <w:t>odour</w:t>
      </w:r>
      <w:r w:rsidRPr="00943BBE">
        <w:rPr>
          <w:rFonts w:ascii="Times New Roman" w:hAnsi="Times New Roman" w:cs="Times New Roman"/>
          <w:lang w:val="en-GB"/>
        </w:rPr>
        <w:t xml:space="preserve"> emission from a rendering plant in </w:t>
      </w:r>
      <w:r w:rsidR="00CF0387">
        <w:rPr>
          <w:rFonts w:ascii="Times New Roman" w:hAnsi="Times New Roman" w:cs="Times New Roman"/>
          <w:lang w:val="en-GB"/>
        </w:rPr>
        <w:t>E</w:t>
      </w:r>
      <w:r w:rsidRPr="00943BBE">
        <w:rPr>
          <w:rFonts w:ascii="Times New Roman" w:hAnsi="Times New Roman" w:cs="Times New Roman"/>
          <w:lang w:val="en-GB"/>
        </w:rPr>
        <w:t>ast Poland processing animal by</w:t>
      </w:r>
      <w:r w:rsidR="006678DF" w:rsidRPr="00943BBE">
        <w:rPr>
          <w:rFonts w:ascii="Times New Roman" w:hAnsi="Times New Roman" w:cs="Times New Roman"/>
          <w:lang w:val="en-GB"/>
        </w:rPr>
        <w:t>-</w:t>
      </w:r>
      <w:r w:rsidRPr="00943BBE">
        <w:rPr>
          <w:rFonts w:ascii="Times New Roman" w:hAnsi="Times New Roman" w:cs="Times New Roman"/>
          <w:lang w:val="en-GB"/>
        </w:rPr>
        <w:t>products category 3</w:t>
      </w:r>
      <w:r w:rsidR="006678DF" w:rsidRPr="00943BBE">
        <w:rPr>
          <w:rFonts w:ascii="Times New Roman" w:hAnsi="Times New Roman" w:cs="Times New Roman"/>
          <w:lang w:val="en-GB"/>
        </w:rPr>
        <w:t xml:space="preserve"> in continuous and batch</w:t>
      </w:r>
      <w:r w:rsidR="000830AB" w:rsidRPr="00943BBE">
        <w:rPr>
          <w:rFonts w:ascii="Times New Roman" w:hAnsi="Times New Roman" w:cs="Times New Roman"/>
          <w:lang w:val="en-GB"/>
        </w:rPr>
        <w:t xml:space="preserve"> thermal processes</w:t>
      </w:r>
      <w:r w:rsidRPr="00943BBE">
        <w:rPr>
          <w:rFonts w:ascii="Times New Roman" w:hAnsi="Times New Roman" w:cs="Times New Roman"/>
          <w:lang w:val="en-GB"/>
        </w:rPr>
        <w:t>. As the rendering plant was located in the middle of a few thousand i</w:t>
      </w:r>
      <w:r w:rsidR="00D13585" w:rsidRPr="00943BBE">
        <w:rPr>
          <w:rFonts w:ascii="Times New Roman" w:hAnsi="Times New Roman" w:cs="Times New Roman"/>
          <w:lang w:val="en-GB"/>
        </w:rPr>
        <w:t>n</w:t>
      </w:r>
      <w:r w:rsidRPr="00943BBE">
        <w:rPr>
          <w:rFonts w:ascii="Times New Roman" w:hAnsi="Times New Roman" w:cs="Times New Roman"/>
          <w:lang w:val="en-GB"/>
        </w:rPr>
        <w:t>habitant</w:t>
      </w:r>
      <w:r w:rsidR="00D13585" w:rsidRPr="00943BBE">
        <w:rPr>
          <w:rFonts w:ascii="Times New Roman" w:hAnsi="Times New Roman" w:cs="Times New Roman"/>
          <w:lang w:val="en-GB"/>
        </w:rPr>
        <w:t>s</w:t>
      </w:r>
      <w:r w:rsidRPr="00943BBE">
        <w:rPr>
          <w:rFonts w:ascii="Times New Roman" w:hAnsi="Times New Roman" w:cs="Times New Roman"/>
          <w:lang w:val="en-GB"/>
        </w:rPr>
        <w:t xml:space="preserve"> village</w:t>
      </w:r>
      <w:r w:rsidR="00CF0387">
        <w:rPr>
          <w:rFonts w:ascii="Times New Roman" w:hAnsi="Times New Roman" w:cs="Times New Roman"/>
          <w:lang w:val="en-GB"/>
        </w:rPr>
        <w:t>s</w:t>
      </w:r>
      <w:r w:rsidRPr="00943BBE">
        <w:rPr>
          <w:rFonts w:ascii="Times New Roman" w:hAnsi="Times New Roman" w:cs="Times New Roman"/>
          <w:lang w:val="en-GB"/>
        </w:rPr>
        <w:t>, such studies are needed to visuali</w:t>
      </w:r>
      <w:r w:rsidR="00CF0387">
        <w:rPr>
          <w:rFonts w:ascii="Times New Roman" w:hAnsi="Times New Roman" w:cs="Times New Roman"/>
          <w:lang w:val="en-GB"/>
        </w:rPr>
        <w:t>s</w:t>
      </w:r>
      <w:r w:rsidRPr="00943BBE">
        <w:rPr>
          <w:rFonts w:ascii="Times New Roman" w:hAnsi="Times New Roman" w:cs="Times New Roman"/>
          <w:lang w:val="en-GB"/>
        </w:rPr>
        <w:t xml:space="preserve">e </w:t>
      </w:r>
      <w:r w:rsidR="00D13585" w:rsidRPr="00943BBE">
        <w:rPr>
          <w:rFonts w:ascii="Times New Roman" w:hAnsi="Times New Roman" w:cs="Times New Roman"/>
          <w:lang w:val="en-GB"/>
        </w:rPr>
        <w:t xml:space="preserve">the scale of </w:t>
      </w:r>
      <w:r w:rsidR="00CF0387">
        <w:rPr>
          <w:rFonts w:ascii="Times New Roman" w:hAnsi="Times New Roman" w:cs="Times New Roman"/>
          <w:lang w:val="en-GB"/>
        </w:rPr>
        <w:t>the odour</w:t>
      </w:r>
      <w:r w:rsidR="00D13585" w:rsidRPr="00943BBE">
        <w:rPr>
          <w:rFonts w:ascii="Times New Roman" w:hAnsi="Times New Roman" w:cs="Times New Roman"/>
          <w:lang w:val="en-GB"/>
        </w:rPr>
        <w:t xml:space="preserve"> nuisance problem </w:t>
      </w:r>
      <w:r w:rsidR="00D02A0C" w:rsidRPr="00943BBE">
        <w:rPr>
          <w:rFonts w:ascii="Times New Roman" w:hAnsi="Times New Roman" w:cs="Times New Roman"/>
          <w:lang w:val="en-GB"/>
        </w:rPr>
        <w:t xml:space="preserve">growing with </w:t>
      </w:r>
      <w:r w:rsidR="00CF0387">
        <w:rPr>
          <w:rFonts w:ascii="Times New Roman" w:hAnsi="Times New Roman" w:cs="Times New Roman"/>
          <w:lang w:val="en-GB"/>
        </w:rPr>
        <w:t xml:space="preserve">the </w:t>
      </w:r>
      <w:r w:rsidR="00D02A0C" w:rsidRPr="00943BBE">
        <w:rPr>
          <w:rFonts w:ascii="Times New Roman" w:hAnsi="Times New Roman" w:cs="Times New Roman"/>
          <w:lang w:val="en-GB"/>
        </w:rPr>
        <w:t xml:space="preserve">expansion of residential housing areas in Poland. </w:t>
      </w:r>
      <w:r w:rsidR="000830AB" w:rsidRPr="00943BBE">
        <w:rPr>
          <w:rFonts w:ascii="Times New Roman" w:hAnsi="Times New Roman" w:cs="Times New Roman"/>
          <w:lang w:val="en-GB"/>
        </w:rPr>
        <w:t xml:space="preserve">Dynamic olfactometry was used to evaluate the </w:t>
      </w:r>
      <w:r w:rsidR="00CF0387">
        <w:rPr>
          <w:rFonts w:ascii="Times New Roman" w:hAnsi="Times New Roman" w:cs="Times New Roman"/>
          <w:lang w:val="en-GB"/>
        </w:rPr>
        <w:t>odour</w:t>
      </w:r>
      <w:r w:rsidR="000830AB" w:rsidRPr="00943BBE">
        <w:rPr>
          <w:rFonts w:ascii="Times New Roman" w:hAnsi="Times New Roman" w:cs="Times New Roman"/>
          <w:lang w:val="en-GB"/>
        </w:rPr>
        <w:t xml:space="preserve"> abatement efficiency and identify areas of improvement. Additionally, </w:t>
      </w:r>
      <w:r w:rsidR="00CF0387">
        <w:rPr>
          <w:rFonts w:ascii="Times New Roman" w:hAnsi="Times New Roman" w:cs="Times New Roman"/>
          <w:lang w:val="en-GB"/>
        </w:rPr>
        <w:t>waste gas's volumetric flow rate was evaluated</w:t>
      </w:r>
      <w:r w:rsidR="000830AB" w:rsidRPr="00943BBE">
        <w:rPr>
          <w:rFonts w:ascii="Times New Roman" w:hAnsi="Times New Roman" w:cs="Times New Roman"/>
          <w:lang w:val="en-GB"/>
        </w:rPr>
        <w:t xml:space="preserve"> to determine the </w:t>
      </w:r>
      <w:r w:rsidR="00CF0387">
        <w:rPr>
          <w:rFonts w:ascii="Times New Roman" w:hAnsi="Times New Roman" w:cs="Times New Roman"/>
          <w:lang w:val="en-GB"/>
        </w:rPr>
        <w:t>odour</w:t>
      </w:r>
      <w:r w:rsidR="00ED6E5F" w:rsidRPr="00943BBE">
        <w:rPr>
          <w:rFonts w:ascii="Times New Roman" w:hAnsi="Times New Roman" w:cs="Times New Roman"/>
          <w:lang w:val="en-GB"/>
        </w:rPr>
        <w:t xml:space="preserve"> emission rate</w:t>
      </w:r>
      <w:r w:rsidR="000830AB" w:rsidRPr="00943BBE">
        <w:rPr>
          <w:rFonts w:ascii="Times New Roman" w:hAnsi="Times New Roman" w:cs="Times New Roman"/>
          <w:lang w:val="en-GB"/>
        </w:rPr>
        <w:t xml:space="preserve"> and </w:t>
      </w:r>
      <w:r w:rsidR="00ED6E5F" w:rsidRPr="00943BBE">
        <w:rPr>
          <w:rFonts w:ascii="Times New Roman" w:hAnsi="Times New Roman" w:cs="Times New Roman"/>
          <w:lang w:val="en-GB"/>
        </w:rPr>
        <w:t xml:space="preserve">assess its removal effectiveness </w:t>
      </w:r>
      <w:r w:rsidR="00CF0387">
        <w:rPr>
          <w:rFonts w:ascii="Times New Roman" w:hAnsi="Times New Roman" w:cs="Times New Roman"/>
          <w:lang w:val="en-GB"/>
        </w:rPr>
        <w:t>when wet scrubber installation was performed</w:t>
      </w:r>
      <w:r w:rsidR="000830AB" w:rsidRPr="00943BBE">
        <w:rPr>
          <w:rFonts w:ascii="Times New Roman" w:hAnsi="Times New Roman" w:cs="Times New Roman"/>
          <w:lang w:val="en-GB"/>
        </w:rPr>
        <w:t>.</w:t>
      </w:r>
    </w:p>
    <w:p w14:paraId="5010E6EE" w14:textId="1216E1FF" w:rsidR="00143203" w:rsidRPr="00943BBE" w:rsidRDefault="00232898" w:rsidP="00232898">
      <w:pPr>
        <w:pStyle w:val="Rn1"/>
        <w:rPr>
          <w:lang w:val="en-GB"/>
        </w:rPr>
      </w:pPr>
      <w:r w:rsidRPr="00943BBE">
        <w:rPr>
          <w:lang w:val="en-GB"/>
        </w:rPr>
        <w:t xml:space="preserve">2. </w:t>
      </w:r>
      <w:r w:rsidR="005D7C5F" w:rsidRPr="00943BBE">
        <w:rPr>
          <w:lang w:val="en-GB"/>
        </w:rPr>
        <w:t>Materials and Methods</w:t>
      </w:r>
    </w:p>
    <w:p w14:paraId="4BDACA87" w14:textId="011689FF" w:rsidR="00143203" w:rsidRPr="00943BBE" w:rsidRDefault="00232898" w:rsidP="00232898">
      <w:pPr>
        <w:pStyle w:val="Rn2"/>
        <w:rPr>
          <w:lang w:val="en-GB"/>
        </w:rPr>
      </w:pPr>
      <w:r w:rsidRPr="00943BBE">
        <w:rPr>
          <w:lang w:val="en-GB"/>
        </w:rPr>
        <w:t>2.</w:t>
      </w:r>
      <w:r w:rsidR="00943BBE">
        <w:rPr>
          <w:lang w:val="en-GB"/>
        </w:rPr>
        <w:t>1</w:t>
      </w:r>
      <w:r w:rsidRPr="00943BBE">
        <w:rPr>
          <w:lang w:val="en-GB"/>
        </w:rPr>
        <w:t xml:space="preserve">. </w:t>
      </w:r>
      <w:r w:rsidR="005D7C5F" w:rsidRPr="00943BBE">
        <w:rPr>
          <w:lang w:val="en-GB"/>
        </w:rPr>
        <w:t>Scope of study</w:t>
      </w:r>
    </w:p>
    <w:p w14:paraId="3BAF8BD4" w14:textId="6F7531CA" w:rsidR="009A3E75" w:rsidRPr="00943BBE" w:rsidRDefault="000C0A51" w:rsidP="00232898">
      <w:pPr>
        <w:spacing w:after="0" w:line="240" w:lineRule="auto"/>
        <w:rPr>
          <w:rFonts w:ascii="Times New Roman" w:hAnsi="Times New Roman" w:cs="Times New Roman"/>
          <w:shd w:val="clear" w:color="auto" w:fill="FFFFFF"/>
          <w:lang w:val="en-GB"/>
        </w:rPr>
      </w:pPr>
      <w:r w:rsidRPr="00943BBE">
        <w:rPr>
          <w:rFonts w:ascii="Times New Roman" w:hAnsi="Times New Roman" w:cs="Times New Roman"/>
          <w:lang w:val="en-GB"/>
        </w:rPr>
        <w:t>The study</w:t>
      </w:r>
      <w:r w:rsidR="00ED4E47" w:rsidRPr="00943BBE">
        <w:rPr>
          <w:rFonts w:ascii="Times New Roman" w:hAnsi="Times New Roman" w:cs="Times New Roman"/>
          <w:lang w:val="en-GB"/>
        </w:rPr>
        <w:t xml:space="preserve"> was performed at a</w:t>
      </w:r>
      <w:r w:rsidR="00DA28CA" w:rsidRPr="00943BBE">
        <w:rPr>
          <w:rFonts w:ascii="Times New Roman" w:hAnsi="Times New Roman" w:cs="Times New Roman"/>
          <w:lang w:val="en-GB"/>
        </w:rPr>
        <w:t xml:space="preserve"> rendering plant </w:t>
      </w:r>
      <w:r w:rsidR="00CF0387">
        <w:rPr>
          <w:rFonts w:ascii="Times New Roman" w:hAnsi="Times New Roman" w:cs="Times New Roman"/>
          <w:lang w:val="en-GB"/>
        </w:rPr>
        <w:t>in Central and East Poland, which annually processes circa 100,000 tons of animal waste and by-products in category 3,</w:t>
      </w:r>
      <w:r w:rsidR="0091493F" w:rsidRPr="00943BBE">
        <w:rPr>
          <w:rFonts w:ascii="Times New Roman" w:hAnsi="Times New Roman" w:cs="Times New Roman"/>
          <w:lang w:val="en-GB"/>
        </w:rPr>
        <w:t xml:space="preserve"> defined </w:t>
      </w:r>
      <w:r w:rsidR="0091493F" w:rsidRPr="00943BBE">
        <w:rPr>
          <w:rFonts w:ascii="Times New Roman" w:hAnsi="Times New Roman" w:cs="Times New Roman"/>
          <w:shd w:val="clear" w:color="auto" w:fill="FFFFFF"/>
          <w:lang w:val="en-GB"/>
        </w:rPr>
        <w:t>as low risk</w:t>
      </w:r>
      <w:r w:rsidR="003A7E02" w:rsidRPr="00943BBE">
        <w:rPr>
          <w:rFonts w:ascii="Times New Roman" w:hAnsi="Times New Roman" w:cs="Times New Roman"/>
          <w:shd w:val="clear" w:color="auto" w:fill="FFFFFF"/>
          <w:lang w:val="en-GB"/>
        </w:rPr>
        <w:t xml:space="preserve">. </w:t>
      </w:r>
      <w:r w:rsidR="003C456B" w:rsidRPr="00943BBE">
        <w:rPr>
          <w:rFonts w:ascii="Times New Roman" w:hAnsi="Times New Roman" w:cs="Times New Roman"/>
          <w:lang w:val="en-GB"/>
        </w:rPr>
        <w:t xml:space="preserve">Rendering products are obtained from </w:t>
      </w:r>
      <w:r w:rsidR="00CF0387">
        <w:rPr>
          <w:rFonts w:ascii="Times New Roman" w:hAnsi="Times New Roman" w:cs="Times New Roman"/>
          <w:lang w:val="en-GB"/>
        </w:rPr>
        <w:t>the</w:t>
      </w:r>
      <w:r w:rsidR="007E139D" w:rsidRPr="00943BBE">
        <w:rPr>
          <w:rFonts w:ascii="Times New Roman" w:hAnsi="Times New Roman" w:cs="Times New Roman"/>
          <w:lang w:val="en-GB"/>
        </w:rPr>
        <w:t xml:space="preserve"> </w:t>
      </w:r>
      <w:r w:rsidR="003C456B" w:rsidRPr="00943BBE">
        <w:rPr>
          <w:rFonts w:ascii="Times New Roman" w:hAnsi="Times New Roman" w:cs="Times New Roman"/>
          <w:lang w:val="en-GB"/>
        </w:rPr>
        <w:t>thermal processing of high</w:t>
      </w:r>
      <w:r w:rsidR="00CF0387">
        <w:rPr>
          <w:rFonts w:ascii="Times New Roman" w:hAnsi="Times New Roman" w:cs="Times New Roman"/>
          <w:lang w:val="en-GB"/>
        </w:rPr>
        <w:t>-</w:t>
      </w:r>
      <w:r w:rsidR="003C456B" w:rsidRPr="00943BBE">
        <w:rPr>
          <w:rFonts w:ascii="Times New Roman" w:hAnsi="Times New Roman" w:cs="Times New Roman"/>
          <w:lang w:val="en-GB"/>
        </w:rPr>
        <w:t xml:space="preserve">fat animal by-products. </w:t>
      </w:r>
      <w:r w:rsidR="003A7E02" w:rsidRPr="00943BBE">
        <w:rPr>
          <w:rFonts w:ascii="Times New Roman" w:hAnsi="Times New Roman" w:cs="Times New Roman"/>
          <w:shd w:val="clear" w:color="auto" w:fill="FFFFFF"/>
          <w:lang w:val="en-GB"/>
        </w:rPr>
        <w:t xml:space="preserve">The plant </w:t>
      </w:r>
      <w:r w:rsidR="00CF0387">
        <w:rPr>
          <w:rFonts w:ascii="Times New Roman" w:hAnsi="Times New Roman" w:cs="Times New Roman"/>
          <w:shd w:val="clear" w:color="auto" w:fill="FFFFFF"/>
          <w:lang w:val="en-GB"/>
        </w:rPr>
        <w:t>operates 24 hours a day, 6 days a</w:t>
      </w:r>
      <w:r w:rsidR="00B1795E" w:rsidRPr="00943BBE">
        <w:rPr>
          <w:rFonts w:ascii="Times New Roman" w:hAnsi="Times New Roman" w:cs="Times New Roman"/>
          <w:lang w:val="en-GB"/>
        </w:rPr>
        <w:t xml:space="preserve"> week, from Monday to Saturday</w:t>
      </w:r>
      <w:r w:rsidR="003C456B" w:rsidRPr="00943BBE">
        <w:rPr>
          <w:rFonts w:ascii="Times New Roman" w:hAnsi="Times New Roman" w:cs="Times New Roman"/>
          <w:lang w:val="en-GB"/>
        </w:rPr>
        <w:t xml:space="preserve">. </w:t>
      </w:r>
      <w:r w:rsidR="001C4A37" w:rsidRPr="00943BBE">
        <w:rPr>
          <w:rFonts w:ascii="Times New Roman" w:hAnsi="Times New Roman" w:cs="Times New Roman"/>
          <w:shd w:val="clear" w:color="auto" w:fill="FFFFFF"/>
          <w:lang w:val="en-GB"/>
        </w:rPr>
        <w:t xml:space="preserve">The system consists of grinders, </w:t>
      </w:r>
      <w:r w:rsidR="0086407D" w:rsidRPr="00943BBE">
        <w:rPr>
          <w:rFonts w:ascii="Times New Roman" w:hAnsi="Times New Roman" w:cs="Times New Roman"/>
          <w:shd w:val="clear" w:color="auto" w:fill="FFFFFF"/>
          <w:lang w:val="en-GB"/>
        </w:rPr>
        <w:t xml:space="preserve">continuous </w:t>
      </w:r>
      <w:r w:rsidR="001C4A37" w:rsidRPr="00943BBE">
        <w:rPr>
          <w:rFonts w:ascii="Times New Roman" w:hAnsi="Times New Roman" w:cs="Times New Roman"/>
          <w:shd w:val="clear" w:color="auto" w:fill="FFFFFF"/>
          <w:lang w:val="en-GB"/>
        </w:rPr>
        <w:t>cookers (</w:t>
      </w:r>
      <w:r w:rsidR="001C4A37" w:rsidRPr="00943BBE">
        <w:rPr>
          <w:rFonts w:ascii="Times New Roman" w:hAnsi="Times New Roman" w:cs="Times New Roman"/>
          <w:lang w:val="en-GB"/>
        </w:rPr>
        <w:t>horizontal steam jacketed cylinders equipped with a mechanical agitator)</w:t>
      </w:r>
      <w:r w:rsidR="00CF0387">
        <w:rPr>
          <w:rFonts w:ascii="Times New Roman" w:hAnsi="Times New Roman" w:cs="Times New Roman"/>
          <w:shd w:val="clear" w:color="auto" w:fill="FFFFFF"/>
          <w:lang w:val="en-GB"/>
        </w:rPr>
        <w:t>, and batch and continuous dryers (central piped with vertically arranged and conical discs), each with a</w:t>
      </w:r>
      <w:r w:rsidR="007B7949" w:rsidRPr="00943BBE">
        <w:rPr>
          <w:rFonts w:ascii="Times New Roman" w:hAnsi="Times New Roman" w:cs="Times New Roman"/>
          <w:lang w:val="en-GB"/>
        </w:rPr>
        <w:t xml:space="preserve"> 10</w:t>
      </w:r>
      <w:r w:rsidR="0086407D" w:rsidRPr="00943BBE">
        <w:rPr>
          <w:rFonts w:ascii="Times New Roman" w:hAnsi="Times New Roman" w:cs="Times New Roman"/>
          <w:lang w:val="en-GB"/>
        </w:rPr>
        <w:t xml:space="preserve"> </w:t>
      </w:r>
      <w:r w:rsidR="007B7949" w:rsidRPr="00943BBE">
        <w:rPr>
          <w:rFonts w:ascii="Times New Roman" w:hAnsi="Times New Roman" w:cs="Times New Roman"/>
          <w:lang w:val="en-GB"/>
        </w:rPr>
        <w:t>m</w:t>
      </w:r>
      <w:r w:rsidR="007B7949" w:rsidRPr="00943BBE">
        <w:rPr>
          <w:rFonts w:ascii="Times New Roman" w:hAnsi="Times New Roman" w:cs="Times New Roman"/>
          <w:vertAlign w:val="superscript"/>
          <w:lang w:val="en-GB"/>
        </w:rPr>
        <w:t>3</w:t>
      </w:r>
      <w:r w:rsidR="007B7949" w:rsidRPr="00943BBE">
        <w:rPr>
          <w:rFonts w:ascii="Times New Roman" w:hAnsi="Times New Roman" w:cs="Times New Roman"/>
          <w:lang w:val="en-GB"/>
        </w:rPr>
        <w:t xml:space="preserve"> volume.</w:t>
      </w:r>
      <w:r w:rsidR="001C4A37" w:rsidRPr="00943BBE">
        <w:rPr>
          <w:rFonts w:ascii="Times New Roman" w:hAnsi="Times New Roman" w:cs="Times New Roman"/>
          <w:shd w:val="clear" w:color="auto" w:fill="FFFFFF"/>
          <w:lang w:val="en-GB"/>
        </w:rPr>
        <w:t xml:space="preserve"> </w:t>
      </w:r>
      <w:r w:rsidR="004C34DC" w:rsidRPr="00943BBE">
        <w:rPr>
          <w:rFonts w:ascii="Times New Roman" w:hAnsi="Times New Roman" w:cs="Times New Roman"/>
          <w:shd w:val="clear" w:color="auto" w:fill="FFFFFF"/>
          <w:lang w:val="en-GB"/>
        </w:rPr>
        <w:t>The process begins when</w:t>
      </w:r>
      <w:r w:rsidR="001C4A37" w:rsidRPr="00943BBE">
        <w:rPr>
          <w:rFonts w:ascii="Times New Roman" w:hAnsi="Times New Roman" w:cs="Times New Roman"/>
          <w:shd w:val="clear" w:color="auto" w:fill="FFFFFF"/>
          <w:lang w:val="en-GB"/>
        </w:rPr>
        <w:t xml:space="preserve"> high-fat</w:t>
      </w:r>
      <w:r w:rsidR="004C34DC" w:rsidRPr="00943BBE">
        <w:rPr>
          <w:rFonts w:ascii="Times New Roman" w:hAnsi="Times New Roman" w:cs="Times New Roman"/>
          <w:shd w:val="clear" w:color="auto" w:fill="FFFFFF"/>
          <w:lang w:val="en-GB"/>
        </w:rPr>
        <w:t xml:space="preserve"> raw material</w:t>
      </w:r>
      <w:r w:rsidR="00FC065C" w:rsidRPr="00943BBE">
        <w:rPr>
          <w:rFonts w:ascii="Times New Roman" w:hAnsi="Times New Roman" w:cs="Times New Roman"/>
          <w:shd w:val="clear" w:color="auto" w:fill="FFFFFF"/>
          <w:lang w:val="en-GB"/>
        </w:rPr>
        <w:t>s</w:t>
      </w:r>
      <w:r w:rsidR="004C34DC" w:rsidRPr="00943BBE">
        <w:rPr>
          <w:rFonts w:ascii="Times New Roman" w:hAnsi="Times New Roman" w:cs="Times New Roman"/>
          <w:shd w:val="clear" w:color="auto" w:fill="FFFFFF"/>
          <w:lang w:val="en-GB"/>
        </w:rPr>
        <w:t xml:space="preserve"> </w:t>
      </w:r>
      <w:r w:rsidR="007B7949" w:rsidRPr="00943BBE">
        <w:rPr>
          <w:rFonts w:ascii="Times New Roman" w:hAnsi="Times New Roman" w:cs="Times New Roman"/>
          <w:shd w:val="clear" w:color="auto" w:fill="FFFFFF"/>
          <w:lang w:val="en-GB"/>
        </w:rPr>
        <w:t>are loaded</w:t>
      </w:r>
      <w:r w:rsidR="004C34DC" w:rsidRPr="00943BBE">
        <w:rPr>
          <w:rFonts w:ascii="Times New Roman" w:hAnsi="Times New Roman" w:cs="Times New Roman"/>
          <w:shd w:val="clear" w:color="auto" w:fill="FFFFFF"/>
          <w:lang w:val="en-GB"/>
        </w:rPr>
        <w:t xml:space="preserve"> into a large screw </w:t>
      </w:r>
      <w:r w:rsidR="00FD0E52" w:rsidRPr="00943BBE">
        <w:rPr>
          <w:rFonts w:ascii="Times New Roman" w:hAnsi="Times New Roman" w:cs="Times New Roman"/>
          <w:shd w:val="clear" w:color="auto" w:fill="FFFFFF"/>
          <w:lang w:val="en-GB"/>
        </w:rPr>
        <w:t xml:space="preserve">feeder with </w:t>
      </w:r>
      <w:r w:rsidR="00CF0387">
        <w:rPr>
          <w:rFonts w:ascii="Times New Roman" w:hAnsi="Times New Roman" w:cs="Times New Roman"/>
          <w:shd w:val="clear" w:color="auto" w:fill="FFFFFF"/>
          <w:lang w:val="en-GB"/>
        </w:rPr>
        <w:t xml:space="preserve">a </w:t>
      </w:r>
      <w:r w:rsidR="00FD0E52" w:rsidRPr="00943BBE">
        <w:rPr>
          <w:rFonts w:ascii="Times New Roman" w:hAnsi="Times New Roman" w:cs="Times New Roman"/>
          <w:shd w:val="clear" w:color="auto" w:fill="FFFFFF"/>
          <w:lang w:val="en-GB"/>
        </w:rPr>
        <w:t>grinder</w:t>
      </w:r>
      <w:r w:rsidR="00FD0E52" w:rsidRPr="00943BBE">
        <w:rPr>
          <w:rFonts w:ascii="Times New Roman" w:hAnsi="Times New Roman" w:cs="Times New Roman"/>
          <w:lang w:val="en-GB"/>
        </w:rPr>
        <w:t xml:space="preserve"> </w:t>
      </w:r>
      <w:r w:rsidR="0091493F" w:rsidRPr="00943BBE">
        <w:rPr>
          <w:rFonts w:ascii="Times New Roman" w:hAnsi="Times New Roman" w:cs="Times New Roman"/>
          <w:lang w:val="en-GB"/>
        </w:rPr>
        <w:t xml:space="preserve">that feeds into </w:t>
      </w:r>
      <w:r w:rsidR="003A7E02" w:rsidRPr="00943BBE">
        <w:rPr>
          <w:rFonts w:ascii="Times New Roman" w:hAnsi="Times New Roman" w:cs="Times New Roman"/>
          <w:lang w:val="en-GB"/>
        </w:rPr>
        <w:t>continuous steam</w:t>
      </w:r>
      <w:r w:rsidR="00CF0387">
        <w:rPr>
          <w:rFonts w:ascii="Times New Roman" w:hAnsi="Times New Roman" w:cs="Times New Roman"/>
          <w:lang w:val="en-GB"/>
        </w:rPr>
        <w:t>-</w:t>
      </w:r>
      <w:r w:rsidR="003A7E02" w:rsidRPr="00943BBE">
        <w:rPr>
          <w:rFonts w:ascii="Times New Roman" w:hAnsi="Times New Roman" w:cs="Times New Roman"/>
          <w:lang w:val="en-GB"/>
        </w:rPr>
        <w:t>heated</w:t>
      </w:r>
      <w:r w:rsidR="0091493F" w:rsidRPr="00943BBE">
        <w:rPr>
          <w:rFonts w:ascii="Times New Roman" w:hAnsi="Times New Roman" w:cs="Times New Roman"/>
          <w:lang w:val="en-GB"/>
        </w:rPr>
        <w:t xml:space="preserve"> cookers</w:t>
      </w:r>
      <w:r w:rsidR="00FC065C" w:rsidRPr="00943BBE">
        <w:rPr>
          <w:rFonts w:ascii="Times New Roman" w:hAnsi="Times New Roman" w:cs="Times New Roman"/>
          <w:lang w:val="en-GB"/>
        </w:rPr>
        <w:t xml:space="preserve">. </w:t>
      </w:r>
      <w:r w:rsidR="0086407D" w:rsidRPr="00943BBE">
        <w:rPr>
          <w:rFonts w:ascii="Times New Roman" w:hAnsi="Times New Roman" w:cs="Times New Roman"/>
          <w:lang w:val="en-GB"/>
        </w:rPr>
        <w:t xml:space="preserve">The </w:t>
      </w:r>
      <w:r w:rsidR="00CA6812" w:rsidRPr="00943BBE">
        <w:rPr>
          <w:rFonts w:ascii="Times New Roman" w:hAnsi="Times New Roman" w:cs="Times New Roman"/>
          <w:lang w:val="en-GB"/>
        </w:rPr>
        <w:t>cooker operates up to 130</w:t>
      </w:r>
      <w:r w:rsidR="0086407D" w:rsidRPr="00943BBE">
        <w:rPr>
          <w:rFonts w:ascii="Times New Roman" w:hAnsi="Times New Roman" w:cs="Times New Roman"/>
          <w:lang w:val="en-GB"/>
        </w:rPr>
        <w:t>°</w:t>
      </w:r>
      <w:r w:rsidR="00CA6812" w:rsidRPr="00943BBE">
        <w:rPr>
          <w:rFonts w:ascii="Times New Roman" w:hAnsi="Times New Roman" w:cs="Times New Roman"/>
          <w:lang w:val="en-GB"/>
        </w:rPr>
        <w:t>C and 5 bar</w:t>
      </w:r>
      <w:r w:rsidR="00FD0E52" w:rsidRPr="00943BBE">
        <w:rPr>
          <w:rFonts w:ascii="Times New Roman" w:hAnsi="Times New Roman" w:cs="Times New Roman"/>
          <w:lang w:val="en-GB"/>
        </w:rPr>
        <w:t xml:space="preserve">. </w:t>
      </w:r>
      <w:r w:rsidR="00CA6812" w:rsidRPr="00943BBE">
        <w:rPr>
          <w:rFonts w:ascii="Times New Roman" w:hAnsi="Times New Roman" w:cs="Times New Roman"/>
          <w:lang w:val="en-GB"/>
        </w:rPr>
        <w:t>During high</w:t>
      </w:r>
      <w:r w:rsidR="00CF0387">
        <w:rPr>
          <w:rFonts w:ascii="Times New Roman" w:hAnsi="Times New Roman" w:cs="Times New Roman"/>
          <w:lang w:val="en-GB"/>
        </w:rPr>
        <w:t>-</w:t>
      </w:r>
      <w:r w:rsidR="00CA6812" w:rsidRPr="00943BBE">
        <w:rPr>
          <w:rFonts w:ascii="Times New Roman" w:hAnsi="Times New Roman" w:cs="Times New Roman"/>
          <w:lang w:val="en-GB"/>
        </w:rPr>
        <w:t>temperature cooking, raw material turns into</w:t>
      </w:r>
      <w:r w:rsidR="0091493F" w:rsidRPr="00943BBE">
        <w:rPr>
          <w:rFonts w:ascii="Times New Roman" w:hAnsi="Times New Roman" w:cs="Times New Roman"/>
          <w:lang w:val="en-GB"/>
        </w:rPr>
        <w:t xml:space="preserve"> </w:t>
      </w:r>
      <w:r w:rsidR="00CA6812" w:rsidRPr="00943BBE">
        <w:rPr>
          <w:rFonts w:ascii="Times New Roman" w:hAnsi="Times New Roman" w:cs="Times New Roman"/>
          <w:lang w:val="en-GB"/>
        </w:rPr>
        <w:t>3</w:t>
      </w:r>
      <w:r w:rsidR="00CF0387">
        <w:rPr>
          <w:rFonts w:ascii="Times New Roman" w:hAnsi="Times New Roman" w:cs="Times New Roman"/>
          <w:lang w:val="en-GB"/>
        </w:rPr>
        <w:t>-</w:t>
      </w:r>
      <w:r w:rsidR="00CA6812" w:rsidRPr="00943BBE">
        <w:rPr>
          <w:rFonts w:ascii="Times New Roman" w:hAnsi="Times New Roman" w:cs="Times New Roman"/>
          <w:lang w:val="en-GB"/>
        </w:rPr>
        <w:t xml:space="preserve">phase </w:t>
      </w:r>
      <w:r w:rsidR="003A7E02" w:rsidRPr="00943BBE">
        <w:rPr>
          <w:rFonts w:ascii="Times New Roman" w:hAnsi="Times New Roman" w:cs="Times New Roman"/>
          <w:lang w:val="en-GB"/>
        </w:rPr>
        <w:t>pulp</w:t>
      </w:r>
      <w:r w:rsidR="00CA6812" w:rsidRPr="00943BBE">
        <w:rPr>
          <w:rFonts w:ascii="Times New Roman" w:hAnsi="Times New Roman" w:cs="Times New Roman"/>
          <w:lang w:val="en-GB"/>
        </w:rPr>
        <w:t>. The pulp</w:t>
      </w:r>
      <w:r w:rsidR="0091493F" w:rsidRPr="00943BBE">
        <w:rPr>
          <w:rFonts w:ascii="Times New Roman" w:hAnsi="Times New Roman" w:cs="Times New Roman"/>
          <w:lang w:val="en-GB"/>
        </w:rPr>
        <w:t xml:space="preserve"> is </w:t>
      </w:r>
      <w:r w:rsidR="00CA6812" w:rsidRPr="00943BBE">
        <w:rPr>
          <w:rFonts w:ascii="Times New Roman" w:hAnsi="Times New Roman" w:cs="Times New Roman"/>
          <w:lang w:val="en-GB"/>
        </w:rPr>
        <w:t xml:space="preserve">then </w:t>
      </w:r>
      <w:r w:rsidR="0086407D" w:rsidRPr="00943BBE">
        <w:rPr>
          <w:rFonts w:ascii="Times New Roman" w:hAnsi="Times New Roman" w:cs="Times New Roman"/>
          <w:lang w:val="en-GB"/>
        </w:rPr>
        <w:t>centrifuged</w:t>
      </w:r>
      <w:r w:rsidR="0091493F" w:rsidRPr="00943BBE">
        <w:rPr>
          <w:rFonts w:ascii="Times New Roman" w:hAnsi="Times New Roman" w:cs="Times New Roman"/>
          <w:lang w:val="en-GB"/>
        </w:rPr>
        <w:t xml:space="preserve"> to separate</w:t>
      </w:r>
      <w:r w:rsidR="00FD0E52" w:rsidRPr="00943BBE">
        <w:rPr>
          <w:rFonts w:ascii="Times New Roman" w:hAnsi="Times New Roman" w:cs="Times New Roman"/>
          <w:lang w:val="en-GB"/>
        </w:rPr>
        <w:t xml:space="preserve"> </w:t>
      </w:r>
      <w:r w:rsidR="00CA6812" w:rsidRPr="00943BBE">
        <w:rPr>
          <w:rFonts w:ascii="Times New Roman" w:hAnsi="Times New Roman" w:cs="Times New Roman"/>
          <w:lang w:val="en-GB"/>
        </w:rPr>
        <w:t>3</w:t>
      </w:r>
      <w:r w:rsidR="00FD0E52" w:rsidRPr="00943BBE">
        <w:rPr>
          <w:rFonts w:ascii="Times New Roman" w:hAnsi="Times New Roman" w:cs="Times New Roman"/>
          <w:lang w:val="en-GB"/>
        </w:rPr>
        <w:t xml:space="preserve"> fractions: fat, </w:t>
      </w:r>
      <w:r w:rsidR="0091493F" w:rsidRPr="00943BBE">
        <w:rPr>
          <w:rFonts w:ascii="Times New Roman" w:hAnsi="Times New Roman" w:cs="Times New Roman"/>
          <w:lang w:val="en-GB"/>
        </w:rPr>
        <w:t>protein meal</w:t>
      </w:r>
      <w:r w:rsidR="00FD0E52" w:rsidRPr="00943BBE">
        <w:rPr>
          <w:rFonts w:ascii="Times New Roman" w:hAnsi="Times New Roman" w:cs="Times New Roman"/>
          <w:lang w:val="en-GB"/>
        </w:rPr>
        <w:t xml:space="preserve"> and colloid water solution. </w:t>
      </w:r>
      <w:r w:rsidR="001C4A37" w:rsidRPr="00943BBE">
        <w:rPr>
          <w:rFonts w:ascii="Times New Roman" w:hAnsi="Times New Roman" w:cs="Times New Roman"/>
          <w:lang w:val="en-GB"/>
        </w:rPr>
        <w:t>The</w:t>
      </w:r>
      <w:r w:rsidR="00FD0E52" w:rsidRPr="00943BBE">
        <w:rPr>
          <w:rFonts w:ascii="Times New Roman" w:hAnsi="Times New Roman" w:cs="Times New Roman"/>
          <w:lang w:val="en-GB"/>
        </w:rPr>
        <w:t xml:space="preserve"> fat is further purified by the system of decanters and filters</w:t>
      </w:r>
      <w:r w:rsidR="00CF0387">
        <w:rPr>
          <w:rFonts w:ascii="Times New Roman" w:hAnsi="Times New Roman" w:cs="Times New Roman"/>
          <w:lang w:val="en-GB"/>
        </w:rPr>
        <w:t>;</w:t>
      </w:r>
      <w:r w:rsidR="00FD0E52" w:rsidRPr="00943BBE">
        <w:rPr>
          <w:rFonts w:ascii="Times New Roman" w:hAnsi="Times New Roman" w:cs="Times New Roman"/>
          <w:lang w:val="en-GB"/>
        </w:rPr>
        <w:t xml:space="preserve"> protein meal is</w:t>
      </w:r>
      <w:r w:rsidR="003C456B" w:rsidRPr="00943BBE">
        <w:rPr>
          <w:rFonts w:ascii="Times New Roman" w:hAnsi="Times New Roman" w:cs="Times New Roman"/>
          <w:lang w:val="en-GB"/>
        </w:rPr>
        <w:t xml:space="preserve"> discharged into </w:t>
      </w:r>
      <w:r w:rsidR="00CF0387">
        <w:rPr>
          <w:rFonts w:ascii="Times New Roman" w:hAnsi="Times New Roman" w:cs="Times New Roman"/>
          <w:lang w:val="en-GB"/>
        </w:rPr>
        <w:t xml:space="preserve">a </w:t>
      </w:r>
      <w:r w:rsidR="00FD0E52" w:rsidRPr="00943BBE">
        <w:rPr>
          <w:rFonts w:ascii="Times New Roman" w:hAnsi="Times New Roman" w:cs="Times New Roman"/>
          <w:lang w:val="en-GB"/>
        </w:rPr>
        <w:t>press</w:t>
      </w:r>
      <w:r w:rsidR="00804EA7" w:rsidRPr="00943BBE">
        <w:rPr>
          <w:rFonts w:ascii="Times New Roman" w:hAnsi="Times New Roman" w:cs="Times New Roman"/>
          <w:lang w:val="en-GB"/>
        </w:rPr>
        <w:t xml:space="preserve"> </w:t>
      </w:r>
      <w:r w:rsidR="00FD0E52" w:rsidRPr="00943BBE">
        <w:rPr>
          <w:rFonts w:ascii="Times New Roman" w:hAnsi="Times New Roman" w:cs="Times New Roman"/>
          <w:lang w:val="en-GB"/>
        </w:rPr>
        <w:t xml:space="preserve">to separate </w:t>
      </w:r>
      <w:r w:rsidR="00CF0387">
        <w:rPr>
          <w:rFonts w:ascii="Times New Roman" w:hAnsi="Times New Roman" w:cs="Times New Roman"/>
          <w:lang w:val="en-GB"/>
        </w:rPr>
        <w:t xml:space="preserve">the </w:t>
      </w:r>
      <w:r w:rsidR="00FD0E52" w:rsidRPr="00943BBE">
        <w:rPr>
          <w:rFonts w:ascii="Times New Roman" w:hAnsi="Times New Roman" w:cs="Times New Roman"/>
          <w:lang w:val="en-GB"/>
        </w:rPr>
        <w:t>remaining fat, dried</w:t>
      </w:r>
      <w:r w:rsidR="001C4A37" w:rsidRPr="00943BBE">
        <w:rPr>
          <w:rFonts w:ascii="Times New Roman" w:hAnsi="Times New Roman" w:cs="Times New Roman"/>
          <w:lang w:val="en-GB"/>
        </w:rPr>
        <w:t xml:space="preserve"> in dryers</w:t>
      </w:r>
      <w:r w:rsidR="00FD0E52" w:rsidRPr="00943BBE">
        <w:rPr>
          <w:rFonts w:ascii="Times New Roman" w:hAnsi="Times New Roman" w:cs="Times New Roman"/>
          <w:lang w:val="en-GB"/>
        </w:rPr>
        <w:t xml:space="preserve"> and </w:t>
      </w:r>
      <w:r w:rsidR="009A3E75" w:rsidRPr="00943BBE">
        <w:rPr>
          <w:rFonts w:ascii="Times New Roman" w:hAnsi="Times New Roman" w:cs="Times New Roman"/>
          <w:lang w:val="en-GB"/>
        </w:rPr>
        <w:t>flaked</w:t>
      </w:r>
      <w:r w:rsidR="001C4A37" w:rsidRPr="00943BBE">
        <w:rPr>
          <w:rFonts w:ascii="Times New Roman" w:hAnsi="Times New Roman" w:cs="Times New Roman"/>
          <w:lang w:val="en-GB"/>
        </w:rPr>
        <w:t xml:space="preserve"> in</w:t>
      </w:r>
      <w:r w:rsidR="00804EA7" w:rsidRPr="00943BBE">
        <w:rPr>
          <w:rFonts w:ascii="Times New Roman" w:hAnsi="Times New Roman" w:cs="Times New Roman"/>
          <w:lang w:val="en-GB"/>
        </w:rPr>
        <w:t>to</w:t>
      </w:r>
      <w:r w:rsidR="001C4A37" w:rsidRPr="00943BBE">
        <w:rPr>
          <w:rFonts w:ascii="Times New Roman" w:hAnsi="Times New Roman" w:cs="Times New Roman"/>
          <w:lang w:val="en-GB"/>
        </w:rPr>
        <w:t xml:space="preserve"> mills</w:t>
      </w:r>
      <w:r w:rsidR="0091493F" w:rsidRPr="00943BBE">
        <w:rPr>
          <w:rFonts w:ascii="Times New Roman" w:hAnsi="Times New Roman" w:cs="Times New Roman"/>
          <w:lang w:val="en-GB"/>
        </w:rPr>
        <w:t xml:space="preserve">. </w:t>
      </w:r>
      <w:r w:rsidR="00FD0E52" w:rsidRPr="00943BBE">
        <w:rPr>
          <w:rFonts w:ascii="Times New Roman" w:hAnsi="Times New Roman" w:cs="Times New Roman"/>
          <w:lang w:val="en-GB"/>
        </w:rPr>
        <w:t>Colloid water solution is collected</w:t>
      </w:r>
      <w:r w:rsidR="009A3E75" w:rsidRPr="00943BBE">
        <w:rPr>
          <w:rFonts w:ascii="Times New Roman" w:hAnsi="Times New Roman" w:cs="Times New Roman"/>
          <w:lang w:val="en-GB"/>
        </w:rPr>
        <w:t xml:space="preserve"> into tanks</w:t>
      </w:r>
      <w:r w:rsidR="00FD0E52" w:rsidRPr="00943BBE">
        <w:rPr>
          <w:rFonts w:ascii="Times New Roman" w:hAnsi="Times New Roman" w:cs="Times New Roman"/>
          <w:lang w:val="en-GB"/>
        </w:rPr>
        <w:t xml:space="preserve"> and transported to </w:t>
      </w:r>
      <w:r w:rsidR="00CF0387">
        <w:rPr>
          <w:rFonts w:ascii="Times New Roman" w:hAnsi="Times New Roman" w:cs="Times New Roman"/>
          <w:lang w:val="en-GB"/>
        </w:rPr>
        <w:t>nearby biogas plants</w:t>
      </w:r>
      <w:r w:rsidR="00FD0E52" w:rsidRPr="00943BBE">
        <w:rPr>
          <w:rFonts w:ascii="Times New Roman" w:hAnsi="Times New Roman" w:cs="Times New Roman"/>
          <w:lang w:val="en-GB"/>
        </w:rPr>
        <w:t xml:space="preserve">. </w:t>
      </w:r>
      <w:r w:rsidR="0091493F" w:rsidRPr="00943BBE">
        <w:rPr>
          <w:rFonts w:ascii="Times New Roman" w:hAnsi="Times New Roman" w:cs="Times New Roman"/>
          <w:lang w:val="en-GB"/>
        </w:rPr>
        <w:t xml:space="preserve">The rendered products (protein meal or fats) are then </w:t>
      </w:r>
      <w:r w:rsidR="009A3E75" w:rsidRPr="00943BBE">
        <w:rPr>
          <w:rFonts w:ascii="Times New Roman" w:hAnsi="Times New Roman" w:cs="Times New Roman"/>
          <w:lang w:val="en-GB"/>
        </w:rPr>
        <w:t>stored in tanks and silos where from are packaged and distributed</w:t>
      </w:r>
      <w:r w:rsidR="0091493F" w:rsidRPr="00943BBE">
        <w:rPr>
          <w:rFonts w:ascii="Times New Roman" w:hAnsi="Times New Roman" w:cs="Times New Roman"/>
          <w:lang w:val="en-GB"/>
        </w:rPr>
        <w:t xml:space="preserve">. </w:t>
      </w:r>
      <w:r w:rsidR="00804EA7" w:rsidRPr="00943BBE">
        <w:rPr>
          <w:rFonts w:ascii="Times New Roman" w:hAnsi="Times New Roman" w:cs="Times New Roman"/>
          <w:lang w:val="en-GB"/>
        </w:rPr>
        <w:t>The plant is divided into fat melting production area where animal by-products are stored, gr</w:t>
      </w:r>
      <w:r w:rsidR="00CF0387">
        <w:rPr>
          <w:rFonts w:ascii="Times New Roman" w:hAnsi="Times New Roman" w:cs="Times New Roman"/>
          <w:lang w:val="en-GB"/>
        </w:rPr>
        <w:t>oun</w:t>
      </w:r>
      <w:r w:rsidR="00804EA7" w:rsidRPr="00943BBE">
        <w:rPr>
          <w:rFonts w:ascii="Times New Roman" w:hAnsi="Times New Roman" w:cs="Times New Roman"/>
          <w:lang w:val="en-GB"/>
        </w:rPr>
        <w:t xml:space="preserve">d and transported to the cookers to melt and </w:t>
      </w:r>
      <w:r w:rsidR="00CF0387">
        <w:rPr>
          <w:rFonts w:ascii="Times New Roman" w:hAnsi="Times New Roman" w:cs="Times New Roman"/>
          <w:lang w:val="en-GB"/>
        </w:rPr>
        <w:t xml:space="preserve">a </w:t>
      </w:r>
      <w:r w:rsidR="00804EA7" w:rsidRPr="00943BBE">
        <w:rPr>
          <w:rFonts w:ascii="Times New Roman" w:hAnsi="Times New Roman" w:cs="Times New Roman"/>
          <w:lang w:val="en-GB"/>
        </w:rPr>
        <w:t xml:space="preserve">meat and bone meal production area where </w:t>
      </w:r>
      <w:r w:rsidR="00CF0387">
        <w:rPr>
          <w:rFonts w:ascii="Times New Roman" w:hAnsi="Times New Roman" w:cs="Times New Roman"/>
          <w:lang w:val="en-GB"/>
        </w:rPr>
        <w:t xml:space="preserve">the </w:t>
      </w:r>
      <w:r w:rsidR="00804EA7" w:rsidRPr="00943BBE">
        <w:rPr>
          <w:rFonts w:ascii="Times New Roman" w:hAnsi="Times New Roman" w:cs="Times New Roman"/>
          <w:lang w:val="en-GB"/>
        </w:rPr>
        <w:t xml:space="preserve">drying process is conducted. </w:t>
      </w:r>
    </w:p>
    <w:p w14:paraId="42F6EC02" w14:textId="013E10C8" w:rsidR="00D03E97" w:rsidRPr="00943BBE" w:rsidRDefault="003A7E02" w:rsidP="00232898">
      <w:pPr>
        <w:spacing w:after="0" w:line="240" w:lineRule="auto"/>
        <w:rPr>
          <w:rFonts w:ascii="Times New Roman" w:hAnsi="Times New Roman" w:cs="Times New Roman"/>
          <w:lang w:val="en-GB"/>
        </w:rPr>
      </w:pPr>
      <w:r w:rsidRPr="00943BBE">
        <w:rPr>
          <w:rFonts w:ascii="Times New Roman" w:hAnsi="Times New Roman" w:cs="Times New Roman"/>
          <w:lang w:val="en-GB"/>
        </w:rPr>
        <w:t>Waste gases emitted from the</w:t>
      </w:r>
      <w:r w:rsidR="00804EA7" w:rsidRPr="00943BBE">
        <w:rPr>
          <w:rFonts w:ascii="Times New Roman" w:hAnsi="Times New Roman" w:cs="Times New Roman"/>
          <w:lang w:val="en-GB"/>
        </w:rPr>
        <w:t xml:space="preserve"> </w:t>
      </w:r>
      <w:r w:rsidRPr="00943BBE">
        <w:rPr>
          <w:rFonts w:ascii="Times New Roman" w:hAnsi="Times New Roman" w:cs="Times New Roman"/>
          <w:lang w:val="en-GB"/>
        </w:rPr>
        <w:t>process</w:t>
      </w:r>
      <w:r w:rsidR="00804EA7" w:rsidRPr="00943BBE">
        <w:rPr>
          <w:rFonts w:ascii="Times New Roman" w:hAnsi="Times New Roman" w:cs="Times New Roman"/>
          <w:lang w:val="en-GB"/>
        </w:rPr>
        <w:t>es</w:t>
      </w:r>
      <w:r w:rsidRPr="00943BBE">
        <w:rPr>
          <w:rFonts w:ascii="Times New Roman" w:hAnsi="Times New Roman" w:cs="Times New Roman"/>
          <w:lang w:val="en-GB"/>
        </w:rPr>
        <w:t xml:space="preserve"> were continuously extracted and condensed by </w:t>
      </w:r>
      <w:r w:rsidR="00804EA7" w:rsidRPr="00943BBE">
        <w:rPr>
          <w:rFonts w:ascii="Times New Roman" w:hAnsi="Times New Roman" w:cs="Times New Roman"/>
          <w:lang w:val="en-GB"/>
        </w:rPr>
        <w:t>water</w:t>
      </w:r>
      <w:r w:rsidR="005E5E2D">
        <w:rPr>
          <w:rFonts w:ascii="Times New Roman" w:hAnsi="Times New Roman" w:cs="Times New Roman"/>
          <w:lang w:val="en-GB"/>
        </w:rPr>
        <w:t xml:space="preserve"> </w:t>
      </w:r>
      <w:r w:rsidRPr="00943BBE">
        <w:rPr>
          <w:rFonts w:ascii="Times New Roman" w:hAnsi="Times New Roman" w:cs="Times New Roman"/>
          <w:lang w:val="en-GB"/>
        </w:rPr>
        <w:t>condensers</w:t>
      </w:r>
      <w:r w:rsidR="00804EA7" w:rsidRPr="00943BBE">
        <w:rPr>
          <w:rFonts w:ascii="Times New Roman" w:hAnsi="Times New Roman" w:cs="Times New Roman"/>
          <w:lang w:val="en-GB"/>
        </w:rPr>
        <w:t xml:space="preserve"> for cooking </w:t>
      </w:r>
      <w:r w:rsidR="00CF0387">
        <w:rPr>
          <w:rFonts w:ascii="Times New Roman" w:hAnsi="Times New Roman" w:cs="Times New Roman"/>
          <w:lang w:val="en-GB"/>
        </w:rPr>
        <w:t>and air condensers for drying</w:t>
      </w:r>
      <w:r w:rsidR="00804EA7" w:rsidRPr="00943BBE">
        <w:rPr>
          <w:rFonts w:ascii="Times New Roman" w:hAnsi="Times New Roman" w:cs="Times New Roman"/>
          <w:lang w:val="en-GB"/>
        </w:rPr>
        <w:t xml:space="preserve">. Both condensates </w:t>
      </w:r>
      <w:r w:rsidRPr="00943BBE">
        <w:rPr>
          <w:rFonts w:ascii="Times New Roman" w:hAnsi="Times New Roman" w:cs="Times New Roman"/>
          <w:lang w:val="en-GB"/>
        </w:rPr>
        <w:t>w</w:t>
      </w:r>
      <w:r w:rsidR="00804EA7" w:rsidRPr="00943BBE">
        <w:rPr>
          <w:rFonts w:ascii="Times New Roman" w:hAnsi="Times New Roman" w:cs="Times New Roman"/>
          <w:lang w:val="en-GB"/>
        </w:rPr>
        <w:t xml:space="preserve">ere </w:t>
      </w:r>
      <w:r w:rsidRPr="00943BBE">
        <w:rPr>
          <w:rFonts w:ascii="Times New Roman" w:hAnsi="Times New Roman" w:cs="Times New Roman"/>
          <w:lang w:val="en-GB"/>
        </w:rPr>
        <w:t xml:space="preserve">sent to </w:t>
      </w:r>
      <w:r w:rsidR="00BC4D07" w:rsidRPr="00943BBE">
        <w:rPr>
          <w:rFonts w:ascii="Times New Roman" w:hAnsi="Times New Roman" w:cs="Times New Roman"/>
          <w:lang w:val="en-GB"/>
        </w:rPr>
        <w:t>the</w:t>
      </w:r>
      <w:r w:rsidRPr="00943BBE">
        <w:rPr>
          <w:rFonts w:ascii="Times New Roman" w:hAnsi="Times New Roman" w:cs="Times New Roman"/>
          <w:lang w:val="en-GB"/>
        </w:rPr>
        <w:t xml:space="preserve"> wastewater treatment plant</w:t>
      </w:r>
      <w:r w:rsidR="00CF0387">
        <w:rPr>
          <w:rFonts w:ascii="Times New Roman" w:hAnsi="Times New Roman" w:cs="Times New Roman"/>
          <w:lang w:val="en-GB"/>
        </w:rPr>
        <w:t>,</w:t>
      </w:r>
      <w:r w:rsidRPr="00943BBE">
        <w:rPr>
          <w:rFonts w:ascii="Times New Roman" w:hAnsi="Times New Roman" w:cs="Times New Roman"/>
          <w:lang w:val="en-GB"/>
        </w:rPr>
        <w:t xml:space="preserve"> and the non-condensable fraction </w:t>
      </w:r>
      <w:r w:rsidR="00FC065C" w:rsidRPr="00943BBE">
        <w:rPr>
          <w:rFonts w:ascii="Times New Roman" w:hAnsi="Times New Roman" w:cs="Times New Roman"/>
          <w:lang w:val="en-GB"/>
        </w:rPr>
        <w:t>w</w:t>
      </w:r>
      <w:r w:rsidR="00CF0387">
        <w:rPr>
          <w:rFonts w:ascii="Times New Roman" w:hAnsi="Times New Roman" w:cs="Times New Roman"/>
          <w:lang w:val="en-GB"/>
        </w:rPr>
        <w:t>as</w:t>
      </w:r>
      <w:r w:rsidR="00B1795E" w:rsidRPr="00943BBE">
        <w:rPr>
          <w:rFonts w:ascii="Times New Roman" w:hAnsi="Times New Roman" w:cs="Times New Roman"/>
          <w:lang w:val="en-GB"/>
        </w:rPr>
        <w:t xml:space="preserve"> mixed </w:t>
      </w:r>
      <w:r w:rsidR="00CF0387">
        <w:rPr>
          <w:rFonts w:ascii="Times New Roman" w:hAnsi="Times New Roman" w:cs="Times New Roman"/>
          <w:lang w:val="en-GB"/>
        </w:rPr>
        <w:t>in</w:t>
      </w:r>
      <w:r w:rsidR="00B1795E" w:rsidRPr="00943BBE">
        <w:rPr>
          <w:rFonts w:ascii="Times New Roman" w:hAnsi="Times New Roman" w:cs="Times New Roman"/>
          <w:lang w:val="en-GB"/>
        </w:rPr>
        <w:t>to the ambient air of the facility and then released into the atmosphere after treating into 3 stage water scrubber</w:t>
      </w:r>
      <w:r w:rsidR="00AF443D" w:rsidRPr="00943BBE">
        <w:rPr>
          <w:rFonts w:ascii="Times New Roman" w:hAnsi="Times New Roman" w:cs="Times New Roman"/>
          <w:lang w:val="en-GB"/>
        </w:rPr>
        <w:t xml:space="preserve"> filled with Pall</w:t>
      </w:r>
      <w:r w:rsidR="00CF0387">
        <w:rPr>
          <w:rFonts w:ascii="Times New Roman" w:hAnsi="Times New Roman" w:cs="Times New Roman"/>
          <w:lang w:val="en-GB"/>
        </w:rPr>
        <w:t>'</w:t>
      </w:r>
      <w:r w:rsidR="00AF443D" w:rsidRPr="00943BBE">
        <w:rPr>
          <w:rFonts w:ascii="Times New Roman" w:hAnsi="Times New Roman" w:cs="Times New Roman"/>
          <w:lang w:val="en-GB"/>
        </w:rPr>
        <w:t>s rings</w:t>
      </w:r>
      <w:r w:rsidRPr="00943BBE">
        <w:rPr>
          <w:rFonts w:ascii="Times New Roman" w:hAnsi="Times New Roman" w:cs="Times New Roman"/>
          <w:lang w:val="en-GB"/>
        </w:rPr>
        <w:t xml:space="preserve">. </w:t>
      </w:r>
      <w:r w:rsidR="00B7339F" w:rsidRPr="00943BBE">
        <w:rPr>
          <w:rFonts w:ascii="Times New Roman" w:hAnsi="Times New Roman" w:cs="Times New Roman"/>
          <w:lang w:val="en-GB"/>
        </w:rPr>
        <w:t>The vapo</w:t>
      </w:r>
      <w:r w:rsidR="00CF0387">
        <w:rPr>
          <w:rFonts w:ascii="Times New Roman" w:hAnsi="Times New Roman" w:cs="Times New Roman"/>
          <w:lang w:val="en-GB"/>
        </w:rPr>
        <w:t>u</w:t>
      </w:r>
      <w:r w:rsidR="00B7339F" w:rsidRPr="00943BBE">
        <w:rPr>
          <w:rFonts w:ascii="Times New Roman" w:hAnsi="Times New Roman" w:cs="Times New Roman"/>
          <w:lang w:val="en-GB"/>
        </w:rPr>
        <w:t>rs coming from cooking and drying operations, which are characteri</w:t>
      </w:r>
      <w:r w:rsidR="00CF0387">
        <w:rPr>
          <w:rFonts w:ascii="Times New Roman" w:hAnsi="Times New Roman" w:cs="Times New Roman"/>
          <w:lang w:val="en-GB"/>
        </w:rPr>
        <w:t>s</w:t>
      </w:r>
      <w:r w:rsidR="00B7339F" w:rsidRPr="00943BBE">
        <w:rPr>
          <w:rFonts w:ascii="Times New Roman" w:hAnsi="Times New Roman" w:cs="Times New Roman"/>
          <w:lang w:val="en-GB"/>
        </w:rPr>
        <w:t xml:space="preserve">ed by an intense </w:t>
      </w:r>
      <w:r w:rsidR="00CF0387">
        <w:rPr>
          <w:rFonts w:ascii="Times New Roman" w:hAnsi="Times New Roman" w:cs="Times New Roman"/>
          <w:lang w:val="en-GB"/>
        </w:rPr>
        <w:t>odour</w:t>
      </w:r>
      <w:r w:rsidR="00B7339F" w:rsidRPr="00943BBE">
        <w:rPr>
          <w:rFonts w:ascii="Times New Roman" w:hAnsi="Times New Roman" w:cs="Times New Roman"/>
          <w:lang w:val="en-GB"/>
        </w:rPr>
        <w:t xml:space="preserve"> charge, </w:t>
      </w:r>
      <w:r w:rsidR="00CF0387">
        <w:rPr>
          <w:rFonts w:ascii="Times New Roman" w:hAnsi="Times New Roman" w:cs="Times New Roman"/>
          <w:lang w:val="en-GB"/>
        </w:rPr>
        <w:t>are</w:t>
      </w:r>
      <w:r w:rsidR="00B7339F" w:rsidRPr="00943BBE">
        <w:rPr>
          <w:rFonts w:ascii="Times New Roman" w:hAnsi="Times New Roman" w:cs="Times New Roman"/>
          <w:lang w:val="en-GB"/>
        </w:rPr>
        <w:t xml:space="preserve"> defined as </w:t>
      </w:r>
      <w:r w:rsidR="00CF0387">
        <w:rPr>
          <w:rFonts w:ascii="Times New Roman" w:hAnsi="Times New Roman" w:cs="Times New Roman"/>
          <w:lang w:val="en-GB"/>
        </w:rPr>
        <w:t>"</w:t>
      </w:r>
      <w:r w:rsidR="00B7339F" w:rsidRPr="00943BBE">
        <w:rPr>
          <w:rFonts w:ascii="Times New Roman" w:hAnsi="Times New Roman" w:cs="Times New Roman"/>
          <w:lang w:val="en-GB"/>
        </w:rPr>
        <w:t>process air</w:t>
      </w:r>
      <w:r w:rsidR="00CF0387">
        <w:rPr>
          <w:rFonts w:ascii="Times New Roman" w:hAnsi="Times New Roman" w:cs="Times New Roman"/>
          <w:lang w:val="en-GB"/>
        </w:rPr>
        <w:t>". In contrast,</w:t>
      </w:r>
      <w:r w:rsidR="00B7339F" w:rsidRPr="00943BBE">
        <w:rPr>
          <w:rFonts w:ascii="Times New Roman" w:hAnsi="Times New Roman" w:cs="Times New Roman"/>
          <w:lang w:val="en-GB"/>
        </w:rPr>
        <w:t xml:space="preserve"> the air coming from the department aeration systems and from free manufacturing areas, which are considered less odorous, is defined as </w:t>
      </w:r>
      <w:r w:rsidR="00CF0387">
        <w:rPr>
          <w:rFonts w:ascii="Times New Roman" w:hAnsi="Times New Roman" w:cs="Times New Roman"/>
          <w:lang w:val="en-GB"/>
        </w:rPr>
        <w:t>"</w:t>
      </w:r>
      <w:r w:rsidR="00B7339F" w:rsidRPr="00943BBE">
        <w:rPr>
          <w:rFonts w:ascii="Times New Roman" w:hAnsi="Times New Roman" w:cs="Times New Roman"/>
          <w:lang w:val="en-GB"/>
        </w:rPr>
        <w:t>department air</w:t>
      </w:r>
      <w:r w:rsidR="00CF0387">
        <w:rPr>
          <w:rFonts w:ascii="Times New Roman" w:hAnsi="Times New Roman" w:cs="Times New Roman"/>
          <w:lang w:val="en-GB"/>
        </w:rPr>
        <w:t>"</w:t>
      </w:r>
      <w:r w:rsidR="00B7339F" w:rsidRPr="00943BBE">
        <w:rPr>
          <w:rFonts w:ascii="Times New Roman" w:hAnsi="Times New Roman" w:cs="Times New Roman"/>
          <w:lang w:val="en-GB"/>
        </w:rPr>
        <w:t xml:space="preserve">. The ventilation system was constructed as one for the whole rendering plant. Every </w:t>
      </w:r>
      <w:r w:rsidR="00265A2C" w:rsidRPr="00943BBE">
        <w:rPr>
          <w:rFonts w:ascii="Times New Roman" w:hAnsi="Times New Roman" w:cs="Times New Roman"/>
          <w:lang w:val="en-GB"/>
        </w:rPr>
        <w:t>process source had its own fan</w:t>
      </w:r>
      <w:r w:rsidR="00CF0387">
        <w:rPr>
          <w:rFonts w:ascii="Times New Roman" w:hAnsi="Times New Roman" w:cs="Times New Roman"/>
          <w:lang w:val="en-GB"/>
        </w:rPr>
        <w:t>, forcing</w:t>
      </w:r>
      <w:r w:rsidR="00265A2C" w:rsidRPr="00943BBE">
        <w:rPr>
          <w:rFonts w:ascii="Times New Roman" w:hAnsi="Times New Roman" w:cs="Times New Roman"/>
          <w:lang w:val="en-GB"/>
        </w:rPr>
        <w:t xml:space="preserve"> vapo</w:t>
      </w:r>
      <w:r w:rsidR="00CF0387">
        <w:rPr>
          <w:rFonts w:ascii="Times New Roman" w:hAnsi="Times New Roman" w:cs="Times New Roman"/>
          <w:lang w:val="en-GB"/>
        </w:rPr>
        <w:t>u</w:t>
      </w:r>
      <w:r w:rsidR="00265A2C" w:rsidRPr="00943BBE">
        <w:rPr>
          <w:rFonts w:ascii="Times New Roman" w:hAnsi="Times New Roman" w:cs="Times New Roman"/>
          <w:lang w:val="en-GB"/>
        </w:rPr>
        <w:t xml:space="preserve">rs </w:t>
      </w:r>
      <w:r w:rsidR="00CF0387">
        <w:rPr>
          <w:rFonts w:ascii="Times New Roman" w:hAnsi="Times New Roman" w:cs="Times New Roman"/>
          <w:lang w:val="en-GB"/>
        </w:rPr>
        <w:t>in</w:t>
      </w:r>
      <w:r w:rsidR="00265A2C" w:rsidRPr="00943BBE">
        <w:rPr>
          <w:rFonts w:ascii="Times New Roman" w:hAnsi="Times New Roman" w:cs="Times New Roman"/>
          <w:lang w:val="en-GB"/>
        </w:rPr>
        <w:t xml:space="preserve">to the collective ventilation duct. Manufacturing areas were ventilated by </w:t>
      </w:r>
      <w:r w:rsidR="00CF0387">
        <w:rPr>
          <w:rFonts w:ascii="Times New Roman" w:hAnsi="Times New Roman" w:cs="Times New Roman"/>
          <w:lang w:val="en-GB"/>
        </w:rPr>
        <w:t xml:space="preserve">a </w:t>
      </w:r>
      <w:r w:rsidR="00265A2C" w:rsidRPr="00943BBE">
        <w:rPr>
          <w:rFonts w:ascii="Times New Roman" w:hAnsi="Times New Roman" w:cs="Times New Roman"/>
          <w:lang w:val="en-GB"/>
        </w:rPr>
        <w:t>collective ventilation duct</w:t>
      </w:r>
      <w:r w:rsidR="00CF0387">
        <w:rPr>
          <w:rFonts w:ascii="Times New Roman" w:hAnsi="Times New Roman" w:cs="Times New Roman"/>
          <w:lang w:val="en-GB"/>
        </w:rPr>
        <w:t>, which</w:t>
      </w:r>
      <w:r w:rsidR="00265A2C" w:rsidRPr="00943BBE">
        <w:rPr>
          <w:rFonts w:ascii="Times New Roman" w:hAnsi="Times New Roman" w:cs="Times New Roman"/>
          <w:lang w:val="en-GB"/>
        </w:rPr>
        <w:t xml:space="preserve"> ended with a fan. </w:t>
      </w:r>
      <w:r w:rsidR="00060CAD" w:rsidRPr="00943BBE">
        <w:rPr>
          <w:rFonts w:ascii="Times New Roman" w:hAnsi="Times New Roman" w:cs="Times New Roman"/>
          <w:lang w:val="en-GB"/>
        </w:rPr>
        <w:t xml:space="preserve">The final outlet of collective ventilation contained </w:t>
      </w:r>
      <w:r w:rsidR="00CF0387">
        <w:rPr>
          <w:rFonts w:ascii="Times New Roman" w:hAnsi="Times New Roman" w:cs="Times New Roman"/>
          <w:lang w:val="en-GB"/>
        </w:rPr>
        <w:t>a</w:t>
      </w:r>
      <w:r w:rsidR="00060CAD" w:rsidRPr="00943BBE">
        <w:rPr>
          <w:rFonts w:ascii="Times New Roman" w:hAnsi="Times New Roman" w:cs="Times New Roman"/>
          <w:lang w:val="en-GB"/>
        </w:rPr>
        <w:t xml:space="preserve"> mixture of process and department air. </w:t>
      </w:r>
    </w:p>
    <w:p w14:paraId="59163C1B" w14:textId="3B0607C8" w:rsidR="00044CEE" w:rsidRPr="00943BBE" w:rsidRDefault="00044CEE" w:rsidP="00232898">
      <w:pPr>
        <w:pStyle w:val="Rn2"/>
        <w:rPr>
          <w:lang w:val="en-GB"/>
        </w:rPr>
      </w:pPr>
      <w:r w:rsidRPr="00943BBE">
        <w:rPr>
          <w:lang w:val="en-GB"/>
        </w:rPr>
        <w:t>2.2</w:t>
      </w:r>
      <w:r w:rsidR="00232898" w:rsidRPr="00943BBE">
        <w:rPr>
          <w:lang w:val="en-GB"/>
        </w:rPr>
        <w:t>.</w:t>
      </w:r>
      <w:r w:rsidR="008309CE" w:rsidRPr="00943BBE">
        <w:rPr>
          <w:lang w:val="en-GB"/>
        </w:rPr>
        <w:t xml:space="preserve"> </w:t>
      </w:r>
      <w:r w:rsidR="00CF0387">
        <w:rPr>
          <w:lang w:val="en-GB"/>
        </w:rPr>
        <w:t>Odour</w:t>
      </w:r>
      <w:r w:rsidR="008309CE" w:rsidRPr="00943BBE">
        <w:rPr>
          <w:lang w:val="en-GB"/>
        </w:rPr>
        <w:t xml:space="preserve"> sampling and measurement</w:t>
      </w:r>
    </w:p>
    <w:p w14:paraId="0B7C0363" w14:textId="5D8B46D6" w:rsidR="00434997" w:rsidRPr="00943BBE" w:rsidRDefault="00E42B5D" w:rsidP="00232898">
      <w:pPr>
        <w:pStyle w:val="Nagwek2"/>
        <w:shd w:val="clear" w:color="auto" w:fill="FFFFFF"/>
        <w:spacing w:before="0" w:beforeAutospacing="0" w:after="0" w:afterAutospacing="0"/>
        <w:rPr>
          <w:b w:val="0"/>
          <w:bCs w:val="0"/>
          <w:sz w:val="22"/>
          <w:szCs w:val="22"/>
          <w:lang w:val="en-GB"/>
        </w:rPr>
      </w:pPr>
      <w:r w:rsidRPr="00943BBE">
        <w:rPr>
          <w:b w:val="0"/>
          <w:bCs w:val="0"/>
          <w:sz w:val="22"/>
          <w:szCs w:val="22"/>
          <w:lang w:val="en-GB"/>
        </w:rPr>
        <w:t>Samples for olfactometric measurements were collected</w:t>
      </w:r>
      <w:r w:rsidR="00E37E57" w:rsidRPr="00943BBE">
        <w:rPr>
          <w:b w:val="0"/>
          <w:bCs w:val="0"/>
          <w:sz w:val="22"/>
          <w:szCs w:val="22"/>
          <w:lang w:val="en-GB"/>
        </w:rPr>
        <w:t xml:space="preserve"> </w:t>
      </w:r>
      <w:r w:rsidR="007E2392" w:rsidRPr="00943BBE">
        <w:rPr>
          <w:b w:val="0"/>
          <w:bCs w:val="0"/>
          <w:sz w:val="22"/>
          <w:szCs w:val="22"/>
          <w:lang w:val="en-GB"/>
        </w:rPr>
        <w:t>follow</w:t>
      </w:r>
      <w:r w:rsidRPr="00943BBE">
        <w:rPr>
          <w:b w:val="0"/>
          <w:bCs w:val="0"/>
          <w:sz w:val="22"/>
          <w:szCs w:val="22"/>
          <w:lang w:val="en-GB"/>
        </w:rPr>
        <w:t>ing</w:t>
      </w:r>
      <w:r w:rsidR="007E2392" w:rsidRPr="00943BBE">
        <w:rPr>
          <w:b w:val="0"/>
          <w:bCs w:val="0"/>
          <w:sz w:val="22"/>
          <w:szCs w:val="22"/>
          <w:lang w:val="en-GB"/>
        </w:rPr>
        <w:t xml:space="preserve"> </w:t>
      </w:r>
      <w:r w:rsidR="00CF0387">
        <w:rPr>
          <w:b w:val="0"/>
          <w:bCs w:val="0"/>
          <w:sz w:val="22"/>
          <w:szCs w:val="22"/>
          <w:lang w:val="en-GB"/>
        </w:rPr>
        <w:t xml:space="preserve">the </w:t>
      </w:r>
      <w:r w:rsidR="00DB35CD" w:rsidRPr="00943BBE">
        <w:rPr>
          <w:b w:val="0"/>
          <w:bCs w:val="0"/>
          <w:sz w:val="22"/>
          <w:szCs w:val="22"/>
          <w:lang w:val="en-GB"/>
        </w:rPr>
        <w:t>VDI 3880 standard, "Olfactometry – Static Sampling" (VDI 3880:2011)</w:t>
      </w:r>
      <w:r w:rsidRPr="00943BBE">
        <w:rPr>
          <w:b w:val="0"/>
          <w:bCs w:val="0"/>
          <w:sz w:val="22"/>
          <w:szCs w:val="22"/>
          <w:lang w:val="en-GB"/>
        </w:rPr>
        <w:t>.</w:t>
      </w:r>
      <w:r w:rsidR="007E2392" w:rsidRPr="00943BBE">
        <w:rPr>
          <w:b w:val="0"/>
          <w:bCs w:val="0"/>
          <w:sz w:val="22"/>
          <w:szCs w:val="22"/>
          <w:lang w:val="en-GB"/>
        </w:rPr>
        <w:t xml:space="preserve"> </w:t>
      </w:r>
      <w:r w:rsidR="00E37E57" w:rsidRPr="00943BBE">
        <w:rPr>
          <w:b w:val="0"/>
          <w:bCs w:val="0"/>
          <w:sz w:val="22"/>
          <w:szCs w:val="22"/>
          <w:lang w:val="en-GB"/>
        </w:rPr>
        <w:t>The</w:t>
      </w:r>
      <w:r w:rsidR="005E5E2D">
        <w:rPr>
          <w:b w:val="0"/>
          <w:bCs w:val="0"/>
          <w:sz w:val="22"/>
          <w:szCs w:val="22"/>
          <w:lang w:val="en-GB"/>
        </w:rPr>
        <w:t xml:space="preserve"> </w:t>
      </w:r>
      <w:r w:rsidR="00E37E57" w:rsidRPr="00943BBE">
        <w:rPr>
          <w:b w:val="0"/>
          <w:bCs w:val="0"/>
          <w:sz w:val="22"/>
          <w:szCs w:val="22"/>
          <w:lang w:val="en-GB"/>
        </w:rPr>
        <w:t>samples were collected into</w:t>
      </w:r>
      <w:r w:rsidR="00FD5F4E" w:rsidRPr="00943BBE">
        <w:rPr>
          <w:b w:val="0"/>
          <w:bCs w:val="0"/>
          <w:sz w:val="22"/>
          <w:szCs w:val="22"/>
          <w:lang w:val="en-GB"/>
        </w:rPr>
        <w:t xml:space="preserve"> </w:t>
      </w:r>
      <w:r w:rsidR="00944E69" w:rsidRPr="00943BBE">
        <w:rPr>
          <w:b w:val="0"/>
          <w:bCs w:val="0"/>
          <w:sz w:val="22"/>
          <w:szCs w:val="22"/>
          <w:lang w:val="en-GB"/>
        </w:rPr>
        <w:t>1</w:t>
      </w:r>
      <w:r w:rsidRPr="00943BBE">
        <w:rPr>
          <w:b w:val="0"/>
          <w:bCs w:val="0"/>
          <w:sz w:val="22"/>
          <w:szCs w:val="22"/>
          <w:lang w:val="en-GB"/>
        </w:rPr>
        <w:t xml:space="preserve">0-L </w:t>
      </w:r>
      <w:proofErr w:type="spellStart"/>
      <w:r w:rsidRPr="00943BBE">
        <w:rPr>
          <w:b w:val="0"/>
          <w:bCs w:val="0"/>
          <w:sz w:val="22"/>
          <w:szCs w:val="22"/>
          <w:lang w:val="en-GB"/>
        </w:rPr>
        <w:t>Tedlar</w:t>
      </w:r>
      <w:proofErr w:type="spellEnd"/>
      <w:r w:rsidRPr="00943BBE">
        <w:rPr>
          <w:b w:val="0"/>
          <w:bCs w:val="0"/>
          <w:sz w:val="22"/>
          <w:szCs w:val="22"/>
          <w:lang w:val="en-GB"/>
        </w:rPr>
        <w:t xml:space="preserve">® (polyvinyl fluoride, </w:t>
      </w:r>
      <w:r w:rsidR="00FD5F4E" w:rsidRPr="00943BBE">
        <w:rPr>
          <w:b w:val="0"/>
          <w:bCs w:val="0"/>
          <w:sz w:val="22"/>
          <w:szCs w:val="22"/>
          <w:lang w:val="en-GB"/>
        </w:rPr>
        <w:t>Sigma Aldrich</w:t>
      </w:r>
      <w:r w:rsidRPr="00943BBE">
        <w:rPr>
          <w:b w:val="0"/>
          <w:bCs w:val="0"/>
          <w:sz w:val="22"/>
          <w:szCs w:val="22"/>
          <w:lang w:val="en-GB"/>
        </w:rPr>
        <w:t xml:space="preserve">) </w:t>
      </w:r>
      <w:r w:rsidR="00E37E57" w:rsidRPr="00943BBE">
        <w:rPr>
          <w:b w:val="0"/>
          <w:bCs w:val="0"/>
          <w:sz w:val="22"/>
          <w:szCs w:val="22"/>
          <w:lang w:val="en-GB"/>
        </w:rPr>
        <w:t xml:space="preserve">bags using </w:t>
      </w:r>
      <w:r w:rsidR="005D7294" w:rsidRPr="00943BBE">
        <w:rPr>
          <w:b w:val="0"/>
          <w:bCs w:val="0"/>
          <w:sz w:val="22"/>
          <w:szCs w:val="22"/>
          <w:lang w:val="en-GB"/>
        </w:rPr>
        <w:t xml:space="preserve">a </w:t>
      </w:r>
      <w:r w:rsidRPr="00943BBE">
        <w:rPr>
          <w:b w:val="0"/>
          <w:bCs w:val="0"/>
          <w:sz w:val="22"/>
          <w:szCs w:val="22"/>
          <w:lang w:val="en-GB"/>
        </w:rPr>
        <w:t xml:space="preserve">diaphragm </w:t>
      </w:r>
      <w:r w:rsidR="005D7294" w:rsidRPr="00943BBE">
        <w:rPr>
          <w:b w:val="0"/>
          <w:bCs w:val="0"/>
          <w:sz w:val="22"/>
          <w:szCs w:val="22"/>
          <w:lang w:val="en-GB"/>
        </w:rPr>
        <w:t xml:space="preserve">vacuum sampling </w:t>
      </w:r>
      <w:r w:rsidRPr="00943BBE">
        <w:rPr>
          <w:b w:val="0"/>
          <w:bCs w:val="0"/>
          <w:sz w:val="22"/>
          <w:szCs w:val="22"/>
          <w:lang w:val="en-GB"/>
        </w:rPr>
        <w:t>pump (</w:t>
      </w:r>
      <w:hyperlink r:id="rId11" w:history="1">
        <w:r w:rsidRPr="00943BBE">
          <w:rPr>
            <w:rStyle w:val="Hipercze"/>
            <w:b w:val="0"/>
            <w:bCs w:val="0"/>
            <w:color w:val="auto"/>
            <w:sz w:val="22"/>
            <w:szCs w:val="22"/>
            <w:u w:val="none"/>
            <w:shd w:val="clear" w:color="auto" w:fill="FFFFFF"/>
            <w:lang w:val="en-GB"/>
          </w:rPr>
          <w:t>GZ-79200-10</w:t>
        </w:r>
      </w:hyperlink>
      <w:r w:rsidRPr="00943BBE">
        <w:rPr>
          <w:b w:val="0"/>
          <w:bCs w:val="0"/>
          <w:sz w:val="22"/>
          <w:szCs w:val="22"/>
          <w:lang w:val="en-GB"/>
        </w:rPr>
        <w:t>,</w:t>
      </w:r>
      <w:r w:rsidR="002776FA" w:rsidRPr="00943BBE">
        <w:rPr>
          <w:b w:val="0"/>
          <w:bCs w:val="0"/>
          <w:sz w:val="22"/>
          <w:szCs w:val="22"/>
          <w:lang w:val="en-GB"/>
        </w:rPr>
        <w:t xml:space="preserve"> </w:t>
      </w:r>
      <w:r w:rsidRPr="00943BBE">
        <w:rPr>
          <w:b w:val="0"/>
          <w:bCs w:val="0"/>
          <w:sz w:val="22"/>
          <w:szCs w:val="22"/>
          <w:lang w:val="en-GB"/>
        </w:rPr>
        <w:t>Cole-Parmer Instrument C</w:t>
      </w:r>
      <w:r w:rsidR="002776FA" w:rsidRPr="00943BBE">
        <w:rPr>
          <w:b w:val="0"/>
          <w:bCs w:val="0"/>
          <w:sz w:val="22"/>
          <w:szCs w:val="22"/>
          <w:lang w:val="en-GB"/>
        </w:rPr>
        <w:t>o</w:t>
      </w:r>
      <w:r w:rsidRPr="00943BBE">
        <w:rPr>
          <w:b w:val="0"/>
          <w:bCs w:val="0"/>
          <w:sz w:val="22"/>
          <w:szCs w:val="22"/>
          <w:lang w:val="en-GB"/>
        </w:rPr>
        <w:t>, USA)</w:t>
      </w:r>
      <w:r w:rsidR="00CF0387">
        <w:rPr>
          <w:b w:val="0"/>
          <w:bCs w:val="0"/>
          <w:sz w:val="22"/>
          <w:szCs w:val="22"/>
          <w:lang w:val="en-GB"/>
        </w:rPr>
        <w:t>,</w:t>
      </w:r>
      <w:r w:rsidR="00DC7614" w:rsidRPr="00943BBE">
        <w:rPr>
          <w:b w:val="0"/>
          <w:bCs w:val="0"/>
          <w:sz w:val="22"/>
          <w:szCs w:val="22"/>
          <w:lang w:val="en-GB"/>
        </w:rPr>
        <w:t xml:space="preserve"> while the air sampling flow</w:t>
      </w:r>
      <w:r w:rsidR="00CF0387">
        <w:rPr>
          <w:b w:val="0"/>
          <w:bCs w:val="0"/>
          <w:sz w:val="22"/>
          <w:szCs w:val="22"/>
          <w:lang w:val="en-GB"/>
        </w:rPr>
        <w:t xml:space="preserve"> </w:t>
      </w:r>
      <w:r w:rsidR="00DC7614" w:rsidRPr="00943BBE">
        <w:rPr>
          <w:b w:val="0"/>
          <w:bCs w:val="0"/>
          <w:sz w:val="22"/>
          <w:szCs w:val="22"/>
          <w:lang w:val="en-GB"/>
        </w:rPr>
        <w:t>rate was adjusted using a rotameter</w:t>
      </w:r>
      <w:r w:rsidR="00E37E57" w:rsidRPr="00943BBE">
        <w:rPr>
          <w:b w:val="0"/>
          <w:bCs w:val="0"/>
          <w:sz w:val="22"/>
          <w:szCs w:val="22"/>
          <w:lang w:val="en-GB"/>
        </w:rPr>
        <w:t xml:space="preserve">. </w:t>
      </w:r>
      <w:r w:rsidR="00DC7614" w:rsidRPr="00943BBE">
        <w:rPr>
          <w:b w:val="0"/>
          <w:bCs w:val="0"/>
          <w:sz w:val="22"/>
          <w:szCs w:val="22"/>
          <w:lang w:val="en-GB"/>
        </w:rPr>
        <w:t>The air sampling flow</w:t>
      </w:r>
      <w:r w:rsidR="00CF0387">
        <w:rPr>
          <w:b w:val="0"/>
          <w:bCs w:val="0"/>
          <w:sz w:val="22"/>
          <w:szCs w:val="22"/>
          <w:lang w:val="en-GB"/>
        </w:rPr>
        <w:t xml:space="preserve"> </w:t>
      </w:r>
      <w:r w:rsidR="00DC7614" w:rsidRPr="00943BBE">
        <w:rPr>
          <w:b w:val="0"/>
          <w:bCs w:val="0"/>
          <w:sz w:val="22"/>
          <w:szCs w:val="22"/>
          <w:lang w:val="en-GB"/>
        </w:rPr>
        <w:t>rate was set at 0.5 L min</w:t>
      </w:r>
      <w:r w:rsidR="0093384E" w:rsidRPr="0093384E">
        <w:rPr>
          <w:b w:val="0"/>
          <w:bCs w:val="0"/>
          <w:sz w:val="22"/>
          <w:szCs w:val="22"/>
          <w:vertAlign w:val="superscript"/>
          <w:lang w:val="en-GB"/>
        </w:rPr>
        <w:t>-</w:t>
      </w:r>
      <w:r w:rsidR="00DC7614" w:rsidRPr="0093384E">
        <w:rPr>
          <w:b w:val="0"/>
          <w:bCs w:val="0"/>
          <w:sz w:val="22"/>
          <w:szCs w:val="22"/>
          <w:vertAlign w:val="superscript"/>
          <w:lang w:val="en-GB"/>
        </w:rPr>
        <w:t>1</w:t>
      </w:r>
      <w:r w:rsidR="00CF0387" w:rsidRPr="00CF2618">
        <w:rPr>
          <w:b w:val="0"/>
          <w:bCs w:val="0"/>
          <w:sz w:val="22"/>
          <w:szCs w:val="22"/>
          <w:lang w:val="en-GB"/>
        </w:rPr>
        <w:t>,</w:t>
      </w:r>
      <w:r w:rsidR="00DC7614" w:rsidRPr="00943BBE">
        <w:rPr>
          <w:b w:val="0"/>
          <w:bCs w:val="0"/>
          <w:sz w:val="22"/>
          <w:szCs w:val="22"/>
          <w:lang w:val="en-GB"/>
        </w:rPr>
        <w:t xml:space="preserve"> and the sampling volume was 5</w:t>
      </w:r>
      <w:r w:rsidR="00C52327">
        <w:rPr>
          <w:b w:val="0"/>
          <w:bCs w:val="0"/>
          <w:sz w:val="22"/>
          <w:szCs w:val="22"/>
          <w:lang w:val="en-GB"/>
        </w:rPr>
        <w:t>-</w:t>
      </w:r>
      <w:r w:rsidR="00DC7614" w:rsidRPr="00943BBE">
        <w:rPr>
          <w:b w:val="0"/>
          <w:bCs w:val="0"/>
          <w:sz w:val="22"/>
          <w:szCs w:val="22"/>
          <w:lang w:val="en-GB"/>
        </w:rPr>
        <w:t xml:space="preserve">10 L. </w:t>
      </w:r>
      <w:r w:rsidR="002776FA" w:rsidRPr="00943BBE">
        <w:rPr>
          <w:b w:val="0"/>
          <w:bCs w:val="0"/>
          <w:sz w:val="22"/>
          <w:szCs w:val="22"/>
          <w:lang w:val="en-GB"/>
        </w:rPr>
        <w:t xml:space="preserve">As the temperature of selected probes was high, </w:t>
      </w:r>
      <w:r w:rsidR="00CF0387">
        <w:rPr>
          <w:b w:val="0"/>
          <w:bCs w:val="0"/>
          <w:sz w:val="22"/>
          <w:szCs w:val="22"/>
          <w:lang w:val="en-GB"/>
        </w:rPr>
        <w:t>the streams were primarily</w:t>
      </w:r>
      <w:r w:rsidR="002776FA" w:rsidRPr="00943BBE">
        <w:rPr>
          <w:b w:val="0"/>
          <w:bCs w:val="0"/>
          <w:sz w:val="22"/>
          <w:szCs w:val="22"/>
          <w:lang w:val="en-GB"/>
        </w:rPr>
        <w:t xml:space="preserve"> run through </w:t>
      </w:r>
      <w:r w:rsidR="00CF0387">
        <w:rPr>
          <w:b w:val="0"/>
          <w:bCs w:val="0"/>
          <w:sz w:val="22"/>
          <w:szCs w:val="22"/>
          <w:lang w:val="en-GB"/>
        </w:rPr>
        <w:t xml:space="preserve">a </w:t>
      </w:r>
      <w:r w:rsidR="002776FA" w:rsidRPr="00943BBE">
        <w:rPr>
          <w:b w:val="0"/>
          <w:bCs w:val="0"/>
          <w:sz w:val="22"/>
          <w:szCs w:val="22"/>
          <w:lang w:val="en-GB"/>
        </w:rPr>
        <w:t xml:space="preserve">cooling system to avoid condensation of humidity inside the </w:t>
      </w:r>
      <w:proofErr w:type="spellStart"/>
      <w:r w:rsidR="002776FA" w:rsidRPr="00943BBE">
        <w:rPr>
          <w:b w:val="0"/>
          <w:bCs w:val="0"/>
          <w:sz w:val="22"/>
          <w:szCs w:val="22"/>
          <w:lang w:val="en-GB"/>
        </w:rPr>
        <w:t>Tedlar</w:t>
      </w:r>
      <w:proofErr w:type="spellEnd"/>
      <w:r w:rsidR="002776FA" w:rsidRPr="00943BBE">
        <w:rPr>
          <w:b w:val="0"/>
          <w:bCs w:val="0"/>
          <w:sz w:val="22"/>
          <w:szCs w:val="22"/>
          <w:lang w:val="en-GB"/>
        </w:rPr>
        <w:t>®</w:t>
      </w:r>
      <w:r w:rsidR="005E5E2D">
        <w:rPr>
          <w:b w:val="0"/>
          <w:bCs w:val="0"/>
          <w:sz w:val="22"/>
          <w:szCs w:val="22"/>
          <w:lang w:val="en-GB"/>
        </w:rPr>
        <w:t xml:space="preserve"> </w:t>
      </w:r>
      <w:r w:rsidR="002776FA" w:rsidRPr="00943BBE">
        <w:rPr>
          <w:b w:val="0"/>
          <w:bCs w:val="0"/>
          <w:sz w:val="22"/>
          <w:szCs w:val="22"/>
          <w:lang w:val="en-GB"/>
        </w:rPr>
        <w:t>bag</w:t>
      </w:r>
      <w:r w:rsidR="00FD5F4E" w:rsidRPr="00943BBE">
        <w:rPr>
          <w:b w:val="0"/>
          <w:bCs w:val="0"/>
          <w:sz w:val="22"/>
          <w:szCs w:val="22"/>
          <w:lang w:val="en-GB"/>
        </w:rPr>
        <w:t>.</w:t>
      </w:r>
      <w:r w:rsidR="009D3E6C" w:rsidRPr="00943BBE">
        <w:rPr>
          <w:b w:val="0"/>
          <w:bCs w:val="0"/>
          <w:sz w:val="22"/>
          <w:szCs w:val="22"/>
          <w:lang w:val="en-GB"/>
        </w:rPr>
        <w:t xml:space="preserve"> </w:t>
      </w:r>
      <w:r w:rsidR="00434997" w:rsidRPr="00943BBE">
        <w:rPr>
          <w:b w:val="0"/>
          <w:bCs w:val="0"/>
          <w:sz w:val="22"/>
          <w:szCs w:val="22"/>
          <w:lang w:val="en-GB"/>
        </w:rPr>
        <w:t xml:space="preserve">The probing scheme is presented </w:t>
      </w:r>
      <w:r w:rsidR="00CF0387">
        <w:rPr>
          <w:b w:val="0"/>
          <w:bCs w:val="0"/>
          <w:sz w:val="22"/>
          <w:szCs w:val="22"/>
          <w:lang w:val="en-GB"/>
        </w:rPr>
        <w:t>i</w:t>
      </w:r>
      <w:r w:rsidR="00434997" w:rsidRPr="00943BBE">
        <w:rPr>
          <w:b w:val="0"/>
          <w:bCs w:val="0"/>
          <w:sz w:val="22"/>
          <w:szCs w:val="22"/>
          <w:lang w:val="en-GB"/>
        </w:rPr>
        <w:t>n</w:t>
      </w:r>
      <w:r w:rsidR="005E5E2D">
        <w:rPr>
          <w:b w:val="0"/>
          <w:bCs w:val="0"/>
          <w:sz w:val="22"/>
          <w:szCs w:val="22"/>
          <w:lang w:val="en-GB"/>
        </w:rPr>
        <w:t xml:space="preserve"> </w:t>
      </w:r>
      <w:r w:rsidR="00A42E01" w:rsidRPr="00943BBE">
        <w:rPr>
          <w:b w:val="0"/>
          <w:bCs w:val="0"/>
          <w:sz w:val="22"/>
          <w:szCs w:val="22"/>
          <w:lang w:val="en-GB"/>
        </w:rPr>
        <w:t>Figure 1.</w:t>
      </w:r>
    </w:p>
    <w:p w14:paraId="6ABDA1A9" w14:textId="77777777" w:rsidR="00232898" w:rsidRPr="00943BBE" w:rsidRDefault="00232898" w:rsidP="00232898">
      <w:pPr>
        <w:pStyle w:val="Nagwek2"/>
        <w:shd w:val="clear" w:color="auto" w:fill="FFFFFF"/>
        <w:spacing w:before="0" w:beforeAutospacing="0" w:after="0" w:afterAutospacing="0"/>
        <w:rPr>
          <w:b w:val="0"/>
          <w:bCs w:val="0"/>
          <w:sz w:val="22"/>
          <w:szCs w:val="22"/>
          <w:lang w:val="en-GB"/>
        </w:rPr>
      </w:pPr>
    </w:p>
    <w:p w14:paraId="58971168" w14:textId="09BA6AE4" w:rsidR="00434997" w:rsidRPr="00943BBE" w:rsidRDefault="007C402C" w:rsidP="00232898">
      <w:pPr>
        <w:pStyle w:val="Nagwek2"/>
        <w:shd w:val="clear" w:color="auto" w:fill="FFFFFF"/>
        <w:spacing w:before="0" w:beforeAutospacing="0" w:after="0" w:afterAutospacing="0" w:line="360" w:lineRule="auto"/>
        <w:ind w:firstLine="0"/>
        <w:jc w:val="center"/>
        <w:rPr>
          <w:b w:val="0"/>
          <w:bCs w:val="0"/>
          <w:sz w:val="22"/>
          <w:szCs w:val="22"/>
          <w:lang w:val="en-GB"/>
        </w:rPr>
      </w:pPr>
      <w:r w:rsidRPr="00943BBE">
        <w:rPr>
          <w:b w:val="0"/>
          <w:bCs w:val="0"/>
          <w:noProof/>
          <w:sz w:val="22"/>
          <w:szCs w:val="22"/>
          <w:lang w:val="en-GB"/>
        </w:rPr>
        <w:lastRenderedPageBreak/>
        <w:drawing>
          <wp:inline distT="0" distB="0" distL="0" distR="0" wp14:anchorId="374E6AF6" wp14:editId="69BD66EC">
            <wp:extent cx="6076709" cy="2973203"/>
            <wp:effectExtent l="0" t="0" r="635" b="0"/>
            <wp:docPr id="313642306"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b="8457"/>
                    <a:stretch/>
                  </pic:blipFill>
                  <pic:spPr bwMode="auto">
                    <a:xfrm>
                      <a:off x="0" y="0"/>
                      <a:ext cx="6089515" cy="2979469"/>
                    </a:xfrm>
                    <a:prstGeom prst="rect">
                      <a:avLst/>
                    </a:prstGeom>
                    <a:noFill/>
                    <a:ln>
                      <a:noFill/>
                    </a:ln>
                    <a:extLst>
                      <a:ext uri="{53640926-AAD7-44D8-BBD7-CCE9431645EC}">
                        <a14:shadowObscured xmlns:a14="http://schemas.microsoft.com/office/drawing/2010/main"/>
                      </a:ext>
                    </a:extLst>
                  </pic:spPr>
                </pic:pic>
              </a:graphicData>
            </a:graphic>
          </wp:inline>
        </w:drawing>
      </w:r>
    </w:p>
    <w:p w14:paraId="71393BA6" w14:textId="572B550B" w:rsidR="00434997" w:rsidRPr="00943BBE" w:rsidRDefault="00A42E01" w:rsidP="00232898">
      <w:pPr>
        <w:pStyle w:val="Rrys"/>
        <w:rPr>
          <w:b/>
          <w:bCs/>
          <w:lang w:val="en-GB"/>
        </w:rPr>
      </w:pPr>
      <w:r w:rsidRPr="00943BBE">
        <w:rPr>
          <w:b/>
          <w:bCs/>
          <w:lang w:val="en-GB"/>
        </w:rPr>
        <w:t>Fig</w:t>
      </w:r>
      <w:r w:rsidR="00662CE5" w:rsidRPr="00943BBE">
        <w:rPr>
          <w:b/>
          <w:bCs/>
          <w:lang w:val="en-GB"/>
        </w:rPr>
        <w:t>.</w:t>
      </w:r>
      <w:r w:rsidRPr="00943BBE">
        <w:rPr>
          <w:b/>
          <w:bCs/>
          <w:lang w:val="en-GB"/>
        </w:rPr>
        <w:t xml:space="preserve"> 1.</w:t>
      </w:r>
      <w:r w:rsidRPr="00943BBE">
        <w:rPr>
          <w:lang w:val="en-GB"/>
        </w:rPr>
        <w:t xml:space="preserve"> </w:t>
      </w:r>
      <w:r w:rsidR="00CF0387">
        <w:rPr>
          <w:lang w:val="en-GB"/>
        </w:rPr>
        <w:t>Odour</w:t>
      </w:r>
      <w:r w:rsidR="0079320B" w:rsidRPr="00943BBE">
        <w:rPr>
          <w:lang w:val="en-GB"/>
        </w:rPr>
        <w:t xml:space="preserve"> emission sources and measurement points scheme</w:t>
      </w:r>
    </w:p>
    <w:p w14:paraId="343E46DD" w14:textId="77777777" w:rsidR="00434997" w:rsidRPr="00943BBE" w:rsidRDefault="00434997" w:rsidP="00232898">
      <w:pPr>
        <w:pStyle w:val="Nagwek2"/>
        <w:shd w:val="clear" w:color="auto" w:fill="FFFFFF"/>
        <w:spacing w:before="0" w:beforeAutospacing="0" w:after="0" w:afterAutospacing="0"/>
        <w:rPr>
          <w:b w:val="0"/>
          <w:bCs w:val="0"/>
          <w:sz w:val="22"/>
          <w:szCs w:val="22"/>
          <w:lang w:val="en-GB"/>
        </w:rPr>
      </w:pPr>
    </w:p>
    <w:p w14:paraId="2689304A" w14:textId="02EF5E2F" w:rsidR="000B5C3F" w:rsidRPr="00943BBE" w:rsidRDefault="00FA0583" w:rsidP="00232898">
      <w:pPr>
        <w:pStyle w:val="Nagwek2"/>
        <w:shd w:val="clear" w:color="auto" w:fill="FFFFFF"/>
        <w:spacing w:before="0" w:beforeAutospacing="0" w:after="0" w:afterAutospacing="0"/>
        <w:rPr>
          <w:b w:val="0"/>
          <w:bCs w:val="0"/>
          <w:sz w:val="22"/>
          <w:szCs w:val="22"/>
          <w:lang w:val="en-GB"/>
        </w:rPr>
      </w:pPr>
      <w:r w:rsidRPr="00943BBE">
        <w:rPr>
          <w:b w:val="0"/>
          <w:bCs w:val="0"/>
          <w:sz w:val="22"/>
          <w:szCs w:val="22"/>
          <w:lang w:val="en-GB"/>
        </w:rPr>
        <w:t xml:space="preserve">Firstly, </w:t>
      </w:r>
      <w:r w:rsidR="00060CAD" w:rsidRPr="00943BBE">
        <w:rPr>
          <w:b w:val="0"/>
          <w:bCs w:val="0"/>
          <w:sz w:val="22"/>
          <w:szCs w:val="22"/>
          <w:lang w:val="en-GB"/>
        </w:rPr>
        <w:t>seven</w:t>
      </w:r>
      <w:r w:rsidR="00FD5F4E" w:rsidRPr="00943BBE">
        <w:rPr>
          <w:b w:val="0"/>
          <w:bCs w:val="0"/>
          <w:sz w:val="22"/>
          <w:szCs w:val="22"/>
          <w:lang w:val="en-GB"/>
        </w:rPr>
        <w:t xml:space="preserve"> </w:t>
      </w:r>
      <w:r w:rsidR="00CF0387">
        <w:rPr>
          <w:b w:val="0"/>
          <w:bCs w:val="0"/>
          <w:sz w:val="22"/>
          <w:szCs w:val="22"/>
          <w:lang w:val="en-GB"/>
        </w:rPr>
        <w:t>odour</w:t>
      </w:r>
      <w:r w:rsidR="00FD5F4E" w:rsidRPr="00943BBE">
        <w:rPr>
          <w:b w:val="0"/>
          <w:bCs w:val="0"/>
          <w:sz w:val="22"/>
          <w:szCs w:val="22"/>
          <w:lang w:val="en-GB"/>
        </w:rPr>
        <w:t xml:space="preserve"> emission points were </w:t>
      </w:r>
      <w:r w:rsidR="0074391D" w:rsidRPr="00943BBE">
        <w:rPr>
          <w:b w:val="0"/>
          <w:bCs w:val="0"/>
          <w:sz w:val="22"/>
          <w:szCs w:val="22"/>
          <w:lang w:val="en-GB"/>
        </w:rPr>
        <w:t xml:space="preserve">investigated </w:t>
      </w:r>
      <w:r w:rsidR="00875C85" w:rsidRPr="00943BBE">
        <w:rPr>
          <w:b w:val="0"/>
          <w:bCs w:val="0"/>
          <w:sz w:val="22"/>
          <w:szCs w:val="22"/>
          <w:lang w:val="en-GB"/>
        </w:rPr>
        <w:t>separately during their working time</w:t>
      </w:r>
      <w:r w:rsidR="00CF0387">
        <w:rPr>
          <w:b w:val="0"/>
          <w:bCs w:val="0"/>
          <w:sz w:val="22"/>
          <w:szCs w:val="22"/>
          <w:lang w:val="en-GB"/>
        </w:rPr>
        <w:t>. Three samples were collected for each odour emission point</w:t>
      </w:r>
      <w:r w:rsidR="0074391D" w:rsidRPr="00943BBE">
        <w:rPr>
          <w:b w:val="0"/>
          <w:bCs w:val="0"/>
          <w:sz w:val="22"/>
          <w:szCs w:val="22"/>
          <w:lang w:val="en-GB"/>
        </w:rPr>
        <w:t>.</w:t>
      </w:r>
      <w:r w:rsidR="00FD5F4E" w:rsidRPr="00943BBE">
        <w:rPr>
          <w:b w:val="0"/>
          <w:bCs w:val="0"/>
          <w:sz w:val="22"/>
          <w:szCs w:val="22"/>
          <w:lang w:val="en-GB"/>
        </w:rPr>
        <w:t xml:space="preserve"> </w:t>
      </w:r>
      <w:r w:rsidRPr="00943BBE">
        <w:rPr>
          <w:b w:val="0"/>
          <w:bCs w:val="0"/>
          <w:sz w:val="22"/>
          <w:szCs w:val="22"/>
          <w:lang w:val="en-GB"/>
        </w:rPr>
        <w:t xml:space="preserve">Secondly, </w:t>
      </w:r>
      <w:r w:rsidR="00CF0387">
        <w:rPr>
          <w:b w:val="0"/>
          <w:bCs w:val="0"/>
          <w:sz w:val="22"/>
          <w:szCs w:val="22"/>
          <w:lang w:val="en-GB"/>
        </w:rPr>
        <w:t xml:space="preserve">the </w:t>
      </w:r>
      <w:r w:rsidRPr="00943BBE">
        <w:rPr>
          <w:b w:val="0"/>
          <w:bCs w:val="0"/>
          <w:sz w:val="22"/>
          <w:szCs w:val="22"/>
          <w:lang w:val="en-GB"/>
        </w:rPr>
        <w:t>collective ventilation duct was</w:t>
      </w:r>
      <w:r w:rsidR="00276472" w:rsidRPr="00943BBE">
        <w:rPr>
          <w:b w:val="0"/>
          <w:bCs w:val="0"/>
          <w:sz w:val="22"/>
          <w:szCs w:val="22"/>
          <w:lang w:val="en-GB"/>
        </w:rPr>
        <w:t xml:space="preserve"> investigated successively through </w:t>
      </w:r>
      <w:r w:rsidR="0074391D" w:rsidRPr="00943BBE">
        <w:rPr>
          <w:b w:val="0"/>
          <w:bCs w:val="0"/>
          <w:sz w:val="22"/>
          <w:szCs w:val="22"/>
          <w:lang w:val="en-GB"/>
        </w:rPr>
        <w:t xml:space="preserve">6 production days </w:t>
      </w:r>
      <w:r w:rsidR="00276472" w:rsidRPr="00943BBE">
        <w:rPr>
          <w:b w:val="0"/>
          <w:bCs w:val="0"/>
          <w:sz w:val="22"/>
          <w:szCs w:val="22"/>
          <w:lang w:val="en-GB"/>
        </w:rPr>
        <w:t>of the</w:t>
      </w:r>
      <w:r w:rsidR="0074391D" w:rsidRPr="00943BBE">
        <w:rPr>
          <w:b w:val="0"/>
          <w:bCs w:val="0"/>
          <w:sz w:val="22"/>
          <w:szCs w:val="22"/>
          <w:lang w:val="en-GB"/>
        </w:rPr>
        <w:t xml:space="preserve"> working week</w:t>
      </w:r>
      <w:r w:rsidR="00276472" w:rsidRPr="00943BBE">
        <w:rPr>
          <w:b w:val="0"/>
          <w:bCs w:val="0"/>
          <w:sz w:val="22"/>
          <w:szCs w:val="22"/>
          <w:lang w:val="en-GB"/>
        </w:rPr>
        <w:t xml:space="preserve"> in two points simultaneously: </w:t>
      </w:r>
      <w:r w:rsidR="00CF0387">
        <w:rPr>
          <w:b w:val="0"/>
          <w:bCs w:val="0"/>
          <w:sz w:val="22"/>
          <w:szCs w:val="22"/>
          <w:lang w:val="en-GB"/>
        </w:rPr>
        <w:t xml:space="preserve">the </w:t>
      </w:r>
      <w:r w:rsidR="00276472" w:rsidRPr="00943BBE">
        <w:rPr>
          <w:b w:val="0"/>
          <w:bCs w:val="0"/>
          <w:sz w:val="22"/>
          <w:szCs w:val="22"/>
          <w:lang w:val="en-GB"/>
        </w:rPr>
        <w:t xml:space="preserve">suction part of the fan before the scrubber and </w:t>
      </w:r>
      <w:r w:rsidR="00CF0387">
        <w:rPr>
          <w:b w:val="0"/>
          <w:bCs w:val="0"/>
          <w:sz w:val="22"/>
          <w:szCs w:val="22"/>
          <w:lang w:val="en-GB"/>
        </w:rPr>
        <w:t xml:space="preserve">the </w:t>
      </w:r>
      <w:r w:rsidR="00276472" w:rsidRPr="00943BBE">
        <w:rPr>
          <w:b w:val="0"/>
          <w:bCs w:val="0"/>
          <w:sz w:val="22"/>
          <w:szCs w:val="22"/>
          <w:lang w:val="en-GB"/>
        </w:rPr>
        <w:t xml:space="preserve">outlet of the scrubber ended with </w:t>
      </w:r>
      <w:r w:rsidR="00CF0387">
        <w:rPr>
          <w:b w:val="0"/>
          <w:bCs w:val="0"/>
          <w:sz w:val="22"/>
          <w:szCs w:val="22"/>
          <w:lang w:val="en-GB"/>
        </w:rPr>
        <w:t xml:space="preserve">the </w:t>
      </w:r>
      <w:r w:rsidR="00276472" w:rsidRPr="00943BBE">
        <w:rPr>
          <w:b w:val="0"/>
          <w:bCs w:val="0"/>
          <w:sz w:val="22"/>
          <w:szCs w:val="22"/>
          <w:lang w:val="en-GB"/>
        </w:rPr>
        <w:t>chimney.</w:t>
      </w:r>
      <w:r w:rsidR="0074391D" w:rsidRPr="00943BBE">
        <w:rPr>
          <w:b w:val="0"/>
          <w:bCs w:val="0"/>
          <w:sz w:val="22"/>
          <w:szCs w:val="22"/>
          <w:lang w:val="en-GB"/>
        </w:rPr>
        <w:t xml:space="preserve"> </w:t>
      </w:r>
      <w:r w:rsidR="00CF0387">
        <w:rPr>
          <w:b w:val="0"/>
          <w:bCs w:val="0"/>
          <w:sz w:val="22"/>
          <w:szCs w:val="22"/>
          <w:lang w:val="en-GB"/>
        </w:rPr>
        <w:t>The w</w:t>
      </w:r>
      <w:r w:rsidR="00276472" w:rsidRPr="00943BBE">
        <w:rPr>
          <w:b w:val="0"/>
          <w:bCs w:val="0"/>
          <w:sz w:val="22"/>
          <w:szCs w:val="22"/>
          <w:lang w:val="en-GB"/>
        </w:rPr>
        <w:t>ater scrubber was not supported with any chemical solutions</w:t>
      </w:r>
      <w:r w:rsidR="00060CAD" w:rsidRPr="00943BBE">
        <w:rPr>
          <w:b w:val="0"/>
          <w:bCs w:val="0"/>
          <w:sz w:val="22"/>
          <w:szCs w:val="22"/>
          <w:lang w:val="en-GB"/>
        </w:rPr>
        <w:t xml:space="preserve"> to improve its efficiency</w:t>
      </w:r>
      <w:r w:rsidR="00276472" w:rsidRPr="00943BBE">
        <w:rPr>
          <w:b w:val="0"/>
          <w:bCs w:val="0"/>
          <w:sz w:val="22"/>
          <w:szCs w:val="22"/>
          <w:lang w:val="en-GB"/>
        </w:rPr>
        <w:t xml:space="preserve">. </w:t>
      </w:r>
      <w:r w:rsidR="006D501C" w:rsidRPr="00943BBE">
        <w:rPr>
          <w:b w:val="0"/>
          <w:bCs w:val="0"/>
          <w:sz w:val="22"/>
          <w:szCs w:val="22"/>
          <w:lang w:val="en-GB"/>
        </w:rPr>
        <w:t>During the sampling procedure</w:t>
      </w:r>
      <w:r w:rsidR="00CF0387">
        <w:rPr>
          <w:b w:val="0"/>
          <w:bCs w:val="0"/>
          <w:sz w:val="22"/>
          <w:szCs w:val="22"/>
          <w:lang w:val="en-GB"/>
        </w:rPr>
        <w:t>,</w:t>
      </w:r>
      <w:r w:rsidR="006D501C" w:rsidRPr="00943BBE">
        <w:rPr>
          <w:b w:val="0"/>
          <w:bCs w:val="0"/>
          <w:sz w:val="22"/>
          <w:szCs w:val="22"/>
          <w:lang w:val="en-GB"/>
        </w:rPr>
        <w:t xml:space="preserve"> </w:t>
      </w:r>
      <w:r w:rsidR="009D3E6C" w:rsidRPr="00943BBE">
        <w:rPr>
          <w:b w:val="0"/>
          <w:bCs w:val="0"/>
          <w:sz w:val="22"/>
          <w:szCs w:val="22"/>
          <w:lang w:val="en-GB"/>
        </w:rPr>
        <w:t>parameters of the streams</w:t>
      </w:r>
      <w:r w:rsidR="00CF0387">
        <w:rPr>
          <w:b w:val="0"/>
          <w:bCs w:val="0"/>
          <w:sz w:val="22"/>
          <w:szCs w:val="22"/>
          <w:lang w:val="en-GB"/>
        </w:rPr>
        <w:t>,</w:t>
      </w:r>
      <w:r w:rsidR="009D3E6C" w:rsidRPr="00943BBE">
        <w:rPr>
          <w:b w:val="0"/>
          <w:bCs w:val="0"/>
          <w:sz w:val="22"/>
          <w:szCs w:val="22"/>
          <w:lang w:val="en-GB"/>
        </w:rPr>
        <w:t xml:space="preserve"> such as </w:t>
      </w:r>
      <w:r w:rsidR="006D501C" w:rsidRPr="00943BBE">
        <w:rPr>
          <w:b w:val="0"/>
          <w:bCs w:val="0"/>
          <w:sz w:val="22"/>
          <w:szCs w:val="22"/>
          <w:lang w:val="en-GB"/>
        </w:rPr>
        <w:t>volume flow rate (435-4, Testo, Germany), temperature, humidity and atmospheric pressure were measured (</w:t>
      </w:r>
      <w:proofErr w:type="spellStart"/>
      <w:r w:rsidR="006D501C" w:rsidRPr="00943BBE">
        <w:rPr>
          <w:b w:val="0"/>
          <w:bCs w:val="0"/>
          <w:sz w:val="22"/>
          <w:szCs w:val="22"/>
          <w:lang w:val="en-GB"/>
        </w:rPr>
        <w:t>Hygro</w:t>
      </w:r>
      <w:proofErr w:type="spellEnd"/>
      <w:r w:rsidR="009D3E6C" w:rsidRPr="00943BBE">
        <w:rPr>
          <w:b w:val="0"/>
          <w:bCs w:val="0"/>
          <w:sz w:val="22"/>
          <w:szCs w:val="22"/>
          <w:lang w:val="en-GB"/>
        </w:rPr>
        <w:t xml:space="preserve"> </w:t>
      </w:r>
      <w:r w:rsidR="006D501C" w:rsidRPr="00943BBE">
        <w:rPr>
          <w:b w:val="0"/>
          <w:bCs w:val="0"/>
          <w:sz w:val="22"/>
          <w:szCs w:val="22"/>
          <w:lang w:val="en-GB"/>
        </w:rPr>
        <w:t xml:space="preserve">Palm 22-A/HC2-HK40, </w:t>
      </w:r>
      <w:proofErr w:type="spellStart"/>
      <w:r w:rsidR="006D501C" w:rsidRPr="00943BBE">
        <w:rPr>
          <w:b w:val="0"/>
          <w:bCs w:val="0"/>
          <w:sz w:val="22"/>
          <w:szCs w:val="22"/>
          <w:lang w:val="en-GB"/>
        </w:rPr>
        <w:t>Rotronic</w:t>
      </w:r>
      <w:proofErr w:type="spellEnd"/>
      <w:r w:rsidR="006D501C" w:rsidRPr="00943BBE">
        <w:rPr>
          <w:b w:val="0"/>
          <w:bCs w:val="0"/>
          <w:sz w:val="22"/>
          <w:szCs w:val="22"/>
          <w:lang w:val="en-GB"/>
        </w:rPr>
        <w:t xml:space="preserve">, Switzerland). </w:t>
      </w:r>
    </w:p>
    <w:p w14:paraId="5A712785" w14:textId="0F55F5F7" w:rsidR="00326C50" w:rsidRPr="00943BBE" w:rsidRDefault="00F075B5" w:rsidP="00232898">
      <w:pPr>
        <w:pStyle w:val="Nagwek2"/>
        <w:shd w:val="clear" w:color="auto" w:fill="FFFFFF"/>
        <w:spacing w:before="0" w:beforeAutospacing="0" w:after="0" w:afterAutospacing="0"/>
        <w:rPr>
          <w:b w:val="0"/>
          <w:bCs w:val="0"/>
          <w:sz w:val="22"/>
          <w:szCs w:val="22"/>
          <w:lang w:val="en-GB"/>
        </w:rPr>
      </w:pPr>
      <w:r w:rsidRPr="00943BBE">
        <w:rPr>
          <w:b w:val="0"/>
          <w:bCs w:val="0"/>
          <w:sz w:val="22"/>
          <w:szCs w:val="22"/>
          <w:lang w:val="en-GB"/>
        </w:rPr>
        <w:t>In the next step</w:t>
      </w:r>
      <w:r w:rsidR="00E13271" w:rsidRPr="00943BBE">
        <w:rPr>
          <w:b w:val="0"/>
          <w:bCs w:val="0"/>
          <w:sz w:val="22"/>
          <w:szCs w:val="22"/>
          <w:lang w:val="en-GB"/>
        </w:rPr>
        <w:t xml:space="preserve">, </w:t>
      </w:r>
      <w:r w:rsidRPr="00943BBE">
        <w:rPr>
          <w:b w:val="0"/>
          <w:bCs w:val="0"/>
          <w:sz w:val="22"/>
          <w:szCs w:val="22"/>
          <w:lang w:val="en-GB"/>
        </w:rPr>
        <w:t xml:space="preserve">all the collected probes were </w:t>
      </w:r>
      <w:r w:rsidR="00E13271" w:rsidRPr="00943BBE">
        <w:rPr>
          <w:b w:val="0"/>
          <w:bCs w:val="0"/>
          <w:sz w:val="22"/>
          <w:szCs w:val="22"/>
          <w:lang w:val="en-GB"/>
        </w:rPr>
        <w:t>immediately transported to the Olfactometry Laboratory</w:t>
      </w:r>
      <w:r w:rsidRPr="00943BBE">
        <w:rPr>
          <w:b w:val="0"/>
          <w:bCs w:val="0"/>
          <w:sz w:val="22"/>
          <w:szCs w:val="22"/>
          <w:lang w:val="en-GB"/>
        </w:rPr>
        <w:t>.</w:t>
      </w:r>
      <w:r w:rsidR="00E13271" w:rsidRPr="00943BBE">
        <w:rPr>
          <w:b w:val="0"/>
          <w:bCs w:val="0"/>
          <w:sz w:val="22"/>
          <w:szCs w:val="22"/>
          <w:lang w:val="en-GB"/>
        </w:rPr>
        <w:t xml:space="preserve"> </w:t>
      </w:r>
      <w:r w:rsidR="00CF0387">
        <w:rPr>
          <w:b w:val="0"/>
          <w:bCs w:val="0"/>
          <w:sz w:val="22"/>
          <w:szCs w:val="22"/>
          <w:lang w:val="en-GB"/>
        </w:rPr>
        <w:t>Odour</w:t>
      </w:r>
      <w:r w:rsidRPr="00943BBE">
        <w:rPr>
          <w:b w:val="0"/>
          <w:bCs w:val="0"/>
          <w:sz w:val="22"/>
          <w:szCs w:val="22"/>
          <w:lang w:val="en-GB"/>
        </w:rPr>
        <w:t xml:space="preserve"> concentration was determined </w:t>
      </w:r>
      <w:r w:rsidR="00326C50" w:rsidRPr="00943BBE">
        <w:rPr>
          <w:b w:val="0"/>
          <w:bCs w:val="0"/>
          <w:sz w:val="22"/>
          <w:szCs w:val="22"/>
          <w:lang w:val="en-GB"/>
        </w:rPr>
        <w:t>with PN</w:t>
      </w:r>
      <w:r w:rsidR="00E13271" w:rsidRPr="00943BBE">
        <w:rPr>
          <w:b w:val="0"/>
          <w:bCs w:val="0"/>
          <w:sz w:val="22"/>
          <w:szCs w:val="22"/>
          <w:lang w:val="en-GB"/>
        </w:rPr>
        <w:t xml:space="preserve">-EN: 13725 standard "Air Quality. Determination of </w:t>
      </w:r>
      <w:r w:rsidR="00CF0387">
        <w:rPr>
          <w:b w:val="0"/>
          <w:bCs w:val="0"/>
          <w:sz w:val="22"/>
          <w:szCs w:val="22"/>
          <w:lang w:val="en-GB"/>
        </w:rPr>
        <w:t>odour</w:t>
      </w:r>
      <w:r w:rsidR="00E13271" w:rsidRPr="00943BBE">
        <w:rPr>
          <w:b w:val="0"/>
          <w:bCs w:val="0"/>
          <w:sz w:val="22"/>
          <w:szCs w:val="22"/>
          <w:lang w:val="en-GB"/>
        </w:rPr>
        <w:t xml:space="preserve"> concentration by dynamic olfactometry" (PN-EN: 13725:2007)</w:t>
      </w:r>
      <w:r w:rsidR="00DA6865" w:rsidRPr="00943BBE">
        <w:rPr>
          <w:b w:val="0"/>
          <w:bCs w:val="0"/>
          <w:sz w:val="22"/>
          <w:szCs w:val="22"/>
          <w:lang w:val="en-GB"/>
        </w:rPr>
        <w:t xml:space="preserve"> using </w:t>
      </w:r>
      <w:r w:rsidR="00A03267" w:rsidRPr="00943BBE">
        <w:rPr>
          <w:b w:val="0"/>
          <w:bCs w:val="0"/>
          <w:sz w:val="22"/>
          <w:szCs w:val="22"/>
          <w:lang w:val="en-GB"/>
        </w:rPr>
        <w:t xml:space="preserve">dynamic dilution </w:t>
      </w:r>
      <w:r w:rsidR="00DA6865" w:rsidRPr="00943BBE">
        <w:rPr>
          <w:b w:val="0"/>
          <w:bCs w:val="0"/>
          <w:sz w:val="22"/>
          <w:szCs w:val="22"/>
          <w:lang w:val="en-GB"/>
        </w:rPr>
        <w:t>olfactometer</w:t>
      </w:r>
      <w:r w:rsidR="009A51A1" w:rsidRPr="00943BBE">
        <w:rPr>
          <w:b w:val="0"/>
          <w:bCs w:val="0"/>
          <w:sz w:val="22"/>
          <w:szCs w:val="22"/>
          <w:lang w:val="en-GB"/>
        </w:rPr>
        <w:t xml:space="preserve"> (TO8, </w:t>
      </w:r>
      <w:proofErr w:type="spellStart"/>
      <w:r w:rsidR="00E4416F" w:rsidRPr="00943BBE">
        <w:rPr>
          <w:b w:val="0"/>
          <w:bCs w:val="0"/>
          <w:sz w:val="22"/>
          <w:szCs w:val="22"/>
          <w:lang w:val="en-GB"/>
        </w:rPr>
        <w:t>Institut</w:t>
      </w:r>
      <w:proofErr w:type="spellEnd"/>
      <w:r w:rsidR="00E4416F" w:rsidRPr="00943BBE">
        <w:rPr>
          <w:b w:val="0"/>
          <w:bCs w:val="0"/>
          <w:sz w:val="22"/>
          <w:szCs w:val="22"/>
          <w:lang w:val="en-GB"/>
        </w:rPr>
        <w:t xml:space="preserve"> für </w:t>
      </w:r>
      <w:proofErr w:type="spellStart"/>
      <w:r w:rsidR="00E4416F" w:rsidRPr="00943BBE">
        <w:rPr>
          <w:b w:val="0"/>
          <w:bCs w:val="0"/>
          <w:sz w:val="22"/>
          <w:szCs w:val="22"/>
          <w:lang w:val="en-GB"/>
        </w:rPr>
        <w:t>Landw</w:t>
      </w:r>
      <w:proofErr w:type="spellEnd"/>
      <w:r w:rsidR="009A51A1" w:rsidRPr="00943BBE">
        <w:rPr>
          <w:b w:val="0"/>
          <w:bCs w:val="0"/>
          <w:sz w:val="22"/>
          <w:szCs w:val="22"/>
          <w:lang w:val="en-GB"/>
        </w:rPr>
        <w:t>, Germany)</w:t>
      </w:r>
      <w:r w:rsidR="00F07295" w:rsidRPr="00943BBE">
        <w:rPr>
          <w:b w:val="0"/>
          <w:bCs w:val="0"/>
          <w:sz w:val="22"/>
          <w:szCs w:val="22"/>
          <w:lang w:val="en-GB"/>
        </w:rPr>
        <w:t xml:space="preserve"> basing on the </w:t>
      </w:r>
      <w:r w:rsidR="00CF0387">
        <w:rPr>
          <w:b w:val="0"/>
          <w:bCs w:val="0"/>
          <w:sz w:val="22"/>
          <w:szCs w:val="22"/>
          <w:lang w:val="en-GB"/>
        </w:rPr>
        <w:t>"</w:t>
      </w:r>
      <w:r w:rsidR="00F07295" w:rsidRPr="00943BBE">
        <w:rPr>
          <w:b w:val="0"/>
          <w:bCs w:val="0"/>
          <w:sz w:val="22"/>
          <w:szCs w:val="22"/>
          <w:lang w:val="en-GB"/>
        </w:rPr>
        <w:t>yes</w:t>
      </w:r>
      <w:r w:rsidR="00CF0387">
        <w:rPr>
          <w:b w:val="0"/>
          <w:bCs w:val="0"/>
          <w:sz w:val="22"/>
          <w:szCs w:val="22"/>
          <w:lang w:val="en-GB"/>
        </w:rPr>
        <w:t>/</w:t>
      </w:r>
      <w:r w:rsidR="00F07295" w:rsidRPr="00943BBE">
        <w:rPr>
          <w:b w:val="0"/>
          <w:bCs w:val="0"/>
          <w:sz w:val="22"/>
          <w:szCs w:val="22"/>
          <w:lang w:val="en-GB"/>
        </w:rPr>
        <w:t>no</w:t>
      </w:r>
      <w:r w:rsidR="00CF0387">
        <w:rPr>
          <w:b w:val="0"/>
          <w:bCs w:val="0"/>
          <w:sz w:val="22"/>
          <w:szCs w:val="22"/>
          <w:lang w:val="en-GB"/>
        </w:rPr>
        <w:t>"</w:t>
      </w:r>
      <w:r w:rsidR="00F07295" w:rsidRPr="00943BBE">
        <w:rPr>
          <w:b w:val="0"/>
          <w:bCs w:val="0"/>
          <w:sz w:val="22"/>
          <w:szCs w:val="22"/>
          <w:lang w:val="en-GB"/>
        </w:rPr>
        <w:t xml:space="preserve"> method. The apparatus was equipped with four</w:t>
      </w:r>
      <w:r w:rsidR="00CF0387">
        <w:rPr>
          <w:b w:val="0"/>
          <w:bCs w:val="0"/>
          <w:sz w:val="22"/>
          <w:szCs w:val="22"/>
          <w:lang w:val="en-GB"/>
        </w:rPr>
        <w:t>-</w:t>
      </w:r>
      <w:r w:rsidR="00F07295" w:rsidRPr="00943BBE">
        <w:rPr>
          <w:b w:val="0"/>
          <w:bCs w:val="0"/>
          <w:sz w:val="22"/>
          <w:szCs w:val="22"/>
          <w:lang w:val="en-GB"/>
        </w:rPr>
        <w:t>panel lists</w:t>
      </w:r>
      <w:r w:rsidR="00CF0387">
        <w:rPr>
          <w:b w:val="0"/>
          <w:bCs w:val="0"/>
          <w:sz w:val="22"/>
          <w:szCs w:val="22"/>
          <w:lang w:val="en-GB"/>
        </w:rPr>
        <w:t>'</w:t>
      </w:r>
      <w:r w:rsidR="00F07295" w:rsidRPr="00943BBE">
        <w:rPr>
          <w:b w:val="0"/>
          <w:bCs w:val="0"/>
          <w:sz w:val="22"/>
          <w:szCs w:val="22"/>
          <w:lang w:val="en-GB"/>
        </w:rPr>
        <w:t xml:space="preserve"> places in separate open boxes, each box equipped with a stainless steel sniffing port and push-button. The measuring range for the instrument started from </w:t>
      </w:r>
      <w:r w:rsidR="00CF0387">
        <w:rPr>
          <w:b w:val="0"/>
          <w:bCs w:val="0"/>
          <w:sz w:val="22"/>
          <w:szCs w:val="22"/>
          <w:lang w:val="en-GB"/>
        </w:rPr>
        <w:t xml:space="preserve">a </w:t>
      </w:r>
      <w:r w:rsidR="00F07295" w:rsidRPr="00943BBE">
        <w:rPr>
          <w:b w:val="0"/>
          <w:bCs w:val="0"/>
          <w:sz w:val="22"/>
          <w:szCs w:val="22"/>
          <w:lang w:val="en-GB"/>
        </w:rPr>
        <w:t xml:space="preserve">maximum dilution factor of 1/64 000 with a dilution step factor of 2. </w:t>
      </w:r>
      <w:r w:rsidR="00E4416F" w:rsidRPr="00943BBE">
        <w:rPr>
          <w:b w:val="0"/>
          <w:bCs w:val="0"/>
          <w:sz w:val="22"/>
          <w:szCs w:val="22"/>
          <w:lang w:val="en-GB"/>
        </w:rPr>
        <w:t>All analyses were performed within 24 h</w:t>
      </w:r>
      <w:r w:rsidR="00CF0387">
        <w:rPr>
          <w:b w:val="0"/>
          <w:bCs w:val="0"/>
          <w:sz w:val="22"/>
          <w:szCs w:val="22"/>
          <w:lang w:val="en-GB"/>
        </w:rPr>
        <w:t>ours</w:t>
      </w:r>
      <w:r w:rsidR="00E4416F" w:rsidRPr="00943BBE">
        <w:rPr>
          <w:b w:val="0"/>
          <w:bCs w:val="0"/>
          <w:sz w:val="22"/>
          <w:szCs w:val="22"/>
          <w:lang w:val="en-GB"/>
        </w:rPr>
        <w:t xml:space="preserve"> after collecti</w:t>
      </w:r>
      <w:r w:rsidR="00CF0387">
        <w:rPr>
          <w:b w:val="0"/>
          <w:bCs w:val="0"/>
          <w:sz w:val="22"/>
          <w:szCs w:val="22"/>
          <w:lang w:val="en-GB"/>
        </w:rPr>
        <w:t>ng</w:t>
      </w:r>
      <w:r w:rsidR="00E4416F" w:rsidRPr="00943BBE">
        <w:rPr>
          <w:b w:val="0"/>
          <w:bCs w:val="0"/>
          <w:sz w:val="22"/>
          <w:szCs w:val="22"/>
          <w:lang w:val="en-GB"/>
        </w:rPr>
        <w:t xml:space="preserve"> the last probe in each set.</w:t>
      </w:r>
    </w:p>
    <w:p w14:paraId="53083896" w14:textId="29A98F8C" w:rsidR="00354BD6" w:rsidRPr="00943BBE" w:rsidRDefault="00326C50" w:rsidP="00232898">
      <w:pPr>
        <w:pStyle w:val="Nagwek2"/>
        <w:shd w:val="clear" w:color="auto" w:fill="FFFFFF"/>
        <w:spacing w:before="0" w:beforeAutospacing="0" w:after="0" w:afterAutospacing="0"/>
        <w:rPr>
          <w:b w:val="0"/>
          <w:bCs w:val="0"/>
          <w:sz w:val="22"/>
          <w:szCs w:val="22"/>
          <w:lang w:val="en-GB"/>
        </w:rPr>
      </w:pPr>
      <w:r w:rsidRPr="00CF0387">
        <w:rPr>
          <w:b w:val="0"/>
          <w:bCs w:val="0"/>
          <w:spacing w:val="-2"/>
          <w:sz w:val="22"/>
          <w:szCs w:val="22"/>
          <w:lang w:val="en-GB"/>
        </w:rPr>
        <w:t xml:space="preserve">The amount of </w:t>
      </w:r>
      <w:proofErr w:type="spellStart"/>
      <w:r w:rsidRPr="00CF0387">
        <w:rPr>
          <w:b w:val="0"/>
          <w:bCs w:val="0"/>
          <w:spacing w:val="-2"/>
          <w:sz w:val="22"/>
          <w:szCs w:val="22"/>
          <w:lang w:val="en-GB"/>
        </w:rPr>
        <w:t>saporific</w:t>
      </w:r>
      <w:proofErr w:type="spellEnd"/>
      <w:r w:rsidRPr="00CF0387">
        <w:rPr>
          <w:b w:val="0"/>
          <w:bCs w:val="0"/>
          <w:spacing w:val="-2"/>
          <w:sz w:val="22"/>
          <w:szCs w:val="22"/>
          <w:lang w:val="en-GB"/>
        </w:rPr>
        <w:t xml:space="preserve"> compounds is expressed in </w:t>
      </w:r>
      <w:r w:rsidR="00CF0387" w:rsidRPr="00CF0387">
        <w:rPr>
          <w:b w:val="0"/>
          <w:bCs w:val="0"/>
          <w:spacing w:val="-2"/>
          <w:sz w:val="22"/>
          <w:szCs w:val="22"/>
          <w:lang w:val="en-GB"/>
        </w:rPr>
        <w:t>odour</w:t>
      </w:r>
      <w:r w:rsidRPr="00CF0387">
        <w:rPr>
          <w:b w:val="0"/>
          <w:bCs w:val="0"/>
          <w:spacing w:val="-2"/>
          <w:sz w:val="22"/>
          <w:szCs w:val="22"/>
          <w:lang w:val="en-GB"/>
        </w:rPr>
        <w:t xml:space="preserve"> unit (OU). </w:t>
      </w:r>
      <w:r w:rsidRPr="00CF0387">
        <w:rPr>
          <w:b w:val="0"/>
          <w:bCs w:val="0"/>
          <w:spacing w:val="-2"/>
          <w:sz w:val="22"/>
          <w:szCs w:val="22"/>
          <w:shd w:val="clear" w:color="auto" w:fill="FFFFFF"/>
          <w:lang w:val="en-GB"/>
        </w:rPr>
        <w:t xml:space="preserve">One European </w:t>
      </w:r>
      <w:r w:rsidR="00CF0387" w:rsidRPr="00CF0387">
        <w:rPr>
          <w:b w:val="0"/>
          <w:bCs w:val="0"/>
          <w:spacing w:val="-2"/>
          <w:sz w:val="22"/>
          <w:szCs w:val="22"/>
          <w:shd w:val="clear" w:color="auto" w:fill="FFFFFF"/>
          <w:lang w:val="en-GB"/>
        </w:rPr>
        <w:t>Odour</w:t>
      </w:r>
      <w:r w:rsidRPr="00CF0387">
        <w:rPr>
          <w:b w:val="0"/>
          <w:bCs w:val="0"/>
          <w:spacing w:val="-2"/>
          <w:sz w:val="22"/>
          <w:szCs w:val="22"/>
          <w:shd w:val="clear" w:color="auto" w:fill="FFFFFF"/>
          <w:lang w:val="en-GB"/>
        </w:rPr>
        <w:t xml:space="preserve"> Unit, [OU</w:t>
      </w:r>
      <w:r w:rsidRPr="00CF0387">
        <w:rPr>
          <w:b w:val="0"/>
          <w:bCs w:val="0"/>
          <w:spacing w:val="-2"/>
          <w:sz w:val="22"/>
          <w:szCs w:val="22"/>
          <w:bdr w:val="none" w:sz="0" w:space="0" w:color="auto" w:frame="1"/>
          <w:shd w:val="clear" w:color="auto" w:fill="FFFFFF"/>
          <w:vertAlign w:val="subscript"/>
          <w:lang w:val="en-GB"/>
        </w:rPr>
        <w:t>E</w:t>
      </w:r>
      <w:r w:rsidR="00C52327" w:rsidRPr="00CF0387">
        <w:rPr>
          <w:b w:val="0"/>
          <w:bCs w:val="0"/>
          <w:spacing w:val="-2"/>
          <w:sz w:val="22"/>
          <w:szCs w:val="22"/>
          <w:shd w:val="clear" w:color="auto" w:fill="FFFFFF"/>
          <w:lang w:val="en-GB"/>
        </w:rPr>
        <w:t>∙</w:t>
      </w:r>
      <w:r w:rsidRPr="00CF0387">
        <w:rPr>
          <w:b w:val="0"/>
          <w:bCs w:val="0"/>
          <w:spacing w:val="-2"/>
          <w:sz w:val="22"/>
          <w:szCs w:val="22"/>
          <w:shd w:val="clear" w:color="auto" w:fill="FFFFFF"/>
          <w:lang w:val="en-GB"/>
        </w:rPr>
        <w:t>m</w:t>
      </w:r>
      <w:r w:rsidR="00C52327" w:rsidRPr="00CF0387">
        <w:rPr>
          <w:b w:val="0"/>
          <w:bCs w:val="0"/>
          <w:spacing w:val="-2"/>
          <w:sz w:val="22"/>
          <w:szCs w:val="22"/>
          <w:shd w:val="clear" w:color="auto" w:fill="FFFFFF"/>
          <w:vertAlign w:val="superscript"/>
          <w:lang w:val="en-GB"/>
        </w:rPr>
        <w:t>-</w:t>
      </w:r>
      <w:r w:rsidRPr="00CF0387">
        <w:rPr>
          <w:b w:val="0"/>
          <w:bCs w:val="0"/>
          <w:spacing w:val="-2"/>
          <w:sz w:val="22"/>
          <w:szCs w:val="22"/>
          <w:bdr w:val="none" w:sz="0" w:space="0" w:color="auto" w:frame="1"/>
          <w:shd w:val="clear" w:color="auto" w:fill="FFFFFF"/>
          <w:vertAlign w:val="superscript"/>
          <w:lang w:val="en-GB"/>
        </w:rPr>
        <w:t>3</w:t>
      </w:r>
      <w:r w:rsidRPr="00CF0387">
        <w:rPr>
          <w:b w:val="0"/>
          <w:bCs w:val="0"/>
          <w:spacing w:val="-2"/>
          <w:sz w:val="22"/>
          <w:szCs w:val="22"/>
          <w:shd w:val="clear" w:color="auto" w:fill="FFFFFF"/>
          <w:lang w:val="en-GB"/>
        </w:rPr>
        <w:t>],</w:t>
      </w:r>
      <w:r w:rsidRPr="00943BBE">
        <w:rPr>
          <w:b w:val="0"/>
          <w:bCs w:val="0"/>
          <w:sz w:val="22"/>
          <w:szCs w:val="22"/>
          <w:shd w:val="clear" w:color="auto" w:fill="FFFFFF"/>
          <w:lang w:val="en-GB"/>
        </w:rPr>
        <w:t xml:space="preserve"> is the amount of odorant(s) evaporated into one cubic </w:t>
      </w:r>
      <w:r w:rsidR="002556D3" w:rsidRPr="00943BBE">
        <w:rPr>
          <w:b w:val="0"/>
          <w:bCs w:val="0"/>
          <w:sz w:val="22"/>
          <w:szCs w:val="22"/>
          <w:shd w:val="clear" w:color="auto" w:fill="FFFFFF"/>
          <w:lang w:val="en-GB"/>
        </w:rPr>
        <w:t>meter</w:t>
      </w:r>
      <w:r w:rsidRPr="00943BBE">
        <w:rPr>
          <w:b w:val="0"/>
          <w:bCs w:val="0"/>
          <w:sz w:val="22"/>
          <w:szCs w:val="22"/>
          <w:shd w:val="clear" w:color="auto" w:fill="FFFFFF"/>
          <w:lang w:val="en-GB"/>
        </w:rPr>
        <w:t xml:space="preserve"> of </w:t>
      </w:r>
      <w:hyperlink r:id="rId13" w:history="1">
        <w:r w:rsidRPr="00943BBE">
          <w:rPr>
            <w:rStyle w:val="Hipercze"/>
            <w:b w:val="0"/>
            <w:bCs w:val="0"/>
            <w:color w:val="auto"/>
            <w:sz w:val="22"/>
            <w:szCs w:val="22"/>
            <w:u w:val="none"/>
            <w:bdr w:val="none" w:sz="0" w:space="0" w:color="auto" w:frame="1"/>
            <w:shd w:val="clear" w:color="auto" w:fill="FFFFFF"/>
            <w:lang w:val="en-GB"/>
          </w:rPr>
          <w:t>neutral gas</w:t>
        </w:r>
      </w:hyperlink>
      <w:r w:rsidRPr="00943BBE">
        <w:rPr>
          <w:b w:val="0"/>
          <w:bCs w:val="0"/>
          <w:sz w:val="22"/>
          <w:szCs w:val="22"/>
          <w:shd w:val="clear" w:color="auto" w:fill="FFFFFF"/>
          <w:lang w:val="en-GB"/>
        </w:rPr>
        <w:t>. OU</w:t>
      </w:r>
      <w:r w:rsidRPr="00943BBE">
        <w:rPr>
          <w:b w:val="0"/>
          <w:bCs w:val="0"/>
          <w:sz w:val="22"/>
          <w:szCs w:val="22"/>
          <w:bdr w:val="none" w:sz="0" w:space="0" w:color="auto" w:frame="1"/>
          <w:shd w:val="clear" w:color="auto" w:fill="FFFFFF"/>
          <w:vertAlign w:val="subscript"/>
          <w:lang w:val="en-GB"/>
        </w:rPr>
        <w:t>E</w:t>
      </w:r>
      <w:r w:rsidR="00C52327">
        <w:rPr>
          <w:b w:val="0"/>
          <w:bCs w:val="0"/>
          <w:sz w:val="22"/>
          <w:szCs w:val="22"/>
          <w:shd w:val="clear" w:color="auto" w:fill="FFFFFF"/>
          <w:lang w:val="en-GB"/>
        </w:rPr>
        <w:t>∙</w:t>
      </w:r>
      <w:r w:rsidRPr="00943BBE">
        <w:rPr>
          <w:b w:val="0"/>
          <w:bCs w:val="0"/>
          <w:sz w:val="22"/>
          <w:szCs w:val="22"/>
          <w:shd w:val="clear" w:color="auto" w:fill="FFFFFF"/>
          <w:lang w:val="en-GB"/>
        </w:rPr>
        <w:t>m</w:t>
      </w:r>
      <w:r w:rsidR="00C52327" w:rsidRPr="00C52327">
        <w:rPr>
          <w:b w:val="0"/>
          <w:bCs w:val="0"/>
          <w:sz w:val="22"/>
          <w:szCs w:val="22"/>
          <w:shd w:val="clear" w:color="auto" w:fill="FFFFFF"/>
          <w:vertAlign w:val="superscript"/>
          <w:lang w:val="en-GB"/>
        </w:rPr>
        <w:t>-</w:t>
      </w:r>
      <w:r w:rsidRPr="00943BBE">
        <w:rPr>
          <w:b w:val="0"/>
          <w:bCs w:val="0"/>
          <w:sz w:val="22"/>
          <w:szCs w:val="22"/>
          <w:bdr w:val="none" w:sz="0" w:space="0" w:color="auto" w:frame="1"/>
          <w:shd w:val="clear" w:color="auto" w:fill="FFFFFF"/>
          <w:vertAlign w:val="superscript"/>
          <w:lang w:val="en-GB"/>
        </w:rPr>
        <w:t>3</w:t>
      </w:r>
      <w:r w:rsidRPr="00943BBE">
        <w:rPr>
          <w:b w:val="0"/>
          <w:bCs w:val="0"/>
          <w:sz w:val="22"/>
          <w:szCs w:val="22"/>
          <w:shd w:val="clear" w:color="auto" w:fill="FFFFFF"/>
          <w:lang w:val="en-GB"/>
        </w:rPr>
        <w:t xml:space="preserve"> </w:t>
      </w:r>
      <w:r w:rsidRPr="00943BBE">
        <w:rPr>
          <w:b w:val="0"/>
          <w:bCs w:val="0"/>
          <w:sz w:val="22"/>
          <w:szCs w:val="22"/>
          <w:lang w:val="en-GB"/>
        </w:rPr>
        <w:t>is calculated as the geometric mean of the individual threshold estimates of the panel members after retrospective screening.</w:t>
      </w:r>
    </w:p>
    <w:p w14:paraId="61568175" w14:textId="0EF78E39" w:rsidR="005C6A58" w:rsidRPr="00943BBE" w:rsidRDefault="00CD0BB3" w:rsidP="00232898">
      <w:pPr>
        <w:pStyle w:val="Nagwek2"/>
        <w:shd w:val="clear" w:color="auto" w:fill="FFFFFF"/>
        <w:spacing w:before="0" w:beforeAutospacing="0" w:after="0" w:afterAutospacing="0"/>
        <w:rPr>
          <w:b w:val="0"/>
          <w:bCs w:val="0"/>
          <w:sz w:val="22"/>
          <w:szCs w:val="22"/>
          <w:lang w:val="en-GB"/>
        </w:rPr>
      </w:pPr>
      <w:r w:rsidRPr="00943BBE">
        <w:rPr>
          <w:b w:val="0"/>
          <w:bCs w:val="0"/>
          <w:sz w:val="22"/>
          <w:szCs w:val="22"/>
          <w:lang w:val="en-GB"/>
        </w:rPr>
        <w:t xml:space="preserve">Once the </w:t>
      </w:r>
      <w:r w:rsidR="00CF0387">
        <w:rPr>
          <w:b w:val="0"/>
          <w:bCs w:val="0"/>
          <w:sz w:val="22"/>
          <w:szCs w:val="22"/>
          <w:lang w:val="en-GB"/>
        </w:rPr>
        <w:t>odour</w:t>
      </w:r>
      <w:r w:rsidRPr="00943BBE">
        <w:rPr>
          <w:b w:val="0"/>
          <w:bCs w:val="0"/>
          <w:sz w:val="22"/>
          <w:szCs w:val="22"/>
          <w:lang w:val="en-GB"/>
        </w:rPr>
        <w:t xml:space="preserve"> concentration was measured, it was possible to determine the </w:t>
      </w:r>
      <w:r w:rsidR="00CF0387">
        <w:rPr>
          <w:b w:val="0"/>
          <w:bCs w:val="0"/>
          <w:sz w:val="22"/>
          <w:szCs w:val="22"/>
          <w:lang w:val="en-GB"/>
        </w:rPr>
        <w:t>Odour</w:t>
      </w:r>
      <w:r w:rsidRPr="00943BBE">
        <w:rPr>
          <w:b w:val="0"/>
          <w:bCs w:val="0"/>
          <w:sz w:val="22"/>
          <w:szCs w:val="22"/>
          <w:lang w:val="en-GB"/>
        </w:rPr>
        <w:t xml:space="preserve"> Emission Rate (OER) associated with each emission. The OER (</w:t>
      </w:r>
      <w:r w:rsidRPr="00943BBE">
        <w:rPr>
          <w:b w:val="0"/>
          <w:bCs w:val="0"/>
          <w:sz w:val="22"/>
          <w:szCs w:val="22"/>
          <w:shd w:val="clear" w:color="auto" w:fill="FFFFFF"/>
          <w:lang w:val="en-GB"/>
        </w:rPr>
        <w:t>OU</w:t>
      </w:r>
      <w:r w:rsidRPr="00943BBE">
        <w:rPr>
          <w:b w:val="0"/>
          <w:bCs w:val="0"/>
          <w:sz w:val="22"/>
          <w:szCs w:val="22"/>
          <w:bdr w:val="none" w:sz="0" w:space="0" w:color="auto" w:frame="1"/>
          <w:shd w:val="clear" w:color="auto" w:fill="FFFFFF"/>
          <w:vertAlign w:val="subscript"/>
          <w:lang w:val="en-GB"/>
        </w:rPr>
        <w:t>E</w:t>
      </w:r>
      <w:r w:rsidR="00C52327">
        <w:rPr>
          <w:b w:val="0"/>
          <w:bCs w:val="0"/>
          <w:sz w:val="22"/>
          <w:szCs w:val="22"/>
          <w:shd w:val="clear" w:color="auto" w:fill="FFFFFF"/>
          <w:lang w:val="en-GB"/>
        </w:rPr>
        <w:t>∙</w:t>
      </w:r>
      <w:r w:rsidRPr="00943BBE">
        <w:rPr>
          <w:b w:val="0"/>
          <w:bCs w:val="0"/>
          <w:sz w:val="22"/>
          <w:szCs w:val="22"/>
          <w:lang w:val="en-GB"/>
        </w:rPr>
        <w:t>s</w:t>
      </w:r>
      <w:r w:rsidRPr="00943BBE">
        <w:rPr>
          <w:b w:val="0"/>
          <w:bCs w:val="0"/>
          <w:sz w:val="22"/>
          <w:szCs w:val="22"/>
          <w:vertAlign w:val="superscript"/>
          <w:lang w:val="en-GB"/>
        </w:rPr>
        <w:t>-1</w:t>
      </w:r>
      <w:r w:rsidRPr="00943BBE">
        <w:rPr>
          <w:b w:val="0"/>
          <w:bCs w:val="0"/>
          <w:sz w:val="22"/>
          <w:szCs w:val="22"/>
          <w:lang w:val="en-GB"/>
        </w:rPr>
        <w:t xml:space="preserve">) is calculated as the product of the </w:t>
      </w:r>
      <w:r w:rsidR="00CF0387">
        <w:rPr>
          <w:b w:val="0"/>
          <w:bCs w:val="0"/>
          <w:sz w:val="22"/>
          <w:szCs w:val="22"/>
          <w:lang w:val="en-GB"/>
        </w:rPr>
        <w:t>odour</w:t>
      </w:r>
      <w:r w:rsidRPr="00943BBE">
        <w:rPr>
          <w:b w:val="0"/>
          <w:bCs w:val="0"/>
          <w:sz w:val="22"/>
          <w:szCs w:val="22"/>
          <w:lang w:val="en-GB"/>
        </w:rPr>
        <w:t xml:space="preserve"> concentration (</w:t>
      </w:r>
      <w:r w:rsidR="00C52327">
        <w:rPr>
          <w:b w:val="0"/>
          <w:bCs w:val="0"/>
          <w:sz w:val="22"/>
          <w:szCs w:val="22"/>
          <w:lang w:val="en-GB"/>
        </w:rPr>
        <w:t>OU</w:t>
      </w:r>
      <w:r w:rsidRPr="00C52327">
        <w:rPr>
          <w:b w:val="0"/>
          <w:bCs w:val="0"/>
          <w:sz w:val="22"/>
          <w:szCs w:val="22"/>
          <w:vertAlign w:val="subscript"/>
          <w:lang w:val="en-GB"/>
        </w:rPr>
        <w:t>E</w:t>
      </w:r>
      <w:r w:rsidR="00C52327">
        <w:rPr>
          <w:b w:val="0"/>
          <w:bCs w:val="0"/>
          <w:sz w:val="22"/>
          <w:szCs w:val="22"/>
          <w:shd w:val="clear" w:color="auto" w:fill="FFFFFF"/>
          <w:lang w:val="en-GB"/>
        </w:rPr>
        <w:t>∙</w:t>
      </w:r>
      <w:r w:rsidRPr="00943BBE">
        <w:rPr>
          <w:b w:val="0"/>
          <w:bCs w:val="0"/>
          <w:sz w:val="22"/>
          <w:szCs w:val="22"/>
          <w:lang w:val="en-GB"/>
        </w:rPr>
        <w:t>m</w:t>
      </w:r>
      <w:r w:rsidR="005E5E2D">
        <w:rPr>
          <w:b w:val="0"/>
          <w:bCs w:val="0"/>
          <w:sz w:val="22"/>
          <w:szCs w:val="22"/>
          <w:vertAlign w:val="superscript"/>
          <w:lang w:val="en-GB"/>
        </w:rPr>
        <w:t>-</w:t>
      </w:r>
      <w:r w:rsidRPr="00943BBE">
        <w:rPr>
          <w:b w:val="0"/>
          <w:bCs w:val="0"/>
          <w:sz w:val="22"/>
          <w:szCs w:val="22"/>
          <w:vertAlign w:val="superscript"/>
          <w:lang w:val="en-GB"/>
        </w:rPr>
        <w:t>3</w:t>
      </w:r>
      <w:r w:rsidRPr="00943BBE">
        <w:rPr>
          <w:b w:val="0"/>
          <w:bCs w:val="0"/>
          <w:sz w:val="22"/>
          <w:szCs w:val="22"/>
          <w:lang w:val="en-GB"/>
        </w:rPr>
        <w:t>)</w:t>
      </w:r>
      <w:r w:rsidR="00CF0387">
        <w:rPr>
          <w:b w:val="0"/>
          <w:bCs w:val="0"/>
          <w:sz w:val="22"/>
          <w:szCs w:val="22"/>
          <w:lang w:val="en-GB"/>
        </w:rPr>
        <w:t>,</w:t>
      </w:r>
      <w:r w:rsidRPr="00943BBE">
        <w:rPr>
          <w:b w:val="0"/>
          <w:bCs w:val="0"/>
          <w:sz w:val="22"/>
          <w:szCs w:val="22"/>
          <w:lang w:val="en-GB"/>
        </w:rPr>
        <w:t xml:space="preserve"> and the airflow (m</w:t>
      </w:r>
      <w:r w:rsidRPr="00943BBE">
        <w:rPr>
          <w:b w:val="0"/>
          <w:bCs w:val="0"/>
          <w:sz w:val="22"/>
          <w:szCs w:val="22"/>
          <w:vertAlign w:val="superscript"/>
          <w:lang w:val="en-GB"/>
        </w:rPr>
        <w:t>3</w:t>
      </w:r>
      <w:r w:rsidR="00C52327">
        <w:rPr>
          <w:b w:val="0"/>
          <w:bCs w:val="0"/>
          <w:sz w:val="22"/>
          <w:szCs w:val="22"/>
          <w:lang w:val="en-GB"/>
        </w:rPr>
        <w:t>∙</w:t>
      </w:r>
      <w:r w:rsidRPr="00943BBE">
        <w:rPr>
          <w:b w:val="0"/>
          <w:bCs w:val="0"/>
          <w:sz w:val="22"/>
          <w:szCs w:val="22"/>
          <w:lang w:val="en-GB"/>
        </w:rPr>
        <w:t>s</w:t>
      </w:r>
      <w:r w:rsidR="00652B99" w:rsidRPr="00652B99">
        <w:rPr>
          <w:b w:val="0"/>
          <w:bCs w:val="0"/>
          <w:sz w:val="22"/>
          <w:szCs w:val="22"/>
          <w:vertAlign w:val="superscript"/>
          <w:lang w:val="en-GB"/>
        </w:rPr>
        <w:t>-</w:t>
      </w:r>
      <w:r w:rsidRPr="00943BBE">
        <w:rPr>
          <w:b w:val="0"/>
          <w:bCs w:val="0"/>
          <w:sz w:val="22"/>
          <w:szCs w:val="22"/>
          <w:vertAlign w:val="superscript"/>
          <w:lang w:val="en-GB"/>
        </w:rPr>
        <w:t>1</w:t>
      </w:r>
      <w:r w:rsidRPr="00943BBE">
        <w:rPr>
          <w:b w:val="0"/>
          <w:bCs w:val="0"/>
          <w:sz w:val="22"/>
          <w:szCs w:val="22"/>
          <w:lang w:val="en-GB"/>
        </w:rPr>
        <w:t xml:space="preserve">) conveyed to the </w:t>
      </w:r>
      <w:r w:rsidR="00CF0387">
        <w:rPr>
          <w:b w:val="0"/>
          <w:bCs w:val="0"/>
          <w:sz w:val="22"/>
          <w:szCs w:val="22"/>
          <w:lang w:val="en-GB"/>
        </w:rPr>
        <w:t>odour</w:t>
      </w:r>
      <w:r w:rsidRPr="00943BBE">
        <w:rPr>
          <w:b w:val="0"/>
          <w:bCs w:val="0"/>
          <w:sz w:val="22"/>
          <w:szCs w:val="22"/>
          <w:lang w:val="en-GB"/>
        </w:rPr>
        <w:t xml:space="preserve"> abatement system. </w:t>
      </w:r>
      <w:r w:rsidR="005C6A58" w:rsidRPr="00943BBE">
        <w:rPr>
          <w:b w:val="0"/>
          <w:bCs w:val="0"/>
          <w:sz w:val="22"/>
          <w:szCs w:val="22"/>
          <w:lang w:val="en-GB"/>
        </w:rPr>
        <w:t xml:space="preserve">The </w:t>
      </w:r>
      <w:r w:rsidR="00CF0387">
        <w:rPr>
          <w:b w:val="0"/>
          <w:bCs w:val="0"/>
          <w:sz w:val="22"/>
          <w:szCs w:val="22"/>
          <w:lang w:val="en-GB"/>
        </w:rPr>
        <w:t>odour</w:t>
      </w:r>
      <w:r w:rsidR="005C6A58" w:rsidRPr="00943BBE">
        <w:rPr>
          <w:b w:val="0"/>
          <w:bCs w:val="0"/>
          <w:sz w:val="22"/>
          <w:szCs w:val="22"/>
          <w:lang w:val="en-GB"/>
        </w:rPr>
        <w:t xml:space="preserve"> emission rate was calculated according to VDI 3880 (VDI 3880:2011) as: </w:t>
      </w:r>
    </w:p>
    <w:p w14:paraId="66B98BC4" w14:textId="24004D25" w:rsidR="005C6A58" w:rsidRPr="00943BBE" w:rsidRDefault="005C6A58" w:rsidP="00232898">
      <w:pPr>
        <w:tabs>
          <w:tab w:val="right" w:pos="9638"/>
        </w:tabs>
        <w:spacing w:before="120" w:after="120" w:line="240" w:lineRule="auto"/>
        <w:ind w:left="4111" w:firstLine="0"/>
        <w:jc w:val="right"/>
        <w:rPr>
          <w:rFonts w:ascii="Times New Roman" w:hAnsi="Times New Roman" w:cs="Times New Roman"/>
          <w:lang w:val="en-GB"/>
        </w:rPr>
      </w:pPr>
      <w:r w:rsidRPr="00943BBE">
        <w:rPr>
          <w:rFonts w:ascii="Times New Roman" w:hAnsi="Times New Roman" w:cs="Times New Roman"/>
          <w:lang w:val="en-GB"/>
        </w:rPr>
        <w:t xml:space="preserve">OER = </w:t>
      </w:r>
      <w:proofErr w:type="spellStart"/>
      <w:r w:rsidRPr="00943BBE">
        <w:rPr>
          <w:rFonts w:ascii="Times New Roman" w:hAnsi="Times New Roman" w:cs="Times New Roman"/>
          <w:lang w:val="en-GB"/>
        </w:rPr>
        <w:t>Q</w:t>
      </w:r>
      <w:r w:rsidRPr="00943BBE">
        <w:rPr>
          <w:rFonts w:ascii="Times New Roman" w:hAnsi="Times New Roman" w:cs="Times New Roman"/>
          <w:vertAlign w:val="subscript"/>
          <w:lang w:val="en-GB"/>
        </w:rPr>
        <w:t>air</w:t>
      </w:r>
      <w:proofErr w:type="spellEnd"/>
      <w:r w:rsidRPr="00943BBE">
        <w:rPr>
          <w:rFonts w:ascii="Times New Roman" w:hAnsi="Times New Roman" w:cs="Times New Roman"/>
          <w:lang w:val="en-GB"/>
        </w:rPr>
        <w:t xml:space="preserve"> </w:t>
      </w:r>
      <w:r w:rsidR="00326C50" w:rsidRPr="00943BBE">
        <w:rPr>
          <w:rFonts w:ascii="Times New Roman" w:hAnsi="Times New Roman" w:cs="Times New Roman"/>
          <w:lang w:val="en-GB"/>
        </w:rPr>
        <w:t>x C</w:t>
      </w:r>
      <w:r w:rsidR="00326C50" w:rsidRPr="00943BBE">
        <w:rPr>
          <w:rFonts w:ascii="Times New Roman" w:hAnsi="Times New Roman" w:cs="Times New Roman"/>
          <w:vertAlign w:val="subscript"/>
          <w:lang w:val="en-GB"/>
        </w:rPr>
        <w:t>OD</w:t>
      </w:r>
      <w:r w:rsidR="00944346" w:rsidRPr="00943BBE">
        <w:rPr>
          <w:rFonts w:ascii="Times New Roman" w:hAnsi="Times New Roman" w:cs="Times New Roman"/>
          <w:vertAlign w:val="subscript"/>
          <w:lang w:val="en-GB"/>
        </w:rPr>
        <w:tab/>
      </w:r>
      <w:r w:rsidR="00944346" w:rsidRPr="00943BBE">
        <w:rPr>
          <w:rFonts w:ascii="Times New Roman" w:hAnsi="Times New Roman" w:cs="Times New Roman"/>
          <w:lang w:val="en-GB"/>
        </w:rPr>
        <w:t xml:space="preserve"> (1)</w:t>
      </w:r>
    </w:p>
    <w:p w14:paraId="46B556FB" w14:textId="1E47358B" w:rsidR="00232898" w:rsidRPr="00943BBE" w:rsidRDefault="00232898" w:rsidP="00232898">
      <w:pPr>
        <w:spacing w:after="0" w:line="240" w:lineRule="auto"/>
        <w:ind w:firstLine="0"/>
        <w:rPr>
          <w:rFonts w:ascii="Times New Roman" w:hAnsi="Times New Roman" w:cs="Times New Roman"/>
          <w:lang w:val="en-GB"/>
        </w:rPr>
      </w:pPr>
      <w:r w:rsidRPr="00943BBE">
        <w:rPr>
          <w:rFonts w:ascii="Times New Roman" w:hAnsi="Times New Roman" w:cs="Times New Roman"/>
          <w:lang w:val="en-GB"/>
        </w:rPr>
        <w:t>where:</w:t>
      </w:r>
    </w:p>
    <w:p w14:paraId="7E9104EC" w14:textId="663163FB" w:rsidR="005C6A58" w:rsidRPr="00C52327" w:rsidRDefault="005C6A58" w:rsidP="00232898">
      <w:pPr>
        <w:spacing w:after="0" w:line="240" w:lineRule="auto"/>
        <w:ind w:firstLine="0"/>
        <w:rPr>
          <w:rFonts w:ascii="Times New Roman" w:hAnsi="Times New Roman" w:cs="Times New Roman"/>
          <w:lang w:val="en-GB"/>
        </w:rPr>
      </w:pPr>
      <w:r w:rsidRPr="00C52327">
        <w:rPr>
          <w:rFonts w:ascii="Times New Roman" w:hAnsi="Times New Roman" w:cs="Times New Roman"/>
          <w:lang w:val="en-GB"/>
        </w:rPr>
        <w:t xml:space="preserve">OER </w:t>
      </w:r>
      <w:r w:rsidR="00232898" w:rsidRPr="00C52327">
        <w:rPr>
          <w:rFonts w:ascii="Times New Roman" w:hAnsi="Times New Roman" w:cs="Times New Roman"/>
          <w:lang w:val="en-GB"/>
        </w:rPr>
        <w:t>–</w:t>
      </w:r>
      <w:r w:rsidRPr="00C52327">
        <w:rPr>
          <w:rFonts w:ascii="Times New Roman" w:hAnsi="Times New Roman" w:cs="Times New Roman"/>
          <w:lang w:val="en-GB"/>
        </w:rPr>
        <w:t xml:space="preserve"> the </w:t>
      </w:r>
      <w:r w:rsidR="00CF0387">
        <w:rPr>
          <w:rFonts w:ascii="Times New Roman" w:hAnsi="Times New Roman" w:cs="Times New Roman"/>
          <w:lang w:val="en-GB"/>
        </w:rPr>
        <w:t>odour</w:t>
      </w:r>
      <w:r w:rsidRPr="00C52327">
        <w:rPr>
          <w:rFonts w:ascii="Times New Roman" w:hAnsi="Times New Roman" w:cs="Times New Roman"/>
          <w:lang w:val="en-GB"/>
        </w:rPr>
        <w:t xml:space="preserve"> emission rate </w:t>
      </w:r>
      <w:r w:rsidR="00C00AE4" w:rsidRPr="00C52327">
        <w:rPr>
          <w:rFonts w:ascii="Times New Roman" w:hAnsi="Times New Roman" w:cs="Times New Roman"/>
          <w:lang w:val="en-GB"/>
        </w:rPr>
        <w:t>[</w:t>
      </w:r>
      <w:r w:rsidR="00BE58D3" w:rsidRPr="00C52327">
        <w:rPr>
          <w:rFonts w:ascii="Times New Roman" w:hAnsi="Times New Roman" w:cs="Times New Roman"/>
          <w:shd w:val="clear" w:color="auto" w:fill="FFFFFF"/>
          <w:lang w:val="en-GB"/>
        </w:rPr>
        <w:t>OU</w:t>
      </w:r>
      <w:r w:rsidR="00BE58D3" w:rsidRPr="00C52327">
        <w:rPr>
          <w:rFonts w:ascii="Times New Roman" w:hAnsi="Times New Roman" w:cs="Times New Roman"/>
          <w:bdr w:val="none" w:sz="0" w:space="0" w:color="auto" w:frame="1"/>
          <w:shd w:val="clear" w:color="auto" w:fill="FFFFFF"/>
          <w:vertAlign w:val="subscript"/>
          <w:lang w:val="en-GB"/>
        </w:rPr>
        <w:t>E</w:t>
      </w:r>
      <w:r w:rsidR="00C52327" w:rsidRPr="00C52327">
        <w:rPr>
          <w:rFonts w:ascii="Times New Roman" w:hAnsi="Times New Roman" w:cs="Times New Roman"/>
          <w:shd w:val="clear" w:color="auto" w:fill="FFFFFF"/>
          <w:lang w:val="en-GB"/>
        </w:rPr>
        <w:t>∙</w:t>
      </w:r>
      <w:r w:rsidR="00C00AE4" w:rsidRPr="00C52327">
        <w:rPr>
          <w:rFonts w:ascii="Times New Roman" w:hAnsi="Times New Roman" w:cs="Times New Roman"/>
          <w:lang w:val="en-GB"/>
        </w:rPr>
        <w:t>s</w:t>
      </w:r>
      <w:r w:rsidR="00652B99" w:rsidRPr="00652B99">
        <w:rPr>
          <w:rFonts w:ascii="Times New Roman" w:hAnsi="Times New Roman" w:cs="Times New Roman"/>
          <w:vertAlign w:val="superscript"/>
          <w:lang w:val="en-GB"/>
        </w:rPr>
        <w:t>-</w:t>
      </w:r>
      <w:r w:rsidR="00C00AE4" w:rsidRPr="00C52327">
        <w:rPr>
          <w:rFonts w:ascii="Times New Roman" w:hAnsi="Times New Roman" w:cs="Times New Roman"/>
          <w:vertAlign w:val="superscript"/>
          <w:lang w:val="en-GB"/>
        </w:rPr>
        <w:t>1</w:t>
      </w:r>
      <w:r w:rsidR="00C00AE4" w:rsidRPr="00C52327">
        <w:rPr>
          <w:rFonts w:ascii="Times New Roman" w:hAnsi="Times New Roman" w:cs="Times New Roman"/>
          <w:lang w:val="en-GB"/>
        </w:rPr>
        <w:t>]</w:t>
      </w:r>
      <w:r w:rsidRPr="00C52327">
        <w:rPr>
          <w:rFonts w:ascii="Times New Roman" w:hAnsi="Times New Roman" w:cs="Times New Roman"/>
          <w:lang w:val="en-GB"/>
        </w:rPr>
        <w:t xml:space="preserve">, </w:t>
      </w:r>
    </w:p>
    <w:p w14:paraId="7B6C3336" w14:textId="1C332C0C" w:rsidR="005C6A58" w:rsidRPr="00C52327" w:rsidRDefault="005C6A58" w:rsidP="00232898">
      <w:pPr>
        <w:spacing w:after="0" w:line="240" w:lineRule="auto"/>
        <w:ind w:firstLine="0"/>
        <w:rPr>
          <w:rFonts w:ascii="Times New Roman" w:hAnsi="Times New Roman" w:cs="Times New Roman"/>
          <w:lang w:val="en-GB"/>
        </w:rPr>
      </w:pPr>
      <w:proofErr w:type="spellStart"/>
      <w:r w:rsidRPr="00C52327">
        <w:rPr>
          <w:rFonts w:ascii="Times New Roman" w:hAnsi="Times New Roman" w:cs="Times New Roman"/>
          <w:lang w:val="en-GB"/>
        </w:rPr>
        <w:t>Q</w:t>
      </w:r>
      <w:r w:rsidR="00B1794E" w:rsidRPr="00C52327">
        <w:rPr>
          <w:rFonts w:ascii="Times New Roman" w:hAnsi="Times New Roman" w:cs="Times New Roman"/>
          <w:vertAlign w:val="subscript"/>
          <w:lang w:val="en-GB"/>
        </w:rPr>
        <w:t>air</w:t>
      </w:r>
      <w:proofErr w:type="spellEnd"/>
      <w:r w:rsidRPr="00C52327">
        <w:rPr>
          <w:rFonts w:ascii="Times New Roman" w:hAnsi="Times New Roman" w:cs="Times New Roman"/>
          <w:lang w:val="en-GB"/>
        </w:rPr>
        <w:t xml:space="preserve"> </w:t>
      </w:r>
      <w:r w:rsidR="00232898" w:rsidRPr="00C52327">
        <w:rPr>
          <w:rFonts w:ascii="Times New Roman" w:hAnsi="Times New Roman" w:cs="Times New Roman"/>
          <w:lang w:val="en-GB"/>
        </w:rPr>
        <w:t>–</w:t>
      </w:r>
      <w:r w:rsidRPr="00C52327">
        <w:rPr>
          <w:rFonts w:ascii="Times New Roman" w:hAnsi="Times New Roman" w:cs="Times New Roman"/>
          <w:lang w:val="en-GB"/>
        </w:rPr>
        <w:t xml:space="preserve"> is the effluent volumetric flow rate </w:t>
      </w:r>
      <w:r w:rsidR="00C00AE4" w:rsidRPr="00C52327">
        <w:rPr>
          <w:rFonts w:ascii="Times New Roman" w:hAnsi="Times New Roman" w:cs="Times New Roman"/>
          <w:lang w:val="en-GB"/>
        </w:rPr>
        <w:t>[</w:t>
      </w:r>
      <w:r w:rsidRPr="00C52327">
        <w:rPr>
          <w:rFonts w:ascii="Times New Roman" w:hAnsi="Times New Roman" w:cs="Times New Roman"/>
          <w:lang w:val="en-GB"/>
        </w:rPr>
        <w:t>m</w:t>
      </w:r>
      <w:r w:rsidRPr="00C52327">
        <w:rPr>
          <w:rFonts w:ascii="Times New Roman" w:hAnsi="Times New Roman" w:cs="Times New Roman"/>
          <w:vertAlign w:val="superscript"/>
          <w:lang w:val="en-GB"/>
        </w:rPr>
        <w:t>3</w:t>
      </w:r>
      <w:r w:rsidR="00C52327" w:rsidRPr="00C52327">
        <w:rPr>
          <w:rFonts w:ascii="Times New Roman" w:hAnsi="Times New Roman" w:cs="Times New Roman"/>
          <w:lang w:val="en-GB"/>
        </w:rPr>
        <w:t>∙</w:t>
      </w:r>
      <w:r w:rsidR="00BE58D3" w:rsidRPr="00C52327">
        <w:rPr>
          <w:rFonts w:ascii="Times New Roman" w:hAnsi="Times New Roman" w:cs="Times New Roman"/>
          <w:lang w:val="en-GB"/>
        </w:rPr>
        <w:t>s</w:t>
      </w:r>
      <w:r w:rsidR="00652B99" w:rsidRPr="00652B99">
        <w:rPr>
          <w:rFonts w:ascii="Times New Roman" w:hAnsi="Times New Roman" w:cs="Times New Roman"/>
          <w:vertAlign w:val="superscript"/>
          <w:lang w:val="en-GB"/>
        </w:rPr>
        <w:t>-</w:t>
      </w:r>
      <w:r w:rsidRPr="00C52327">
        <w:rPr>
          <w:rFonts w:ascii="Times New Roman" w:hAnsi="Times New Roman" w:cs="Times New Roman"/>
          <w:vertAlign w:val="superscript"/>
          <w:lang w:val="en-GB"/>
        </w:rPr>
        <w:t>1</w:t>
      </w:r>
      <w:r w:rsidR="00C00AE4" w:rsidRPr="00C52327">
        <w:rPr>
          <w:rFonts w:ascii="Times New Roman" w:hAnsi="Times New Roman" w:cs="Times New Roman"/>
          <w:lang w:val="en-GB"/>
        </w:rPr>
        <w:t>],</w:t>
      </w:r>
      <w:r w:rsidRPr="00C52327">
        <w:rPr>
          <w:rFonts w:ascii="Times New Roman" w:hAnsi="Times New Roman" w:cs="Times New Roman"/>
          <w:lang w:val="en-GB"/>
        </w:rPr>
        <w:t xml:space="preserve"> </w:t>
      </w:r>
    </w:p>
    <w:p w14:paraId="3A8FEBD1" w14:textId="0DF29F6D" w:rsidR="00C00AE4" w:rsidRPr="00C52327" w:rsidRDefault="005C6A58" w:rsidP="00232898">
      <w:pPr>
        <w:spacing w:after="0" w:line="240" w:lineRule="auto"/>
        <w:ind w:firstLine="0"/>
        <w:rPr>
          <w:rFonts w:ascii="Times New Roman" w:hAnsi="Times New Roman" w:cs="Times New Roman"/>
          <w:lang w:val="en-GB"/>
        </w:rPr>
      </w:pPr>
      <w:r w:rsidRPr="00C52327">
        <w:rPr>
          <w:rFonts w:ascii="Times New Roman" w:hAnsi="Times New Roman" w:cs="Times New Roman"/>
          <w:lang w:val="en-GB"/>
        </w:rPr>
        <w:t>C</w:t>
      </w:r>
      <w:r w:rsidRPr="00C52327">
        <w:rPr>
          <w:rFonts w:ascii="Times New Roman" w:hAnsi="Times New Roman" w:cs="Times New Roman"/>
          <w:vertAlign w:val="subscript"/>
          <w:lang w:val="en-GB"/>
        </w:rPr>
        <w:t>OD</w:t>
      </w:r>
      <w:r w:rsidRPr="00C52327">
        <w:rPr>
          <w:rFonts w:ascii="Times New Roman" w:hAnsi="Times New Roman" w:cs="Times New Roman"/>
          <w:lang w:val="en-GB"/>
        </w:rPr>
        <w:t xml:space="preserve"> </w:t>
      </w:r>
      <w:r w:rsidR="00232898" w:rsidRPr="00C52327">
        <w:rPr>
          <w:rFonts w:ascii="Times New Roman" w:hAnsi="Times New Roman" w:cs="Times New Roman"/>
          <w:lang w:val="en-GB"/>
        </w:rPr>
        <w:t>–</w:t>
      </w:r>
      <w:r w:rsidRPr="00C52327">
        <w:rPr>
          <w:rFonts w:ascii="Times New Roman" w:hAnsi="Times New Roman" w:cs="Times New Roman"/>
          <w:lang w:val="en-GB"/>
        </w:rPr>
        <w:t xml:space="preserve"> measured </w:t>
      </w:r>
      <w:r w:rsidR="00CF0387">
        <w:rPr>
          <w:rFonts w:ascii="Times New Roman" w:hAnsi="Times New Roman" w:cs="Times New Roman"/>
          <w:lang w:val="en-GB"/>
        </w:rPr>
        <w:t>odour</w:t>
      </w:r>
      <w:r w:rsidRPr="00C52327">
        <w:rPr>
          <w:rFonts w:ascii="Times New Roman" w:hAnsi="Times New Roman" w:cs="Times New Roman"/>
          <w:lang w:val="en-GB"/>
        </w:rPr>
        <w:t xml:space="preserve"> concentration </w:t>
      </w:r>
      <w:r w:rsidR="00B1794E" w:rsidRPr="00C52327">
        <w:rPr>
          <w:rFonts w:ascii="Times New Roman" w:hAnsi="Times New Roman" w:cs="Times New Roman"/>
          <w:lang w:val="en-GB"/>
        </w:rPr>
        <w:t>[</w:t>
      </w:r>
      <w:r w:rsidR="00BE58D3" w:rsidRPr="00C52327">
        <w:rPr>
          <w:rFonts w:ascii="Times New Roman" w:hAnsi="Times New Roman" w:cs="Times New Roman"/>
          <w:shd w:val="clear" w:color="auto" w:fill="FFFFFF"/>
          <w:lang w:val="en-GB"/>
        </w:rPr>
        <w:t>OU</w:t>
      </w:r>
      <w:r w:rsidR="00BE58D3" w:rsidRPr="00C52327">
        <w:rPr>
          <w:rFonts w:ascii="Times New Roman" w:hAnsi="Times New Roman" w:cs="Times New Roman"/>
          <w:bdr w:val="none" w:sz="0" w:space="0" w:color="auto" w:frame="1"/>
          <w:shd w:val="clear" w:color="auto" w:fill="FFFFFF"/>
          <w:vertAlign w:val="subscript"/>
          <w:lang w:val="en-GB"/>
        </w:rPr>
        <w:t>E</w:t>
      </w:r>
      <w:r w:rsidR="00C52327" w:rsidRPr="00C52327">
        <w:rPr>
          <w:rFonts w:ascii="Times New Roman" w:hAnsi="Times New Roman" w:cs="Times New Roman"/>
          <w:shd w:val="clear" w:color="auto" w:fill="FFFFFF"/>
          <w:lang w:val="en-GB"/>
        </w:rPr>
        <w:t>∙</w:t>
      </w:r>
      <w:r w:rsidR="00B1794E" w:rsidRPr="00C52327">
        <w:rPr>
          <w:rFonts w:ascii="Times New Roman" w:hAnsi="Times New Roman" w:cs="Times New Roman"/>
          <w:lang w:val="en-GB"/>
        </w:rPr>
        <w:t>m</w:t>
      </w:r>
      <w:r w:rsidR="00652B99" w:rsidRPr="00652B99">
        <w:rPr>
          <w:rFonts w:ascii="Times New Roman" w:hAnsi="Times New Roman" w:cs="Times New Roman"/>
          <w:vertAlign w:val="superscript"/>
          <w:lang w:val="en-GB"/>
        </w:rPr>
        <w:t>-</w:t>
      </w:r>
      <w:r w:rsidR="00B1794E" w:rsidRPr="00C52327">
        <w:rPr>
          <w:rFonts w:ascii="Times New Roman" w:hAnsi="Times New Roman" w:cs="Times New Roman"/>
          <w:vertAlign w:val="superscript"/>
          <w:lang w:val="en-GB"/>
        </w:rPr>
        <w:t>3</w:t>
      </w:r>
      <w:r w:rsidR="00B1794E" w:rsidRPr="00C52327">
        <w:rPr>
          <w:rFonts w:ascii="Times New Roman" w:hAnsi="Times New Roman" w:cs="Times New Roman"/>
          <w:lang w:val="en-GB"/>
        </w:rPr>
        <w:t>]</w:t>
      </w:r>
      <w:r w:rsidR="00C00AE4" w:rsidRPr="00C52327">
        <w:rPr>
          <w:rFonts w:ascii="Times New Roman" w:hAnsi="Times New Roman" w:cs="Times New Roman"/>
          <w:lang w:val="en-GB"/>
        </w:rPr>
        <w:t>.</w:t>
      </w:r>
    </w:p>
    <w:p w14:paraId="5202B1F4" w14:textId="77777777" w:rsidR="00232898" w:rsidRPr="00943BBE" w:rsidRDefault="00232898" w:rsidP="00232898">
      <w:pPr>
        <w:spacing w:after="0" w:line="240" w:lineRule="auto"/>
        <w:rPr>
          <w:rFonts w:ascii="Times New Roman" w:hAnsi="Times New Roman" w:cs="Times New Roman"/>
          <w:lang w:val="en-GB"/>
        </w:rPr>
      </w:pPr>
    </w:p>
    <w:p w14:paraId="60D43EE0" w14:textId="59038BDB" w:rsidR="00C00AE4" w:rsidRPr="00B136D1" w:rsidRDefault="00C00AE4" w:rsidP="00232898">
      <w:pPr>
        <w:spacing w:after="0" w:line="240" w:lineRule="auto"/>
        <w:rPr>
          <w:rFonts w:ascii="Times New Roman" w:hAnsi="Times New Roman" w:cs="Times New Roman"/>
          <w:spacing w:val="-4"/>
          <w:lang w:val="en-GB"/>
        </w:rPr>
      </w:pPr>
      <w:r w:rsidRPr="00B136D1">
        <w:rPr>
          <w:rFonts w:ascii="Times New Roman" w:hAnsi="Times New Roman" w:cs="Times New Roman"/>
          <w:spacing w:val="-4"/>
          <w:lang w:val="en-GB"/>
        </w:rPr>
        <w:t xml:space="preserve">The </w:t>
      </w:r>
      <w:r w:rsidR="00CF0387" w:rsidRPr="00B136D1">
        <w:rPr>
          <w:rFonts w:ascii="Times New Roman" w:hAnsi="Times New Roman" w:cs="Times New Roman"/>
          <w:spacing w:val="-4"/>
          <w:lang w:val="en-GB"/>
        </w:rPr>
        <w:t>odour</w:t>
      </w:r>
      <w:r w:rsidRPr="00B136D1">
        <w:rPr>
          <w:rFonts w:ascii="Times New Roman" w:hAnsi="Times New Roman" w:cs="Times New Roman"/>
          <w:spacing w:val="-4"/>
          <w:lang w:val="en-GB"/>
        </w:rPr>
        <w:t xml:space="preserve"> concentration values (C</w:t>
      </w:r>
      <w:r w:rsidRPr="00B136D1">
        <w:rPr>
          <w:rFonts w:ascii="Times New Roman" w:hAnsi="Times New Roman" w:cs="Times New Roman"/>
          <w:spacing w:val="-4"/>
          <w:vertAlign w:val="subscript"/>
          <w:lang w:val="en-GB"/>
        </w:rPr>
        <w:t>OD</w:t>
      </w:r>
      <w:r w:rsidRPr="00B136D1">
        <w:rPr>
          <w:rFonts w:ascii="Times New Roman" w:hAnsi="Times New Roman" w:cs="Times New Roman"/>
          <w:spacing w:val="-4"/>
          <w:lang w:val="en-GB"/>
        </w:rPr>
        <w:t>) measured at the inlet (C</w:t>
      </w:r>
      <w:r w:rsidRPr="00B136D1">
        <w:rPr>
          <w:rFonts w:ascii="Times New Roman" w:hAnsi="Times New Roman" w:cs="Times New Roman"/>
          <w:spacing w:val="-4"/>
          <w:vertAlign w:val="subscript"/>
          <w:lang w:val="en-GB"/>
        </w:rPr>
        <w:t>OD</w:t>
      </w:r>
      <w:r w:rsidRPr="00B136D1">
        <w:rPr>
          <w:rFonts w:ascii="Times New Roman" w:hAnsi="Times New Roman" w:cs="Times New Roman"/>
          <w:spacing w:val="-4"/>
          <w:lang w:val="en-GB"/>
        </w:rPr>
        <w:t>IN) and outlet (C</w:t>
      </w:r>
      <w:r w:rsidRPr="00B136D1">
        <w:rPr>
          <w:rFonts w:ascii="Times New Roman" w:hAnsi="Times New Roman" w:cs="Times New Roman"/>
          <w:spacing w:val="-4"/>
          <w:vertAlign w:val="subscript"/>
          <w:lang w:val="en-GB"/>
        </w:rPr>
        <w:t>OD</w:t>
      </w:r>
      <w:r w:rsidRPr="00B136D1">
        <w:rPr>
          <w:rFonts w:ascii="Times New Roman" w:hAnsi="Times New Roman" w:cs="Times New Roman"/>
          <w:spacing w:val="-4"/>
          <w:lang w:val="en-GB"/>
        </w:rPr>
        <w:t xml:space="preserve">OUT) of </w:t>
      </w:r>
      <w:r w:rsidR="00CF0387" w:rsidRPr="00B136D1">
        <w:rPr>
          <w:rFonts w:ascii="Times New Roman" w:hAnsi="Times New Roman" w:cs="Times New Roman"/>
          <w:spacing w:val="-4"/>
          <w:lang w:val="en-GB"/>
        </w:rPr>
        <w:t>the odour</w:t>
      </w:r>
      <w:r w:rsidRPr="00B136D1">
        <w:rPr>
          <w:rFonts w:ascii="Times New Roman" w:hAnsi="Times New Roman" w:cs="Times New Roman"/>
          <w:spacing w:val="-4"/>
          <w:lang w:val="en-GB"/>
        </w:rPr>
        <w:t xml:space="preserve"> wet scrubber were used for the calculation of the </w:t>
      </w:r>
      <w:r w:rsidR="00CF0387" w:rsidRPr="00B136D1">
        <w:rPr>
          <w:rFonts w:ascii="Times New Roman" w:hAnsi="Times New Roman" w:cs="Times New Roman"/>
          <w:spacing w:val="-4"/>
          <w:lang w:val="en-GB"/>
        </w:rPr>
        <w:t>odour</w:t>
      </w:r>
      <w:r w:rsidRPr="00B136D1">
        <w:rPr>
          <w:rFonts w:ascii="Times New Roman" w:hAnsi="Times New Roman" w:cs="Times New Roman"/>
          <w:spacing w:val="-4"/>
          <w:lang w:val="en-GB"/>
        </w:rPr>
        <w:t xml:space="preserve"> removal efficiency (ORE) according to the following equation:</w:t>
      </w:r>
    </w:p>
    <w:p w14:paraId="76C8B83A" w14:textId="3CA80710" w:rsidR="00C00AE4" w:rsidRPr="00C52327" w:rsidRDefault="00C00AE4" w:rsidP="00232898">
      <w:pPr>
        <w:tabs>
          <w:tab w:val="right" w:pos="9638"/>
        </w:tabs>
        <w:spacing w:before="120" w:after="120" w:line="240" w:lineRule="auto"/>
        <w:ind w:left="3969" w:firstLine="0"/>
        <w:jc w:val="right"/>
        <w:rPr>
          <w:rFonts w:ascii="Times New Roman" w:hAnsi="Times New Roman" w:cs="Times New Roman"/>
          <w:lang w:val="en-GB"/>
        </w:rPr>
      </w:pPr>
      <m:oMath>
        <m:r>
          <w:rPr>
            <w:rFonts w:ascii="Cambria Math" w:hAnsi="Cambria Math" w:cs="Times New Roman"/>
            <w:lang w:val="en-GB"/>
          </w:rPr>
          <m:t>ORE</m:t>
        </m:r>
        <m:r>
          <m:rPr>
            <m:sty m:val="p"/>
          </m:rPr>
          <w:rPr>
            <w:rFonts w:ascii="Cambria Math" w:hAnsi="Cambria Math" w:cs="Times New Roman"/>
            <w:lang w:val="en-GB"/>
          </w:rPr>
          <m:t>=</m:t>
        </m:r>
        <m:f>
          <m:fPr>
            <m:ctrlPr>
              <w:rPr>
                <w:rFonts w:ascii="Cambria Math" w:hAnsi="Cambria Math" w:cs="Times New Roman"/>
                <w:lang w:val="en-GB"/>
              </w:rPr>
            </m:ctrlPr>
          </m:fPr>
          <m:num>
            <m:r>
              <w:rPr>
                <w:rFonts w:ascii="Cambria Math" w:hAnsi="Cambria Math" w:cs="Times New Roman"/>
                <w:lang w:val="en-GB"/>
              </w:rPr>
              <m:t>CodIN-CodOUT</m:t>
            </m:r>
          </m:num>
          <m:den>
            <m:r>
              <m:rPr>
                <m:sty m:val="p"/>
              </m:rPr>
              <w:rPr>
                <w:rFonts w:ascii="Cambria Math" w:hAnsi="Cambria Math" w:cs="Times New Roman"/>
                <w:lang w:val="en-GB"/>
              </w:rPr>
              <m:t>CodIN</m:t>
            </m:r>
          </m:den>
        </m:f>
      </m:oMath>
      <w:r w:rsidR="00944346" w:rsidRPr="00C52327">
        <w:rPr>
          <w:rFonts w:ascii="Times New Roman" w:eastAsiaTheme="minorEastAsia" w:hAnsi="Times New Roman" w:cs="Times New Roman"/>
          <w:lang w:val="en-GB"/>
        </w:rPr>
        <w:t xml:space="preserve"> </w:t>
      </w:r>
      <w:r w:rsidR="00944346" w:rsidRPr="00C52327">
        <w:rPr>
          <w:rFonts w:ascii="Times New Roman" w:eastAsiaTheme="minorEastAsia" w:hAnsi="Times New Roman" w:cs="Times New Roman"/>
          <w:lang w:val="en-GB"/>
        </w:rPr>
        <w:tab/>
        <w:t>(2)</w:t>
      </w:r>
    </w:p>
    <w:p w14:paraId="52E08FAE" w14:textId="77777777" w:rsidR="00466D73" w:rsidRDefault="00466D73">
      <w:pPr>
        <w:rPr>
          <w:rFonts w:ascii="Times New Roman" w:hAnsi="Times New Roman" w:cs="Times New Roman"/>
          <w:b/>
          <w:sz w:val="24"/>
          <w:lang w:val="en-GB"/>
        </w:rPr>
      </w:pPr>
      <w:r>
        <w:rPr>
          <w:rFonts w:cs="Times New Roman"/>
          <w:lang w:val="en-GB"/>
        </w:rPr>
        <w:br w:type="page"/>
      </w:r>
    </w:p>
    <w:p w14:paraId="7F868E59" w14:textId="2B8971D4" w:rsidR="00E92E40" w:rsidRPr="00C52327" w:rsidRDefault="008F053D" w:rsidP="00232898">
      <w:pPr>
        <w:pStyle w:val="Rn1"/>
        <w:rPr>
          <w:rFonts w:cs="Times New Roman"/>
          <w:lang w:val="en-GB"/>
        </w:rPr>
      </w:pPr>
      <w:r w:rsidRPr="00C52327">
        <w:rPr>
          <w:rFonts w:cs="Times New Roman"/>
          <w:lang w:val="en-GB"/>
        </w:rPr>
        <w:lastRenderedPageBreak/>
        <w:t xml:space="preserve">3. </w:t>
      </w:r>
      <w:r w:rsidR="00F80AE9" w:rsidRPr="00C52327">
        <w:rPr>
          <w:rFonts w:cs="Times New Roman"/>
          <w:lang w:val="en-GB"/>
        </w:rPr>
        <w:t>Results</w:t>
      </w:r>
    </w:p>
    <w:p w14:paraId="2F5EB016" w14:textId="0B4BAE87" w:rsidR="00143203" w:rsidRPr="00C52327" w:rsidRDefault="00D46701" w:rsidP="00232898">
      <w:pPr>
        <w:spacing w:after="0" w:line="240" w:lineRule="auto"/>
        <w:rPr>
          <w:rFonts w:ascii="Times New Roman" w:hAnsi="Times New Roman" w:cs="Times New Roman"/>
          <w:lang w:val="en-GB"/>
        </w:rPr>
      </w:pPr>
      <w:r w:rsidRPr="00C52327">
        <w:rPr>
          <w:rFonts w:ascii="Times New Roman" w:hAnsi="Times New Roman" w:cs="Times New Roman"/>
          <w:lang w:val="en-GB"/>
        </w:rPr>
        <w:t>A</w:t>
      </w:r>
      <w:r w:rsidR="006F1D64" w:rsidRPr="00C52327">
        <w:rPr>
          <w:rFonts w:ascii="Times New Roman" w:hAnsi="Times New Roman" w:cs="Times New Roman"/>
          <w:lang w:val="en-GB"/>
        </w:rPr>
        <w:t>ll the source</w:t>
      </w:r>
      <w:r w:rsidR="00CF0387">
        <w:rPr>
          <w:rFonts w:ascii="Times New Roman" w:hAnsi="Times New Roman" w:cs="Times New Roman"/>
          <w:lang w:val="en-GB"/>
        </w:rPr>
        <w:t>s</w:t>
      </w:r>
      <w:r w:rsidR="006F1D64" w:rsidRPr="00C52327">
        <w:rPr>
          <w:rFonts w:ascii="Times New Roman" w:hAnsi="Times New Roman" w:cs="Times New Roman"/>
          <w:lang w:val="en-GB"/>
        </w:rPr>
        <w:t xml:space="preserve"> of </w:t>
      </w:r>
      <w:r w:rsidR="00CF0387">
        <w:rPr>
          <w:rFonts w:ascii="Times New Roman" w:hAnsi="Times New Roman" w:cs="Times New Roman"/>
          <w:lang w:val="en-GB"/>
        </w:rPr>
        <w:t>odour</w:t>
      </w:r>
      <w:r w:rsidR="006F1D64" w:rsidRPr="00C52327">
        <w:rPr>
          <w:rFonts w:ascii="Times New Roman" w:hAnsi="Times New Roman" w:cs="Times New Roman"/>
          <w:lang w:val="en-GB"/>
        </w:rPr>
        <w:t xml:space="preserve"> emission in the rendering plant were</w:t>
      </w:r>
      <w:r w:rsidRPr="00C52327">
        <w:rPr>
          <w:rFonts w:ascii="Times New Roman" w:hAnsi="Times New Roman" w:cs="Times New Roman"/>
          <w:lang w:val="en-GB"/>
        </w:rPr>
        <w:t xml:space="preserve"> analy</w:t>
      </w:r>
      <w:r w:rsidR="00CF0387">
        <w:rPr>
          <w:rFonts w:ascii="Times New Roman" w:hAnsi="Times New Roman" w:cs="Times New Roman"/>
          <w:lang w:val="en-GB"/>
        </w:rPr>
        <w:t>s</w:t>
      </w:r>
      <w:r w:rsidRPr="00C52327">
        <w:rPr>
          <w:rFonts w:ascii="Times New Roman" w:hAnsi="Times New Roman" w:cs="Times New Roman"/>
          <w:lang w:val="en-GB"/>
        </w:rPr>
        <w:t>ed</w:t>
      </w:r>
      <w:r w:rsidR="006F1D64" w:rsidRPr="00C52327">
        <w:rPr>
          <w:rFonts w:ascii="Times New Roman" w:hAnsi="Times New Roman" w:cs="Times New Roman"/>
          <w:lang w:val="en-GB"/>
        </w:rPr>
        <w:t>: batch cooker (BC), d</w:t>
      </w:r>
      <w:r w:rsidRPr="00C52327">
        <w:rPr>
          <w:rFonts w:ascii="Times New Roman" w:hAnsi="Times New Roman" w:cs="Times New Roman"/>
          <w:lang w:val="en-GB"/>
        </w:rPr>
        <w:t>i</w:t>
      </w:r>
      <w:r w:rsidR="006F1D64" w:rsidRPr="00C52327">
        <w:rPr>
          <w:rFonts w:ascii="Times New Roman" w:hAnsi="Times New Roman" w:cs="Times New Roman"/>
          <w:lang w:val="en-GB"/>
        </w:rPr>
        <w:t>sk dryer (DD), drying autoclave (DA), protein production area (PPA), fat melting production area (FMPA), wastewater treatment plant (WWTP).</w:t>
      </w:r>
      <w:r w:rsidRPr="00C52327">
        <w:rPr>
          <w:rFonts w:ascii="Times New Roman" w:hAnsi="Times New Roman" w:cs="Times New Roman"/>
          <w:lang w:val="en-GB"/>
        </w:rPr>
        <w:t xml:space="preserve"> </w:t>
      </w:r>
      <w:r w:rsidR="003A415C" w:rsidRPr="00C52327">
        <w:rPr>
          <w:rFonts w:ascii="Times New Roman" w:hAnsi="Times New Roman" w:cs="Times New Roman"/>
          <w:lang w:val="en-GB"/>
        </w:rPr>
        <w:t xml:space="preserve">The </w:t>
      </w:r>
      <w:r w:rsidRPr="00C52327">
        <w:rPr>
          <w:rFonts w:ascii="Times New Roman" w:hAnsi="Times New Roman" w:cs="Times New Roman"/>
          <w:lang w:val="en-GB"/>
        </w:rPr>
        <w:t>results of the average temperature, volumetric flow rate</w:t>
      </w:r>
      <w:r w:rsidR="007A1C73" w:rsidRPr="00C52327">
        <w:rPr>
          <w:rFonts w:ascii="Times New Roman" w:hAnsi="Times New Roman" w:cs="Times New Roman"/>
          <w:lang w:val="en-GB"/>
        </w:rPr>
        <w:t xml:space="preserve"> and velocity of the streams</w:t>
      </w:r>
      <w:r w:rsidR="003A415C" w:rsidRPr="00C52327">
        <w:rPr>
          <w:rFonts w:ascii="Times New Roman" w:hAnsi="Times New Roman" w:cs="Times New Roman"/>
          <w:lang w:val="en-GB"/>
        </w:rPr>
        <w:t xml:space="preserve"> are presented in Table </w:t>
      </w:r>
      <w:r w:rsidR="00434997" w:rsidRPr="00C52327">
        <w:rPr>
          <w:rFonts w:ascii="Times New Roman" w:hAnsi="Times New Roman" w:cs="Times New Roman"/>
          <w:lang w:val="en-GB"/>
        </w:rPr>
        <w:t>2</w:t>
      </w:r>
      <w:r w:rsidR="003A415C" w:rsidRPr="00C52327">
        <w:rPr>
          <w:rFonts w:ascii="Times New Roman" w:hAnsi="Times New Roman" w:cs="Times New Roman"/>
          <w:lang w:val="en-GB"/>
        </w:rPr>
        <w:t>.</w:t>
      </w:r>
    </w:p>
    <w:p w14:paraId="43299AA2" w14:textId="77777777" w:rsidR="00232898" w:rsidRPr="00C52327" w:rsidRDefault="00232898" w:rsidP="00232898">
      <w:pPr>
        <w:spacing w:after="0" w:line="240" w:lineRule="auto"/>
        <w:rPr>
          <w:rFonts w:ascii="Times New Roman" w:hAnsi="Times New Roman" w:cs="Times New Roman"/>
          <w:lang w:val="en-GB"/>
        </w:rPr>
      </w:pPr>
    </w:p>
    <w:p w14:paraId="10886B29" w14:textId="12835B35" w:rsidR="00D63CF6" w:rsidRPr="00C52327" w:rsidRDefault="00D63CF6" w:rsidP="00662CE5">
      <w:pPr>
        <w:pStyle w:val="Rtab"/>
        <w:rPr>
          <w:rFonts w:cs="Times New Roman"/>
          <w:lang w:val="en-GB"/>
        </w:rPr>
      </w:pPr>
      <w:r w:rsidRPr="00C52327">
        <w:rPr>
          <w:rFonts w:cs="Times New Roman"/>
          <w:b/>
          <w:bCs/>
          <w:lang w:val="en-GB"/>
        </w:rPr>
        <w:t xml:space="preserve">Table </w:t>
      </w:r>
      <w:r w:rsidR="00434997" w:rsidRPr="00C52327">
        <w:rPr>
          <w:rFonts w:cs="Times New Roman"/>
          <w:b/>
          <w:bCs/>
          <w:lang w:val="en-GB"/>
        </w:rPr>
        <w:t>2</w:t>
      </w:r>
      <w:r w:rsidRPr="00C52327">
        <w:rPr>
          <w:rFonts w:cs="Times New Roman"/>
          <w:b/>
          <w:bCs/>
          <w:lang w:val="en-GB"/>
        </w:rPr>
        <w:t>.</w:t>
      </w:r>
      <w:r w:rsidRPr="00C52327">
        <w:rPr>
          <w:rFonts w:cs="Times New Roman"/>
          <w:lang w:val="en-GB"/>
        </w:rPr>
        <w:t xml:space="preserve"> Average temperature </w:t>
      </w:r>
      <w:r w:rsidRPr="00C52327">
        <w:rPr>
          <w:rFonts w:cs="Times New Roman"/>
          <w:lang w:val="en-GB" w:eastAsia="pl-PL"/>
        </w:rPr>
        <w:t>[°C], velocity [m</w:t>
      </w:r>
      <w:r w:rsidR="00295023" w:rsidRPr="00C52327">
        <w:rPr>
          <w:rFonts w:cs="Times New Roman"/>
          <w:lang w:val="en-GB" w:eastAsia="pl-PL"/>
        </w:rPr>
        <w:t>∙</w:t>
      </w:r>
      <w:r w:rsidRPr="00C52327">
        <w:rPr>
          <w:rFonts w:cs="Times New Roman"/>
          <w:lang w:val="en-GB" w:eastAsia="pl-PL"/>
        </w:rPr>
        <w:t>s</w:t>
      </w:r>
      <w:r w:rsidR="00652B99" w:rsidRPr="00652B99">
        <w:rPr>
          <w:rFonts w:cs="Times New Roman"/>
          <w:vertAlign w:val="superscript"/>
          <w:lang w:val="en-GB" w:eastAsia="pl-PL"/>
        </w:rPr>
        <w:t>-</w:t>
      </w:r>
      <w:r w:rsidRPr="00C52327">
        <w:rPr>
          <w:rFonts w:cs="Times New Roman"/>
          <w:vertAlign w:val="superscript"/>
          <w:lang w:val="en-GB" w:eastAsia="pl-PL"/>
        </w:rPr>
        <w:t>1</w:t>
      </w:r>
      <w:r w:rsidRPr="00C52327">
        <w:rPr>
          <w:rFonts w:cs="Times New Roman"/>
          <w:lang w:val="en-GB" w:eastAsia="pl-PL"/>
        </w:rPr>
        <w:t>] and volumetric flow rate [m</w:t>
      </w:r>
      <w:r w:rsidRPr="00C52327">
        <w:rPr>
          <w:rFonts w:cs="Times New Roman"/>
          <w:vertAlign w:val="superscript"/>
          <w:lang w:val="en-GB" w:eastAsia="pl-PL"/>
        </w:rPr>
        <w:t>3</w:t>
      </w:r>
      <w:r w:rsidR="00295023" w:rsidRPr="00C52327">
        <w:rPr>
          <w:rFonts w:cs="Times New Roman"/>
          <w:lang w:val="en-GB" w:eastAsia="pl-PL"/>
        </w:rPr>
        <w:t>∙</w:t>
      </w:r>
      <w:r w:rsidRPr="00C52327">
        <w:rPr>
          <w:rFonts w:cs="Times New Roman"/>
          <w:lang w:val="en-GB" w:eastAsia="pl-PL"/>
        </w:rPr>
        <w:t>s</w:t>
      </w:r>
      <w:r w:rsidRPr="00C52327">
        <w:rPr>
          <w:rFonts w:cs="Times New Roman"/>
          <w:vertAlign w:val="superscript"/>
          <w:lang w:val="en-GB" w:eastAsia="pl-PL"/>
        </w:rPr>
        <w:t>-1</w:t>
      </w:r>
      <w:r w:rsidRPr="00C52327">
        <w:rPr>
          <w:rFonts w:cs="Times New Roman"/>
          <w:lang w:val="en-GB" w:eastAsia="pl-PL"/>
        </w:rPr>
        <w:t>] measured in each rendering operation waste gas stream</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992"/>
        <w:gridCol w:w="2195"/>
        <w:gridCol w:w="2196"/>
        <w:gridCol w:w="2271"/>
      </w:tblGrid>
      <w:tr w:rsidR="00662CE5" w:rsidRPr="00C52327" w14:paraId="1E22D682" w14:textId="77777777" w:rsidTr="00CF2618">
        <w:trPr>
          <w:trHeight w:val="799"/>
        </w:trPr>
        <w:tc>
          <w:tcPr>
            <w:tcW w:w="1980" w:type="dxa"/>
            <w:shd w:val="clear" w:color="auto" w:fill="auto"/>
            <w:vAlign w:val="center"/>
            <w:hideMark/>
          </w:tcPr>
          <w:p w14:paraId="021D903D" w14:textId="77777777" w:rsidR="00D61774" w:rsidRPr="00C52327" w:rsidRDefault="00D61774" w:rsidP="005E5E2D">
            <w:pPr>
              <w:spacing w:after="0" w:line="240" w:lineRule="auto"/>
              <w:ind w:firstLine="0"/>
              <w:jc w:val="center"/>
              <w:rPr>
                <w:rFonts w:ascii="Times New Roman" w:eastAsia="Times New Roman" w:hAnsi="Times New Roman" w:cs="Times New Roman"/>
                <w:kern w:val="0"/>
                <w:lang w:val="en-GB" w:eastAsia="pl-PL"/>
                <w14:ligatures w14:val="none"/>
              </w:rPr>
            </w:pPr>
            <w:r w:rsidRPr="00C52327">
              <w:rPr>
                <w:rFonts w:ascii="Times New Roman" w:eastAsia="Times New Roman" w:hAnsi="Times New Roman" w:cs="Times New Roman"/>
                <w:kern w:val="0"/>
                <w:lang w:val="en-GB" w:eastAsia="pl-PL"/>
                <w14:ligatures w14:val="none"/>
              </w:rPr>
              <w:t>Source</w:t>
            </w:r>
          </w:p>
        </w:tc>
        <w:tc>
          <w:tcPr>
            <w:tcW w:w="992" w:type="dxa"/>
            <w:shd w:val="clear" w:color="auto" w:fill="auto"/>
            <w:vAlign w:val="center"/>
            <w:hideMark/>
          </w:tcPr>
          <w:p w14:paraId="43332577" w14:textId="77777777" w:rsidR="00D61774" w:rsidRPr="00C52327" w:rsidRDefault="00D61774" w:rsidP="005E5E2D">
            <w:pPr>
              <w:spacing w:after="0" w:line="240" w:lineRule="auto"/>
              <w:ind w:firstLine="0"/>
              <w:jc w:val="center"/>
              <w:rPr>
                <w:rFonts w:ascii="Times New Roman" w:eastAsia="Times New Roman" w:hAnsi="Times New Roman" w:cs="Times New Roman"/>
                <w:kern w:val="0"/>
                <w:lang w:val="en-GB" w:eastAsia="pl-PL"/>
                <w14:ligatures w14:val="none"/>
              </w:rPr>
            </w:pPr>
            <w:r w:rsidRPr="00C52327">
              <w:rPr>
                <w:rFonts w:ascii="Times New Roman" w:eastAsia="Times New Roman" w:hAnsi="Times New Roman" w:cs="Times New Roman"/>
                <w:kern w:val="0"/>
                <w:lang w:val="en-GB" w:eastAsia="pl-PL"/>
                <w14:ligatures w14:val="none"/>
              </w:rPr>
              <w:t>Symbol</w:t>
            </w:r>
          </w:p>
        </w:tc>
        <w:tc>
          <w:tcPr>
            <w:tcW w:w="2195" w:type="dxa"/>
            <w:shd w:val="clear" w:color="auto" w:fill="auto"/>
            <w:vAlign w:val="center"/>
            <w:hideMark/>
          </w:tcPr>
          <w:p w14:paraId="1C310DA4" w14:textId="694A4C00" w:rsidR="00D61774" w:rsidRPr="00C52327" w:rsidRDefault="00D61774" w:rsidP="005E5E2D">
            <w:pPr>
              <w:spacing w:after="0" w:line="240" w:lineRule="auto"/>
              <w:ind w:firstLine="0"/>
              <w:jc w:val="center"/>
              <w:rPr>
                <w:rFonts w:ascii="Times New Roman" w:eastAsia="Times New Roman" w:hAnsi="Times New Roman" w:cs="Times New Roman"/>
                <w:kern w:val="0"/>
                <w:lang w:val="en-GB" w:eastAsia="pl-PL"/>
                <w14:ligatures w14:val="none"/>
              </w:rPr>
            </w:pPr>
            <w:r w:rsidRPr="00C52327">
              <w:rPr>
                <w:rFonts w:ascii="Times New Roman" w:eastAsia="Times New Roman" w:hAnsi="Times New Roman" w:cs="Times New Roman"/>
                <w:kern w:val="0"/>
                <w:lang w:val="en-GB" w:eastAsia="pl-PL"/>
                <w14:ligatures w14:val="none"/>
              </w:rPr>
              <w:t>Average temperature</w:t>
            </w:r>
            <w:r w:rsidR="005E5E2D" w:rsidRPr="00C52327">
              <w:rPr>
                <w:rFonts w:ascii="Times New Roman" w:eastAsia="Times New Roman" w:hAnsi="Times New Roman" w:cs="Times New Roman"/>
                <w:kern w:val="0"/>
                <w:lang w:val="en-GB" w:eastAsia="pl-PL"/>
                <w14:ligatures w14:val="none"/>
              </w:rPr>
              <w:t xml:space="preserve"> </w:t>
            </w:r>
            <w:r w:rsidRPr="00C52327">
              <w:rPr>
                <w:rFonts w:ascii="Times New Roman" w:eastAsia="Times New Roman" w:hAnsi="Times New Roman" w:cs="Times New Roman"/>
                <w:kern w:val="0"/>
                <w:lang w:val="en-GB" w:eastAsia="pl-PL"/>
                <w14:ligatures w14:val="none"/>
              </w:rPr>
              <w:t>[°C]</w:t>
            </w:r>
          </w:p>
        </w:tc>
        <w:tc>
          <w:tcPr>
            <w:tcW w:w="2196" w:type="dxa"/>
            <w:shd w:val="clear" w:color="auto" w:fill="auto"/>
            <w:vAlign w:val="center"/>
            <w:hideMark/>
          </w:tcPr>
          <w:p w14:paraId="20E51B08" w14:textId="6BBC0E4F" w:rsidR="00D61774" w:rsidRPr="00C52327" w:rsidRDefault="00D61774" w:rsidP="005E5E2D">
            <w:pPr>
              <w:spacing w:after="0" w:line="240" w:lineRule="auto"/>
              <w:ind w:firstLine="0"/>
              <w:jc w:val="center"/>
              <w:rPr>
                <w:rFonts w:ascii="Times New Roman" w:eastAsia="Times New Roman" w:hAnsi="Times New Roman" w:cs="Times New Roman"/>
                <w:kern w:val="0"/>
                <w:lang w:val="en-GB" w:eastAsia="pl-PL"/>
                <w14:ligatures w14:val="none"/>
              </w:rPr>
            </w:pPr>
            <w:r w:rsidRPr="00C52327">
              <w:rPr>
                <w:rFonts w:ascii="Times New Roman" w:eastAsia="Times New Roman" w:hAnsi="Times New Roman" w:cs="Times New Roman"/>
                <w:kern w:val="0"/>
                <w:lang w:val="en-GB" w:eastAsia="pl-PL"/>
                <w14:ligatures w14:val="none"/>
              </w:rPr>
              <w:t>Average velocity</w:t>
            </w:r>
            <w:r w:rsidR="005E5E2D" w:rsidRPr="00C52327">
              <w:rPr>
                <w:rFonts w:ascii="Times New Roman" w:eastAsia="Times New Roman" w:hAnsi="Times New Roman" w:cs="Times New Roman"/>
                <w:kern w:val="0"/>
                <w:lang w:val="en-GB" w:eastAsia="pl-PL"/>
                <w14:ligatures w14:val="none"/>
              </w:rPr>
              <w:t xml:space="preserve"> </w:t>
            </w:r>
            <w:r w:rsidR="005E5E2D" w:rsidRPr="00C52327">
              <w:rPr>
                <w:rFonts w:ascii="Times New Roman" w:eastAsia="Times New Roman" w:hAnsi="Times New Roman" w:cs="Times New Roman"/>
                <w:kern w:val="0"/>
                <w:lang w:val="en-GB" w:eastAsia="pl-PL"/>
                <w14:ligatures w14:val="none"/>
              </w:rPr>
              <w:br/>
            </w:r>
            <w:r w:rsidRPr="00C52327">
              <w:rPr>
                <w:rFonts w:ascii="Times New Roman" w:eastAsia="Times New Roman" w:hAnsi="Times New Roman" w:cs="Times New Roman"/>
                <w:kern w:val="0"/>
                <w:lang w:val="en-GB" w:eastAsia="pl-PL"/>
                <w14:ligatures w14:val="none"/>
              </w:rPr>
              <w:t>[m</w:t>
            </w:r>
            <w:r w:rsidR="00295023" w:rsidRPr="00C52327">
              <w:rPr>
                <w:rFonts w:ascii="Times New Roman" w:eastAsia="Times New Roman" w:hAnsi="Times New Roman" w:cs="Times New Roman"/>
                <w:kern w:val="0"/>
                <w:lang w:val="en-GB" w:eastAsia="pl-PL"/>
                <w14:ligatures w14:val="none"/>
              </w:rPr>
              <w:t>∙</w:t>
            </w:r>
            <w:r w:rsidRPr="00C52327">
              <w:rPr>
                <w:rFonts w:ascii="Times New Roman" w:eastAsia="Times New Roman" w:hAnsi="Times New Roman" w:cs="Times New Roman"/>
                <w:kern w:val="0"/>
                <w:lang w:val="en-GB" w:eastAsia="pl-PL"/>
                <w14:ligatures w14:val="none"/>
              </w:rPr>
              <w:t>s</w:t>
            </w:r>
            <w:r w:rsidR="00652B99" w:rsidRPr="00652B99">
              <w:rPr>
                <w:rFonts w:ascii="Times New Roman" w:eastAsia="Times New Roman" w:hAnsi="Times New Roman" w:cs="Times New Roman"/>
                <w:kern w:val="0"/>
                <w:vertAlign w:val="superscript"/>
                <w:lang w:val="en-GB" w:eastAsia="pl-PL"/>
                <w14:ligatures w14:val="none"/>
              </w:rPr>
              <w:t>-</w:t>
            </w:r>
            <w:r w:rsidRPr="00C52327">
              <w:rPr>
                <w:rFonts w:ascii="Times New Roman" w:eastAsia="Times New Roman" w:hAnsi="Times New Roman" w:cs="Times New Roman"/>
                <w:kern w:val="0"/>
                <w:vertAlign w:val="superscript"/>
                <w:lang w:val="en-GB" w:eastAsia="pl-PL"/>
                <w14:ligatures w14:val="none"/>
              </w:rPr>
              <w:t>1</w:t>
            </w:r>
            <w:r w:rsidRPr="00C52327">
              <w:rPr>
                <w:rFonts w:ascii="Times New Roman" w:eastAsia="Times New Roman" w:hAnsi="Times New Roman" w:cs="Times New Roman"/>
                <w:kern w:val="0"/>
                <w:lang w:val="en-GB" w:eastAsia="pl-PL"/>
                <w14:ligatures w14:val="none"/>
              </w:rPr>
              <w:t>]</w:t>
            </w:r>
          </w:p>
        </w:tc>
        <w:tc>
          <w:tcPr>
            <w:tcW w:w="2271" w:type="dxa"/>
            <w:shd w:val="clear" w:color="auto" w:fill="auto"/>
            <w:vAlign w:val="center"/>
            <w:hideMark/>
          </w:tcPr>
          <w:p w14:paraId="104ABC34" w14:textId="0342ED2D" w:rsidR="00D61774" w:rsidRPr="00C52327" w:rsidRDefault="00D61774" w:rsidP="005E5E2D">
            <w:pPr>
              <w:spacing w:after="0" w:line="240" w:lineRule="auto"/>
              <w:ind w:firstLine="0"/>
              <w:jc w:val="center"/>
              <w:rPr>
                <w:rFonts w:ascii="Times New Roman" w:eastAsia="Times New Roman" w:hAnsi="Times New Roman" w:cs="Times New Roman"/>
                <w:kern w:val="0"/>
                <w:lang w:val="en-GB" w:eastAsia="pl-PL"/>
                <w14:ligatures w14:val="none"/>
              </w:rPr>
            </w:pPr>
            <w:r w:rsidRPr="00C52327">
              <w:rPr>
                <w:rFonts w:ascii="Times New Roman" w:eastAsia="Times New Roman" w:hAnsi="Times New Roman" w:cs="Times New Roman"/>
                <w:kern w:val="0"/>
                <w:lang w:val="en-GB" w:eastAsia="pl-PL"/>
                <w14:ligatures w14:val="none"/>
              </w:rPr>
              <w:t xml:space="preserve">Average volumetric flow rate </w:t>
            </w:r>
            <w:r w:rsidR="005E5E2D" w:rsidRPr="00C52327">
              <w:rPr>
                <w:rFonts w:ascii="Times New Roman" w:eastAsia="Times New Roman" w:hAnsi="Times New Roman" w:cs="Times New Roman"/>
                <w:kern w:val="0"/>
                <w:lang w:val="en-GB" w:eastAsia="pl-PL"/>
                <w14:ligatures w14:val="none"/>
              </w:rPr>
              <w:br/>
            </w:r>
            <w:r w:rsidRPr="00C52327">
              <w:rPr>
                <w:rFonts w:ascii="Times New Roman" w:eastAsia="Times New Roman" w:hAnsi="Times New Roman" w:cs="Times New Roman"/>
                <w:kern w:val="0"/>
                <w:lang w:val="en-GB" w:eastAsia="pl-PL"/>
                <w14:ligatures w14:val="none"/>
              </w:rPr>
              <w:t>[m</w:t>
            </w:r>
            <w:r w:rsidRPr="00C52327">
              <w:rPr>
                <w:rFonts w:ascii="Times New Roman" w:eastAsia="Times New Roman" w:hAnsi="Times New Roman" w:cs="Times New Roman"/>
                <w:kern w:val="0"/>
                <w:vertAlign w:val="superscript"/>
                <w:lang w:val="en-GB" w:eastAsia="pl-PL"/>
                <w14:ligatures w14:val="none"/>
              </w:rPr>
              <w:t>3</w:t>
            </w:r>
            <w:r w:rsidR="00295023" w:rsidRPr="00C52327">
              <w:rPr>
                <w:rFonts w:ascii="Times New Roman" w:eastAsia="Times New Roman" w:hAnsi="Times New Roman" w:cs="Times New Roman"/>
                <w:kern w:val="0"/>
                <w:lang w:val="en-GB" w:eastAsia="pl-PL"/>
                <w14:ligatures w14:val="none"/>
              </w:rPr>
              <w:t>∙</w:t>
            </w:r>
            <w:r w:rsidR="00BE58D3" w:rsidRPr="00C52327">
              <w:rPr>
                <w:rFonts w:ascii="Times New Roman" w:eastAsia="Times New Roman" w:hAnsi="Times New Roman" w:cs="Times New Roman"/>
                <w:kern w:val="0"/>
                <w:lang w:val="en-GB" w:eastAsia="pl-PL"/>
                <w14:ligatures w14:val="none"/>
              </w:rPr>
              <w:t>s</w:t>
            </w:r>
            <w:r w:rsidR="00AD071D" w:rsidRPr="00C52327">
              <w:rPr>
                <w:rFonts w:ascii="Times New Roman" w:eastAsia="Times New Roman" w:hAnsi="Times New Roman" w:cs="Times New Roman"/>
                <w:kern w:val="0"/>
                <w:vertAlign w:val="superscript"/>
                <w:lang w:val="en-GB" w:eastAsia="pl-PL"/>
                <w14:ligatures w14:val="none"/>
              </w:rPr>
              <w:t>-1</w:t>
            </w:r>
            <w:r w:rsidRPr="00C52327">
              <w:rPr>
                <w:rFonts w:ascii="Times New Roman" w:eastAsia="Times New Roman" w:hAnsi="Times New Roman" w:cs="Times New Roman"/>
                <w:kern w:val="0"/>
                <w:lang w:val="en-GB" w:eastAsia="pl-PL"/>
                <w14:ligatures w14:val="none"/>
              </w:rPr>
              <w:t>]</w:t>
            </w:r>
          </w:p>
        </w:tc>
      </w:tr>
      <w:tr w:rsidR="00662CE5" w:rsidRPr="00C52327" w14:paraId="4F9CC472" w14:textId="77777777" w:rsidTr="00CF2618">
        <w:trPr>
          <w:trHeight w:val="315"/>
        </w:trPr>
        <w:tc>
          <w:tcPr>
            <w:tcW w:w="1980" w:type="dxa"/>
            <w:shd w:val="clear" w:color="auto" w:fill="auto"/>
            <w:vAlign w:val="center"/>
            <w:hideMark/>
          </w:tcPr>
          <w:p w14:paraId="398BF4DF" w14:textId="7F04CEC7" w:rsidR="00D61774" w:rsidRPr="00C52327" w:rsidRDefault="00BE58D3" w:rsidP="005E5E2D">
            <w:pPr>
              <w:spacing w:after="0" w:line="240" w:lineRule="auto"/>
              <w:ind w:firstLine="0"/>
              <w:jc w:val="center"/>
              <w:rPr>
                <w:rFonts w:ascii="Times New Roman" w:eastAsia="Times New Roman" w:hAnsi="Times New Roman" w:cs="Times New Roman"/>
                <w:kern w:val="0"/>
                <w:lang w:val="en-GB" w:eastAsia="pl-PL"/>
                <w14:ligatures w14:val="none"/>
              </w:rPr>
            </w:pPr>
            <w:r w:rsidRPr="00C52327">
              <w:rPr>
                <w:rFonts w:ascii="Times New Roman" w:eastAsia="Times New Roman" w:hAnsi="Times New Roman" w:cs="Times New Roman"/>
                <w:kern w:val="0"/>
                <w:lang w:val="en-GB" w:eastAsia="pl-PL"/>
                <w14:ligatures w14:val="none"/>
              </w:rPr>
              <w:t>C</w:t>
            </w:r>
            <w:r w:rsidR="00D61774" w:rsidRPr="00C52327">
              <w:rPr>
                <w:rFonts w:ascii="Times New Roman" w:eastAsia="Times New Roman" w:hAnsi="Times New Roman" w:cs="Times New Roman"/>
                <w:kern w:val="0"/>
                <w:lang w:val="en-GB" w:eastAsia="pl-PL"/>
                <w14:ligatures w14:val="none"/>
              </w:rPr>
              <w:t>ooker</w:t>
            </w:r>
          </w:p>
        </w:tc>
        <w:tc>
          <w:tcPr>
            <w:tcW w:w="992" w:type="dxa"/>
            <w:shd w:val="clear" w:color="auto" w:fill="auto"/>
            <w:vAlign w:val="center"/>
            <w:hideMark/>
          </w:tcPr>
          <w:p w14:paraId="493DD8F7" w14:textId="3D4CD9C4" w:rsidR="00D61774" w:rsidRPr="00C52327" w:rsidRDefault="00D61774" w:rsidP="005E5E2D">
            <w:pPr>
              <w:spacing w:after="0" w:line="240" w:lineRule="auto"/>
              <w:ind w:firstLine="0"/>
              <w:jc w:val="center"/>
              <w:rPr>
                <w:rFonts w:ascii="Times New Roman" w:eastAsia="Times New Roman" w:hAnsi="Times New Roman" w:cs="Times New Roman"/>
                <w:kern w:val="0"/>
                <w:lang w:val="en-GB" w:eastAsia="pl-PL"/>
                <w14:ligatures w14:val="none"/>
              </w:rPr>
            </w:pPr>
            <w:r w:rsidRPr="00C52327">
              <w:rPr>
                <w:rFonts w:ascii="Times New Roman" w:eastAsia="Times New Roman" w:hAnsi="Times New Roman" w:cs="Times New Roman"/>
                <w:kern w:val="0"/>
                <w:lang w:val="en-GB" w:eastAsia="pl-PL"/>
                <w14:ligatures w14:val="none"/>
              </w:rPr>
              <w:t>C</w:t>
            </w:r>
          </w:p>
        </w:tc>
        <w:tc>
          <w:tcPr>
            <w:tcW w:w="2195" w:type="dxa"/>
            <w:shd w:val="clear" w:color="auto" w:fill="auto"/>
            <w:vAlign w:val="center"/>
            <w:hideMark/>
          </w:tcPr>
          <w:p w14:paraId="64B96048" w14:textId="328B629A" w:rsidR="00D61774" w:rsidRPr="00C52327" w:rsidRDefault="00D61774" w:rsidP="005E5E2D">
            <w:pPr>
              <w:spacing w:after="0" w:line="240" w:lineRule="auto"/>
              <w:ind w:firstLine="0"/>
              <w:jc w:val="center"/>
              <w:rPr>
                <w:rFonts w:ascii="Times New Roman" w:eastAsia="Times New Roman" w:hAnsi="Times New Roman" w:cs="Times New Roman"/>
                <w:kern w:val="0"/>
                <w:lang w:val="en-GB" w:eastAsia="pl-PL"/>
                <w14:ligatures w14:val="none"/>
              </w:rPr>
            </w:pPr>
            <w:r w:rsidRPr="00C52327">
              <w:rPr>
                <w:rFonts w:ascii="Times New Roman" w:eastAsia="Times New Roman" w:hAnsi="Times New Roman" w:cs="Times New Roman"/>
                <w:kern w:val="0"/>
                <w:lang w:val="en-GB" w:eastAsia="pl-PL"/>
                <w14:ligatures w14:val="none"/>
              </w:rPr>
              <w:t>67</w:t>
            </w:r>
            <w:r w:rsidR="00295023" w:rsidRPr="00C52327">
              <w:rPr>
                <w:rFonts w:ascii="Times New Roman" w:eastAsia="Times New Roman" w:hAnsi="Times New Roman" w:cs="Times New Roman"/>
                <w:kern w:val="0"/>
                <w:lang w:val="en-GB" w:eastAsia="pl-PL"/>
                <w14:ligatures w14:val="none"/>
              </w:rPr>
              <w:t>.</w:t>
            </w:r>
            <w:r w:rsidRPr="00C52327">
              <w:rPr>
                <w:rFonts w:ascii="Times New Roman" w:eastAsia="Times New Roman" w:hAnsi="Times New Roman" w:cs="Times New Roman"/>
                <w:kern w:val="0"/>
                <w:lang w:val="en-GB" w:eastAsia="pl-PL"/>
                <w14:ligatures w14:val="none"/>
              </w:rPr>
              <w:t>2 ± 0</w:t>
            </w:r>
            <w:r w:rsidR="00295023" w:rsidRPr="00C52327">
              <w:rPr>
                <w:rFonts w:ascii="Times New Roman" w:eastAsia="Times New Roman" w:hAnsi="Times New Roman" w:cs="Times New Roman"/>
                <w:kern w:val="0"/>
                <w:lang w:val="en-GB" w:eastAsia="pl-PL"/>
                <w14:ligatures w14:val="none"/>
              </w:rPr>
              <w:t>.</w:t>
            </w:r>
            <w:r w:rsidRPr="00C52327">
              <w:rPr>
                <w:rFonts w:ascii="Times New Roman" w:eastAsia="Times New Roman" w:hAnsi="Times New Roman" w:cs="Times New Roman"/>
                <w:kern w:val="0"/>
                <w:lang w:val="en-GB" w:eastAsia="pl-PL"/>
                <w14:ligatures w14:val="none"/>
              </w:rPr>
              <w:t>1</w:t>
            </w:r>
          </w:p>
        </w:tc>
        <w:tc>
          <w:tcPr>
            <w:tcW w:w="2196" w:type="dxa"/>
            <w:shd w:val="clear" w:color="auto" w:fill="auto"/>
            <w:vAlign w:val="center"/>
            <w:hideMark/>
          </w:tcPr>
          <w:p w14:paraId="36AFA138" w14:textId="3E70FF94" w:rsidR="00D61774" w:rsidRPr="00C52327" w:rsidRDefault="00D61774" w:rsidP="005E5E2D">
            <w:pPr>
              <w:spacing w:after="0" w:line="240" w:lineRule="auto"/>
              <w:ind w:firstLine="0"/>
              <w:jc w:val="center"/>
              <w:rPr>
                <w:rFonts w:ascii="Times New Roman" w:eastAsia="Times New Roman" w:hAnsi="Times New Roman" w:cs="Times New Roman"/>
                <w:kern w:val="0"/>
                <w:lang w:val="en-GB" w:eastAsia="pl-PL"/>
                <w14:ligatures w14:val="none"/>
              </w:rPr>
            </w:pPr>
            <w:r w:rsidRPr="00C52327">
              <w:rPr>
                <w:rFonts w:ascii="Times New Roman" w:eastAsia="Times New Roman" w:hAnsi="Times New Roman" w:cs="Times New Roman"/>
                <w:kern w:val="0"/>
                <w:lang w:val="en-GB" w:eastAsia="pl-PL"/>
                <w14:ligatures w14:val="none"/>
              </w:rPr>
              <w:t>4</w:t>
            </w:r>
            <w:r w:rsidR="00295023" w:rsidRPr="00C52327">
              <w:rPr>
                <w:rFonts w:ascii="Times New Roman" w:eastAsia="Times New Roman" w:hAnsi="Times New Roman" w:cs="Times New Roman"/>
                <w:kern w:val="0"/>
                <w:lang w:val="en-GB" w:eastAsia="pl-PL"/>
                <w14:ligatures w14:val="none"/>
              </w:rPr>
              <w:t>.</w:t>
            </w:r>
            <w:r w:rsidRPr="00C52327">
              <w:rPr>
                <w:rFonts w:ascii="Times New Roman" w:eastAsia="Times New Roman" w:hAnsi="Times New Roman" w:cs="Times New Roman"/>
                <w:kern w:val="0"/>
                <w:lang w:val="en-GB" w:eastAsia="pl-PL"/>
                <w14:ligatures w14:val="none"/>
              </w:rPr>
              <w:t>7 ± 0</w:t>
            </w:r>
            <w:r w:rsidR="00295023" w:rsidRPr="00C52327">
              <w:rPr>
                <w:rFonts w:ascii="Times New Roman" w:eastAsia="Times New Roman" w:hAnsi="Times New Roman" w:cs="Times New Roman"/>
                <w:kern w:val="0"/>
                <w:lang w:val="en-GB" w:eastAsia="pl-PL"/>
                <w14:ligatures w14:val="none"/>
              </w:rPr>
              <w:t>.</w:t>
            </w:r>
            <w:r w:rsidRPr="00C52327">
              <w:rPr>
                <w:rFonts w:ascii="Times New Roman" w:eastAsia="Times New Roman" w:hAnsi="Times New Roman" w:cs="Times New Roman"/>
                <w:kern w:val="0"/>
                <w:lang w:val="en-GB" w:eastAsia="pl-PL"/>
                <w14:ligatures w14:val="none"/>
              </w:rPr>
              <w:t>1</w:t>
            </w:r>
          </w:p>
        </w:tc>
        <w:tc>
          <w:tcPr>
            <w:tcW w:w="2271" w:type="dxa"/>
            <w:shd w:val="clear" w:color="auto" w:fill="auto"/>
            <w:vAlign w:val="center"/>
            <w:hideMark/>
          </w:tcPr>
          <w:p w14:paraId="0AC8ACE0" w14:textId="5969CD12" w:rsidR="00D61774" w:rsidRPr="00C52327" w:rsidRDefault="00BE58D3" w:rsidP="005E5E2D">
            <w:pPr>
              <w:spacing w:after="0" w:line="240" w:lineRule="auto"/>
              <w:ind w:firstLine="0"/>
              <w:jc w:val="center"/>
              <w:rPr>
                <w:rFonts w:ascii="Times New Roman" w:eastAsia="Times New Roman" w:hAnsi="Times New Roman" w:cs="Times New Roman"/>
                <w:kern w:val="0"/>
                <w:lang w:val="en-GB" w:eastAsia="pl-PL"/>
                <w14:ligatures w14:val="none"/>
              </w:rPr>
            </w:pPr>
            <w:r w:rsidRPr="00C52327">
              <w:rPr>
                <w:rFonts w:ascii="Times New Roman" w:eastAsia="Times New Roman" w:hAnsi="Times New Roman" w:cs="Times New Roman"/>
                <w:kern w:val="0"/>
                <w:lang w:val="en-GB" w:eastAsia="pl-PL"/>
                <w14:ligatures w14:val="none"/>
              </w:rPr>
              <w:t>0</w:t>
            </w:r>
            <w:r w:rsidR="00295023" w:rsidRPr="00C52327">
              <w:rPr>
                <w:rFonts w:ascii="Times New Roman" w:eastAsia="Times New Roman" w:hAnsi="Times New Roman" w:cs="Times New Roman"/>
                <w:kern w:val="0"/>
                <w:lang w:val="en-GB" w:eastAsia="pl-PL"/>
                <w14:ligatures w14:val="none"/>
              </w:rPr>
              <w:t>.</w:t>
            </w:r>
            <w:r w:rsidRPr="00C52327">
              <w:rPr>
                <w:rFonts w:ascii="Times New Roman" w:eastAsia="Times New Roman" w:hAnsi="Times New Roman" w:cs="Times New Roman"/>
                <w:kern w:val="0"/>
                <w:lang w:val="en-GB" w:eastAsia="pl-PL"/>
                <w14:ligatures w14:val="none"/>
              </w:rPr>
              <w:t>91</w:t>
            </w:r>
            <w:r w:rsidR="00AD071D" w:rsidRPr="00C52327">
              <w:rPr>
                <w:rFonts w:ascii="Times New Roman" w:eastAsia="Times New Roman" w:hAnsi="Times New Roman" w:cs="Times New Roman"/>
                <w:kern w:val="0"/>
                <w:lang w:val="en-GB" w:eastAsia="pl-PL"/>
                <w14:ligatures w14:val="none"/>
              </w:rPr>
              <w:t xml:space="preserve"> ± 0</w:t>
            </w:r>
            <w:r w:rsidR="00295023" w:rsidRPr="00C52327">
              <w:rPr>
                <w:rFonts w:ascii="Times New Roman" w:eastAsia="Times New Roman" w:hAnsi="Times New Roman" w:cs="Times New Roman"/>
                <w:kern w:val="0"/>
                <w:lang w:val="en-GB" w:eastAsia="pl-PL"/>
                <w14:ligatures w14:val="none"/>
              </w:rPr>
              <w:t>.</w:t>
            </w:r>
            <w:r w:rsidR="00AD071D" w:rsidRPr="00C52327">
              <w:rPr>
                <w:rFonts w:ascii="Times New Roman" w:eastAsia="Times New Roman" w:hAnsi="Times New Roman" w:cs="Times New Roman"/>
                <w:kern w:val="0"/>
                <w:lang w:val="en-GB" w:eastAsia="pl-PL"/>
                <w14:ligatures w14:val="none"/>
              </w:rPr>
              <w:t>1</w:t>
            </w:r>
          </w:p>
        </w:tc>
      </w:tr>
      <w:tr w:rsidR="00662CE5" w:rsidRPr="00C52327" w14:paraId="4BF904F3" w14:textId="77777777" w:rsidTr="00CF2618">
        <w:trPr>
          <w:trHeight w:val="315"/>
        </w:trPr>
        <w:tc>
          <w:tcPr>
            <w:tcW w:w="1980" w:type="dxa"/>
            <w:shd w:val="clear" w:color="auto" w:fill="auto"/>
            <w:vAlign w:val="center"/>
            <w:hideMark/>
          </w:tcPr>
          <w:p w14:paraId="4C2936A9" w14:textId="77777777" w:rsidR="00D61774" w:rsidRPr="00C52327" w:rsidRDefault="00D61774" w:rsidP="005E5E2D">
            <w:pPr>
              <w:spacing w:after="0" w:line="240" w:lineRule="auto"/>
              <w:ind w:firstLine="0"/>
              <w:jc w:val="center"/>
              <w:rPr>
                <w:rFonts w:ascii="Times New Roman" w:eastAsia="Times New Roman" w:hAnsi="Times New Roman" w:cs="Times New Roman"/>
                <w:kern w:val="0"/>
                <w:lang w:val="en-GB" w:eastAsia="pl-PL"/>
                <w14:ligatures w14:val="none"/>
              </w:rPr>
            </w:pPr>
            <w:r w:rsidRPr="00C52327">
              <w:rPr>
                <w:rFonts w:ascii="Times New Roman" w:eastAsia="Times New Roman" w:hAnsi="Times New Roman" w:cs="Times New Roman"/>
                <w:kern w:val="0"/>
                <w:lang w:val="en-GB" w:eastAsia="pl-PL"/>
                <w14:ligatures w14:val="none"/>
              </w:rPr>
              <w:t>Disk dryer</w:t>
            </w:r>
          </w:p>
        </w:tc>
        <w:tc>
          <w:tcPr>
            <w:tcW w:w="992" w:type="dxa"/>
            <w:shd w:val="clear" w:color="auto" w:fill="auto"/>
            <w:vAlign w:val="center"/>
            <w:hideMark/>
          </w:tcPr>
          <w:p w14:paraId="6422C4CA" w14:textId="77777777" w:rsidR="00D61774" w:rsidRPr="00C52327" w:rsidRDefault="00D61774" w:rsidP="005E5E2D">
            <w:pPr>
              <w:spacing w:after="0" w:line="240" w:lineRule="auto"/>
              <w:ind w:firstLine="0"/>
              <w:jc w:val="center"/>
              <w:rPr>
                <w:rFonts w:ascii="Times New Roman" w:eastAsia="Times New Roman" w:hAnsi="Times New Roman" w:cs="Times New Roman"/>
                <w:kern w:val="0"/>
                <w:lang w:val="en-GB" w:eastAsia="pl-PL"/>
                <w14:ligatures w14:val="none"/>
              </w:rPr>
            </w:pPr>
            <w:r w:rsidRPr="00C52327">
              <w:rPr>
                <w:rFonts w:ascii="Times New Roman" w:eastAsia="Times New Roman" w:hAnsi="Times New Roman" w:cs="Times New Roman"/>
                <w:kern w:val="0"/>
                <w:lang w:val="en-GB" w:eastAsia="pl-PL"/>
                <w14:ligatures w14:val="none"/>
              </w:rPr>
              <w:t>DD</w:t>
            </w:r>
          </w:p>
        </w:tc>
        <w:tc>
          <w:tcPr>
            <w:tcW w:w="2195" w:type="dxa"/>
            <w:shd w:val="clear" w:color="auto" w:fill="auto"/>
            <w:vAlign w:val="center"/>
            <w:hideMark/>
          </w:tcPr>
          <w:p w14:paraId="24E45998" w14:textId="10638082" w:rsidR="00D61774" w:rsidRPr="00C52327" w:rsidRDefault="00D61774" w:rsidP="005E5E2D">
            <w:pPr>
              <w:spacing w:after="0" w:line="240" w:lineRule="auto"/>
              <w:ind w:firstLine="0"/>
              <w:jc w:val="center"/>
              <w:rPr>
                <w:rFonts w:ascii="Times New Roman" w:eastAsia="Times New Roman" w:hAnsi="Times New Roman" w:cs="Times New Roman"/>
                <w:kern w:val="0"/>
                <w:lang w:val="en-GB" w:eastAsia="pl-PL"/>
                <w14:ligatures w14:val="none"/>
              </w:rPr>
            </w:pPr>
            <w:r w:rsidRPr="00C52327">
              <w:rPr>
                <w:rFonts w:ascii="Times New Roman" w:eastAsia="Times New Roman" w:hAnsi="Times New Roman" w:cs="Times New Roman"/>
                <w:kern w:val="0"/>
                <w:lang w:val="en-GB" w:eastAsia="pl-PL"/>
                <w14:ligatures w14:val="none"/>
              </w:rPr>
              <w:t>19</w:t>
            </w:r>
            <w:r w:rsidR="00295023" w:rsidRPr="00C52327">
              <w:rPr>
                <w:rFonts w:ascii="Times New Roman" w:eastAsia="Times New Roman" w:hAnsi="Times New Roman" w:cs="Times New Roman"/>
                <w:kern w:val="0"/>
                <w:lang w:val="en-GB" w:eastAsia="pl-PL"/>
                <w14:ligatures w14:val="none"/>
              </w:rPr>
              <w:t>.</w:t>
            </w:r>
            <w:r w:rsidRPr="00C52327">
              <w:rPr>
                <w:rFonts w:ascii="Times New Roman" w:eastAsia="Times New Roman" w:hAnsi="Times New Roman" w:cs="Times New Roman"/>
                <w:kern w:val="0"/>
                <w:lang w:val="en-GB" w:eastAsia="pl-PL"/>
                <w14:ligatures w14:val="none"/>
              </w:rPr>
              <w:t>3 ± 0</w:t>
            </w:r>
            <w:r w:rsidR="00295023" w:rsidRPr="00C52327">
              <w:rPr>
                <w:rFonts w:ascii="Times New Roman" w:eastAsia="Times New Roman" w:hAnsi="Times New Roman" w:cs="Times New Roman"/>
                <w:kern w:val="0"/>
                <w:lang w:val="en-GB" w:eastAsia="pl-PL"/>
                <w14:ligatures w14:val="none"/>
              </w:rPr>
              <w:t>.</w:t>
            </w:r>
            <w:r w:rsidRPr="00C52327">
              <w:rPr>
                <w:rFonts w:ascii="Times New Roman" w:eastAsia="Times New Roman" w:hAnsi="Times New Roman" w:cs="Times New Roman"/>
                <w:kern w:val="0"/>
                <w:lang w:val="en-GB" w:eastAsia="pl-PL"/>
                <w14:ligatures w14:val="none"/>
              </w:rPr>
              <w:t>1</w:t>
            </w:r>
          </w:p>
        </w:tc>
        <w:tc>
          <w:tcPr>
            <w:tcW w:w="2196" w:type="dxa"/>
            <w:shd w:val="clear" w:color="auto" w:fill="auto"/>
            <w:vAlign w:val="center"/>
            <w:hideMark/>
          </w:tcPr>
          <w:p w14:paraId="674DD862" w14:textId="1AECE0B2" w:rsidR="00D61774" w:rsidRPr="00C52327" w:rsidRDefault="00D61774" w:rsidP="005E5E2D">
            <w:pPr>
              <w:spacing w:after="0" w:line="240" w:lineRule="auto"/>
              <w:ind w:firstLine="0"/>
              <w:jc w:val="center"/>
              <w:rPr>
                <w:rFonts w:ascii="Times New Roman" w:eastAsia="Times New Roman" w:hAnsi="Times New Roman" w:cs="Times New Roman"/>
                <w:kern w:val="0"/>
                <w:lang w:val="en-GB" w:eastAsia="pl-PL"/>
                <w14:ligatures w14:val="none"/>
              </w:rPr>
            </w:pPr>
            <w:r w:rsidRPr="00C52327">
              <w:rPr>
                <w:rFonts w:ascii="Times New Roman" w:eastAsia="Times New Roman" w:hAnsi="Times New Roman" w:cs="Times New Roman"/>
                <w:kern w:val="0"/>
                <w:lang w:val="en-GB" w:eastAsia="pl-PL"/>
                <w14:ligatures w14:val="none"/>
              </w:rPr>
              <w:t>7</w:t>
            </w:r>
            <w:r w:rsidR="00295023" w:rsidRPr="00C52327">
              <w:rPr>
                <w:rFonts w:ascii="Times New Roman" w:eastAsia="Times New Roman" w:hAnsi="Times New Roman" w:cs="Times New Roman"/>
                <w:kern w:val="0"/>
                <w:lang w:val="en-GB" w:eastAsia="pl-PL"/>
                <w14:ligatures w14:val="none"/>
              </w:rPr>
              <w:t>.</w:t>
            </w:r>
            <w:r w:rsidRPr="00C52327">
              <w:rPr>
                <w:rFonts w:ascii="Times New Roman" w:eastAsia="Times New Roman" w:hAnsi="Times New Roman" w:cs="Times New Roman"/>
                <w:kern w:val="0"/>
                <w:lang w:val="en-GB" w:eastAsia="pl-PL"/>
                <w14:ligatures w14:val="none"/>
              </w:rPr>
              <w:t>2 ± 0</w:t>
            </w:r>
            <w:r w:rsidR="00295023" w:rsidRPr="00C52327">
              <w:rPr>
                <w:rFonts w:ascii="Times New Roman" w:eastAsia="Times New Roman" w:hAnsi="Times New Roman" w:cs="Times New Roman"/>
                <w:kern w:val="0"/>
                <w:lang w:val="en-GB" w:eastAsia="pl-PL"/>
                <w14:ligatures w14:val="none"/>
              </w:rPr>
              <w:t>.</w:t>
            </w:r>
            <w:r w:rsidRPr="00C52327">
              <w:rPr>
                <w:rFonts w:ascii="Times New Roman" w:eastAsia="Times New Roman" w:hAnsi="Times New Roman" w:cs="Times New Roman"/>
                <w:kern w:val="0"/>
                <w:lang w:val="en-GB" w:eastAsia="pl-PL"/>
                <w14:ligatures w14:val="none"/>
              </w:rPr>
              <w:t>1</w:t>
            </w:r>
          </w:p>
        </w:tc>
        <w:tc>
          <w:tcPr>
            <w:tcW w:w="2271" w:type="dxa"/>
            <w:shd w:val="clear" w:color="auto" w:fill="auto"/>
            <w:vAlign w:val="center"/>
            <w:hideMark/>
          </w:tcPr>
          <w:p w14:paraId="30732256" w14:textId="52E4EBCA" w:rsidR="00D61774" w:rsidRPr="00C52327" w:rsidRDefault="00BE58D3" w:rsidP="005E5E2D">
            <w:pPr>
              <w:spacing w:after="0" w:line="240" w:lineRule="auto"/>
              <w:ind w:firstLine="0"/>
              <w:jc w:val="center"/>
              <w:rPr>
                <w:rFonts w:ascii="Times New Roman" w:eastAsia="Times New Roman" w:hAnsi="Times New Roman" w:cs="Times New Roman"/>
                <w:kern w:val="0"/>
                <w:lang w:val="en-GB" w:eastAsia="pl-PL"/>
                <w14:ligatures w14:val="none"/>
              </w:rPr>
            </w:pPr>
            <w:r w:rsidRPr="00C52327">
              <w:rPr>
                <w:rFonts w:ascii="Times New Roman" w:eastAsia="Times New Roman" w:hAnsi="Times New Roman" w:cs="Times New Roman"/>
                <w:kern w:val="0"/>
                <w:lang w:val="en-GB" w:eastAsia="pl-PL"/>
                <w14:ligatures w14:val="none"/>
              </w:rPr>
              <w:t>0</w:t>
            </w:r>
            <w:r w:rsidR="00295023" w:rsidRPr="00C52327">
              <w:rPr>
                <w:rFonts w:ascii="Times New Roman" w:eastAsia="Times New Roman" w:hAnsi="Times New Roman" w:cs="Times New Roman"/>
                <w:kern w:val="0"/>
                <w:lang w:val="en-GB" w:eastAsia="pl-PL"/>
                <w14:ligatures w14:val="none"/>
              </w:rPr>
              <w:t>.</w:t>
            </w:r>
            <w:r w:rsidRPr="00C52327">
              <w:rPr>
                <w:rFonts w:ascii="Times New Roman" w:eastAsia="Times New Roman" w:hAnsi="Times New Roman" w:cs="Times New Roman"/>
                <w:kern w:val="0"/>
                <w:lang w:val="en-GB" w:eastAsia="pl-PL"/>
                <w14:ligatures w14:val="none"/>
              </w:rPr>
              <w:t>55</w:t>
            </w:r>
            <w:r w:rsidR="00AD071D" w:rsidRPr="00C52327">
              <w:rPr>
                <w:rFonts w:ascii="Times New Roman" w:eastAsia="Times New Roman" w:hAnsi="Times New Roman" w:cs="Times New Roman"/>
                <w:kern w:val="0"/>
                <w:lang w:val="en-GB" w:eastAsia="pl-PL"/>
                <w14:ligatures w14:val="none"/>
              </w:rPr>
              <w:t xml:space="preserve"> ± 0</w:t>
            </w:r>
            <w:r w:rsidR="00295023" w:rsidRPr="00C52327">
              <w:rPr>
                <w:rFonts w:ascii="Times New Roman" w:eastAsia="Times New Roman" w:hAnsi="Times New Roman" w:cs="Times New Roman"/>
                <w:kern w:val="0"/>
                <w:lang w:val="en-GB" w:eastAsia="pl-PL"/>
                <w14:ligatures w14:val="none"/>
              </w:rPr>
              <w:t>.</w:t>
            </w:r>
            <w:r w:rsidR="00AD071D" w:rsidRPr="00C52327">
              <w:rPr>
                <w:rFonts w:ascii="Times New Roman" w:eastAsia="Times New Roman" w:hAnsi="Times New Roman" w:cs="Times New Roman"/>
                <w:kern w:val="0"/>
                <w:lang w:val="en-GB" w:eastAsia="pl-PL"/>
                <w14:ligatures w14:val="none"/>
              </w:rPr>
              <w:t>1</w:t>
            </w:r>
          </w:p>
        </w:tc>
      </w:tr>
      <w:tr w:rsidR="00662CE5" w:rsidRPr="00C52327" w14:paraId="5A32B3EB" w14:textId="77777777" w:rsidTr="00CF2618">
        <w:trPr>
          <w:trHeight w:val="315"/>
        </w:trPr>
        <w:tc>
          <w:tcPr>
            <w:tcW w:w="1980" w:type="dxa"/>
            <w:shd w:val="clear" w:color="auto" w:fill="auto"/>
            <w:vAlign w:val="center"/>
            <w:hideMark/>
          </w:tcPr>
          <w:p w14:paraId="2B3FB199" w14:textId="484AF863" w:rsidR="00D61774" w:rsidRPr="00C52327" w:rsidRDefault="00D61774" w:rsidP="005E5E2D">
            <w:pPr>
              <w:spacing w:after="0" w:line="240" w:lineRule="auto"/>
              <w:ind w:firstLine="0"/>
              <w:jc w:val="center"/>
              <w:rPr>
                <w:rFonts w:ascii="Times New Roman" w:eastAsia="Times New Roman" w:hAnsi="Times New Roman" w:cs="Times New Roman"/>
                <w:kern w:val="0"/>
                <w:lang w:val="en-GB" w:eastAsia="pl-PL"/>
                <w14:ligatures w14:val="none"/>
              </w:rPr>
            </w:pPr>
            <w:r w:rsidRPr="00C52327">
              <w:rPr>
                <w:rFonts w:ascii="Times New Roman" w:eastAsia="Times New Roman" w:hAnsi="Times New Roman" w:cs="Times New Roman"/>
                <w:kern w:val="0"/>
                <w:lang w:val="en-GB" w:eastAsia="pl-PL"/>
                <w14:ligatures w14:val="none"/>
              </w:rPr>
              <w:t xml:space="preserve">Dryer </w:t>
            </w:r>
            <w:r w:rsidR="009639FC" w:rsidRPr="00C52327">
              <w:rPr>
                <w:rFonts w:ascii="Times New Roman" w:eastAsia="Times New Roman" w:hAnsi="Times New Roman" w:cs="Times New Roman"/>
                <w:kern w:val="0"/>
                <w:lang w:val="en-GB" w:eastAsia="pl-PL"/>
                <w14:ligatures w14:val="none"/>
              </w:rPr>
              <w:t>A</w:t>
            </w:r>
            <w:r w:rsidRPr="00C52327">
              <w:rPr>
                <w:rFonts w:ascii="Times New Roman" w:eastAsia="Times New Roman" w:hAnsi="Times New Roman" w:cs="Times New Roman"/>
                <w:kern w:val="0"/>
                <w:lang w:val="en-GB" w:eastAsia="pl-PL"/>
                <w14:ligatures w14:val="none"/>
              </w:rPr>
              <w:t>utoclave</w:t>
            </w:r>
          </w:p>
        </w:tc>
        <w:tc>
          <w:tcPr>
            <w:tcW w:w="992" w:type="dxa"/>
            <w:shd w:val="clear" w:color="auto" w:fill="auto"/>
            <w:vAlign w:val="center"/>
            <w:hideMark/>
          </w:tcPr>
          <w:p w14:paraId="458D13D2" w14:textId="77777777" w:rsidR="00D61774" w:rsidRPr="00C52327" w:rsidRDefault="00D61774" w:rsidP="005E5E2D">
            <w:pPr>
              <w:spacing w:after="0" w:line="240" w:lineRule="auto"/>
              <w:ind w:firstLine="0"/>
              <w:jc w:val="center"/>
              <w:rPr>
                <w:rFonts w:ascii="Times New Roman" w:eastAsia="Times New Roman" w:hAnsi="Times New Roman" w:cs="Times New Roman"/>
                <w:kern w:val="0"/>
                <w:lang w:val="en-GB" w:eastAsia="pl-PL"/>
                <w14:ligatures w14:val="none"/>
              </w:rPr>
            </w:pPr>
            <w:r w:rsidRPr="00C52327">
              <w:rPr>
                <w:rFonts w:ascii="Times New Roman" w:eastAsia="Times New Roman" w:hAnsi="Times New Roman" w:cs="Times New Roman"/>
                <w:kern w:val="0"/>
                <w:lang w:val="en-GB" w:eastAsia="pl-PL"/>
                <w14:ligatures w14:val="none"/>
              </w:rPr>
              <w:t>DA</w:t>
            </w:r>
          </w:p>
        </w:tc>
        <w:tc>
          <w:tcPr>
            <w:tcW w:w="2195" w:type="dxa"/>
            <w:shd w:val="clear" w:color="auto" w:fill="auto"/>
            <w:vAlign w:val="center"/>
            <w:hideMark/>
          </w:tcPr>
          <w:p w14:paraId="503E45F1" w14:textId="0C1739E3" w:rsidR="00D61774" w:rsidRPr="00C52327" w:rsidRDefault="00D61774" w:rsidP="005E5E2D">
            <w:pPr>
              <w:spacing w:after="0" w:line="240" w:lineRule="auto"/>
              <w:ind w:firstLine="0"/>
              <w:jc w:val="center"/>
              <w:rPr>
                <w:rFonts w:ascii="Times New Roman" w:eastAsia="Times New Roman" w:hAnsi="Times New Roman" w:cs="Times New Roman"/>
                <w:kern w:val="0"/>
                <w:lang w:val="en-GB" w:eastAsia="pl-PL"/>
                <w14:ligatures w14:val="none"/>
              </w:rPr>
            </w:pPr>
            <w:r w:rsidRPr="00C52327">
              <w:rPr>
                <w:rFonts w:ascii="Times New Roman" w:eastAsia="Times New Roman" w:hAnsi="Times New Roman" w:cs="Times New Roman"/>
                <w:kern w:val="0"/>
                <w:lang w:val="en-GB" w:eastAsia="pl-PL"/>
                <w14:ligatures w14:val="none"/>
              </w:rPr>
              <w:t>20</w:t>
            </w:r>
            <w:r w:rsidR="00295023" w:rsidRPr="00C52327">
              <w:rPr>
                <w:rFonts w:ascii="Times New Roman" w:eastAsia="Times New Roman" w:hAnsi="Times New Roman" w:cs="Times New Roman"/>
                <w:kern w:val="0"/>
                <w:lang w:val="en-GB" w:eastAsia="pl-PL"/>
                <w14:ligatures w14:val="none"/>
              </w:rPr>
              <w:t>.</w:t>
            </w:r>
            <w:r w:rsidRPr="00C52327">
              <w:rPr>
                <w:rFonts w:ascii="Times New Roman" w:eastAsia="Times New Roman" w:hAnsi="Times New Roman" w:cs="Times New Roman"/>
                <w:kern w:val="0"/>
                <w:lang w:val="en-GB" w:eastAsia="pl-PL"/>
                <w14:ligatures w14:val="none"/>
              </w:rPr>
              <w:t>1 ± 0</w:t>
            </w:r>
            <w:r w:rsidR="00295023" w:rsidRPr="00C52327">
              <w:rPr>
                <w:rFonts w:ascii="Times New Roman" w:eastAsia="Times New Roman" w:hAnsi="Times New Roman" w:cs="Times New Roman"/>
                <w:kern w:val="0"/>
                <w:lang w:val="en-GB" w:eastAsia="pl-PL"/>
                <w14:ligatures w14:val="none"/>
              </w:rPr>
              <w:t>.</w:t>
            </w:r>
            <w:r w:rsidRPr="00C52327">
              <w:rPr>
                <w:rFonts w:ascii="Times New Roman" w:eastAsia="Times New Roman" w:hAnsi="Times New Roman" w:cs="Times New Roman"/>
                <w:kern w:val="0"/>
                <w:lang w:val="en-GB" w:eastAsia="pl-PL"/>
                <w14:ligatures w14:val="none"/>
              </w:rPr>
              <w:t>1</w:t>
            </w:r>
          </w:p>
        </w:tc>
        <w:tc>
          <w:tcPr>
            <w:tcW w:w="2196" w:type="dxa"/>
            <w:shd w:val="clear" w:color="auto" w:fill="auto"/>
            <w:vAlign w:val="center"/>
            <w:hideMark/>
          </w:tcPr>
          <w:p w14:paraId="000E028D" w14:textId="45C9EE56" w:rsidR="00D61774" w:rsidRPr="00C52327" w:rsidRDefault="00D61774" w:rsidP="005E5E2D">
            <w:pPr>
              <w:spacing w:after="0" w:line="240" w:lineRule="auto"/>
              <w:ind w:firstLine="0"/>
              <w:jc w:val="center"/>
              <w:rPr>
                <w:rFonts w:ascii="Times New Roman" w:eastAsia="Times New Roman" w:hAnsi="Times New Roman" w:cs="Times New Roman"/>
                <w:kern w:val="0"/>
                <w:lang w:val="en-GB" w:eastAsia="pl-PL"/>
                <w14:ligatures w14:val="none"/>
              </w:rPr>
            </w:pPr>
            <w:r w:rsidRPr="00C52327">
              <w:rPr>
                <w:rFonts w:ascii="Times New Roman" w:eastAsia="Times New Roman" w:hAnsi="Times New Roman" w:cs="Times New Roman"/>
                <w:kern w:val="0"/>
                <w:lang w:val="en-GB" w:eastAsia="pl-PL"/>
                <w14:ligatures w14:val="none"/>
              </w:rPr>
              <w:t>6</w:t>
            </w:r>
            <w:r w:rsidR="00295023" w:rsidRPr="00C52327">
              <w:rPr>
                <w:rFonts w:ascii="Times New Roman" w:eastAsia="Times New Roman" w:hAnsi="Times New Roman" w:cs="Times New Roman"/>
                <w:kern w:val="0"/>
                <w:lang w:val="en-GB" w:eastAsia="pl-PL"/>
                <w14:ligatures w14:val="none"/>
              </w:rPr>
              <w:t>.</w:t>
            </w:r>
            <w:r w:rsidRPr="00C52327">
              <w:rPr>
                <w:rFonts w:ascii="Times New Roman" w:eastAsia="Times New Roman" w:hAnsi="Times New Roman" w:cs="Times New Roman"/>
                <w:kern w:val="0"/>
                <w:lang w:val="en-GB" w:eastAsia="pl-PL"/>
                <w14:ligatures w14:val="none"/>
              </w:rPr>
              <w:t>9 ± 0</w:t>
            </w:r>
            <w:r w:rsidR="00295023" w:rsidRPr="00C52327">
              <w:rPr>
                <w:rFonts w:ascii="Times New Roman" w:eastAsia="Times New Roman" w:hAnsi="Times New Roman" w:cs="Times New Roman"/>
                <w:kern w:val="0"/>
                <w:lang w:val="en-GB" w:eastAsia="pl-PL"/>
                <w14:ligatures w14:val="none"/>
              </w:rPr>
              <w:t>.</w:t>
            </w:r>
            <w:r w:rsidRPr="00C52327">
              <w:rPr>
                <w:rFonts w:ascii="Times New Roman" w:eastAsia="Times New Roman" w:hAnsi="Times New Roman" w:cs="Times New Roman"/>
                <w:kern w:val="0"/>
                <w:lang w:val="en-GB" w:eastAsia="pl-PL"/>
                <w14:ligatures w14:val="none"/>
              </w:rPr>
              <w:t>1</w:t>
            </w:r>
          </w:p>
        </w:tc>
        <w:tc>
          <w:tcPr>
            <w:tcW w:w="2271" w:type="dxa"/>
            <w:shd w:val="clear" w:color="auto" w:fill="auto"/>
            <w:vAlign w:val="center"/>
            <w:hideMark/>
          </w:tcPr>
          <w:p w14:paraId="34848017" w14:textId="3007E22A" w:rsidR="00D61774" w:rsidRPr="00C52327" w:rsidRDefault="00BE58D3" w:rsidP="005E5E2D">
            <w:pPr>
              <w:spacing w:after="0" w:line="240" w:lineRule="auto"/>
              <w:ind w:firstLine="0"/>
              <w:jc w:val="center"/>
              <w:rPr>
                <w:rFonts w:ascii="Times New Roman" w:eastAsia="Times New Roman" w:hAnsi="Times New Roman" w:cs="Times New Roman"/>
                <w:kern w:val="0"/>
                <w:lang w:val="en-GB" w:eastAsia="pl-PL"/>
                <w14:ligatures w14:val="none"/>
              </w:rPr>
            </w:pPr>
            <w:r w:rsidRPr="00C52327">
              <w:rPr>
                <w:rFonts w:ascii="Times New Roman" w:eastAsia="Times New Roman" w:hAnsi="Times New Roman" w:cs="Times New Roman"/>
                <w:kern w:val="0"/>
                <w:lang w:val="en-GB" w:eastAsia="pl-PL"/>
                <w14:ligatures w14:val="none"/>
              </w:rPr>
              <w:t>0</w:t>
            </w:r>
            <w:r w:rsidR="00295023" w:rsidRPr="00C52327">
              <w:rPr>
                <w:rFonts w:ascii="Times New Roman" w:eastAsia="Times New Roman" w:hAnsi="Times New Roman" w:cs="Times New Roman"/>
                <w:kern w:val="0"/>
                <w:lang w:val="en-GB" w:eastAsia="pl-PL"/>
                <w14:ligatures w14:val="none"/>
              </w:rPr>
              <w:t>.</w:t>
            </w:r>
            <w:r w:rsidRPr="00C52327">
              <w:rPr>
                <w:rFonts w:ascii="Times New Roman" w:eastAsia="Times New Roman" w:hAnsi="Times New Roman" w:cs="Times New Roman"/>
                <w:kern w:val="0"/>
                <w:lang w:val="en-GB" w:eastAsia="pl-PL"/>
                <w14:ligatures w14:val="none"/>
              </w:rPr>
              <w:t>37</w:t>
            </w:r>
            <w:r w:rsidR="00AD071D" w:rsidRPr="00C52327">
              <w:rPr>
                <w:rFonts w:ascii="Times New Roman" w:eastAsia="Times New Roman" w:hAnsi="Times New Roman" w:cs="Times New Roman"/>
                <w:kern w:val="0"/>
                <w:lang w:val="en-GB" w:eastAsia="pl-PL"/>
                <w14:ligatures w14:val="none"/>
              </w:rPr>
              <w:t xml:space="preserve"> ± 0</w:t>
            </w:r>
            <w:r w:rsidR="00295023" w:rsidRPr="00C52327">
              <w:rPr>
                <w:rFonts w:ascii="Times New Roman" w:eastAsia="Times New Roman" w:hAnsi="Times New Roman" w:cs="Times New Roman"/>
                <w:kern w:val="0"/>
                <w:lang w:val="en-GB" w:eastAsia="pl-PL"/>
                <w14:ligatures w14:val="none"/>
              </w:rPr>
              <w:t>.</w:t>
            </w:r>
            <w:r w:rsidR="00AD071D" w:rsidRPr="00C52327">
              <w:rPr>
                <w:rFonts w:ascii="Times New Roman" w:eastAsia="Times New Roman" w:hAnsi="Times New Roman" w:cs="Times New Roman"/>
                <w:kern w:val="0"/>
                <w:lang w:val="en-GB" w:eastAsia="pl-PL"/>
                <w14:ligatures w14:val="none"/>
              </w:rPr>
              <w:t>1</w:t>
            </w:r>
          </w:p>
        </w:tc>
      </w:tr>
      <w:tr w:rsidR="00662CE5" w:rsidRPr="00C52327" w14:paraId="3DA8CBFD" w14:textId="77777777" w:rsidTr="00CF2618">
        <w:trPr>
          <w:trHeight w:val="630"/>
        </w:trPr>
        <w:tc>
          <w:tcPr>
            <w:tcW w:w="1980" w:type="dxa"/>
            <w:shd w:val="clear" w:color="auto" w:fill="auto"/>
            <w:vAlign w:val="center"/>
            <w:hideMark/>
          </w:tcPr>
          <w:p w14:paraId="662D235F" w14:textId="79B3CB62" w:rsidR="00D61774" w:rsidRPr="00C52327" w:rsidRDefault="00BE58D3" w:rsidP="005E5E2D">
            <w:pPr>
              <w:spacing w:after="0" w:line="240" w:lineRule="auto"/>
              <w:ind w:firstLine="0"/>
              <w:jc w:val="center"/>
              <w:rPr>
                <w:rFonts w:ascii="Times New Roman" w:eastAsia="Times New Roman" w:hAnsi="Times New Roman" w:cs="Times New Roman"/>
                <w:kern w:val="0"/>
                <w:lang w:val="en-GB" w:eastAsia="pl-PL"/>
                <w14:ligatures w14:val="none"/>
              </w:rPr>
            </w:pPr>
            <w:r w:rsidRPr="00C52327">
              <w:rPr>
                <w:rFonts w:ascii="Times New Roman" w:eastAsia="Times New Roman" w:hAnsi="Times New Roman" w:cs="Times New Roman"/>
                <w:kern w:val="0"/>
                <w:lang w:val="en-GB" w:eastAsia="pl-PL"/>
                <w14:ligatures w14:val="none"/>
              </w:rPr>
              <w:t>P</w:t>
            </w:r>
            <w:r w:rsidR="00D61774" w:rsidRPr="00C52327">
              <w:rPr>
                <w:rFonts w:ascii="Times New Roman" w:eastAsia="Times New Roman" w:hAnsi="Times New Roman" w:cs="Times New Roman"/>
                <w:kern w:val="0"/>
                <w:lang w:val="en-GB" w:eastAsia="pl-PL"/>
                <w14:ligatures w14:val="none"/>
              </w:rPr>
              <w:t xml:space="preserve">rotein </w:t>
            </w:r>
            <w:r w:rsidR="005E5E2D" w:rsidRPr="00C52327">
              <w:rPr>
                <w:rFonts w:ascii="Times New Roman" w:eastAsia="Times New Roman" w:hAnsi="Times New Roman" w:cs="Times New Roman"/>
                <w:kern w:val="0"/>
                <w:lang w:val="en-GB" w:eastAsia="pl-PL"/>
                <w14:ligatures w14:val="none"/>
              </w:rPr>
              <w:br/>
            </w:r>
            <w:r w:rsidR="00D61774" w:rsidRPr="00C52327">
              <w:rPr>
                <w:rFonts w:ascii="Times New Roman" w:eastAsia="Times New Roman" w:hAnsi="Times New Roman" w:cs="Times New Roman"/>
                <w:kern w:val="0"/>
                <w:lang w:val="en-GB" w:eastAsia="pl-PL"/>
                <w14:ligatures w14:val="none"/>
              </w:rPr>
              <w:t>production area</w:t>
            </w:r>
          </w:p>
        </w:tc>
        <w:tc>
          <w:tcPr>
            <w:tcW w:w="992" w:type="dxa"/>
            <w:shd w:val="clear" w:color="auto" w:fill="auto"/>
            <w:vAlign w:val="center"/>
            <w:hideMark/>
          </w:tcPr>
          <w:p w14:paraId="6CB2EE04" w14:textId="77777777" w:rsidR="00D61774" w:rsidRPr="00C52327" w:rsidRDefault="00D61774" w:rsidP="005E5E2D">
            <w:pPr>
              <w:spacing w:after="0" w:line="240" w:lineRule="auto"/>
              <w:ind w:firstLine="0"/>
              <w:jc w:val="center"/>
              <w:rPr>
                <w:rFonts w:ascii="Times New Roman" w:eastAsia="Times New Roman" w:hAnsi="Times New Roman" w:cs="Times New Roman"/>
                <w:kern w:val="0"/>
                <w:lang w:val="en-GB" w:eastAsia="pl-PL"/>
                <w14:ligatures w14:val="none"/>
              </w:rPr>
            </w:pPr>
            <w:r w:rsidRPr="00C52327">
              <w:rPr>
                <w:rFonts w:ascii="Times New Roman" w:eastAsia="Times New Roman" w:hAnsi="Times New Roman" w:cs="Times New Roman"/>
                <w:kern w:val="0"/>
                <w:lang w:val="en-GB" w:eastAsia="pl-PL"/>
                <w14:ligatures w14:val="none"/>
              </w:rPr>
              <w:t>PPA</w:t>
            </w:r>
          </w:p>
        </w:tc>
        <w:tc>
          <w:tcPr>
            <w:tcW w:w="2195" w:type="dxa"/>
            <w:shd w:val="clear" w:color="auto" w:fill="auto"/>
            <w:vAlign w:val="center"/>
            <w:hideMark/>
          </w:tcPr>
          <w:p w14:paraId="27620EFC" w14:textId="6EC96BA8" w:rsidR="00D61774" w:rsidRPr="00C52327" w:rsidRDefault="00D61774" w:rsidP="005E5E2D">
            <w:pPr>
              <w:spacing w:after="0" w:line="240" w:lineRule="auto"/>
              <w:ind w:firstLine="0"/>
              <w:jc w:val="center"/>
              <w:rPr>
                <w:rFonts w:ascii="Times New Roman" w:eastAsia="Times New Roman" w:hAnsi="Times New Roman" w:cs="Times New Roman"/>
                <w:kern w:val="0"/>
                <w:lang w:val="en-GB" w:eastAsia="pl-PL"/>
                <w14:ligatures w14:val="none"/>
              </w:rPr>
            </w:pPr>
            <w:r w:rsidRPr="00C52327">
              <w:rPr>
                <w:rFonts w:ascii="Times New Roman" w:eastAsia="Times New Roman" w:hAnsi="Times New Roman" w:cs="Times New Roman"/>
                <w:kern w:val="0"/>
                <w:lang w:val="en-GB" w:eastAsia="pl-PL"/>
                <w14:ligatures w14:val="none"/>
              </w:rPr>
              <w:t>35</w:t>
            </w:r>
            <w:r w:rsidR="00295023" w:rsidRPr="00C52327">
              <w:rPr>
                <w:rFonts w:ascii="Times New Roman" w:eastAsia="Times New Roman" w:hAnsi="Times New Roman" w:cs="Times New Roman"/>
                <w:kern w:val="0"/>
                <w:lang w:val="en-GB" w:eastAsia="pl-PL"/>
                <w14:ligatures w14:val="none"/>
              </w:rPr>
              <w:t>.</w:t>
            </w:r>
            <w:r w:rsidRPr="00C52327">
              <w:rPr>
                <w:rFonts w:ascii="Times New Roman" w:eastAsia="Times New Roman" w:hAnsi="Times New Roman" w:cs="Times New Roman"/>
                <w:kern w:val="0"/>
                <w:lang w:val="en-GB" w:eastAsia="pl-PL"/>
                <w14:ligatures w14:val="none"/>
              </w:rPr>
              <w:t>2 ± 0</w:t>
            </w:r>
            <w:r w:rsidR="00295023" w:rsidRPr="00C52327">
              <w:rPr>
                <w:rFonts w:ascii="Times New Roman" w:eastAsia="Times New Roman" w:hAnsi="Times New Roman" w:cs="Times New Roman"/>
                <w:kern w:val="0"/>
                <w:lang w:val="en-GB" w:eastAsia="pl-PL"/>
                <w14:ligatures w14:val="none"/>
              </w:rPr>
              <w:t>.</w:t>
            </w:r>
            <w:r w:rsidRPr="00C52327">
              <w:rPr>
                <w:rFonts w:ascii="Times New Roman" w:eastAsia="Times New Roman" w:hAnsi="Times New Roman" w:cs="Times New Roman"/>
                <w:kern w:val="0"/>
                <w:lang w:val="en-GB" w:eastAsia="pl-PL"/>
                <w14:ligatures w14:val="none"/>
              </w:rPr>
              <w:t>1</w:t>
            </w:r>
          </w:p>
        </w:tc>
        <w:tc>
          <w:tcPr>
            <w:tcW w:w="2196" w:type="dxa"/>
            <w:shd w:val="clear" w:color="auto" w:fill="auto"/>
            <w:vAlign w:val="center"/>
            <w:hideMark/>
          </w:tcPr>
          <w:p w14:paraId="77E59304" w14:textId="5FBA2A23" w:rsidR="00D61774" w:rsidRPr="00C52327" w:rsidRDefault="00D61774" w:rsidP="005E5E2D">
            <w:pPr>
              <w:spacing w:after="0" w:line="240" w:lineRule="auto"/>
              <w:ind w:firstLine="0"/>
              <w:jc w:val="center"/>
              <w:rPr>
                <w:rFonts w:ascii="Times New Roman" w:eastAsia="Times New Roman" w:hAnsi="Times New Roman" w:cs="Times New Roman"/>
                <w:kern w:val="0"/>
                <w:lang w:val="en-GB" w:eastAsia="pl-PL"/>
                <w14:ligatures w14:val="none"/>
              </w:rPr>
            </w:pPr>
            <w:r w:rsidRPr="00C52327">
              <w:rPr>
                <w:rFonts w:ascii="Times New Roman" w:eastAsia="Times New Roman" w:hAnsi="Times New Roman" w:cs="Times New Roman"/>
                <w:kern w:val="0"/>
                <w:lang w:val="en-GB" w:eastAsia="pl-PL"/>
                <w14:ligatures w14:val="none"/>
              </w:rPr>
              <w:t>8</w:t>
            </w:r>
            <w:r w:rsidR="00295023" w:rsidRPr="00C52327">
              <w:rPr>
                <w:rFonts w:ascii="Times New Roman" w:eastAsia="Times New Roman" w:hAnsi="Times New Roman" w:cs="Times New Roman"/>
                <w:kern w:val="0"/>
                <w:lang w:val="en-GB" w:eastAsia="pl-PL"/>
                <w14:ligatures w14:val="none"/>
              </w:rPr>
              <w:t>.</w:t>
            </w:r>
            <w:r w:rsidRPr="00C52327">
              <w:rPr>
                <w:rFonts w:ascii="Times New Roman" w:eastAsia="Times New Roman" w:hAnsi="Times New Roman" w:cs="Times New Roman"/>
                <w:kern w:val="0"/>
                <w:lang w:val="en-GB" w:eastAsia="pl-PL"/>
                <w14:ligatures w14:val="none"/>
              </w:rPr>
              <w:t>5 ± 0</w:t>
            </w:r>
            <w:r w:rsidR="00295023" w:rsidRPr="00C52327">
              <w:rPr>
                <w:rFonts w:ascii="Times New Roman" w:eastAsia="Times New Roman" w:hAnsi="Times New Roman" w:cs="Times New Roman"/>
                <w:kern w:val="0"/>
                <w:lang w:val="en-GB" w:eastAsia="pl-PL"/>
                <w14:ligatures w14:val="none"/>
              </w:rPr>
              <w:t>.</w:t>
            </w:r>
            <w:r w:rsidRPr="00C52327">
              <w:rPr>
                <w:rFonts w:ascii="Times New Roman" w:eastAsia="Times New Roman" w:hAnsi="Times New Roman" w:cs="Times New Roman"/>
                <w:kern w:val="0"/>
                <w:lang w:val="en-GB" w:eastAsia="pl-PL"/>
                <w14:ligatures w14:val="none"/>
              </w:rPr>
              <w:t>1</w:t>
            </w:r>
          </w:p>
        </w:tc>
        <w:tc>
          <w:tcPr>
            <w:tcW w:w="2271" w:type="dxa"/>
            <w:shd w:val="clear" w:color="auto" w:fill="auto"/>
            <w:vAlign w:val="center"/>
            <w:hideMark/>
          </w:tcPr>
          <w:p w14:paraId="3D45E682" w14:textId="033F747D" w:rsidR="00D61774" w:rsidRPr="00C52327" w:rsidRDefault="00BE58D3" w:rsidP="005E5E2D">
            <w:pPr>
              <w:spacing w:after="0" w:line="240" w:lineRule="auto"/>
              <w:ind w:firstLine="0"/>
              <w:jc w:val="center"/>
              <w:rPr>
                <w:rFonts w:ascii="Times New Roman" w:eastAsia="Times New Roman" w:hAnsi="Times New Roman" w:cs="Times New Roman"/>
                <w:kern w:val="0"/>
                <w:lang w:val="en-GB" w:eastAsia="pl-PL"/>
                <w14:ligatures w14:val="none"/>
              </w:rPr>
            </w:pPr>
            <w:r w:rsidRPr="00C52327">
              <w:rPr>
                <w:rFonts w:ascii="Times New Roman" w:eastAsia="Times New Roman" w:hAnsi="Times New Roman" w:cs="Times New Roman"/>
                <w:kern w:val="0"/>
                <w:lang w:val="en-GB" w:eastAsia="pl-PL"/>
                <w14:ligatures w14:val="none"/>
              </w:rPr>
              <w:t>2</w:t>
            </w:r>
            <w:r w:rsidR="00295023" w:rsidRPr="00C52327">
              <w:rPr>
                <w:rFonts w:ascii="Times New Roman" w:eastAsia="Times New Roman" w:hAnsi="Times New Roman" w:cs="Times New Roman"/>
                <w:kern w:val="0"/>
                <w:lang w:val="en-GB" w:eastAsia="pl-PL"/>
                <w14:ligatures w14:val="none"/>
              </w:rPr>
              <w:t>.</w:t>
            </w:r>
            <w:r w:rsidRPr="00C52327">
              <w:rPr>
                <w:rFonts w:ascii="Times New Roman" w:eastAsia="Times New Roman" w:hAnsi="Times New Roman" w:cs="Times New Roman"/>
                <w:kern w:val="0"/>
                <w:lang w:val="en-GB" w:eastAsia="pl-PL"/>
                <w14:ligatures w14:val="none"/>
              </w:rPr>
              <w:t>42</w:t>
            </w:r>
            <w:r w:rsidR="00AD071D" w:rsidRPr="00C52327">
              <w:rPr>
                <w:rFonts w:ascii="Times New Roman" w:eastAsia="Times New Roman" w:hAnsi="Times New Roman" w:cs="Times New Roman"/>
                <w:kern w:val="0"/>
                <w:lang w:val="en-GB" w:eastAsia="pl-PL"/>
                <w14:ligatures w14:val="none"/>
              </w:rPr>
              <w:t xml:space="preserve"> ± 0</w:t>
            </w:r>
            <w:r w:rsidR="00295023" w:rsidRPr="00C52327">
              <w:rPr>
                <w:rFonts w:ascii="Times New Roman" w:eastAsia="Times New Roman" w:hAnsi="Times New Roman" w:cs="Times New Roman"/>
                <w:kern w:val="0"/>
                <w:lang w:val="en-GB" w:eastAsia="pl-PL"/>
                <w14:ligatures w14:val="none"/>
              </w:rPr>
              <w:t>.</w:t>
            </w:r>
            <w:r w:rsidR="00AD071D" w:rsidRPr="00C52327">
              <w:rPr>
                <w:rFonts w:ascii="Times New Roman" w:eastAsia="Times New Roman" w:hAnsi="Times New Roman" w:cs="Times New Roman"/>
                <w:kern w:val="0"/>
                <w:lang w:val="en-GB" w:eastAsia="pl-PL"/>
                <w14:ligatures w14:val="none"/>
              </w:rPr>
              <w:t>1</w:t>
            </w:r>
          </w:p>
        </w:tc>
      </w:tr>
      <w:tr w:rsidR="00662CE5" w:rsidRPr="00C52327" w14:paraId="5A6A615C" w14:textId="77777777" w:rsidTr="00CF2618">
        <w:trPr>
          <w:trHeight w:val="630"/>
        </w:trPr>
        <w:tc>
          <w:tcPr>
            <w:tcW w:w="1980" w:type="dxa"/>
            <w:shd w:val="clear" w:color="auto" w:fill="auto"/>
            <w:vAlign w:val="center"/>
            <w:hideMark/>
          </w:tcPr>
          <w:p w14:paraId="0FA67CAF" w14:textId="2CF45DA7" w:rsidR="00D61774" w:rsidRPr="00C52327" w:rsidRDefault="00D61774" w:rsidP="005E5E2D">
            <w:pPr>
              <w:spacing w:after="0" w:line="240" w:lineRule="auto"/>
              <w:ind w:firstLine="0"/>
              <w:jc w:val="center"/>
              <w:rPr>
                <w:rFonts w:ascii="Times New Roman" w:eastAsia="Times New Roman" w:hAnsi="Times New Roman" w:cs="Times New Roman"/>
                <w:kern w:val="0"/>
                <w:lang w:val="en-GB" w:eastAsia="pl-PL"/>
                <w14:ligatures w14:val="none"/>
              </w:rPr>
            </w:pPr>
            <w:r w:rsidRPr="00C52327">
              <w:rPr>
                <w:rFonts w:ascii="Times New Roman" w:eastAsia="Times New Roman" w:hAnsi="Times New Roman" w:cs="Times New Roman"/>
                <w:kern w:val="0"/>
                <w:lang w:val="en-GB" w:eastAsia="pl-PL"/>
                <w14:ligatures w14:val="none"/>
              </w:rPr>
              <w:t xml:space="preserve">Fat melting </w:t>
            </w:r>
            <w:r w:rsidR="005E5E2D" w:rsidRPr="00C52327">
              <w:rPr>
                <w:rFonts w:ascii="Times New Roman" w:eastAsia="Times New Roman" w:hAnsi="Times New Roman" w:cs="Times New Roman"/>
                <w:kern w:val="0"/>
                <w:lang w:val="en-GB" w:eastAsia="pl-PL"/>
                <w14:ligatures w14:val="none"/>
              </w:rPr>
              <w:br/>
            </w:r>
            <w:r w:rsidRPr="00C52327">
              <w:rPr>
                <w:rFonts w:ascii="Times New Roman" w:eastAsia="Times New Roman" w:hAnsi="Times New Roman" w:cs="Times New Roman"/>
                <w:kern w:val="0"/>
                <w:lang w:val="en-GB" w:eastAsia="pl-PL"/>
                <w14:ligatures w14:val="none"/>
              </w:rPr>
              <w:t>production area</w:t>
            </w:r>
          </w:p>
        </w:tc>
        <w:tc>
          <w:tcPr>
            <w:tcW w:w="992" w:type="dxa"/>
            <w:shd w:val="clear" w:color="auto" w:fill="auto"/>
            <w:vAlign w:val="center"/>
            <w:hideMark/>
          </w:tcPr>
          <w:p w14:paraId="0109FBE7" w14:textId="77777777" w:rsidR="00D61774" w:rsidRPr="00C52327" w:rsidRDefault="00D61774" w:rsidP="005E5E2D">
            <w:pPr>
              <w:spacing w:after="0" w:line="240" w:lineRule="auto"/>
              <w:ind w:firstLine="0"/>
              <w:jc w:val="center"/>
              <w:rPr>
                <w:rFonts w:ascii="Times New Roman" w:eastAsia="Times New Roman" w:hAnsi="Times New Roman" w:cs="Times New Roman"/>
                <w:kern w:val="0"/>
                <w:lang w:val="en-GB" w:eastAsia="pl-PL"/>
                <w14:ligatures w14:val="none"/>
              </w:rPr>
            </w:pPr>
            <w:r w:rsidRPr="00C52327">
              <w:rPr>
                <w:rFonts w:ascii="Times New Roman" w:eastAsia="Times New Roman" w:hAnsi="Times New Roman" w:cs="Times New Roman"/>
                <w:kern w:val="0"/>
                <w:lang w:val="en-GB" w:eastAsia="pl-PL"/>
                <w14:ligatures w14:val="none"/>
              </w:rPr>
              <w:t>FMPA</w:t>
            </w:r>
          </w:p>
        </w:tc>
        <w:tc>
          <w:tcPr>
            <w:tcW w:w="2195" w:type="dxa"/>
            <w:shd w:val="clear" w:color="auto" w:fill="auto"/>
            <w:vAlign w:val="center"/>
            <w:hideMark/>
          </w:tcPr>
          <w:p w14:paraId="7711747A" w14:textId="6CB37E96" w:rsidR="00D61774" w:rsidRPr="00C52327" w:rsidRDefault="00D61774" w:rsidP="005E5E2D">
            <w:pPr>
              <w:spacing w:after="0" w:line="240" w:lineRule="auto"/>
              <w:ind w:firstLine="0"/>
              <w:jc w:val="center"/>
              <w:rPr>
                <w:rFonts w:ascii="Times New Roman" w:eastAsia="Times New Roman" w:hAnsi="Times New Roman" w:cs="Times New Roman"/>
                <w:kern w:val="0"/>
                <w:lang w:val="en-GB" w:eastAsia="pl-PL"/>
                <w14:ligatures w14:val="none"/>
              </w:rPr>
            </w:pPr>
            <w:r w:rsidRPr="00C52327">
              <w:rPr>
                <w:rFonts w:ascii="Times New Roman" w:eastAsia="Times New Roman" w:hAnsi="Times New Roman" w:cs="Times New Roman"/>
                <w:kern w:val="0"/>
                <w:lang w:val="en-GB" w:eastAsia="pl-PL"/>
                <w14:ligatures w14:val="none"/>
              </w:rPr>
              <w:t>32</w:t>
            </w:r>
            <w:r w:rsidR="00295023" w:rsidRPr="00C52327">
              <w:rPr>
                <w:rFonts w:ascii="Times New Roman" w:eastAsia="Times New Roman" w:hAnsi="Times New Roman" w:cs="Times New Roman"/>
                <w:kern w:val="0"/>
                <w:lang w:val="en-GB" w:eastAsia="pl-PL"/>
                <w14:ligatures w14:val="none"/>
              </w:rPr>
              <w:t>.</w:t>
            </w:r>
            <w:r w:rsidRPr="00C52327">
              <w:rPr>
                <w:rFonts w:ascii="Times New Roman" w:eastAsia="Times New Roman" w:hAnsi="Times New Roman" w:cs="Times New Roman"/>
                <w:kern w:val="0"/>
                <w:lang w:val="en-GB" w:eastAsia="pl-PL"/>
                <w14:ligatures w14:val="none"/>
              </w:rPr>
              <w:t>8 ± 0</w:t>
            </w:r>
            <w:r w:rsidR="00295023" w:rsidRPr="00C52327">
              <w:rPr>
                <w:rFonts w:ascii="Times New Roman" w:eastAsia="Times New Roman" w:hAnsi="Times New Roman" w:cs="Times New Roman"/>
                <w:kern w:val="0"/>
                <w:lang w:val="en-GB" w:eastAsia="pl-PL"/>
                <w14:ligatures w14:val="none"/>
              </w:rPr>
              <w:t>.</w:t>
            </w:r>
            <w:r w:rsidRPr="00C52327">
              <w:rPr>
                <w:rFonts w:ascii="Times New Roman" w:eastAsia="Times New Roman" w:hAnsi="Times New Roman" w:cs="Times New Roman"/>
                <w:kern w:val="0"/>
                <w:lang w:val="en-GB" w:eastAsia="pl-PL"/>
                <w14:ligatures w14:val="none"/>
              </w:rPr>
              <w:t>1</w:t>
            </w:r>
          </w:p>
        </w:tc>
        <w:tc>
          <w:tcPr>
            <w:tcW w:w="2196" w:type="dxa"/>
            <w:shd w:val="clear" w:color="auto" w:fill="auto"/>
            <w:vAlign w:val="center"/>
            <w:hideMark/>
          </w:tcPr>
          <w:p w14:paraId="73AE68ED" w14:textId="65361C94" w:rsidR="00D61774" w:rsidRPr="00C52327" w:rsidRDefault="00D61774" w:rsidP="005E5E2D">
            <w:pPr>
              <w:spacing w:after="0" w:line="240" w:lineRule="auto"/>
              <w:ind w:firstLine="0"/>
              <w:jc w:val="center"/>
              <w:rPr>
                <w:rFonts w:ascii="Times New Roman" w:eastAsia="Times New Roman" w:hAnsi="Times New Roman" w:cs="Times New Roman"/>
                <w:kern w:val="0"/>
                <w:lang w:val="en-GB" w:eastAsia="pl-PL"/>
                <w14:ligatures w14:val="none"/>
              </w:rPr>
            </w:pPr>
            <w:r w:rsidRPr="00C52327">
              <w:rPr>
                <w:rFonts w:ascii="Times New Roman" w:eastAsia="Times New Roman" w:hAnsi="Times New Roman" w:cs="Times New Roman"/>
                <w:kern w:val="0"/>
                <w:lang w:val="en-GB" w:eastAsia="pl-PL"/>
                <w14:ligatures w14:val="none"/>
              </w:rPr>
              <w:t>7</w:t>
            </w:r>
            <w:r w:rsidR="00295023" w:rsidRPr="00C52327">
              <w:rPr>
                <w:rFonts w:ascii="Times New Roman" w:eastAsia="Times New Roman" w:hAnsi="Times New Roman" w:cs="Times New Roman"/>
                <w:kern w:val="0"/>
                <w:lang w:val="en-GB" w:eastAsia="pl-PL"/>
                <w14:ligatures w14:val="none"/>
              </w:rPr>
              <w:t>.</w:t>
            </w:r>
            <w:r w:rsidRPr="00C52327">
              <w:rPr>
                <w:rFonts w:ascii="Times New Roman" w:eastAsia="Times New Roman" w:hAnsi="Times New Roman" w:cs="Times New Roman"/>
                <w:kern w:val="0"/>
                <w:lang w:val="en-GB" w:eastAsia="pl-PL"/>
                <w14:ligatures w14:val="none"/>
              </w:rPr>
              <w:t>3 ± 0</w:t>
            </w:r>
            <w:r w:rsidR="00295023" w:rsidRPr="00C52327">
              <w:rPr>
                <w:rFonts w:ascii="Times New Roman" w:eastAsia="Times New Roman" w:hAnsi="Times New Roman" w:cs="Times New Roman"/>
                <w:kern w:val="0"/>
                <w:lang w:val="en-GB" w:eastAsia="pl-PL"/>
                <w14:ligatures w14:val="none"/>
              </w:rPr>
              <w:t>.</w:t>
            </w:r>
            <w:r w:rsidRPr="00C52327">
              <w:rPr>
                <w:rFonts w:ascii="Times New Roman" w:eastAsia="Times New Roman" w:hAnsi="Times New Roman" w:cs="Times New Roman"/>
                <w:kern w:val="0"/>
                <w:lang w:val="en-GB" w:eastAsia="pl-PL"/>
                <w14:ligatures w14:val="none"/>
              </w:rPr>
              <w:t>1</w:t>
            </w:r>
          </w:p>
        </w:tc>
        <w:tc>
          <w:tcPr>
            <w:tcW w:w="2271" w:type="dxa"/>
            <w:shd w:val="clear" w:color="auto" w:fill="auto"/>
            <w:vAlign w:val="center"/>
            <w:hideMark/>
          </w:tcPr>
          <w:p w14:paraId="04FC342D" w14:textId="6D6A9913" w:rsidR="00D61774" w:rsidRPr="00C52327" w:rsidRDefault="00BE58D3" w:rsidP="005E5E2D">
            <w:pPr>
              <w:spacing w:after="0" w:line="240" w:lineRule="auto"/>
              <w:ind w:firstLine="0"/>
              <w:jc w:val="center"/>
              <w:rPr>
                <w:rFonts w:ascii="Times New Roman" w:eastAsia="Times New Roman" w:hAnsi="Times New Roman" w:cs="Times New Roman"/>
                <w:kern w:val="0"/>
                <w:lang w:val="en-GB" w:eastAsia="pl-PL"/>
                <w14:ligatures w14:val="none"/>
              </w:rPr>
            </w:pPr>
            <w:r w:rsidRPr="00C52327">
              <w:rPr>
                <w:rFonts w:ascii="Times New Roman" w:eastAsia="Times New Roman" w:hAnsi="Times New Roman" w:cs="Times New Roman"/>
                <w:kern w:val="0"/>
                <w:lang w:val="en-GB" w:eastAsia="pl-PL"/>
                <w14:ligatures w14:val="none"/>
              </w:rPr>
              <w:t>1</w:t>
            </w:r>
            <w:r w:rsidR="00295023" w:rsidRPr="00C52327">
              <w:rPr>
                <w:rFonts w:ascii="Times New Roman" w:eastAsia="Times New Roman" w:hAnsi="Times New Roman" w:cs="Times New Roman"/>
                <w:kern w:val="0"/>
                <w:lang w:val="en-GB" w:eastAsia="pl-PL"/>
                <w14:ligatures w14:val="none"/>
              </w:rPr>
              <w:t>.</w:t>
            </w:r>
            <w:r w:rsidRPr="00C52327">
              <w:rPr>
                <w:rFonts w:ascii="Times New Roman" w:eastAsia="Times New Roman" w:hAnsi="Times New Roman" w:cs="Times New Roman"/>
                <w:kern w:val="0"/>
                <w:lang w:val="en-GB" w:eastAsia="pl-PL"/>
                <w14:ligatures w14:val="none"/>
              </w:rPr>
              <w:t>92</w:t>
            </w:r>
            <w:r w:rsidR="00AD071D" w:rsidRPr="00C52327">
              <w:rPr>
                <w:rFonts w:ascii="Times New Roman" w:eastAsia="Times New Roman" w:hAnsi="Times New Roman" w:cs="Times New Roman"/>
                <w:kern w:val="0"/>
                <w:lang w:val="en-GB" w:eastAsia="pl-PL"/>
                <w14:ligatures w14:val="none"/>
              </w:rPr>
              <w:t xml:space="preserve"> ± 0</w:t>
            </w:r>
            <w:r w:rsidR="00295023" w:rsidRPr="00C52327">
              <w:rPr>
                <w:rFonts w:ascii="Times New Roman" w:eastAsia="Times New Roman" w:hAnsi="Times New Roman" w:cs="Times New Roman"/>
                <w:kern w:val="0"/>
                <w:lang w:val="en-GB" w:eastAsia="pl-PL"/>
                <w14:ligatures w14:val="none"/>
              </w:rPr>
              <w:t>.</w:t>
            </w:r>
            <w:r w:rsidR="00AD071D" w:rsidRPr="00C52327">
              <w:rPr>
                <w:rFonts w:ascii="Times New Roman" w:eastAsia="Times New Roman" w:hAnsi="Times New Roman" w:cs="Times New Roman"/>
                <w:kern w:val="0"/>
                <w:lang w:val="en-GB" w:eastAsia="pl-PL"/>
                <w14:ligatures w14:val="none"/>
              </w:rPr>
              <w:t>1</w:t>
            </w:r>
          </w:p>
        </w:tc>
      </w:tr>
      <w:tr w:rsidR="00662CE5" w:rsidRPr="00C52327" w14:paraId="2B0B71A4" w14:textId="77777777" w:rsidTr="00CF2618">
        <w:trPr>
          <w:trHeight w:val="630"/>
        </w:trPr>
        <w:tc>
          <w:tcPr>
            <w:tcW w:w="1980" w:type="dxa"/>
            <w:shd w:val="clear" w:color="auto" w:fill="auto"/>
            <w:vAlign w:val="center"/>
            <w:hideMark/>
          </w:tcPr>
          <w:p w14:paraId="3E25FD69" w14:textId="35B996B3" w:rsidR="00D61774" w:rsidRPr="00C52327" w:rsidRDefault="00D61774" w:rsidP="005E5E2D">
            <w:pPr>
              <w:spacing w:after="0" w:line="240" w:lineRule="auto"/>
              <w:ind w:firstLine="0"/>
              <w:jc w:val="center"/>
              <w:rPr>
                <w:rFonts w:ascii="Times New Roman" w:eastAsia="Times New Roman" w:hAnsi="Times New Roman" w:cs="Times New Roman"/>
                <w:kern w:val="0"/>
                <w:lang w:val="en-GB" w:eastAsia="pl-PL"/>
                <w14:ligatures w14:val="none"/>
              </w:rPr>
            </w:pPr>
            <w:r w:rsidRPr="00C52327">
              <w:rPr>
                <w:rFonts w:ascii="Times New Roman" w:eastAsia="Times New Roman" w:hAnsi="Times New Roman" w:cs="Times New Roman"/>
                <w:kern w:val="0"/>
                <w:lang w:val="en-GB" w:eastAsia="pl-PL"/>
                <w14:ligatures w14:val="none"/>
              </w:rPr>
              <w:t xml:space="preserve">Waste water </w:t>
            </w:r>
            <w:r w:rsidR="005E5E2D" w:rsidRPr="00C52327">
              <w:rPr>
                <w:rFonts w:ascii="Times New Roman" w:eastAsia="Times New Roman" w:hAnsi="Times New Roman" w:cs="Times New Roman"/>
                <w:kern w:val="0"/>
                <w:lang w:val="en-GB" w:eastAsia="pl-PL"/>
                <w14:ligatures w14:val="none"/>
              </w:rPr>
              <w:br/>
            </w:r>
            <w:r w:rsidRPr="00C52327">
              <w:rPr>
                <w:rFonts w:ascii="Times New Roman" w:eastAsia="Times New Roman" w:hAnsi="Times New Roman" w:cs="Times New Roman"/>
                <w:kern w:val="0"/>
                <w:lang w:val="en-GB" w:eastAsia="pl-PL"/>
                <w14:ligatures w14:val="none"/>
              </w:rPr>
              <w:t xml:space="preserve">treatment plant </w:t>
            </w:r>
          </w:p>
        </w:tc>
        <w:tc>
          <w:tcPr>
            <w:tcW w:w="992" w:type="dxa"/>
            <w:shd w:val="clear" w:color="auto" w:fill="auto"/>
            <w:vAlign w:val="center"/>
            <w:hideMark/>
          </w:tcPr>
          <w:p w14:paraId="527769B4" w14:textId="77777777" w:rsidR="00D61774" w:rsidRPr="00C52327" w:rsidRDefault="00D61774" w:rsidP="005E5E2D">
            <w:pPr>
              <w:spacing w:after="0" w:line="240" w:lineRule="auto"/>
              <w:ind w:firstLine="0"/>
              <w:jc w:val="center"/>
              <w:rPr>
                <w:rFonts w:ascii="Times New Roman" w:eastAsia="Times New Roman" w:hAnsi="Times New Roman" w:cs="Times New Roman"/>
                <w:kern w:val="0"/>
                <w:lang w:val="en-GB" w:eastAsia="pl-PL"/>
                <w14:ligatures w14:val="none"/>
              </w:rPr>
            </w:pPr>
            <w:r w:rsidRPr="00C52327">
              <w:rPr>
                <w:rFonts w:ascii="Times New Roman" w:eastAsia="Times New Roman" w:hAnsi="Times New Roman" w:cs="Times New Roman"/>
                <w:kern w:val="0"/>
                <w:lang w:val="en-GB" w:eastAsia="pl-PL"/>
                <w14:ligatures w14:val="none"/>
              </w:rPr>
              <w:t>WWTP</w:t>
            </w:r>
          </w:p>
        </w:tc>
        <w:tc>
          <w:tcPr>
            <w:tcW w:w="2195" w:type="dxa"/>
            <w:shd w:val="clear" w:color="auto" w:fill="auto"/>
            <w:vAlign w:val="center"/>
            <w:hideMark/>
          </w:tcPr>
          <w:p w14:paraId="4A1EFFF2" w14:textId="269CA630" w:rsidR="00D61774" w:rsidRPr="00C52327" w:rsidRDefault="00D61774" w:rsidP="005E5E2D">
            <w:pPr>
              <w:spacing w:after="0" w:line="240" w:lineRule="auto"/>
              <w:ind w:firstLine="0"/>
              <w:jc w:val="center"/>
              <w:rPr>
                <w:rFonts w:ascii="Times New Roman" w:eastAsia="Times New Roman" w:hAnsi="Times New Roman" w:cs="Times New Roman"/>
                <w:kern w:val="0"/>
                <w:lang w:val="en-GB" w:eastAsia="pl-PL"/>
                <w14:ligatures w14:val="none"/>
              </w:rPr>
            </w:pPr>
            <w:r w:rsidRPr="00C52327">
              <w:rPr>
                <w:rFonts w:ascii="Times New Roman" w:eastAsia="Times New Roman" w:hAnsi="Times New Roman" w:cs="Times New Roman"/>
                <w:kern w:val="0"/>
                <w:lang w:val="en-GB" w:eastAsia="pl-PL"/>
                <w14:ligatures w14:val="none"/>
              </w:rPr>
              <w:t>23</w:t>
            </w:r>
            <w:r w:rsidR="00295023" w:rsidRPr="00C52327">
              <w:rPr>
                <w:rFonts w:ascii="Times New Roman" w:eastAsia="Times New Roman" w:hAnsi="Times New Roman" w:cs="Times New Roman"/>
                <w:kern w:val="0"/>
                <w:lang w:val="en-GB" w:eastAsia="pl-PL"/>
                <w14:ligatures w14:val="none"/>
              </w:rPr>
              <w:t>.</w:t>
            </w:r>
            <w:r w:rsidRPr="00C52327">
              <w:rPr>
                <w:rFonts w:ascii="Times New Roman" w:eastAsia="Times New Roman" w:hAnsi="Times New Roman" w:cs="Times New Roman"/>
                <w:kern w:val="0"/>
                <w:lang w:val="en-GB" w:eastAsia="pl-PL"/>
                <w14:ligatures w14:val="none"/>
              </w:rPr>
              <w:t>5 ± 0</w:t>
            </w:r>
            <w:r w:rsidR="00295023" w:rsidRPr="00C52327">
              <w:rPr>
                <w:rFonts w:ascii="Times New Roman" w:eastAsia="Times New Roman" w:hAnsi="Times New Roman" w:cs="Times New Roman"/>
                <w:kern w:val="0"/>
                <w:lang w:val="en-GB" w:eastAsia="pl-PL"/>
                <w14:ligatures w14:val="none"/>
              </w:rPr>
              <w:t>.</w:t>
            </w:r>
            <w:r w:rsidRPr="00C52327">
              <w:rPr>
                <w:rFonts w:ascii="Times New Roman" w:eastAsia="Times New Roman" w:hAnsi="Times New Roman" w:cs="Times New Roman"/>
                <w:kern w:val="0"/>
                <w:lang w:val="en-GB" w:eastAsia="pl-PL"/>
                <w14:ligatures w14:val="none"/>
              </w:rPr>
              <w:t>1</w:t>
            </w:r>
          </w:p>
        </w:tc>
        <w:tc>
          <w:tcPr>
            <w:tcW w:w="2196" w:type="dxa"/>
            <w:shd w:val="clear" w:color="auto" w:fill="auto"/>
            <w:vAlign w:val="center"/>
            <w:hideMark/>
          </w:tcPr>
          <w:p w14:paraId="224DD3C9" w14:textId="70DE02ED" w:rsidR="00D61774" w:rsidRPr="00C52327" w:rsidRDefault="00D61774" w:rsidP="005E5E2D">
            <w:pPr>
              <w:spacing w:after="0" w:line="240" w:lineRule="auto"/>
              <w:ind w:firstLine="0"/>
              <w:jc w:val="center"/>
              <w:rPr>
                <w:rFonts w:ascii="Times New Roman" w:eastAsia="Times New Roman" w:hAnsi="Times New Roman" w:cs="Times New Roman"/>
                <w:kern w:val="0"/>
                <w:lang w:val="en-GB" w:eastAsia="pl-PL"/>
                <w14:ligatures w14:val="none"/>
              </w:rPr>
            </w:pPr>
            <w:r w:rsidRPr="00C52327">
              <w:rPr>
                <w:rFonts w:ascii="Times New Roman" w:eastAsia="Times New Roman" w:hAnsi="Times New Roman" w:cs="Times New Roman"/>
                <w:kern w:val="0"/>
                <w:lang w:val="en-GB" w:eastAsia="pl-PL"/>
                <w14:ligatures w14:val="none"/>
              </w:rPr>
              <w:t>0</w:t>
            </w:r>
            <w:r w:rsidR="00295023" w:rsidRPr="00C52327">
              <w:rPr>
                <w:rFonts w:ascii="Times New Roman" w:eastAsia="Times New Roman" w:hAnsi="Times New Roman" w:cs="Times New Roman"/>
                <w:kern w:val="0"/>
                <w:lang w:val="en-GB" w:eastAsia="pl-PL"/>
                <w14:ligatures w14:val="none"/>
              </w:rPr>
              <w:t>.</w:t>
            </w:r>
            <w:r w:rsidRPr="00C52327">
              <w:rPr>
                <w:rFonts w:ascii="Times New Roman" w:eastAsia="Times New Roman" w:hAnsi="Times New Roman" w:cs="Times New Roman"/>
                <w:kern w:val="0"/>
                <w:lang w:val="en-GB" w:eastAsia="pl-PL"/>
                <w14:ligatures w14:val="none"/>
              </w:rPr>
              <w:t>7 ± 0</w:t>
            </w:r>
            <w:r w:rsidR="00295023" w:rsidRPr="00C52327">
              <w:rPr>
                <w:rFonts w:ascii="Times New Roman" w:eastAsia="Times New Roman" w:hAnsi="Times New Roman" w:cs="Times New Roman"/>
                <w:kern w:val="0"/>
                <w:lang w:val="en-GB" w:eastAsia="pl-PL"/>
                <w14:ligatures w14:val="none"/>
              </w:rPr>
              <w:t>.</w:t>
            </w:r>
            <w:r w:rsidRPr="00C52327">
              <w:rPr>
                <w:rFonts w:ascii="Times New Roman" w:eastAsia="Times New Roman" w:hAnsi="Times New Roman" w:cs="Times New Roman"/>
                <w:kern w:val="0"/>
                <w:lang w:val="en-GB" w:eastAsia="pl-PL"/>
                <w14:ligatures w14:val="none"/>
              </w:rPr>
              <w:t>1</w:t>
            </w:r>
          </w:p>
        </w:tc>
        <w:tc>
          <w:tcPr>
            <w:tcW w:w="2271" w:type="dxa"/>
            <w:shd w:val="clear" w:color="auto" w:fill="auto"/>
            <w:vAlign w:val="center"/>
            <w:hideMark/>
          </w:tcPr>
          <w:p w14:paraId="1EC29CF0" w14:textId="3F195625" w:rsidR="00D61774" w:rsidRPr="00C52327" w:rsidRDefault="00BE58D3" w:rsidP="005E5E2D">
            <w:pPr>
              <w:spacing w:after="0" w:line="240" w:lineRule="auto"/>
              <w:ind w:firstLine="0"/>
              <w:jc w:val="center"/>
              <w:rPr>
                <w:rFonts w:ascii="Times New Roman" w:eastAsia="Times New Roman" w:hAnsi="Times New Roman" w:cs="Times New Roman"/>
                <w:kern w:val="0"/>
                <w:lang w:val="en-GB" w:eastAsia="pl-PL"/>
                <w14:ligatures w14:val="none"/>
              </w:rPr>
            </w:pPr>
            <w:r w:rsidRPr="00C52327">
              <w:rPr>
                <w:rFonts w:ascii="Times New Roman" w:eastAsia="Times New Roman" w:hAnsi="Times New Roman" w:cs="Times New Roman"/>
                <w:kern w:val="0"/>
                <w:lang w:val="en-GB" w:eastAsia="pl-PL"/>
                <w14:ligatures w14:val="none"/>
              </w:rPr>
              <w:t>0</w:t>
            </w:r>
            <w:r w:rsidR="00295023" w:rsidRPr="00C52327">
              <w:rPr>
                <w:rFonts w:ascii="Times New Roman" w:eastAsia="Times New Roman" w:hAnsi="Times New Roman" w:cs="Times New Roman"/>
                <w:kern w:val="0"/>
                <w:lang w:val="en-GB" w:eastAsia="pl-PL"/>
                <w14:ligatures w14:val="none"/>
              </w:rPr>
              <w:t>.</w:t>
            </w:r>
            <w:r w:rsidRPr="00C52327">
              <w:rPr>
                <w:rFonts w:ascii="Times New Roman" w:eastAsia="Times New Roman" w:hAnsi="Times New Roman" w:cs="Times New Roman"/>
                <w:kern w:val="0"/>
                <w:lang w:val="en-GB" w:eastAsia="pl-PL"/>
                <w14:ligatures w14:val="none"/>
              </w:rPr>
              <w:t>25</w:t>
            </w:r>
            <w:r w:rsidR="00AD071D" w:rsidRPr="00C52327">
              <w:rPr>
                <w:rFonts w:ascii="Times New Roman" w:eastAsia="Times New Roman" w:hAnsi="Times New Roman" w:cs="Times New Roman"/>
                <w:kern w:val="0"/>
                <w:lang w:val="en-GB" w:eastAsia="pl-PL"/>
                <w14:ligatures w14:val="none"/>
              </w:rPr>
              <w:t xml:space="preserve"> ± 0</w:t>
            </w:r>
            <w:r w:rsidR="00295023" w:rsidRPr="00C52327">
              <w:rPr>
                <w:rFonts w:ascii="Times New Roman" w:eastAsia="Times New Roman" w:hAnsi="Times New Roman" w:cs="Times New Roman"/>
                <w:kern w:val="0"/>
                <w:lang w:val="en-GB" w:eastAsia="pl-PL"/>
                <w14:ligatures w14:val="none"/>
              </w:rPr>
              <w:t>.</w:t>
            </w:r>
            <w:r w:rsidR="00AD071D" w:rsidRPr="00C52327">
              <w:rPr>
                <w:rFonts w:ascii="Times New Roman" w:eastAsia="Times New Roman" w:hAnsi="Times New Roman" w:cs="Times New Roman"/>
                <w:kern w:val="0"/>
                <w:lang w:val="en-GB" w:eastAsia="pl-PL"/>
                <w14:ligatures w14:val="none"/>
              </w:rPr>
              <w:t>1</w:t>
            </w:r>
          </w:p>
        </w:tc>
      </w:tr>
      <w:tr w:rsidR="00232898" w:rsidRPr="00C52327" w14:paraId="2D2526A8" w14:textId="77777777" w:rsidTr="00CF2618">
        <w:trPr>
          <w:trHeight w:val="711"/>
        </w:trPr>
        <w:tc>
          <w:tcPr>
            <w:tcW w:w="1980" w:type="dxa"/>
            <w:shd w:val="clear" w:color="auto" w:fill="auto"/>
            <w:vAlign w:val="center"/>
            <w:hideMark/>
          </w:tcPr>
          <w:p w14:paraId="71135ADF" w14:textId="2BD7325C" w:rsidR="00D61774" w:rsidRPr="00C52327" w:rsidRDefault="00D61774" w:rsidP="005E5E2D">
            <w:pPr>
              <w:spacing w:after="0" w:line="240" w:lineRule="auto"/>
              <w:ind w:firstLine="0"/>
              <w:jc w:val="center"/>
              <w:rPr>
                <w:rFonts w:ascii="Times New Roman" w:eastAsia="Times New Roman" w:hAnsi="Times New Roman" w:cs="Times New Roman"/>
                <w:kern w:val="0"/>
                <w:lang w:val="en-GB" w:eastAsia="pl-PL"/>
                <w14:ligatures w14:val="none"/>
              </w:rPr>
            </w:pPr>
            <w:r w:rsidRPr="00C52327">
              <w:rPr>
                <w:rFonts w:ascii="Times New Roman" w:eastAsia="Times New Roman" w:hAnsi="Times New Roman" w:cs="Times New Roman"/>
                <w:kern w:val="0"/>
                <w:lang w:val="en-GB" w:eastAsia="pl-PL"/>
                <w14:ligatures w14:val="none"/>
              </w:rPr>
              <w:t xml:space="preserve">Collective </w:t>
            </w:r>
            <w:r w:rsidR="005E5E2D" w:rsidRPr="00C52327">
              <w:rPr>
                <w:rFonts w:ascii="Times New Roman" w:eastAsia="Times New Roman" w:hAnsi="Times New Roman" w:cs="Times New Roman"/>
                <w:kern w:val="0"/>
                <w:lang w:val="en-GB" w:eastAsia="pl-PL"/>
                <w14:ligatures w14:val="none"/>
              </w:rPr>
              <w:br/>
            </w:r>
            <w:r w:rsidRPr="00C52327">
              <w:rPr>
                <w:rFonts w:ascii="Times New Roman" w:eastAsia="Times New Roman" w:hAnsi="Times New Roman" w:cs="Times New Roman"/>
                <w:kern w:val="0"/>
                <w:lang w:val="en-GB" w:eastAsia="pl-PL"/>
                <w14:ligatures w14:val="none"/>
              </w:rPr>
              <w:t xml:space="preserve">ventilation duct </w:t>
            </w:r>
          </w:p>
        </w:tc>
        <w:tc>
          <w:tcPr>
            <w:tcW w:w="992" w:type="dxa"/>
            <w:shd w:val="clear" w:color="auto" w:fill="auto"/>
            <w:vAlign w:val="center"/>
            <w:hideMark/>
          </w:tcPr>
          <w:p w14:paraId="0E9202FE" w14:textId="77777777" w:rsidR="00D61774" w:rsidRPr="00C52327" w:rsidRDefault="00D61774" w:rsidP="005E5E2D">
            <w:pPr>
              <w:spacing w:after="0" w:line="240" w:lineRule="auto"/>
              <w:ind w:firstLine="0"/>
              <w:jc w:val="center"/>
              <w:rPr>
                <w:rFonts w:ascii="Times New Roman" w:eastAsia="Times New Roman" w:hAnsi="Times New Roman" w:cs="Times New Roman"/>
                <w:kern w:val="0"/>
                <w:lang w:val="en-GB" w:eastAsia="pl-PL"/>
                <w14:ligatures w14:val="none"/>
              </w:rPr>
            </w:pPr>
            <w:r w:rsidRPr="00C52327">
              <w:rPr>
                <w:rFonts w:ascii="Times New Roman" w:eastAsia="Times New Roman" w:hAnsi="Times New Roman" w:cs="Times New Roman"/>
                <w:kern w:val="0"/>
                <w:lang w:val="en-GB" w:eastAsia="pl-PL"/>
                <w14:ligatures w14:val="none"/>
              </w:rPr>
              <w:t>CVD</w:t>
            </w:r>
          </w:p>
        </w:tc>
        <w:tc>
          <w:tcPr>
            <w:tcW w:w="2195" w:type="dxa"/>
            <w:shd w:val="clear" w:color="auto" w:fill="auto"/>
            <w:vAlign w:val="center"/>
            <w:hideMark/>
          </w:tcPr>
          <w:p w14:paraId="128985FF" w14:textId="2DE605F2" w:rsidR="00D61774" w:rsidRPr="00C52327" w:rsidRDefault="00D61774" w:rsidP="005E5E2D">
            <w:pPr>
              <w:spacing w:after="0" w:line="240" w:lineRule="auto"/>
              <w:ind w:firstLine="0"/>
              <w:jc w:val="center"/>
              <w:rPr>
                <w:rFonts w:ascii="Times New Roman" w:eastAsia="Times New Roman" w:hAnsi="Times New Roman" w:cs="Times New Roman"/>
                <w:kern w:val="0"/>
                <w:lang w:val="en-GB" w:eastAsia="pl-PL"/>
                <w14:ligatures w14:val="none"/>
              </w:rPr>
            </w:pPr>
            <w:r w:rsidRPr="00C52327">
              <w:rPr>
                <w:rFonts w:ascii="Times New Roman" w:eastAsia="Times New Roman" w:hAnsi="Times New Roman" w:cs="Times New Roman"/>
                <w:kern w:val="0"/>
                <w:lang w:val="en-GB" w:eastAsia="pl-PL"/>
                <w14:ligatures w14:val="none"/>
              </w:rPr>
              <w:t>35</w:t>
            </w:r>
            <w:r w:rsidR="00295023" w:rsidRPr="00C52327">
              <w:rPr>
                <w:rFonts w:ascii="Times New Roman" w:eastAsia="Times New Roman" w:hAnsi="Times New Roman" w:cs="Times New Roman"/>
                <w:kern w:val="0"/>
                <w:lang w:val="en-GB" w:eastAsia="pl-PL"/>
                <w14:ligatures w14:val="none"/>
              </w:rPr>
              <w:t>.</w:t>
            </w:r>
            <w:r w:rsidRPr="00C52327">
              <w:rPr>
                <w:rFonts w:ascii="Times New Roman" w:eastAsia="Times New Roman" w:hAnsi="Times New Roman" w:cs="Times New Roman"/>
                <w:kern w:val="0"/>
                <w:lang w:val="en-GB" w:eastAsia="pl-PL"/>
                <w14:ligatures w14:val="none"/>
              </w:rPr>
              <w:t>7 ± 0</w:t>
            </w:r>
            <w:r w:rsidR="00295023" w:rsidRPr="00C52327">
              <w:rPr>
                <w:rFonts w:ascii="Times New Roman" w:eastAsia="Times New Roman" w:hAnsi="Times New Roman" w:cs="Times New Roman"/>
                <w:kern w:val="0"/>
                <w:lang w:val="en-GB" w:eastAsia="pl-PL"/>
                <w14:ligatures w14:val="none"/>
              </w:rPr>
              <w:t>.</w:t>
            </w:r>
            <w:r w:rsidRPr="00C52327">
              <w:rPr>
                <w:rFonts w:ascii="Times New Roman" w:eastAsia="Times New Roman" w:hAnsi="Times New Roman" w:cs="Times New Roman"/>
                <w:kern w:val="0"/>
                <w:lang w:val="en-GB" w:eastAsia="pl-PL"/>
                <w14:ligatures w14:val="none"/>
              </w:rPr>
              <w:t>1</w:t>
            </w:r>
          </w:p>
        </w:tc>
        <w:tc>
          <w:tcPr>
            <w:tcW w:w="2196" w:type="dxa"/>
            <w:shd w:val="clear" w:color="auto" w:fill="auto"/>
            <w:vAlign w:val="center"/>
            <w:hideMark/>
          </w:tcPr>
          <w:p w14:paraId="40E63232" w14:textId="3F35C36A" w:rsidR="00D61774" w:rsidRPr="00C52327" w:rsidRDefault="00D61774" w:rsidP="005E5E2D">
            <w:pPr>
              <w:spacing w:after="0" w:line="240" w:lineRule="auto"/>
              <w:ind w:firstLine="0"/>
              <w:jc w:val="center"/>
              <w:rPr>
                <w:rFonts w:ascii="Times New Roman" w:eastAsia="Times New Roman" w:hAnsi="Times New Roman" w:cs="Times New Roman"/>
                <w:kern w:val="0"/>
                <w:lang w:val="en-GB" w:eastAsia="pl-PL"/>
                <w14:ligatures w14:val="none"/>
              </w:rPr>
            </w:pPr>
            <w:r w:rsidRPr="00C52327">
              <w:rPr>
                <w:rFonts w:ascii="Times New Roman" w:eastAsia="Times New Roman" w:hAnsi="Times New Roman" w:cs="Times New Roman"/>
                <w:kern w:val="0"/>
                <w:lang w:val="en-GB" w:eastAsia="pl-PL"/>
                <w14:ligatures w14:val="none"/>
              </w:rPr>
              <w:t>8</w:t>
            </w:r>
            <w:r w:rsidR="00295023" w:rsidRPr="00C52327">
              <w:rPr>
                <w:rFonts w:ascii="Times New Roman" w:eastAsia="Times New Roman" w:hAnsi="Times New Roman" w:cs="Times New Roman"/>
                <w:kern w:val="0"/>
                <w:lang w:val="en-GB" w:eastAsia="pl-PL"/>
                <w14:ligatures w14:val="none"/>
              </w:rPr>
              <w:t>.</w:t>
            </w:r>
            <w:r w:rsidRPr="00C52327">
              <w:rPr>
                <w:rFonts w:ascii="Times New Roman" w:eastAsia="Times New Roman" w:hAnsi="Times New Roman" w:cs="Times New Roman"/>
                <w:kern w:val="0"/>
                <w:lang w:val="en-GB" w:eastAsia="pl-PL"/>
                <w14:ligatures w14:val="none"/>
              </w:rPr>
              <w:t>9 ± 0</w:t>
            </w:r>
            <w:r w:rsidR="00295023" w:rsidRPr="00C52327">
              <w:rPr>
                <w:rFonts w:ascii="Times New Roman" w:eastAsia="Times New Roman" w:hAnsi="Times New Roman" w:cs="Times New Roman"/>
                <w:kern w:val="0"/>
                <w:lang w:val="en-GB" w:eastAsia="pl-PL"/>
                <w14:ligatures w14:val="none"/>
              </w:rPr>
              <w:t>.</w:t>
            </w:r>
            <w:r w:rsidRPr="00C52327">
              <w:rPr>
                <w:rFonts w:ascii="Times New Roman" w:eastAsia="Times New Roman" w:hAnsi="Times New Roman" w:cs="Times New Roman"/>
                <w:kern w:val="0"/>
                <w:lang w:val="en-GB" w:eastAsia="pl-PL"/>
                <w14:ligatures w14:val="none"/>
              </w:rPr>
              <w:t>1</w:t>
            </w:r>
          </w:p>
        </w:tc>
        <w:tc>
          <w:tcPr>
            <w:tcW w:w="2271" w:type="dxa"/>
            <w:shd w:val="clear" w:color="auto" w:fill="auto"/>
            <w:vAlign w:val="center"/>
            <w:hideMark/>
          </w:tcPr>
          <w:p w14:paraId="5A208898" w14:textId="19CD5836" w:rsidR="00D61774" w:rsidRPr="00C52327" w:rsidRDefault="00282E73" w:rsidP="005E5E2D">
            <w:pPr>
              <w:spacing w:after="0" w:line="240" w:lineRule="auto"/>
              <w:ind w:firstLine="0"/>
              <w:jc w:val="center"/>
              <w:rPr>
                <w:rFonts w:ascii="Times New Roman" w:eastAsia="Times New Roman" w:hAnsi="Times New Roman" w:cs="Times New Roman"/>
                <w:kern w:val="0"/>
                <w:lang w:val="en-GB" w:eastAsia="pl-PL"/>
                <w14:ligatures w14:val="none"/>
              </w:rPr>
            </w:pPr>
            <w:r w:rsidRPr="00C52327">
              <w:rPr>
                <w:rFonts w:ascii="Times New Roman" w:eastAsia="Times New Roman" w:hAnsi="Times New Roman" w:cs="Times New Roman"/>
                <w:kern w:val="0"/>
                <w:lang w:val="en-GB" w:eastAsia="pl-PL"/>
                <w14:ligatures w14:val="none"/>
              </w:rPr>
              <w:t>9</w:t>
            </w:r>
            <w:r w:rsidR="00295023" w:rsidRPr="00C52327">
              <w:rPr>
                <w:rFonts w:ascii="Times New Roman" w:eastAsia="Times New Roman" w:hAnsi="Times New Roman" w:cs="Times New Roman"/>
                <w:kern w:val="0"/>
                <w:lang w:val="en-GB" w:eastAsia="pl-PL"/>
                <w14:ligatures w14:val="none"/>
              </w:rPr>
              <w:t>.</w:t>
            </w:r>
            <w:r w:rsidRPr="00C52327">
              <w:rPr>
                <w:rFonts w:ascii="Times New Roman" w:eastAsia="Times New Roman" w:hAnsi="Times New Roman" w:cs="Times New Roman"/>
                <w:kern w:val="0"/>
                <w:lang w:val="en-GB" w:eastAsia="pl-PL"/>
                <w14:ligatures w14:val="none"/>
              </w:rPr>
              <w:t>8</w:t>
            </w:r>
            <w:r w:rsidR="00BE58D3" w:rsidRPr="00C52327">
              <w:rPr>
                <w:rFonts w:ascii="Times New Roman" w:eastAsia="Times New Roman" w:hAnsi="Times New Roman" w:cs="Times New Roman"/>
                <w:kern w:val="0"/>
                <w:lang w:val="en-GB" w:eastAsia="pl-PL"/>
                <w14:ligatures w14:val="none"/>
              </w:rPr>
              <w:t>1 ± 0</w:t>
            </w:r>
            <w:r w:rsidR="00295023" w:rsidRPr="00C52327">
              <w:rPr>
                <w:rFonts w:ascii="Times New Roman" w:eastAsia="Times New Roman" w:hAnsi="Times New Roman" w:cs="Times New Roman"/>
                <w:kern w:val="0"/>
                <w:lang w:val="en-GB" w:eastAsia="pl-PL"/>
                <w14:ligatures w14:val="none"/>
              </w:rPr>
              <w:t>.</w:t>
            </w:r>
            <w:r w:rsidR="00BE58D3" w:rsidRPr="00C52327">
              <w:rPr>
                <w:rFonts w:ascii="Times New Roman" w:eastAsia="Times New Roman" w:hAnsi="Times New Roman" w:cs="Times New Roman"/>
                <w:kern w:val="0"/>
                <w:lang w:val="en-GB" w:eastAsia="pl-PL"/>
                <w14:ligatures w14:val="none"/>
              </w:rPr>
              <w:t>1</w:t>
            </w:r>
          </w:p>
        </w:tc>
      </w:tr>
    </w:tbl>
    <w:p w14:paraId="47B2E0DB" w14:textId="77777777" w:rsidR="004F68F0" w:rsidRPr="00C52327" w:rsidRDefault="004F68F0" w:rsidP="00662CE5">
      <w:pPr>
        <w:spacing w:after="0" w:line="240" w:lineRule="auto"/>
        <w:rPr>
          <w:rFonts w:ascii="Times New Roman" w:hAnsi="Times New Roman" w:cs="Times New Roman"/>
          <w:lang w:val="en-GB"/>
        </w:rPr>
      </w:pPr>
    </w:p>
    <w:p w14:paraId="34C3AB79" w14:textId="3B049BCD" w:rsidR="009E0ABD" w:rsidRPr="00C52327" w:rsidRDefault="00270066" w:rsidP="00662CE5">
      <w:pPr>
        <w:spacing w:after="0" w:line="240" w:lineRule="auto"/>
        <w:rPr>
          <w:rFonts w:ascii="Times New Roman" w:hAnsi="Times New Roman" w:cs="Times New Roman"/>
          <w:lang w:val="en-GB"/>
        </w:rPr>
      </w:pPr>
      <w:r w:rsidRPr="00C52327">
        <w:rPr>
          <w:rFonts w:ascii="Times New Roman" w:hAnsi="Times New Roman" w:cs="Times New Roman"/>
          <w:lang w:val="en-GB"/>
        </w:rPr>
        <w:t xml:space="preserve">The </w:t>
      </w:r>
      <w:r w:rsidR="00D91EDE" w:rsidRPr="00C52327">
        <w:rPr>
          <w:rFonts w:ascii="Times New Roman" w:hAnsi="Times New Roman" w:cs="Times New Roman"/>
          <w:lang w:val="en-GB"/>
        </w:rPr>
        <w:t xml:space="preserve">olfactometric analyses of waste gases emitted from </w:t>
      </w:r>
      <w:r w:rsidR="00B71190" w:rsidRPr="00C52327">
        <w:rPr>
          <w:rFonts w:ascii="Times New Roman" w:hAnsi="Times New Roman" w:cs="Times New Roman"/>
          <w:lang w:val="en-GB"/>
        </w:rPr>
        <w:t xml:space="preserve">each source </w:t>
      </w:r>
      <w:r w:rsidRPr="00C52327">
        <w:rPr>
          <w:rFonts w:ascii="Times New Roman" w:hAnsi="Times New Roman" w:cs="Times New Roman"/>
          <w:lang w:val="en-GB"/>
        </w:rPr>
        <w:t xml:space="preserve">showed significant differences in the </w:t>
      </w:r>
      <w:r w:rsidR="00CF0387">
        <w:rPr>
          <w:rFonts w:ascii="Times New Roman" w:hAnsi="Times New Roman" w:cs="Times New Roman"/>
          <w:lang w:val="en-GB"/>
        </w:rPr>
        <w:t>odour</w:t>
      </w:r>
      <w:r w:rsidR="00B71190" w:rsidRPr="00C52327">
        <w:rPr>
          <w:rFonts w:ascii="Times New Roman" w:hAnsi="Times New Roman" w:cs="Times New Roman"/>
          <w:lang w:val="en-GB"/>
        </w:rPr>
        <w:t xml:space="preserve"> </w:t>
      </w:r>
      <w:r w:rsidR="00252FE5" w:rsidRPr="00C52327">
        <w:rPr>
          <w:rFonts w:ascii="Times New Roman" w:hAnsi="Times New Roman" w:cs="Times New Roman"/>
          <w:lang w:val="en-GB"/>
        </w:rPr>
        <w:t xml:space="preserve">emission values. The highest </w:t>
      </w:r>
      <w:r w:rsidR="00CF0387">
        <w:rPr>
          <w:rFonts w:ascii="Times New Roman" w:hAnsi="Times New Roman" w:cs="Times New Roman"/>
          <w:lang w:val="en-GB"/>
        </w:rPr>
        <w:t>odour</w:t>
      </w:r>
      <w:r w:rsidR="00252FE5" w:rsidRPr="00C52327">
        <w:rPr>
          <w:rFonts w:ascii="Times New Roman" w:hAnsi="Times New Roman" w:cs="Times New Roman"/>
          <w:lang w:val="en-GB"/>
        </w:rPr>
        <w:t xml:space="preserve"> concentration was obtained for</w:t>
      </w:r>
      <w:r w:rsidR="008E5B70" w:rsidRPr="00C52327">
        <w:rPr>
          <w:rFonts w:ascii="Times New Roman" w:hAnsi="Times New Roman" w:cs="Times New Roman"/>
          <w:lang w:val="en-GB"/>
        </w:rPr>
        <w:t xml:space="preserve"> dryer</w:t>
      </w:r>
      <w:r w:rsidR="009639FC" w:rsidRPr="00C52327">
        <w:rPr>
          <w:rFonts w:ascii="Times New Roman" w:hAnsi="Times New Roman" w:cs="Times New Roman"/>
          <w:lang w:val="en-GB"/>
        </w:rPr>
        <w:t xml:space="preserve"> autoclave</w:t>
      </w:r>
      <w:r w:rsidR="00252FE5" w:rsidRPr="00C52327">
        <w:rPr>
          <w:rFonts w:ascii="Times New Roman" w:hAnsi="Times New Roman" w:cs="Times New Roman"/>
          <w:lang w:val="en-GB"/>
        </w:rPr>
        <w:t xml:space="preserve"> [</w:t>
      </w:r>
      <w:r w:rsidR="008E5B70" w:rsidRPr="00C52327">
        <w:rPr>
          <w:rFonts w:ascii="Times New Roman" w:hAnsi="Times New Roman" w:cs="Times New Roman"/>
          <w:lang w:val="en-GB"/>
        </w:rPr>
        <w:t>DA</w:t>
      </w:r>
      <w:r w:rsidR="00252FE5" w:rsidRPr="00C52327">
        <w:rPr>
          <w:rFonts w:ascii="Times New Roman" w:hAnsi="Times New Roman" w:cs="Times New Roman"/>
          <w:lang w:val="en-GB"/>
        </w:rPr>
        <w:t xml:space="preserve">], </w:t>
      </w:r>
      <w:r w:rsidR="008E5B70" w:rsidRPr="00C52327">
        <w:rPr>
          <w:rFonts w:ascii="Times New Roman" w:hAnsi="Times New Roman" w:cs="Times New Roman"/>
          <w:lang w:val="en-GB"/>
        </w:rPr>
        <w:t>(294</w:t>
      </w:r>
      <w:r w:rsidR="00295023" w:rsidRPr="00C52327">
        <w:rPr>
          <w:rFonts w:ascii="Times New Roman" w:hAnsi="Times New Roman" w:cs="Times New Roman"/>
          <w:lang w:val="en-GB"/>
        </w:rPr>
        <w:t>,</w:t>
      </w:r>
      <w:r w:rsidR="008E5B70" w:rsidRPr="00C52327">
        <w:rPr>
          <w:rFonts w:ascii="Times New Roman" w:hAnsi="Times New Roman" w:cs="Times New Roman"/>
          <w:lang w:val="en-GB"/>
        </w:rPr>
        <w:t xml:space="preserve">300 </w:t>
      </w:r>
      <w:r w:rsidR="00D63CF6" w:rsidRPr="00C52327">
        <w:rPr>
          <w:rFonts w:ascii="Times New Roman" w:hAnsi="Times New Roman" w:cs="Times New Roman"/>
          <w:shd w:val="clear" w:color="auto" w:fill="FFFFFF"/>
          <w:lang w:val="en-GB"/>
        </w:rPr>
        <w:t>OU</w:t>
      </w:r>
      <w:r w:rsidR="00D63CF6" w:rsidRPr="00C52327">
        <w:rPr>
          <w:rFonts w:ascii="Times New Roman" w:hAnsi="Times New Roman" w:cs="Times New Roman"/>
          <w:bdr w:val="none" w:sz="0" w:space="0" w:color="auto" w:frame="1"/>
          <w:shd w:val="clear" w:color="auto" w:fill="FFFFFF"/>
          <w:vertAlign w:val="subscript"/>
          <w:lang w:val="en-GB"/>
        </w:rPr>
        <w:t>E</w:t>
      </w:r>
      <w:r w:rsidR="00C52327" w:rsidRPr="00C52327">
        <w:rPr>
          <w:rFonts w:ascii="Times New Roman" w:hAnsi="Times New Roman" w:cs="Times New Roman"/>
          <w:shd w:val="clear" w:color="auto" w:fill="FFFFFF"/>
          <w:lang w:val="en-GB"/>
        </w:rPr>
        <w:t>∙</w:t>
      </w:r>
      <w:r w:rsidR="00D63CF6" w:rsidRPr="00C52327">
        <w:rPr>
          <w:rFonts w:ascii="Times New Roman" w:hAnsi="Times New Roman" w:cs="Times New Roman"/>
          <w:lang w:val="en-GB"/>
        </w:rPr>
        <w:t>m</w:t>
      </w:r>
      <w:r w:rsidR="00652B99" w:rsidRPr="00652B99">
        <w:rPr>
          <w:rFonts w:ascii="Times New Roman" w:hAnsi="Times New Roman" w:cs="Times New Roman"/>
          <w:vertAlign w:val="superscript"/>
          <w:lang w:val="en-GB"/>
        </w:rPr>
        <w:t>-</w:t>
      </w:r>
      <w:r w:rsidR="00D63CF6" w:rsidRPr="00C52327">
        <w:rPr>
          <w:rFonts w:ascii="Times New Roman" w:hAnsi="Times New Roman" w:cs="Times New Roman"/>
          <w:vertAlign w:val="superscript"/>
          <w:lang w:val="en-GB"/>
        </w:rPr>
        <w:t>3</w:t>
      </w:r>
      <w:r w:rsidR="00B266FF" w:rsidRPr="00C52327">
        <w:rPr>
          <w:rFonts w:ascii="Times New Roman" w:hAnsi="Times New Roman" w:cs="Times New Roman"/>
          <w:lang w:val="en-GB"/>
        </w:rPr>
        <w:t>),</w:t>
      </w:r>
      <w:r w:rsidR="008E5B70" w:rsidRPr="00C52327">
        <w:rPr>
          <w:rFonts w:ascii="Times New Roman" w:hAnsi="Times New Roman" w:cs="Times New Roman"/>
          <w:lang w:val="en-GB"/>
        </w:rPr>
        <w:t xml:space="preserve"> disk dryer [DD], (278</w:t>
      </w:r>
      <w:r w:rsidR="00295023" w:rsidRPr="00C52327">
        <w:rPr>
          <w:rFonts w:ascii="Times New Roman" w:hAnsi="Times New Roman" w:cs="Times New Roman"/>
          <w:lang w:val="en-GB"/>
        </w:rPr>
        <w:t>,</w:t>
      </w:r>
      <w:r w:rsidR="008E5B70" w:rsidRPr="00C52327">
        <w:rPr>
          <w:rFonts w:ascii="Times New Roman" w:hAnsi="Times New Roman" w:cs="Times New Roman"/>
          <w:lang w:val="en-GB"/>
        </w:rPr>
        <w:t xml:space="preserve">412 </w:t>
      </w:r>
      <w:r w:rsidR="00D63CF6" w:rsidRPr="00C52327">
        <w:rPr>
          <w:rFonts w:ascii="Times New Roman" w:hAnsi="Times New Roman" w:cs="Times New Roman"/>
          <w:shd w:val="clear" w:color="auto" w:fill="FFFFFF"/>
          <w:lang w:val="en-GB"/>
        </w:rPr>
        <w:t>OU</w:t>
      </w:r>
      <w:r w:rsidR="00D63CF6" w:rsidRPr="00C52327">
        <w:rPr>
          <w:rFonts w:ascii="Times New Roman" w:hAnsi="Times New Roman" w:cs="Times New Roman"/>
          <w:bdr w:val="none" w:sz="0" w:space="0" w:color="auto" w:frame="1"/>
          <w:shd w:val="clear" w:color="auto" w:fill="FFFFFF"/>
          <w:vertAlign w:val="subscript"/>
          <w:lang w:val="en-GB"/>
        </w:rPr>
        <w:t>E</w:t>
      </w:r>
      <w:r w:rsidR="00C52327" w:rsidRPr="00C52327">
        <w:rPr>
          <w:rFonts w:ascii="Times New Roman" w:hAnsi="Times New Roman" w:cs="Times New Roman"/>
          <w:shd w:val="clear" w:color="auto" w:fill="FFFFFF"/>
          <w:lang w:val="en-GB"/>
        </w:rPr>
        <w:t>∙</w:t>
      </w:r>
      <w:r w:rsidR="00D63CF6" w:rsidRPr="00C52327">
        <w:rPr>
          <w:rFonts w:ascii="Times New Roman" w:hAnsi="Times New Roman" w:cs="Times New Roman"/>
          <w:lang w:val="en-GB"/>
        </w:rPr>
        <w:t>m</w:t>
      </w:r>
      <w:r w:rsidR="00652B99" w:rsidRPr="00652B99">
        <w:rPr>
          <w:rFonts w:ascii="Times New Roman" w:hAnsi="Times New Roman" w:cs="Times New Roman"/>
          <w:vertAlign w:val="superscript"/>
          <w:lang w:val="en-GB"/>
        </w:rPr>
        <w:t>-</w:t>
      </w:r>
      <w:r w:rsidR="00D63CF6" w:rsidRPr="00C52327">
        <w:rPr>
          <w:rFonts w:ascii="Times New Roman" w:hAnsi="Times New Roman" w:cs="Times New Roman"/>
          <w:vertAlign w:val="superscript"/>
          <w:lang w:val="en-GB"/>
        </w:rPr>
        <w:t>3</w:t>
      </w:r>
      <w:r w:rsidR="00D63CF6" w:rsidRPr="00C52327">
        <w:rPr>
          <w:rFonts w:ascii="Times New Roman" w:hAnsi="Times New Roman" w:cs="Times New Roman"/>
          <w:lang w:val="en-GB"/>
        </w:rPr>
        <w:t>),</w:t>
      </w:r>
      <w:r w:rsidR="008E5B70" w:rsidRPr="00C52327">
        <w:rPr>
          <w:rFonts w:ascii="Times New Roman" w:hAnsi="Times New Roman" w:cs="Times New Roman"/>
          <w:lang w:val="en-GB"/>
        </w:rPr>
        <w:t xml:space="preserve"> </w:t>
      </w:r>
      <w:r w:rsidR="007231C6" w:rsidRPr="00C52327">
        <w:rPr>
          <w:rFonts w:ascii="Times New Roman" w:hAnsi="Times New Roman" w:cs="Times New Roman"/>
          <w:lang w:val="en-GB"/>
        </w:rPr>
        <w:t>and cooker [C]</w:t>
      </w:r>
      <w:r w:rsidR="00D91EDE" w:rsidRPr="00C52327">
        <w:rPr>
          <w:rFonts w:ascii="Times New Roman" w:hAnsi="Times New Roman" w:cs="Times New Roman"/>
          <w:lang w:val="en-GB"/>
        </w:rPr>
        <w:t xml:space="preserve"> (145</w:t>
      </w:r>
      <w:r w:rsidR="00295023" w:rsidRPr="00C52327">
        <w:rPr>
          <w:rFonts w:ascii="Times New Roman" w:hAnsi="Times New Roman" w:cs="Times New Roman"/>
          <w:lang w:val="en-GB"/>
        </w:rPr>
        <w:t>,</w:t>
      </w:r>
      <w:r w:rsidR="00D91EDE" w:rsidRPr="00C52327">
        <w:rPr>
          <w:rFonts w:ascii="Times New Roman" w:hAnsi="Times New Roman" w:cs="Times New Roman"/>
          <w:lang w:val="en-GB"/>
        </w:rPr>
        <w:t xml:space="preserve">374 </w:t>
      </w:r>
      <w:r w:rsidR="00D91EDE" w:rsidRPr="00C52327">
        <w:rPr>
          <w:rFonts w:ascii="Times New Roman" w:hAnsi="Times New Roman" w:cs="Times New Roman"/>
          <w:shd w:val="clear" w:color="auto" w:fill="FFFFFF"/>
          <w:lang w:val="en-GB"/>
        </w:rPr>
        <w:t>OU</w:t>
      </w:r>
      <w:r w:rsidR="00D91EDE" w:rsidRPr="00C52327">
        <w:rPr>
          <w:rFonts w:ascii="Times New Roman" w:hAnsi="Times New Roman" w:cs="Times New Roman"/>
          <w:bdr w:val="none" w:sz="0" w:space="0" w:color="auto" w:frame="1"/>
          <w:shd w:val="clear" w:color="auto" w:fill="FFFFFF"/>
          <w:vertAlign w:val="subscript"/>
          <w:lang w:val="en-GB"/>
        </w:rPr>
        <w:t>E</w:t>
      </w:r>
      <w:r w:rsidR="00C52327" w:rsidRPr="00C52327">
        <w:rPr>
          <w:rFonts w:ascii="Times New Roman" w:hAnsi="Times New Roman" w:cs="Times New Roman"/>
          <w:shd w:val="clear" w:color="auto" w:fill="FFFFFF"/>
          <w:lang w:val="en-GB"/>
        </w:rPr>
        <w:t>∙</w:t>
      </w:r>
      <w:r w:rsidR="00D91EDE" w:rsidRPr="00C52327">
        <w:rPr>
          <w:rFonts w:ascii="Times New Roman" w:hAnsi="Times New Roman" w:cs="Times New Roman"/>
          <w:lang w:val="en-GB"/>
        </w:rPr>
        <w:t>m</w:t>
      </w:r>
      <w:r w:rsidR="00652B99" w:rsidRPr="00652B99">
        <w:rPr>
          <w:rFonts w:ascii="Times New Roman" w:hAnsi="Times New Roman" w:cs="Times New Roman"/>
          <w:vertAlign w:val="superscript"/>
          <w:lang w:val="en-GB"/>
        </w:rPr>
        <w:t>-</w:t>
      </w:r>
      <w:r w:rsidR="00D91EDE" w:rsidRPr="00C52327">
        <w:rPr>
          <w:rFonts w:ascii="Times New Roman" w:hAnsi="Times New Roman" w:cs="Times New Roman"/>
          <w:vertAlign w:val="superscript"/>
          <w:lang w:val="en-GB"/>
        </w:rPr>
        <w:t>3</w:t>
      </w:r>
      <w:r w:rsidR="00D91EDE" w:rsidRPr="00C52327">
        <w:rPr>
          <w:rFonts w:ascii="Times New Roman" w:hAnsi="Times New Roman" w:cs="Times New Roman"/>
          <w:lang w:val="en-GB"/>
        </w:rPr>
        <w:t>)</w:t>
      </w:r>
      <w:r w:rsidR="00D63CF6" w:rsidRPr="00C52327">
        <w:rPr>
          <w:rFonts w:ascii="Times New Roman" w:hAnsi="Times New Roman" w:cs="Times New Roman"/>
          <w:lang w:val="en-GB"/>
        </w:rPr>
        <w:t>,</w:t>
      </w:r>
      <w:r w:rsidR="005E5E2D" w:rsidRPr="00C52327">
        <w:rPr>
          <w:rFonts w:ascii="Times New Roman" w:hAnsi="Times New Roman" w:cs="Times New Roman"/>
          <w:lang w:val="en-GB"/>
        </w:rPr>
        <w:t xml:space="preserve"> </w:t>
      </w:r>
      <w:r w:rsidR="008E5B70" w:rsidRPr="00C52327">
        <w:rPr>
          <w:rFonts w:ascii="Times New Roman" w:hAnsi="Times New Roman" w:cs="Times New Roman"/>
          <w:lang w:val="en-GB"/>
        </w:rPr>
        <w:t>whereas</w:t>
      </w:r>
      <w:r w:rsidR="00143247" w:rsidRPr="00C52327">
        <w:rPr>
          <w:rFonts w:ascii="Times New Roman" w:hAnsi="Times New Roman" w:cs="Times New Roman"/>
          <w:lang w:val="en-GB"/>
        </w:rPr>
        <w:t xml:space="preserve"> lowe</w:t>
      </w:r>
      <w:r w:rsidR="00B266FF" w:rsidRPr="00C52327">
        <w:rPr>
          <w:rFonts w:ascii="Times New Roman" w:hAnsi="Times New Roman" w:cs="Times New Roman"/>
          <w:lang w:val="en-GB"/>
        </w:rPr>
        <w:t>r</w:t>
      </w:r>
      <w:r w:rsidR="00143247" w:rsidRPr="00C52327">
        <w:rPr>
          <w:rFonts w:ascii="Times New Roman" w:hAnsi="Times New Roman" w:cs="Times New Roman"/>
          <w:lang w:val="en-GB"/>
        </w:rPr>
        <w:t xml:space="preserve"> </w:t>
      </w:r>
      <w:r w:rsidR="00CF0387">
        <w:rPr>
          <w:rFonts w:ascii="Times New Roman" w:hAnsi="Times New Roman" w:cs="Times New Roman"/>
          <w:lang w:val="en-GB"/>
        </w:rPr>
        <w:t>odour</w:t>
      </w:r>
      <w:r w:rsidR="00143247" w:rsidRPr="00C52327">
        <w:rPr>
          <w:rFonts w:ascii="Times New Roman" w:hAnsi="Times New Roman" w:cs="Times New Roman"/>
          <w:lang w:val="en-GB"/>
        </w:rPr>
        <w:t xml:space="preserve"> concentration was obtained for </w:t>
      </w:r>
      <w:r w:rsidR="00B266FF" w:rsidRPr="00C52327">
        <w:rPr>
          <w:rFonts w:ascii="Times New Roman" w:hAnsi="Times New Roman" w:cs="Times New Roman"/>
          <w:lang w:val="en-GB"/>
        </w:rPr>
        <w:t>wastewater</w:t>
      </w:r>
      <w:r w:rsidR="00B71190" w:rsidRPr="00C52327">
        <w:rPr>
          <w:rFonts w:ascii="Times New Roman" w:hAnsi="Times New Roman" w:cs="Times New Roman"/>
          <w:lang w:val="en-GB"/>
        </w:rPr>
        <w:t xml:space="preserve"> treatment plant</w:t>
      </w:r>
      <w:r w:rsidR="00B266FF" w:rsidRPr="00C52327">
        <w:rPr>
          <w:rFonts w:ascii="Times New Roman" w:hAnsi="Times New Roman" w:cs="Times New Roman"/>
          <w:lang w:val="en-GB"/>
        </w:rPr>
        <w:t xml:space="preserve"> [WWTP], (26</w:t>
      </w:r>
      <w:r w:rsidR="00295023" w:rsidRPr="00C52327">
        <w:rPr>
          <w:rFonts w:ascii="Times New Roman" w:hAnsi="Times New Roman" w:cs="Times New Roman"/>
          <w:lang w:val="en-GB"/>
        </w:rPr>
        <w:t>,</w:t>
      </w:r>
      <w:r w:rsidR="00B266FF" w:rsidRPr="00C52327">
        <w:rPr>
          <w:rFonts w:ascii="Times New Roman" w:hAnsi="Times New Roman" w:cs="Times New Roman"/>
          <w:lang w:val="en-GB"/>
        </w:rPr>
        <w:t xml:space="preserve">043 </w:t>
      </w:r>
      <w:r w:rsidR="00F71157" w:rsidRPr="00C52327">
        <w:rPr>
          <w:rFonts w:ascii="Times New Roman" w:hAnsi="Times New Roman" w:cs="Times New Roman"/>
          <w:shd w:val="clear" w:color="auto" w:fill="FFFFFF"/>
          <w:lang w:val="en-GB"/>
        </w:rPr>
        <w:t>OU</w:t>
      </w:r>
      <w:r w:rsidR="00F71157" w:rsidRPr="00C52327">
        <w:rPr>
          <w:rFonts w:ascii="Times New Roman" w:hAnsi="Times New Roman" w:cs="Times New Roman"/>
          <w:bdr w:val="none" w:sz="0" w:space="0" w:color="auto" w:frame="1"/>
          <w:shd w:val="clear" w:color="auto" w:fill="FFFFFF"/>
          <w:vertAlign w:val="subscript"/>
          <w:lang w:val="en-GB"/>
        </w:rPr>
        <w:t>E</w:t>
      </w:r>
      <w:r w:rsidR="00C52327" w:rsidRPr="00C52327">
        <w:rPr>
          <w:rFonts w:ascii="Times New Roman" w:hAnsi="Times New Roman" w:cs="Times New Roman"/>
          <w:shd w:val="clear" w:color="auto" w:fill="FFFFFF"/>
          <w:lang w:val="en-GB"/>
        </w:rPr>
        <w:t>∙</w:t>
      </w:r>
      <w:r w:rsidR="00F71157" w:rsidRPr="00C52327">
        <w:rPr>
          <w:rFonts w:ascii="Times New Roman" w:hAnsi="Times New Roman" w:cs="Times New Roman"/>
          <w:lang w:val="en-GB"/>
        </w:rPr>
        <w:t>m</w:t>
      </w:r>
      <w:r w:rsidR="00652B99" w:rsidRPr="00652B99">
        <w:rPr>
          <w:rFonts w:ascii="Times New Roman" w:hAnsi="Times New Roman" w:cs="Times New Roman"/>
          <w:vertAlign w:val="superscript"/>
          <w:lang w:val="en-GB"/>
        </w:rPr>
        <w:t>-</w:t>
      </w:r>
      <w:r w:rsidR="00F71157" w:rsidRPr="00C52327">
        <w:rPr>
          <w:rFonts w:ascii="Times New Roman" w:hAnsi="Times New Roman" w:cs="Times New Roman"/>
          <w:vertAlign w:val="superscript"/>
          <w:lang w:val="en-GB"/>
        </w:rPr>
        <w:t>3</w:t>
      </w:r>
      <w:r w:rsidR="00F71157" w:rsidRPr="00C52327">
        <w:rPr>
          <w:rFonts w:ascii="Times New Roman" w:hAnsi="Times New Roman" w:cs="Times New Roman"/>
          <w:lang w:val="en-GB"/>
        </w:rPr>
        <w:t>)</w:t>
      </w:r>
      <w:r w:rsidR="00B266FF" w:rsidRPr="00C52327">
        <w:rPr>
          <w:rFonts w:ascii="Times New Roman" w:hAnsi="Times New Roman" w:cs="Times New Roman"/>
          <w:lang w:val="en-GB"/>
        </w:rPr>
        <w:t>, protein production area [PPA], (9</w:t>
      </w:r>
      <w:r w:rsidR="00295023" w:rsidRPr="00C52327">
        <w:rPr>
          <w:rFonts w:ascii="Times New Roman" w:hAnsi="Times New Roman" w:cs="Times New Roman"/>
          <w:lang w:val="en-GB"/>
        </w:rPr>
        <w:t>,</w:t>
      </w:r>
      <w:r w:rsidR="00B266FF" w:rsidRPr="00C52327">
        <w:rPr>
          <w:rFonts w:ascii="Times New Roman" w:hAnsi="Times New Roman" w:cs="Times New Roman"/>
          <w:lang w:val="en-GB"/>
        </w:rPr>
        <w:t xml:space="preserve">541 </w:t>
      </w:r>
      <w:r w:rsidR="00F71157" w:rsidRPr="00C52327">
        <w:rPr>
          <w:rFonts w:ascii="Times New Roman" w:hAnsi="Times New Roman" w:cs="Times New Roman"/>
          <w:shd w:val="clear" w:color="auto" w:fill="FFFFFF"/>
          <w:lang w:val="en-GB"/>
        </w:rPr>
        <w:t>OU</w:t>
      </w:r>
      <w:r w:rsidR="00F71157" w:rsidRPr="00C52327">
        <w:rPr>
          <w:rFonts w:ascii="Times New Roman" w:hAnsi="Times New Roman" w:cs="Times New Roman"/>
          <w:bdr w:val="none" w:sz="0" w:space="0" w:color="auto" w:frame="1"/>
          <w:shd w:val="clear" w:color="auto" w:fill="FFFFFF"/>
          <w:vertAlign w:val="subscript"/>
          <w:lang w:val="en-GB"/>
        </w:rPr>
        <w:t>E</w:t>
      </w:r>
      <w:r w:rsidR="00C52327" w:rsidRPr="00C52327">
        <w:rPr>
          <w:rFonts w:ascii="Times New Roman" w:hAnsi="Times New Roman" w:cs="Times New Roman"/>
          <w:shd w:val="clear" w:color="auto" w:fill="FFFFFF"/>
          <w:lang w:val="en-GB"/>
        </w:rPr>
        <w:t>∙</w:t>
      </w:r>
      <w:r w:rsidR="00F71157" w:rsidRPr="00C52327">
        <w:rPr>
          <w:rFonts w:ascii="Times New Roman" w:hAnsi="Times New Roman" w:cs="Times New Roman"/>
          <w:lang w:val="en-GB"/>
        </w:rPr>
        <w:t>m</w:t>
      </w:r>
      <w:r w:rsidR="00652B99" w:rsidRPr="00652B99">
        <w:rPr>
          <w:rFonts w:ascii="Times New Roman" w:hAnsi="Times New Roman" w:cs="Times New Roman"/>
          <w:vertAlign w:val="superscript"/>
          <w:lang w:val="en-GB"/>
        </w:rPr>
        <w:t>-</w:t>
      </w:r>
      <w:r w:rsidR="00F71157" w:rsidRPr="00C52327">
        <w:rPr>
          <w:rFonts w:ascii="Times New Roman" w:hAnsi="Times New Roman" w:cs="Times New Roman"/>
          <w:vertAlign w:val="superscript"/>
          <w:lang w:val="en-GB"/>
        </w:rPr>
        <w:t>3</w:t>
      </w:r>
      <w:r w:rsidR="00F71157" w:rsidRPr="00C52327">
        <w:rPr>
          <w:rFonts w:ascii="Times New Roman" w:hAnsi="Times New Roman" w:cs="Times New Roman"/>
          <w:lang w:val="en-GB"/>
        </w:rPr>
        <w:t>)</w:t>
      </w:r>
      <w:r w:rsidR="00B266FF" w:rsidRPr="00C52327">
        <w:rPr>
          <w:rFonts w:ascii="Times New Roman" w:hAnsi="Times New Roman" w:cs="Times New Roman"/>
          <w:lang w:val="en-GB"/>
        </w:rPr>
        <w:t xml:space="preserve"> and</w:t>
      </w:r>
      <w:r w:rsidR="005E5E2D" w:rsidRPr="00C52327">
        <w:rPr>
          <w:rFonts w:ascii="Times New Roman" w:hAnsi="Times New Roman" w:cs="Times New Roman"/>
          <w:lang w:val="en-GB"/>
        </w:rPr>
        <w:t xml:space="preserve"> </w:t>
      </w:r>
      <w:r w:rsidR="00143247" w:rsidRPr="00C52327">
        <w:rPr>
          <w:rFonts w:ascii="Times New Roman" w:hAnsi="Times New Roman" w:cs="Times New Roman"/>
          <w:lang w:val="en-GB"/>
        </w:rPr>
        <w:t>fat melting production area [FMPA], (</w:t>
      </w:r>
      <w:r w:rsidR="00F71157" w:rsidRPr="00C52327">
        <w:rPr>
          <w:rFonts w:ascii="Times New Roman" w:hAnsi="Times New Roman" w:cs="Times New Roman"/>
          <w:lang w:val="en-GB"/>
        </w:rPr>
        <w:t>2</w:t>
      </w:r>
      <w:r w:rsidR="00295023" w:rsidRPr="00C52327">
        <w:rPr>
          <w:rFonts w:ascii="Times New Roman" w:hAnsi="Times New Roman" w:cs="Times New Roman"/>
          <w:lang w:val="en-GB"/>
        </w:rPr>
        <w:t>,</w:t>
      </w:r>
      <w:r w:rsidR="00F71157" w:rsidRPr="00C52327">
        <w:rPr>
          <w:rFonts w:ascii="Times New Roman" w:hAnsi="Times New Roman" w:cs="Times New Roman"/>
          <w:lang w:val="en-GB"/>
        </w:rPr>
        <w:t xml:space="preserve">884 </w:t>
      </w:r>
      <w:r w:rsidR="00F71157" w:rsidRPr="00C52327">
        <w:rPr>
          <w:rFonts w:ascii="Times New Roman" w:hAnsi="Times New Roman" w:cs="Times New Roman"/>
          <w:shd w:val="clear" w:color="auto" w:fill="FFFFFF"/>
          <w:lang w:val="en-GB"/>
        </w:rPr>
        <w:t>OU</w:t>
      </w:r>
      <w:r w:rsidR="00F71157" w:rsidRPr="00C52327">
        <w:rPr>
          <w:rFonts w:ascii="Times New Roman" w:hAnsi="Times New Roman" w:cs="Times New Roman"/>
          <w:bdr w:val="none" w:sz="0" w:space="0" w:color="auto" w:frame="1"/>
          <w:shd w:val="clear" w:color="auto" w:fill="FFFFFF"/>
          <w:vertAlign w:val="subscript"/>
          <w:lang w:val="en-GB"/>
        </w:rPr>
        <w:t>E</w:t>
      </w:r>
      <w:r w:rsidR="00C52327" w:rsidRPr="00C52327">
        <w:rPr>
          <w:rFonts w:ascii="Times New Roman" w:hAnsi="Times New Roman" w:cs="Times New Roman"/>
          <w:shd w:val="clear" w:color="auto" w:fill="FFFFFF"/>
          <w:lang w:val="en-GB"/>
        </w:rPr>
        <w:t>∙</w:t>
      </w:r>
      <w:r w:rsidR="00F71157" w:rsidRPr="00C52327">
        <w:rPr>
          <w:rFonts w:ascii="Times New Roman" w:hAnsi="Times New Roman" w:cs="Times New Roman"/>
          <w:lang w:val="en-GB"/>
        </w:rPr>
        <w:t>m</w:t>
      </w:r>
      <w:r w:rsidR="00652B99" w:rsidRPr="00652B99">
        <w:rPr>
          <w:rFonts w:ascii="Times New Roman" w:hAnsi="Times New Roman" w:cs="Times New Roman"/>
          <w:vertAlign w:val="superscript"/>
          <w:lang w:val="en-GB"/>
        </w:rPr>
        <w:t>-</w:t>
      </w:r>
      <w:r w:rsidR="00F71157" w:rsidRPr="00C52327">
        <w:rPr>
          <w:rFonts w:ascii="Times New Roman" w:hAnsi="Times New Roman" w:cs="Times New Roman"/>
          <w:vertAlign w:val="superscript"/>
          <w:lang w:val="en-GB"/>
        </w:rPr>
        <w:t>3</w:t>
      </w:r>
      <w:r w:rsidR="00F71157" w:rsidRPr="00C52327">
        <w:rPr>
          <w:rFonts w:ascii="Times New Roman" w:hAnsi="Times New Roman" w:cs="Times New Roman"/>
          <w:lang w:val="en-GB"/>
        </w:rPr>
        <w:t>)</w:t>
      </w:r>
      <w:r w:rsidR="00143247" w:rsidRPr="00C52327">
        <w:rPr>
          <w:rFonts w:ascii="Times New Roman" w:hAnsi="Times New Roman" w:cs="Times New Roman"/>
          <w:lang w:val="en-GB"/>
        </w:rPr>
        <w:t>, Fig</w:t>
      </w:r>
      <w:r w:rsidR="00D63CF6" w:rsidRPr="00C52327">
        <w:rPr>
          <w:rFonts w:ascii="Times New Roman" w:hAnsi="Times New Roman" w:cs="Times New Roman"/>
          <w:lang w:val="en-GB"/>
        </w:rPr>
        <w:t>ure</w:t>
      </w:r>
      <w:r w:rsidR="00143247" w:rsidRPr="00C52327">
        <w:rPr>
          <w:rFonts w:ascii="Times New Roman" w:hAnsi="Times New Roman" w:cs="Times New Roman"/>
          <w:lang w:val="en-GB"/>
        </w:rPr>
        <w:t xml:space="preserve"> </w:t>
      </w:r>
      <w:r w:rsidR="00434997" w:rsidRPr="00C52327">
        <w:rPr>
          <w:rFonts w:ascii="Times New Roman" w:hAnsi="Times New Roman" w:cs="Times New Roman"/>
          <w:lang w:val="en-GB"/>
        </w:rPr>
        <w:t>2</w:t>
      </w:r>
      <w:r w:rsidR="00B266FF" w:rsidRPr="00C52327">
        <w:rPr>
          <w:rFonts w:ascii="Times New Roman" w:hAnsi="Times New Roman" w:cs="Times New Roman"/>
          <w:lang w:val="en-GB"/>
        </w:rPr>
        <w:t>.</w:t>
      </w:r>
    </w:p>
    <w:p w14:paraId="354987D4" w14:textId="77777777" w:rsidR="00662CE5" w:rsidRPr="00C52327" w:rsidRDefault="00662CE5" w:rsidP="00662CE5">
      <w:pPr>
        <w:spacing w:after="0" w:line="240" w:lineRule="auto"/>
        <w:rPr>
          <w:rFonts w:ascii="Times New Roman" w:hAnsi="Times New Roman" w:cs="Times New Roman"/>
          <w:lang w:val="en-GB"/>
        </w:rPr>
      </w:pPr>
    </w:p>
    <w:p w14:paraId="04BE6878" w14:textId="07079C7F" w:rsidR="00334CAB" w:rsidRPr="00C52327" w:rsidRDefault="00A17193" w:rsidP="00A17193">
      <w:pPr>
        <w:spacing w:after="0"/>
        <w:ind w:firstLine="0"/>
        <w:rPr>
          <w:rFonts w:ascii="Times New Roman" w:hAnsi="Times New Roman" w:cs="Times New Roman"/>
          <w:lang w:val="en-GB"/>
        </w:rPr>
      </w:pPr>
      <w:r w:rsidRPr="00C52327">
        <w:rPr>
          <w:rFonts w:ascii="Times New Roman" w:hAnsi="Times New Roman" w:cs="Times New Roman"/>
          <w:noProof/>
          <w:lang w:val="en-GB" w:eastAsia="pl-PL"/>
        </w:rPr>
        <mc:AlternateContent>
          <mc:Choice Requires="wpg">
            <w:drawing>
              <wp:anchor distT="0" distB="0" distL="114300" distR="114300" simplePos="0" relativeHeight="251664384" behindDoc="0" locked="0" layoutInCell="1" allowOverlap="1" wp14:anchorId="4A0B6511" wp14:editId="19865A26">
                <wp:simplePos x="0" y="0"/>
                <wp:positionH relativeFrom="margin">
                  <wp:posOffset>3295650</wp:posOffset>
                </wp:positionH>
                <wp:positionV relativeFrom="paragraph">
                  <wp:posOffset>639445</wp:posOffset>
                </wp:positionV>
                <wp:extent cx="2369820" cy="2221708"/>
                <wp:effectExtent l="0" t="0" r="11430" b="26670"/>
                <wp:wrapNone/>
                <wp:docPr id="702144982" name="Grupa 1"/>
                <wp:cNvGraphicFramePr/>
                <a:graphic xmlns:a="http://schemas.openxmlformats.org/drawingml/2006/main">
                  <a:graphicData uri="http://schemas.microsoft.com/office/word/2010/wordprocessingGroup">
                    <wpg:wgp>
                      <wpg:cNvGrpSpPr/>
                      <wpg:grpSpPr>
                        <a:xfrm>
                          <a:off x="0" y="0"/>
                          <a:ext cx="2369820" cy="2221708"/>
                          <a:chOff x="0" y="0"/>
                          <a:chExt cx="2369820" cy="2221708"/>
                        </a:xfrm>
                      </wpg:grpSpPr>
                      <wps:wsp>
                        <wps:cNvPr id="1473026857" name="Nawias klamrowy zamykający 2"/>
                        <wps:cNvSpPr/>
                        <wps:spPr>
                          <a:xfrm rot="16200000">
                            <a:off x="878840" y="848360"/>
                            <a:ext cx="586740" cy="215995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aphicFrame>
                        <wpg:cNvPr id="1469008423" name="Wykres 1">
                          <a:extLst>
                            <a:ext uri="{FF2B5EF4-FFF2-40B4-BE49-F238E27FC236}">
                              <a16:creationId xmlns:a16="http://schemas.microsoft.com/office/drawing/2014/main" id="{A1E659F8-8D7B-4FE6-BC63-659F49A26BB4}"/>
                            </a:ext>
                          </a:extLst>
                        </wpg:cNvPr>
                        <wpg:cNvFrPr/>
                        <wpg:xfrm>
                          <a:off x="0" y="0"/>
                          <a:ext cx="2369820" cy="1463040"/>
                        </wpg:xfrm>
                        <a:graphic>
                          <a:graphicData uri="http://schemas.openxmlformats.org/drawingml/2006/chart">
                            <c:chart xmlns:c="http://schemas.openxmlformats.org/drawingml/2006/chart" xmlns:r="http://schemas.openxmlformats.org/officeDocument/2006/relationships" r:id="rId14"/>
                          </a:graphicData>
                        </a:graphic>
                      </wpg:graphicFrame>
                    </wpg:wgp>
                  </a:graphicData>
                </a:graphic>
              </wp:anchor>
            </w:drawing>
          </mc:Choice>
          <mc:Fallback>
            <w:pict>
              <v:group w14:anchorId="411CF070" id="Grupa 1" o:spid="_x0000_s1026" style="position:absolute;margin-left:259.5pt;margin-top:50.35pt;width:186.6pt;height:174.95pt;z-index:251664384;mso-position-horizontal-relative:margin" coordsize="23698,22217"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Nawias klamrowy zamykający 2" o:spid="_x0000_s1027" type="#_x0000_t88" style="position:absolute;left:8788;top:8483;width:5868;height:2159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" adj="489" strokecolor="black [3213]" strokeweight=".5pt">
                  <v:stroke joinstyle="miter"/>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ykres 1" o:spid="_x0000_s1028" type="#_x0000_t75" style="position:absolute;left:-60;top:-60;width:23834;height:147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">
                  <v:imagedata r:id="rId15" o:title=""/>
                  <o:lock v:ext="edit" aspectratio="f"/>
                </v:shape>
                <w10:wrap anchorx="margin"/>
              </v:group>
            </w:pict>
          </mc:Fallback>
        </mc:AlternateContent>
      </w:r>
      <w:r w:rsidRPr="00C52327">
        <w:rPr>
          <w:rFonts w:ascii="Times New Roman" w:hAnsi="Times New Roman" w:cs="Times New Roman"/>
          <w:noProof/>
          <w:lang w:val="en-GB" w:eastAsia="pl-PL"/>
        </w:rPr>
        <w:drawing>
          <wp:inline distT="0" distB="0" distL="0" distR="0" wp14:anchorId="797A5FBD" wp14:editId="1F6DC268">
            <wp:extent cx="5859780" cy="3223260"/>
            <wp:effectExtent l="0" t="0" r="7620" b="0"/>
            <wp:docPr id="64083625" name="Wykres 1">
              <a:extLst xmlns:a="http://schemas.openxmlformats.org/drawingml/2006/main">
                <a:ext uri="{FF2B5EF4-FFF2-40B4-BE49-F238E27FC236}">
                  <a16:creationId xmlns:a16="http://schemas.microsoft.com/office/drawing/2014/main" id="{247C1CFD-49B0-F950-F22E-DDE872C86F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995EBB6" w14:textId="733D0459" w:rsidR="00D91EDE" w:rsidRPr="00C52327" w:rsidRDefault="00143247" w:rsidP="00662CE5">
      <w:pPr>
        <w:pStyle w:val="Rrys"/>
        <w:rPr>
          <w:lang w:val="en-GB"/>
        </w:rPr>
      </w:pPr>
      <w:r w:rsidRPr="00C52327">
        <w:rPr>
          <w:b/>
          <w:bCs/>
          <w:lang w:val="en-GB"/>
        </w:rPr>
        <w:t>Fig</w:t>
      </w:r>
      <w:r w:rsidR="00662CE5" w:rsidRPr="00C52327">
        <w:rPr>
          <w:b/>
          <w:bCs/>
          <w:lang w:val="en-GB"/>
        </w:rPr>
        <w:t>.</w:t>
      </w:r>
      <w:r w:rsidRPr="00C52327">
        <w:rPr>
          <w:b/>
          <w:bCs/>
          <w:lang w:val="en-GB"/>
        </w:rPr>
        <w:t xml:space="preserve"> </w:t>
      </w:r>
      <w:r w:rsidR="00434997" w:rsidRPr="00C52327">
        <w:rPr>
          <w:b/>
          <w:bCs/>
          <w:lang w:val="en-GB"/>
        </w:rPr>
        <w:t>2</w:t>
      </w:r>
      <w:r w:rsidRPr="00C52327">
        <w:rPr>
          <w:b/>
          <w:bCs/>
          <w:lang w:val="en-GB"/>
        </w:rPr>
        <w:t>.</w:t>
      </w:r>
      <w:r w:rsidRPr="00C52327">
        <w:rPr>
          <w:lang w:val="en-GB"/>
        </w:rPr>
        <w:t xml:space="preserve"> </w:t>
      </w:r>
      <w:r w:rsidR="00CF0387">
        <w:rPr>
          <w:lang w:val="en-GB"/>
        </w:rPr>
        <w:t>Odour</w:t>
      </w:r>
      <w:r w:rsidR="00B1794E" w:rsidRPr="00C52327">
        <w:rPr>
          <w:lang w:val="en-GB"/>
        </w:rPr>
        <w:t xml:space="preserve"> concentration [</w:t>
      </w:r>
      <w:r w:rsidR="00F71157" w:rsidRPr="00C52327">
        <w:rPr>
          <w:shd w:val="clear" w:color="auto" w:fill="FFFFFF"/>
          <w:lang w:val="en-GB"/>
        </w:rPr>
        <w:t>OU</w:t>
      </w:r>
      <w:r w:rsidR="00F71157" w:rsidRPr="00C52327">
        <w:rPr>
          <w:bdr w:val="none" w:sz="0" w:space="0" w:color="auto" w:frame="1"/>
          <w:shd w:val="clear" w:color="auto" w:fill="FFFFFF"/>
          <w:vertAlign w:val="subscript"/>
          <w:lang w:val="en-GB"/>
        </w:rPr>
        <w:t>E</w:t>
      </w:r>
      <w:r w:rsidR="00C52327" w:rsidRPr="00C52327">
        <w:rPr>
          <w:sz w:val="22"/>
          <w:szCs w:val="22"/>
          <w:shd w:val="clear" w:color="auto" w:fill="FFFFFF"/>
          <w:lang w:val="en-GB"/>
        </w:rPr>
        <w:t>∙</w:t>
      </w:r>
      <w:r w:rsidR="00F71157" w:rsidRPr="00C52327">
        <w:rPr>
          <w:lang w:val="en-GB"/>
        </w:rPr>
        <w:t>m</w:t>
      </w:r>
      <w:r w:rsidR="00652B99" w:rsidRPr="00652B99">
        <w:rPr>
          <w:vertAlign w:val="superscript"/>
          <w:lang w:val="en-GB"/>
        </w:rPr>
        <w:t>-</w:t>
      </w:r>
      <w:r w:rsidR="00F71157" w:rsidRPr="00C52327">
        <w:rPr>
          <w:vertAlign w:val="superscript"/>
          <w:lang w:val="en-GB"/>
        </w:rPr>
        <w:t>3</w:t>
      </w:r>
      <w:r w:rsidR="00B1794E" w:rsidRPr="00C52327">
        <w:rPr>
          <w:lang w:val="en-GB"/>
        </w:rPr>
        <w:t>] determined by dynamic olfactometry from high</w:t>
      </w:r>
      <w:r w:rsidR="00CF0387">
        <w:rPr>
          <w:lang w:val="en-GB"/>
        </w:rPr>
        <w:t>-</w:t>
      </w:r>
      <w:r w:rsidR="00B1794E" w:rsidRPr="00C52327">
        <w:rPr>
          <w:lang w:val="en-GB"/>
        </w:rPr>
        <w:t>temperature rendering processes waste gas streams: C</w:t>
      </w:r>
      <w:r w:rsidR="00F71157" w:rsidRPr="00C52327">
        <w:rPr>
          <w:lang w:val="en-GB"/>
        </w:rPr>
        <w:t xml:space="preserve"> </w:t>
      </w:r>
      <w:r w:rsidR="00662CE5" w:rsidRPr="00C52327">
        <w:rPr>
          <w:lang w:val="en-GB"/>
        </w:rPr>
        <w:t>–</w:t>
      </w:r>
      <w:r w:rsidR="00F71157" w:rsidRPr="00C52327">
        <w:rPr>
          <w:lang w:val="en-GB"/>
        </w:rPr>
        <w:t xml:space="preserve"> </w:t>
      </w:r>
      <w:r w:rsidR="00B1794E" w:rsidRPr="00C52327">
        <w:rPr>
          <w:lang w:val="en-GB"/>
        </w:rPr>
        <w:t>cooker, DD</w:t>
      </w:r>
      <w:r w:rsidR="00F71157" w:rsidRPr="00C52327">
        <w:rPr>
          <w:lang w:val="en-GB"/>
        </w:rPr>
        <w:t xml:space="preserve"> </w:t>
      </w:r>
      <w:r w:rsidR="00662CE5" w:rsidRPr="00C52327">
        <w:rPr>
          <w:lang w:val="en-GB"/>
        </w:rPr>
        <w:t>–</w:t>
      </w:r>
      <w:r w:rsidR="00F71157" w:rsidRPr="00C52327">
        <w:rPr>
          <w:lang w:val="en-GB"/>
        </w:rPr>
        <w:t xml:space="preserve"> </w:t>
      </w:r>
      <w:r w:rsidR="00B1794E" w:rsidRPr="00C52327">
        <w:rPr>
          <w:lang w:val="en-GB"/>
        </w:rPr>
        <w:t>disk dryer, DA</w:t>
      </w:r>
      <w:r w:rsidR="00F71157" w:rsidRPr="00C52327">
        <w:rPr>
          <w:lang w:val="en-GB"/>
        </w:rPr>
        <w:t xml:space="preserve"> </w:t>
      </w:r>
      <w:r w:rsidR="00662CE5" w:rsidRPr="00C52327">
        <w:rPr>
          <w:lang w:val="en-GB"/>
        </w:rPr>
        <w:t>–</w:t>
      </w:r>
      <w:r w:rsidR="00F71157" w:rsidRPr="00C52327">
        <w:rPr>
          <w:lang w:val="en-GB"/>
        </w:rPr>
        <w:t xml:space="preserve"> </w:t>
      </w:r>
      <w:r w:rsidR="00B1794E" w:rsidRPr="00C52327">
        <w:rPr>
          <w:lang w:val="en-GB"/>
        </w:rPr>
        <w:t>drying autoclave, FMPA</w:t>
      </w:r>
      <w:r w:rsidR="00F71157" w:rsidRPr="00C52327">
        <w:rPr>
          <w:lang w:val="en-GB"/>
        </w:rPr>
        <w:t xml:space="preserve"> </w:t>
      </w:r>
      <w:r w:rsidR="00662CE5" w:rsidRPr="00C52327">
        <w:rPr>
          <w:lang w:val="en-GB"/>
        </w:rPr>
        <w:t>–</w:t>
      </w:r>
      <w:r w:rsidR="00F71157" w:rsidRPr="00C52327">
        <w:rPr>
          <w:lang w:val="en-GB"/>
        </w:rPr>
        <w:t xml:space="preserve"> </w:t>
      </w:r>
      <w:r w:rsidR="00B1794E" w:rsidRPr="00C52327">
        <w:rPr>
          <w:lang w:val="en-GB"/>
        </w:rPr>
        <w:t xml:space="preserve">fat melting production area, </w:t>
      </w:r>
      <w:r w:rsidR="00CF2618">
        <w:rPr>
          <w:lang w:val="en-GB"/>
        </w:rPr>
        <w:br/>
      </w:r>
      <w:r w:rsidR="00B1794E" w:rsidRPr="00C52327">
        <w:rPr>
          <w:lang w:val="en-GB"/>
        </w:rPr>
        <w:t>PPA</w:t>
      </w:r>
      <w:r w:rsidR="00662CE5" w:rsidRPr="00C52327">
        <w:rPr>
          <w:lang w:val="en-GB"/>
        </w:rPr>
        <w:t xml:space="preserve"> – </w:t>
      </w:r>
      <w:r w:rsidR="00B1794E" w:rsidRPr="00C52327">
        <w:rPr>
          <w:lang w:val="en-GB"/>
        </w:rPr>
        <w:t>protein production area</w:t>
      </w:r>
    </w:p>
    <w:p w14:paraId="322AED16" w14:textId="4BF63A3D" w:rsidR="009E0ABD" w:rsidRPr="00C52327" w:rsidRDefault="00D91EDE" w:rsidP="00662CE5">
      <w:pPr>
        <w:spacing w:after="0" w:line="240" w:lineRule="auto"/>
        <w:rPr>
          <w:rFonts w:ascii="Times New Roman" w:hAnsi="Times New Roman" w:cs="Times New Roman"/>
          <w:lang w:val="en-GB"/>
        </w:rPr>
      </w:pPr>
      <w:r w:rsidRPr="00C52327">
        <w:rPr>
          <w:rFonts w:ascii="Times New Roman" w:hAnsi="Times New Roman" w:cs="Times New Roman"/>
          <w:lang w:val="en-GB"/>
        </w:rPr>
        <w:lastRenderedPageBreak/>
        <w:t xml:space="preserve">The </w:t>
      </w:r>
      <w:r w:rsidR="00B71190" w:rsidRPr="00C52327">
        <w:rPr>
          <w:rFonts w:ascii="Times New Roman" w:hAnsi="Times New Roman" w:cs="Times New Roman"/>
          <w:lang w:val="en-GB"/>
        </w:rPr>
        <w:t xml:space="preserve">olfactometric </w:t>
      </w:r>
      <w:r w:rsidRPr="00C52327">
        <w:rPr>
          <w:rFonts w:ascii="Times New Roman" w:hAnsi="Times New Roman" w:cs="Times New Roman"/>
          <w:lang w:val="en-GB"/>
        </w:rPr>
        <w:t xml:space="preserve">analyses </w:t>
      </w:r>
      <w:r w:rsidR="00B71190" w:rsidRPr="00C52327">
        <w:rPr>
          <w:rFonts w:ascii="Times New Roman" w:hAnsi="Times New Roman" w:cs="Times New Roman"/>
          <w:lang w:val="en-GB"/>
        </w:rPr>
        <w:t xml:space="preserve">of </w:t>
      </w:r>
      <w:r w:rsidR="00CF0387">
        <w:rPr>
          <w:rFonts w:ascii="Times New Roman" w:hAnsi="Times New Roman" w:cs="Times New Roman"/>
          <w:lang w:val="en-GB"/>
        </w:rPr>
        <w:t>the odour</w:t>
      </w:r>
      <w:r w:rsidR="00B71190" w:rsidRPr="00C52327">
        <w:rPr>
          <w:rFonts w:ascii="Times New Roman" w:hAnsi="Times New Roman" w:cs="Times New Roman"/>
          <w:lang w:val="en-GB"/>
        </w:rPr>
        <w:t xml:space="preserve"> emission rate directly from each source </w:t>
      </w:r>
      <w:r w:rsidRPr="00C52327">
        <w:rPr>
          <w:rFonts w:ascii="Times New Roman" w:hAnsi="Times New Roman" w:cs="Times New Roman"/>
          <w:lang w:val="en-GB"/>
        </w:rPr>
        <w:t xml:space="preserve">showed significant differences in the </w:t>
      </w:r>
      <w:r w:rsidR="00CF0387">
        <w:rPr>
          <w:rFonts w:ascii="Times New Roman" w:hAnsi="Times New Roman" w:cs="Times New Roman"/>
          <w:lang w:val="en-GB"/>
        </w:rPr>
        <w:t>odour</w:t>
      </w:r>
      <w:r w:rsidRPr="00C52327">
        <w:rPr>
          <w:rFonts w:ascii="Times New Roman" w:hAnsi="Times New Roman" w:cs="Times New Roman"/>
          <w:lang w:val="en-GB"/>
        </w:rPr>
        <w:t xml:space="preserve"> emission rate values. The highest </w:t>
      </w:r>
      <w:r w:rsidR="00CF0387">
        <w:rPr>
          <w:rFonts w:ascii="Times New Roman" w:hAnsi="Times New Roman" w:cs="Times New Roman"/>
          <w:lang w:val="en-GB"/>
        </w:rPr>
        <w:t>odour</w:t>
      </w:r>
      <w:r w:rsidRPr="00C52327">
        <w:rPr>
          <w:rFonts w:ascii="Times New Roman" w:hAnsi="Times New Roman" w:cs="Times New Roman"/>
          <w:lang w:val="en-GB"/>
        </w:rPr>
        <w:t xml:space="preserve"> result was obtained for </w:t>
      </w:r>
      <w:r w:rsidR="00CF0387">
        <w:rPr>
          <w:rFonts w:ascii="Times New Roman" w:hAnsi="Times New Roman" w:cs="Times New Roman"/>
          <w:lang w:val="en-GB"/>
        </w:rPr>
        <w:t xml:space="preserve">the </w:t>
      </w:r>
      <w:r w:rsidRPr="00C52327">
        <w:rPr>
          <w:rFonts w:ascii="Times New Roman" w:hAnsi="Times New Roman" w:cs="Times New Roman"/>
          <w:lang w:val="en-GB"/>
        </w:rPr>
        <w:t>disc dryer [DD] (154</w:t>
      </w:r>
      <w:r w:rsidR="00295023" w:rsidRPr="00C52327">
        <w:rPr>
          <w:rFonts w:ascii="Times New Roman" w:hAnsi="Times New Roman" w:cs="Times New Roman"/>
          <w:lang w:val="en-GB"/>
        </w:rPr>
        <w:t>,</w:t>
      </w:r>
      <w:r w:rsidRPr="00C52327">
        <w:rPr>
          <w:rFonts w:ascii="Times New Roman" w:hAnsi="Times New Roman" w:cs="Times New Roman"/>
          <w:lang w:val="en-GB"/>
        </w:rPr>
        <w:t xml:space="preserve">287 </w:t>
      </w:r>
      <w:r w:rsidRPr="00C52327">
        <w:rPr>
          <w:rFonts w:ascii="Times New Roman" w:hAnsi="Times New Roman" w:cs="Times New Roman"/>
          <w:shd w:val="clear" w:color="auto" w:fill="FFFFFF"/>
          <w:lang w:val="en-GB"/>
        </w:rPr>
        <w:t>OU</w:t>
      </w:r>
      <w:r w:rsidRPr="00C52327">
        <w:rPr>
          <w:rFonts w:ascii="Times New Roman" w:hAnsi="Times New Roman" w:cs="Times New Roman"/>
          <w:bdr w:val="none" w:sz="0" w:space="0" w:color="auto" w:frame="1"/>
          <w:shd w:val="clear" w:color="auto" w:fill="FFFFFF"/>
          <w:vertAlign w:val="subscript"/>
          <w:lang w:val="en-GB"/>
        </w:rPr>
        <w:t>E</w:t>
      </w:r>
      <w:r w:rsidR="00C52327" w:rsidRPr="00C52327">
        <w:rPr>
          <w:rFonts w:ascii="Times New Roman" w:hAnsi="Times New Roman" w:cs="Times New Roman"/>
          <w:shd w:val="clear" w:color="auto" w:fill="FFFFFF"/>
          <w:lang w:val="en-GB"/>
        </w:rPr>
        <w:t>∙</w:t>
      </w:r>
      <w:r w:rsidRPr="00C52327">
        <w:rPr>
          <w:rFonts w:ascii="Times New Roman" w:hAnsi="Times New Roman" w:cs="Times New Roman"/>
          <w:lang w:val="en-GB"/>
        </w:rPr>
        <w:t>s</w:t>
      </w:r>
      <w:r w:rsidR="00652B99" w:rsidRPr="00652B99">
        <w:rPr>
          <w:rFonts w:ascii="Times New Roman" w:hAnsi="Times New Roman" w:cs="Times New Roman"/>
          <w:vertAlign w:val="superscript"/>
          <w:lang w:val="en-GB"/>
        </w:rPr>
        <w:t>-</w:t>
      </w:r>
      <w:r w:rsidRPr="00C52327">
        <w:rPr>
          <w:rFonts w:ascii="Times New Roman" w:hAnsi="Times New Roman" w:cs="Times New Roman"/>
          <w:vertAlign w:val="superscript"/>
          <w:lang w:val="en-GB"/>
        </w:rPr>
        <w:t>1</w:t>
      </w:r>
      <w:r w:rsidRPr="00C52327">
        <w:rPr>
          <w:rFonts w:ascii="Times New Roman" w:hAnsi="Times New Roman" w:cs="Times New Roman"/>
          <w:lang w:val="en-GB"/>
        </w:rPr>
        <w:t>),</w:t>
      </w:r>
      <w:r w:rsidR="00B71190" w:rsidRPr="00C52327">
        <w:rPr>
          <w:rFonts w:ascii="Times New Roman" w:hAnsi="Times New Roman" w:cs="Times New Roman"/>
          <w:lang w:val="en-GB"/>
        </w:rPr>
        <w:t xml:space="preserve"> cooker [C] (132</w:t>
      </w:r>
      <w:r w:rsidR="00295023" w:rsidRPr="00C52327">
        <w:rPr>
          <w:rFonts w:ascii="Times New Roman" w:hAnsi="Times New Roman" w:cs="Times New Roman"/>
          <w:lang w:val="en-GB"/>
        </w:rPr>
        <w:t>,</w:t>
      </w:r>
      <w:r w:rsidR="00B71190" w:rsidRPr="00C52327">
        <w:rPr>
          <w:rFonts w:ascii="Times New Roman" w:hAnsi="Times New Roman" w:cs="Times New Roman"/>
          <w:lang w:val="en-GB"/>
        </w:rPr>
        <w:t xml:space="preserve">775 </w:t>
      </w:r>
      <w:r w:rsidR="00B71190" w:rsidRPr="00C52327">
        <w:rPr>
          <w:rFonts w:ascii="Times New Roman" w:hAnsi="Times New Roman" w:cs="Times New Roman"/>
          <w:shd w:val="clear" w:color="auto" w:fill="FFFFFF"/>
          <w:lang w:val="en-GB"/>
        </w:rPr>
        <w:t>OU</w:t>
      </w:r>
      <w:r w:rsidR="00B71190" w:rsidRPr="00C52327">
        <w:rPr>
          <w:rFonts w:ascii="Times New Roman" w:hAnsi="Times New Roman" w:cs="Times New Roman"/>
          <w:bdr w:val="none" w:sz="0" w:space="0" w:color="auto" w:frame="1"/>
          <w:shd w:val="clear" w:color="auto" w:fill="FFFFFF"/>
          <w:vertAlign w:val="subscript"/>
          <w:lang w:val="en-GB"/>
        </w:rPr>
        <w:t>E</w:t>
      </w:r>
      <w:r w:rsidR="00C52327" w:rsidRPr="00C52327">
        <w:rPr>
          <w:rFonts w:ascii="Times New Roman" w:hAnsi="Times New Roman" w:cs="Times New Roman"/>
          <w:shd w:val="clear" w:color="auto" w:fill="FFFFFF"/>
          <w:lang w:val="en-GB"/>
        </w:rPr>
        <w:t>∙</w:t>
      </w:r>
      <w:r w:rsidR="00B71190" w:rsidRPr="00C52327">
        <w:rPr>
          <w:rFonts w:ascii="Times New Roman" w:hAnsi="Times New Roman" w:cs="Times New Roman"/>
          <w:lang w:val="en-GB"/>
        </w:rPr>
        <w:t>s</w:t>
      </w:r>
      <w:r w:rsidR="00652B99" w:rsidRPr="00652B99">
        <w:rPr>
          <w:rFonts w:ascii="Times New Roman" w:hAnsi="Times New Roman" w:cs="Times New Roman"/>
          <w:vertAlign w:val="superscript"/>
          <w:lang w:val="en-GB"/>
        </w:rPr>
        <w:t>-</w:t>
      </w:r>
      <w:r w:rsidR="00B71190" w:rsidRPr="00C52327">
        <w:rPr>
          <w:rFonts w:ascii="Times New Roman" w:hAnsi="Times New Roman" w:cs="Times New Roman"/>
          <w:vertAlign w:val="superscript"/>
          <w:lang w:val="en-GB"/>
        </w:rPr>
        <w:t>1</w:t>
      </w:r>
      <w:r w:rsidR="00B71190" w:rsidRPr="00C52327">
        <w:rPr>
          <w:rFonts w:ascii="Times New Roman" w:hAnsi="Times New Roman" w:cs="Times New Roman"/>
          <w:lang w:val="en-GB"/>
        </w:rPr>
        <w:t>)</w:t>
      </w:r>
      <w:r w:rsidRPr="00C52327">
        <w:rPr>
          <w:rFonts w:ascii="Times New Roman" w:hAnsi="Times New Roman" w:cs="Times New Roman"/>
          <w:lang w:val="en-GB"/>
        </w:rPr>
        <w:t xml:space="preserve"> and </w:t>
      </w:r>
      <w:r w:rsidR="00B71190" w:rsidRPr="00C52327">
        <w:rPr>
          <w:rFonts w:ascii="Times New Roman" w:hAnsi="Times New Roman" w:cs="Times New Roman"/>
          <w:lang w:val="en-GB"/>
        </w:rPr>
        <w:t>autoclave dryer [DA] (109</w:t>
      </w:r>
      <w:r w:rsidR="00295023" w:rsidRPr="00C52327">
        <w:rPr>
          <w:rFonts w:ascii="Times New Roman" w:hAnsi="Times New Roman" w:cs="Times New Roman"/>
          <w:lang w:val="en-GB"/>
        </w:rPr>
        <w:t>,</w:t>
      </w:r>
      <w:r w:rsidR="00B71190" w:rsidRPr="00C52327">
        <w:rPr>
          <w:rFonts w:ascii="Times New Roman" w:hAnsi="Times New Roman" w:cs="Times New Roman"/>
          <w:lang w:val="en-GB"/>
        </w:rPr>
        <w:t xml:space="preserve">545 </w:t>
      </w:r>
      <w:r w:rsidR="00B71190" w:rsidRPr="00C52327">
        <w:rPr>
          <w:rFonts w:ascii="Times New Roman" w:hAnsi="Times New Roman" w:cs="Times New Roman"/>
          <w:shd w:val="clear" w:color="auto" w:fill="FFFFFF"/>
          <w:lang w:val="en-GB"/>
        </w:rPr>
        <w:t>OU</w:t>
      </w:r>
      <w:r w:rsidR="00B71190" w:rsidRPr="00C52327">
        <w:rPr>
          <w:rFonts w:ascii="Times New Roman" w:hAnsi="Times New Roman" w:cs="Times New Roman"/>
          <w:bdr w:val="none" w:sz="0" w:space="0" w:color="auto" w:frame="1"/>
          <w:shd w:val="clear" w:color="auto" w:fill="FFFFFF"/>
          <w:vertAlign w:val="subscript"/>
          <w:lang w:val="en-GB"/>
        </w:rPr>
        <w:t>E</w:t>
      </w:r>
      <w:r w:rsidR="00C52327" w:rsidRPr="00C52327">
        <w:rPr>
          <w:rFonts w:ascii="Times New Roman" w:hAnsi="Times New Roman" w:cs="Times New Roman"/>
          <w:shd w:val="clear" w:color="auto" w:fill="FFFFFF"/>
          <w:lang w:val="en-GB"/>
        </w:rPr>
        <w:t>∙</w:t>
      </w:r>
      <w:r w:rsidR="00B71190" w:rsidRPr="00C52327">
        <w:rPr>
          <w:rFonts w:ascii="Times New Roman" w:hAnsi="Times New Roman" w:cs="Times New Roman"/>
          <w:lang w:val="en-GB"/>
        </w:rPr>
        <w:t>s</w:t>
      </w:r>
      <w:r w:rsidR="00652B99" w:rsidRPr="00652B99">
        <w:rPr>
          <w:rFonts w:ascii="Times New Roman" w:hAnsi="Times New Roman" w:cs="Times New Roman"/>
          <w:vertAlign w:val="superscript"/>
          <w:lang w:val="en-GB"/>
        </w:rPr>
        <w:t>-</w:t>
      </w:r>
      <w:r w:rsidR="00B71190" w:rsidRPr="00C52327">
        <w:rPr>
          <w:rFonts w:ascii="Times New Roman" w:hAnsi="Times New Roman" w:cs="Times New Roman"/>
          <w:vertAlign w:val="superscript"/>
          <w:lang w:val="en-GB"/>
        </w:rPr>
        <w:t>1</w:t>
      </w:r>
      <w:r w:rsidR="00B71190" w:rsidRPr="00C52327">
        <w:rPr>
          <w:rFonts w:ascii="Times New Roman" w:hAnsi="Times New Roman" w:cs="Times New Roman"/>
          <w:lang w:val="en-GB"/>
        </w:rPr>
        <w:t>)</w:t>
      </w:r>
      <w:r w:rsidR="00CF0387">
        <w:rPr>
          <w:rFonts w:ascii="Times New Roman" w:hAnsi="Times New Roman" w:cs="Times New Roman"/>
          <w:lang w:val="en-GB"/>
        </w:rPr>
        <w:t>,</w:t>
      </w:r>
      <w:r w:rsidR="00B71190" w:rsidRPr="00C52327">
        <w:rPr>
          <w:rFonts w:ascii="Times New Roman" w:hAnsi="Times New Roman" w:cs="Times New Roman"/>
          <w:lang w:val="en-GB"/>
        </w:rPr>
        <w:t xml:space="preserve"> </w:t>
      </w:r>
      <w:r w:rsidRPr="00C52327">
        <w:rPr>
          <w:rFonts w:ascii="Times New Roman" w:hAnsi="Times New Roman" w:cs="Times New Roman"/>
          <w:lang w:val="en-GB"/>
        </w:rPr>
        <w:t xml:space="preserve">whereas lower </w:t>
      </w:r>
      <w:r w:rsidR="00CF0387">
        <w:rPr>
          <w:rFonts w:ascii="Times New Roman" w:hAnsi="Times New Roman" w:cs="Times New Roman"/>
          <w:lang w:val="en-GB"/>
        </w:rPr>
        <w:t>odour</w:t>
      </w:r>
      <w:r w:rsidRPr="00C52327">
        <w:rPr>
          <w:rFonts w:ascii="Times New Roman" w:hAnsi="Times New Roman" w:cs="Times New Roman"/>
          <w:lang w:val="en-GB"/>
        </w:rPr>
        <w:t xml:space="preserve"> concentration was obtained for protein production area [PPA], (</w:t>
      </w:r>
      <w:r w:rsidR="00B71190" w:rsidRPr="00C52327">
        <w:rPr>
          <w:rFonts w:ascii="Times New Roman" w:hAnsi="Times New Roman" w:cs="Times New Roman"/>
          <w:lang w:val="en-GB"/>
        </w:rPr>
        <w:t>23</w:t>
      </w:r>
      <w:r w:rsidR="00295023" w:rsidRPr="00C52327">
        <w:rPr>
          <w:rFonts w:ascii="Times New Roman" w:hAnsi="Times New Roman" w:cs="Times New Roman"/>
          <w:lang w:val="en-GB"/>
        </w:rPr>
        <w:t>,</w:t>
      </w:r>
      <w:r w:rsidR="00B71190" w:rsidRPr="00C52327">
        <w:rPr>
          <w:rFonts w:ascii="Times New Roman" w:hAnsi="Times New Roman" w:cs="Times New Roman"/>
          <w:lang w:val="en-GB"/>
        </w:rPr>
        <w:t>110</w:t>
      </w:r>
      <w:r w:rsidRPr="00C52327">
        <w:rPr>
          <w:rFonts w:ascii="Times New Roman" w:hAnsi="Times New Roman" w:cs="Times New Roman"/>
          <w:lang w:val="en-GB"/>
        </w:rPr>
        <w:t xml:space="preserve"> </w:t>
      </w:r>
      <w:r w:rsidRPr="00C52327">
        <w:rPr>
          <w:rFonts w:ascii="Times New Roman" w:hAnsi="Times New Roman" w:cs="Times New Roman"/>
          <w:shd w:val="clear" w:color="auto" w:fill="FFFFFF"/>
          <w:lang w:val="en-GB"/>
        </w:rPr>
        <w:t>OU</w:t>
      </w:r>
      <w:r w:rsidRPr="00C52327">
        <w:rPr>
          <w:rFonts w:ascii="Times New Roman" w:hAnsi="Times New Roman" w:cs="Times New Roman"/>
          <w:bdr w:val="none" w:sz="0" w:space="0" w:color="auto" w:frame="1"/>
          <w:shd w:val="clear" w:color="auto" w:fill="FFFFFF"/>
          <w:vertAlign w:val="subscript"/>
          <w:lang w:val="en-GB"/>
        </w:rPr>
        <w:t>E</w:t>
      </w:r>
      <w:r w:rsidR="00C52327" w:rsidRPr="00C52327">
        <w:rPr>
          <w:rFonts w:ascii="Times New Roman" w:hAnsi="Times New Roman" w:cs="Times New Roman"/>
          <w:shd w:val="clear" w:color="auto" w:fill="FFFFFF"/>
          <w:lang w:val="en-GB"/>
        </w:rPr>
        <w:t>∙</w:t>
      </w:r>
      <w:r w:rsidR="00B71190" w:rsidRPr="00C52327">
        <w:rPr>
          <w:rFonts w:ascii="Times New Roman" w:hAnsi="Times New Roman" w:cs="Times New Roman"/>
          <w:lang w:val="en-GB"/>
        </w:rPr>
        <w:t>s</w:t>
      </w:r>
      <w:r w:rsidR="00652B99" w:rsidRPr="00652B99">
        <w:rPr>
          <w:rFonts w:ascii="Times New Roman" w:hAnsi="Times New Roman" w:cs="Times New Roman"/>
          <w:vertAlign w:val="superscript"/>
          <w:lang w:val="en-GB"/>
        </w:rPr>
        <w:t>-</w:t>
      </w:r>
      <w:r w:rsidR="00B71190" w:rsidRPr="00C52327">
        <w:rPr>
          <w:rFonts w:ascii="Times New Roman" w:hAnsi="Times New Roman" w:cs="Times New Roman"/>
          <w:vertAlign w:val="superscript"/>
          <w:lang w:val="en-GB"/>
        </w:rPr>
        <w:t>1</w:t>
      </w:r>
      <w:r w:rsidRPr="00C52327">
        <w:rPr>
          <w:rFonts w:ascii="Times New Roman" w:hAnsi="Times New Roman" w:cs="Times New Roman"/>
          <w:lang w:val="en-GB"/>
        </w:rPr>
        <w:t>)</w:t>
      </w:r>
      <w:r w:rsidR="00B71190" w:rsidRPr="00C52327">
        <w:rPr>
          <w:rFonts w:ascii="Times New Roman" w:hAnsi="Times New Roman" w:cs="Times New Roman"/>
          <w:lang w:val="en-GB"/>
        </w:rPr>
        <w:t>,</w:t>
      </w:r>
      <w:r w:rsidRPr="00C52327">
        <w:rPr>
          <w:rFonts w:ascii="Times New Roman" w:hAnsi="Times New Roman" w:cs="Times New Roman"/>
          <w:lang w:val="en-GB"/>
        </w:rPr>
        <w:t xml:space="preserve"> </w:t>
      </w:r>
      <w:r w:rsidR="00B71190" w:rsidRPr="00C52327">
        <w:rPr>
          <w:rFonts w:ascii="Times New Roman" w:hAnsi="Times New Roman" w:cs="Times New Roman"/>
          <w:lang w:val="en-GB"/>
        </w:rPr>
        <w:t>wastewater treatment plant [WWTP], (6</w:t>
      </w:r>
      <w:r w:rsidR="00295023" w:rsidRPr="00C52327">
        <w:rPr>
          <w:rFonts w:ascii="Times New Roman" w:hAnsi="Times New Roman" w:cs="Times New Roman"/>
          <w:lang w:val="en-GB"/>
        </w:rPr>
        <w:t>,</w:t>
      </w:r>
      <w:r w:rsidR="00B71190" w:rsidRPr="00C52327">
        <w:rPr>
          <w:rFonts w:ascii="Times New Roman" w:hAnsi="Times New Roman" w:cs="Times New Roman"/>
          <w:lang w:val="en-GB"/>
        </w:rPr>
        <w:t xml:space="preserve">561 </w:t>
      </w:r>
      <w:r w:rsidR="00B71190" w:rsidRPr="00C52327">
        <w:rPr>
          <w:rFonts w:ascii="Times New Roman" w:hAnsi="Times New Roman" w:cs="Times New Roman"/>
          <w:shd w:val="clear" w:color="auto" w:fill="FFFFFF"/>
          <w:lang w:val="en-GB"/>
        </w:rPr>
        <w:t>OU</w:t>
      </w:r>
      <w:r w:rsidR="00B71190" w:rsidRPr="00C52327">
        <w:rPr>
          <w:rFonts w:ascii="Times New Roman" w:hAnsi="Times New Roman" w:cs="Times New Roman"/>
          <w:bdr w:val="none" w:sz="0" w:space="0" w:color="auto" w:frame="1"/>
          <w:shd w:val="clear" w:color="auto" w:fill="FFFFFF"/>
          <w:vertAlign w:val="subscript"/>
          <w:lang w:val="en-GB"/>
        </w:rPr>
        <w:t>E</w:t>
      </w:r>
      <w:r w:rsidR="00C52327" w:rsidRPr="00C52327">
        <w:rPr>
          <w:rFonts w:ascii="Times New Roman" w:hAnsi="Times New Roman" w:cs="Times New Roman"/>
          <w:shd w:val="clear" w:color="auto" w:fill="FFFFFF"/>
          <w:lang w:val="en-GB"/>
        </w:rPr>
        <w:t>∙</w:t>
      </w:r>
      <w:r w:rsidR="00B71190" w:rsidRPr="00C52327">
        <w:rPr>
          <w:rFonts w:ascii="Times New Roman" w:hAnsi="Times New Roman" w:cs="Times New Roman"/>
          <w:lang w:val="en-GB"/>
        </w:rPr>
        <w:t>s</w:t>
      </w:r>
      <w:r w:rsidR="00652B99" w:rsidRPr="00652B99">
        <w:rPr>
          <w:rFonts w:ascii="Times New Roman" w:hAnsi="Times New Roman" w:cs="Times New Roman"/>
          <w:vertAlign w:val="superscript"/>
          <w:lang w:val="en-GB"/>
        </w:rPr>
        <w:t>-</w:t>
      </w:r>
      <w:r w:rsidR="00B71190" w:rsidRPr="00C52327">
        <w:rPr>
          <w:rFonts w:ascii="Times New Roman" w:hAnsi="Times New Roman" w:cs="Times New Roman"/>
          <w:vertAlign w:val="superscript"/>
          <w:lang w:val="en-GB"/>
        </w:rPr>
        <w:t>1</w:t>
      </w:r>
      <w:r w:rsidR="00B71190" w:rsidRPr="00C52327">
        <w:rPr>
          <w:rFonts w:ascii="Times New Roman" w:hAnsi="Times New Roman" w:cs="Times New Roman"/>
          <w:lang w:val="en-GB"/>
        </w:rPr>
        <w:t>)</w:t>
      </w:r>
      <w:r w:rsidRPr="00C52327">
        <w:rPr>
          <w:rFonts w:ascii="Times New Roman" w:hAnsi="Times New Roman" w:cs="Times New Roman"/>
          <w:lang w:val="en-GB"/>
        </w:rPr>
        <w:t xml:space="preserve"> </w:t>
      </w:r>
      <w:r w:rsidR="00B71190" w:rsidRPr="00C52327">
        <w:rPr>
          <w:rFonts w:ascii="Times New Roman" w:hAnsi="Times New Roman" w:cs="Times New Roman"/>
          <w:lang w:val="en-GB"/>
        </w:rPr>
        <w:t>and fat melting production area [FMPA], (5</w:t>
      </w:r>
      <w:r w:rsidR="00295023" w:rsidRPr="00C52327">
        <w:rPr>
          <w:rFonts w:ascii="Times New Roman" w:hAnsi="Times New Roman" w:cs="Times New Roman"/>
          <w:lang w:val="en-GB"/>
        </w:rPr>
        <w:t>,</w:t>
      </w:r>
      <w:r w:rsidR="00B71190" w:rsidRPr="00C52327">
        <w:rPr>
          <w:rFonts w:ascii="Times New Roman" w:hAnsi="Times New Roman" w:cs="Times New Roman"/>
          <w:lang w:val="en-GB"/>
        </w:rPr>
        <w:t xml:space="preserve">540 </w:t>
      </w:r>
      <w:r w:rsidR="00B71190" w:rsidRPr="00C52327">
        <w:rPr>
          <w:rFonts w:ascii="Times New Roman" w:hAnsi="Times New Roman" w:cs="Times New Roman"/>
          <w:shd w:val="clear" w:color="auto" w:fill="FFFFFF"/>
          <w:lang w:val="en-GB"/>
        </w:rPr>
        <w:t>OU</w:t>
      </w:r>
      <w:r w:rsidR="00B71190" w:rsidRPr="00C52327">
        <w:rPr>
          <w:rFonts w:ascii="Times New Roman" w:hAnsi="Times New Roman" w:cs="Times New Roman"/>
          <w:bdr w:val="none" w:sz="0" w:space="0" w:color="auto" w:frame="1"/>
          <w:shd w:val="clear" w:color="auto" w:fill="FFFFFF"/>
          <w:vertAlign w:val="subscript"/>
          <w:lang w:val="en-GB"/>
        </w:rPr>
        <w:t>E</w:t>
      </w:r>
      <w:r w:rsidR="00C52327" w:rsidRPr="00C52327">
        <w:rPr>
          <w:rFonts w:ascii="Times New Roman" w:hAnsi="Times New Roman" w:cs="Times New Roman"/>
          <w:shd w:val="clear" w:color="auto" w:fill="FFFFFF"/>
          <w:lang w:val="en-GB"/>
        </w:rPr>
        <w:t>∙</w:t>
      </w:r>
      <w:r w:rsidR="00B71190" w:rsidRPr="00C52327">
        <w:rPr>
          <w:rFonts w:ascii="Times New Roman" w:hAnsi="Times New Roman" w:cs="Times New Roman"/>
          <w:lang w:val="en-GB"/>
        </w:rPr>
        <w:t>s</w:t>
      </w:r>
      <w:r w:rsidR="00652B99" w:rsidRPr="00652B99">
        <w:rPr>
          <w:rFonts w:ascii="Times New Roman" w:hAnsi="Times New Roman" w:cs="Times New Roman"/>
          <w:vertAlign w:val="superscript"/>
          <w:lang w:val="en-GB"/>
        </w:rPr>
        <w:t>-</w:t>
      </w:r>
      <w:r w:rsidR="00B71190" w:rsidRPr="00C52327">
        <w:rPr>
          <w:rFonts w:ascii="Times New Roman" w:hAnsi="Times New Roman" w:cs="Times New Roman"/>
          <w:vertAlign w:val="superscript"/>
          <w:lang w:val="en-GB"/>
        </w:rPr>
        <w:t>1</w:t>
      </w:r>
      <w:r w:rsidR="00B71190" w:rsidRPr="00C52327">
        <w:rPr>
          <w:rFonts w:ascii="Times New Roman" w:hAnsi="Times New Roman" w:cs="Times New Roman"/>
          <w:lang w:val="en-GB"/>
        </w:rPr>
        <w:t xml:space="preserve">), </w:t>
      </w:r>
      <w:r w:rsidRPr="00C52327">
        <w:rPr>
          <w:rFonts w:ascii="Times New Roman" w:hAnsi="Times New Roman" w:cs="Times New Roman"/>
          <w:lang w:val="en-GB"/>
        </w:rPr>
        <w:t xml:space="preserve">Figure </w:t>
      </w:r>
      <w:r w:rsidR="00434997" w:rsidRPr="00C52327">
        <w:rPr>
          <w:rFonts w:ascii="Times New Roman" w:hAnsi="Times New Roman" w:cs="Times New Roman"/>
          <w:lang w:val="en-GB"/>
        </w:rPr>
        <w:t>3</w:t>
      </w:r>
      <w:r w:rsidRPr="00C52327">
        <w:rPr>
          <w:rFonts w:ascii="Times New Roman" w:hAnsi="Times New Roman" w:cs="Times New Roman"/>
          <w:lang w:val="en-GB"/>
        </w:rPr>
        <w:t>.</w:t>
      </w:r>
    </w:p>
    <w:p w14:paraId="5AF6636D" w14:textId="77777777" w:rsidR="00662CE5" w:rsidRPr="00C52327" w:rsidRDefault="00662CE5" w:rsidP="00662CE5">
      <w:pPr>
        <w:spacing w:after="0" w:line="240" w:lineRule="auto"/>
        <w:rPr>
          <w:rFonts w:ascii="Times New Roman" w:hAnsi="Times New Roman" w:cs="Times New Roman"/>
          <w:lang w:val="en-GB"/>
        </w:rPr>
      </w:pPr>
    </w:p>
    <w:p w14:paraId="0D1616DA" w14:textId="5E3F82B7" w:rsidR="00387466" w:rsidRPr="00C52327" w:rsidRDefault="003E704F" w:rsidP="00A17193">
      <w:pPr>
        <w:spacing w:after="0"/>
        <w:ind w:firstLine="0"/>
        <w:rPr>
          <w:rFonts w:ascii="Times New Roman" w:hAnsi="Times New Roman" w:cs="Times New Roman"/>
          <w:lang w:val="en-GB"/>
        </w:rPr>
      </w:pPr>
      <w:r w:rsidRPr="00C52327">
        <w:rPr>
          <w:rFonts w:ascii="Times New Roman" w:hAnsi="Times New Roman" w:cs="Times New Roman"/>
          <w:noProof/>
          <w:lang w:val="en-GB" w:eastAsia="pl-PL"/>
        </w:rPr>
        <w:drawing>
          <wp:anchor distT="0" distB="0" distL="114300" distR="114300" simplePos="0" relativeHeight="251665408" behindDoc="0" locked="0" layoutInCell="1" allowOverlap="1" wp14:anchorId="75FFAF70" wp14:editId="35364F54">
            <wp:simplePos x="0" y="0"/>
            <wp:positionH relativeFrom="column">
              <wp:posOffset>3138805</wp:posOffset>
            </wp:positionH>
            <wp:positionV relativeFrom="paragraph">
              <wp:posOffset>361315</wp:posOffset>
            </wp:positionV>
            <wp:extent cx="2446020" cy="1249680"/>
            <wp:effectExtent l="0" t="0" r="11430" b="7620"/>
            <wp:wrapNone/>
            <wp:docPr id="201408643" name="Wykres 1">
              <a:extLst xmlns:a="http://schemas.openxmlformats.org/drawingml/2006/main">
                <a:ext uri="{FF2B5EF4-FFF2-40B4-BE49-F238E27FC236}">
                  <a16:creationId xmlns:a16="http://schemas.microsoft.com/office/drawing/2014/main" id="{A1E659F8-8D7B-4FE6-BC63-659F49A26B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9E0ABD" w:rsidRPr="00C52327">
        <w:rPr>
          <w:rFonts w:ascii="Times New Roman" w:hAnsi="Times New Roman" w:cs="Times New Roman"/>
          <w:noProof/>
          <w:lang w:val="en-GB" w:eastAsia="pl-PL"/>
        </w:rPr>
        <mc:AlternateContent>
          <mc:Choice Requires="wps">
            <w:drawing>
              <wp:anchor distT="0" distB="0" distL="114300" distR="114300" simplePos="0" relativeHeight="251661312" behindDoc="0" locked="0" layoutInCell="1" allowOverlap="1" wp14:anchorId="1B57162A" wp14:editId="43177654">
                <wp:simplePos x="0" y="0"/>
                <wp:positionH relativeFrom="column">
                  <wp:posOffset>4165919</wp:posOffset>
                </wp:positionH>
                <wp:positionV relativeFrom="paragraph">
                  <wp:posOffset>1037274</wp:posOffset>
                </wp:positionV>
                <wp:extent cx="586740" cy="2159955"/>
                <wp:effectExtent l="0" t="5398" r="17463" b="17462"/>
                <wp:wrapNone/>
                <wp:docPr id="431306940" name="Nawias klamrowy zamykający 2"/>
                <wp:cNvGraphicFramePr/>
                <a:graphic xmlns:a="http://schemas.openxmlformats.org/drawingml/2006/main">
                  <a:graphicData uri="http://schemas.microsoft.com/office/word/2010/wordprocessingShape">
                    <wps:wsp>
                      <wps:cNvSpPr/>
                      <wps:spPr>
                        <a:xfrm rot="16200000">
                          <a:off x="0" y="0"/>
                          <a:ext cx="586740" cy="215995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65F0CA3" id="Nawias klamrowy zamykający 2" o:spid="_x0000_s1026" type="#_x0000_t88" style="position:absolute;margin-left:328.05pt;margin-top:81.7pt;width:46.2pt;height:170.1pt;rotation:-9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" adj="489" strokecolor="black [3213]" strokeweight=".5pt">
                <v:stroke joinstyle="miter"/>
              </v:shape>
            </w:pict>
          </mc:Fallback>
        </mc:AlternateContent>
      </w:r>
      <w:r w:rsidR="009E0ABD" w:rsidRPr="00C52327">
        <w:rPr>
          <w:rFonts w:ascii="Times New Roman" w:hAnsi="Times New Roman" w:cs="Times New Roman"/>
          <w:noProof/>
          <w:lang w:val="en-GB" w:eastAsia="pl-PL"/>
        </w:rPr>
        <w:drawing>
          <wp:inline distT="0" distB="0" distL="0" distR="0" wp14:anchorId="6A4E8EEC" wp14:editId="64AA9D9D">
            <wp:extent cx="5760720" cy="3039110"/>
            <wp:effectExtent l="0" t="0" r="0" b="8890"/>
            <wp:docPr id="1634499495" name="Wykres 1">
              <a:extLst xmlns:a="http://schemas.openxmlformats.org/drawingml/2006/main">
                <a:ext uri="{FF2B5EF4-FFF2-40B4-BE49-F238E27FC236}">
                  <a16:creationId xmlns:a16="http://schemas.microsoft.com/office/drawing/2014/main" id="{A1E659F8-8D7B-4FE6-BC63-659F49A26B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84F364A" w14:textId="05DB1E6F" w:rsidR="00D91EDE" w:rsidRPr="00C52327" w:rsidRDefault="00D91EDE" w:rsidP="00662CE5">
      <w:pPr>
        <w:pStyle w:val="Rrys"/>
        <w:rPr>
          <w:lang w:val="en-GB"/>
        </w:rPr>
      </w:pPr>
      <w:r w:rsidRPr="00C52327">
        <w:rPr>
          <w:b/>
          <w:bCs/>
          <w:lang w:val="en-GB"/>
        </w:rPr>
        <w:t>Fig</w:t>
      </w:r>
      <w:r w:rsidR="00662CE5" w:rsidRPr="00C52327">
        <w:rPr>
          <w:b/>
          <w:bCs/>
          <w:lang w:val="en-GB"/>
        </w:rPr>
        <w:t>.</w:t>
      </w:r>
      <w:r w:rsidRPr="00C52327">
        <w:rPr>
          <w:b/>
          <w:bCs/>
          <w:lang w:val="en-GB"/>
        </w:rPr>
        <w:t xml:space="preserve"> </w:t>
      </w:r>
      <w:r w:rsidR="00434997" w:rsidRPr="00C52327">
        <w:rPr>
          <w:b/>
          <w:bCs/>
          <w:lang w:val="en-GB"/>
        </w:rPr>
        <w:t>3</w:t>
      </w:r>
      <w:r w:rsidRPr="00C52327">
        <w:rPr>
          <w:b/>
          <w:bCs/>
          <w:lang w:val="en-GB"/>
        </w:rPr>
        <w:t>.</w:t>
      </w:r>
      <w:r w:rsidRPr="00C52327">
        <w:rPr>
          <w:lang w:val="en-GB"/>
        </w:rPr>
        <w:t xml:space="preserve"> </w:t>
      </w:r>
      <w:r w:rsidR="00CF0387">
        <w:rPr>
          <w:lang w:val="en-GB"/>
        </w:rPr>
        <w:t>Odour</w:t>
      </w:r>
      <w:r w:rsidRPr="00C52327">
        <w:rPr>
          <w:lang w:val="en-GB"/>
        </w:rPr>
        <w:t xml:space="preserve"> emission rate [</w:t>
      </w:r>
      <w:r w:rsidRPr="00C52327">
        <w:rPr>
          <w:shd w:val="clear" w:color="auto" w:fill="FFFFFF"/>
          <w:lang w:val="en-GB"/>
        </w:rPr>
        <w:t>OU</w:t>
      </w:r>
      <w:r w:rsidRPr="00C52327">
        <w:rPr>
          <w:bdr w:val="none" w:sz="0" w:space="0" w:color="auto" w:frame="1"/>
          <w:shd w:val="clear" w:color="auto" w:fill="FFFFFF"/>
          <w:vertAlign w:val="subscript"/>
          <w:lang w:val="en-GB"/>
        </w:rPr>
        <w:t>E</w:t>
      </w:r>
      <w:r w:rsidR="00C52327" w:rsidRPr="00C52327">
        <w:rPr>
          <w:sz w:val="22"/>
          <w:szCs w:val="22"/>
          <w:shd w:val="clear" w:color="auto" w:fill="FFFFFF"/>
          <w:lang w:val="en-GB"/>
        </w:rPr>
        <w:t>∙</w:t>
      </w:r>
      <w:r w:rsidRPr="00C52327">
        <w:rPr>
          <w:lang w:val="en-GB"/>
        </w:rPr>
        <w:t>s</w:t>
      </w:r>
      <w:r w:rsidR="00652B99" w:rsidRPr="00652B99">
        <w:rPr>
          <w:vertAlign w:val="superscript"/>
          <w:lang w:val="en-GB"/>
        </w:rPr>
        <w:t>-</w:t>
      </w:r>
      <w:r w:rsidRPr="00C52327">
        <w:rPr>
          <w:vertAlign w:val="superscript"/>
          <w:lang w:val="en-GB"/>
        </w:rPr>
        <w:t>1</w:t>
      </w:r>
      <w:r w:rsidRPr="00C52327">
        <w:rPr>
          <w:lang w:val="en-GB"/>
        </w:rPr>
        <w:t>] determined by dynamic olfactometry from high</w:t>
      </w:r>
      <w:r w:rsidR="00CF0387">
        <w:rPr>
          <w:lang w:val="en-GB"/>
        </w:rPr>
        <w:t>-</w:t>
      </w:r>
      <w:r w:rsidRPr="00C52327">
        <w:rPr>
          <w:lang w:val="en-GB"/>
        </w:rPr>
        <w:t xml:space="preserve">temperature rendering processes waste gas streams: C </w:t>
      </w:r>
      <w:r w:rsidR="00662CE5" w:rsidRPr="00C52327">
        <w:rPr>
          <w:lang w:val="en-GB"/>
        </w:rPr>
        <w:t>–</w:t>
      </w:r>
      <w:r w:rsidRPr="00C52327">
        <w:rPr>
          <w:lang w:val="en-GB"/>
        </w:rPr>
        <w:t xml:space="preserve"> cooker, DD </w:t>
      </w:r>
      <w:r w:rsidR="00662CE5" w:rsidRPr="00C52327">
        <w:rPr>
          <w:lang w:val="en-GB"/>
        </w:rPr>
        <w:t>–</w:t>
      </w:r>
      <w:r w:rsidRPr="00C52327">
        <w:rPr>
          <w:lang w:val="en-GB"/>
        </w:rPr>
        <w:t xml:space="preserve"> disk dryer, DA </w:t>
      </w:r>
      <w:r w:rsidR="00662CE5" w:rsidRPr="00C52327">
        <w:rPr>
          <w:lang w:val="en-GB"/>
        </w:rPr>
        <w:t>–</w:t>
      </w:r>
      <w:r w:rsidRPr="00C52327">
        <w:rPr>
          <w:lang w:val="en-GB"/>
        </w:rPr>
        <w:t xml:space="preserve"> drying autoclave, FMPA </w:t>
      </w:r>
      <w:r w:rsidR="00662CE5" w:rsidRPr="00C52327">
        <w:rPr>
          <w:lang w:val="en-GB"/>
        </w:rPr>
        <w:t>–</w:t>
      </w:r>
      <w:r w:rsidRPr="00C52327">
        <w:rPr>
          <w:lang w:val="en-GB"/>
        </w:rPr>
        <w:t xml:space="preserve"> fat melting production area, </w:t>
      </w:r>
      <w:r w:rsidR="00CF2618">
        <w:rPr>
          <w:lang w:val="en-GB"/>
        </w:rPr>
        <w:br/>
      </w:r>
      <w:r w:rsidRPr="00C52327">
        <w:rPr>
          <w:lang w:val="en-GB"/>
        </w:rPr>
        <w:t>PPA</w:t>
      </w:r>
      <w:r w:rsidR="00662CE5" w:rsidRPr="00C52327">
        <w:rPr>
          <w:lang w:val="en-GB"/>
        </w:rPr>
        <w:t xml:space="preserve"> – </w:t>
      </w:r>
      <w:r w:rsidRPr="00C52327">
        <w:rPr>
          <w:lang w:val="en-GB"/>
        </w:rPr>
        <w:t>protein production area</w:t>
      </w:r>
    </w:p>
    <w:p w14:paraId="4D0628CF" w14:textId="77777777" w:rsidR="00662CE5" w:rsidRPr="00C52327" w:rsidRDefault="00662CE5" w:rsidP="00662CE5">
      <w:pPr>
        <w:spacing w:after="0" w:line="240" w:lineRule="auto"/>
        <w:rPr>
          <w:rFonts w:ascii="Times New Roman" w:hAnsi="Times New Roman" w:cs="Times New Roman"/>
          <w:lang w:val="en-GB"/>
        </w:rPr>
      </w:pPr>
    </w:p>
    <w:p w14:paraId="2B05C925" w14:textId="4F51FFFC" w:rsidR="008B51B6" w:rsidRDefault="008B51B6" w:rsidP="00662CE5">
      <w:pPr>
        <w:spacing w:after="0" w:line="240" w:lineRule="auto"/>
        <w:rPr>
          <w:rFonts w:ascii="Times New Roman" w:hAnsi="Times New Roman" w:cs="Times New Roman"/>
          <w:lang w:val="en-GB"/>
        </w:rPr>
      </w:pPr>
      <w:r w:rsidRPr="00C52327">
        <w:rPr>
          <w:rFonts w:ascii="Times New Roman" w:hAnsi="Times New Roman" w:cs="Times New Roman"/>
          <w:lang w:val="en-GB"/>
        </w:rPr>
        <w:t xml:space="preserve">The olfactometric analyses of </w:t>
      </w:r>
      <w:r w:rsidR="003E704F" w:rsidRPr="00C52327">
        <w:rPr>
          <w:rFonts w:ascii="Times New Roman" w:hAnsi="Times New Roman" w:cs="Times New Roman"/>
          <w:lang w:val="en-GB"/>
        </w:rPr>
        <w:t xml:space="preserve">total </w:t>
      </w:r>
      <w:r w:rsidR="00DE1F68" w:rsidRPr="00C52327">
        <w:rPr>
          <w:rFonts w:ascii="Times New Roman" w:hAnsi="Times New Roman" w:cs="Times New Roman"/>
          <w:lang w:val="en-GB"/>
        </w:rPr>
        <w:t>OER</w:t>
      </w:r>
      <w:r w:rsidRPr="00C52327">
        <w:rPr>
          <w:rFonts w:ascii="Times New Roman" w:hAnsi="Times New Roman" w:cs="Times New Roman"/>
          <w:lang w:val="en-GB"/>
        </w:rPr>
        <w:t xml:space="preserve"> measured </w:t>
      </w:r>
      <w:r w:rsidR="003E704F" w:rsidRPr="00C52327">
        <w:rPr>
          <w:rFonts w:ascii="Times New Roman" w:hAnsi="Times New Roman" w:cs="Times New Roman"/>
          <w:lang w:val="en-GB"/>
        </w:rPr>
        <w:t xml:space="preserve">in </w:t>
      </w:r>
      <w:r w:rsidR="00CF0387">
        <w:rPr>
          <w:rFonts w:ascii="Times New Roman" w:hAnsi="Times New Roman" w:cs="Times New Roman"/>
          <w:lang w:val="en-GB"/>
        </w:rPr>
        <w:t xml:space="preserve">the </w:t>
      </w:r>
      <w:r w:rsidR="003E704F" w:rsidRPr="00C52327">
        <w:rPr>
          <w:rFonts w:ascii="Times New Roman" w:hAnsi="Times New Roman" w:cs="Times New Roman"/>
          <w:lang w:val="en-GB"/>
        </w:rPr>
        <w:t xml:space="preserve">collective ventilation duct before scrubber </w:t>
      </w:r>
      <w:r w:rsidRPr="00C52327">
        <w:rPr>
          <w:rFonts w:ascii="Times New Roman" w:hAnsi="Times New Roman" w:cs="Times New Roman"/>
          <w:lang w:val="en-GB"/>
        </w:rPr>
        <w:t xml:space="preserve">through </w:t>
      </w:r>
      <w:r w:rsidR="003E704F" w:rsidRPr="00C52327">
        <w:rPr>
          <w:rFonts w:ascii="Times New Roman" w:hAnsi="Times New Roman" w:cs="Times New Roman"/>
          <w:lang w:val="en-GB"/>
        </w:rPr>
        <w:t>six</w:t>
      </w:r>
      <w:r w:rsidRPr="00C52327">
        <w:rPr>
          <w:rFonts w:ascii="Times New Roman" w:hAnsi="Times New Roman" w:cs="Times New Roman"/>
          <w:lang w:val="en-GB"/>
        </w:rPr>
        <w:t xml:space="preserve"> consecutive </w:t>
      </w:r>
      <w:r w:rsidR="003E704F" w:rsidRPr="00C52327">
        <w:rPr>
          <w:rFonts w:ascii="Times New Roman" w:hAnsi="Times New Roman" w:cs="Times New Roman"/>
          <w:lang w:val="en-GB"/>
        </w:rPr>
        <w:t>days</w:t>
      </w:r>
      <w:r w:rsidRPr="00C52327">
        <w:rPr>
          <w:rFonts w:ascii="Times New Roman" w:hAnsi="Times New Roman" w:cs="Times New Roman"/>
          <w:lang w:val="en-GB"/>
        </w:rPr>
        <w:t xml:space="preserve"> of production</w:t>
      </w:r>
      <w:r w:rsidR="003E704F" w:rsidRPr="00C52327">
        <w:rPr>
          <w:rFonts w:ascii="Times New Roman" w:hAnsi="Times New Roman" w:cs="Times New Roman"/>
          <w:lang w:val="en-GB"/>
        </w:rPr>
        <w:t>, starting Monday,</w:t>
      </w:r>
      <w:r w:rsidRPr="00C52327">
        <w:rPr>
          <w:rFonts w:ascii="Times New Roman" w:hAnsi="Times New Roman" w:cs="Times New Roman"/>
          <w:lang w:val="en-GB"/>
        </w:rPr>
        <w:t xml:space="preserve"> showed significant differences in the </w:t>
      </w:r>
      <w:r w:rsidR="00DE1F68" w:rsidRPr="00C52327">
        <w:rPr>
          <w:rFonts w:ascii="Times New Roman" w:hAnsi="Times New Roman" w:cs="Times New Roman"/>
          <w:lang w:val="en-GB"/>
        </w:rPr>
        <w:t xml:space="preserve">OER </w:t>
      </w:r>
      <w:r w:rsidRPr="00C52327">
        <w:rPr>
          <w:rFonts w:ascii="Times New Roman" w:hAnsi="Times New Roman" w:cs="Times New Roman"/>
          <w:lang w:val="en-GB"/>
        </w:rPr>
        <w:t xml:space="preserve">values. The highest </w:t>
      </w:r>
      <w:r w:rsidR="00DE1F68" w:rsidRPr="00C52327">
        <w:rPr>
          <w:rFonts w:ascii="Times New Roman" w:hAnsi="Times New Roman" w:cs="Times New Roman"/>
          <w:lang w:val="en-GB"/>
        </w:rPr>
        <w:t xml:space="preserve">OER </w:t>
      </w:r>
      <w:r w:rsidRPr="00C52327">
        <w:rPr>
          <w:rFonts w:ascii="Times New Roman" w:hAnsi="Times New Roman" w:cs="Times New Roman"/>
          <w:lang w:val="en-GB"/>
        </w:rPr>
        <w:t xml:space="preserve">result was obtained for </w:t>
      </w:r>
      <w:r w:rsidR="003E704F" w:rsidRPr="00C52327">
        <w:rPr>
          <w:rFonts w:ascii="Times New Roman" w:hAnsi="Times New Roman" w:cs="Times New Roman"/>
          <w:lang w:val="en-GB"/>
        </w:rPr>
        <w:t>5</w:t>
      </w:r>
      <w:r w:rsidR="003E704F" w:rsidRPr="00C52327">
        <w:rPr>
          <w:rFonts w:ascii="Times New Roman" w:hAnsi="Times New Roman" w:cs="Times New Roman"/>
          <w:vertAlign w:val="superscript"/>
          <w:lang w:val="en-GB"/>
        </w:rPr>
        <w:t>th</w:t>
      </w:r>
      <w:r w:rsidR="003E704F" w:rsidRPr="00C52327">
        <w:rPr>
          <w:rFonts w:ascii="Times New Roman" w:hAnsi="Times New Roman" w:cs="Times New Roman"/>
          <w:lang w:val="en-GB"/>
        </w:rPr>
        <w:t xml:space="preserve"> day</w:t>
      </w:r>
      <w:r w:rsidRPr="00C52327">
        <w:rPr>
          <w:rFonts w:ascii="Times New Roman" w:hAnsi="Times New Roman" w:cs="Times New Roman"/>
          <w:lang w:val="en-GB"/>
        </w:rPr>
        <w:t xml:space="preserve">, </w:t>
      </w:r>
      <w:r w:rsidR="003E704F" w:rsidRPr="00C52327">
        <w:rPr>
          <w:rFonts w:ascii="Times New Roman" w:hAnsi="Times New Roman" w:cs="Times New Roman"/>
          <w:lang w:val="en-GB"/>
        </w:rPr>
        <w:t>446</w:t>
      </w:r>
      <w:r w:rsidR="00295023" w:rsidRPr="00C52327">
        <w:rPr>
          <w:rFonts w:ascii="Times New Roman" w:hAnsi="Times New Roman" w:cs="Times New Roman"/>
          <w:lang w:val="en-GB"/>
        </w:rPr>
        <w:t>,</w:t>
      </w:r>
      <w:r w:rsidR="003E704F" w:rsidRPr="00C52327">
        <w:rPr>
          <w:rFonts w:ascii="Times New Roman" w:hAnsi="Times New Roman" w:cs="Times New Roman"/>
          <w:lang w:val="en-GB"/>
        </w:rPr>
        <w:t>579</w:t>
      </w:r>
      <w:r w:rsidRPr="00C52327">
        <w:rPr>
          <w:rFonts w:ascii="Times New Roman" w:hAnsi="Times New Roman" w:cs="Times New Roman"/>
          <w:lang w:val="en-GB"/>
        </w:rPr>
        <w:t xml:space="preserve"> </w:t>
      </w:r>
      <w:r w:rsidRPr="00C52327">
        <w:rPr>
          <w:rFonts w:ascii="Times New Roman" w:hAnsi="Times New Roman" w:cs="Times New Roman"/>
          <w:shd w:val="clear" w:color="auto" w:fill="FFFFFF"/>
          <w:lang w:val="en-GB"/>
        </w:rPr>
        <w:t>OU</w:t>
      </w:r>
      <w:r w:rsidRPr="00C52327">
        <w:rPr>
          <w:rFonts w:ascii="Times New Roman" w:hAnsi="Times New Roman" w:cs="Times New Roman"/>
          <w:bdr w:val="none" w:sz="0" w:space="0" w:color="auto" w:frame="1"/>
          <w:shd w:val="clear" w:color="auto" w:fill="FFFFFF"/>
          <w:vertAlign w:val="subscript"/>
          <w:lang w:val="en-GB"/>
        </w:rPr>
        <w:t>E</w:t>
      </w:r>
      <w:r w:rsidR="00C52327" w:rsidRPr="00C52327">
        <w:rPr>
          <w:rFonts w:ascii="Times New Roman" w:hAnsi="Times New Roman" w:cs="Times New Roman"/>
          <w:shd w:val="clear" w:color="auto" w:fill="FFFFFF"/>
          <w:lang w:val="en-GB"/>
        </w:rPr>
        <w:t>∙</w:t>
      </w:r>
      <w:r w:rsidRPr="00C52327">
        <w:rPr>
          <w:rFonts w:ascii="Times New Roman" w:hAnsi="Times New Roman" w:cs="Times New Roman"/>
          <w:lang w:val="en-GB"/>
        </w:rPr>
        <w:t>s</w:t>
      </w:r>
      <w:r w:rsidR="00652B99" w:rsidRPr="00652B99">
        <w:rPr>
          <w:rFonts w:ascii="Times New Roman" w:hAnsi="Times New Roman" w:cs="Times New Roman"/>
          <w:vertAlign w:val="superscript"/>
          <w:lang w:val="en-GB"/>
        </w:rPr>
        <w:t>-</w:t>
      </w:r>
      <w:r w:rsidRPr="00C52327">
        <w:rPr>
          <w:rFonts w:ascii="Times New Roman" w:hAnsi="Times New Roman" w:cs="Times New Roman"/>
          <w:vertAlign w:val="superscript"/>
          <w:lang w:val="en-GB"/>
        </w:rPr>
        <w:t>1</w:t>
      </w:r>
      <w:r w:rsidR="003E704F" w:rsidRPr="00C52327">
        <w:rPr>
          <w:rFonts w:ascii="Times New Roman" w:hAnsi="Times New Roman" w:cs="Times New Roman"/>
          <w:lang w:val="en-GB"/>
        </w:rPr>
        <w:t>, and 6</w:t>
      </w:r>
      <w:r w:rsidR="003E704F" w:rsidRPr="00C52327">
        <w:rPr>
          <w:rFonts w:ascii="Times New Roman" w:hAnsi="Times New Roman" w:cs="Times New Roman"/>
          <w:vertAlign w:val="superscript"/>
          <w:lang w:val="en-GB"/>
        </w:rPr>
        <w:t>th</w:t>
      </w:r>
      <w:r w:rsidR="003E704F" w:rsidRPr="00C52327">
        <w:rPr>
          <w:rFonts w:ascii="Times New Roman" w:hAnsi="Times New Roman" w:cs="Times New Roman"/>
          <w:lang w:val="en-GB"/>
        </w:rPr>
        <w:t xml:space="preserve"> day, 395</w:t>
      </w:r>
      <w:r w:rsidR="00295023" w:rsidRPr="00C52327">
        <w:rPr>
          <w:rFonts w:ascii="Times New Roman" w:hAnsi="Times New Roman" w:cs="Times New Roman"/>
          <w:lang w:val="en-GB"/>
        </w:rPr>
        <w:t>,</w:t>
      </w:r>
      <w:r w:rsidR="003E704F" w:rsidRPr="00C52327">
        <w:rPr>
          <w:rFonts w:ascii="Times New Roman" w:hAnsi="Times New Roman" w:cs="Times New Roman"/>
          <w:lang w:val="en-GB"/>
        </w:rPr>
        <w:t xml:space="preserve">767 </w:t>
      </w:r>
      <w:r w:rsidR="003E704F" w:rsidRPr="00C52327">
        <w:rPr>
          <w:rFonts w:ascii="Times New Roman" w:hAnsi="Times New Roman" w:cs="Times New Roman"/>
          <w:shd w:val="clear" w:color="auto" w:fill="FFFFFF"/>
          <w:lang w:val="en-GB"/>
        </w:rPr>
        <w:t>OU</w:t>
      </w:r>
      <w:r w:rsidR="003E704F" w:rsidRPr="00C52327">
        <w:rPr>
          <w:rFonts w:ascii="Times New Roman" w:hAnsi="Times New Roman" w:cs="Times New Roman"/>
          <w:bdr w:val="none" w:sz="0" w:space="0" w:color="auto" w:frame="1"/>
          <w:shd w:val="clear" w:color="auto" w:fill="FFFFFF"/>
          <w:vertAlign w:val="subscript"/>
          <w:lang w:val="en-GB"/>
        </w:rPr>
        <w:t>E</w:t>
      </w:r>
      <w:r w:rsidR="00C52327" w:rsidRPr="00C52327">
        <w:rPr>
          <w:rFonts w:ascii="Times New Roman" w:hAnsi="Times New Roman" w:cs="Times New Roman"/>
          <w:shd w:val="clear" w:color="auto" w:fill="FFFFFF"/>
          <w:lang w:val="en-GB"/>
        </w:rPr>
        <w:t>∙</w:t>
      </w:r>
      <w:r w:rsidR="003E704F" w:rsidRPr="00C52327">
        <w:rPr>
          <w:rFonts w:ascii="Times New Roman" w:hAnsi="Times New Roman" w:cs="Times New Roman"/>
          <w:lang w:val="en-GB"/>
        </w:rPr>
        <w:t>s</w:t>
      </w:r>
      <w:r w:rsidR="00652B99" w:rsidRPr="00652B99">
        <w:rPr>
          <w:rFonts w:ascii="Times New Roman" w:hAnsi="Times New Roman" w:cs="Times New Roman"/>
          <w:vertAlign w:val="superscript"/>
          <w:lang w:val="en-GB"/>
        </w:rPr>
        <w:t>-</w:t>
      </w:r>
      <w:r w:rsidR="003E704F" w:rsidRPr="00C52327">
        <w:rPr>
          <w:rFonts w:ascii="Times New Roman" w:hAnsi="Times New Roman" w:cs="Times New Roman"/>
          <w:vertAlign w:val="superscript"/>
          <w:lang w:val="en-GB"/>
        </w:rPr>
        <w:t>1</w:t>
      </w:r>
      <w:r w:rsidR="00C52327" w:rsidRPr="00C52327">
        <w:rPr>
          <w:rFonts w:ascii="Times New Roman" w:hAnsi="Times New Roman" w:cs="Times New Roman"/>
          <w:lang w:val="en-GB"/>
        </w:rPr>
        <w:t xml:space="preserve"> </w:t>
      </w:r>
      <w:r w:rsidRPr="00C52327">
        <w:rPr>
          <w:rFonts w:ascii="Times New Roman" w:hAnsi="Times New Roman" w:cs="Times New Roman"/>
          <w:lang w:val="en-GB"/>
        </w:rPr>
        <w:t>whereas lowe</w:t>
      </w:r>
      <w:r w:rsidR="00DE1F68" w:rsidRPr="00C52327">
        <w:rPr>
          <w:rFonts w:ascii="Times New Roman" w:hAnsi="Times New Roman" w:cs="Times New Roman"/>
          <w:lang w:val="en-GB"/>
        </w:rPr>
        <w:t>r</w:t>
      </w:r>
      <w:r w:rsidRPr="00C52327">
        <w:rPr>
          <w:rFonts w:ascii="Times New Roman" w:hAnsi="Times New Roman" w:cs="Times New Roman"/>
          <w:lang w:val="en-GB"/>
        </w:rPr>
        <w:t xml:space="preserve"> </w:t>
      </w:r>
      <w:r w:rsidR="00DE1F68" w:rsidRPr="00C52327">
        <w:rPr>
          <w:rFonts w:ascii="Times New Roman" w:hAnsi="Times New Roman" w:cs="Times New Roman"/>
          <w:lang w:val="en-GB"/>
        </w:rPr>
        <w:t>OER</w:t>
      </w:r>
      <w:r w:rsidRPr="00C52327">
        <w:rPr>
          <w:rFonts w:ascii="Times New Roman" w:hAnsi="Times New Roman" w:cs="Times New Roman"/>
          <w:lang w:val="en-GB"/>
        </w:rPr>
        <w:t xml:space="preserve"> was obtained for</w:t>
      </w:r>
      <w:r w:rsidR="00DE1F68" w:rsidRPr="00C52327">
        <w:rPr>
          <w:rFonts w:ascii="Times New Roman" w:hAnsi="Times New Roman" w:cs="Times New Roman"/>
          <w:lang w:val="en-GB"/>
        </w:rPr>
        <w:t xml:space="preserve"> 4</w:t>
      </w:r>
      <w:r w:rsidR="00DE1F68" w:rsidRPr="00C52327">
        <w:rPr>
          <w:rFonts w:ascii="Times New Roman" w:hAnsi="Times New Roman" w:cs="Times New Roman"/>
          <w:vertAlign w:val="superscript"/>
          <w:lang w:val="en-GB"/>
        </w:rPr>
        <w:t>th</w:t>
      </w:r>
      <w:r w:rsidR="00DE1F68" w:rsidRPr="00C52327">
        <w:rPr>
          <w:rFonts w:ascii="Times New Roman" w:hAnsi="Times New Roman" w:cs="Times New Roman"/>
          <w:lang w:val="en-GB"/>
        </w:rPr>
        <w:t xml:space="preserve"> day, 347</w:t>
      </w:r>
      <w:r w:rsidR="00295023" w:rsidRPr="00C52327">
        <w:rPr>
          <w:rFonts w:ascii="Times New Roman" w:hAnsi="Times New Roman" w:cs="Times New Roman"/>
          <w:lang w:val="en-GB"/>
        </w:rPr>
        <w:t>,</w:t>
      </w:r>
      <w:r w:rsidR="00DE1F68" w:rsidRPr="00C52327">
        <w:rPr>
          <w:rFonts w:ascii="Times New Roman" w:hAnsi="Times New Roman" w:cs="Times New Roman"/>
          <w:lang w:val="en-GB"/>
        </w:rPr>
        <w:t>275</w:t>
      </w:r>
      <w:r w:rsidRPr="00C52327">
        <w:rPr>
          <w:rFonts w:ascii="Times New Roman" w:hAnsi="Times New Roman" w:cs="Times New Roman"/>
          <w:lang w:val="en-GB"/>
        </w:rPr>
        <w:t xml:space="preserve"> </w:t>
      </w:r>
      <w:r w:rsidR="00DE1F68" w:rsidRPr="00C52327">
        <w:rPr>
          <w:rFonts w:ascii="Times New Roman" w:hAnsi="Times New Roman" w:cs="Times New Roman"/>
          <w:shd w:val="clear" w:color="auto" w:fill="FFFFFF"/>
          <w:lang w:val="en-GB"/>
        </w:rPr>
        <w:t>OU</w:t>
      </w:r>
      <w:r w:rsidR="00DE1F68" w:rsidRPr="00C52327">
        <w:rPr>
          <w:rFonts w:ascii="Times New Roman" w:hAnsi="Times New Roman" w:cs="Times New Roman"/>
          <w:bdr w:val="none" w:sz="0" w:space="0" w:color="auto" w:frame="1"/>
          <w:shd w:val="clear" w:color="auto" w:fill="FFFFFF"/>
          <w:vertAlign w:val="subscript"/>
          <w:lang w:val="en-GB"/>
        </w:rPr>
        <w:t>E</w:t>
      </w:r>
      <w:r w:rsidR="00C52327" w:rsidRPr="00C52327">
        <w:rPr>
          <w:rFonts w:ascii="Times New Roman" w:hAnsi="Times New Roman" w:cs="Times New Roman"/>
          <w:shd w:val="clear" w:color="auto" w:fill="FFFFFF"/>
          <w:lang w:val="en-GB"/>
        </w:rPr>
        <w:t>∙</w:t>
      </w:r>
      <w:r w:rsidR="00DE1F68" w:rsidRPr="00C52327">
        <w:rPr>
          <w:rFonts w:ascii="Times New Roman" w:hAnsi="Times New Roman" w:cs="Times New Roman"/>
          <w:lang w:val="en-GB"/>
        </w:rPr>
        <w:t>s</w:t>
      </w:r>
      <w:r w:rsidR="00652B99" w:rsidRPr="00652B99">
        <w:rPr>
          <w:rFonts w:ascii="Times New Roman" w:hAnsi="Times New Roman" w:cs="Times New Roman"/>
          <w:vertAlign w:val="superscript"/>
          <w:lang w:val="en-GB"/>
        </w:rPr>
        <w:t>-</w:t>
      </w:r>
      <w:r w:rsidR="00DE1F68" w:rsidRPr="00C52327">
        <w:rPr>
          <w:rFonts w:ascii="Times New Roman" w:hAnsi="Times New Roman" w:cs="Times New Roman"/>
          <w:vertAlign w:val="superscript"/>
          <w:lang w:val="en-GB"/>
        </w:rPr>
        <w:t>1</w:t>
      </w:r>
      <w:r w:rsidR="00DE1F68" w:rsidRPr="00C52327">
        <w:rPr>
          <w:rFonts w:ascii="Times New Roman" w:hAnsi="Times New Roman" w:cs="Times New Roman"/>
          <w:lang w:val="en-GB"/>
        </w:rPr>
        <w:t>, 3</w:t>
      </w:r>
      <w:r w:rsidR="00DE1F68" w:rsidRPr="00C52327">
        <w:rPr>
          <w:rFonts w:ascii="Times New Roman" w:hAnsi="Times New Roman" w:cs="Times New Roman"/>
          <w:vertAlign w:val="superscript"/>
          <w:lang w:val="en-GB"/>
        </w:rPr>
        <w:t>rd</w:t>
      </w:r>
      <w:r w:rsidR="00DE1F68" w:rsidRPr="00C52327">
        <w:rPr>
          <w:rFonts w:ascii="Times New Roman" w:hAnsi="Times New Roman" w:cs="Times New Roman"/>
          <w:lang w:val="en-GB"/>
        </w:rPr>
        <w:t>, 319</w:t>
      </w:r>
      <w:r w:rsidR="00295023" w:rsidRPr="00C52327">
        <w:rPr>
          <w:rFonts w:ascii="Times New Roman" w:hAnsi="Times New Roman" w:cs="Times New Roman"/>
          <w:lang w:val="en-GB"/>
        </w:rPr>
        <w:t>,</w:t>
      </w:r>
      <w:r w:rsidR="00DE1F68" w:rsidRPr="00C52327">
        <w:rPr>
          <w:rFonts w:ascii="Times New Roman" w:hAnsi="Times New Roman" w:cs="Times New Roman"/>
          <w:lang w:val="en-GB"/>
        </w:rPr>
        <w:t xml:space="preserve">947 </w:t>
      </w:r>
      <w:r w:rsidR="00DE1F68" w:rsidRPr="00C52327">
        <w:rPr>
          <w:rFonts w:ascii="Times New Roman" w:hAnsi="Times New Roman" w:cs="Times New Roman"/>
          <w:shd w:val="clear" w:color="auto" w:fill="FFFFFF"/>
          <w:lang w:val="en-GB"/>
        </w:rPr>
        <w:t>OU</w:t>
      </w:r>
      <w:r w:rsidR="00DE1F68" w:rsidRPr="00C52327">
        <w:rPr>
          <w:rFonts w:ascii="Times New Roman" w:hAnsi="Times New Roman" w:cs="Times New Roman"/>
          <w:bdr w:val="none" w:sz="0" w:space="0" w:color="auto" w:frame="1"/>
          <w:shd w:val="clear" w:color="auto" w:fill="FFFFFF"/>
          <w:vertAlign w:val="subscript"/>
          <w:lang w:val="en-GB"/>
        </w:rPr>
        <w:t>E</w:t>
      </w:r>
      <w:r w:rsidR="00C52327" w:rsidRPr="00C52327">
        <w:rPr>
          <w:rFonts w:ascii="Times New Roman" w:hAnsi="Times New Roman" w:cs="Times New Roman"/>
          <w:shd w:val="clear" w:color="auto" w:fill="FFFFFF"/>
          <w:lang w:val="en-GB"/>
        </w:rPr>
        <w:t>∙</w:t>
      </w:r>
      <w:r w:rsidR="00DE1F68" w:rsidRPr="00C52327">
        <w:rPr>
          <w:rFonts w:ascii="Times New Roman" w:hAnsi="Times New Roman" w:cs="Times New Roman"/>
          <w:lang w:val="en-GB"/>
        </w:rPr>
        <w:t>s</w:t>
      </w:r>
      <w:r w:rsidR="00652B99" w:rsidRPr="00652B99">
        <w:rPr>
          <w:rFonts w:ascii="Times New Roman" w:hAnsi="Times New Roman" w:cs="Times New Roman"/>
          <w:vertAlign w:val="superscript"/>
          <w:lang w:val="en-GB"/>
        </w:rPr>
        <w:t>-</w:t>
      </w:r>
      <w:r w:rsidR="00DE1F68" w:rsidRPr="00C52327">
        <w:rPr>
          <w:rFonts w:ascii="Times New Roman" w:hAnsi="Times New Roman" w:cs="Times New Roman"/>
          <w:vertAlign w:val="superscript"/>
          <w:lang w:val="en-GB"/>
        </w:rPr>
        <w:t>1</w:t>
      </w:r>
      <w:r w:rsidR="00DE1F68" w:rsidRPr="00C52327">
        <w:rPr>
          <w:rFonts w:ascii="Times New Roman" w:hAnsi="Times New Roman" w:cs="Times New Roman"/>
          <w:lang w:val="en-GB"/>
        </w:rPr>
        <w:t>, 2</w:t>
      </w:r>
      <w:r w:rsidR="00DE1F68" w:rsidRPr="00C52327">
        <w:rPr>
          <w:rFonts w:ascii="Times New Roman" w:hAnsi="Times New Roman" w:cs="Times New Roman"/>
          <w:vertAlign w:val="superscript"/>
          <w:lang w:val="en-GB"/>
        </w:rPr>
        <w:t>nd</w:t>
      </w:r>
      <w:r w:rsidR="00DE1F68" w:rsidRPr="00C52327">
        <w:rPr>
          <w:rFonts w:ascii="Times New Roman" w:hAnsi="Times New Roman" w:cs="Times New Roman"/>
          <w:lang w:val="en-GB"/>
        </w:rPr>
        <w:t xml:space="preserve"> 298</w:t>
      </w:r>
      <w:r w:rsidR="00295023" w:rsidRPr="00C52327">
        <w:rPr>
          <w:rFonts w:ascii="Times New Roman" w:hAnsi="Times New Roman" w:cs="Times New Roman"/>
          <w:lang w:val="en-GB"/>
        </w:rPr>
        <w:t>,</w:t>
      </w:r>
      <w:r w:rsidR="00DE1F68" w:rsidRPr="00C52327">
        <w:rPr>
          <w:rFonts w:ascii="Times New Roman" w:hAnsi="Times New Roman" w:cs="Times New Roman"/>
          <w:lang w:val="en-GB"/>
        </w:rPr>
        <w:t xml:space="preserve">492 </w:t>
      </w:r>
      <w:r w:rsidR="00DE1F68" w:rsidRPr="00C52327">
        <w:rPr>
          <w:rFonts w:ascii="Times New Roman" w:hAnsi="Times New Roman" w:cs="Times New Roman"/>
          <w:shd w:val="clear" w:color="auto" w:fill="FFFFFF"/>
          <w:lang w:val="en-GB"/>
        </w:rPr>
        <w:t>OU</w:t>
      </w:r>
      <w:r w:rsidR="00DE1F68" w:rsidRPr="00C52327">
        <w:rPr>
          <w:rFonts w:ascii="Times New Roman" w:hAnsi="Times New Roman" w:cs="Times New Roman"/>
          <w:bdr w:val="none" w:sz="0" w:space="0" w:color="auto" w:frame="1"/>
          <w:shd w:val="clear" w:color="auto" w:fill="FFFFFF"/>
          <w:vertAlign w:val="subscript"/>
          <w:lang w:val="en-GB"/>
        </w:rPr>
        <w:t>E</w:t>
      </w:r>
      <w:r w:rsidR="00C52327" w:rsidRPr="00C52327">
        <w:rPr>
          <w:rFonts w:ascii="Times New Roman" w:hAnsi="Times New Roman" w:cs="Times New Roman"/>
          <w:shd w:val="clear" w:color="auto" w:fill="FFFFFF"/>
          <w:lang w:val="en-GB"/>
        </w:rPr>
        <w:t>∙</w:t>
      </w:r>
      <w:r w:rsidR="00DE1F68" w:rsidRPr="00C52327">
        <w:rPr>
          <w:rFonts w:ascii="Times New Roman" w:hAnsi="Times New Roman" w:cs="Times New Roman"/>
          <w:lang w:val="en-GB"/>
        </w:rPr>
        <w:t>s</w:t>
      </w:r>
      <w:r w:rsidR="00652B99" w:rsidRPr="00652B99">
        <w:rPr>
          <w:rFonts w:ascii="Times New Roman" w:hAnsi="Times New Roman" w:cs="Times New Roman"/>
          <w:vertAlign w:val="superscript"/>
          <w:lang w:val="en-GB"/>
        </w:rPr>
        <w:t>-</w:t>
      </w:r>
      <w:r w:rsidR="00DE1F68" w:rsidRPr="00C52327">
        <w:rPr>
          <w:rFonts w:ascii="Times New Roman" w:hAnsi="Times New Roman" w:cs="Times New Roman"/>
          <w:vertAlign w:val="superscript"/>
          <w:lang w:val="en-GB"/>
        </w:rPr>
        <w:t>1</w:t>
      </w:r>
      <w:r w:rsidR="00DE1F68" w:rsidRPr="00C52327">
        <w:rPr>
          <w:rFonts w:ascii="Times New Roman" w:hAnsi="Times New Roman" w:cs="Times New Roman"/>
          <w:lang w:val="en-GB"/>
        </w:rPr>
        <w:t xml:space="preserve"> and the lowest OER</w:t>
      </w:r>
      <w:r w:rsidR="00CA3A28" w:rsidRPr="00C52327">
        <w:rPr>
          <w:rFonts w:ascii="Times New Roman" w:hAnsi="Times New Roman" w:cs="Times New Roman"/>
          <w:lang w:val="en-GB"/>
        </w:rPr>
        <w:t xml:space="preserve"> </w:t>
      </w:r>
      <w:r w:rsidR="00DE1F68" w:rsidRPr="00C52327">
        <w:rPr>
          <w:rFonts w:ascii="Times New Roman" w:hAnsi="Times New Roman" w:cs="Times New Roman"/>
          <w:lang w:val="en-GB"/>
        </w:rPr>
        <w:t>was obtained for 1</w:t>
      </w:r>
      <w:r w:rsidR="00DE1F68" w:rsidRPr="00C52327">
        <w:rPr>
          <w:rFonts w:ascii="Times New Roman" w:hAnsi="Times New Roman" w:cs="Times New Roman"/>
          <w:vertAlign w:val="superscript"/>
          <w:lang w:val="en-GB"/>
        </w:rPr>
        <w:t>st</w:t>
      </w:r>
      <w:r w:rsidR="00DE1F68" w:rsidRPr="00C52327">
        <w:rPr>
          <w:rFonts w:ascii="Times New Roman" w:hAnsi="Times New Roman" w:cs="Times New Roman"/>
          <w:lang w:val="en-GB"/>
        </w:rPr>
        <w:t xml:space="preserve"> day, 117</w:t>
      </w:r>
      <w:r w:rsidR="00295023" w:rsidRPr="00C52327">
        <w:rPr>
          <w:rFonts w:ascii="Times New Roman" w:hAnsi="Times New Roman" w:cs="Times New Roman"/>
          <w:lang w:val="en-GB"/>
        </w:rPr>
        <w:t>,</w:t>
      </w:r>
      <w:r w:rsidR="00DE1F68" w:rsidRPr="00C52327">
        <w:rPr>
          <w:rFonts w:ascii="Times New Roman" w:hAnsi="Times New Roman" w:cs="Times New Roman"/>
          <w:lang w:val="en-GB"/>
        </w:rPr>
        <w:t xml:space="preserve">463 </w:t>
      </w:r>
      <w:r w:rsidR="00DE1F68" w:rsidRPr="00C52327">
        <w:rPr>
          <w:rFonts w:ascii="Times New Roman" w:hAnsi="Times New Roman" w:cs="Times New Roman"/>
          <w:shd w:val="clear" w:color="auto" w:fill="FFFFFF"/>
          <w:lang w:val="en-GB"/>
        </w:rPr>
        <w:t>OU</w:t>
      </w:r>
      <w:r w:rsidR="00DE1F68" w:rsidRPr="00C52327">
        <w:rPr>
          <w:rFonts w:ascii="Times New Roman" w:hAnsi="Times New Roman" w:cs="Times New Roman"/>
          <w:bdr w:val="none" w:sz="0" w:space="0" w:color="auto" w:frame="1"/>
          <w:shd w:val="clear" w:color="auto" w:fill="FFFFFF"/>
          <w:vertAlign w:val="subscript"/>
          <w:lang w:val="en-GB"/>
        </w:rPr>
        <w:t>E</w:t>
      </w:r>
      <w:r w:rsidR="00C52327" w:rsidRPr="00C52327">
        <w:rPr>
          <w:rFonts w:ascii="Times New Roman" w:hAnsi="Times New Roman" w:cs="Times New Roman"/>
          <w:shd w:val="clear" w:color="auto" w:fill="FFFFFF"/>
          <w:lang w:val="en-GB"/>
        </w:rPr>
        <w:t>∙</w:t>
      </w:r>
      <w:r w:rsidR="00DE1F68" w:rsidRPr="00C52327">
        <w:rPr>
          <w:rFonts w:ascii="Times New Roman" w:hAnsi="Times New Roman" w:cs="Times New Roman"/>
          <w:lang w:val="en-GB"/>
        </w:rPr>
        <w:t>s</w:t>
      </w:r>
      <w:r w:rsidR="00652B99" w:rsidRPr="00652B99">
        <w:rPr>
          <w:rFonts w:ascii="Times New Roman" w:hAnsi="Times New Roman" w:cs="Times New Roman"/>
          <w:vertAlign w:val="superscript"/>
          <w:lang w:val="en-GB"/>
        </w:rPr>
        <w:t>-</w:t>
      </w:r>
      <w:r w:rsidR="00DE1F68" w:rsidRPr="00C52327">
        <w:rPr>
          <w:rFonts w:ascii="Times New Roman" w:hAnsi="Times New Roman" w:cs="Times New Roman"/>
          <w:vertAlign w:val="superscript"/>
          <w:lang w:val="en-GB"/>
        </w:rPr>
        <w:t>1</w:t>
      </w:r>
      <w:r w:rsidR="00DE1F68" w:rsidRPr="00C52327">
        <w:rPr>
          <w:rFonts w:ascii="Times New Roman" w:hAnsi="Times New Roman" w:cs="Times New Roman"/>
          <w:lang w:val="en-GB"/>
        </w:rPr>
        <w:t>,</w:t>
      </w:r>
      <w:r w:rsidRPr="00C52327">
        <w:rPr>
          <w:rFonts w:ascii="Times New Roman" w:hAnsi="Times New Roman" w:cs="Times New Roman"/>
          <w:lang w:val="en-GB"/>
        </w:rPr>
        <w:t xml:space="preserve"> Figure </w:t>
      </w:r>
      <w:r w:rsidR="00434997" w:rsidRPr="00C52327">
        <w:rPr>
          <w:rFonts w:ascii="Times New Roman" w:hAnsi="Times New Roman" w:cs="Times New Roman"/>
          <w:lang w:val="en-GB"/>
        </w:rPr>
        <w:t>4</w:t>
      </w:r>
      <w:r w:rsidRPr="00C52327">
        <w:rPr>
          <w:rFonts w:ascii="Times New Roman" w:hAnsi="Times New Roman" w:cs="Times New Roman"/>
          <w:lang w:val="en-GB"/>
        </w:rPr>
        <w:t>.</w:t>
      </w:r>
      <w:r w:rsidR="00DE1F68" w:rsidRPr="00C52327">
        <w:rPr>
          <w:rFonts w:ascii="Times New Roman" w:hAnsi="Times New Roman" w:cs="Times New Roman"/>
          <w:lang w:val="en-GB"/>
        </w:rPr>
        <w:t xml:space="preserve"> The average OER, obtained as </w:t>
      </w:r>
      <w:r w:rsidR="00CF0387">
        <w:rPr>
          <w:rFonts w:ascii="Times New Roman" w:hAnsi="Times New Roman" w:cs="Times New Roman"/>
          <w:lang w:val="en-GB"/>
        </w:rPr>
        <w:t xml:space="preserve">a </w:t>
      </w:r>
      <w:r w:rsidR="00DE1F68" w:rsidRPr="00C52327">
        <w:rPr>
          <w:rFonts w:ascii="Times New Roman" w:hAnsi="Times New Roman" w:cs="Times New Roman"/>
          <w:lang w:val="en-GB"/>
        </w:rPr>
        <w:t>geometric mean of the mean OER values</w:t>
      </w:r>
      <w:r w:rsidR="00CF0387">
        <w:rPr>
          <w:rFonts w:ascii="Times New Roman" w:hAnsi="Times New Roman" w:cs="Times New Roman"/>
          <w:lang w:val="en-GB"/>
        </w:rPr>
        <w:t>,</w:t>
      </w:r>
      <w:r w:rsidR="00DE1F68" w:rsidRPr="00C52327">
        <w:rPr>
          <w:rFonts w:ascii="Times New Roman" w:hAnsi="Times New Roman" w:cs="Times New Roman"/>
          <w:lang w:val="en-GB"/>
        </w:rPr>
        <w:t xml:space="preserve"> is 310</w:t>
      </w:r>
      <w:r w:rsidR="00295023" w:rsidRPr="00C52327">
        <w:rPr>
          <w:rFonts w:ascii="Times New Roman" w:hAnsi="Times New Roman" w:cs="Times New Roman"/>
          <w:lang w:val="en-GB"/>
        </w:rPr>
        <w:t>,</w:t>
      </w:r>
      <w:r w:rsidR="00DE1F68" w:rsidRPr="00C52327">
        <w:rPr>
          <w:rFonts w:ascii="Times New Roman" w:hAnsi="Times New Roman" w:cs="Times New Roman"/>
          <w:lang w:val="en-GB"/>
        </w:rPr>
        <w:t xml:space="preserve">920 </w:t>
      </w:r>
      <w:r w:rsidR="00DE1F68" w:rsidRPr="00C52327">
        <w:rPr>
          <w:rFonts w:ascii="Times New Roman" w:hAnsi="Times New Roman" w:cs="Times New Roman"/>
          <w:shd w:val="clear" w:color="auto" w:fill="FFFFFF"/>
          <w:lang w:val="en-GB"/>
        </w:rPr>
        <w:t>OU</w:t>
      </w:r>
      <w:r w:rsidR="00DE1F68" w:rsidRPr="00C52327">
        <w:rPr>
          <w:rFonts w:ascii="Times New Roman" w:hAnsi="Times New Roman" w:cs="Times New Roman"/>
          <w:bdr w:val="none" w:sz="0" w:space="0" w:color="auto" w:frame="1"/>
          <w:shd w:val="clear" w:color="auto" w:fill="FFFFFF"/>
          <w:vertAlign w:val="subscript"/>
          <w:lang w:val="en-GB"/>
        </w:rPr>
        <w:t>E</w:t>
      </w:r>
      <w:r w:rsidR="00C52327" w:rsidRPr="00C52327">
        <w:rPr>
          <w:rFonts w:ascii="Times New Roman" w:hAnsi="Times New Roman" w:cs="Times New Roman"/>
          <w:shd w:val="clear" w:color="auto" w:fill="FFFFFF"/>
          <w:lang w:val="en-GB"/>
        </w:rPr>
        <w:t>∙</w:t>
      </w:r>
      <w:r w:rsidR="00DE1F68" w:rsidRPr="00C52327">
        <w:rPr>
          <w:rFonts w:ascii="Times New Roman" w:hAnsi="Times New Roman" w:cs="Times New Roman"/>
          <w:lang w:val="en-GB"/>
        </w:rPr>
        <w:t>s</w:t>
      </w:r>
      <w:r w:rsidR="00652B99" w:rsidRPr="00652B99">
        <w:rPr>
          <w:rFonts w:ascii="Times New Roman" w:hAnsi="Times New Roman" w:cs="Times New Roman"/>
          <w:vertAlign w:val="superscript"/>
          <w:lang w:val="en-GB"/>
        </w:rPr>
        <w:t>-</w:t>
      </w:r>
      <w:r w:rsidR="00DE1F68" w:rsidRPr="00C52327">
        <w:rPr>
          <w:rFonts w:ascii="Times New Roman" w:hAnsi="Times New Roman" w:cs="Times New Roman"/>
          <w:vertAlign w:val="superscript"/>
          <w:lang w:val="en-GB"/>
        </w:rPr>
        <w:t>1</w:t>
      </w:r>
      <w:r w:rsidR="00DE1F68" w:rsidRPr="00C52327">
        <w:rPr>
          <w:rFonts w:ascii="Times New Roman" w:hAnsi="Times New Roman" w:cs="Times New Roman"/>
          <w:lang w:val="en-GB"/>
        </w:rPr>
        <w:t xml:space="preserve">. The standard deviation associated with this value </w:t>
      </w:r>
      <w:r w:rsidR="00CF0387">
        <w:rPr>
          <w:rFonts w:ascii="Times New Roman" w:hAnsi="Times New Roman" w:cs="Times New Roman"/>
          <w:lang w:val="en-GB"/>
        </w:rPr>
        <w:t>equals 118,048 OUE∙s</w:t>
      </w:r>
      <w:r w:rsidR="00CF0387" w:rsidRPr="00CF2618">
        <w:rPr>
          <w:rFonts w:ascii="Times New Roman" w:hAnsi="Times New Roman" w:cs="Times New Roman"/>
          <w:vertAlign w:val="superscript"/>
          <w:lang w:val="en-GB"/>
        </w:rPr>
        <w:t>-1</w:t>
      </w:r>
      <w:r w:rsidR="00CF0387">
        <w:rPr>
          <w:rFonts w:ascii="Times New Roman" w:hAnsi="Times New Roman" w:cs="Times New Roman"/>
          <w:lang w:val="en-GB"/>
        </w:rPr>
        <w:t xml:space="preserve"> and the median equals</w:t>
      </w:r>
      <w:r w:rsidR="00DE1F68" w:rsidRPr="00C52327">
        <w:rPr>
          <w:rFonts w:ascii="Times New Roman" w:hAnsi="Times New Roman" w:cs="Times New Roman"/>
          <w:lang w:val="en-GB"/>
        </w:rPr>
        <w:t xml:space="preserve"> 333</w:t>
      </w:r>
      <w:r w:rsidR="00295023" w:rsidRPr="00C52327">
        <w:rPr>
          <w:rFonts w:ascii="Times New Roman" w:hAnsi="Times New Roman" w:cs="Times New Roman"/>
          <w:lang w:val="en-GB"/>
        </w:rPr>
        <w:t>,</w:t>
      </w:r>
      <w:r w:rsidR="00DE1F68" w:rsidRPr="00C52327">
        <w:rPr>
          <w:rFonts w:ascii="Times New Roman" w:hAnsi="Times New Roman" w:cs="Times New Roman"/>
          <w:lang w:val="en-GB"/>
        </w:rPr>
        <w:t xml:space="preserve">611 </w:t>
      </w:r>
      <w:r w:rsidR="00DE1F68" w:rsidRPr="00C52327">
        <w:rPr>
          <w:rFonts w:ascii="Times New Roman" w:hAnsi="Times New Roman" w:cs="Times New Roman"/>
          <w:shd w:val="clear" w:color="auto" w:fill="FFFFFF"/>
          <w:lang w:val="en-GB"/>
        </w:rPr>
        <w:t>OU</w:t>
      </w:r>
      <w:r w:rsidR="00DE1F68" w:rsidRPr="00C52327">
        <w:rPr>
          <w:rFonts w:ascii="Times New Roman" w:hAnsi="Times New Roman" w:cs="Times New Roman"/>
          <w:bdr w:val="none" w:sz="0" w:space="0" w:color="auto" w:frame="1"/>
          <w:shd w:val="clear" w:color="auto" w:fill="FFFFFF"/>
          <w:vertAlign w:val="subscript"/>
          <w:lang w:val="en-GB"/>
        </w:rPr>
        <w:t>E</w:t>
      </w:r>
      <w:r w:rsidR="00C52327" w:rsidRPr="00C52327">
        <w:rPr>
          <w:rFonts w:ascii="Times New Roman" w:hAnsi="Times New Roman" w:cs="Times New Roman"/>
          <w:shd w:val="clear" w:color="auto" w:fill="FFFFFF"/>
          <w:lang w:val="en-GB"/>
        </w:rPr>
        <w:t>∙</w:t>
      </w:r>
      <w:r w:rsidR="00DE1F68" w:rsidRPr="00C52327">
        <w:rPr>
          <w:rFonts w:ascii="Times New Roman" w:hAnsi="Times New Roman" w:cs="Times New Roman"/>
          <w:lang w:val="en-GB"/>
        </w:rPr>
        <w:t>s</w:t>
      </w:r>
      <w:r w:rsidR="00652B99" w:rsidRPr="00652B99">
        <w:rPr>
          <w:rFonts w:ascii="Times New Roman" w:hAnsi="Times New Roman" w:cs="Times New Roman"/>
          <w:vertAlign w:val="superscript"/>
          <w:lang w:val="en-GB"/>
        </w:rPr>
        <w:t>-</w:t>
      </w:r>
      <w:r w:rsidR="00DE1F68" w:rsidRPr="00C52327">
        <w:rPr>
          <w:rFonts w:ascii="Times New Roman" w:hAnsi="Times New Roman" w:cs="Times New Roman"/>
          <w:vertAlign w:val="superscript"/>
          <w:lang w:val="en-GB"/>
        </w:rPr>
        <w:t>1</w:t>
      </w:r>
      <w:r w:rsidR="00DE1F68" w:rsidRPr="00C52327">
        <w:rPr>
          <w:rFonts w:ascii="Times New Roman" w:hAnsi="Times New Roman" w:cs="Times New Roman"/>
          <w:lang w:val="en-GB"/>
        </w:rPr>
        <w:t xml:space="preserve">. </w:t>
      </w:r>
      <w:r w:rsidR="00CA3A28" w:rsidRPr="00C52327">
        <w:rPr>
          <w:rFonts w:ascii="Times New Roman" w:hAnsi="Times New Roman" w:cs="Times New Roman"/>
          <w:lang w:val="en-GB"/>
        </w:rPr>
        <w:t>The lowest OER obtained on the 1</w:t>
      </w:r>
      <w:r w:rsidR="00CA3A28" w:rsidRPr="00C52327">
        <w:rPr>
          <w:rFonts w:ascii="Times New Roman" w:hAnsi="Times New Roman" w:cs="Times New Roman"/>
          <w:vertAlign w:val="superscript"/>
          <w:lang w:val="en-GB"/>
        </w:rPr>
        <w:t>st</w:t>
      </w:r>
      <w:r w:rsidR="00CA3A28" w:rsidRPr="00C52327">
        <w:rPr>
          <w:rFonts w:ascii="Times New Roman" w:hAnsi="Times New Roman" w:cs="Times New Roman"/>
          <w:lang w:val="en-GB"/>
        </w:rPr>
        <w:t xml:space="preserve"> day of production week was caused by the fact that only one drying process was conducted in its very beginning phase while cooking other drying processes were stopped. On the other hand, the highest OER obtained for </w:t>
      </w:r>
      <w:r w:rsidR="00CF0387">
        <w:rPr>
          <w:rFonts w:ascii="Times New Roman" w:hAnsi="Times New Roman" w:cs="Times New Roman"/>
          <w:lang w:val="en-GB"/>
        </w:rPr>
        <w:t>the 5th day of production week occurred when all the processes were conducted with</w:t>
      </w:r>
      <w:r w:rsidR="00CA3A28" w:rsidRPr="00C52327">
        <w:rPr>
          <w:rFonts w:ascii="Times New Roman" w:hAnsi="Times New Roman" w:cs="Times New Roman"/>
          <w:lang w:val="en-GB"/>
        </w:rPr>
        <w:t xml:space="preserve"> full efficiency.</w:t>
      </w:r>
    </w:p>
    <w:p w14:paraId="0E429261" w14:textId="126AD913" w:rsidR="00466D73" w:rsidRPr="00C52327" w:rsidRDefault="00466D73" w:rsidP="00466D73">
      <w:pPr>
        <w:spacing w:after="0" w:line="240" w:lineRule="auto"/>
        <w:rPr>
          <w:rFonts w:ascii="Times New Roman" w:hAnsi="Times New Roman" w:cs="Times New Roman"/>
          <w:lang w:val="en-GB"/>
        </w:rPr>
      </w:pPr>
      <w:r w:rsidRPr="00C52327">
        <w:rPr>
          <w:rFonts w:ascii="Times New Roman" w:hAnsi="Times New Roman" w:cs="Times New Roman"/>
          <w:lang w:val="en-GB"/>
        </w:rPr>
        <w:t xml:space="preserve">The olfactometric analyses of total </w:t>
      </w:r>
      <w:r w:rsidR="00CF0387">
        <w:rPr>
          <w:rFonts w:ascii="Times New Roman" w:hAnsi="Times New Roman" w:cs="Times New Roman"/>
          <w:lang w:val="en-GB"/>
        </w:rPr>
        <w:t>odour</w:t>
      </w:r>
      <w:r w:rsidRPr="00C52327">
        <w:rPr>
          <w:rFonts w:ascii="Times New Roman" w:hAnsi="Times New Roman" w:cs="Times New Roman"/>
          <w:lang w:val="en-GB"/>
        </w:rPr>
        <w:t xml:space="preserve"> concentration measured before and after treatment in </w:t>
      </w:r>
      <w:r w:rsidR="00CF0387">
        <w:rPr>
          <w:rFonts w:ascii="Times New Roman" w:hAnsi="Times New Roman" w:cs="Times New Roman"/>
          <w:lang w:val="en-GB"/>
        </w:rPr>
        <w:t xml:space="preserve">a </w:t>
      </w:r>
      <w:r w:rsidRPr="00C52327">
        <w:rPr>
          <w:rFonts w:ascii="Times New Roman" w:hAnsi="Times New Roman" w:cs="Times New Roman"/>
          <w:lang w:val="en-GB"/>
        </w:rPr>
        <w:t xml:space="preserve">wet scrubber through six consecutive days of production, starting Monday, showed low </w:t>
      </w:r>
      <w:r w:rsidR="00CF0387">
        <w:rPr>
          <w:rFonts w:ascii="Times New Roman" w:hAnsi="Times New Roman" w:cs="Times New Roman"/>
          <w:lang w:val="en-GB"/>
        </w:rPr>
        <w:t>odour</w:t>
      </w:r>
      <w:r w:rsidRPr="00C52327">
        <w:rPr>
          <w:rFonts w:ascii="Times New Roman" w:hAnsi="Times New Roman" w:cs="Times New Roman"/>
          <w:lang w:val="en-GB"/>
        </w:rPr>
        <w:t xml:space="preserve"> removal efficiency (ORE) values. The average ORE obtained as </w:t>
      </w:r>
      <w:r w:rsidR="00CF0387">
        <w:rPr>
          <w:rFonts w:ascii="Times New Roman" w:hAnsi="Times New Roman" w:cs="Times New Roman"/>
          <w:lang w:val="en-GB"/>
        </w:rPr>
        <w:t xml:space="preserve">a </w:t>
      </w:r>
      <w:r w:rsidRPr="00C52327">
        <w:rPr>
          <w:rFonts w:ascii="Times New Roman" w:hAnsi="Times New Roman" w:cs="Times New Roman"/>
          <w:lang w:val="en-GB"/>
        </w:rPr>
        <w:t xml:space="preserve">geometric mean of the mean </w:t>
      </w:r>
      <w:r w:rsidR="00CF0387">
        <w:rPr>
          <w:rFonts w:ascii="Times New Roman" w:hAnsi="Times New Roman" w:cs="Times New Roman"/>
          <w:lang w:val="en-GB"/>
        </w:rPr>
        <w:t>odour</w:t>
      </w:r>
      <w:r w:rsidRPr="00C52327">
        <w:rPr>
          <w:rFonts w:ascii="Times New Roman" w:hAnsi="Times New Roman" w:cs="Times New Roman"/>
          <w:lang w:val="en-GB"/>
        </w:rPr>
        <w:t xml:space="preserve"> concentration values is 45.2%, Figure 5. The standard deviation associated with this value </w:t>
      </w:r>
      <w:r w:rsidR="00CF0387">
        <w:rPr>
          <w:rFonts w:ascii="Times New Roman" w:hAnsi="Times New Roman" w:cs="Times New Roman"/>
          <w:lang w:val="en-GB"/>
        </w:rPr>
        <w:t>equals 12.5%, and the median equals</w:t>
      </w:r>
      <w:r w:rsidRPr="00C52327">
        <w:rPr>
          <w:rFonts w:ascii="Times New Roman" w:hAnsi="Times New Roman" w:cs="Times New Roman"/>
          <w:lang w:val="en-GB"/>
        </w:rPr>
        <w:t xml:space="preserve"> 49.8%. </w:t>
      </w:r>
      <w:r w:rsidR="00CF0387">
        <w:rPr>
          <w:rFonts w:ascii="Times New Roman" w:hAnsi="Times New Roman" w:cs="Times New Roman"/>
          <w:lang w:val="en-GB"/>
        </w:rPr>
        <w:t>A</w:t>
      </w:r>
      <w:r w:rsidR="00CF2618">
        <w:rPr>
          <w:rFonts w:ascii="Times New Roman" w:hAnsi="Times New Roman" w:cs="Times New Roman"/>
          <w:lang w:val="en-GB"/>
        </w:rPr>
        <w:t> </w:t>
      </w:r>
      <w:r w:rsidR="00CF0387">
        <w:rPr>
          <w:rFonts w:ascii="Times New Roman" w:hAnsi="Times New Roman" w:cs="Times New Roman"/>
          <w:lang w:val="en-GB"/>
        </w:rPr>
        <w:t>v</w:t>
      </w:r>
      <w:r w:rsidRPr="00C52327">
        <w:rPr>
          <w:rFonts w:ascii="Times New Roman" w:hAnsi="Times New Roman" w:cs="Times New Roman"/>
          <w:lang w:val="en-GB"/>
        </w:rPr>
        <w:t>ery low</w:t>
      </w:r>
      <w:r w:rsidR="00CF0387">
        <w:rPr>
          <w:rFonts w:ascii="Times New Roman" w:hAnsi="Times New Roman" w:cs="Times New Roman"/>
          <w:lang w:val="en-GB"/>
        </w:rPr>
        <w:t>-</w:t>
      </w:r>
      <w:r w:rsidRPr="00C52327">
        <w:rPr>
          <w:rFonts w:ascii="Times New Roman" w:hAnsi="Times New Roman" w:cs="Times New Roman"/>
          <w:lang w:val="en-GB"/>
        </w:rPr>
        <w:t xml:space="preserve">efficiency value for wet scrubber </w:t>
      </w:r>
      <w:r w:rsidR="00CF0387">
        <w:rPr>
          <w:rFonts w:ascii="Times New Roman" w:hAnsi="Times New Roman" w:cs="Times New Roman"/>
          <w:lang w:val="en-GB"/>
        </w:rPr>
        <w:t>odour</w:t>
      </w:r>
      <w:r w:rsidRPr="00C52327">
        <w:rPr>
          <w:rFonts w:ascii="Times New Roman" w:hAnsi="Times New Roman" w:cs="Times New Roman"/>
          <w:lang w:val="en-GB"/>
        </w:rPr>
        <w:t xml:space="preserve"> removal method does not have to indicate that scrubbers are </w:t>
      </w:r>
      <w:r w:rsidR="00CF0387">
        <w:rPr>
          <w:rFonts w:ascii="Times New Roman" w:hAnsi="Times New Roman" w:cs="Times New Roman"/>
          <w:lang w:val="en-GB"/>
        </w:rPr>
        <w:t>un</w:t>
      </w:r>
      <w:r w:rsidRPr="00C52327">
        <w:rPr>
          <w:rFonts w:ascii="Times New Roman" w:hAnsi="Times New Roman" w:cs="Times New Roman"/>
          <w:lang w:val="en-GB"/>
        </w:rPr>
        <w:t xml:space="preserve">suitable for </w:t>
      </w:r>
      <w:r w:rsidR="00CF0387">
        <w:rPr>
          <w:rFonts w:ascii="Times New Roman" w:hAnsi="Times New Roman" w:cs="Times New Roman"/>
          <w:lang w:val="en-GB"/>
        </w:rPr>
        <w:t>reducing</w:t>
      </w:r>
      <w:r w:rsidRPr="00C52327">
        <w:rPr>
          <w:rFonts w:ascii="Times New Roman" w:hAnsi="Times New Roman" w:cs="Times New Roman"/>
          <w:lang w:val="en-GB"/>
        </w:rPr>
        <w:t xml:space="preserve"> </w:t>
      </w:r>
      <w:r w:rsidR="00CF0387">
        <w:rPr>
          <w:rFonts w:ascii="Times New Roman" w:hAnsi="Times New Roman" w:cs="Times New Roman"/>
          <w:lang w:val="en-GB"/>
        </w:rPr>
        <w:t>odour</w:t>
      </w:r>
      <w:r w:rsidRPr="00C52327">
        <w:rPr>
          <w:rFonts w:ascii="Times New Roman" w:hAnsi="Times New Roman" w:cs="Times New Roman"/>
          <w:lang w:val="en-GB"/>
        </w:rPr>
        <w:t>s in rendering plants. As said in the beginning, the wet scrubber installation in the analy</w:t>
      </w:r>
      <w:r w:rsidR="00CF0387">
        <w:rPr>
          <w:rFonts w:ascii="Times New Roman" w:hAnsi="Times New Roman" w:cs="Times New Roman"/>
          <w:lang w:val="en-GB"/>
        </w:rPr>
        <w:t>s</w:t>
      </w:r>
      <w:r w:rsidRPr="00C52327">
        <w:rPr>
          <w:rFonts w:ascii="Times New Roman" w:hAnsi="Times New Roman" w:cs="Times New Roman"/>
          <w:lang w:val="en-GB"/>
        </w:rPr>
        <w:t>ed rendering plant performed without any chemical support</w:t>
      </w:r>
      <w:r w:rsidR="00CF0387">
        <w:rPr>
          <w:rFonts w:ascii="Times New Roman" w:hAnsi="Times New Roman" w:cs="Times New Roman"/>
          <w:lang w:val="en-GB"/>
        </w:rPr>
        <w:t>,</w:t>
      </w:r>
      <w:r w:rsidRPr="00C52327">
        <w:rPr>
          <w:rFonts w:ascii="Times New Roman" w:hAnsi="Times New Roman" w:cs="Times New Roman"/>
          <w:lang w:val="en-GB"/>
        </w:rPr>
        <w:t xml:space="preserve"> increasing its efficiency. Moreover, </w:t>
      </w:r>
      <w:r w:rsidR="00CF0387">
        <w:rPr>
          <w:rFonts w:ascii="Times New Roman" w:hAnsi="Times New Roman" w:cs="Times New Roman"/>
          <w:lang w:val="en-GB"/>
        </w:rPr>
        <w:t>no data is</w:t>
      </w:r>
      <w:r w:rsidRPr="00C52327">
        <w:rPr>
          <w:rFonts w:ascii="Times New Roman" w:hAnsi="Times New Roman" w:cs="Times New Roman"/>
          <w:lang w:val="en-GB"/>
        </w:rPr>
        <w:t xml:space="preserve"> available on the frequency of the absorption liquid changing. In fact, </w:t>
      </w:r>
      <w:r w:rsidR="00CF0387">
        <w:rPr>
          <w:rFonts w:ascii="Times New Roman" w:hAnsi="Times New Roman" w:cs="Times New Roman"/>
          <w:lang w:val="en-GB"/>
        </w:rPr>
        <w:t xml:space="preserve">the </w:t>
      </w:r>
      <w:r w:rsidRPr="00C52327">
        <w:rPr>
          <w:rFonts w:ascii="Times New Roman" w:hAnsi="Times New Roman" w:cs="Times New Roman"/>
          <w:lang w:val="en-GB"/>
        </w:rPr>
        <w:t>removal efficiency of scrubbers can be raised by frequently changing the absorption liquid a</w:t>
      </w:r>
      <w:r w:rsidR="00CF0387">
        <w:rPr>
          <w:rFonts w:ascii="Times New Roman" w:hAnsi="Times New Roman" w:cs="Times New Roman"/>
          <w:lang w:val="en-GB"/>
        </w:rPr>
        <w:t>nd</w:t>
      </w:r>
      <w:r w:rsidRPr="00C52327">
        <w:rPr>
          <w:rFonts w:ascii="Times New Roman" w:hAnsi="Times New Roman" w:cs="Times New Roman"/>
          <w:lang w:val="en-GB"/>
        </w:rPr>
        <w:t xml:space="preserve"> adding specific reactants to </w:t>
      </w:r>
      <w:r w:rsidR="00CF0387">
        <w:rPr>
          <w:rFonts w:ascii="Times New Roman" w:hAnsi="Times New Roman" w:cs="Times New Roman"/>
          <w:lang w:val="en-GB"/>
        </w:rPr>
        <w:t xml:space="preserve">the </w:t>
      </w:r>
      <w:r w:rsidRPr="00C52327">
        <w:rPr>
          <w:rFonts w:ascii="Times New Roman" w:hAnsi="Times New Roman" w:cs="Times New Roman"/>
          <w:lang w:val="en-GB"/>
        </w:rPr>
        <w:t>water solution.</w:t>
      </w:r>
    </w:p>
    <w:p w14:paraId="4F15A3EF" w14:textId="77777777" w:rsidR="00466D73" w:rsidRPr="00C52327" w:rsidRDefault="00466D73" w:rsidP="00662CE5">
      <w:pPr>
        <w:spacing w:after="0" w:line="240" w:lineRule="auto"/>
        <w:rPr>
          <w:rFonts w:ascii="Times New Roman" w:hAnsi="Times New Roman" w:cs="Times New Roman"/>
          <w:lang w:val="en-GB"/>
        </w:rPr>
      </w:pPr>
    </w:p>
    <w:p w14:paraId="0949E02B" w14:textId="7A0D20A2" w:rsidR="008B51B6" w:rsidRPr="00C52327" w:rsidRDefault="003E704F" w:rsidP="00A17193">
      <w:pPr>
        <w:ind w:firstLine="0"/>
        <w:jc w:val="center"/>
        <w:rPr>
          <w:rFonts w:ascii="Times New Roman" w:hAnsi="Times New Roman" w:cs="Times New Roman"/>
          <w:lang w:val="en-GB"/>
        </w:rPr>
      </w:pPr>
      <w:r w:rsidRPr="00C52327">
        <w:rPr>
          <w:rFonts w:ascii="Times New Roman" w:hAnsi="Times New Roman" w:cs="Times New Roman"/>
          <w:noProof/>
          <w:lang w:val="en-GB" w:eastAsia="pl-PL"/>
        </w:rPr>
        <w:lastRenderedPageBreak/>
        <w:drawing>
          <wp:inline distT="0" distB="0" distL="0" distR="0" wp14:anchorId="2116E819" wp14:editId="4A969FBF">
            <wp:extent cx="5760720" cy="3284220"/>
            <wp:effectExtent l="0" t="0" r="0" b="0"/>
            <wp:docPr id="2053252454" name="Wykres 1">
              <a:extLst xmlns:a="http://schemas.openxmlformats.org/drawingml/2006/main">
                <a:ext uri="{FF2B5EF4-FFF2-40B4-BE49-F238E27FC236}">
                  <a16:creationId xmlns:a16="http://schemas.microsoft.com/office/drawing/2014/main" id="{56F46401-C1FA-A1C9-5FA2-B4EF350675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B27FFA7" w14:textId="7FA240E3" w:rsidR="00210AA0" w:rsidRPr="00C52327" w:rsidRDefault="004A7AAA" w:rsidP="00662CE5">
      <w:pPr>
        <w:pStyle w:val="Rrys"/>
        <w:rPr>
          <w:lang w:val="en-GB"/>
        </w:rPr>
      </w:pPr>
      <w:r w:rsidRPr="00C52327">
        <w:rPr>
          <w:b/>
          <w:bCs/>
          <w:lang w:val="en-GB"/>
        </w:rPr>
        <w:t>Fig</w:t>
      </w:r>
      <w:r w:rsidR="00662CE5" w:rsidRPr="00C52327">
        <w:rPr>
          <w:b/>
          <w:bCs/>
          <w:lang w:val="en-GB"/>
        </w:rPr>
        <w:t>.</w:t>
      </w:r>
      <w:r w:rsidRPr="00C52327">
        <w:rPr>
          <w:b/>
          <w:bCs/>
          <w:lang w:val="en-GB"/>
        </w:rPr>
        <w:t xml:space="preserve"> </w:t>
      </w:r>
      <w:r w:rsidR="00434997" w:rsidRPr="00C52327">
        <w:rPr>
          <w:b/>
          <w:bCs/>
          <w:lang w:val="en-GB"/>
        </w:rPr>
        <w:t>4</w:t>
      </w:r>
      <w:r w:rsidRPr="00C52327">
        <w:rPr>
          <w:b/>
          <w:bCs/>
          <w:lang w:val="en-GB"/>
        </w:rPr>
        <w:t>.</w:t>
      </w:r>
      <w:r w:rsidRPr="00C52327">
        <w:rPr>
          <w:lang w:val="en-GB"/>
        </w:rPr>
        <w:t xml:space="preserve"> </w:t>
      </w:r>
      <w:r w:rsidR="00CF0387">
        <w:rPr>
          <w:lang w:val="en-GB"/>
        </w:rPr>
        <w:t>Odour</w:t>
      </w:r>
      <w:r w:rsidRPr="00C52327">
        <w:rPr>
          <w:lang w:val="en-GB"/>
        </w:rPr>
        <w:t xml:space="preserve"> emission rate [</w:t>
      </w:r>
      <w:r w:rsidRPr="00C52327">
        <w:rPr>
          <w:shd w:val="clear" w:color="auto" w:fill="FFFFFF"/>
          <w:lang w:val="en-GB"/>
        </w:rPr>
        <w:t>OU</w:t>
      </w:r>
      <w:r w:rsidRPr="00C52327">
        <w:rPr>
          <w:bdr w:val="none" w:sz="0" w:space="0" w:color="auto" w:frame="1"/>
          <w:shd w:val="clear" w:color="auto" w:fill="FFFFFF"/>
          <w:vertAlign w:val="subscript"/>
          <w:lang w:val="en-GB"/>
        </w:rPr>
        <w:t>E</w:t>
      </w:r>
      <w:r w:rsidR="00C52327" w:rsidRPr="00C52327">
        <w:rPr>
          <w:sz w:val="22"/>
          <w:szCs w:val="22"/>
          <w:shd w:val="clear" w:color="auto" w:fill="FFFFFF"/>
          <w:lang w:val="en-GB"/>
        </w:rPr>
        <w:t>∙</w:t>
      </w:r>
      <w:r w:rsidRPr="00C52327">
        <w:rPr>
          <w:lang w:val="en-GB"/>
        </w:rPr>
        <w:t>s</w:t>
      </w:r>
      <w:r w:rsidR="00652B99" w:rsidRPr="00652B99">
        <w:rPr>
          <w:vertAlign w:val="superscript"/>
          <w:lang w:val="en-GB"/>
        </w:rPr>
        <w:t>-</w:t>
      </w:r>
      <w:r w:rsidRPr="00C52327">
        <w:rPr>
          <w:vertAlign w:val="superscript"/>
          <w:lang w:val="en-GB"/>
        </w:rPr>
        <w:t>1</w:t>
      </w:r>
      <w:r w:rsidRPr="00C52327">
        <w:rPr>
          <w:lang w:val="en-GB"/>
        </w:rPr>
        <w:t xml:space="preserve">] determined by dynamic olfactometry </w:t>
      </w:r>
      <w:r w:rsidR="008940F0" w:rsidRPr="00C52327">
        <w:rPr>
          <w:lang w:val="en-GB"/>
        </w:rPr>
        <w:t>in</w:t>
      </w:r>
      <w:r w:rsidRPr="00C52327">
        <w:rPr>
          <w:lang w:val="en-GB"/>
        </w:rPr>
        <w:t xml:space="preserve"> collective ventilation duct before scrubber containing high</w:t>
      </w:r>
      <w:r w:rsidR="00CF0387">
        <w:rPr>
          <w:lang w:val="en-GB"/>
        </w:rPr>
        <w:t>-</w:t>
      </w:r>
      <w:r w:rsidRPr="00C52327">
        <w:rPr>
          <w:lang w:val="en-GB"/>
        </w:rPr>
        <w:t xml:space="preserve">temperature rendering processes waste gas streams defined as </w:t>
      </w:r>
      <w:r w:rsidR="00CF0387">
        <w:rPr>
          <w:lang w:val="en-GB"/>
        </w:rPr>
        <w:t>"</w:t>
      </w:r>
      <w:r w:rsidRPr="00C52327">
        <w:rPr>
          <w:lang w:val="en-GB"/>
        </w:rPr>
        <w:t>process air</w:t>
      </w:r>
      <w:r w:rsidR="00CF0387">
        <w:rPr>
          <w:lang w:val="en-GB"/>
        </w:rPr>
        <w:t>"</w:t>
      </w:r>
      <w:r w:rsidRPr="00C52327">
        <w:rPr>
          <w:lang w:val="en-GB"/>
        </w:rPr>
        <w:t xml:space="preserve"> mixed with </w:t>
      </w:r>
      <w:r w:rsidR="00CF0387">
        <w:rPr>
          <w:lang w:val="en-GB"/>
        </w:rPr>
        <w:t>"</w:t>
      </w:r>
      <w:r w:rsidRPr="00C52327">
        <w:rPr>
          <w:lang w:val="en-GB"/>
        </w:rPr>
        <w:t>department air</w:t>
      </w:r>
      <w:r w:rsidR="00CF0387">
        <w:rPr>
          <w:lang w:val="en-GB"/>
        </w:rPr>
        <w:t>"</w:t>
      </w:r>
      <w:r w:rsidRPr="00C52327">
        <w:rPr>
          <w:lang w:val="en-GB"/>
        </w:rPr>
        <w:t xml:space="preserve"> from ventilating production areas measured through one week of plant operation starting from Monday as day 1 and</w:t>
      </w:r>
      <w:r w:rsidR="00CF2618">
        <w:rPr>
          <w:lang w:val="en-GB"/>
        </w:rPr>
        <w:t> </w:t>
      </w:r>
      <w:r w:rsidRPr="00C52327">
        <w:rPr>
          <w:lang w:val="en-GB"/>
        </w:rPr>
        <w:t>finishing on Saturday as day 6</w:t>
      </w:r>
    </w:p>
    <w:p w14:paraId="6F8E049B" w14:textId="77777777" w:rsidR="00662CE5" w:rsidRPr="00C52327" w:rsidRDefault="00662CE5" w:rsidP="00662CE5">
      <w:pPr>
        <w:spacing w:after="0" w:line="240" w:lineRule="auto"/>
        <w:rPr>
          <w:rFonts w:ascii="Times New Roman" w:hAnsi="Times New Roman" w:cs="Times New Roman"/>
          <w:lang w:val="en-GB"/>
        </w:rPr>
      </w:pPr>
    </w:p>
    <w:p w14:paraId="69B375F1" w14:textId="28383BC1" w:rsidR="00C00AE4" w:rsidRPr="00C52327" w:rsidRDefault="00C242C9" w:rsidP="00933321">
      <w:pPr>
        <w:spacing w:after="0"/>
        <w:ind w:firstLine="0"/>
        <w:jc w:val="center"/>
        <w:rPr>
          <w:rFonts w:ascii="Times New Roman" w:hAnsi="Times New Roman" w:cs="Times New Roman"/>
          <w:lang w:val="en-GB"/>
        </w:rPr>
      </w:pPr>
      <w:r w:rsidRPr="00C52327">
        <w:rPr>
          <w:rFonts w:ascii="Times New Roman" w:hAnsi="Times New Roman" w:cs="Times New Roman"/>
          <w:noProof/>
          <w:lang w:val="en-GB" w:eastAsia="pl-PL"/>
        </w:rPr>
        <w:drawing>
          <wp:inline distT="0" distB="0" distL="0" distR="0" wp14:anchorId="10592692" wp14:editId="13397933">
            <wp:extent cx="5760720" cy="3039110"/>
            <wp:effectExtent l="0" t="0" r="0" b="8890"/>
            <wp:docPr id="1954538332" name="Wykres 1">
              <a:extLst xmlns:a="http://schemas.openxmlformats.org/drawingml/2006/main">
                <a:ext uri="{FF2B5EF4-FFF2-40B4-BE49-F238E27FC236}">
                  <a16:creationId xmlns:a16="http://schemas.microsoft.com/office/drawing/2014/main" id="{0686F55A-3BA9-48FA-90CE-5956FF5D39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B1F23B5" w14:textId="1F246C8A" w:rsidR="008940F0" w:rsidRPr="00C52327" w:rsidRDefault="008940F0" w:rsidP="00662CE5">
      <w:pPr>
        <w:pStyle w:val="Rrys"/>
        <w:rPr>
          <w:lang w:val="en-GB"/>
        </w:rPr>
      </w:pPr>
      <w:r w:rsidRPr="00C52327">
        <w:rPr>
          <w:b/>
          <w:bCs/>
          <w:lang w:val="en-GB"/>
        </w:rPr>
        <w:t>Fig</w:t>
      </w:r>
      <w:r w:rsidR="00662CE5" w:rsidRPr="00C52327">
        <w:rPr>
          <w:b/>
          <w:bCs/>
          <w:lang w:val="en-GB"/>
        </w:rPr>
        <w:t>.</w:t>
      </w:r>
      <w:r w:rsidRPr="00C52327">
        <w:rPr>
          <w:b/>
          <w:bCs/>
          <w:lang w:val="en-GB"/>
        </w:rPr>
        <w:t xml:space="preserve"> </w:t>
      </w:r>
      <w:r w:rsidR="00434997" w:rsidRPr="00C52327">
        <w:rPr>
          <w:b/>
          <w:bCs/>
          <w:lang w:val="en-GB"/>
        </w:rPr>
        <w:t>5</w:t>
      </w:r>
      <w:r w:rsidRPr="00C52327">
        <w:rPr>
          <w:b/>
          <w:bCs/>
          <w:lang w:val="en-GB"/>
        </w:rPr>
        <w:t>.</w:t>
      </w:r>
      <w:r w:rsidRPr="00C52327">
        <w:rPr>
          <w:lang w:val="en-GB"/>
        </w:rPr>
        <w:t xml:space="preserve"> </w:t>
      </w:r>
      <w:r w:rsidR="00CF0387">
        <w:rPr>
          <w:lang w:val="en-GB"/>
        </w:rPr>
        <w:t>Odour</w:t>
      </w:r>
      <w:r w:rsidRPr="00C52327">
        <w:rPr>
          <w:lang w:val="en-GB"/>
        </w:rPr>
        <w:t xml:space="preserve"> concentration [</w:t>
      </w:r>
      <w:r w:rsidRPr="00C52327">
        <w:rPr>
          <w:shd w:val="clear" w:color="auto" w:fill="FFFFFF"/>
          <w:lang w:val="en-GB"/>
        </w:rPr>
        <w:t>OU</w:t>
      </w:r>
      <w:r w:rsidRPr="00C52327">
        <w:rPr>
          <w:bdr w:val="none" w:sz="0" w:space="0" w:color="auto" w:frame="1"/>
          <w:shd w:val="clear" w:color="auto" w:fill="FFFFFF"/>
          <w:vertAlign w:val="subscript"/>
          <w:lang w:val="en-GB"/>
        </w:rPr>
        <w:t>E</w:t>
      </w:r>
      <w:r w:rsidR="00C52327" w:rsidRPr="00C52327">
        <w:rPr>
          <w:sz w:val="22"/>
          <w:szCs w:val="22"/>
          <w:shd w:val="clear" w:color="auto" w:fill="FFFFFF"/>
          <w:lang w:val="en-GB"/>
        </w:rPr>
        <w:t>∙</w:t>
      </w:r>
      <w:r w:rsidRPr="00C52327">
        <w:rPr>
          <w:lang w:val="en-GB"/>
        </w:rPr>
        <w:t>m</w:t>
      </w:r>
      <w:r w:rsidR="00652B99" w:rsidRPr="00652B99">
        <w:rPr>
          <w:vertAlign w:val="superscript"/>
          <w:lang w:val="en-GB"/>
        </w:rPr>
        <w:t>-</w:t>
      </w:r>
      <w:r w:rsidRPr="00C52327">
        <w:rPr>
          <w:vertAlign w:val="superscript"/>
          <w:lang w:val="en-GB"/>
        </w:rPr>
        <w:t>3</w:t>
      </w:r>
      <w:r w:rsidRPr="00C52327">
        <w:rPr>
          <w:lang w:val="en-GB"/>
        </w:rPr>
        <w:t xml:space="preserve">] determined by dynamic olfactometry </w:t>
      </w:r>
      <w:r w:rsidR="00C242C9" w:rsidRPr="00C52327">
        <w:rPr>
          <w:lang w:val="en-GB"/>
        </w:rPr>
        <w:t>in the inlet and outlet of the wet</w:t>
      </w:r>
      <w:r w:rsidRPr="00C52327">
        <w:rPr>
          <w:lang w:val="en-GB"/>
        </w:rPr>
        <w:t xml:space="preserve"> scrubber </w:t>
      </w:r>
      <w:r w:rsidR="00C242C9" w:rsidRPr="00C52327">
        <w:rPr>
          <w:lang w:val="en-GB"/>
        </w:rPr>
        <w:t>that conditioned total</w:t>
      </w:r>
      <w:r w:rsidR="003C4533" w:rsidRPr="00C52327">
        <w:rPr>
          <w:lang w:val="en-GB"/>
        </w:rPr>
        <w:t xml:space="preserve"> </w:t>
      </w:r>
      <w:r w:rsidR="00CF0387">
        <w:rPr>
          <w:lang w:val="en-GB"/>
        </w:rPr>
        <w:t>odour</w:t>
      </w:r>
      <w:r w:rsidR="00C242C9" w:rsidRPr="00C52327">
        <w:rPr>
          <w:lang w:val="en-GB"/>
        </w:rPr>
        <w:t xml:space="preserve"> stream </w:t>
      </w:r>
      <w:r w:rsidRPr="00C52327">
        <w:rPr>
          <w:lang w:val="en-GB"/>
        </w:rPr>
        <w:t>containing high</w:t>
      </w:r>
      <w:r w:rsidR="00CF0387">
        <w:rPr>
          <w:lang w:val="en-GB"/>
        </w:rPr>
        <w:t>-</w:t>
      </w:r>
      <w:r w:rsidRPr="00C52327">
        <w:rPr>
          <w:lang w:val="en-GB"/>
        </w:rPr>
        <w:t xml:space="preserve">temperature rendering processes waste gas streams defined as </w:t>
      </w:r>
      <w:r w:rsidR="00CF0387">
        <w:rPr>
          <w:lang w:val="en-GB"/>
        </w:rPr>
        <w:t>"</w:t>
      </w:r>
      <w:r w:rsidRPr="00C52327">
        <w:rPr>
          <w:lang w:val="en-GB"/>
        </w:rPr>
        <w:t>process air</w:t>
      </w:r>
      <w:r w:rsidR="00CF0387">
        <w:rPr>
          <w:lang w:val="en-GB"/>
        </w:rPr>
        <w:t>"</w:t>
      </w:r>
      <w:r w:rsidRPr="00C52327">
        <w:rPr>
          <w:lang w:val="en-GB"/>
        </w:rPr>
        <w:t xml:space="preserve"> mixed with </w:t>
      </w:r>
      <w:r w:rsidR="00CF0387">
        <w:rPr>
          <w:lang w:val="en-GB"/>
        </w:rPr>
        <w:t>"</w:t>
      </w:r>
      <w:r w:rsidRPr="00C52327">
        <w:rPr>
          <w:lang w:val="en-GB"/>
        </w:rPr>
        <w:t>department air</w:t>
      </w:r>
      <w:r w:rsidR="00CF0387">
        <w:rPr>
          <w:lang w:val="en-GB"/>
        </w:rPr>
        <w:t>"</w:t>
      </w:r>
      <w:r w:rsidRPr="00C52327">
        <w:rPr>
          <w:lang w:val="en-GB"/>
        </w:rPr>
        <w:t xml:space="preserve"> from ventilating production areas</w:t>
      </w:r>
      <w:r w:rsidR="00C242C9" w:rsidRPr="00C52327">
        <w:rPr>
          <w:lang w:val="en-GB"/>
        </w:rPr>
        <w:t>,</w:t>
      </w:r>
      <w:r w:rsidRPr="00C52327">
        <w:rPr>
          <w:lang w:val="en-GB"/>
        </w:rPr>
        <w:t xml:space="preserve"> measured through one week of plant operation starting from Monday as day 1 and finishing on Saturday as day 6</w:t>
      </w:r>
    </w:p>
    <w:p w14:paraId="4A997698" w14:textId="05A417E0" w:rsidR="00120B68" w:rsidRPr="00C52327" w:rsidRDefault="00662CE5" w:rsidP="00662CE5">
      <w:pPr>
        <w:pStyle w:val="Rn1"/>
        <w:rPr>
          <w:rFonts w:cs="Times New Roman"/>
          <w:lang w:val="en-GB"/>
        </w:rPr>
      </w:pPr>
      <w:r w:rsidRPr="00C52327">
        <w:rPr>
          <w:rFonts w:cs="Times New Roman"/>
          <w:lang w:val="en-GB"/>
        </w:rPr>
        <w:t xml:space="preserve">4. </w:t>
      </w:r>
      <w:r w:rsidR="00351D56" w:rsidRPr="00C52327">
        <w:rPr>
          <w:rFonts w:cs="Times New Roman"/>
          <w:lang w:val="en-GB"/>
        </w:rPr>
        <w:t>Conclusions</w:t>
      </w:r>
    </w:p>
    <w:p w14:paraId="2A364312" w14:textId="1C7D32AD" w:rsidR="002F2F6B" w:rsidRPr="00C52327" w:rsidRDefault="00120B68" w:rsidP="00662CE5">
      <w:pPr>
        <w:autoSpaceDE w:val="0"/>
        <w:autoSpaceDN w:val="0"/>
        <w:adjustRightInd w:val="0"/>
        <w:spacing w:after="0" w:line="240" w:lineRule="auto"/>
        <w:rPr>
          <w:rFonts w:ascii="Times New Roman" w:hAnsi="Times New Roman" w:cs="Times New Roman"/>
          <w:lang w:val="en-GB"/>
        </w:rPr>
      </w:pPr>
      <w:r w:rsidRPr="00C52327">
        <w:rPr>
          <w:rFonts w:ascii="Times New Roman" w:hAnsi="Times New Roman" w:cs="Times New Roman"/>
          <w:lang w:val="en-GB"/>
        </w:rPr>
        <w:t xml:space="preserve">This study </w:t>
      </w:r>
      <w:r w:rsidR="00CF0387">
        <w:rPr>
          <w:rFonts w:ascii="Times New Roman" w:hAnsi="Times New Roman" w:cs="Times New Roman"/>
          <w:lang w:val="en-GB"/>
        </w:rPr>
        <w:t>analysed</w:t>
      </w:r>
      <w:r w:rsidRPr="00C52327">
        <w:rPr>
          <w:rFonts w:ascii="Times New Roman" w:hAnsi="Times New Roman" w:cs="Times New Roman"/>
          <w:lang w:val="en-GB"/>
        </w:rPr>
        <w:t xml:space="preserve"> </w:t>
      </w:r>
      <w:r w:rsidR="00CF0387">
        <w:rPr>
          <w:rFonts w:ascii="Times New Roman" w:hAnsi="Times New Roman" w:cs="Times New Roman"/>
          <w:lang w:val="en-GB"/>
        </w:rPr>
        <w:t>odour</w:t>
      </w:r>
      <w:r w:rsidR="00CA3A28" w:rsidRPr="00C52327">
        <w:rPr>
          <w:rFonts w:ascii="Times New Roman" w:hAnsi="Times New Roman" w:cs="Times New Roman"/>
          <w:lang w:val="en-GB"/>
        </w:rPr>
        <w:t xml:space="preserve"> concentration, </w:t>
      </w:r>
      <w:r w:rsidR="00CF0387">
        <w:rPr>
          <w:rFonts w:ascii="Times New Roman" w:hAnsi="Times New Roman" w:cs="Times New Roman"/>
          <w:lang w:val="en-GB"/>
        </w:rPr>
        <w:t>odour</w:t>
      </w:r>
      <w:r w:rsidRPr="00C52327">
        <w:rPr>
          <w:rFonts w:ascii="Times New Roman" w:hAnsi="Times New Roman" w:cs="Times New Roman"/>
          <w:lang w:val="en-GB"/>
        </w:rPr>
        <w:t xml:space="preserve"> emission</w:t>
      </w:r>
      <w:r w:rsidR="00CA3A28" w:rsidRPr="00C52327">
        <w:rPr>
          <w:rFonts w:ascii="Times New Roman" w:hAnsi="Times New Roman" w:cs="Times New Roman"/>
          <w:lang w:val="en-GB"/>
        </w:rPr>
        <w:t xml:space="preserve"> rates</w:t>
      </w:r>
      <w:r w:rsidR="00CF0387">
        <w:rPr>
          <w:rFonts w:ascii="Times New Roman" w:hAnsi="Times New Roman" w:cs="Times New Roman"/>
          <w:lang w:val="en-GB"/>
        </w:rPr>
        <w:t>, and its removal efficiency during production operations at</w:t>
      </w:r>
      <w:r w:rsidRPr="00C52327">
        <w:rPr>
          <w:rFonts w:ascii="Times New Roman" w:hAnsi="Times New Roman" w:cs="Times New Roman"/>
          <w:lang w:val="en-GB"/>
        </w:rPr>
        <w:t xml:space="preserve"> the rendering plant.</w:t>
      </w:r>
      <w:r w:rsidR="00A271AF" w:rsidRPr="00C52327">
        <w:rPr>
          <w:rFonts w:ascii="Times New Roman" w:hAnsi="Times New Roman" w:cs="Times New Roman"/>
          <w:lang w:val="en-GB"/>
        </w:rPr>
        <w:t xml:space="preserve"> The highest </w:t>
      </w:r>
      <w:r w:rsidR="00CF0387">
        <w:rPr>
          <w:rFonts w:ascii="Times New Roman" w:hAnsi="Times New Roman" w:cs="Times New Roman"/>
          <w:lang w:val="en-GB"/>
        </w:rPr>
        <w:t>odour</w:t>
      </w:r>
      <w:r w:rsidR="00A271AF" w:rsidRPr="00C52327">
        <w:rPr>
          <w:rFonts w:ascii="Times New Roman" w:hAnsi="Times New Roman" w:cs="Times New Roman"/>
          <w:lang w:val="en-GB"/>
        </w:rPr>
        <w:t xml:space="preserve"> concentration, 294</w:t>
      </w:r>
      <w:r w:rsidR="00295023" w:rsidRPr="00C52327">
        <w:rPr>
          <w:rFonts w:ascii="Times New Roman" w:hAnsi="Times New Roman" w:cs="Times New Roman"/>
          <w:lang w:val="en-GB"/>
        </w:rPr>
        <w:t>,</w:t>
      </w:r>
      <w:r w:rsidR="00A271AF" w:rsidRPr="00C52327">
        <w:rPr>
          <w:rFonts w:ascii="Times New Roman" w:hAnsi="Times New Roman" w:cs="Times New Roman"/>
          <w:lang w:val="en-GB"/>
        </w:rPr>
        <w:t xml:space="preserve">300 </w:t>
      </w:r>
      <w:r w:rsidR="00A271AF" w:rsidRPr="00C52327">
        <w:rPr>
          <w:rFonts w:ascii="Times New Roman" w:hAnsi="Times New Roman" w:cs="Times New Roman"/>
          <w:shd w:val="clear" w:color="auto" w:fill="FFFFFF"/>
          <w:lang w:val="en-GB"/>
        </w:rPr>
        <w:t>OU</w:t>
      </w:r>
      <w:r w:rsidR="00A271AF" w:rsidRPr="00C52327">
        <w:rPr>
          <w:rFonts w:ascii="Times New Roman" w:hAnsi="Times New Roman" w:cs="Times New Roman"/>
          <w:bdr w:val="none" w:sz="0" w:space="0" w:color="auto" w:frame="1"/>
          <w:shd w:val="clear" w:color="auto" w:fill="FFFFFF"/>
          <w:vertAlign w:val="subscript"/>
          <w:lang w:val="en-GB"/>
        </w:rPr>
        <w:t>E</w:t>
      </w:r>
      <w:r w:rsidR="00C52327" w:rsidRPr="00C52327">
        <w:rPr>
          <w:rFonts w:ascii="Times New Roman" w:hAnsi="Times New Roman" w:cs="Times New Roman"/>
          <w:shd w:val="clear" w:color="auto" w:fill="FFFFFF"/>
          <w:lang w:val="en-GB"/>
        </w:rPr>
        <w:t>∙</w:t>
      </w:r>
      <w:r w:rsidR="00A271AF" w:rsidRPr="00C52327">
        <w:rPr>
          <w:rFonts w:ascii="Times New Roman" w:hAnsi="Times New Roman" w:cs="Times New Roman"/>
          <w:lang w:val="en-GB"/>
        </w:rPr>
        <w:t>m</w:t>
      </w:r>
      <w:r w:rsidR="00652B99" w:rsidRPr="00652B99">
        <w:rPr>
          <w:rFonts w:ascii="Times New Roman" w:hAnsi="Times New Roman" w:cs="Times New Roman"/>
          <w:vertAlign w:val="superscript"/>
          <w:lang w:val="en-GB"/>
        </w:rPr>
        <w:t>-</w:t>
      </w:r>
      <w:r w:rsidR="00A271AF" w:rsidRPr="00C52327">
        <w:rPr>
          <w:rFonts w:ascii="Times New Roman" w:hAnsi="Times New Roman" w:cs="Times New Roman"/>
          <w:vertAlign w:val="superscript"/>
          <w:lang w:val="en-GB"/>
        </w:rPr>
        <w:t>3</w:t>
      </w:r>
      <w:r w:rsidR="00A271AF" w:rsidRPr="00C52327">
        <w:rPr>
          <w:rFonts w:ascii="Times New Roman" w:hAnsi="Times New Roman" w:cs="Times New Roman"/>
          <w:lang w:val="en-GB"/>
        </w:rPr>
        <w:t xml:space="preserve">, was obtained for drying operations </w:t>
      </w:r>
      <w:r w:rsidR="001D5636" w:rsidRPr="00C52327">
        <w:rPr>
          <w:rFonts w:ascii="Times New Roman" w:hAnsi="Times New Roman" w:cs="Times New Roman"/>
          <w:lang w:val="en-GB"/>
        </w:rPr>
        <w:t>and</w:t>
      </w:r>
      <w:r w:rsidR="00A271AF" w:rsidRPr="00C52327">
        <w:rPr>
          <w:rFonts w:ascii="Times New Roman" w:hAnsi="Times New Roman" w:cs="Times New Roman"/>
          <w:lang w:val="en-GB"/>
        </w:rPr>
        <w:t xml:space="preserve"> the highest </w:t>
      </w:r>
      <w:r w:rsidR="00CF0387">
        <w:rPr>
          <w:rFonts w:ascii="Times New Roman" w:hAnsi="Times New Roman" w:cs="Times New Roman"/>
          <w:lang w:val="en-GB"/>
        </w:rPr>
        <w:t>odour</w:t>
      </w:r>
      <w:r w:rsidR="001D5636" w:rsidRPr="00C52327">
        <w:rPr>
          <w:rFonts w:ascii="Times New Roman" w:hAnsi="Times New Roman" w:cs="Times New Roman"/>
          <w:lang w:val="en-GB"/>
        </w:rPr>
        <w:t xml:space="preserve"> emission rate for drying operations, 154</w:t>
      </w:r>
      <w:r w:rsidR="00295023" w:rsidRPr="00C52327">
        <w:rPr>
          <w:rFonts w:ascii="Times New Roman" w:hAnsi="Times New Roman" w:cs="Times New Roman"/>
          <w:lang w:val="en-GB"/>
        </w:rPr>
        <w:t>,</w:t>
      </w:r>
      <w:r w:rsidR="001D5636" w:rsidRPr="00C52327">
        <w:rPr>
          <w:rFonts w:ascii="Times New Roman" w:hAnsi="Times New Roman" w:cs="Times New Roman"/>
          <w:lang w:val="en-GB"/>
        </w:rPr>
        <w:t xml:space="preserve">287 </w:t>
      </w:r>
      <w:r w:rsidR="001D5636" w:rsidRPr="00C52327">
        <w:rPr>
          <w:rFonts w:ascii="Times New Roman" w:hAnsi="Times New Roman" w:cs="Times New Roman"/>
          <w:shd w:val="clear" w:color="auto" w:fill="FFFFFF"/>
          <w:lang w:val="en-GB"/>
        </w:rPr>
        <w:t>OU</w:t>
      </w:r>
      <w:r w:rsidR="001D5636" w:rsidRPr="00C52327">
        <w:rPr>
          <w:rFonts w:ascii="Times New Roman" w:hAnsi="Times New Roman" w:cs="Times New Roman"/>
          <w:bdr w:val="none" w:sz="0" w:space="0" w:color="auto" w:frame="1"/>
          <w:shd w:val="clear" w:color="auto" w:fill="FFFFFF"/>
          <w:vertAlign w:val="subscript"/>
          <w:lang w:val="en-GB"/>
        </w:rPr>
        <w:t>E</w:t>
      </w:r>
      <w:r w:rsidR="00C52327" w:rsidRPr="00C52327">
        <w:rPr>
          <w:rFonts w:ascii="Times New Roman" w:hAnsi="Times New Roman" w:cs="Times New Roman"/>
          <w:shd w:val="clear" w:color="auto" w:fill="FFFFFF"/>
          <w:lang w:val="en-GB"/>
        </w:rPr>
        <w:t>∙</w:t>
      </w:r>
      <w:r w:rsidR="001D5636" w:rsidRPr="00C52327">
        <w:rPr>
          <w:rFonts w:ascii="Times New Roman" w:hAnsi="Times New Roman" w:cs="Times New Roman"/>
          <w:lang w:val="en-GB"/>
        </w:rPr>
        <w:t>s</w:t>
      </w:r>
      <w:r w:rsidR="00652B99" w:rsidRPr="00652B99">
        <w:rPr>
          <w:rFonts w:ascii="Times New Roman" w:hAnsi="Times New Roman" w:cs="Times New Roman"/>
          <w:vertAlign w:val="superscript"/>
          <w:lang w:val="en-GB"/>
        </w:rPr>
        <w:t>-</w:t>
      </w:r>
      <w:r w:rsidR="001D5636" w:rsidRPr="00C52327">
        <w:rPr>
          <w:rFonts w:ascii="Times New Roman" w:hAnsi="Times New Roman" w:cs="Times New Roman"/>
          <w:vertAlign w:val="superscript"/>
          <w:lang w:val="en-GB"/>
        </w:rPr>
        <w:t>1</w:t>
      </w:r>
      <w:r w:rsidR="001D5636" w:rsidRPr="00C52327">
        <w:rPr>
          <w:rFonts w:ascii="Times New Roman" w:hAnsi="Times New Roman" w:cs="Times New Roman"/>
          <w:lang w:val="en-GB"/>
        </w:rPr>
        <w:t xml:space="preserve">, as well. </w:t>
      </w:r>
      <w:r w:rsidR="00625CAB" w:rsidRPr="00C52327">
        <w:rPr>
          <w:rFonts w:ascii="Times New Roman" w:hAnsi="Times New Roman" w:cs="Times New Roman"/>
          <w:lang w:val="en-GB"/>
        </w:rPr>
        <w:t xml:space="preserve">Nevertheless, </w:t>
      </w:r>
      <w:r w:rsidR="00CF0387">
        <w:rPr>
          <w:rFonts w:ascii="Times New Roman" w:hAnsi="Times New Roman" w:cs="Times New Roman"/>
          <w:lang w:val="en-GB"/>
        </w:rPr>
        <w:t>odour</w:t>
      </w:r>
      <w:r w:rsidR="00625CAB" w:rsidRPr="00C52327">
        <w:rPr>
          <w:rFonts w:ascii="Times New Roman" w:hAnsi="Times New Roman" w:cs="Times New Roman"/>
          <w:lang w:val="en-GB"/>
        </w:rPr>
        <w:t xml:space="preserve"> concentration and emission rate </w:t>
      </w:r>
      <w:r w:rsidR="00625CAB" w:rsidRPr="00CF0387">
        <w:rPr>
          <w:rFonts w:ascii="Times New Roman" w:hAnsi="Times New Roman" w:cs="Times New Roman"/>
          <w:spacing w:val="-4"/>
          <w:kern w:val="0"/>
          <w:lang w:val="en-GB"/>
        </w:rPr>
        <w:t>for cooking operation</w:t>
      </w:r>
      <w:r w:rsidR="00CF0387" w:rsidRPr="00CF0387">
        <w:rPr>
          <w:rFonts w:ascii="Times New Roman" w:hAnsi="Times New Roman" w:cs="Times New Roman"/>
          <w:spacing w:val="-4"/>
          <w:kern w:val="0"/>
          <w:lang w:val="en-GB"/>
        </w:rPr>
        <w:t>s</w:t>
      </w:r>
      <w:r w:rsidR="00625CAB" w:rsidRPr="00CF0387">
        <w:rPr>
          <w:rFonts w:ascii="Times New Roman" w:hAnsi="Times New Roman" w:cs="Times New Roman"/>
          <w:spacing w:val="-4"/>
          <w:kern w:val="0"/>
          <w:lang w:val="en-GB"/>
        </w:rPr>
        <w:t xml:space="preserve"> w</w:t>
      </w:r>
      <w:r w:rsidR="00CF0387" w:rsidRPr="00CF0387">
        <w:rPr>
          <w:rFonts w:ascii="Times New Roman" w:hAnsi="Times New Roman" w:cs="Times New Roman"/>
          <w:spacing w:val="-4"/>
          <w:kern w:val="0"/>
          <w:lang w:val="en-GB"/>
        </w:rPr>
        <w:t>ere</w:t>
      </w:r>
      <w:r w:rsidR="00625CAB" w:rsidRPr="00CF0387">
        <w:rPr>
          <w:rFonts w:ascii="Times New Roman" w:hAnsi="Times New Roman" w:cs="Times New Roman"/>
          <w:spacing w:val="-4"/>
          <w:kern w:val="0"/>
          <w:lang w:val="en-GB"/>
        </w:rPr>
        <w:t xml:space="preserve"> also high, reaching 145</w:t>
      </w:r>
      <w:r w:rsidR="00295023" w:rsidRPr="00CF0387">
        <w:rPr>
          <w:rFonts w:ascii="Times New Roman" w:hAnsi="Times New Roman" w:cs="Times New Roman"/>
          <w:spacing w:val="-4"/>
          <w:kern w:val="0"/>
          <w:lang w:val="en-GB"/>
        </w:rPr>
        <w:t>,</w:t>
      </w:r>
      <w:r w:rsidR="00625CAB" w:rsidRPr="00CF0387">
        <w:rPr>
          <w:rFonts w:ascii="Times New Roman" w:hAnsi="Times New Roman" w:cs="Times New Roman"/>
          <w:spacing w:val="-4"/>
          <w:kern w:val="0"/>
          <w:lang w:val="en-GB"/>
        </w:rPr>
        <w:t xml:space="preserve">374 </w:t>
      </w:r>
      <w:r w:rsidR="00625CAB" w:rsidRPr="00CF0387">
        <w:rPr>
          <w:rFonts w:ascii="Times New Roman" w:hAnsi="Times New Roman" w:cs="Times New Roman"/>
          <w:spacing w:val="-4"/>
          <w:kern w:val="0"/>
          <w:shd w:val="clear" w:color="auto" w:fill="FFFFFF"/>
          <w:lang w:val="en-GB"/>
        </w:rPr>
        <w:t>OU</w:t>
      </w:r>
      <w:r w:rsidR="00625CAB" w:rsidRPr="00CF0387">
        <w:rPr>
          <w:rFonts w:ascii="Times New Roman" w:hAnsi="Times New Roman" w:cs="Times New Roman"/>
          <w:spacing w:val="-4"/>
          <w:kern w:val="0"/>
          <w:bdr w:val="none" w:sz="0" w:space="0" w:color="auto" w:frame="1"/>
          <w:shd w:val="clear" w:color="auto" w:fill="FFFFFF"/>
          <w:vertAlign w:val="subscript"/>
          <w:lang w:val="en-GB"/>
        </w:rPr>
        <w:t>E</w:t>
      </w:r>
      <w:r w:rsidR="00C52327" w:rsidRPr="00CF0387">
        <w:rPr>
          <w:rFonts w:ascii="Times New Roman" w:hAnsi="Times New Roman" w:cs="Times New Roman"/>
          <w:spacing w:val="-4"/>
          <w:kern w:val="0"/>
          <w:shd w:val="clear" w:color="auto" w:fill="FFFFFF"/>
          <w:lang w:val="en-GB"/>
        </w:rPr>
        <w:t>∙</w:t>
      </w:r>
      <w:r w:rsidR="00625CAB" w:rsidRPr="00CF0387">
        <w:rPr>
          <w:rFonts w:ascii="Times New Roman" w:hAnsi="Times New Roman" w:cs="Times New Roman"/>
          <w:spacing w:val="-4"/>
          <w:kern w:val="0"/>
          <w:lang w:val="en-GB"/>
        </w:rPr>
        <w:t>m</w:t>
      </w:r>
      <w:r w:rsidR="00652B99" w:rsidRPr="00CF0387">
        <w:rPr>
          <w:rFonts w:ascii="Times New Roman" w:hAnsi="Times New Roman" w:cs="Times New Roman"/>
          <w:spacing w:val="-4"/>
          <w:kern w:val="0"/>
          <w:vertAlign w:val="superscript"/>
          <w:lang w:val="en-GB"/>
        </w:rPr>
        <w:t>-</w:t>
      </w:r>
      <w:r w:rsidR="00625CAB" w:rsidRPr="00CF0387">
        <w:rPr>
          <w:rFonts w:ascii="Times New Roman" w:hAnsi="Times New Roman" w:cs="Times New Roman"/>
          <w:spacing w:val="-4"/>
          <w:kern w:val="0"/>
          <w:vertAlign w:val="superscript"/>
          <w:lang w:val="en-GB"/>
        </w:rPr>
        <w:t>3</w:t>
      </w:r>
      <w:r w:rsidR="00625CAB" w:rsidRPr="00C52327">
        <w:rPr>
          <w:rFonts w:ascii="Times New Roman" w:hAnsi="Times New Roman" w:cs="Times New Roman"/>
          <w:lang w:val="en-GB"/>
        </w:rPr>
        <w:t xml:space="preserve"> and 132</w:t>
      </w:r>
      <w:r w:rsidR="00295023" w:rsidRPr="00C52327">
        <w:rPr>
          <w:rFonts w:ascii="Times New Roman" w:hAnsi="Times New Roman" w:cs="Times New Roman"/>
          <w:lang w:val="en-GB"/>
        </w:rPr>
        <w:t>,</w:t>
      </w:r>
      <w:r w:rsidR="00625CAB" w:rsidRPr="00C52327">
        <w:rPr>
          <w:rFonts w:ascii="Times New Roman" w:hAnsi="Times New Roman" w:cs="Times New Roman"/>
          <w:lang w:val="en-GB"/>
        </w:rPr>
        <w:t xml:space="preserve">775 </w:t>
      </w:r>
      <w:r w:rsidR="00625CAB" w:rsidRPr="00C52327">
        <w:rPr>
          <w:rFonts w:ascii="Times New Roman" w:hAnsi="Times New Roman" w:cs="Times New Roman"/>
          <w:shd w:val="clear" w:color="auto" w:fill="FFFFFF"/>
          <w:lang w:val="en-GB"/>
        </w:rPr>
        <w:t>OU</w:t>
      </w:r>
      <w:r w:rsidR="00625CAB" w:rsidRPr="00C52327">
        <w:rPr>
          <w:rFonts w:ascii="Times New Roman" w:hAnsi="Times New Roman" w:cs="Times New Roman"/>
          <w:bdr w:val="none" w:sz="0" w:space="0" w:color="auto" w:frame="1"/>
          <w:shd w:val="clear" w:color="auto" w:fill="FFFFFF"/>
          <w:vertAlign w:val="subscript"/>
          <w:lang w:val="en-GB"/>
        </w:rPr>
        <w:t>E</w:t>
      </w:r>
      <w:r w:rsidR="00C52327" w:rsidRPr="00C52327">
        <w:rPr>
          <w:rFonts w:ascii="Times New Roman" w:hAnsi="Times New Roman" w:cs="Times New Roman"/>
          <w:shd w:val="clear" w:color="auto" w:fill="FFFFFF"/>
          <w:lang w:val="en-GB"/>
        </w:rPr>
        <w:t>∙</w:t>
      </w:r>
      <w:r w:rsidR="00625CAB" w:rsidRPr="00C52327">
        <w:rPr>
          <w:rFonts w:ascii="Times New Roman" w:hAnsi="Times New Roman" w:cs="Times New Roman"/>
          <w:lang w:val="en-GB"/>
        </w:rPr>
        <w:t>s</w:t>
      </w:r>
      <w:r w:rsidR="00652B99" w:rsidRPr="00652B99">
        <w:rPr>
          <w:rFonts w:ascii="Times New Roman" w:hAnsi="Times New Roman" w:cs="Times New Roman"/>
          <w:vertAlign w:val="superscript"/>
          <w:lang w:val="en-GB"/>
        </w:rPr>
        <w:t>-</w:t>
      </w:r>
      <w:r w:rsidR="00625CAB" w:rsidRPr="00C52327">
        <w:rPr>
          <w:rFonts w:ascii="Times New Roman" w:hAnsi="Times New Roman" w:cs="Times New Roman"/>
          <w:vertAlign w:val="superscript"/>
          <w:lang w:val="en-GB"/>
        </w:rPr>
        <w:t>1</w:t>
      </w:r>
      <w:r w:rsidR="00625CAB" w:rsidRPr="00C52327">
        <w:rPr>
          <w:rFonts w:ascii="Times New Roman" w:hAnsi="Times New Roman" w:cs="Times New Roman"/>
          <w:lang w:val="en-GB"/>
        </w:rPr>
        <w:t xml:space="preserve"> values.</w:t>
      </w:r>
      <w:r w:rsidR="00703C7D" w:rsidRPr="00C52327">
        <w:rPr>
          <w:rFonts w:ascii="Times New Roman" w:hAnsi="Times New Roman" w:cs="Times New Roman"/>
          <w:lang w:val="en-GB"/>
        </w:rPr>
        <w:t xml:space="preserve"> Both drying and cooking processes contributed significantly to the total </w:t>
      </w:r>
      <w:r w:rsidR="00CF0387">
        <w:rPr>
          <w:rFonts w:ascii="Times New Roman" w:hAnsi="Times New Roman" w:cs="Times New Roman"/>
          <w:lang w:val="en-GB"/>
        </w:rPr>
        <w:t>odour</w:t>
      </w:r>
      <w:r w:rsidR="00703C7D" w:rsidRPr="00C52327">
        <w:rPr>
          <w:rFonts w:ascii="Times New Roman" w:hAnsi="Times New Roman" w:cs="Times New Roman"/>
          <w:lang w:val="en-GB"/>
        </w:rPr>
        <w:t xml:space="preserve"> </w:t>
      </w:r>
      <w:r w:rsidR="00703C7D" w:rsidRPr="00C52327">
        <w:rPr>
          <w:rFonts w:ascii="Times New Roman" w:hAnsi="Times New Roman" w:cs="Times New Roman"/>
          <w:lang w:val="en-GB"/>
        </w:rPr>
        <w:lastRenderedPageBreak/>
        <w:t>emission rate</w:t>
      </w:r>
      <w:r w:rsidR="00CF0387">
        <w:rPr>
          <w:rFonts w:ascii="Times New Roman" w:hAnsi="Times New Roman" w:cs="Times New Roman"/>
          <w:lang w:val="en-GB"/>
        </w:rPr>
        <w:t>,</w:t>
      </w:r>
      <w:r w:rsidR="00703C7D" w:rsidRPr="00C52327">
        <w:rPr>
          <w:rFonts w:ascii="Times New Roman" w:hAnsi="Times New Roman" w:cs="Times New Roman"/>
          <w:lang w:val="en-GB"/>
        </w:rPr>
        <w:t xml:space="preserve"> which was 310</w:t>
      </w:r>
      <w:r w:rsidR="00295023" w:rsidRPr="00C52327">
        <w:rPr>
          <w:rFonts w:ascii="Times New Roman" w:hAnsi="Times New Roman" w:cs="Times New Roman"/>
          <w:lang w:val="en-GB"/>
        </w:rPr>
        <w:t>,</w:t>
      </w:r>
      <w:r w:rsidR="00703C7D" w:rsidRPr="00C52327">
        <w:rPr>
          <w:rFonts w:ascii="Times New Roman" w:hAnsi="Times New Roman" w:cs="Times New Roman"/>
          <w:lang w:val="en-GB"/>
        </w:rPr>
        <w:t xml:space="preserve">920 </w:t>
      </w:r>
      <w:r w:rsidR="00703C7D" w:rsidRPr="00C52327">
        <w:rPr>
          <w:rFonts w:ascii="Times New Roman" w:hAnsi="Times New Roman" w:cs="Times New Roman"/>
          <w:shd w:val="clear" w:color="auto" w:fill="FFFFFF"/>
          <w:lang w:val="en-GB"/>
        </w:rPr>
        <w:t>OU</w:t>
      </w:r>
      <w:r w:rsidR="00703C7D" w:rsidRPr="00C52327">
        <w:rPr>
          <w:rFonts w:ascii="Times New Roman" w:hAnsi="Times New Roman" w:cs="Times New Roman"/>
          <w:bdr w:val="none" w:sz="0" w:space="0" w:color="auto" w:frame="1"/>
          <w:shd w:val="clear" w:color="auto" w:fill="FFFFFF"/>
          <w:vertAlign w:val="subscript"/>
          <w:lang w:val="en-GB"/>
        </w:rPr>
        <w:t>E</w:t>
      </w:r>
      <w:r w:rsidR="00C52327" w:rsidRPr="00C52327">
        <w:rPr>
          <w:rFonts w:ascii="Times New Roman" w:hAnsi="Times New Roman" w:cs="Times New Roman"/>
          <w:shd w:val="clear" w:color="auto" w:fill="FFFFFF"/>
          <w:lang w:val="en-GB"/>
        </w:rPr>
        <w:t>∙</w:t>
      </w:r>
      <w:r w:rsidR="00703C7D" w:rsidRPr="00C52327">
        <w:rPr>
          <w:rFonts w:ascii="Times New Roman" w:hAnsi="Times New Roman" w:cs="Times New Roman"/>
          <w:lang w:val="en-GB"/>
        </w:rPr>
        <w:t>s</w:t>
      </w:r>
      <w:r w:rsidR="00652B99" w:rsidRPr="00652B99">
        <w:rPr>
          <w:rFonts w:ascii="Times New Roman" w:hAnsi="Times New Roman" w:cs="Times New Roman"/>
          <w:vertAlign w:val="superscript"/>
          <w:lang w:val="en-GB"/>
        </w:rPr>
        <w:t>-</w:t>
      </w:r>
      <w:r w:rsidR="00703C7D" w:rsidRPr="00C52327">
        <w:rPr>
          <w:rFonts w:ascii="Times New Roman" w:hAnsi="Times New Roman" w:cs="Times New Roman"/>
          <w:vertAlign w:val="superscript"/>
          <w:lang w:val="en-GB"/>
        </w:rPr>
        <w:t>1</w:t>
      </w:r>
      <w:r w:rsidR="00A97CE4" w:rsidRPr="00C52327">
        <w:rPr>
          <w:rFonts w:ascii="Times New Roman" w:hAnsi="Times New Roman" w:cs="Times New Roman"/>
          <w:lang w:val="en-GB"/>
        </w:rPr>
        <w:t xml:space="preserve"> on average, reaching the highest value</w:t>
      </w:r>
      <w:r w:rsidR="009064D0" w:rsidRPr="00C52327">
        <w:rPr>
          <w:rFonts w:ascii="Times New Roman" w:hAnsi="Times New Roman" w:cs="Times New Roman"/>
          <w:lang w:val="en-GB"/>
        </w:rPr>
        <w:t xml:space="preserve"> (446</w:t>
      </w:r>
      <w:r w:rsidR="00295023" w:rsidRPr="00C52327">
        <w:rPr>
          <w:rFonts w:ascii="Times New Roman" w:hAnsi="Times New Roman" w:cs="Times New Roman"/>
          <w:lang w:val="en-GB"/>
        </w:rPr>
        <w:t>,</w:t>
      </w:r>
      <w:r w:rsidR="009064D0" w:rsidRPr="00C52327">
        <w:rPr>
          <w:rFonts w:ascii="Times New Roman" w:hAnsi="Times New Roman" w:cs="Times New Roman"/>
          <w:lang w:val="en-GB"/>
        </w:rPr>
        <w:t xml:space="preserve">579 </w:t>
      </w:r>
      <w:r w:rsidR="009064D0" w:rsidRPr="00C52327">
        <w:rPr>
          <w:rFonts w:ascii="Times New Roman" w:hAnsi="Times New Roman" w:cs="Times New Roman"/>
          <w:shd w:val="clear" w:color="auto" w:fill="FFFFFF"/>
          <w:lang w:val="en-GB"/>
        </w:rPr>
        <w:t>OU</w:t>
      </w:r>
      <w:r w:rsidR="009064D0" w:rsidRPr="00C52327">
        <w:rPr>
          <w:rFonts w:ascii="Times New Roman" w:hAnsi="Times New Roman" w:cs="Times New Roman"/>
          <w:bdr w:val="none" w:sz="0" w:space="0" w:color="auto" w:frame="1"/>
          <w:shd w:val="clear" w:color="auto" w:fill="FFFFFF"/>
          <w:vertAlign w:val="subscript"/>
          <w:lang w:val="en-GB"/>
        </w:rPr>
        <w:t>E</w:t>
      </w:r>
      <w:r w:rsidR="00C52327" w:rsidRPr="00C52327">
        <w:rPr>
          <w:rFonts w:ascii="Times New Roman" w:hAnsi="Times New Roman" w:cs="Times New Roman"/>
          <w:shd w:val="clear" w:color="auto" w:fill="FFFFFF"/>
          <w:lang w:val="en-GB"/>
        </w:rPr>
        <w:t>∙</w:t>
      </w:r>
      <w:r w:rsidR="009064D0" w:rsidRPr="00C52327">
        <w:rPr>
          <w:rFonts w:ascii="Times New Roman" w:hAnsi="Times New Roman" w:cs="Times New Roman"/>
          <w:lang w:val="en-GB"/>
        </w:rPr>
        <w:t>s</w:t>
      </w:r>
      <w:r w:rsidR="00652B99" w:rsidRPr="00652B99">
        <w:rPr>
          <w:rFonts w:ascii="Times New Roman" w:hAnsi="Times New Roman" w:cs="Times New Roman"/>
          <w:vertAlign w:val="superscript"/>
          <w:lang w:val="en-GB"/>
        </w:rPr>
        <w:t>-</w:t>
      </w:r>
      <w:r w:rsidR="009064D0" w:rsidRPr="00C52327">
        <w:rPr>
          <w:rFonts w:ascii="Times New Roman" w:hAnsi="Times New Roman" w:cs="Times New Roman"/>
          <w:vertAlign w:val="superscript"/>
          <w:lang w:val="en-GB"/>
        </w:rPr>
        <w:t>1</w:t>
      </w:r>
      <w:r w:rsidR="009064D0" w:rsidRPr="00C52327">
        <w:rPr>
          <w:rFonts w:ascii="Times New Roman" w:hAnsi="Times New Roman" w:cs="Times New Roman"/>
          <w:lang w:val="en-GB"/>
        </w:rPr>
        <w:t>)</w:t>
      </w:r>
      <w:r w:rsidR="00A97CE4" w:rsidRPr="00C52327">
        <w:rPr>
          <w:rFonts w:ascii="Times New Roman" w:hAnsi="Times New Roman" w:cs="Times New Roman"/>
          <w:lang w:val="en-GB"/>
        </w:rPr>
        <w:t xml:space="preserve"> on </w:t>
      </w:r>
      <w:r w:rsidR="00CF0387">
        <w:rPr>
          <w:rFonts w:ascii="Times New Roman" w:hAnsi="Times New Roman" w:cs="Times New Roman"/>
          <w:lang w:val="en-GB"/>
        </w:rPr>
        <w:t xml:space="preserve">the </w:t>
      </w:r>
      <w:r w:rsidR="00A97CE4" w:rsidRPr="00C52327">
        <w:rPr>
          <w:rFonts w:ascii="Times New Roman" w:hAnsi="Times New Roman" w:cs="Times New Roman"/>
          <w:lang w:val="en-GB"/>
        </w:rPr>
        <w:t>5</w:t>
      </w:r>
      <w:r w:rsidR="00A97CE4" w:rsidRPr="00C52327">
        <w:rPr>
          <w:rFonts w:ascii="Times New Roman" w:hAnsi="Times New Roman" w:cs="Times New Roman"/>
          <w:vertAlign w:val="superscript"/>
          <w:lang w:val="en-GB"/>
        </w:rPr>
        <w:t>th</w:t>
      </w:r>
      <w:r w:rsidR="00A97CE4" w:rsidRPr="00C52327">
        <w:rPr>
          <w:rFonts w:ascii="Times New Roman" w:hAnsi="Times New Roman" w:cs="Times New Roman"/>
          <w:lang w:val="en-GB"/>
        </w:rPr>
        <w:t xml:space="preserve"> day of production week as all the processes were conducted simultaneously</w:t>
      </w:r>
      <w:r w:rsidR="009064D0" w:rsidRPr="00C52327">
        <w:rPr>
          <w:rFonts w:ascii="Times New Roman" w:hAnsi="Times New Roman" w:cs="Times New Roman"/>
          <w:lang w:val="en-GB"/>
        </w:rPr>
        <w:t xml:space="preserve"> with full efficiency</w:t>
      </w:r>
      <w:r w:rsidR="00A97CE4" w:rsidRPr="00C52327">
        <w:rPr>
          <w:rFonts w:ascii="Times New Roman" w:hAnsi="Times New Roman" w:cs="Times New Roman"/>
          <w:lang w:val="en-GB"/>
        </w:rPr>
        <w:t>.</w:t>
      </w:r>
      <w:r w:rsidR="008A0ACA" w:rsidRPr="00C52327">
        <w:rPr>
          <w:rFonts w:ascii="Times New Roman" w:hAnsi="Times New Roman" w:cs="Times New Roman"/>
          <w:lang w:val="en-GB"/>
        </w:rPr>
        <w:t xml:space="preserve"> </w:t>
      </w:r>
      <w:r w:rsidR="00CF0387">
        <w:rPr>
          <w:rFonts w:ascii="Times New Roman" w:hAnsi="Times New Roman" w:cs="Times New Roman"/>
          <w:kern w:val="0"/>
          <w:lang w:val="en-GB"/>
        </w:rPr>
        <w:t>Notably, the average odour concentration in untreated gas determined in this study</w:t>
      </w:r>
      <w:r w:rsidR="008A0ACA" w:rsidRPr="00C52327">
        <w:rPr>
          <w:rFonts w:ascii="Times New Roman" w:hAnsi="Times New Roman" w:cs="Times New Roman"/>
          <w:kern w:val="0"/>
          <w:lang w:val="en-GB"/>
        </w:rPr>
        <w:t xml:space="preserve"> represents all steps of the process (mixed gas streams), which converged to a single treatment point.</w:t>
      </w:r>
    </w:p>
    <w:p w14:paraId="0F878F01" w14:textId="6BCD76B4" w:rsidR="002F2F6B" w:rsidRPr="00C52327" w:rsidRDefault="00CF0387" w:rsidP="00662CE5">
      <w:pPr>
        <w:autoSpaceDE w:val="0"/>
        <w:autoSpaceDN w:val="0"/>
        <w:adjustRightInd w:val="0"/>
        <w:spacing w:after="0" w:line="240" w:lineRule="auto"/>
        <w:rPr>
          <w:rFonts w:ascii="Times New Roman" w:hAnsi="Times New Roman" w:cs="Times New Roman"/>
          <w:kern w:val="0"/>
          <w:lang w:val="en-GB"/>
        </w:rPr>
      </w:pPr>
      <w:r>
        <w:rPr>
          <w:rFonts w:ascii="Times New Roman" w:hAnsi="Times New Roman" w:cs="Times New Roman"/>
          <w:kern w:val="0"/>
          <w:lang w:val="en-GB"/>
        </w:rPr>
        <w:t>T</w:t>
      </w:r>
      <w:r w:rsidR="008A0ACA" w:rsidRPr="00C52327">
        <w:rPr>
          <w:rFonts w:ascii="Times New Roman" w:hAnsi="Times New Roman" w:cs="Times New Roman"/>
          <w:kern w:val="0"/>
          <w:lang w:val="en-GB"/>
        </w:rPr>
        <w:t xml:space="preserve">he results </w:t>
      </w:r>
      <w:r w:rsidR="002F2F6B" w:rsidRPr="00C52327">
        <w:rPr>
          <w:rFonts w:ascii="Times New Roman" w:hAnsi="Times New Roman" w:cs="Times New Roman"/>
          <w:kern w:val="0"/>
          <w:lang w:val="en-GB"/>
        </w:rPr>
        <w:t xml:space="preserve">cited by </w:t>
      </w:r>
      <w:r w:rsidR="00027274" w:rsidRPr="00C52327">
        <w:rPr>
          <w:rFonts w:ascii="Times New Roman" w:hAnsi="Times New Roman" w:cs="Times New Roman"/>
          <w:kern w:val="0"/>
          <w:lang w:val="en-GB"/>
        </w:rPr>
        <w:t xml:space="preserve">Vieira et al. </w:t>
      </w:r>
      <w:r>
        <w:rPr>
          <w:rFonts w:ascii="Times New Roman" w:hAnsi="Times New Roman" w:cs="Times New Roman"/>
          <w:kern w:val="0"/>
          <w:lang w:val="en-GB"/>
        </w:rPr>
        <w:t>(2016) should be mentioned in reference</w:t>
      </w:r>
      <w:r w:rsidRPr="00C52327">
        <w:rPr>
          <w:rFonts w:ascii="Times New Roman" w:hAnsi="Times New Roman" w:cs="Times New Roman"/>
          <w:kern w:val="0"/>
          <w:lang w:val="en-GB"/>
        </w:rPr>
        <w:t xml:space="preserve"> to the </w:t>
      </w:r>
      <w:r>
        <w:rPr>
          <w:rFonts w:ascii="Times New Roman" w:hAnsi="Times New Roman" w:cs="Times New Roman"/>
          <w:kern w:val="0"/>
          <w:lang w:val="en-GB"/>
        </w:rPr>
        <w:t>odour</w:t>
      </w:r>
      <w:r w:rsidRPr="00C52327">
        <w:rPr>
          <w:rFonts w:ascii="Times New Roman" w:hAnsi="Times New Roman" w:cs="Times New Roman"/>
          <w:kern w:val="0"/>
          <w:lang w:val="en-GB"/>
        </w:rPr>
        <w:t xml:space="preserve"> concentration values found in similar industrial processes</w:t>
      </w:r>
      <w:r>
        <w:rPr>
          <w:rFonts w:ascii="Times New Roman" w:hAnsi="Times New Roman" w:cs="Times New Roman"/>
          <w:kern w:val="0"/>
          <w:lang w:val="en-GB"/>
        </w:rPr>
        <w:t xml:space="preserve">. Authors </w:t>
      </w:r>
      <w:r w:rsidR="00430BD1" w:rsidRPr="00C52327">
        <w:rPr>
          <w:rFonts w:ascii="Times New Roman" w:hAnsi="Times New Roman" w:cs="Times New Roman"/>
          <w:kern w:val="0"/>
          <w:lang w:val="en-GB"/>
        </w:rPr>
        <w:t>reported</w:t>
      </w:r>
      <w:r w:rsidR="002F2F6B" w:rsidRPr="00C52327">
        <w:rPr>
          <w:rFonts w:ascii="Times New Roman" w:hAnsi="Times New Roman" w:cs="Times New Roman"/>
          <w:kern w:val="0"/>
          <w:lang w:val="en-GB"/>
        </w:rPr>
        <w:t xml:space="preserve"> average </w:t>
      </w:r>
      <w:r>
        <w:rPr>
          <w:rFonts w:ascii="Times New Roman" w:hAnsi="Times New Roman" w:cs="Times New Roman"/>
          <w:kern w:val="0"/>
          <w:lang w:val="en-GB"/>
        </w:rPr>
        <w:t>odour</w:t>
      </w:r>
      <w:r w:rsidR="002F2F6B" w:rsidRPr="00C52327">
        <w:rPr>
          <w:rFonts w:ascii="Times New Roman" w:hAnsi="Times New Roman" w:cs="Times New Roman"/>
          <w:kern w:val="0"/>
          <w:lang w:val="en-GB"/>
        </w:rPr>
        <w:t xml:space="preserve"> concentrations</w:t>
      </w:r>
      <w:r w:rsidR="007C402C" w:rsidRPr="00C52327">
        <w:rPr>
          <w:rFonts w:ascii="Times New Roman" w:hAnsi="Times New Roman" w:cs="Times New Roman"/>
          <w:kern w:val="0"/>
          <w:lang w:val="en-GB"/>
        </w:rPr>
        <w:t xml:space="preserve"> </w:t>
      </w:r>
      <w:r>
        <w:rPr>
          <w:rFonts w:ascii="Times New Roman" w:hAnsi="Times New Roman" w:cs="Times New Roman"/>
          <w:kern w:val="0"/>
          <w:lang w:val="en-GB"/>
        </w:rPr>
        <w:t xml:space="preserve">of </w:t>
      </w:r>
      <w:r w:rsidR="002F2F6B" w:rsidRPr="00C52327">
        <w:rPr>
          <w:rFonts w:ascii="Times New Roman" w:hAnsi="Times New Roman" w:cs="Times New Roman"/>
          <w:kern w:val="0"/>
          <w:lang w:val="en-GB"/>
        </w:rPr>
        <w:t>about 50,000 and 100,000 OU</w:t>
      </w:r>
      <w:r w:rsidR="00C52327" w:rsidRPr="00C52327">
        <w:rPr>
          <w:rFonts w:ascii="Times New Roman" w:hAnsi="Times New Roman" w:cs="Times New Roman"/>
          <w:shd w:val="clear" w:color="auto" w:fill="FFFFFF"/>
          <w:lang w:val="en-GB"/>
        </w:rPr>
        <w:t>∙</w:t>
      </w:r>
      <w:r w:rsidR="002F2F6B" w:rsidRPr="00C52327">
        <w:rPr>
          <w:rFonts w:ascii="Times New Roman" w:hAnsi="Times New Roman" w:cs="Times New Roman"/>
          <w:kern w:val="0"/>
          <w:lang w:val="en-GB"/>
        </w:rPr>
        <w:t>ft</w:t>
      </w:r>
      <w:r w:rsidR="00652B99" w:rsidRPr="00652B99">
        <w:rPr>
          <w:rFonts w:ascii="Times New Roman" w:hAnsi="Times New Roman" w:cs="Times New Roman"/>
          <w:kern w:val="0"/>
          <w:vertAlign w:val="superscript"/>
          <w:lang w:val="en-GB"/>
        </w:rPr>
        <w:t>-</w:t>
      </w:r>
      <w:r w:rsidR="002F2F6B" w:rsidRPr="00C52327">
        <w:rPr>
          <w:rFonts w:ascii="Times New Roman" w:hAnsi="Times New Roman" w:cs="Times New Roman"/>
          <w:kern w:val="0"/>
          <w:vertAlign w:val="superscript"/>
          <w:lang w:val="en-GB"/>
        </w:rPr>
        <w:t>3</w:t>
      </w:r>
      <w:r w:rsidR="002F2F6B" w:rsidRPr="00C52327">
        <w:rPr>
          <w:rFonts w:ascii="Times New Roman" w:hAnsi="Times New Roman" w:cs="Times New Roman"/>
          <w:kern w:val="0"/>
          <w:lang w:val="en-GB"/>
        </w:rPr>
        <w:t xml:space="preserve"> for viscera and blood cookers, respectively, and 800 OU</w:t>
      </w:r>
      <w:r w:rsidR="00C52327" w:rsidRPr="00C52327">
        <w:rPr>
          <w:rFonts w:ascii="Times New Roman" w:hAnsi="Times New Roman" w:cs="Times New Roman"/>
          <w:shd w:val="clear" w:color="auto" w:fill="FFFFFF"/>
          <w:lang w:val="en-GB"/>
        </w:rPr>
        <w:t>∙</w:t>
      </w:r>
      <w:r w:rsidR="002F2F6B" w:rsidRPr="00C52327">
        <w:rPr>
          <w:rFonts w:ascii="Times New Roman" w:hAnsi="Times New Roman" w:cs="Times New Roman"/>
          <w:kern w:val="0"/>
          <w:lang w:val="en-GB"/>
        </w:rPr>
        <w:t>ft</w:t>
      </w:r>
      <w:r w:rsidR="00652B99" w:rsidRPr="00652B99">
        <w:rPr>
          <w:rFonts w:ascii="Times New Roman" w:hAnsi="Times New Roman" w:cs="Times New Roman"/>
          <w:kern w:val="0"/>
          <w:vertAlign w:val="superscript"/>
          <w:lang w:val="en-GB"/>
        </w:rPr>
        <w:t>-</w:t>
      </w:r>
      <w:r w:rsidR="002F2F6B" w:rsidRPr="00C52327">
        <w:rPr>
          <w:rFonts w:ascii="Times New Roman" w:hAnsi="Times New Roman" w:cs="Times New Roman"/>
          <w:kern w:val="0"/>
          <w:vertAlign w:val="superscript"/>
          <w:lang w:val="en-GB"/>
        </w:rPr>
        <w:t>3</w:t>
      </w:r>
      <w:r w:rsidR="002F2F6B" w:rsidRPr="00C52327">
        <w:rPr>
          <w:rFonts w:ascii="Times New Roman" w:hAnsi="Times New Roman" w:cs="Times New Roman"/>
          <w:kern w:val="0"/>
          <w:lang w:val="en-GB"/>
        </w:rPr>
        <w:t xml:space="preserve"> for blood dryers. Luo </w:t>
      </w:r>
      <w:r w:rsidR="00027274" w:rsidRPr="00C52327">
        <w:rPr>
          <w:rFonts w:ascii="Times New Roman" w:hAnsi="Times New Roman" w:cs="Times New Roman"/>
          <w:kern w:val="0"/>
          <w:lang w:val="en-GB"/>
        </w:rPr>
        <w:t xml:space="preserve">et al. </w:t>
      </w:r>
      <w:r w:rsidR="00295023" w:rsidRPr="00C52327">
        <w:rPr>
          <w:rFonts w:ascii="Times New Roman" w:hAnsi="Times New Roman" w:cs="Times New Roman"/>
          <w:kern w:val="0"/>
          <w:lang w:val="en-GB"/>
        </w:rPr>
        <w:t>(</w:t>
      </w:r>
      <w:r w:rsidR="00027274" w:rsidRPr="00C52327">
        <w:rPr>
          <w:rFonts w:ascii="Times New Roman" w:hAnsi="Times New Roman" w:cs="Times New Roman"/>
          <w:kern w:val="0"/>
          <w:lang w:val="en-GB"/>
        </w:rPr>
        <w:t>2006</w:t>
      </w:r>
      <w:r w:rsidR="00295023" w:rsidRPr="00C52327">
        <w:rPr>
          <w:rFonts w:ascii="Times New Roman" w:hAnsi="Times New Roman" w:cs="Times New Roman"/>
          <w:kern w:val="0"/>
          <w:lang w:val="en-GB"/>
        </w:rPr>
        <w:t>)</w:t>
      </w:r>
      <w:r>
        <w:rPr>
          <w:rFonts w:ascii="Times New Roman" w:hAnsi="Times New Roman" w:cs="Times New Roman"/>
          <w:kern w:val="0"/>
          <w:lang w:val="en-GB"/>
        </w:rPr>
        <w:t>,</w:t>
      </w:r>
      <w:r w:rsidR="002F2F6B" w:rsidRPr="00C52327">
        <w:rPr>
          <w:rFonts w:ascii="Times New Roman" w:hAnsi="Times New Roman" w:cs="Times New Roman"/>
          <w:kern w:val="0"/>
          <w:lang w:val="en-GB"/>
        </w:rPr>
        <w:t xml:space="preserve"> </w:t>
      </w:r>
      <w:r w:rsidR="00027274" w:rsidRPr="00C52327">
        <w:rPr>
          <w:rFonts w:ascii="Times New Roman" w:hAnsi="Times New Roman" w:cs="Times New Roman"/>
          <w:kern w:val="0"/>
          <w:lang w:val="en-GB"/>
        </w:rPr>
        <w:t>who</w:t>
      </w:r>
      <w:r w:rsidR="002F2F6B" w:rsidRPr="00C52327">
        <w:rPr>
          <w:rFonts w:ascii="Times New Roman" w:hAnsi="Times New Roman" w:cs="Times New Roman"/>
          <w:kern w:val="0"/>
          <w:lang w:val="en-GB"/>
        </w:rPr>
        <w:t xml:space="preserve"> stud</w:t>
      </w:r>
      <w:r w:rsidR="00027274" w:rsidRPr="00C52327">
        <w:rPr>
          <w:rFonts w:ascii="Times New Roman" w:hAnsi="Times New Roman" w:cs="Times New Roman"/>
          <w:kern w:val="0"/>
          <w:lang w:val="en-GB"/>
        </w:rPr>
        <w:t>ied</w:t>
      </w:r>
      <w:r w:rsidR="002F2F6B" w:rsidRPr="00C52327">
        <w:rPr>
          <w:rFonts w:ascii="Times New Roman" w:hAnsi="Times New Roman" w:cs="Times New Roman"/>
          <w:kern w:val="0"/>
          <w:lang w:val="en-GB"/>
        </w:rPr>
        <w:t xml:space="preserve"> pilot-scale biofilters </w:t>
      </w:r>
      <w:r>
        <w:rPr>
          <w:rFonts w:ascii="Times New Roman" w:hAnsi="Times New Roman" w:cs="Times New Roman"/>
          <w:kern w:val="0"/>
          <w:lang w:val="en-GB"/>
        </w:rPr>
        <w:t>to treat</w:t>
      </w:r>
      <w:r w:rsidR="00027274" w:rsidRPr="00C52327">
        <w:rPr>
          <w:rFonts w:ascii="Times New Roman" w:hAnsi="Times New Roman" w:cs="Times New Roman"/>
          <w:kern w:val="0"/>
          <w:lang w:val="en-GB"/>
        </w:rPr>
        <w:t xml:space="preserve"> </w:t>
      </w:r>
      <w:r w:rsidR="00430BD1" w:rsidRPr="00C52327">
        <w:rPr>
          <w:rFonts w:ascii="Times New Roman" w:hAnsi="Times New Roman" w:cs="Times New Roman"/>
          <w:kern w:val="0"/>
          <w:lang w:val="en-GB"/>
        </w:rPr>
        <w:t xml:space="preserve">exhausted </w:t>
      </w:r>
      <w:r w:rsidR="002F2F6B" w:rsidRPr="00C52327">
        <w:rPr>
          <w:rFonts w:ascii="Times New Roman" w:hAnsi="Times New Roman" w:cs="Times New Roman"/>
          <w:kern w:val="0"/>
          <w:lang w:val="en-GB"/>
        </w:rPr>
        <w:t xml:space="preserve">gases from meal dryers at an animal rendering plant, reported influent </w:t>
      </w:r>
      <w:r>
        <w:rPr>
          <w:rFonts w:ascii="Times New Roman" w:hAnsi="Times New Roman" w:cs="Times New Roman"/>
          <w:kern w:val="0"/>
          <w:lang w:val="en-GB"/>
        </w:rPr>
        <w:t>odour</w:t>
      </w:r>
      <w:r w:rsidR="002F2F6B" w:rsidRPr="00C52327">
        <w:rPr>
          <w:rFonts w:ascii="Times New Roman" w:hAnsi="Times New Roman" w:cs="Times New Roman"/>
          <w:kern w:val="0"/>
          <w:lang w:val="en-GB"/>
        </w:rPr>
        <w:t xml:space="preserve"> concentrations ranging from 50,000 to 307,200 OU</w:t>
      </w:r>
      <w:r w:rsidR="00C52327" w:rsidRPr="00C52327">
        <w:rPr>
          <w:rFonts w:ascii="Times New Roman" w:hAnsi="Times New Roman" w:cs="Times New Roman"/>
          <w:shd w:val="clear" w:color="auto" w:fill="FFFFFF"/>
          <w:lang w:val="en-GB"/>
        </w:rPr>
        <w:t>∙</w:t>
      </w:r>
      <w:r w:rsidR="002F2F6B" w:rsidRPr="00C52327">
        <w:rPr>
          <w:rFonts w:ascii="Times New Roman" w:hAnsi="Times New Roman" w:cs="Times New Roman"/>
          <w:kern w:val="0"/>
          <w:lang w:val="en-GB"/>
        </w:rPr>
        <w:t>m</w:t>
      </w:r>
      <w:r w:rsidR="00652B99" w:rsidRPr="00652B99">
        <w:rPr>
          <w:rFonts w:ascii="Times New Roman" w:hAnsi="Times New Roman" w:cs="Times New Roman"/>
          <w:kern w:val="0"/>
          <w:vertAlign w:val="superscript"/>
          <w:lang w:val="en-GB"/>
        </w:rPr>
        <w:t>-</w:t>
      </w:r>
      <w:r w:rsidR="002F2F6B" w:rsidRPr="00C52327">
        <w:rPr>
          <w:rFonts w:ascii="Times New Roman" w:hAnsi="Times New Roman" w:cs="Times New Roman"/>
          <w:kern w:val="0"/>
          <w:vertAlign w:val="superscript"/>
          <w:lang w:val="en-GB"/>
        </w:rPr>
        <w:t>3</w:t>
      </w:r>
      <w:r w:rsidR="002F2F6B" w:rsidRPr="00C52327">
        <w:rPr>
          <w:rFonts w:ascii="Times New Roman" w:hAnsi="Times New Roman" w:cs="Times New Roman"/>
          <w:kern w:val="0"/>
          <w:lang w:val="en-GB"/>
        </w:rPr>
        <w:t>.</w:t>
      </w:r>
      <w:r w:rsidR="00027274" w:rsidRPr="00C52327">
        <w:rPr>
          <w:rFonts w:ascii="Times New Roman" w:hAnsi="Times New Roman" w:cs="Times New Roman"/>
          <w:kern w:val="0"/>
          <w:lang w:val="en-GB"/>
        </w:rPr>
        <w:t xml:space="preserve"> </w:t>
      </w:r>
      <w:r w:rsidR="00430BD1" w:rsidRPr="00C52327">
        <w:rPr>
          <w:rFonts w:ascii="Times New Roman" w:hAnsi="Times New Roman" w:cs="Times New Roman"/>
          <w:kern w:val="0"/>
          <w:lang w:val="en-GB"/>
        </w:rPr>
        <w:t>The authors attribute this large variation to differences in the type and amount of raw materials processed.</w:t>
      </w:r>
    </w:p>
    <w:p w14:paraId="1C5FEDF8" w14:textId="08028E16" w:rsidR="00430BD1" w:rsidRPr="00C52327" w:rsidRDefault="00430BD1" w:rsidP="00662CE5">
      <w:pPr>
        <w:autoSpaceDE w:val="0"/>
        <w:autoSpaceDN w:val="0"/>
        <w:adjustRightInd w:val="0"/>
        <w:spacing w:after="0" w:line="240" w:lineRule="auto"/>
        <w:rPr>
          <w:rFonts w:ascii="Times New Roman" w:hAnsi="Times New Roman" w:cs="Times New Roman"/>
          <w:kern w:val="0"/>
          <w:lang w:val="en-GB"/>
        </w:rPr>
      </w:pPr>
      <w:r w:rsidRPr="00C52327">
        <w:rPr>
          <w:rFonts w:ascii="Times New Roman" w:hAnsi="Times New Roman" w:cs="Times New Roman"/>
          <w:kern w:val="0"/>
          <w:lang w:val="en-GB"/>
        </w:rPr>
        <w:t xml:space="preserve">Sironi et al. </w:t>
      </w:r>
      <w:r w:rsidR="00295023" w:rsidRPr="00C52327">
        <w:rPr>
          <w:rFonts w:ascii="Times New Roman" w:hAnsi="Times New Roman" w:cs="Times New Roman"/>
          <w:kern w:val="0"/>
          <w:lang w:val="en-GB"/>
        </w:rPr>
        <w:t>(</w:t>
      </w:r>
      <w:r w:rsidRPr="00C52327">
        <w:rPr>
          <w:rFonts w:ascii="Times New Roman" w:hAnsi="Times New Roman" w:cs="Times New Roman"/>
          <w:kern w:val="0"/>
          <w:lang w:val="en-GB"/>
        </w:rPr>
        <w:t>2007</w:t>
      </w:r>
      <w:r w:rsidR="00295023" w:rsidRPr="00C52327">
        <w:rPr>
          <w:rFonts w:ascii="Times New Roman" w:hAnsi="Times New Roman" w:cs="Times New Roman"/>
          <w:kern w:val="0"/>
          <w:lang w:val="en-GB"/>
        </w:rPr>
        <w:t>)</w:t>
      </w:r>
      <w:r w:rsidRPr="00C52327">
        <w:rPr>
          <w:rFonts w:ascii="Times New Roman" w:hAnsi="Times New Roman" w:cs="Times New Roman"/>
          <w:kern w:val="0"/>
          <w:lang w:val="en-GB"/>
        </w:rPr>
        <w:t xml:space="preserve">, in their study on </w:t>
      </w:r>
      <w:r w:rsidR="00CF0387">
        <w:rPr>
          <w:rFonts w:ascii="Times New Roman" w:hAnsi="Times New Roman" w:cs="Times New Roman"/>
          <w:kern w:val="0"/>
          <w:lang w:val="en-GB"/>
        </w:rPr>
        <w:t>odour</w:t>
      </w:r>
      <w:r w:rsidRPr="00C52327">
        <w:rPr>
          <w:rFonts w:ascii="Times New Roman" w:hAnsi="Times New Roman" w:cs="Times New Roman"/>
          <w:kern w:val="0"/>
          <w:lang w:val="en-GB"/>
        </w:rPr>
        <w:t xml:space="preserve"> emission of Italian rendering plants, estimated </w:t>
      </w:r>
      <w:r w:rsidR="00CF0387">
        <w:rPr>
          <w:rFonts w:ascii="Times New Roman" w:hAnsi="Times New Roman" w:cs="Times New Roman"/>
          <w:kern w:val="0"/>
          <w:lang w:val="en-GB"/>
        </w:rPr>
        <w:t>odour</w:t>
      </w:r>
      <w:r w:rsidRPr="00C52327">
        <w:rPr>
          <w:rFonts w:ascii="Times New Roman" w:hAnsi="Times New Roman" w:cs="Times New Roman"/>
          <w:kern w:val="0"/>
          <w:lang w:val="en-GB"/>
        </w:rPr>
        <w:t xml:space="preserve"> emission factors of 4.52 × 108 OU</w:t>
      </w:r>
      <w:r w:rsidR="00C52327" w:rsidRPr="00C52327">
        <w:rPr>
          <w:rFonts w:ascii="Times New Roman" w:hAnsi="Times New Roman" w:cs="Times New Roman"/>
          <w:shd w:val="clear" w:color="auto" w:fill="FFFFFF"/>
          <w:lang w:val="en-GB"/>
        </w:rPr>
        <w:t>∙</w:t>
      </w:r>
      <w:r w:rsidRPr="00C52327">
        <w:rPr>
          <w:rFonts w:ascii="Times New Roman" w:hAnsi="Times New Roman" w:cs="Times New Roman"/>
          <w:kern w:val="0"/>
          <w:lang w:val="en-GB"/>
        </w:rPr>
        <w:t>t</w:t>
      </w:r>
      <w:r w:rsidR="00652B99" w:rsidRPr="00652B99">
        <w:rPr>
          <w:rFonts w:ascii="Times New Roman" w:hAnsi="Times New Roman" w:cs="Times New Roman"/>
          <w:kern w:val="0"/>
          <w:vertAlign w:val="superscript"/>
          <w:lang w:val="en-GB"/>
        </w:rPr>
        <w:t>-</w:t>
      </w:r>
      <w:r w:rsidRPr="00C52327">
        <w:rPr>
          <w:rFonts w:ascii="Times New Roman" w:hAnsi="Times New Roman" w:cs="Times New Roman"/>
          <w:kern w:val="0"/>
          <w:vertAlign w:val="superscript"/>
          <w:lang w:val="en-GB"/>
        </w:rPr>
        <w:t>1</w:t>
      </w:r>
      <w:r w:rsidRPr="00C52327">
        <w:rPr>
          <w:rFonts w:ascii="Times New Roman" w:hAnsi="Times New Roman" w:cs="Times New Roman"/>
          <w:kern w:val="0"/>
          <w:lang w:val="en-GB"/>
        </w:rPr>
        <w:t xml:space="preserve"> for </w:t>
      </w:r>
      <w:r w:rsidR="00CF0387">
        <w:rPr>
          <w:rFonts w:ascii="Times New Roman" w:hAnsi="Times New Roman" w:cs="Times New Roman"/>
          <w:kern w:val="0"/>
          <w:lang w:val="en-GB"/>
        </w:rPr>
        <w:t>'</w:t>
      </w:r>
      <w:r w:rsidRPr="00C52327">
        <w:rPr>
          <w:rFonts w:ascii="Times New Roman" w:hAnsi="Times New Roman" w:cs="Times New Roman"/>
          <w:kern w:val="0"/>
          <w:lang w:val="en-GB"/>
        </w:rPr>
        <w:t>process air</w:t>
      </w:r>
      <w:r w:rsidR="00CF0387">
        <w:rPr>
          <w:rFonts w:ascii="Times New Roman" w:hAnsi="Times New Roman" w:cs="Times New Roman"/>
          <w:kern w:val="0"/>
          <w:lang w:val="en-GB"/>
        </w:rPr>
        <w:t>'</w:t>
      </w:r>
      <w:r w:rsidRPr="00C52327">
        <w:rPr>
          <w:rFonts w:ascii="Times New Roman" w:hAnsi="Times New Roman" w:cs="Times New Roman"/>
          <w:kern w:val="0"/>
          <w:lang w:val="en-GB"/>
        </w:rPr>
        <w:t xml:space="preserve"> (i.e. odorous air streams from cooking, boiling and pressing operations) and 8.02 × 107 OU</w:t>
      </w:r>
      <w:r w:rsidR="00C52327" w:rsidRPr="00C52327">
        <w:rPr>
          <w:rFonts w:ascii="Times New Roman" w:hAnsi="Times New Roman" w:cs="Times New Roman"/>
          <w:shd w:val="clear" w:color="auto" w:fill="FFFFFF"/>
          <w:lang w:val="en-GB"/>
        </w:rPr>
        <w:t>∙</w:t>
      </w:r>
      <w:r w:rsidRPr="00C52327">
        <w:rPr>
          <w:rFonts w:ascii="Times New Roman" w:hAnsi="Times New Roman" w:cs="Times New Roman"/>
          <w:kern w:val="0"/>
          <w:lang w:val="en-GB"/>
        </w:rPr>
        <w:t>t</w:t>
      </w:r>
      <w:r w:rsidR="00652B99" w:rsidRPr="00652B99">
        <w:rPr>
          <w:rFonts w:ascii="Times New Roman" w:hAnsi="Times New Roman" w:cs="Times New Roman"/>
          <w:kern w:val="0"/>
          <w:vertAlign w:val="superscript"/>
          <w:lang w:val="en-GB"/>
        </w:rPr>
        <w:t>-</w:t>
      </w:r>
      <w:r w:rsidRPr="00C52327">
        <w:rPr>
          <w:rFonts w:ascii="Times New Roman" w:hAnsi="Times New Roman" w:cs="Times New Roman"/>
          <w:kern w:val="0"/>
          <w:vertAlign w:val="superscript"/>
          <w:lang w:val="en-GB"/>
        </w:rPr>
        <w:t>1</w:t>
      </w:r>
      <w:r w:rsidRPr="00C52327">
        <w:rPr>
          <w:rFonts w:ascii="Times New Roman" w:hAnsi="Times New Roman" w:cs="Times New Roman"/>
          <w:kern w:val="0"/>
          <w:lang w:val="en-GB"/>
        </w:rPr>
        <w:t xml:space="preserve"> for a mixture of </w:t>
      </w:r>
      <w:r w:rsidR="00CF0387">
        <w:rPr>
          <w:rFonts w:ascii="Times New Roman" w:hAnsi="Times New Roman" w:cs="Times New Roman"/>
          <w:kern w:val="0"/>
          <w:lang w:val="en-GB"/>
        </w:rPr>
        <w:t>'</w:t>
      </w:r>
      <w:r w:rsidRPr="00C52327">
        <w:rPr>
          <w:rFonts w:ascii="Times New Roman" w:hAnsi="Times New Roman" w:cs="Times New Roman"/>
          <w:kern w:val="0"/>
          <w:lang w:val="en-GB"/>
        </w:rPr>
        <w:t>process air</w:t>
      </w:r>
      <w:r w:rsidR="00CF0387">
        <w:rPr>
          <w:rFonts w:ascii="Times New Roman" w:hAnsi="Times New Roman" w:cs="Times New Roman"/>
          <w:kern w:val="0"/>
          <w:lang w:val="en-GB"/>
        </w:rPr>
        <w:t>'</w:t>
      </w:r>
      <w:r w:rsidRPr="00C52327">
        <w:rPr>
          <w:rFonts w:ascii="Times New Roman" w:hAnsi="Times New Roman" w:cs="Times New Roman"/>
          <w:kern w:val="0"/>
          <w:lang w:val="en-GB"/>
        </w:rPr>
        <w:t xml:space="preserve"> and </w:t>
      </w:r>
      <w:r w:rsidR="00CF0387">
        <w:rPr>
          <w:rFonts w:ascii="Times New Roman" w:hAnsi="Times New Roman" w:cs="Times New Roman"/>
          <w:kern w:val="0"/>
          <w:lang w:val="en-GB"/>
        </w:rPr>
        <w:t>'</w:t>
      </w:r>
      <w:r w:rsidRPr="00C52327">
        <w:rPr>
          <w:rFonts w:ascii="Times New Roman" w:hAnsi="Times New Roman" w:cs="Times New Roman"/>
          <w:kern w:val="0"/>
          <w:lang w:val="en-GB"/>
        </w:rPr>
        <w:t>department air</w:t>
      </w:r>
      <w:r w:rsidR="00CF0387">
        <w:rPr>
          <w:rFonts w:ascii="Times New Roman" w:hAnsi="Times New Roman" w:cs="Times New Roman"/>
          <w:kern w:val="0"/>
          <w:lang w:val="en-GB"/>
        </w:rPr>
        <w:t>'</w:t>
      </w:r>
      <w:r w:rsidRPr="00C52327">
        <w:rPr>
          <w:rFonts w:ascii="Times New Roman" w:hAnsi="Times New Roman" w:cs="Times New Roman"/>
          <w:kern w:val="0"/>
          <w:lang w:val="en-GB"/>
        </w:rPr>
        <w:t>. The latter authors reported inlet odo</w:t>
      </w:r>
      <w:r w:rsidR="00CF0387">
        <w:rPr>
          <w:rFonts w:ascii="Times New Roman" w:hAnsi="Times New Roman" w:cs="Times New Roman"/>
          <w:kern w:val="0"/>
          <w:lang w:val="en-GB"/>
        </w:rPr>
        <w:t>u</w:t>
      </w:r>
      <w:r w:rsidRPr="00C52327">
        <w:rPr>
          <w:rFonts w:ascii="Times New Roman" w:hAnsi="Times New Roman" w:cs="Times New Roman"/>
          <w:kern w:val="0"/>
          <w:lang w:val="en-GB"/>
        </w:rPr>
        <w:t>r concentrations varying from 160,000 to 180,000 OUE</w:t>
      </w:r>
      <w:r w:rsidR="00C52327" w:rsidRPr="00C52327">
        <w:rPr>
          <w:rFonts w:ascii="Times New Roman" w:hAnsi="Times New Roman" w:cs="Times New Roman"/>
          <w:shd w:val="clear" w:color="auto" w:fill="FFFFFF"/>
          <w:lang w:val="en-GB"/>
        </w:rPr>
        <w:t>∙</w:t>
      </w:r>
      <w:r w:rsidRPr="00C52327">
        <w:rPr>
          <w:rFonts w:ascii="Times New Roman" w:hAnsi="Times New Roman" w:cs="Times New Roman"/>
          <w:kern w:val="0"/>
          <w:lang w:val="en-GB"/>
        </w:rPr>
        <w:t>m</w:t>
      </w:r>
      <w:r w:rsidR="00652B99" w:rsidRPr="00652B99">
        <w:rPr>
          <w:rFonts w:ascii="Times New Roman" w:hAnsi="Times New Roman" w:cs="Times New Roman"/>
          <w:kern w:val="0"/>
          <w:vertAlign w:val="superscript"/>
          <w:lang w:val="en-GB"/>
        </w:rPr>
        <w:t>-</w:t>
      </w:r>
      <w:r w:rsidRPr="00C52327">
        <w:rPr>
          <w:rFonts w:ascii="Times New Roman" w:hAnsi="Times New Roman" w:cs="Times New Roman"/>
          <w:kern w:val="0"/>
          <w:vertAlign w:val="superscript"/>
          <w:lang w:val="en-GB"/>
        </w:rPr>
        <w:t>3</w:t>
      </w:r>
      <w:r w:rsidRPr="00C52327">
        <w:rPr>
          <w:rFonts w:ascii="Times New Roman" w:hAnsi="Times New Roman" w:cs="Times New Roman"/>
          <w:kern w:val="0"/>
          <w:lang w:val="en-GB"/>
        </w:rPr>
        <w:t>.</w:t>
      </w:r>
    </w:p>
    <w:p w14:paraId="03B68A64" w14:textId="111099DC" w:rsidR="00A271AF" w:rsidRPr="00C52327" w:rsidRDefault="00703C7D" w:rsidP="00662CE5">
      <w:pPr>
        <w:autoSpaceDE w:val="0"/>
        <w:autoSpaceDN w:val="0"/>
        <w:adjustRightInd w:val="0"/>
        <w:spacing w:after="0" w:line="240" w:lineRule="auto"/>
        <w:rPr>
          <w:rFonts w:ascii="Times New Roman" w:hAnsi="Times New Roman" w:cs="Times New Roman"/>
          <w:lang w:val="en-GB"/>
        </w:rPr>
      </w:pPr>
      <w:r w:rsidRPr="00C52327">
        <w:rPr>
          <w:rFonts w:ascii="Times New Roman" w:hAnsi="Times New Roman" w:cs="Times New Roman"/>
          <w:lang w:val="en-GB"/>
        </w:rPr>
        <w:t>Even though the calculated values of odo</w:t>
      </w:r>
      <w:r w:rsidR="00CF0387">
        <w:rPr>
          <w:rFonts w:ascii="Times New Roman" w:hAnsi="Times New Roman" w:cs="Times New Roman"/>
          <w:lang w:val="en-GB"/>
        </w:rPr>
        <w:t>u</w:t>
      </w:r>
      <w:r w:rsidRPr="00C52327">
        <w:rPr>
          <w:rFonts w:ascii="Times New Roman" w:hAnsi="Times New Roman" w:cs="Times New Roman"/>
          <w:lang w:val="en-GB"/>
        </w:rPr>
        <w:t xml:space="preserve">r emission rate from each source present considerable differences between </w:t>
      </w:r>
      <w:r w:rsidR="00CF0387">
        <w:rPr>
          <w:rFonts w:ascii="Times New Roman" w:hAnsi="Times New Roman" w:cs="Times New Roman"/>
          <w:lang w:val="en-GB"/>
        </w:rPr>
        <w:t>"</w:t>
      </w:r>
      <w:r w:rsidRPr="00C52327">
        <w:rPr>
          <w:rFonts w:ascii="Times New Roman" w:hAnsi="Times New Roman" w:cs="Times New Roman"/>
          <w:lang w:val="en-GB"/>
        </w:rPr>
        <w:t>process air</w:t>
      </w:r>
      <w:r w:rsidR="00CF0387">
        <w:rPr>
          <w:rFonts w:ascii="Times New Roman" w:hAnsi="Times New Roman" w:cs="Times New Roman"/>
          <w:lang w:val="en-GB"/>
        </w:rPr>
        <w:t>"</w:t>
      </w:r>
      <w:r w:rsidRPr="00C52327">
        <w:rPr>
          <w:rFonts w:ascii="Times New Roman" w:hAnsi="Times New Roman" w:cs="Times New Roman"/>
          <w:lang w:val="en-GB"/>
        </w:rPr>
        <w:t xml:space="preserve"> and </w:t>
      </w:r>
      <w:r w:rsidR="00CF0387">
        <w:rPr>
          <w:rFonts w:ascii="Times New Roman" w:hAnsi="Times New Roman" w:cs="Times New Roman"/>
          <w:lang w:val="en-GB"/>
        </w:rPr>
        <w:t>"</w:t>
      </w:r>
      <w:r w:rsidRPr="00C52327">
        <w:rPr>
          <w:rFonts w:ascii="Times New Roman" w:hAnsi="Times New Roman" w:cs="Times New Roman"/>
          <w:lang w:val="en-GB"/>
        </w:rPr>
        <w:t>department air</w:t>
      </w:r>
      <w:r w:rsidR="00CF0387">
        <w:rPr>
          <w:rFonts w:ascii="Times New Roman" w:hAnsi="Times New Roman" w:cs="Times New Roman"/>
          <w:lang w:val="en-GB"/>
        </w:rPr>
        <w:t>"</w:t>
      </w:r>
      <w:r w:rsidRPr="00C52327">
        <w:rPr>
          <w:rFonts w:ascii="Times New Roman" w:hAnsi="Times New Roman" w:cs="Times New Roman"/>
          <w:lang w:val="en-GB"/>
        </w:rPr>
        <w:t>, the relevance of the obtained OER demonstrates that none of the emission type</w:t>
      </w:r>
      <w:r w:rsidR="00CF0387">
        <w:rPr>
          <w:rFonts w:ascii="Times New Roman" w:hAnsi="Times New Roman" w:cs="Times New Roman"/>
          <w:lang w:val="en-GB"/>
        </w:rPr>
        <w:t>s</w:t>
      </w:r>
      <w:r w:rsidRPr="00C52327">
        <w:rPr>
          <w:rFonts w:ascii="Times New Roman" w:hAnsi="Times New Roman" w:cs="Times New Roman"/>
          <w:lang w:val="en-GB"/>
        </w:rPr>
        <w:t xml:space="preserve"> may be ignored in the odo</w:t>
      </w:r>
      <w:r w:rsidR="00CF0387">
        <w:rPr>
          <w:rFonts w:ascii="Times New Roman" w:hAnsi="Times New Roman" w:cs="Times New Roman"/>
          <w:lang w:val="en-GB"/>
        </w:rPr>
        <w:t>u</w:t>
      </w:r>
      <w:r w:rsidRPr="00C52327">
        <w:rPr>
          <w:rFonts w:ascii="Times New Roman" w:hAnsi="Times New Roman" w:cs="Times New Roman"/>
          <w:lang w:val="en-GB"/>
        </w:rPr>
        <w:t>r impact determination of a rendering plant.</w:t>
      </w:r>
      <w:r w:rsidR="00625CAB" w:rsidRPr="00C52327">
        <w:rPr>
          <w:rFonts w:ascii="Times New Roman" w:hAnsi="Times New Roman" w:cs="Times New Roman"/>
          <w:lang w:val="en-GB"/>
        </w:rPr>
        <w:t xml:space="preserve"> </w:t>
      </w:r>
      <w:r w:rsidRPr="00C52327">
        <w:rPr>
          <w:rFonts w:ascii="Times New Roman" w:hAnsi="Times New Roman" w:cs="Times New Roman"/>
          <w:lang w:val="en-GB"/>
        </w:rPr>
        <w:t>Both types of source streams mixed in the collective ventilation duct were</w:t>
      </w:r>
      <w:r w:rsidR="00120B68" w:rsidRPr="00C52327">
        <w:rPr>
          <w:rFonts w:ascii="Times New Roman" w:hAnsi="Times New Roman" w:cs="Times New Roman"/>
          <w:lang w:val="en-GB"/>
        </w:rPr>
        <w:t xml:space="preserve"> passed through the </w:t>
      </w:r>
      <w:r w:rsidRPr="00C52327">
        <w:rPr>
          <w:rFonts w:ascii="Times New Roman" w:hAnsi="Times New Roman" w:cs="Times New Roman"/>
          <w:lang w:val="en-GB"/>
        </w:rPr>
        <w:t>wet scrubber with no chemicals applied in absorption liquid</w:t>
      </w:r>
      <w:r w:rsidR="00CF0387">
        <w:rPr>
          <w:rFonts w:ascii="Times New Roman" w:hAnsi="Times New Roman" w:cs="Times New Roman"/>
          <w:lang w:val="en-GB"/>
        </w:rPr>
        <w:t>, reducing total OER by 45.2% on average</w:t>
      </w:r>
      <w:r w:rsidR="00A97CE4" w:rsidRPr="00C52327">
        <w:rPr>
          <w:rFonts w:ascii="Times New Roman" w:hAnsi="Times New Roman" w:cs="Times New Roman"/>
          <w:lang w:val="en-GB"/>
        </w:rPr>
        <w:t xml:space="preserve"> (SD = 12</w:t>
      </w:r>
      <w:r w:rsidR="00295023" w:rsidRPr="00C52327">
        <w:rPr>
          <w:rFonts w:ascii="Times New Roman" w:hAnsi="Times New Roman" w:cs="Times New Roman"/>
          <w:lang w:val="en-GB"/>
        </w:rPr>
        <w:t>.</w:t>
      </w:r>
      <w:r w:rsidR="00A97CE4" w:rsidRPr="00C52327">
        <w:rPr>
          <w:rFonts w:ascii="Times New Roman" w:hAnsi="Times New Roman" w:cs="Times New Roman"/>
          <w:lang w:val="en-GB"/>
        </w:rPr>
        <w:t>5%).</w:t>
      </w:r>
    </w:p>
    <w:p w14:paraId="7F691F92" w14:textId="4F36D0C8" w:rsidR="00CB4E23" w:rsidRPr="00C52327" w:rsidRDefault="00CB4E23" w:rsidP="00662CE5">
      <w:pPr>
        <w:autoSpaceDE w:val="0"/>
        <w:autoSpaceDN w:val="0"/>
        <w:adjustRightInd w:val="0"/>
        <w:spacing w:after="0" w:line="240" w:lineRule="auto"/>
        <w:rPr>
          <w:rFonts w:ascii="Times New Roman" w:hAnsi="Times New Roman" w:cs="Times New Roman"/>
          <w:lang w:val="en-GB"/>
        </w:rPr>
      </w:pPr>
      <w:r w:rsidRPr="00C52327">
        <w:rPr>
          <w:rFonts w:ascii="Times New Roman" w:hAnsi="Times New Roman" w:cs="Times New Roman"/>
          <w:kern w:val="0"/>
          <w:lang w:val="en-GB"/>
        </w:rPr>
        <w:t xml:space="preserve">As presented by Sironi et al. </w:t>
      </w:r>
      <w:r w:rsidR="00295023" w:rsidRPr="00C52327">
        <w:rPr>
          <w:rFonts w:ascii="Times New Roman" w:hAnsi="Times New Roman" w:cs="Times New Roman"/>
          <w:kern w:val="0"/>
          <w:lang w:val="en-GB"/>
        </w:rPr>
        <w:t>(</w:t>
      </w:r>
      <w:r w:rsidRPr="00C52327">
        <w:rPr>
          <w:rFonts w:ascii="Times New Roman" w:hAnsi="Times New Roman" w:cs="Times New Roman"/>
          <w:kern w:val="0"/>
          <w:lang w:val="en-GB"/>
        </w:rPr>
        <w:t>200</w:t>
      </w:r>
      <w:r w:rsidR="00430BD1" w:rsidRPr="00C52327">
        <w:rPr>
          <w:rFonts w:ascii="Times New Roman" w:hAnsi="Times New Roman" w:cs="Times New Roman"/>
          <w:kern w:val="0"/>
          <w:lang w:val="en-GB"/>
        </w:rPr>
        <w:t>7</w:t>
      </w:r>
      <w:r w:rsidR="00295023" w:rsidRPr="00C52327">
        <w:rPr>
          <w:rFonts w:ascii="Times New Roman" w:hAnsi="Times New Roman" w:cs="Times New Roman"/>
          <w:kern w:val="0"/>
          <w:lang w:val="en-GB"/>
        </w:rPr>
        <w:t>)</w:t>
      </w:r>
      <w:r w:rsidRPr="00C52327">
        <w:rPr>
          <w:rFonts w:ascii="Times New Roman" w:hAnsi="Times New Roman" w:cs="Times New Roman"/>
          <w:kern w:val="0"/>
          <w:lang w:val="en-GB"/>
        </w:rPr>
        <w:t xml:space="preserve">, </w:t>
      </w:r>
      <w:r w:rsidRPr="00C52327">
        <w:rPr>
          <w:rFonts w:ascii="Times New Roman" w:hAnsi="Times New Roman" w:cs="Times New Roman"/>
          <w:lang w:val="en-GB"/>
        </w:rPr>
        <w:t>the efficiency</w:t>
      </w:r>
      <w:r w:rsidR="001B3DF7" w:rsidRPr="00C52327">
        <w:rPr>
          <w:rFonts w:ascii="Times New Roman" w:hAnsi="Times New Roman" w:cs="Times New Roman"/>
          <w:lang w:val="en-GB"/>
        </w:rPr>
        <w:t xml:space="preserve"> for odo</w:t>
      </w:r>
      <w:r w:rsidR="00CF0387">
        <w:rPr>
          <w:rFonts w:ascii="Times New Roman" w:hAnsi="Times New Roman" w:cs="Times New Roman"/>
          <w:lang w:val="en-GB"/>
        </w:rPr>
        <w:t>u</w:t>
      </w:r>
      <w:r w:rsidR="001B3DF7" w:rsidRPr="00C52327">
        <w:rPr>
          <w:rFonts w:ascii="Times New Roman" w:hAnsi="Times New Roman" w:cs="Times New Roman"/>
          <w:lang w:val="en-GB"/>
        </w:rPr>
        <w:t>r removal</w:t>
      </w:r>
      <w:r w:rsidRPr="00C52327">
        <w:rPr>
          <w:rFonts w:ascii="Times New Roman" w:hAnsi="Times New Roman" w:cs="Times New Roman"/>
          <w:lang w:val="en-GB"/>
        </w:rPr>
        <w:t xml:space="preserve"> values relevant to </w:t>
      </w:r>
      <w:r w:rsidR="001B3DF7" w:rsidRPr="00C52327">
        <w:rPr>
          <w:rFonts w:ascii="Times New Roman" w:hAnsi="Times New Roman" w:cs="Times New Roman"/>
          <w:lang w:val="en-GB"/>
        </w:rPr>
        <w:t xml:space="preserve">wet </w:t>
      </w:r>
      <w:r w:rsidRPr="00C52327">
        <w:rPr>
          <w:rFonts w:ascii="Times New Roman" w:hAnsi="Times New Roman" w:cs="Times New Roman"/>
          <w:lang w:val="en-GB"/>
        </w:rPr>
        <w:t>scrubbers were very different from each other</w:t>
      </w:r>
      <w:r w:rsidRPr="00C52327">
        <w:rPr>
          <w:rFonts w:ascii="Times New Roman" w:hAnsi="Times New Roman" w:cs="Times New Roman"/>
          <w:kern w:val="0"/>
          <w:lang w:val="en-GB"/>
        </w:rPr>
        <w:t xml:space="preserve"> in the group of six investigated rendering plants</w:t>
      </w:r>
      <w:r w:rsidR="001B3DF7" w:rsidRPr="00C52327">
        <w:rPr>
          <w:rFonts w:ascii="Times New Roman" w:hAnsi="Times New Roman" w:cs="Times New Roman"/>
          <w:kern w:val="0"/>
          <w:lang w:val="en-GB"/>
        </w:rPr>
        <w:t>, ranging from</w:t>
      </w:r>
      <w:r w:rsidR="00430BD1" w:rsidRPr="00C52327">
        <w:rPr>
          <w:rFonts w:ascii="Times New Roman" w:hAnsi="Times New Roman" w:cs="Times New Roman"/>
          <w:kern w:val="0"/>
          <w:lang w:val="en-GB"/>
        </w:rPr>
        <w:t xml:space="preserve"> 23</w:t>
      </w:r>
      <w:r w:rsidR="00295023" w:rsidRPr="00C52327">
        <w:rPr>
          <w:rFonts w:ascii="Times New Roman" w:hAnsi="Times New Roman" w:cs="Times New Roman"/>
          <w:kern w:val="0"/>
          <w:lang w:val="en-GB"/>
        </w:rPr>
        <w:t>.</w:t>
      </w:r>
      <w:r w:rsidR="00430BD1" w:rsidRPr="00C52327">
        <w:rPr>
          <w:rFonts w:ascii="Times New Roman" w:hAnsi="Times New Roman" w:cs="Times New Roman"/>
          <w:kern w:val="0"/>
          <w:lang w:val="en-GB"/>
        </w:rPr>
        <w:t>8% to 87</w:t>
      </w:r>
      <w:r w:rsidR="00295023" w:rsidRPr="00C52327">
        <w:rPr>
          <w:rFonts w:ascii="Times New Roman" w:hAnsi="Times New Roman" w:cs="Times New Roman"/>
          <w:kern w:val="0"/>
          <w:lang w:val="en-GB"/>
        </w:rPr>
        <w:t>.</w:t>
      </w:r>
      <w:r w:rsidR="00430BD1" w:rsidRPr="00C52327">
        <w:rPr>
          <w:rFonts w:ascii="Times New Roman" w:hAnsi="Times New Roman" w:cs="Times New Roman"/>
          <w:kern w:val="0"/>
          <w:lang w:val="en-GB"/>
        </w:rPr>
        <w:t>1%</w:t>
      </w:r>
      <w:r w:rsidR="002F2F6B" w:rsidRPr="00C52327">
        <w:rPr>
          <w:rFonts w:ascii="Times New Roman" w:hAnsi="Times New Roman" w:cs="Times New Roman"/>
          <w:kern w:val="0"/>
          <w:lang w:val="en-GB"/>
        </w:rPr>
        <w:t xml:space="preserve">. </w:t>
      </w:r>
      <w:r w:rsidR="00430BD1" w:rsidRPr="00C52327">
        <w:rPr>
          <w:rFonts w:ascii="Times New Roman" w:hAnsi="Times New Roman" w:cs="Times New Roman"/>
          <w:kern w:val="0"/>
          <w:lang w:val="en-GB"/>
        </w:rPr>
        <w:t xml:space="preserve">As </w:t>
      </w:r>
      <w:r w:rsidR="00CF0387">
        <w:rPr>
          <w:rFonts w:ascii="Times New Roman" w:hAnsi="Times New Roman" w:cs="Times New Roman"/>
          <w:kern w:val="0"/>
          <w:lang w:val="en-GB"/>
        </w:rPr>
        <w:t xml:space="preserve">the </w:t>
      </w:r>
      <w:r w:rsidR="00430BD1" w:rsidRPr="00C52327">
        <w:rPr>
          <w:rFonts w:ascii="Times New Roman" w:hAnsi="Times New Roman" w:cs="Times New Roman"/>
          <w:kern w:val="0"/>
          <w:lang w:val="en-GB"/>
        </w:rPr>
        <w:t>author explained,</w:t>
      </w:r>
      <w:r w:rsidR="008F681D" w:rsidRPr="00C52327">
        <w:rPr>
          <w:rFonts w:ascii="Times New Roman" w:hAnsi="Times New Roman" w:cs="Times New Roman"/>
          <w:kern w:val="0"/>
          <w:lang w:val="en-GB"/>
        </w:rPr>
        <w:t xml:space="preserve"> </w:t>
      </w:r>
      <w:r w:rsidR="00430BD1" w:rsidRPr="00C52327">
        <w:rPr>
          <w:rFonts w:ascii="Times New Roman" w:hAnsi="Times New Roman" w:cs="Times New Roman"/>
          <w:lang w:val="en-GB"/>
        </w:rPr>
        <w:t>i</w:t>
      </w:r>
      <w:r w:rsidR="008F681D" w:rsidRPr="00C52327">
        <w:rPr>
          <w:rFonts w:ascii="Times New Roman" w:hAnsi="Times New Roman" w:cs="Times New Roman"/>
          <w:lang w:val="en-GB"/>
        </w:rPr>
        <w:t>n general, these differences d</w:t>
      </w:r>
      <w:r w:rsidR="001B3DF7" w:rsidRPr="00C52327">
        <w:rPr>
          <w:rFonts w:ascii="Times New Roman" w:hAnsi="Times New Roman" w:cs="Times New Roman"/>
          <w:lang w:val="en-GB"/>
        </w:rPr>
        <w:t>id</w:t>
      </w:r>
      <w:r w:rsidR="008F681D" w:rsidRPr="00C52327">
        <w:rPr>
          <w:rFonts w:ascii="Times New Roman" w:hAnsi="Times New Roman" w:cs="Times New Roman"/>
          <w:lang w:val="en-GB"/>
        </w:rPr>
        <w:t xml:space="preserve"> not necessarily indicate that </w:t>
      </w:r>
      <w:r w:rsidR="001B3DF7" w:rsidRPr="00C52327">
        <w:rPr>
          <w:rFonts w:ascii="Times New Roman" w:hAnsi="Times New Roman" w:cs="Times New Roman"/>
          <w:lang w:val="en-GB"/>
        </w:rPr>
        <w:t xml:space="preserve">wet </w:t>
      </w:r>
      <w:r w:rsidR="008F681D" w:rsidRPr="00C52327">
        <w:rPr>
          <w:rFonts w:ascii="Times New Roman" w:hAnsi="Times New Roman" w:cs="Times New Roman"/>
          <w:lang w:val="en-GB"/>
        </w:rPr>
        <w:t xml:space="preserve">scrubbers are </w:t>
      </w:r>
      <w:r w:rsidR="001B3DF7" w:rsidRPr="00C52327">
        <w:rPr>
          <w:rFonts w:ascii="Times New Roman" w:hAnsi="Times New Roman" w:cs="Times New Roman"/>
          <w:lang w:val="en-GB"/>
        </w:rPr>
        <w:t xml:space="preserve">inappropriate </w:t>
      </w:r>
      <w:r w:rsidR="008F681D" w:rsidRPr="00C52327">
        <w:rPr>
          <w:rFonts w:ascii="Times New Roman" w:hAnsi="Times New Roman" w:cs="Times New Roman"/>
          <w:lang w:val="en-GB"/>
        </w:rPr>
        <w:t>for the reduction of odo</w:t>
      </w:r>
      <w:r w:rsidR="00CF0387">
        <w:rPr>
          <w:rFonts w:ascii="Times New Roman" w:hAnsi="Times New Roman" w:cs="Times New Roman"/>
          <w:lang w:val="en-GB"/>
        </w:rPr>
        <w:t>u</w:t>
      </w:r>
      <w:r w:rsidR="008F681D" w:rsidRPr="00C52327">
        <w:rPr>
          <w:rFonts w:ascii="Times New Roman" w:hAnsi="Times New Roman" w:cs="Times New Roman"/>
          <w:lang w:val="en-GB"/>
        </w:rPr>
        <w:t>rs in rendering plants. Very low</w:t>
      </w:r>
      <w:r w:rsidR="00CF0387">
        <w:rPr>
          <w:rFonts w:ascii="Times New Roman" w:hAnsi="Times New Roman" w:cs="Times New Roman"/>
          <w:lang w:val="en-GB"/>
        </w:rPr>
        <w:t>-</w:t>
      </w:r>
      <w:r w:rsidR="008F681D" w:rsidRPr="00C52327">
        <w:rPr>
          <w:rFonts w:ascii="Times New Roman" w:hAnsi="Times New Roman" w:cs="Times New Roman"/>
          <w:lang w:val="en-GB"/>
        </w:rPr>
        <w:t>efficiency values mostly depend on the fact that the absorption liquid is not changed frequently enough. In fact, on the monitored plants</w:t>
      </w:r>
      <w:r w:rsidR="00CF0387">
        <w:rPr>
          <w:rFonts w:ascii="Times New Roman" w:hAnsi="Times New Roman" w:cs="Times New Roman"/>
          <w:lang w:val="en-GB"/>
        </w:rPr>
        <w:t>,</w:t>
      </w:r>
      <w:r w:rsidR="008F681D" w:rsidRPr="00C52327">
        <w:rPr>
          <w:rFonts w:ascii="Times New Roman" w:hAnsi="Times New Roman" w:cs="Times New Roman"/>
          <w:lang w:val="en-GB"/>
        </w:rPr>
        <w:t xml:space="preserve"> it was observed that the abatement efficiency of scrubbers can be raised by frequently changing the absorption liquid (scrubbers working with fresh water can reach odour reduction efficiencies of over 80%) rather than by adding specific reactants to water.</w:t>
      </w:r>
    </w:p>
    <w:p w14:paraId="52BB6180" w14:textId="5F547715" w:rsidR="00F71157" w:rsidRPr="00C52327" w:rsidRDefault="00120B68" w:rsidP="00662CE5">
      <w:pPr>
        <w:spacing w:after="0" w:line="240" w:lineRule="auto"/>
        <w:rPr>
          <w:rFonts w:ascii="Times New Roman" w:hAnsi="Times New Roman" w:cs="Times New Roman"/>
          <w:lang w:val="en-GB"/>
        </w:rPr>
      </w:pPr>
      <w:r w:rsidRPr="00C52327">
        <w:rPr>
          <w:rFonts w:ascii="Times New Roman" w:hAnsi="Times New Roman" w:cs="Times New Roman"/>
          <w:lang w:val="en-GB"/>
        </w:rPr>
        <w:t>The OE</w:t>
      </w:r>
      <w:r w:rsidR="009064D0" w:rsidRPr="00C52327">
        <w:rPr>
          <w:rFonts w:ascii="Times New Roman" w:hAnsi="Times New Roman" w:cs="Times New Roman"/>
          <w:lang w:val="en-GB"/>
        </w:rPr>
        <w:t>Rs</w:t>
      </w:r>
      <w:r w:rsidRPr="00C52327">
        <w:rPr>
          <w:rFonts w:ascii="Times New Roman" w:hAnsi="Times New Roman" w:cs="Times New Roman"/>
          <w:lang w:val="en-GB"/>
        </w:rPr>
        <w:t xml:space="preserve"> determined in this study can be very </w:t>
      </w:r>
      <w:r w:rsidR="009064D0" w:rsidRPr="00C52327">
        <w:rPr>
          <w:rFonts w:ascii="Times New Roman" w:hAnsi="Times New Roman" w:cs="Times New Roman"/>
          <w:lang w:val="en-GB"/>
        </w:rPr>
        <w:t xml:space="preserve">helpful </w:t>
      </w:r>
      <w:r w:rsidRPr="00C52327">
        <w:rPr>
          <w:rFonts w:ascii="Times New Roman" w:hAnsi="Times New Roman" w:cs="Times New Roman"/>
          <w:lang w:val="en-GB"/>
        </w:rPr>
        <w:t xml:space="preserve">for </w:t>
      </w:r>
      <w:r w:rsidR="00CF0387">
        <w:rPr>
          <w:rFonts w:ascii="Times New Roman" w:hAnsi="Times New Roman" w:cs="Times New Roman"/>
          <w:lang w:val="en-GB"/>
        </w:rPr>
        <w:t>applying</w:t>
      </w:r>
      <w:r w:rsidRPr="00C52327">
        <w:rPr>
          <w:rFonts w:ascii="Times New Roman" w:hAnsi="Times New Roman" w:cs="Times New Roman"/>
          <w:lang w:val="en-GB"/>
        </w:rPr>
        <w:t xml:space="preserve"> specific odo</w:t>
      </w:r>
      <w:r w:rsidR="00CF0387">
        <w:rPr>
          <w:rFonts w:ascii="Times New Roman" w:hAnsi="Times New Roman" w:cs="Times New Roman"/>
          <w:lang w:val="en-GB"/>
        </w:rPr>
        <w:t>u</w:t>
      </w:r>
      <w:r w:rsidRPr="00C52327">
        <w:rPr>
          <w:rFonts w:ascii="Times New Roman" w:hAnsi="Times New Roman" w:cs="Times New Roman"/>
          <w:lang w:val="en-GB"/>
        </w:rPr>
        <w:t>r dispersion models, which enable the prediction and estimation of the odo</w:t>
      </w:r>
      <w:r w:rsidR="00CF0387">
        <w:rPr>
          <w:rFonts w:ascii="Times New Roman" w:hAnsi="Times New Roman" w:cs="Times New Roman"/>
          <w:lang w:val="en-GB"/>
        </w:rPr>
        <w:t>u</w:t>
      </w:r>
      <w:r w:rsidRPr="00C52327">
        <w:rPr>
          <w:rFonts w:ascii="Times New Roman" w:hAnsi="Times New Roman" w:cs="Times New Roman"/>
          <w:lang w:val="en-GB"/>
        </w:rPr>
        <w:t xml:space="preserve">r impact of a rendering plant. This kind of estimation </w:t>
      </w:r>
      <w:r w:rsidR="009064D0" w:rsidRPr="00C52327">
        <w:rPr>
          <w:rFonts w:ascii="Times New Roman" w:hAnsi="Times New Roman" w:cs="Times New Roman"/>
          <w:lang w:val="en-GB"/>
        </w:rPr>
        <w:t xml:space="preserve">enables </w:t>
      </w:r>
      <w:r w:rsidR="00CF0387">
        <w:rPr>
          <w:rFonts w:ascii="Times New Roman" w:hAnsi="Times New Roman" w:cs="Times New Roman"/>
          <w:lang w:val="en-GB"/>
        </w:rPr>
        <w:t>the evaluation of the area intended for either building or expanding a rendering plant, considering the</w:t>
      </w:r>
      <w:r w:rsidR="009064D0" w:rsidRPr="00C52327">
        <w:rPr>
          <w:rFonts w:ascii="Times New Roman" w:hAnsi="Times New Roman" w:cs="Times New Roman"/>
          <w:lang w:val="en-GB"/>
        </w:rPr>
        <w:t xml:space="preserve"> odo</w:t>
      </w:r>
      <w:r w:rsidR="00CF0387">
        <w:rPr>
          <w:rFonts w:ascii="Times New Roman" w:hAnsi="Times New Roman" w:cs="Times New Roman"/>
          <w:lang w:val="en-GB"/>
        </w:rPr>
        <w:t>u</w:t>
      </w:r>
      <w:r w:rsidR="009064D0" w:rsidRPr="00C52327">
        <w:rPr>
          <w:rFonts w:ascii="Times New Roman" w:hAnsi="Times New Roman" w:cs="Times New Roman"/>
          <w:lang w:val="en-GB"/>
        </w:rPr>
        <w:t xml:space="preserve">r nuisance </w:t>
      </w:r>
      <w:r w:rsidR="00E80E6D" w:rsidRPr="00C52327">
        <w:rPr>
          <w:rFonts w:ascii="Times New Roman" w:hAnsi="Times New Roman" w:cs="Times New Roman"/>
          <w:lang w:val="en-GB"/>
        </w:rPr>
        <w:t>for</w:t>
      </w:r>
      <w:r w:rsidRPr="00C52327">
        <w:rPr>
          <w:rFonts w:ascii="Times New Roman" w:hAnsi="Times New Roman" w:cs="Times New Roman"/>
          <w:lang w:val="en-GB"/>
        </w:rPr>
        <w:t xml:space="preserve"> </w:t>
      </w:r>
      <w:r w:rsidR="00E80E6D" w:rsidRPr="00C52327">
        <w:rPr>
          <w:rFonts w:ascii="Times New Roman" w:hAnsi="Times New Roman" w:cs="Times New Roman"/>
          <w:lang w:val="en-GB"/>
        </w:rPr>
        <w:t>society living nearby</w:t>
      </w:r>
      <w:r w:rsidRPr="00C52327">
        <w:rPr>
          <w:rFonts w:ascii="Times New Roman" w:hAnsi="Times New Roman" w:cs="Times New Roman"/>
          <w:lang w:val="en-GB"/>
        </w:rPr>
        <w:t>.</w:t>
      </w:r>
    </w:p>
    <w:p w14:paraId="5CFA44E6" w14:textId="3A4CC24E" w:rsidR="00F71157" w:rsidRPr="00C52327" w:rsidRDefault="00E80E6D" w:rsidP="00662CE5">
      <w:pPr>
        <w:pStyle w:val="Rn2"/>
        <w:rPr>
          <w:rFonts w:cs="Times New Roman"/>
          <w:lang w:val="en-GB"/>
        </w:rPr>
      </w:pPr>
      <w:r w:rsidRPr="00C52327">
        <w:rPr>
          <w:rFonts w:cs="Times New Roman"/>
          <w:lang w:val="en-GB"/>
        </w:rPr>
        <w:t>References</w:t>
      </w:r>
    </w:p>
    <w:p w14:paraId="2DBC23CB" w14:textId="5E9A4B1F" w:rsidR="00CC40C4" w:rsidRPr="00C52327" w:rsidRDefault="00CC40C4" w:rsidP="00943BBE">
      <w:pPr>
        <w:pStyle w:val="Rlit"/>
        <w:jc w:val="left"/>
        <w:rPr>
          <w:rStyle w:val="Hipercze"/>
          <w:color w:val="auto"/>
          <w:u w:val="none"/>
          <w:lang w:val="en-GB"/>
        </w:rPr>
      </w:pPr>
      <w:r w:rsidRPr="00C52327">
        <w:rPr>
          <w:shd w:val="clear" w:color="auto" w:fill="FFFFFF"/>
          <w:lang w:val="en-GB"/>
        </w:rPr>
        <w:t xml:space="preserve">Bhatti, Z.A., Maqbool, F., </w:t>
      </w:r>
      <w:proofErr w:type="spellStart"/>
      <w:r w:rsidRPr="00C52327">
        <w:rPr>
          <w:shd w:val="clear" w:color="auto" w:fill="FFFFFF"/>
          <w:lang w:val="en-GB"/>
        </w:rPr>
        <w:t>Langenhove</w:t>
      </w:r>
      <w:proofErr w:type="spellEnd"/>
      <w:r w:rsidRPr="00C52327">
        <w:rPr>
          <w:shd w:val="clear" w:color="auto" w:fill="FFFFFF"/>
          <w:lang w:val="en-GB"/>
        </w:rPr>
        <w:t>, H.V. (2014). Rendering plant emissions of volatile organic compounds during sterili</w:t>
      </w:r>
      <w:r w:rsidR="00CF0387">
        <w:rPr>
          <w:shd w:val="clear" w:color="auto" w:fill="FFFFFF"/>
          <w:lang w:val="en-GB"/>
        </w:rPr>
        <w:t>s</w:t>
      </w:r>
      <w:r w:rsidRPr="00C52327">
        <w:rPr>
          <w:shd w:val="clear" w:color="auto" w:fill="FFFFFF"/>
          <w:lang w:val="en-GB"/>
        </w:rPr>
        <w:t>ation and cooking processes. </w:t>
      </w:r>
      <w:r w:rsidRPr="00C52327">
        <w:rPr>
          <w:i/>
          <w:iCs/>
          <w:shd w:val="clear" w:color="auto" w:fill="FFFFFF"/>
          <w:lang w:val="en-GB"/>
        </w:rPr>
        <w:t>Environmental technology</w:t>
      </w:r>
      <w:r w:rsidRPr="00C52327">
        <w:rPr>
          <w:shd w:val="clear" w:color="auto" w:fill="FFFFFF"/>
          <w:lang w:val="en-GB"/>
        </w:rPr>
        <w:t>,</w:t>
      </w:r>
      <w:r w:rsidR="00943BBE" w:rsidRPr="00C52327">
        <w:rPr>
          <w:shd w:val="clear" w:color="auto" w:fill="FFFFFF"/>
          <w:lang w:val="en-GB"/>
        </w:rPr>
        <w:t xml:space="preserve"> </w:t>
      </w:r>
      <w:r w:rsidRPr="00C52327">
        <w:rPr>
          <w:i/>
          <w:iCs/>
          <w:shd w:val="clear" w:color="auto" w:fill="FFFFFF"/>
          <w:lang w:val="en-GB"/>
        </w:rPr>
        <w:t>35</w:t>
      </w:r>
      <w:r w:rsidRPr="00C52327">
        <w:rPr>
          <w:shd w:val="clear" w:color="auto" w:fill="FFFFFF"/>
          <w:lang w:val="en-GB"/>
        </w:rPr>
        <w:t>(11), 1321-1327. https://doi.org/</w:t>
      </w:r>
      <w:hyperlink r:id="rId21" w:history="1">
        <w:r w:rsidRPr="00C52327">
          <w:rPr>
            <w:rStyle w:val="Hipercze"/>
            <w:color w:val="auto"/>
            <w:u w:val="none"/>
            <w:lang w:val="en-GB"/>
          </w:rPr>
          <w:t>10.1080/09593330.2013.867364</w:t>
        </w:r>
      </w:hyperlink>
    </w:p>
    <w:p w14:paraId="11E717C0" w14:textId="41578967" w:rsidR="00CC40C4" w:rsidRPr="00C52327" w:rsidRDefault="00CC40C4" w:rsidP="00662CE5">
      <w:pPr>
        <w:pStyle w:val="Rlit"/>
        <w:rPr>
          <w:lang w:val="en-GB"/>
        </w:rPr>
      </w:pPr>
      <w:r w:rsidRPr="00C52327">
        <w:rPr>
          <w:shd w:val="clear" w:color="auto" w:fill="FFFFFF"/>
          <w:lang w:val="en-GB"/>
        </w:rPr>
        <w:t xml:space="preserve">Blanco-Rodríguez, A., Camara, V.F., Campo, F., </w:t>
      </w:r>
      <w:proofErr w:type="spellStart"/>
      <w:r w:rsidRPr="00C52327">
        <w:rPr>
          <w:shd w:val="clear" w:color="auto" w:fill="FFFFFF"/>
          <w:lang w:val="en-GB"/>
        </w:rPr>
        <w:t>Becherán</w:t>
      </w:r>
      <w:proofErr w:type="spellEnd"/>
      <w:r w:rsidRPr="00C52327">
        <w:rPr>
          <w:shd w:val="clear" w:color="auto" w:fill="FFFFFF"/>
          <w:lang w:val="en-GB"/>
        </w:rPr>
        <w:t>, L., Durán, A., Vieira, V.D., Garcia-Ramirez, A.R. (2018). Development of an electronic nose to characteri</w:t>
      </w:r>
      <w:r w:rsidR="00CF0387">
        <w:rPr>
          <w:shd w:val="clear" w:color="auto" w:fill="FFFFFF"/>
          <w:lang w:val="en-GB"/>
        </w:rPr>
        <w:t>s</w:t>
      </w:r>
      <w:r w:rsidRPr="00C52327">
        <w:rPr>
          <w:shd w:val="clear" w:color="auto" w:fill="FFFFFF"/>
          <w:lang w:val="en-GB"/>
        </w:rPr>
        <w:t>e odours emitted from different stages in a wastewater treatment plant. </w:t>
      </w:r>
      <w:r w:rsidRPr="00C52327">
        <w:rPr>
          <w:i/>
          <w:iCs/>
          <w:shd w:val="clear" w:color="auto" w:fill="FFFFFF"/>
          <w:lang w:val="en-GB"/>
        </w:rPr>
        <w:t>Water research</w:t>
      </w:r>
      <w:r w:rsidRPr="00C52327">
        <w:rPr>
          <w:shd w:val="clear" w:color="auto" w:fill="FFFFFF"/>
          <w:lang w:val="en-GB"/>
        </w:rPr>
        <w:t>, </w:t>
      </w:r>
      <w:r w:rsidRPr="00C52327">
        <w:rPr>
          <w:i/>
          <w:iCs/>
          <w:shd w:val="clear" w:color="auto" w:fill="FFFFFF"/>
          <w:lang w:val="en-GB"/>
        </w:rPr>
        <w:t>134</w:t>
      </w:r>
      <w:r w:rsidRPr="00C52327">
        <w:rPr>
          <w:shd w:val="clear" w:color="auto" w:fill="FFFFFF"/>
          <w:lang w:val="en-GB"/>
        </w:rPr>
        <w:t xml:space="preserve">, 92-100. </w:t>
      </w:r>
      <w:hyperlink r:id="rId22" w:history="1">
        <w:r w:rsidRPr="00C52327">
          <w:rPr>
            <w:rStyle w:val="Hipercze"/>
            <w:color w:val="auto"/>
            <w:u w:val="none"/>
            <w:lang w:val="en-GB"/>
          </w:rPr>
          <w:t>https://doi.org/10.1016/j.watres.2018.01.067</w:t>
        </w:r>
      </w:hyperlink>
    </w:p>
    <w:p w14:paraId="6D25ED13" w14:textId="28DB1A2C" w:rsidR="00CC40C4" w:rsidRPr="00C52327" w:rsidRDefault="00CC40C4" w:rsidP="00662CE5">
      <w:pPr>
        <w:pStyle w:val="Rlit"/>
        <w:rPr>
          <w:lang w:val="en-GB"/>
        </w:rPr>
      </w:pPr>
      <w:r w:rsidRPr="00C52327">
        <w:rPr>
          <w:shd w:val="clear" w:color="auto" w:fill="FFFFFF"/>
          <w:lang w:val="en-GB"/>
        </w:rPr>
        <w:t xml:space="preserve">Capelli, L., Sironi, S., Del Rosso, R., </w:t>
      </w:r>
      <w:proofErr w:type="spellStart"/>
      <w:r w:rsidRPr="00C52327">
        <w:rPr>
          <w:shd w:val="clear" w:color="auto" w:fill="FFFFFF"/>
          <w:lang w:val="en-GB"/>
        </w:rPr>
        <w:t>Céntola</w:t>
      </w:r>
      <w:proofErr w:type="spellEnd"/>
      <w:r w:rsidRPr="00C52327">
        <w:rPr>
          <w:shd w:val="clear" w:color="auto" w:fill="FFFFFF"/>
          <w:lang w:val="en-GB"/>
        </w:rPr>
        <w:t>, P., Bonati, S. (2010). Improvement of olfactometric measurement accuracy and repeatability by optimi</w:t>
      </w:r>
      <w:r w:rsidR="00CF0387">
        <w:rPr>
          <w:shd w:val="clear" w:color="auto" w:fill="FFFFFF"/>
          <w:lang w:val="en-GB"/>
        </w:rPr>
        <w:t>s</w:t>
      </w:r>
      <w:r w:rsidRPr="00C52327">
        <w:rPr>
          <w:shd w:val="clear" w:color="auto" w:fill="FFFFFF"/>
          <w:lang w:val="en-GB"/>
        </w:rPr>
        <w:t>ation of panel selection procedures. </w:t>
      </w:r>
      <w:r w:rsidRPr="00C52327">
        <w:rPr>
          <w:i/>
          <w:iCs/>
          <w:shd w:val="clear" w:color="auto" w:fill="FFFFFF"/>
          <w:lang w:val="en-GB"/>
        </w:rPr>
        <w:t>Water Science and Technology</w:t>
      </w:r>
      <w:r w:rsidRPr="00C52327">
        <w:rPr>
          <w:shd w:val="clear" w:color="auto" w:fill="FFFFFF"/>
          <w:lang w:val="en-GB"/>
        </w:rPr>
        <w:t>, </w:t>
      </w:r>
      <w:r w:rsidRPr="00C52327">
        <w:rPr>
          <w:i/>
          <w:iCs/>
          <w:shd w:val="clear" w:color="auto" w:fill="FFFFFF"/>
          <w:lang w:val="en-GB"/>
        </w:rPr>
        <w:t>61</w:t>
      </w:r>
      <w:r w:rsidRPr="00C52327">
        <w:rPr>
          <w:shd w:val="clear" w:color="auto" w:fill="FFFFFF"/>
          <w:lang w:val="en-GB"/>
        </w:rPr>
        <w:t xml:space="preserve">(5), 1267-1278. </w:t>
      </w:r>
      <w:r w:rsidRPr="00C52327">
        <w:rPr>
          <w:lang w:val="en-GB"/>
        </w:rPr>
        <w:t>https://doi.org/10.2166/wst.2010.023</w:t>
      </w:r>
    </w:p>
    <w:p w14:paraId="5942C4BE" w14:textId="77EAAD0D" w:rsidR="00030FD4" w:rsidRPr="00C52327" w:rsidRDefault="00030FD4" w:rsidP="00662CE5">
      <w:pPr>
        <w:pStyle w:val="Rlit"/>
        <w:rPr>
          <w:lang w:val="en-GB"/>
        </w:rPr>
      </w:pPr>
      <w:r w:rsidRPr="00C52327">
        <w:rPr>
          <w:shd w:val="clear" w:color="auto" w:fill="FFFFFF"/>
          <w:lang w:val="en-GB"/>
        </w:rPr>
        <w:t xml:space="preserve">Capelli, L., Sironi, S., </w:t>
      </w:r>
      <w:r w:rsidR="00BF5E26" w:rsidRPr="00C52327">
        <w:rPr>
          <w:shd w:val="clear" w:color="auto" w:fill="FFFFFF"/>
          <w:lang w:val="en-GB"/>
        </w:rPr>
        <w:t xml:space="preserve">Del </w:t>
      </w:r>
      <w:r w:rsidRPr="00C52327">
        <w:rPr>
          <w:shd w:val="clear" w:color="auto" w:fill="FFFFFF"/>
          <w:lang w:val="en-GB"/>
        </w:rPr>
        <w:t xml:space="preserve">Rosso, R. (2013). Odor sampling: Techniques and strategies for the estimation of </w:t>
      </w:r>
      <w:proofErr w:type="spellStart"/>
      <w:r w:rsidRPr="00C52327">
        <w:rPr>
          <w:shd w:val="clear" w:color="auto" w:fill="FFFFFF"/>
          <w:lang w:val="en-GB"/>
        </w:rPr>
        <w:t>odor</w:t>
      </w:r>
      <w:proofErr w:type="spellEnd"/>
      <w:r w:rsidRPr="00C52327">
        <w:rPr>
          <w:shd w:val="clear" w:color="auto" w:fill="FFFFFF"/>
          <w:lang w:val="en-GB"/>
        </w:rPr>
        <w:t xml:space="preserve"> emission rates from different source types. </w:t>
      </w:r>
      <w:r w:rsidRPr="00C52327">
        <w:rPr>
          <w:i/>
          <w:iCs/>
          <w:shd w:val="clear" w:color="auto" w:fill="FFFFFF"/>
          <w:lang w:val="en-GB"/>
        </w:rPr>
        <w:t>Sensors</w:t>
      </w:r>
      <w:r w:rsidRPr="00C52327">
        <w:rPr>
          <w:shd w:val="clear" w:color="auto" w:fill="FFFFFF"/>
          <w:lang w:val="en-GB"/>
        </w:rPr>
        <w:t>, </w:t>
      </w:r>
      <w:r w:rsidRPr="00C52327">
        <w:rPr>
          <w:i/>
          <w:iCs/>
          <w:shd w:val="clear" w:color="auto" w:fill="FFFFFF"/>
          <w:lang w:val="en-GB"/>
        </w:rPr>
        <w:t>13</w:t>
      </w:r>
      <w:r w:rsidRPr="00C52327">
        <w:rPr>
          <w:shd w:val="clear" w:color="auto" w:fill="FFFFFF"/>
          <w:lang w:val="en-GB"/>
        </w:rPr>
        <w:t>(1), 938-955. https://doi.org/10.3390/s130100938</w:t>
      </w:r>
    </w:p>
    <w:p w14:paraId="5EAA4CC9" w14:textId="74E29665" w:rsidR="00030FD4" w:rsidRPr="00C52327" w:rsidRDefault="00030FD4" w:rsidP="00662CE5">
      <w:pPr>
        <w:pStyle w:val="Rlit"/>
        <w:rPr>
          <w:lang w:val="en-GB"/>
        </w:rPr>
      </w:pPr>
      <w:r w:rsidRPr="00BF5E26">
        <w:rPr>
          <w:spacing w:val="-2"/>
          <w:shd w:val="clear" w:color="auto" w:fill="FFFFFF"/>
          <w:lang w:val="en-GB"/>
        </w:rPr>
        <w:t xml:space="preserve">Capelli, L., Sironi, S., </w:t>
      </w:r>
      <w:r w:rsidR="00BF5E26" w:rsidRPr="00BF5E26">
        <w:rPr>
          <w:spacing w:val="-2"/>
          <w:shd w:val="clear" w:color="auto" w:fill="FFFFFF"/>
          <w:lang w:val="en-GB"/>
        </w:rPr>
        <w:t xml:space="preserve">Del </w:t>
      </w:r>
      <w:r w:rsidRPr="00BF5E26">
        <w:rPr>
          <w:spacing w:val="-2"/>
          <w:shd w:val="clear" w:color="auto" w:fill="FFFFFF"/>
          <w:lang w:val="en-GB"/>
        </w:rPr>
        <w:t>Rosso, R. (2014). Electronic noses for environmental monitoring applications.</w:t>
      </w:r>
      <w:r w:rsidR="00BF5E26" w:rsidRPr="00BF5E26">
        <w:rPr>
          <w:spacing w:val="-2"/>
          <w:shd w:val="clear" w:color="auto" w:fill="FFFFFF"/>
          <w:lang w:val="en-GB"/>
        </w:rPr>
        <w:t xml:space="preserve"> </w:t>
      </w:r>
      <w:r w:rsidRPr="00BF5E26">
        <w:rPr>
          <w:i/>
          <w:iCs/>
          <w:spacing w:val="-2"/>
          <w:shd w:val="clear" w:color="auto" w:fill="FFFFFF"/>
          <w:lang w:val="en-GB"/>
        </w:rPr>
        <w:t>Sensors</w:t>
      </w:r>
      <w:r w:rsidRPr="00BF5E26">
        <w:rPr>
          <w:spacing w:val="-2"/>
          <w:shd w:val="clear" w:color="auto" w:fill="FFFFFF"/>
          <w:lang w:val="en-GB"/>
        </w:rPr>
        <w:t>,</w:t>
      </w:r>
      <w:r w:rsidR="00BF5E26" w:rsidRPr="00BF5E26">
        <w:rPr>
          <w:spacing w:val="-2"/>
          <w:shd w:val="clear" w:color="auto" w:fill="FFFFFF"/>
          <w:lang w:val="en-GB"/>
        </w:rPr>
        <w:t xml:space="preserve"> </w:t>
      </w:r>
      <w:r w:rsidRPr="00BF5E26">
        <w:rPr>
          <w:i/>
          <w:iCs/>
          <w:spacing w:val="-2"/>
          <w:shd w:val="clear" w:color="auto" w:fill="FFFFFF"/>
          <w:lang w:val="en-GB"/>
        </w:rPr>
        <w:t>14</w:t>
      </w:r>
      <w:r w:rsidRPr="00BF5E26">
        <w:rPr>
          <w:spacing w:val="-2"/>
          <w:shd w:val="clear" w:color="auto" w:fill="FFFFFF"/>
          <w:lang w:val="en-GB"/>
        </w:rPr>
        <w:t>(11),</w:t>
      </w:r>
      <w:r w:rsidRPr="00C52327">
        <w:rPr>
          <w:shd w:val="clear" w:color="auto" w:fill="FFFFFF"/>
          <w:lang w:val="en-GB"/>
        </w:rPr>
        <w:t xml:space="preserve"> 19979-20007. </w:t>
      </w:r>
      <w:hyperlink r:id="rId23" w:history="1">
        <w:r w:rsidRPr="00C52327">
          <w:rPr>
            <w:rStyle w:val="Hipercze"/>
            <w:color w:val="auto"/>
            <w:u w:val="none"/>
            <w:lang w:val="en-GB"/>
          </w:rPr>
          <w:t>https://doi.org/10.3390/s141119979</w:t>
        </w:r>
      </w:hyperlink>
    </w:p>
    <w:p w14:paraId="46509E26" w14:textId="11535B70" w:rsidR="00030FD4" w:rsidRPr="00C52327" w:rsidRDefault="00030FD4" w:rsidP="00662CE5">
      <w:pPr>
        <w:pStyle w:val="Rlit"/>
        <w:rPr>
          <w:lang w:val="en-GB"/>
        </w:rPr>
      </w:pPr>
      <w:r w:rsidRPr="00C52327">
        <w:rPr>
          <w:shd w:val="clear" w:color="auto" w:fill="FFFFFF"/>
          <w:lang w:val="en-GB"/>
        </w:rPr>
        <w:t>Capelli, L., Sironi, S., Del Rosso, R. (2014). Odour emission factors: Fundamental tools for air quality management. </w:t>
      </w:r>
      <w:r w:rsidRPr="00C52327">
        <w:rPr>
          <w:i/>
          <w:iCs/>
          <w:shd w:val="clear" w:color="auto" w:fill="FFFFFF"/>
          <w:lang w:val="en-GB"/>
        </w:rPr>
        <w:t>Chemical Engineering Transactions</w:t>
      </w:r>
      <w:r w:rsidRPr="00C52327">
        <w:rPr>
          <w:shd w:val="clear" w:color="auto" w:fill="FFFFFF"/>
          <w:lang w:val="en-GB"/>
        </w:rPr>
        <w:t>, </w:t>
      </w:r>
      <w:r w:rsidRPr="00C52327">
        <w:rPr>
          <w:i/>
          <w:iCs/>
          <w:shd w:val="clear" w:color="auto" w:fill="FFFFFF"/>
          <w:lang w:val="en-GB"/>
        </w:rPr>
        <w:t>40</w:t>
      </w:r>
      <w:r w:rsidRPr="00C52327">
        <w:rPr>
          <w:shd w:val="clear" w:color="auto" w:fill="FFFFFF"/>
          <w:lang w:val="en-GB"/>
        </w:rPr>
        <w:t xml:space="preserve">, 193-198. </w:t>
      </w:r>
      <w:r w:rsidRPr="00C52327">
        <w:rPr>
          <w:lang w:val="en-GB"/>
        </w:rPr>
        <w:t>https://doi.org/10.3303/Cet1440033</w:t>
      </w:r>
    </w:p>
    <w:p w14:paraId="4F3F240D" w14:textId="289DBE58" w:rsidR="00030FD4" w:rsidRPr="00C52327" w:rsidRDefault="00030FD4" w:rsidP="00662CE5">
      <w:pPr>
        <w:pStyle w:val="Rlit"/>
        <w:rPr>
          <w:lang w:val="en-GB"/>
        </w:rPr>
      </w:pPr>
      <w:r w:rsidRPr="00C52327">
        <w:rPr>
          <w:shd w:val="clear" w:color="auto" w:fill="FFFFFF"/>
          <w:lang w:val="en-GB"/>
        </w:rPr>
        <w:t>Capelli, L., Sironi, S., Del Rosso, R., Guillot, J.M. (2013). Measuring odours in the environment vs. dispersion modelling: A review. </w:t>
      </w:r>
      <w:r w:rsidRPr="00C52327">
        <w:rPr>
          <w:i/>
          <w:iCs/>
          <w:shd w:val="clear" w:color="auto" w:fill="FFFFFF"/>
          <w:lang w:val="en-GB"/>
        </w:rPr>
        <w:t>Atmospheric Environment</w:t>
      </w:r>
      <w:r w:rsidRPr="00C52327">
        <w:rPr>
          <w:shd w:val="clear" w:color="auto" w:fill="FFFFFF"/>
          <w:lang w:val="en-GB"/>
        </w:rPr>
        <w:t>, </w:t>
      </w:r>
      <w:r w:rsidRPr="00C52327">
        <w:rPr>
          <w:i/>
          <w:iCs/>
          <w:shd w:val="clear" w:color="auto" w:fill="FFFFFF"/>
          <w:lang w:val="en-GB"/>
        </w:rPr>
        <w:t>79</w:t>
      </w:r>
      <w:r w:rsidRPr="00C52327">
        <w:rPr>
          <w:shd w:val="clear" w:color="auto" w:fill="FFFFFF"/>
          <w:lang w:val="en-GB"/>
        </w:rPr>
        <w:t xml:space="preserve">, 731-743. </w:t>
      </w:r>
      <w:r w:rsidRPr="00C52327">
        <w:rPr>
          <w:lang w:val="en-GB"/>
        </w:rPr>
        <w:t>https://doi.org/10.1016/j.atmosenv.2013.07.029</w:t>
      </w:r>
    </w:p>
    <w:p w14:paraId="7A1489D2" w14:textId="657B218A" w:rsidR="00CC40C4" w:rsidRPr="00C52327" w:rsidRDefault="00CC40C4" w:rsidP="000429A7">
      <w:pPr>
        <w:pStyle w:val="Rlit"/>
        <w:jc w:val="left"/>
        <w:rPr>
          <w:shd w:val="clear" w:color="auto" w:fill="FFFFFF"/>
          <w:lang w:val="en-GB"/>
        </w:rPr>
      </w:pPr>
      <w:r w:rsidRPr="00C52327">
        <w:rPr>
          <w:shd w:val="clear" w:color="auto" w:fill="FFFFFF"/>
          <w:lang w:val="en-GB"/>
        </w:rPr>
        <w:t xml:space="preserve">Carmo-Junior, G.N. </w:t>
      </w:r>
      <w:r w:rsidR="000429A7">
        <w:rPr>
          <w:shd w:val="clear" w:color="auto" w:fill="FFFFFF"/>
          <w:lang w:val="en-GB"/>
        </w:rPr>
        <w:t>da</w:t>
      </w:r>
      <w:r w:rsidRPr="00C52327">
        <w:rPr>
          <w:shd w:val="clear" w:color="auto" w:fill="FFFFFF"/>
          <w:lang w:val="en-GB"/>
        </w:rPr>
        <w:t xml:space="preserve"> R., Belli-Filho, P., Lisboa, H. </w:t>
      </w:r>
      <w:r w:rsidR="000429A7">
        <w:rPr>
          <w:shd w:val="clear" w:color="auto" w:fill="FFFFFF"/>
          <w:lang w:val="en-GB"/>
        </w:rPr>
        <w:t>de</w:t>
      </w:r>
      <w:r w:rsidRPr="00C52327">
        <w:rPr>
          <w:shd w:val="clear" w:color="auto" w:fill="FFFFFF"/>
          <w:lang w:val="en-GB"/>
        </w:rPr>
        <w:t xml:space="preserve"> M., Schirmer, W.N., Lacey, M.E.Q. (2010). Odor assessment tools and </w:t>
      </w:r>
      <w:proofErr w:type="spellStart"/>
      <w:r w:rsidRPr="00C52327">
        <w:rPr>
          <w:shd w:val="clear" w:color="auto" w:fill="FFFFFF"/>
          <w:lang w:val="en-GB"/>
        </w:rPr>
        <w:t>odor</w:t>
      </w:r>
      <w:proofErr w:type="spellEnd"/>
      <w:r w:rsidRPr="00C52327">
        <w:rPr>
          <w:shd w:val="clear" w:color="auto" w:fill="FFFFFF"/>
          <w:lang w:val="en-GB"/>
        </w:rPr>
        <w:t xml:space="preserve"> emissions in industrial processes. </w:t>
      </w:r>
      <w:r w:rsidRPr="00C52327">
        <w:rPr>
          <w:i/>
          <w:iCs/>
          <w:shd w:val="clear" w:color="auto" w:fill="FFFFFF"/>
          <w:lang w:val="en-GB"/>
        </w:rPr>
        <w:t xml:space="preserve">Acta </w:t>
      </w:r>
      <w:proofErr w:type="spellStart"/>
      <w:r w:rsidRPr="00C52327">
        <w:rPr>
          <w:i/>
          <w:iCs/>
          <w:shd w:val="clear" w:color="auto" w:fill="FFFFFF"/>
          <w:lang w:val="en-GB"/>
        </w:rPr>
        <w:t>scientiarum</w:t>
      </w:r>
      <w:proofErr w:type="spellEnd"/>
      <w:r w:rsidRPr="00C52327">
        <w:rPr>
          <w:i/>
          <w:iCs/>
          <w:shd w:val="clear" w:color="auto" w:fill="FFFFFF"/>
          <w:lang w:val="en-GB"/>
        </w:rPr>
        <w:t>. Technology</w:t>
      </w:r>
      <w:r w:rsidRPr="00C52327">
        <w:rPr>
          <w:shd w:val="clear" w:color="auto" w:fill="FFFFFF"/>
          <w:lang w:val="en-GB"/>
        </w:rPr>
        <w:t>, </w:t>
      </w:r>
      <w:r w:rsidRPr="00C52327">
        <w:rPr>
          <w:i/>
          <w:iCs/>
          <w:shd w:val="clear" w:color="auto" w:fill="FFFFFF"/>
          <w:lang w:val="en-GB"/>
        </w:rPr>
        <w:t>32</w:t>
      </w:r>
      <w:r w:rsidRPr="00C52327">
        <w:rPr>
          <w:shd w:val="clear" w:color="auto" w:fill="FFFFFF"/>
          <w:lang w:val="en-GB"/>
        </w:rPr>
        <w:t>(3), 287-293.</w:t>
      </w:r>
      <w:r w:rsidR="000429A7">
        <w:rPr>
          <w:shd w:val="clear" w:color="auto" w:fill="FFFFFF"/>
          <w:lang w:val="en-GB"/>
        </w:rPr>
        <w:t xml:space="preserve"> </w:t>
      </w:r>
      <w:r w:rsidR="000429A7" w:rsidRPr="000429A7">
        <w:rPr>
          <w:shd w:val="clear" w:color="auto" w:fill="FFFFFF"/>
          <w:lang w:val="en-GB"/>
        </w:rPr>
        <w:t>https://doi.org/10.4025/actascitechnol.v32i3.4778</w:t>
      </w:r>
    </w:p>
    <w:p w14:paraId="4EC07811" w14:textId="119E34D3" w:rsidR="00CC40C4" w:rsidRPr="00C52327" w:rsidRDefault="00CC40C4" w:rsidP="00662CE5">
      <w:pPr>
        <w:pStyle w:val="Rlit"/>
        <w:rPr>
          <w:lang w:val="en-GB"/>
        </w:rPr>
      </w:pPr>
      <w:r w:rsidRPr="00C52327">
        <w:rPr>
          <w:shd w:val="clear" w:color="auto" w:fill="FFFFFF"/>
          <w:lang w:val="en-GB"/>
        </w:rPr>
        <w:t xml:space="preserve">Conti, C., Guarino, M., </w:t>
      </w:r>
      <w:proofErr w:type="spellStart"/>
      <w:r w:rsidRPr="00C52327">
        <w:rPr>
          <w:shd w:val="clear" w:color="auto" w:fill="FFFFFF"/>
          <w:lang w:val="en-GB"/>
        </w:rPr>
        <w:t>Bacenetti</w:t>
      </w:r>
      <w:proofErr w:type="spellEnd"/>
      <w:r w:rsidRPr="00C52327">
        <w:rPr>
          <w:shd w:val="clear" w:color="auto" w:fill="FFFFFF"/>
          <w:lang w:val="en-GB"/>
        </w:rPr>
        <w:t xml:space="preserve">, J. (2020). Measurements techniques and models to assess </w:t>
      </w:r>
      <w:proofErr w:type="spellStart"/>
      <w:r w:rsidRPr="00C52327">
        <w:rPr>
          <w:shd w:val="clear" w:color="auto" w:fill="FFFFFF"/>
          <w:lang w:val="en-GB"/>
        </w:rPr>
        <w:t>odor</w:t>
      </w:r>
      <w:proofErr w:type="spellEnd"/>
      <w:r w:rsidRPr="00C52327">
        <w:rPr>
          <w:shd w:val="clear" w:color="auto" w:fill="FFFFFF"/>
          <w:lang w:val="en-GB"/>
        </w:rPr>
        <w:t xml:space="preserve"> annoyance: A review. </w:t>
      </w:r>
      <w:r w:rsidRPr="00C52327">
        <w:rPr>
          <w:i/>
          <w:iCs/>
          <w:shd w:val="clear" w:color="auto" w:fill="FFFFFF"/>
          <w:lang w:val="en-GB"/>
        </w:rPr>
        <w:t>Environment international</w:t>
      </w:r>
      <w:r w:rsidRPr="00C52327">
        <w:rPr>
          <w:shd w:val="clear" w:color="auto" w:fill="FFFFFF"/>
          <w:lang w:val="en-GB"/>
        </w:rPr>
        <w:t>, </w:t>
      </w:r>
      <w:r w:rsidRPr="00C52327">
        <w:rPr>
          <w:i/>
          <w:iCs/>
          <w:shd w:val="clear" w:color="auto" w:fill="FFFFFF"/>
          <w:lang w:val="en-GB"/>
        </w:rPr>
        <w:t>134</w:t>
      </w:r>
      <w:r w:rsidRPr="00C52327">
        <w:rPr>
          <w:shd w:val="clear" w:color="auto" w:fill="FFFFFF"/>
          <w:lang w:val="en-GB"/>
        </w:rPr>
        <w:t xml:space="preserve">, 105261. </w:t>
      </w:r>
      <w:hyperlink r:id="rId24" w:tgtFrame="_blank" w:tooltip="Persistent link using digital object identifier" w:history="1">
        <w:r w:rsidRPr="00C52327">
          <w:rPr>
            <w:rStyle w:val="anchor-text"/>
            <w:lang w:val="en-GB"/>
          </w:rPr>
          <w:t>https://doi.org/10.1016/j.envint.2019.105261</w:t>
        </w:r>
      </w:hyperlink>
    </w:p>
    <w:p w14:paraId="31E6B568" w14:textId="4DD946E0" w:rsidR="00CC40C4" w:rsidRPr="00C52327" w:rsidRDefault="00CC40C4" w:rsidP="00943BBE">
      <w:pPr>
        <w:pStyle w:val="Rlit"/>
        <w:jc w:val="left"/>
        <w:rPr>
          <w:lang w:val="en-GB"/>
        </w:rPr>
      </w:pPr>
      <w:r w:rsidRPr="00C52327">
        <w:rPr>
          <w:shd w:val="clear" w:color="auto" w:fill="FFFFFF"/>
          <w:lang w:val="en-GB"/>
        </w:rPr>
        <w:t xml:space="preserve">Dincer, F., </w:t>
      </w:r>
      <w:proofErr w:type="spellStart"/>
      <w:r w:rsidRPr="00C52327">
        <w:rPr>
          <w:shd w:val="clear" w:color="auto" w:fill="FFFFFF"/>
          <w:lang w:val="en-GB"/>
        </w:rPr>
        <w:t>Odabasi</w:t>
      </w:r>
      <w:proofErr w:type="spellEnd"/>
      <w:r w:rsidRPr="00C52327">
        <w:rPr>
          <w:shd w:val="clear" w:color="auto" w:fill="FFFFFF"/>
          <w:lang w:val="en-GB"/>
        </w:rPr>
        <w:t xml:space="preserve">, M., </w:t>
      </w:r>
      <w:proofErr w:type="spellStart"/>
      <w:r w:rsidRPr="00C52327">
        <w:rPr>
          <w:shd w:val="clear" w:color="auto" w:fill="FFFFFF"/>
          <w:lang w:val="en-GB"/>
        </w:rPr>
        <w:t>Muezzinoglu</w:t>
      </w:r>
      <w:proofErr w:type="spellEnd"/>
      <w:r w:rsidRPr="00C52327">
        <w:rPr>
          <w:shd w:val="clear" w:color="auto" w:fill="FFFFFF"/>
          <w:lang w:val="en-GB"/>
        </w:rPr>
        <w:t>, A. (2006). Chemical characteri</w:t>
      </w:r>
      <w:r w:rsidR="00CF0387">
        <w:rPr>
          <w:shd w:val="clear" w:color="auto" w:fill="FFFFFF"/>
          <w:lang w:val="en-GB"/>
        </w:rPr>
        <w:t>s</w:t>
      </w:r>
      <w:r w:rsidRPr="00C52327">
        <w:rPr>
          <w:shd w:val="clear" w:color="auto" w:fill="FFFFFF"/>
          <w:lang w:val="en-GB"/>
        </w:rPr>
        <w:t>ation of odorous gases at a landfill site by gas chromatography–mass spectrometry. </w:t>
      </w:r>
      <w:r w:rsidRPr="00C52327">
        <w:rPr>
          <w:i/>
          <w:iCs/>
          <w:shd w:val="clear" w:color="auto" w:fill="FFFFFF"/>
          <w:lang w:val="en-GB"/>
        </w:rPr>
        <w:t>Journal of chromatography A</w:t>
      </w:r>
      <w:r w:rsidRPr="00C52327">
        <w:rPr>
          <w:shd w:val="clear" w:color="auto" w:fill="FFFFFF"/>
          <w:lang w:val="en-GB"/>
        </w:rPr>
        <w:t>, </w:t>
      </w:r>
      <w:r w:rsidRPr="00C52327">
        <w:rPr>
          <w:i/>
          <w:iCs/>
          <w:shd w:val="clear" w:color="auto" w:fill="FFFFFF"/>
          <w:lang w:val="en-GB"/>
        </w:rPr>
        <w:t>1122</w:t>
      </w:r>
      <w:r w:rsidRPr="00C52327">
        <w:rPr>
          <w:shd w:val="clear" w:color="auto" w:fill="FFFFFF"/>
          <w:lang w:val="en-GB"/>
        </w:rPr>
        <w:t xml:space="preserve">(1-2), 222-229. </w:t>
      </w:r>
      <w:hyperlink r:id="rId25" w:history="1">
        <w:r w:rsidRPr="00C52327">
          <w:rPr>
            <w:rStyle w:val="Hipercze"/>
            <w:color w:val="auto"/>
            <w:u w:val="none"/>
            <w:lang w:val="en-GB"/>
          </w:rPr>
          <w:t>https://doi.org/10.1016/j.chroma.2006.04.075</w:t>
        </w:r>
      </w:hyperlink>
    </w:p>
    <w:p w14:paraId="1B0DC7EC" w14:textId="57CDE340" w:rsidR="00CC40C4" w:rsidRPr="00C52327" w:rsidRDefault="00CC40C4" w:rsidP="00943BBE">
      <w:pPr>
        <w:pStyle w:val="Rlit"/>
        <w:jc w:val="left"/>
        <w:rPr>
          <w:lang w:val="en-GB"/>
        </w:rPr>
      </w:pPr>
      <w:r w:rsidRPr="00C52327">
        <w:rPr>
          <w:shd w:val="clear" w:color="auto" w:fill="FFFFFF"/>
          <w:lang w:val="en-GB"/>
        </w:rPr>
        <w:lastRenderedPageBreak/>
        <w:t xml:space="preserve">Falcone, P.M., </w:t>
      </w:r>
      <w:proofErr w:type="spellStart"/>
      <w:r w:rsidRPr="00C52327">
        <w:rPr>
          <w:shd w:val="clear" w:color="auto" w:fill="FFFFFF"/>
          <w:lang w:val="en-GB"/>
        </w:rPr>
        <w:t>D'Alisa</w:t>
      </w:r>
      <w:proofErr w:type="spellEnd"/>
      <w:r w:rsidRPr="00C52327">
        <w:rPr>
          <w:shd w:val="clear" w:color="auto" w:fill="FFFFFF"/>
          <w:lang w:val="en-GB"/>
        </w:rPr>
        <w:t>, G., Germani, A.R., Morone, P. (2020). When all seemed lost. A social network analysis of the waste-related environmental movement in Campania, Italy. </w:t>
      </w:r>
      <w:r w:rsidRPr="00C52327">
        <w:rPr>
          <w:i/>
          <w:iCs/>
          <w:shd w:val="clear" w:color="auto" w:fill="FFFFFF"/>
          <w:lang w:val="en-GB"/>
        </w:rPr>
        <w:t>Political Geography</w:t>
      </w:r>
      <w:r w:rsidRPr="00C52327">
        <w:rPr>
          <w:shd w:val="clear" w:color="auto" w:fill="FFFFFF"/>
          <w:lang w:val="en-GB"/>
        </w:rPr>
        <w:t>, </w:t>
      </w:r>
      <w:r w:rsidRPr="00C52327">
        <w:rPr>
          <w:i/>
          <w:iCs/>
          <w:shd w:val="clear" w:color="auto" w:fill="FFFFFF"/>
          <w:lang w:val="en-GB"/>
        </w:rPr>
        <w:t>77</w:t>
      </w:r>
      <w:r w:rsidRPr="00C52327">
        <w:rPr>
          <w:shd w:val="clear" w:color="auto" w:fill="FFFFFF"/>
          <w:lang w:val="en-GB"/>
        </w:rPr>
        <w:t xml:space="preserve">, 102114. </w:t>
      </w:r>
      <w:r w:rsidRPr="00C52327">
        <w:rPr>
          <w:lang w:val="en-GB"/>
        </w:rPr>
        <w:t>https://doi.org/</w:t>
      </w:r>
      <w:hyperlink r:id="rId26" w:tgtFrame="_blank" w:history="1">
        <w:r w:rsidRPr="00C52327">
          <w:rPr>
            <w:rStyle w:val="Hipercze"/>
            <w:color w:val="auto"/>
            <w:u w:val="none"/>
            <w:bdr w:val="none" w:sz="0" w:space="0" w:color="auto" w:frame="1"/>
            <w:shd w:val="clear" w:color="auto" w:fill="FFFFFF"/>
            <w:lang w:val="en-GB"/>
          </w:rPr>
          <w:t>10.1016/j.polgeo.2019.102114</w:t>
        </w:r>
      </w:hyperlink>
    </w:p>
    <w:p w14:paraId="3D5BBC40" w14:textId="302B6CCC" w:rsidR="00CC40C4" w:rsidRPr="0011261A" w:rsidRDefault="00CC40C4" w:rsidP="0011261A">
      <w:pPr>
        <w:pStyle w:val="Rlit"/>
      </w:pPr>
      <w:r w:rsidRPr="0011261A">
        <w:t>González, D., Gabriel, D., Sánchez, A. (2022). Odors emitted from biological waste and wastewater treatment plants: a</w:t>
      </w:r>
      <w:r w:rsidR="0011261A">
        <w:t> </w:t>
      </w:r>
      <w:r w:rsidRPr="0011261A">
        <w:t>mini-review. </w:t>
      </w:r>
      <w:r w:rsidRPr="0011261A">
        <w:rPr>
          <w:i/>
          <w:iCs/>
        </w:rPr>
        <w:t>Atmosphere</w:t>
      </w:r>
      <w:r w:rsidRPr="0011261A">
        <w:t>, </w:t>
      </w:r>
      <w:r w:rsidRPr="0011261A">
        <w:rPr>
          <w:i/>
          <w:iCs/>
        </w:rPr>
        <w:t>13</w:t>
      </w:r>
      <w:r w:rsidRPr="0011261A">
        <w:t xml:space="preserve">(5), 798. </w:t>
      </w:r>
      <w:hyperlink r:id="rId27" w:history="1">
        <w:r w:rsidRPr="0011261A">
          <w:rPr>
            <w:rStyle w:val="Hipercze"/>
            <w:color w:val="auto"/>
            <w:u w:val="none"/>
          </w:rPr>
          <w:t>https://doi.org/10.3390/atmos13050798</w:t>
        </w:r>
      </w:hyperlink>
    </w:p>
    <w:p w14:paraId="7BD8505C" w14:textId="444064CE" w:rsidR="00CC40C4" w:rsidRPr="00C52327" w:rsidRDefault="00CC40C4" w:rsidP="00662CE5">
      <w:pPr>
        <w:pStyle w:val="Rlit"/>
        <w:rPr>
          <w:lang w:val="en-GB"/>
        </w:rPr>
      </w:pPr>
      <w:r w:rsidRPr="00C52327">
        <w:rPr>
          <w:shd w:val="clear" w:color="auto" w:fill="FFFFFF"/>
          <w:lang w:val="en-GB"/>
        </w:rPr>
        <w:t>Hamilton, C.R. (2006). An Overview of the Rendering Industry. </w:t>
      </w:r>
      <w:r w:rsidR="00F504B4" w:rsidRPr="00C52327">
        <w:rPr>
          <w:i/>
          <w:iCs/>
          <w:shd w:val="clear" w:color="auto" w:fill="FFFFFF"/>
          <w:lang w:val="en-GB"/>
        </w:rPr>
        <w:t>Essential Rendering</w:t>
      </w:r>
      <w:r w:rsidRPr="00C52327">
        <w:rPr>
          <w:shd w:val="clear" w:color="auto" w:fill="FFFFFF"/>
          <w:lang w:val="en-GB"/>
        </w:rPr>
        <w:t>, 1</w:t>
      </w:r>
      <w:r w:rsidRPr="00C52327">
        <w:rPr>
          <w:lang w:val="en-GB"/>
        </w:rPr>
        <w:t>, National Renderers Association.</w:t>
      </w:r>
    </w:p>
    <w:p w14:paraId="348FC47F" w14:textId="32D524DE" w:rsidR="00CC40C4" w:rsidRPr="00C52327" w:rsidRDefault="00CC40C4" w:rsidP="00662CE5">
      <w:pPr>
        <w:pStyle w:val="Rlit"/>
        <w:rPr>
          <w:shd w:val="clear" w:color="auto" w:fill="FFFFFF"/>
          <w:lang w:val="en-GB"/>
        </w:rPr>
      </w:pPr>
      <w:r w:rsidRPr="00C52327">
        <w:rPr>
          <w:shd w:val="clear" w:color="auto" w:fill="FFFFFF"/>
          <w:lang w:val="en-GB"/>
        </w:rPr>
        <w:t xml:space="preserve">Henshaw, P., </w:t>
      </w:r>
      <w:proofErr w:type="spellStart"/>
      <w:r w:rsidRPr="00C52327">
        <w:rPr>
          <w:shd w:val="clear" w:color="auto" w:fill="FFFFFF"/>
          <w:lang w:val="en-GB"/>
        </w:rPr>
        <w:t>Nicell</w:t>
      </w:r>
      <w:proofErr w:type="spellEnd"/>
      <w:r w:rsidRPr="00C52327">
        <w:rPr>
          <w:shd w:val="clear" w:color="auto" w:fill="FFFFFF"/>
          <w:lang w:val="en-GB"/>
        </w:rPr>
        <w:t>, J., Sikdar, A. (2006). Parameters for the assessment of odour impacts on communities. </w:t>
      </w:r>
      <w:r w:rsidRPr="00C52327">
        <w:rPr>
          <w:i/>
          <w:iCs/>
          <w:shd w:val="clear" w:color="auto" w:fill="FFFFFF"/>
          <w:lang w:val="en-GB"/>
        </w:rPr>
        <w:t>Atmospheric Environment</w:t>
      </w:r>
      <w:r w:rsidRPr="00C52327">
        <w:rPr>
          <w:shd w:val="clear" w:color="auto" w:fill="FFFFFF"/>
          <w:lang w:val="en-GB"/>
        </w:rPr>
        <w:t>, </w:t>
      </w:r>
      <w:r w:rsidRPr="00C52327">
        <w:rPr>
          <w:i/>
          <w:iCs/>
          <w:shd w:val="clear" w:color="auto" w:fill="FFFFFF"/>
          <w:lang w:val="en-GB"/>
        </w:rPr>
        <w:t>40</w:t>
      </w:r>
      <w:r w:rsidRPr="00C52327">
        <w:rPr>
          <w:shd w:val="clear" w:color="auto" w:fill="FFFFFF"/>
          <w:lang w:val="en-GB"/>
        </w:rPr>
        <w:t xml:space="preserve">(6), 1016-1029. </w:t>
      </w:r>
      <w:hyperlink r:id="rId28" w:tgtFrame="_blank" w:tooltip="Persistent link using digital object identifier" w:history="1">
        <w:r w:rsidRPr="00C52327">
          <w:rPr>
            <w:rStyle w:val="anchor-text"/>
            <w:lang w:val="en-GB"/>
          </w:rPr>
          <w:t>https://doi.org/10.1016/j.atmosenv.2005.11.014</w:t>
        </w:r>
      </w:hyperlink>
    </w:p>
    <w:p w14:paraId="5343C634" w14:textId="45C9C933" w:rsidR="00CC40C4" w:rsidRPr="00C52327" w:rsidRDefault="00CC40C4" w:rsidP="00662CE5">
      <w:pPr>
        <w:pStyle w:val="Rlit"/>
        <w:rPr>
          <w:lang w:val="en-GB"/>
        </w:rPr>
      </w:pPr>
      <w:r w:rsidRPr="00C52327">
        <w:rPr>
          <w:shd w:val="clear" w:color="auto" w:fill="FFFFFF"/>
          <w:lang w:val="en-GB"/>
        </w:rPr>
        <w:t>Luo, J., Agnew, M.P. (2001). Gas characteristics before and after biofiltration treating odorous emissions from animal rendering processes. </w:t>
      </w:r>
      <w:r w:rsidRPr="00C52327">
        <w:rPr>
          <w:i/>
          <w:iCs/>
          <w:shd w:val="clear" w:color="auto" w:fill="FFFFFF"/>
          <w:lang w:val="en-GB"/>
        </w:rPr>
        <w:t>Environmental Technology</w:t>
      </w:r>
      <w:r w:rsidRPr="00C52327">
        <w:rPr>
          <w:shd w:val="clear" w:color="auto" w:fill="FFFFFF"/>
          <w:lang w:val="en-GB"/>
        </w:rPr>
        <w:t>, </w:t>
      </w:r>
      <w:r w:rsidRPr="00C52327">
        <w:rPr>
          <w:i/>
          <w:iCs/>
          <w:shd w:val="clear" w:color="auto" w:fill="FFFFFF"/>
          <w:lang w:val="en-GB"/>
        </w:rPr>
        <w:t>22</w:t>
      </w:r>
      <w:r w:rsidRPr="00C52327">
        <w:rPr>
          <w:shd w:val="clear" w:color="auto" w:fill="FFFFFF"/>
          <w:lang w:val="en-GB"/>
        </w:rPr>
        <w:t>(9), 1091-1103. https://doi.org/</w:t>
      </w:r>
      <w:hyperlink r:id="rId29" w:history="1">
        <w:r w:rsidRPr="00C52327">
          <w:rPr>
            <w:rStyle w:val="Hipercze"/>
            <w:color w:val="auto"/>
            <w:u w:val="none"/>
            <w:lang w:val="en-GB"/>
          </w:rPr>
          <w:t>10.1080/09593332208618220</w:t>
        </w:r>
      </w:hyperlink>
    </w:p>
    <w:p w14:paraId="3A35FB62" w14:textId="35F25765" w:rsidR="00030FD4" w:rsidRPr="00C52327" w:rsidRDefault="00CC40C4" w:rsidP="00662CE5">
      <w:pPr>
        <w:pStyle w:val="Rlit"/>
        <w:rPr>
          <w:shd w:val="clear" w:color="auto" w:fill="FFFFFF"/>
          <w:lang w:val="en-GB"/>
        </w:rPr>
      </w:pPr>
      <w:r w:rsidRPr="00C52327">
        <w:rPr>
          <w:shd w:val="clear" w:color="auto" w:fill="FFFFFF"/>
          <w:lang w:val="en-GB"/>
        </w:rPr>
        <w:t>Luo, J., Lindsey, S. (2006). The use of pine bark and natural zeolite as biofilter media to remove animal rendering process odours. </w:t>
      </w:r>
      <w:r w:rsidRPr="00C52327">
        <w:rPr>
          <w:i/>
          <w:iCs/>
          <w:shd w:val="clear" w:color="auto" w:fill="FFFFFF"/>
          <w:lang w:val="en-GB"/>
        </w:rPr>
        <w:t>Bioresource technology</w:t>
      </w:r>
      <w:r w:rsidRPr="00C52327">
        <w:rPr>
          <w:shd w:val="clear" w:color="auto" w:fill="FFFFFF"/>
          <w:lang w:val="en-GB"/>
        </w:rPr>
        <w:t>, </w:t>
      </w:r>
      <w:r w:rsidRPr="00C52327">
        <w:rPr>
          <w:i/>
          <w:iCs/>
          <w:shd w:val="clear" w:color="auto" w:fill="FFFFFF"/>
          <w:lang w:val="en-GB"/>
        </w:rPr>
        <w:t>97</w:t>
      </w:r>
      <w:r w:rsidRPr="00C52327">
        <w:rPr>
          <w:shd w:val="clear" w:color="auto" w:fill="FFFFFF"/>
          <w:lang w:val="en-GB"/>
        </w:rPr>
        <w:t xml:space="preserve">(13), 1461-1469. </w:t>
      </w:r>
      <w:hyperlink r:id="rId30" w:tgtFrame="_blank" w:tooltip="Persistent link using digital object identifier" w:history="1">
        <w:r w:rsidRPr="00C52327">
          <w:rPr>
            <w:rStyle w:val="anchor-text"/>
            <w:lang w:val="en-GB"/>
          </w:rPr>
          <w:t>https://doi.org/10.1016/j.biortech.2005.07.011</w:t>
        </w:r>
      </w:hyperlink>
    </w:p>
    <w:p w14:paraId="0FF2BF3A" w14:textId="46BFB5E9" w:rsidR="00CC40C4" w:rsidRPr="00C52327" w:rsidRDefault="00657FA0" w:rsidP="00662CE5">
      <w:pPr>
        <w:pStyle w:val="Rlit"/>
        <w:rPr>
          <w:rStyle w:val="Hipercze"/>
          <w:color w:val="auto"/>
          <w:u w:val="none"/>
          <w:shd w:val="clear" w:color="auto" w:fill="FFFFFF"/>
          <w:lang w:val="en-GB"/>
        </w:rPr>
      </w:pPr>
      <w:proofErr w:type="spellStart"/>
      <w:r w:rsidRPr="00C52327">
        <w:rPr>
          <w:shd w:val="clear" w:color="auto" w:fill="FFFFFF"/>
          <w:lang w:val="en-GB"/>
        </w:rPr>
        <w:t>Musmarra</w:t>
      </w:r>
      <w:proofErr w:type="spellEnd"/>
      <w:r w:rsidRPr="00C52327">
        <w:rPr>
          <w:shd w:val="clear" w:color="auto" w:fill="FFFFFF"/>
          <w:lang w:val="en-GB"/>
        </w:rPr>
        <w:t xml:space="preserve">, D., </w:t>
      </w:r>
      <w:proofErr w:type="spellStart"/>
      <w:r w:rsidRPr="00C52327">
        <w:rPr>
          <w:shd w:val="clear" w:color="auto" w:fill="FFFFFF"/>
          <w:lang w:val="en-GB"/>
        </w:rPr>
        <w:t>Zafeirakou</w:t>
      </w:r>
      <w:proofErr w:type="spellEnd"/>
      <w:r w:rsidRPr="00C52327">
        <w:rPr>
          <w:shd w:val="clear" w:color="auto" w:fill="FFFFFF"/>
          <w:lang w:val="en-GB"/>
        </w:rPr>
        <w:t xml:space="preserve">, A., </w:t>
      </w:r>
      <w:proofErr w:type="spellStart"/>
      <w:r w:rsidRPr="00C52327">
        <w:rPr>
          <w:shd w:val="clear" w:color="auto" w:fill="FFFFFF"/>
          <w:lang w:val="en-GB"/>
        </w:rPr>
        <w:t>Manakou</w:t>
      </w:r>
      <w:proofErr w:type="spellEnd"/>
      <w:r w:rsidRPr="00C52327">
        <w:rPr>
          <w:shd w:val="clear" w:color="auto" w:fill="FFFFFF"/>
          <w:lang w:val="en-GB"/>
        </w:rPr>
        <w:t>, V., Emmanouil, C. (2019). Efficient and sustainable environmental management as a means of addressing current pollution issues. </w:t>
      </w:r>
      <w:r w:rsidRPr="00C52327">
        <w:rPr>
          <w:i/>
          <w:iCs/>
          <w:shd w:val="clear" w:color="auto" w:fill="FFFFFF"/>
          <w:lang w:val="en-GB"/>
        </w:rPr>
        <w:t>Environmental Science and Pollution Research</w:t>
      </w:r>
      <w:r w:rsidRPr="00C52327">
        <w:rPr>
          <w:shd w:val="clear" w:color="auto" w:fill="FFFFFF"/>
          <w:lang w:val="en-GB"/>
        </w:rPr>
        <w:t>, </w:t>
      </w:r>
      <w:r w:rsidRPr="00C52327">
        <w:rPr>
          <w:i/>
          <w:iCs/>
          <w:shd w:val="clear" w:color="auto" w:fill="FFFFFF"/>
          <w:lang w:val="en-GB"/>
        </w:rPr>
        <w:t>26</w:t>
      </w:r>
      <w:r w:rsidRPr="00C52327">
        <w:rPr>
          <w:shd w:val="clear" w:color="auto" w:fill="FFFFFF"/>
          <w:lang w:val="en-GB"/>
        </w:rPr>
        <w:t xml:space="preserve">, 14703-14705. </w:t>
      </w:r>
      <w:hyperlink r:id="rId31" w:history="1">
        <w:r w:rsidR="00CC40C4" w:rsidRPr="00C52327">
          <w:rPr>
            <w:rStyle w:val="Hipercze"/>
            <w:color w:val="auto"/>
            <w:u w:val="none"/>
            <w:shd w:val="clear" w:color="auto" w:fill="FFFFFF"/>
            <w:lang w:val="en-GB"/>
          </w:rPr>
          <w:t>https://doi.org/10.1007/s11356-019-05174-2</w:t>
        </w:r>
      </w:hyperlink>
    </w:p>
    <w:p w14:paraId="2754D3DC" w14:textId="310390C7" w:rsidR="00430BD1" w:rsidRPr="00F504B4" w:rsidRDefault="00430BD1" w:rsidP="00F504B4">
      <w:pPr>
        <w:pStyle w:val="Rlit"/>
        <w:jc w:val="left"/>
      </w:pPr>
      <w:r w:rsidRPr="00F504B4">
        <w:rPr>
          <w:rStyle w:val="text"/>
        </w:rPr>
        <w:t>Sironi</w:t>
      </w:r>
      <w:r w:rsidRPr="00F504B4">
        <w:rPr>
          <w:rStyle w:val="react-xocs-alternative-link"/>
        </w:rPr>
        <w:t>, S.</w:t>
      </w:r>
      <w:r w:rsidRPr="00F504B4">
        <w:t>,</w:t>
      </w:r>
      <w:r w:rsidR="00F504B4">
        <w:t xml:space="preserve"> </w:t>
      </w:r>
      <w:r w:rsidRPr="00F504B4">
        <w:rPr>
          <w:rStyle w:val="text"/>
        </w:rPr>
        <w:t>Capelli</w:t>
      </w:r>
      <w:r w:rsidRPr="00F504B4">
        <w:rPr>
          <w:rStyle w:val="react-xocs-alternative-link"/>
        </w:rPr>
        <w:t>, L.</w:t>
      </w:r>
      <w:r w:rsidRPr="00F504B4">
        <w:t>,</w:t>
      </w:r>
      <w:r w:rsidR="00F504B4">
        <w:t xml:space="preserve"> </w:t>
      </w:r>
      <w:proofErr w:type="spellStart"/>
      <w:r w:rsidRPr="00F504B4">
        <w:rPr>
          <w:rStyle w:val="text"/>
        </w:rPr>
        <w:t>Céntola</w:t>
      </w:r>
      <w:proofErr w:type="spellEnd"/>
      <w:r w:rsidRPr="00F504B4">
        <w:rPr>
          <w:rStyle w:val="react-xocs-alternative-link"/>
        </w:rPr>
        <w:t>, P.,</w:t>
      </w:r>
      <w:r w:rsidR="00F504B4">
        <w:rPr>
          <w:rStyle w:val="react-xocs-alternative-link"/>
        </w:rPr>
        <w:t xml:space="preserve"> </w:t>
      </w:r>
      <w:r w:rsidRPr="00F504B4">
        <w:rPr>
          <w:rStyle w:val="text"/>
        </w:rPr>
        <w:t>Del Rosso</w:t>
      </w:r>
      <w:r w:rsidRPr="00F504B4">
        <w:rPr>
          <w:rStyle w:val="react-xocs-alternative-link"/>
        </w:rPr>
        <w:t>, R.</w:t>
      </w:r>
      <w:r w:rsidRPr="00F504B4">
        <w:t>,</w:t>
      </w:r>
      <w:r w:rsidR="005E5E2D" w:rsidRPr="00F504B4">
        <w:t xml:space="preserve"> </w:t>
      </w:r>
      <w:r w:rsidRPr="00F504B4">
        <w:rPr>
          <w:rStyle w:val="text"/>
        </w:rPr>
        <w:t>Grande</w:t>
      </w:r>
      <w:r w:rsidRPr="00F504B4">
        <w:rPr>
          <w:rStyle w:val="react-xocs-alternative-link"/>
        </w:rPr>
        <w:t xml:space="preserve">, </w:t>
      </w:r>
      <w:r w:rsidRPr="00F504B4">
        <w:rPr>
          <w:rStyle w:val="given-name"/>
        </w:rPr>
        <w:t xml:space="preserve">M. (2007). </w:t>
      </w:r>
      <w:proofErr w:type="spellStart"/>
      <w:r w:rsidRPr="00F504B4">
        <w:rPr>
          <w:rStyle w:val="title-text"/>
        </w:rPr>
        <w:t>Odour</w:t>
      </w:r>
      <w:proofErr w:type="spellEnd"/>
      <w:r w:rsidRPr="00F504B4">
        <w:rPr>
          <w:rStyle w:val="title-text"/>
        </w:rPr>
        <w:t xml:space="preserve"> emission factors for assessment and prediction of Italian rendering plants </w:t>
      </w:r>
      <w:proofErr w:type="spellStart"/>
      <w:r w:rsidRPr="00F504B4">
        <w:rPr>
          <w:rStyle w:val="title-text"/>
        </w:rPr>
        <w:t>odour</w:t>
      </w:r>
      <w:proofErr w:type="spellEnd"/>
      <w:r w:rsidRPr="00F504B4">
        <w:rPr>
          <w:rStyle w:val="title-text"/>
        </w:rPr>
        <w:t xml:space="preserve"> impact. </w:t>
      </w:r>
      <w:hyperlink r:id="rId32" w:tooltip="Go to Chemical Engineering Journal on ScienceDirect" w:history="1">
        <w:r w:rsidRPr="00F504B4">
          <w:rPr>
            <w:rStyle w:val="anchor-text"/>
            <w:i/>
            <w:iCs/>
          </w:rPr>
          <w:t>Chemical Engineering Journal</w:t>
        </w:r>
      </w:hyperlink>
      <w:r w:rsidRPr="00F504B4">
        <w:t xml:space="preserve">, 225-231. </w:t>
      </w:r>
      <w:hyperlink r:id="rId33" w:tgtFrame="_blank" w:tooltip="Persistent link using digital object identifier" w:history="1">
        <w:r w:rsidRPr="00F504B4">
          <w:rPr>
            <w:rStyle w:val="anchor-text"/>
            <w:rFonts w:eastAsiaTheme="majorEastAsia"/>
          </w:rPr>
          <w:t>https://doi.org/10.1016/j.cej.2006.11.015</w:t>
        </w:r>
      </w:hyperlink>
    </w:p>
    <w:p w14:paraId="265E01B1" w14:textId="6A1E8B18" w:rsidR="00BC39E0" w:rsidRPr="00C52327" w:rsidRDefault="003A1C21" w:rsidP="00F504B4">
      <w:pPr>
        <w:pStyle w:val="Rlit"/>
        <w:jc w:val="left"/>
        <w:rPr>
          <w:lang w:val="en-GB"/>
        </w:rPr>
      </w:pPr>
      <w:r w:rsidRPr="00C52327">
        <w:rPr>
          <w:shd w:val="clear" w:color="auto" w:fill="FFFFFF"/>
          <w:lang w:val="en-GB"/>
        </w:rPr>
        <w:t xml:space="preserve">Sówka, I., Miller, U., </w:t>
      </w:r>
      <w:proofErr w:type="spellStart"/>
      <w:r w:rsidRPr="00C52327">
        <w:rPr>
          <w:shd w:val="clear" w:color="auto" w:fill="FFFFFF"/>
          <w:lang w:val="en-GB"/>
        </w:rPr>
        <w:t>Grzelka</w:t>
      </w:r>
      <w:proofErr w:type="spellEnd"/>
      <w:r w:rsidRPr="00C52327">
        <w:rPr>
          <w:shd w:val="clear" w:color="auto" w:fill="FFFFFF"/>
          <w:lang w:val="en-GB"/>
        </w:rPr>
        <w:t>, A. (2017). The application of dynamic olfactometry in evaluating the efficiency of purifying odorous gases by biofiltration.</w:t>
      </w:r>
      <w:r w:rsidR="00F504B4">
        <w:rPr>
          <w:shd w:val="clear" w:color="auto" w:fill="FFFFFF"/>
          <w:lang w:val="en-GB"/>
        </w:rPr>
        <w:t xml:space="preserve"> </w:t>
      </w:r>
      <w:r w:rsidRPr="00C52327">
        <w:rPr>
          <w:i/>
          <w:iCs/>
          <w:shd w:val="clear" w:color="auto" w:fill="FFFFFF"/>
          <w:lang w:val="en-GB"/>
        </w:rPr>
        <w:t>Environment Protection Engineering</w:t>
      </w:r>
      <w:r w:rsidRPr="00C52327">
        <w:rPr>
          <w:shd w:val="clear" w:color="auto" w:fill="FFFFFF"/>
          <w:lang w:val="en-GB"/>
        </w:rPr>
        <w:t>,</w:t>
      </w:r>
      <w:r w:rsidR="00F504B4">
        <w:rPr>
          <w:shd w:val="clear" w:color="auto" w:fill="FFFFFF"/>
          <w:lang w:val="en-GB"/>
        </w:rPr>
        <w:t xml:space="preserve"> </w:t>
      </w:r>
      <w:r w:rsidRPr="00C52327">
        <w:rPr>
          <w:i/>
          <w:iCs/>
          <w:shd w:val="clear" w:color="auto" w:fill="FFFFFF"/>
          <w:lang w:val="en-GB"/>
        </w:rPr>
        <w:t>43</w:t>
      </w:r>
      <w:r w:rsidRPr="00C52327">
        <w:rPr>
          <w:shd w:val="clear" w:color="auto" w:fill="FFFFFF"/>
          <w:lang w:val="en-GB"/>
        </w:rPr>
        <w:t xml:space="preserve">(4). </w:t>
      </w:r>
      <w:r w:rsidR="00F504B4">
        <w:rPr>
          <w:shd w:val="clear" w:color="auto" w:fill="FFFFFF"/>
          <w:lang w:val="en-GB"/>
        </w:rPr>
        <w:br/>
      </w:r>
      <w:r w:rsidR="00F504B4" w:rsidRPr="00F504B4">
        <w:rPr>
          <w:lang w:val="en-GB"/>
        </w:rPr>
        <w:t>http://fbc.pionier.net.pl/id/oai:dbc.wroc.pl:70897</w:t>
      </w:r>
    </w:p>
    <w:p w14:paraId="0902099A" w14:textId="7E2D9B38" w:rsidR="000830AB" w:rsidRPr="00C52327" w:rsidRDefault="00030FD4" w:rsidP="00662CE5">
      <w:pPr>
        <w:pStyle w:val="Rlit"/>
        <w:rPr>
          <w:lang w:val="en-GB"/>
        </w:rPr>
      </w:pPr>
      <w:r w:rsidRPr="00F504B4">
        <w:rPr>
          <w:spacing w:val="-2"/>
          <w:shd w:val="clear" w:color="auto" w:fill="FFFFFF"/>
          <w:lang w:val="en-GB"/>
        </w:rPr>
        <w:t>Vieira, M.M., Schirmer, W.N., de Melo Lisboa, H., Belli Filho, P., Guillot, J.M. (2016). Pragmatic evaluation of odour emissions from a rendering plant in southern Brazil. </w:t>
      </w:r>
      <w:r w:rsidRPr="00F504B4">
        <w:rPr>
          <w:i/>
          <w:iCs/>
          <w:spacing w:val="-2"/>
          <w:shd w:val="clear" w:color="auto" w:fill="FFFFFF"/>
          <w:lang w:val="en-GB"/>
        </w:rPr>
        <w:t>Environmental Science and Pollution Research</w:t>
      </w:r>
      <w:r w:rsidRPr="00F504B4">
        <w:rPr>
          <w:spacing w:val="-2"/>
          <w:shd w:val="clear" w:color="auto" w:fill="FFFFFF"/>
          <w:lang w:val="en-GB"/>
        </w:rPr>
        <w:t>, </w:t>
      </w:r>
      <w:r w:rsidRPr="00F504B4">
        <w:rPr>
          <w:i/>
          <w:iCs/>
          <w:spacing w:val="-2"/>
          <w:shd w:val="clear" w:color="auto" w:fill="FFFFFF"/>
          <w:lang w:val="en-GB"/>
        </w:rPr>
        <w:t>23</w:t>
      </w:r>
      <w:r w:rsidRPr="00F504B4">
        <w:rPr>
          <w:spacing w:val="-2"/>
          <w:shd w:val="clear" w:color="auto" w:fill="FFFFFF"/>
          <w:lang w:val="en-GB"/>
        </w:rPr>
        <w:t>, 24115-24124.</w:t>
      </w:r>
      <w:r w:rsidRPr="00C52327">
        <w:rPr>
          <w:shd w:val="clear" w:color="auto" w:fill="FFFFFF"/>
          <w:lang w:val="en-GB"/>
        </w:rPr>
        <w:t xml:space="preserve"> https://doi.org/10.1007/s11356-016-7509-0</w:t>
      </w:r>
    </w:p>
    <w:sectPr w:rsidR="000830AB" w:rsidRPr="00C52327" w:rsidSect="00A07BBC">
      <w:headerReference w:type="even" r:id="rId34"/>
      <w:headerReference w:type="default" r:id="rId35"/>
      <w:footerReference w:type="first" r:id="rId36"/>
      <w:pgSz w:w="11906" w:h="16838" w:code="9"/>
      <w:pgMar w:top="1134" w:right="1134" w:bottom="1134" w:left="1134" w:header="567" w:footer="567" w:gutter="0"/>
      <w:pgNumType w:start="30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2E0DA" w14:textId="77777777" w:rsidR="00175357" w:rsidRDefault="00175357" w:rsidP="00190503">
      <w:pPr>
        <w:spacing w:after="0" w:line="240" w:lineRule="auto"/>
      </w:pPr>
      <w:r>
        <w:separator/>
      </w:r>
    </w:p>
  </w:endnote>
  <w:endnote w:type="continuationSeparator" w:id="0">
    <w:p w14:paraId="2FF17B18" w14:textId="77777777" w:rsidR="00175357" w:rsidRDefault="00175357" w:rsidP="00190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1384"/>
      <w:gridCol w:w="5279"/>
    </w:tblGrid>
    <w:tr w:rsidR="00E67352" w:rsidRPr="008E13BD" w14:paraId="441A581C" w14:textId="77777777" w:rsidTr="00F3475A">
      <w:trPr>
        <w:trHeight w:val="198"/>
      </w:trPr>
      <w:tc>
        <w:tcPr>
          <w:tcW w:w="1384" w:type="dxa"/>
          <w:shd w:val="clear" w:color="auto" w:fill="auto"/>
          <w:vAlign w:val="center"/>
        </w:tcPr>
        <w:p w14:paraId="7C5393DB" w14:textId="77777777" w:rsidR="00E67352" w:rsidRPr="008E13BD" w:rsidRDefault="00E67352" w:rsidP="00E67352">
          <w:pPr>
            <w:spacing w:after="0" w:line="240" w:lineRule="auto"/>
            <w:ind w:left="-108" w:firstLine="0"/>
            <w:rPr>
              <w:rFonts w:ascii="Times New Roman" w:hAnsi="Times New Roman"/>
            </w:rPr>
          </w:pPr>
          <w:r w:rsidRPr="008E13BD">
            <w:rPr>
              <w:rFonts w:ascii="Times New Roman" w:hAnsi="Times New Roman"/>
              <w:noProof/>
            </w:rPr>
            <w:drawing>
              <wp:inline distT="0" distB="0" distL="0" distR="0" wp14:anchorId="0B435D8D" wp14:editId="32689C47">
                <wp:extent cx="688975" cy="237490"/>
                <wp:effectExtent l="0" t="0" r="0" b="0"/>
                <wp:docPr id="100772848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237490"/>
                        </a:xfrm>
                        <a:prstGeom prst="rect">
                          <a:avLst/>
                        </a:prstGeom>
                        <a:noFill/>
                        <a:ln>
                          <a:noFill/>
                        </a:ln>
                      </pic:spPr>
                    </pic:pic>
                  </a:graphicData>
                </a:graphic>
              </wp:inline>
            </w:drawing>
          </w:r>
        </w:p>
      </w:tc>
      <w:tc>
        <w:tcPr>
          <w:tcW w:w="5279" w:type="dxa"/>
          <w:shd w:val="clear" w:color="auto" w:fill="auto"/>
          <w:vAlign w:val="center"/>
        </w:tcPr>
        <w:p w14:paraId="2D5C2C40" w14:textId="77777777" w:rsidR="00E67352" w:rsidRPr="008E13BD" w:rsidRDefault="00E67352" w:rsidP="00E67352">
          <w:pPr>
            <w:spacing w:after="0" w:line="240" w:lineRule="auto"/>
            <w:ind w:left="-72" w:firstLine="0"/>
            <w:rPr>
              <w:rFonts w:ascii="Times New Roman" w:hAnsi="Times New Roman"/>
              <w:sz w:val="18"/>
              <w:szCs w:val="18"/>
            </w:rPr>
          </w:pPr>
          <w:r w:rsidRPr="008E13BD">
            <w:rPr>
              <w:rFonts w:ascii="Times New Roman" w:hAnsi="Times New Roman"/>
              <w:sz w:val="18"/>
              <w:szCs w:val="18"/>
            </w:rPr>
            <w:t>© 2024. Author(s). This work is licensed under a Creative Commons Attribution 4.0 International License (CC BY-SA)</w:t>
          </w:r>
        </w:p>
      </w:tc>
    </w:tr>
  </w:tbl>
  <w:p w14:paraId="41B3013D" w14:textId="77777777" w:rsidR="00E67352" w:rsidRPr="008E13BD" w:rsidRDefault="00E67352" w:rsidP="00E67352">
    <w:pPr>
      <w:pStyle w:val="Stopka"/>
      <w:ind w:firstLine="0"/>
      <w:rPr>
        <w:rFonts w:ascii="Times New Roman" w:hAnsi="Times New Roman"/>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BA895" w14:textId="77777777" w:rsidR="00175357" w:rsidRDefault="00175357" w:rsidP="00190503">
      <w:pPr>
        <w:spacing w:after="0" w:line="240" w:lineRule="auto"/>
      </w:pPr>
      <w:r>
        <w:separator/>
      </w:r>
    </w:p>
  </w:footnote>
  <w:footnote w:type="continuationSeparator" w:id="0">
    <w:p w14:paraId="1EE12B11" w14:textId="77777777" w:rsidR="00175357" w:rsidRDefault="00175357" w:rsidP="001905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E67352" w:rsidRPr="0067350B" w14:paraId="6244C643" w14:textId="77777777" w:rsidTr="00041B99">
      <w:trPr>
        <w:trHeight w:hRule="exact" w:val="284"/>
        <w:jc w:val="right"/>
      </w:trPr>
      <w:tc>
        <w:tcPr>
          <w:tcW w:w="9243" w:type="dxa"/>
          <w:shd w:val="clear" w:color="auto" w:fill="auto"/>
          <w:vAlign w:val="center"/>
        </w:tcPr>
        <w:p w14:paraId="6D2A6D77" w14:textId="3F7B0867" w:rsidR="00E67352" w:rsidRPr="0067350B" w:rsidRDefault="00E67352" w:rsidP="00E67352">
          <w:pPr>
            <w:pStyle w:val="Nagwek"/>
            <w:ind w:firstLine="0"/>
            <w:jc w:val="center"/>
            <w:rPr>
              <w:rFonts w:ascii="Arial" w:hAnsi="Arial"/>
              <w:i/>
              <w:sz w:val="20"/>
              <w:szCs w:val="20"/>
              <w:lang w:val="en-GB"/>
            </w:rPr>
          </w:pPr>
          <w:r w:rsidRPr="00E67352">
            <w:rPr>
              <w:rFonts w:ascii="Arial" w:hAnsi="Arial"/>
              <w:i/>
              <w:sz w:val="20"/>
              <w:szCs w:val="20"/>
            </w:rPr>
            <w:t>Magdalena Michalak</w:t>
          </w:r>
          <w:r>
            <w:rPr>
              <w:rFonts w:ascii="Arial" w:hAnsi="Arial"/>
              <w:i/>
              <w:sz w:val="20"/>
              <w:szCs w:val="20"/>
            </w:rPr>
            <w:t xml:space="preserve"> et al.</w:t>
          </w:r>
        </w:p>
      </w:tc>
      <w:tc>
        <w:tcPr>
          <w:tcW w:w="397" w:type="dxa"/>
          <w:shd w:val="clear" w:color="auto" w:fill="auto"/>
          <w:vAlign w:val="center"/>
        </w:tcPr>
        <w:p w14:paraId="0FB65E1A" w14:textId="77777777" w:rsidR="00E67352" w:rsidRPr="0067350B" w:rsidRDefault="00E67352" w:rsidP="00E67352">
          <w:pPr>
            <w:pStyle w:val="Nagwek"/>
            <w:ind w:firstLine="0"/>
            <w:jc w:val="right"/>
            <w:rPr>
              <w:rFonts w:ascii="Arial" w:hAnsi="Arial"/>
              <w:i/>
              <w:sz w:val="20"/>
              <w:szCs w:val="20"/>
              <w:lang w:val="en-GB"/>
            </w:rPr>
          </w:pPr>
          <w:r w:rsidRPr="0067350B">
            <w:rPr>
              <w:rFonts w:ascii="Arial" w:hAnsi="Arial"/>
              <w:sz w:val="20"/>
              <w:szCs w:val="20"/>
              <w:lang w:val="en-GB"/>
            </w:rPr>
            <w:fldChar w:fldCharType="begin"/>
          </w:r>
          <w:r w:rsidRPr="0067350B">
            <w:rPr>
              <w:rFonts w:ascii="Arial" w:hAnsi="Arial"/>
              <w:sz w:val="20"/>
              <w:szCs w:val="20"/>
              <w:lang w:val="en-GB"/>
            </w:rPr>
            <w:instrText xml:space="preserve"> PAGE   \* MERGEFORMAT </w:instrText>
          </w:r>
          <w:r w:rsidRPr="0067350B">
            <w:rPr>
              <w:rFonts w:ascii="Arial" w:hAnsi="Arial"/>
              <w:sz w:val="20"/>
              <w:szCs w:val="20"/>
              <w:lang w:val="en-GB"/>
            </w:rPr>
            <w:fldChar w:fldCharType="separate"/>
          </w:r>
          <w:r>
            <w:rPr>
              <w:rFonts w:ascii="Arial" w:hAnsi="Arial"/>
              <w:sz w:val="20"/>
              <w:szCs w:val="20"/>
              <w:lang w:val="en-GB"/>
            </w:rPr>
            <w:t>2</w:t>
          </w:r>
          <w:r w:rsidRPr="0067350B">
            <w:rPr>
              <w:rFonts w:ascii="Arial" w:hAnsi="Arial"/>
              <w:sz w:val="20"/>
              <w:szCs w:val="20"/>
              <w:lang w:val="en-GB"/>
            </w:rPr>
            <w:fldChar w:fldCharType="end"/>
          </w:r>
        </w:p>
      </w:tc>
    </w:tr>
  </w:tbl>
  <w:p w14:paraId="0376E8BC" w14:textId="77777777" w:rsidR="00E67352" w:rsidRPr="000971E7" w:rsidRDefault="00E67352" w:rsidP="00E67352">
    <w:pPr>
      <w:pStyle w:val="Nagwek"/>
      <w:ind w:firstLine="0"/>
      <w:rPr>
        <w:rFonts w:ascii="Arial" w:hAnsi="Arial"/>
        <w:sz w:val="6"/>
        <w:szCs w:val="1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E67352" w:rsidRPr="00E8385B" w14:paraId="31F89E41" w14:textId="77777777" w:rsidTr="00041B99">
      <w:trPr>
        <w:trHeight w:hRule="exact" w:val="284"/>
      </w:trPr>
      <w:tc>
        <w:tcPr>
          <w:tcW w:w="397" w:type="dxa"/>
          <w:shd w:val="clear" w:color="auto" w:fill="auto"/>
          <w:vAlign w:val="center"/>
        </w:tcPr>
        <w:p w14:paraId="5D88D4FF" w14:textId="77777777" w:rsidR="00E67352" w:rsidRPr="00E8385B" w:rsidRDefault="00E67352" w:rsidP="00E67352">
          <w:pPr>
            <w:pStyle w:val="Nagwek"/>
            <w:ind w:firstLine="0"/>
            <w:rPr>
              <w:rFonts w:ascii="Arial" w:hAnsi="Arial"/>
              <w:i/>
              <w:sz w:val="20"/>
              <w:szCs w:val="20"/>
            </w:rPr>
          </w:pPr>
          <w:r w:rsidRPr="00E8385B">
            <w:rPr>
              <w:rFonts w:ascii="Arial" w:hAnsi="Arial"/>
              <w:sz w:val="20"/>
              <w:szCs w:val="20"/>
            </w:rPr>
            <w:fldChar w:fldCharType="begin"/>
          </w:r>
          <w:r w:rsidRPr="00E8385B">
            <w:rPr>
              <w:rFonts w:ascii="Arial" w:hAnsi="Arial"/>
              <w:sz w:val="20"/>
              <w:szCs w:val="20"/>
            </w:rPr>
            <w:instrText xml:space="preserve"> PAGE   \* MERGEFORMAT </w:instrText>
          </w:r>
          <w:r w:rsidRPr="00E8385B">
            <w:rPr>
              <w:rFonts w:ascii="Arial" w:hAnsi="Arial"/>
              <w:sz w:val="20"/>
              <w:szCs w:val="20"/>
            </w:rPr>
            <w:fldChar w:fldCharType="separate"/>
          </w:r>
          <w:r>
            <w:rPr>
              <w:rFonts w:ascii="Arial" w:hAnsi="Arial"/>
              <w:sz w:val="20"/>
              <w:szCs w:val="20"/>
            </w:rPr>
            <w:t>3</w:t>
          </w:r>
          <w:r w:rsidRPr="00E8385B">
            <w:rPr>
              <w:rFonts w:ascii="Arial" w:hAnsi="Arial"/>
              <w:sz w:val="20"/>
              <w:szCs w:val="20"/>
            </w:rPr>
            <w:fldChar w:fldCharType="end"/>
          </w:r>
        </w:p>
      </w:tc>
      <w:tc>
        <w:tcPr>
          <w:tcW w:w="9242" w:type="dxa"/>
          <w:shd w:val="clear" w:color="auto" w:fill="auto"/>
          <w:vAlign w:val="center"/>
        </w:tcPr>
        <w:p w14:paraId="65601453" w14:textId="7D23CD65" w:rsidR="00E67352" w:rsidRPr="00E8385B" w:rsidRDefault="00933321" w:rsidP="00E67352">
          <w:pPr>
            <w:pStyle w:val="Nagwek"/>
            <w:ind w:firstLine="0"/>
            <w:jc w:val="center"/>
            <w:rPr>
              <w:rFonts w:ascii="Arial" w:hAnsi="Arial"/>
              <w:i/>
              <w:sz w:val="20"/>
              <w:szCs w:val="20"/>
            </w:rPr>
          </w:pPr>
          <w:r w:rsidRPr="00933321">
            <w:rPr>
              <w:rFonts w:ascii="Arial" w:hAnsi="Arial"/>
              <w:i/>
              <w:iCs/>
              <w:sz w:val="20"/>
              <w:szCs w:val="20"/>
              <w:lang w:val="en-GB"/>
            </w:rPr>
            <w:t>Analysis of Odor Nuisance Emitted by a Rendering Plant</w:t>
          </w:r>
          <w:r w:rsidR="00E67352" w:rsidRPr="00E8385B">
            <w:rPr>
              <w:rFonts w:ascii="Arial" w:hAnsi="Arial"/>
              <w:i/>
              <w:sz w:val="20"/>
              <w:szCs w:val="20"/>
              <w:lang w:val="en-GB"/>
            </w:rPr>
            <w:t>…</w:t>
          </w:r>
        </w:p>
      </w:tc>
    </w:tr>
  </w:tbl>
  <w:p w14:paraId="29DBDEE2" w14:textId="77777777" w:rsidR="00E67352" w:rsidRPr="00C970C2" w:rsidRDefault="00E67352" w:rsidP="00E67352">
    <w:pPr>
      <w:pStyle w:val="Nagwek"/>
      <w:ind w:firstLine="0"/>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A0CD5"/>
    <w:multiLevelType w:val="multilevel"/>
    <w:tmpl w:val="FCF04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FC76CB"/>
    <w:multiLevelType w:val="hybridMultilevel"/>
    <w:tmpl w:val="338AAFFA"/>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6FF0EC1"/>
    <w:multiLevelType w:val="multilevel"/>
    <w:tmpl w:val="8B026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19258A"/>
    <w:multiLevelType w:val="hybridMultilevel"/>
    <w:tmpl w:val="2CB80C36"/>
    <w:lvl w:ilvl="0" w:tplc="489270A6">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5E77DA6"/>
    <w:multiLevelType w:val="multilevel"/>
    <w:tmpl w:val="334AF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E37C5C"/>
    <w:multiLevelType w:val="hybridMultilevel"/>
    <w:tmpl w:val="4220402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A7F2367"/>
    <w:multiLevelType w:val="multilevel"/>
    <w:tmpl w:val="B94A05A8"/>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06858719">
    <w:abstractNumId w:val="6"/>
  </w:num>
  <w:num w:numId="2" w16cid:durableId="1954088004">
    <w:abstractNumId w:val="3"/>
  </w:num>
  <w:num w:numId="3" w16cid:durableId="957838887">
    <w:abstractNumId w:val="2"/>
  </w:num>
  <w:num w:numId="4" w16cid:durableId="1604261159">
    <w:abstractNumId w:val="4"/>
  </w:num>
  <w:num w:numId="5" w16cid:durableId="1978298738">
    <w:abstractNumId w:val="0"/>
  </w:num>
  <w:num w:numId="6" w16cid:durableId="377899688">
    <w:abstractNumId w:val="1"/>
  </w:num>
  <w:num w:numId="7" w16cid:durableId="10875773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mirrorMargins/>
  <w:hideSpellingErrors/>
  <w:hideGrammaticalErrors/>
  <w:proofState w:spelling="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7E0NDAxMjA1MjI1MjBR0lEKTi0uzszPAykwrAUAkeFb5iwAAAA="/>
  </w:docVars>
  <w:rsids>
    <w:rsidRoot w:val="005D7C5F"/>
    <w:rsid w:val="00027274"/>
    <w:rsid w:val="00030FD4"/>
    <w:rsid w:val="00041C54"/>
    <w:rsid w:val="000429A7"/>
    <w:rsid w:val="00044CEE"/>
    <w:rsid w:val="00045504"/>
    <w:rsid w:val="00060CAD"/>
    <w:rsid w:val="0006619E"/>
    <w:rsid w:val="00066477"/>
    <w:rsid w:val="00081B49"/>
    <w:rsid w:val="000830AB"/>
    <w:rsid w:val="000B0BFA"/>
    <w:rsid w:val="000B5980"/>
    <w:rsid w:val="000B5C3F"/>
    <w:rsid w:val="000C0A51"/>
    <w:rsid w:val="000C3655"/>
    <w:rsid w:val="001050DC"/>
    <w:rsid w:val="00105485"/>
    <w:rsid w:val="0011261A"/>
    <w:rsid w:val="00112A9D"/>
    <w:rsid w:val="00120B68"/>
    <w:rsid w:val="00122C55"/>
    <w:rsid w:val="00131BE0"/>
    <w:rsid w:val="001321A4"/>
    <w:rsid w:val="001340FE"/>
    <w:rsid w:val="00143203"/>
    <w:rsid w:val="00143247"/>
    <w:rsid w:val="00175357"/>
    <w:rsid w:val="00177ED5"/>
    <w:rsid w:val="001855FC"/>
    <w:rsid w:val="00190503"/>
    <w:rsid w:val="001B3DF7"/>
    <w:rsid w:val="001C0519"/>
    <w:rsid w:val="001C4A37"/>
    <w:rsid w:val="001D5636"/>
    <w:rsid w:val="001F08BF"/>
    <w:rsid w:val="00210AA0"/>
    <w:rsid w:val="00232898"/>
    <w:rsid w:val="002469E9"/>
    <w:rsid w:val="00252FE5"/>
    <w:rsid w:val="002556D3"/>
    <w:rsid w:val="00264721"/>
    <w:rsid w:val="00265A2C"/>
    <w:rsid w:val="00270066"/>
    <w:rsid w:val="00276472"/>
    <w:rsid w:val="002776FA"/>
    <w:rsid w:val="00282E73"/>
    <w:rsid w:val="0029064A"/>
    <w:rsid w:val="00295023"/>
    <w:rsid w:val="002A07C4"/>
    <w:rsid w:val="002F0652"/>
    <w:rsid w:val="002F12D5"/>
    <w:rsid w:val="002F2F6B"/>
    <w:rsid w:val="003045BD"/>
    <w:rsid w:val="00326C50"/>
    <w:rsid w:val="00334CAB"/>
    <w:rsid w:val="00341FD7"/>
    <w:rsid w:val="00351D56"/>
    <w:rsid w:val="00354BD6"/>
    <w:rsid w:val="00387466"/>
    <w:rsid w:val="003A1C21"/>
    <w:rsid w:val="003A415C"/>
    <w:rsid w:val="003A7E02"/>
    <w:rsid w:val="003C4533"/>
    <w:rsid w:val="003C456B"/>
    <w:rsid w:val="003E704F"/>
    <w:rsid w:val="004129A2"/>
    <w:rsid w:val="0041398E"/>
    <w:rsid w:val="00430BD1"/>
    <w:rsid w:val="00433401"/>
    <w:rsid w:val="00434997"/>
    <w:rsid w:val="004507F1"/>
    <w:rsid w:val="0046061A"/>
    <w:rsid w:val="00466D73"/>
    <w:rsid w:val="004738AA"/>
    <w:rsid w:val="00483844"/>
    <w:rsid w:val="004A413E"/>
    <w:rsid w:val="004A7AAA"/>
    <w:rsid w:val="004C34DC"/>
    <w:rsid w:val="004E250F"/>
    <w:rsid w:val="004F68F0"/>
    <w:rsid w:val="00511AFB"/>
    <w:rsid w:val="0054750C"/>
    <w:rsid w:val="0057464F"/>
    <w:rsid w:val="00583FBF"/>
    <w:rsid w:val="00594909"/>
    <w:rsid w:val="00596356"/>
    <w:rsid w:val="005C6A58"/>
    <w:rsid w:val="005D4968"/>
    <w:rsid w:val="005D7294"/>
    <w:rsid w:val="005D7C5F"/>
    <w:rsid w:val="005E5E2D"/>
    <w:rsid w:val="005E6001"/>
    <w:rsid w:val="00602E88"/>
    <w:rsid w:val="00617B48"/>
    <w:rsid w:val="00625CAB"/>
    <w:rsid w:val="00627A1F"/>
    <w:rsid w:val="006378E6"/>
    <w:rsid w:val="00637CA7"/>
    <w:rsid w:val="00641CAA"/>
    <w:rsid w:val="00652B99"/>
    <w:rsid w:val="00657FA0"/>
    <w:rsid w:val="00662CE5"/>
    <w:rsid w:val="00667482"/>
    <w:rsid w:val="006678DF"/>
    <w:rsid w:val="006A7263"/>
    <w:rsid w:val="006D501C"/>
    <w:rsid w:val="006D7208"/>
    <w:rsid w:val="006F173F"/>
    <w:rsid w:val="006F1D64"/>
    <w:rsid w:val="00703C7D"/>
    <w:rsid w:val="00713FF6"/>
    <w:rsid w:val="007231C6"/>
    <w:rsid w:val="00725BC1"/>
    <w:rsid w:val="0074391D"/>
    <w:rsid w:val="00772BB9"/>
    <w:rsid w:val="0079063F"/>
    <w:rsid w:val="00792B8C"/>
    <w:rsid w:val="0079320B"/>
    <w:rsid w:val="007A1C73"/>
    <w:rsid w:val="007A4ED7"/>
    <w:rsid w:val="007A6180"/>
    <w:rsid w:val="007B7949"/>
    <w:rsid w:val="007C13A4"/>
    <w:rsid w:val="007C402C"/>
    <w:rsid w:val="007D015C"/>
    <w:rsid w:val="007E139D"/>
    <w:rsid w:val="007E2392"/>
    <w:rsid w:val="007E768C"/>
    <w:rsid w:val="007F1F4A"/>
    <w:rsid w:val="00804EA7"/>
    <w:rsid w:val="00812874"/>
    <w:rsid w:val="00815698"/>
    <w:rsid w:val="008309CE"/>
    <w:rsid w:val="0083199F"/>
    <w:rsid w:val="0086407D"/>
    <w:rsid w:val="00866894"/>
    <w:rsid w:val="00875C85"/>
    <w:rsid w:val="008844DA"/>
    <w:rsid w:val="0089292E"/>
    <w:rsid w:val="008940F0"/>
    <w:rsid w:val="00894145"/>
    <w:rsid w:val="008A0ACA"/>
    <w:rsid w:val="008A6E83"/>
    <w:rsid w:val="008B51B6"/>
    <w:rsid w:val="008C102F"/>
    <w:rsid w:val="008C5287"/>
    <w:rsid w:val="008C6E68"/>
    <w:rsid w:val="008D4990"/>
    <w:rsid w:val="008E48C7"/>
    <w:rsid w:val="008E5B70"/>
    <w:rsid w:val="008F053D"/>
    <w:rsid w:val="008F5D4F"/>
    <w:rsid w:val="008F681D"/>
    <w:rsid w:val="00900EED"/>
    <w:rsid w:val="009064D0"/>
    <w:rsid w:val="009072E9"/>
    <w:rsid w:val="0091493F"/>
    <w:rsid w:val="00933321"/>
    <w:rsid w:val="0093384E"/>
    <w:rsid w:val="0093573E"/>
    <w:rsid w:val="00936ED2"/>
    <w:rsid w:val="00943BBE"/>
    <w:rsid w:val="00944346"/>
    <w:rsid w:val="00944E69"/>
    <w:rsid w:val="009639FC"/>
    <w:rsid w:val="00967E81"/>
    <w:rsid w:val="00980B03"/>
    <w:rsid w:val="00985265"/>
    <w:rsid w:val="00993FB7"/>
    <w:rsid w:val="009A3E75"/>
    <w:rsid w:val="009A51A1"/>
    <w:rsid w:val="009B6DB0"/>
    <w:rsid w:val="009D3E6C"/>
    <w:rsid w:val="009D4A7A"/>
    <w:rsid w:val="009E0ABD"/>
    <w:rsid w:val="009F5A57"/>
    <w:rsid w:val="00A018CA"/>
    <w:rsid w:val="00A03267"/>
    <w:rsid w:val="00A07BBC"/>
    <w:rsid w:val="00A17193"/>
    <w:rsid w:val="00A271AF"/>
    <w:rsid w:val="00A42E01"/>
    <w:rsid w:val="00A53483"/>
    <w:rsid w:val="00A97CE4"/>
    <w:rsid w:val="00AA4250"/>
    <w:rsid w:val="00AA66F4"/>
    <w:rsid w:val="00AB149D"/>
    <w:rsid w:val="00AC6139"/>
    <w:rsid w:val="00AD071D"/>
    <w:rsid w:val="00AE1E18"/>
    <w:rsid w:val="00AF443D"/>
    <w:rsid w:val="00B04F4E"/>
    <w:rsid w:val="00B136D1"/>
    <w:rsid w:val="00B14013"/>
    <w:rsid w:val="00B1794E"/>
    <w:rsid w:val="00B1795E"/>
    <w:rsid w:val="00B21283"/>
    <w:rsid w:val="00B22B82"/>
    <w:rsid w:val="00B266FF"/>
    <w:rsid w:val="00B53A3F"/>
    <w:rsid w:val="00B548A0"/>
    <w:rsid w:val="00B70606"/>
    <w:rsid w:val="00B71190"/>
    <w:rsid w:val="00B7339F"/>
    <w:rsid w:val="00B74F52"/>
    <w:rsid w:val="00B93F81"/>
    <w:rsid w:val="00BA02B7"/>
    <w:rsid w:val="00BB35B5"/>
    <w:rsid w:val="00BC2E80"/>
    <w:rsid w:val="00BC39E0"/>
    <w:rsid w:val="00BC4D07"/>
    <w:rsid w:val="00BC5F65"/>
    <w:rsid w:val="00BE03F3"/>
    <w:rsid w:val="00BE42AD"/>
    <w:rsid w:val="00BE58D3"/>
    <w:rsid w:val="00BF5E26"/>
    <w:rsid w:val="00C00AE4"/>
    <w:rsid w:val="00C07813"/>
    <w:rsid w:val="00C11A22"/>
    <w:rsid w:val="00C242C9"/>
    <w:rsid w:val="00C3675B"/>
    <w:rsid w:val="00C52327"/>
    <w:rsid w:val="00C53E63"/>
    <w:rsid w:val="00CA2086"/>
    <w:rsid w:val="00CA3A28"/>
    <w:rsid w:val="00CA6812"/>
    <w:rsid w:val="00CA798C"/>
    <w:rsid w:val="00CB1435"/>
    <w:rsid w:val="00CB3574"/>
    <w:rsid w:val="00CB4E23"/>
    <w:rsid w:val="00CB5089"/>
    <w:rsid w:val="00CC40C4"/>
    <w:rsid w:val="00CC5073"/>
    <w:rsid w:val="00CD0BB3"/>
    <w:rsid w:val="00CF0387"/>
    <w:rsid w:val="00CF2618"/>
    <w:rsid w:val="00D02A0C"/>
    <w:rsid w:val="00D03E97"/>
    <w:rsid w:val="00D13585"/>
    <w:rsid w:val="00D24D46"/>
    <w:rsid w:val="00D46701"/>
    <w:rsid w:val="00D5530C"/>
    <w:rsid w:val="00D57A88"/>
    <w:rsid w:val="00D61774"/>
    <w:rsid w:val="00D63CF6"/>
    <w:rsid w:val="00D658B8"/>
    <w:rsid w:val="00D65C57"/>
    <w:rsid w:val="00D749C4"/>
    <w:rsid w:val="00D8098E"/>
    <w:rsid w:val="00D8660F"/>
    <w:rsid w:val="00D86B1B"/>
    <w:rsid w:val="00D91EDE"/>
    <w:rsid w:val="00DA28CA"/>
    <w:rsid w:val="00DA6544"/>
    <w:rsid w:val="00DA6865"/>
    <w:rsid w:val="00DB35CD"/>
    <w:rsid w:val="00DC0433"/>
    <w:rsid w:val="00DC7614"/>
    <w:rsid w:val="00DE1F68"/>
    <w:rsid w:val="00DE6047"/>
    <w:rsid w:val="00DF2E41"/>
    <w:rsid w:val="00DF6DE7"/>
    <w:rsid w:val="00E027BE"/>
    <w:rsid w:val="00E10100"/>
    <w:rsid w:val="00E13271"/>
    <w:rsid w:val="00E23E2A"/>
    <w:rsid w:val="00E32723"/>
    <w:rsid w:val="00E37E57"/>
    <w:rsid w:val="00E42B5D"/>
    <w:rsid w:val="00E4416F"/>
    <w:rsid w:val="00E52AE4"/>
    <w:rsid w:val="00E67352"/>
    <w:rsid w:val="00E71259"/>
    <w:rsid w:val="00E74363"/>
    <w:rsid w:val="00E8024F"/>
    <w:rsid w:val="00E80E6D"/>
    <w:rsid w:val="00E8482E"/>
    <w:rsid w:val="00E92E40"/>
    <w:rsid w:val="00EA2543"/>
    <w:rsid w:val="00EB3F53"/>
    <w:rsid w:val="00EC7E0C"/>
    <w:rsid w:val="00ED05EE"/>
    <w:rsid w:val="00ED4E47"/>
    <w:rsid w:val="00ED6E5F"/>
    <w:rsid w:val="00F07295"/>
    <w:rsid w:val="00F075B5"/>
    <w:rsid w:val="00F25E20"/>
    <w:rsid w:val="00F32C0B"/>
    <w:rsid w:val="00F3475A"/>
    <w:rsid w:val="00F43E35"/>
    <w:rsid w:val="00F504B4"/>
    <w:rsid w:val="00F60FB2"/>
    <w:rsid w:val="00F71157"/>
    <w:rsid w:val="00F80AE9"/>
    <w:rsid w:val="00FA0583"/>
    <w:rsid w:val="00FB2D88"/>
    <w:rsid w:val="00FC065C"/>
    <w:rsid w:val="00FD0E52"/>
    <w:rsid w:val="00FD5F4E"/>
    <w:rsid w:val="00FE0DB3"/>
    <w:rsid w:val="00FE280B"/>
    <w:rsid w:val="00FE3A6E"/>
    <w:rsid w:val="00FF5B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467E8"/>
  <w15:chartTrackingRefBased/>
  <w15:docId w15:val="{447F2096-8B57-4100-9673-CE9728313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360" w:lineRule="auto"/>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en-US"/>
    </w:rPr>
  </w:style>
  <w:style w:type="paragraph" w:styleId="Nagwek1">
    <w:name w:val="heading 1"/>
    <w:basedOn w:val="Normalny"/>
    <w:next w:val="Normalny"/>
    <w:link w:val="Nagwek1Znak"/>
    <w:uiPriority w:val="9"/>
    <w:qFormat/>
    <w:rsid w:val="00DA68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7E2392"/>
    <w:pPr>
      <w:spacing w:before="100" w:beforeAutospacing="1" w:after="100" w:afterAutospacing="1" w:line="240" w:lineRule="auto"/>
      <w:outlineLvl w:val="1"/>
    </w:pPr>
    <w:rPr>
      <w:rFonts w:ascii="Times New Roman" w:eastAsia="Times New Roman" w:hAnsi="Times New Roman" w:cs="Times New Roman"/>
      <w:b/>
      <w:bCs/>
      <w:kern w:val="0"/>
      <w:sz w:val="36"/>
      <w:szCs w:val="36"/>
      <w:lang w:val="pl-PL"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7E2392"/>
    <w:rPr>
      <w:rFonts w:ascii="Times New Roman" w:eastAsia="Times New Roman" w:hAnsi="Times New Roman" w:cs="Times New Roman"/>
      <w:b/>
      <w:bCs/>
      <w:kern w:val="0"/>
      <w:sz w:val="36"/>
      <w:szCs w:val="36"/>
      <w:lang w:eastAsia="pl-PL"/>
      <w14:ligatures w14:val="none"/>
    </w:rPr>
  </w:style>
  <w:style w:type="table" w:styleId="Tabela-Siatka">
    <w:name w:val="Table Grid"/>
    <w:basedOn w:val="Standardowy"/>
    <w:uiPriority w:val="39"/>
    <w:rsid w:val="00354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2B5D"/>
    <w:rPr>
      <w:color w:val="0000FF"/>
      <w:u w:val="single"/>
    </w:rPr>
  </w:style>
  <w:style w:type="character" w:customStyle="1" w:styleId="Nagwek1Znak">
    <w:name w:val="Nagłówek 1 Znak"/>
    <w:basedOn w:val="Domylnaczcionkaakapitu"/>
    <w:link w:val="Nagwek1"/>
    <w:uiPriority w:val="9"/>
    <w:rsid w:val="00DA6865"/>
    <w:rPr>
      <w:rFonts w:asciiTheme="majorHAnsi" w:eastAsiaTheme="majorEastAsia" w:hAnsiTheme="majorHAnsi" w:cstheme="majorBidi"/>
      <w:color w:val="2F5496" w:themeColor="accent1" w:themeShade="BF"/>
      <w:sz w:val="32"/>
      <w:szCs w:val="32"/>
      <w:lang w:val="en-US"/>
    </w:rPr>
  </w:style>
  <w:style w:type="paragraph" w:styleId="Akapitzlist">
    <w:name w:val="List Paragraph"/>
    <w:basedOn w:val="Normalny"/>
    <w:uiPriority w:val="34"/>
    <w:qFormat/>
    <w:rsid w:val="00637CA7"/>
    <w:pPr>
      <w:ind w:left="720"/>
      <w:contextualSpacing/>
    </w:pPr>
  </w:style>
  <w:style w:type="character" w:customStyle="1" w:styleId="Nierozpoznanawzmianka1">
    <w:name w:val="Nierozpoznana wzmianka1"/>
    <w:basedOn w:val="Domylnaczcionkaakapitu"/>
    <w:uiPriority w:val="99"/>
    <w:semiHidden/>
    <w:unhideWhenUsed/>
    <w:rsid w:val="0083199F"/>
    <w:rPr>
      <w:color w:val="605E5C"/>
      <w:shd w:val="clear" w:color="auto" w:fill="E1DFDD"/>
    </w:rPr>
  </w:style>
  <w:style w:type="paragraph" w:styleId="Nagwek">
    <w:name w:val="header"/>
    <w:basedOn w:val="Normalny"/>
    <w:link w:val="NagwekZnak"/>
    <w:uiPriority w:val="99"/>
    <w:unhideWhenUsed/>
    <w:rsid w:val="001905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0503"/>
    <w:rPr>
      <w:lang w:val="en-US"/>
    </w:rPr>
  </w:style>
  <w:style w:type="paragraph" w:styleId="Stopka">
    <w:name w:val="footer"/>
    <w:basedOn w:val="Normalny"/>
    <w:link w:val="StopkaZnak"/>
    <w:uiPriority w:val="99"/>
    <w:unhideWhenUsed/>
    <w:rsid w:val="001905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0503"/>
    <w:rPr>
      <w:lang w:val="en-US"/>
    </w:rPr>
  </w:style>
  <w:style w:type="character" w:customStyle="1" w:styleId="authorname">
    <w:name w:val="authorname"/>
    <w:basedOn w:val="Domylnaczcionkaakapitu"/>
    <w:rsid w:val="007A6180"/>
  </w:style>
  <w:style w:type="character" w:customStyle="1" w:styleId="separator">
    <w:name w:val="separator"/>
    <w:basedOn w:val="Domylnaczcionkaakapitu"/>
    <w:rsid w:val="007A6180"/>
  </w:style>
  <w:style w:type="character" w:customStyle="1" w:styleId="Data1">
    <w:name w:val="Data1"/>
    <w:basedOn w:val="Domylnaczcionkaakapitu"/>
    <w:rsid w:val="007A6180"/>
  </w:style>
  <w:style w:type="character" w:customStyle="1" w:styleId="arttitle">
    <w:name w:val="art_title"/>
    <w:basedOn w:val="Domylnaczcionkaakapitu"/>
    <w:rsid w:val="007A6180"/>
  </w:style>
  <w:style w:type="character" w:customStyle="1" w:styleId="serialtitle">
    <w:name w:val="serial_title"/>
    <w:basedOn w:val="Domylnaczcionkaakapitu"/>
    <w:rsid w:val="007A6180"/>
  </w:style>
  <w:style w:type="character" w:customStyle="1" w:styleId="volumeissue">
    <w:name w:val="volume_issue"/>
    <w:basedOn w:val="Domylnaczcionkaakapitu"/>
    <w:rsid w:val="007A6180"/>
  </w:style>
  <w:style w:type="character" w:customStyle="1" w:styleId="pagerange">
    <w:name w:val="page_range"/>
    <w:basedOn w:val="Domylnaczcionkaakapitu"/>
    <w:rsid w:val="007A6180"/>
  </w:style>
  <w:style w:type="character" w:customStyle="1" w:styleId="doilink">
    <w:name w:val="doi_link"/>
    <w:basedOn w:val="Domylnaczcionkaakapitu"/>
    <w:rsid w:val="007A6180"/>
  </w:style>
  <w:style w:type="character" w:styleId="Uwydatnienie">
    <w:name w:val="Emphasis"/>
    <w:basedOn w:val="Domylnaczcionkaakapitu"/>
    <w:uiPriority w:val="20"/>
    <w:qFormat/>
    <w:rsid w:val="0093573E"/>
    <w:rPr>
      <w:i/>
      <w:iCs/>
    </w:rPr>
  </w:style>
  <w:style w:type="paragraph" w:customStyle="1" w:styleId="html-xx">
    <w:name w:val="html-xx"/>
    <w:basedOn w:val="Normalny"/>
    <w:rsid w:val="00BC39E0"/>
    <w:pPr>
      <w:spacing w:before="100" w:beforeAutospacing="1" w:after="100" w:afterAutospacing="1" w:line="240" w:lineRule="auto"/>
    </w:pPr>
    <w:rPr>
      <w:rFonts w:ascii="Times New Roman" w:eastAsia="Times New Roman" w:hAnsi="Times New Roman" w:cs="Times New Roman"/>
      <w:kern w:val="0"/>
      <w:sz w:val="24"/>
      <w:szCs w:val="24"/>
      <w:lang w:val="pl-PL" w:eastAsia="pl-PL"/>
      <w14:ligatures w14:val="none"/>
    </w:rPr>
  </w:style>
  <w:style w:type="character" w:customStyle="1" w:styleId="html-italic">
    <w:name w:val="html-italic"/>
    <w:basedOn w:val="Domylnaczcionkaakapitu"/>
    <w:rsid w:val="00BC39E0"/>
  </w:style>
  <w:style w:type="character" w:customStyle="1" w:styleId="anchor-text">
    <w:name w:val="anchor-text"/>
    <w:basedOn w:val="Domylnaczcionkaakapitu"/>
    <w:rsid w:val="00264721"/>
  </w:style>
  <w:style w:type="character" w:styleId="Odwoaniedokomentarza">
    <w:name w:val="annotation reference"/>
    <w:basedOn w:val="Domylnaczcionkaakapitu"/>
    <w:uiPriority w:val="99"/>
    <w:semiHidden/>
    <w:unhideWhenUsed/>
    <w:rsid w:val="00DA6544"/>
    <w:rPr>
      <w:sz w:val="16"/>
      <w:szCs w:val="16"/>
    </w:rPr>
  </w:style>
  <w:style w:type="paragraph" w:styleId="Tekstkomentarza">
    <w:name w:val="annotation text"/>
    <w:basedOn w:val="Normalny"/>
    <w:link w:val="TekstkomentarzaZnak"/>
    <w:uiPriority w:val="99"/>
    <w:semiHidden/>
    <w:unhideWhenUsed/>
    <w:rsid w:val="00DA654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A6544"/>
    <w:rPr>
      <w:sz w:val="20"/>
      <w:szCs w:val="20"/>
      <w:lang w:val="en-US"/>
    </w:rPr>
  </w:style>
  <w:style w:type="paragraph" w:styleId="Tematkomentarza">
    <w:name w:val="annotation subject"/>
    <w:basedOn w:val="Tekstkomentarza"/>
    <w:next w:val="Tekstkomentarza"/>
    <w:link w:val="TematkomentarzaZnak"/>
    <w:uiPriority w:val="99"/>
    <w:semiHidden/>
    <w:unhideWhenUsed/>
    <w:rsid w:val="00DA6544"/>
    <w:rPr>
      <w:b/>
      <w:bCs/>
    </w:rPr>
  </w:style>
  <w:style w:type="character" w:customStyle="1" w:styleId="TematkomentarzaZnak">
    <w:name w:val="Temat komentarza Znak"/>
    <w:basedOn w:val="TekstkomentarzaZnak"/>
    <w:link w:val="Tematkomentarza"/>
    <w:uiPriority w:val="99"/>
    <w:semiHidden/>
    <w:rsid w:val="00DA6544"/>
    <w:rPr>
      <w:b/>
      <w:bCs/>
      <w:sz w:val="20"/>
      <w:szCs w:val="20"/>
      <w:lang w:val="en-US"/>
    </w:rPr>
  </w:style>
  <w:style w:type="paragraph" w:styleId="Tekstdymka">
    <w:name w:val="Balloon Text"/>
    <w:basedOn w:val="Normalny"/>
    <w:link w:val="TekstdymkaZnak"/>
    <w:uiPriority w:val="99"/>
    <w:semiHidden/>
    <w:unhideWhenUsed/>
    <w:rsid w:val="00DA654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A6544"/>
    <w:rPr>
      <w:rFonts w:ascii="Segoe UI" w:hAnsi="Segoe UI" w:cs="Segoe UI"/>
      <w:sz w:val="18"/>
      <w:szCs w:val="18"/>
      <w:lang w:val="en-US"/>
    </w:rPr>
  </w:style>
  <w:style w:type="paragraph" w:styleId="Poprawka">
    <w:name w:val="Revision"/>
    <w:hidden/>
    <w:uiPriority w:val="99"/>
    <w:semiHidden/>
    <w:rsid w:val="003A415C"/>
    <w:pPr>
      <w:spacing w:after="0" w:line="240" w:lineRule="auto"/>
    </w:pPr>
    <w:rPr>
      <w:lang w:val="en-US"/>
    </w:rPr>
  </w:style>
  <w:style w:type="character" w:customStyle="1" w:styleId="react-xocs-alternative-link">
    <w:name w:val="react-xocs-alternative-link"/>
    <w:basedOn w:val="Domylnaczcionkaakapitu"/>
    <w:rsid w:val="00430BD1"/>
  </w:style>
  <w:style w:type="character" w:customStyle="1" w:styleId="given-name">
    <w:name w:val="given-name"/>
    <w:basedOn w:val="Domylnaczcionkaakapitu"/>
    <w:rsid w:val="00430BD1"/>
  </w:style>
  <w:style w:type="character" w:customStyle="1" w:styleId="text">
    <w:name w:val="text"/>
    <w:basedOn w:val="Domylnaczcionkaakapitu"/>
    <w:rsid w:val="00430BD1"/>
  </w:style>
  <w:style w:type="character" w:customStyle="1" w:styleId="author-ref">
    <w:name w:val="author-ref"/>
    <w:basedOn w:val="Domylnaczcionkaakapitu"/>
    <w:rsid w:val="00430BD1"/>
  </w:style>
  <w:style w:type="character" w:customStyle="1" w:styleId="title-text">
    <w:name w:val="title-text"/>
    <w:basedOn w:val="Domylnaczcionkaakapitu"/>
    <w:rsid w:val="00430BD1"/>
  </w:style>
  <w:style w:type="paragraph" w:customStyle="1" w:styleId="Rab1">
    <w:name w:val="R_ab1"/>
    <w:next w:val="Normalny"/>
    <w:autoRedefine/>
    <w:qFormat/>
    <w:rsid w:val="00662CE5"/>
    <w:pPr>
      <w:suppressAutoHyphens/>
      <w:spacing w:before="120" w:after="0" w:line="240" w:lineRule="auto"/>
      <w:ind w:left="567" w:right="567" w:firstLine="0"/>
    </w:pPr>
    <w:rPr>
      <w:rFonts w:ascii="Times New Roman" w:eastAsia="SimSun" w:hAnsi="Times New Roman" w:cs="Times New Roman"/>
      <w:sz w:val="18"/>
      <w:szCs w:val="20"/>
      <w:lang w:val="en-GB" w:eastAsia="pl-PL"/>
    </w:rPr>
  </w:style>
  <w:style w:type="paragraph" w:customStyle="1" w:styleId="Rab2">
    <w:name w:val="R_ab2"/>
    <w:basedOn w:val="Rab1"/>
    <w:next w:val="Normalny"/>
    <w:autoRedefine/>
    <w:qFormat/>
    <w:rsid w:val="00662CE5"/>
    <w:pPr>
      <w:spacing w:before="60"/>
    </w:pPr>
  </w:style>
  <w:style w:type="paragraph" w:customStyle="1" w:styleId="Rafiliacja">
    <w:name w:val="R_afiliacja"/>
    <w:basedOn w:val="Normalny"/>
    <w:link w:val="RafiliacjaZnak"/>
    <w:qFormat/>
    <w:rsid w:val="00662CE5"/>
    <w:pPr>
      <w:suppressAutoHyphens/>
      <w:spacing w:after="0" w:line="240" w:lineRule="auto"/>
      <w:ind w:firstLine="0"/>
      <w:jc w:val="center"/>
    </w:pPr>
    <w:rPr>
      <w:rFonts w:ascii="Times New Roman" w:hAnsi="Times New Roman" w:cs="Times New Roman"/>
      <w:i/>
      <w:sz w:val="20"/>
      <w:szCs w:val="28"/>
      <w:lang w:val="pl-PL"/>
    </w:rPr>
  </w:style>
  <w:style w:type="character" w:customStyle="1" w:styleId="RafiliacjaZnak">
    <w:name w:val="R_afiliacja Znak"/>
    <w:basedOn w:val="Domylnaczcionkaakapitu"/>
    <w:link w:val="Rafiliacja"/>
    <w:rsid w:val="00662CE5"/>
    <w:rPr>
      <w:rFonts w:ascii="Times New Roman" w:hAnsi="Times New Roman" w:cs="Times New Roman"/>
      <w:i/>
      <w:sz w:val="20"/>
      <w:szCs w:val="28"/>
    </w:rPr>
  </w:style>
  <w:style w:type="paragraph" w:customStyle="1" w:styleId="Rauco">
    <w:name w:val="R_au_co"/>
    <w:basedOn w:val="Rafiliacja"/>
    <w:autoRedefine/>
    <w:qFormat/>
    <w:rsid w:val="00662CE5"/>
    <w:pPr>
      <w:spacing w:before="120"/>
    </w:pPr>
    <w:rPr>
      <w:lang w:val="en-GB"/>
    </w:rPr>
  </w:style>
  <w:style w:type="paragraph" w:customStyle="1" w:styleId="Rn1">
    <w:name w:val="R_n1"/>
    <w:basedOn w:val="Normalny"/>
    <w:link w:val="Rn1Znak"/>
    <w:qFormat/>
    <w:rsid w:val="00662CE5"/>
    <w:pPr>
      <w:suppressAutoHyphens/>
      <w:spacing w:before="240" w:after="120" w:line="240" w:lineRule="auto"/>
      <w:ind w:firstLine="0"/>
    </w:pPr>
    <w:rPr>
      <w:rFonts w:ascii="Times New Roman" w:hAnsi="Times New Roman"/>
      <w:b/>
      <w:sz w:val="24"/>
      <w:lang w:val="pl-PL"/>
    </w:rPr>
  </w:style>
  <w:style w:type="character" w:customStyle="1" w:styleId="Rn1Znak">
    <w:name w:val="R_n1 Znak"/>
    <w:basedOn w:val="Domylnaczcionkaakapitu"/>
    <w:link w:val="Rn1"/>
    <w:rsid w:val="00662CE5"/>
    <w:rPr>
      <w:rFonts w:ascii="Times New Roman" w:hAnsi="Times New Roman"/>
      <w:b/>
      <w:sz w:val="24"/>
    </w:rPr>
  </w:style>
  <w:style w:type="paragraph" w:customStyle="1" w:styleId="Rn2">
    <w:name w:val="R_n2"/>
    <w:basedOn w:val="Rn1"/>
    <w:link w:val="Rn2Znak"/>
    <w:qFormat/>
    <w:rsid w:val="00662CE5"/>
    <w:pPr>
      <w:spacing w:before="120"/>
      <w:jc w:val="left"/>
    </w:pPr>
    <w:rPr>
      <w:sz w:val="22"/>
    </w:rPr>
  </w:style>
  <w:style w:type="character" w:customStyle="1" w:styleId="Rn2Znak">
    <w:name w:val="R_n2 Znak"/>
    <w:link w:val="Rn2"/>
    <w:rsid w:val="00662CE5"/>
    <w:rPr>
      <w:rFonts w:ascii="Times New Roman" w:hAnsi="Times New Roman"/>
      <w:b/>
    </w:rPr>
  </w:style>
  <w:style w:type="paragraph" w:customStyle="1" w:styleId="Rtytu">
    <w:name w:val="R_tytuł"/>
    <w:basedOn w:val="Rn2"/>
    <w:link w:val="RtytuZnak"/>
    <w:autoRedefine/>
    <w:qFormat/>
    <w:rsid w:val="00662CE5"/>
    <w:pPr>
      <w:spacing w:before="240" w:after="0"/>
      <w:jc w:val="center"/>
    </w:pPr>
    <w:rPr>
      <w:sz w:val="24"/>
      <w:szCs w:val="28"/>
    </w:rPr>
  </w:style>
  <w:style w:type="character" w:customStyle="1" w:styleId="RtytuZnak">
    <w:name w:val="R_tytuł Znak"/>
    <w:basedOn w:val="Rn2Znak"/>
    <w:link w:val="Rtytu"/>
    <w:rsid w:val="00662CE5"/>
    <w:rPr>
      <w:rFonts w:ascii="Times New Roman" w:hAnsi="Times New Roman"/>
      <w:b/>
      <w:sz w:val="24"/>
      <w:szCs w:val="28"/>
    </w:rPr>
  </w:style>
  <w:style w:type="paragraph" w:customStyle="1" w:styleId="Rautor">
    <w:name w:val="R_autor"/>
    <w:basedOn w:val="Rtytu"/>
    <w:link w:val="RautorZnak"/>
    <w:autoRedefine/>
    <w:qFormat/>
    <w:rsid w:val="00662CE5"/>
    <w:pPr>
      <w:spacing w:before="120"/>
    </w:pPr>
    <w:rPr>
      <w:rFonts w:eastAsia="Calibri" w:cs="Times New Roman"/>
      <w:b w:val="0"/>
      <w:i/>
    </w:rPr>
  </w:style>
  <w:style w:type="character" w:customStyle="1" w:styleId="RautorZnak">
    <w:name w:val="R_autor Znak"/>
    <w:link w:val="Rautor"/>
    <w:rsid w:val="00662CE5"/>
    <w:rPr>
      <w:rFonts w:ascii="Times New Roman" w:eastAsia="Calibri" w:hAnsi="Times New Roman" w:cs="Times New Roman"/>
      <w:i/>
      <w:sz w:val="24"/>
      <w:szCs w:val="28"/>
    </w:rPr>
  </w:style>
  <w:style w:type="paragraph" w:customStyle="1" w:styleId="Rlit">
    <w:name w:val="R_lit"/>
    <w:basedOn w:val="Normalny"/>
    <w:link w:val="RlitZnak"/>
    <w:qFormat/>
    <w:rsid w:val="00662CE5"/>
    <w:pPr>
      <w:spacing w:after="0" w:line="240" w:lineRule="auto"/>
      <w:ind w:left="425" w:hanging="425"/>
    </w:pPr>
    <w:rPr>
      <w:rFonts w:ascii="Times New Roman" w:eastAsia="Times New Roman" w:hAnsi="Times New Roman" w:cs="Times New Roman"/>
      <w:sz w:val="20"/>
      <w:szCs w:val="20"/>
      <w:lang w:eastAsia="pl-PL"/>
    </w:rPr>
  </w:style>
  <w:style w:type="character" w:customStyle="1" w:styleId="RlitZnak">
    <w:name w:val="R_lit Znak"/>
    <w:basedOn w:val="Domylnaczcionkaakapitu"/>
    <w:link w:val="Rlit"/>
    <w:rsid w:val="00662CE5"/>
    <w:rPr>
      <w:rFonts w:ascii="Times New Roman" w:eastAsia="Times New Roman" w:hAnsi="Times New Roman" w:cs="Times New Roman"/>
      <w:sz w:val="20"/>
      <w:szCs w:val="20"/>
      <w:lang w:val="en-US" w:eastAsia="pl-PL"/>
    </w:rPr>
  </w:style>
  <w:style w:type="paragraph" w:customStyle="1" w:styleId="Rtab">
    <w:name w:val="R_tab"/>
    <w:basedOn w:val="Normalny"/>
    <w:link w:val="RtabZnak"/>
    <w:qFormat/>
    <w:rsid w:val="00662CE5"/>
    <w:pPr>
      <w:suppressAutoHyphens/>
      <w:spacing w:after="120" w:line="240" w:lineRule="auto"/>
      <w:ind w:firstLine="0"/>
      <w:jc w:val="left"/>
    </w:pPr>
    <w:rPr>
      <w:rFonts w:ascii="Times New Roman" w:hAnsi="Times New Roman"/>
      <w:sz w:val="20"/>
      <w:lang w:val="pl-PL"/>
    </w:rPr>
  </w:style>
  <w:style w:type="character" w:customStyle="1" w:styleId="RtabZnak">
    <w:name w:val="R_tab Znak"/>
    <w:basedOn w:val="Domylnaczcionkaakapitu"/>
    <w:link w:val="Rtab"/>
    <w:rsid w:val="00662CE5"/>
    <w:rPr>
      <w:rFonts w:ascii="Times New Roman" w:hAnsi="Times New Roman"/>
      <w:sz w:val="20"/>
    </w:rPr>
  </w:style>
  <w:style w:type="paragraph" w:customStyle="1" w:styleId="Rn3">
    <w:name w:val="R_n3"/>
    <w:basedOn w:val="Rtab"/>
    <w:link w:val="Rn3Znak"/>
    <w:qFormat/>
    <w:rsid w:val="00662CE5"/>
    <w:pPr>
      <w:spacing w:before="120"/>
      <w:jc w:val="both"/>
    </w:pPr>
    <w:rPr>
      <w:i/>
    </w:rPr>
  </w:style>
  <w:style w:type="character" w:customStyle="1" w:styleId="Rn3Znak">
    <w:name w:val="R_n3 Znak"/>
    <w:basedOn w:val="RtabZnak"/>
    <w:link w:val="Rn3"/>
    <w:rsid w:val="00662CE5"/>
    <w:rPr>
      <w:rFonts w:ascii="Times New Roman" w:hAnsi="Times New Roman"/>
      <w:i/>
      <w:sz w:val="20"/>
    </w:rPr>
  </w:style>
  <w:style w:type="paragraph" w:customStyle="1" w:styleId="Rrys">
    <w:name w:val="R_rys"/>
    <w:basedOn w:val="Rafiliacja"/>
    <w:link w:val="RrysZnak"/>
    <w:qFormat/>
    <w:rsid w:val="00662CE5"/>
    <w:pPr>
      <w:spacing w:before="120"/>
      <w:jc w:val="left"/>
    </w:pPr>
    <w:rPr>
      <w:i w:val="0"/>
    </w:rPr>
  </w:style>
  <w:style w:type="character" w:customStyle="1" w:styleId="RrysZnak">
    <w:name w:val="R_rys Znak"/>
    <w:basedOn w:val="RafiliacjaZnak"/>
    <w:link w:val="Rrys"/>
    <w:rsid w:val="00662CE5"/>
    <w:rPr>
      <w:rFonts w:ascii="Times New Roman" w:hAnsi="Times New Roman" w:cs="Times New Roman"/>
      <w:i w:val="0"/>
      <w:sz w:val="20"/>
      <w:szCs w:val="28"/>
    </w:rPr>
  </w:style>
  <w:style w:type="character" w:styleId="Nierozpoznanawzmianka">
    <w:name w:val="Unresolved Mention"/>
    <w:basedOn w:val="Domylnaczcionkaakapitu"/>
    <w:uiPriority w:val="99"/>
    <w:semiHidden/>
    <w:unhideWhenUsed/>
    <w:rsid w:val="00232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723839">
      <w:bodyDiv w:val="1"/>
      <w:marLeft w:val="0"/>
      <w:marRight w:val="0"/>
      <w:marTop w:val="0"/>
      <w:marBottom w:val="0"/>
      <w:divBdr>
        <w:top w:val="none" w:sz="0" w:space="0" w:color="auto"/>
        <w:left w:val="none" w:sz="0" w:space="0" w:color="auto"/>
        <w:bottom w:val="none" w:sz="0" w:space="0" w:color="auto"/>
        <w:right w:val="none" w:sz="0" w:space="0" w:color="auto"/>
      </w:divBdr>
    </w:div>
    <w:div w:id="672414096">
      <w:bodyDiv w:val="1"/>
      <w:marLeft w:val="0"/>
      <w:marRight w:val="0"/>
      <w:marTop w:val="0"/>
      <w:marBottom w:val="0"/>
      <w:divBdr>
        <w:top w:val="none" w:sz="0" w:space="0" w:color="auto"/>
        <w:left w:val="none" w:sz="0" w:space="0" w:color="auto"/>
        <w:bottom w:val="none" w:sz="0" w:space="0" w:color="auto"/>
        <w:right w:val="none" w:sz="0" w:space="0" w:color="auto"/>
      </w:divBdr>
    </w:div>
    <w:div w:id="1064064476">
      <w:bodyDiv w:val="1"/>
      <w:marLeft w:val="0"/>
      <w:marRight w:val="0"/>
      <w:marTop w:val="0"/>
      <w:marBottom w:val="0"/>
      <w:divBdr>
        <w:top w:val="none" w:sz="0" w:space="0" w:color="auto"/>
        <w:left w:val="none" w:sz="0" w:space="0" w:color="auto"/>
        <w:bottom w:val="none" w:sz="0" w:space="0" w:color="auto"/>
        <w:right w:val="none" w:sz="0" w:space="0" w:color="auto"/>
      </w:divBdr>
    </w:div>
    <w:div w:id="1296570228">
      <w:bodyDiv w:val="1"/>
      <w:marLeft w:val="0"/>
      <w:marRight w:val="0"/>
      <w:marTop w:val="0"/>
      <w:marBottom w:val="0"/>
      <w:divBdr>
        <w:top w:val="none" w:sz="0" w:space="0" w:color="auto"/>
        <w:left w:val="none" w:sz="0" w:space="0" w:color="auto"/>
        <w:bottom w:val="none" w:sz="0" w:space="0" w:color="auto"/>
        <w:right w:val="none" w:sz="0" w:space="0" w:color="auto"/>
      </w:divBdr>
    </w:div>
    <w:div w:id="1306202651">
      <w:bodyDiv w:val="1"/>
      <w:marLeft w:val="0"/>
      <w:marRight w:val="0"/>
      <w:marTop w:val="0"/>
      <w:marBottom w:val="0"/>
      <w:divBdr>
        <w:top w:val="none" w:sz="0" w:space="0" w:color="auto"/>
        <w:left w:val="none" w:sz="0" w:space="0" w:color="auto"/>
        <w:bottom w:val="none" w:sz="0" w:space="0" w:color="auto"/>
        <w:right w:val="none" w:sz="0" w:space="0" w:color="auto"/>
      </w:divBdr>
      <w:divsChild>
        <w:div w:id="245112112">
          <w:marLeft w:val="0"/>
          <w:marRight w:val="0"/>
          <w:marTop w:val="0"/>
          <w:marBottom w:val="0"/>
          <w:divBdr>
            <w:top w:val="none" w:sz="0" w:space="0" w:color="auto"/>
            <w:left w:val="none" w:sz="0" w:space="0" w:color="auto"/>
            <w:bottom w:val="none" w:sz="0" w:space="0" w:color="auto"/>
            <w:right w:val="none" w:sz="0" w:space="0" w:color="auto"/>
          </w:divBdr>
        </w:div>
      </w:divsChild>
    </w:div>
    <w:div w:id="1342008606">
      <w:bodyDiv w:val="1"/>
      <w:marLeft w:val="0"/>
      <w:marRight w:val="0"/>
      <w:marTop w:val="0"/>
      <w:marBottom w:val="0"/>
      <w:divBdr>
        <w:top w:val="none" w:sz="0" w:space="0" w:color="auto"/>
        <w:left w:val="none" w:sz="0" w:space="0" w:color="auto"/>
        <w:bottom w:val="none" w:sz="0" w:space="0" w:color="auto"/>
        <w:right w:val="none" w:sz="0" w:space="0" w:color="auto"/>
      </w:divBdr>
    </w:div>
    <w:div w:id="1564411464">
      <w:bodyDiv w:val="1"/>
      <w:marLeft w:val="0"/>
      <w:marRight w:val="0"/>
      <w:marTop w:val="0"/>
      <w:marBottom w:val="0"/>
      <w:divBdr>
        <w:top w:val="none" w:sz="0" w:space="0" w:color="auto"/>
        <w:left w:val="none" w:sz="0" w:space="0" w:color="auto"/>
        <w:bottom w:val="none" w:sz="0" w:space="0" w:color="auto"/>
        <w:right w:val="none" w:sz="0" w:space="0" w:color="auto"/>
      </w:divBdr>
    </w:div>
    <w:div w:id="1598054416">
      <w:bodyDiv w:val="1"/>
      <w:marLeft w:val="0"/>
      <w:marRight w:val="0"/>
      <w:marTop w:val="0"/>
      <w:marBottom w:val="0"/>
      <w:divBdr>
        <w:top w:val="none" w:sz="0" w:space="0" w:color="auto"/>
        <w:left w:val="none" w:sz="0" w:space="0" w:color="auto"/>
        <w:bottom w:val="none" w:sz="0" w:space="0" w:color="auto"/>
        <w:right w:val="none" w:sz="0" w:space="0" w:color="auto"/>
      </w:divBdr>
      <w:divsChild>
        <w:div w:id="2044669254">
          <w:marLeft w:val="0"/>
          <w:marRight w:val="0"/>
          <w:marTop w:val="0"/>
          <w:marBottom w:val="0"/>
          <w:divBdr>
            <w:top w:val="none" w:sz="0" w:space="0" w:color="auto"/>
            <w:left w:val="none" w:sz="0" w:space="0" w:color="auto"/>
            <w:bottom w:val="none" w:sz="0" w:space="0" w:color="auto"/>
            <w:right w:val="none" w:sz="0" w:space="0" w:color="auto"/>
          </w:divBdr>
        </w:div>
      </w:divsChild>
    </w:div>
    <w:div w:id="1902516139">
      <w:bodyDiv w:val="1"/>
      <w:marLeft w:val="0"/>
      <w:marRight w:val="0"/>
      <w:marTop w:val="0"/>
      <w:marBottom w:val="0"/>
      <w:divBdr>
        <w:top w:val="none" w:sz="0" w:space="0" w:color="auto"/>
        <w:left w:val="none" w:sz="0" w:space="0" w:color="auto"/>
        <w:bottom w:val="none" w:sz="0" w:space="0" w:color="auto"/>
        <w:right w:val="none" w:sz="0" w:space="0" w:color="auto"/>
      </w:divBdr>
    </w:div>
    <w:div w:id="199714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6-9265-6817" TargetMode="External"/><Relationship Id="rId13" Type="http://schemas.openxmlformats.org/officeDocument/2006/relationships/hyperlink" Target="https://scentroid.com/wikiodour/neutral-gas/" TargetMode="External"/><Relationship Id="rId18" Type="http://schemas.openxmlformats.org/officeDocument/2006/relationships/chart" Target="charts/chart4.xml"/><Relationship Id="rId26" Type="http://schemas.openxmlformats.org/officeDocument/2006/relationships/hyperlink" Target="http://dx.doi.org/10.1016/j.polgeo.2019.102114" TargetMode="External"/><Relationship Id="rId3" Type="http://schemas.openxmlformats.org/officeDocument/2006/relationships/settings" Target="settings.xml"/><Relationship Id="rId21" Type="http://schemas.openxmlformats.org/officeDocument/2006/relationships/hyperlink" Target="https://doi.org/10.1080/09593330.2013.867364"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chart" Target="charts/chart3.xml"/><Relationship Id="rId25" Type="http://schemas.openxmlformats.org/officeDocument/2006/relationships/hyperlink" Target="https://doi.org/10.1016/j.chroma.2006.04.075" TargetMode="External"/><Relationship Id="rId33" Type="http://schemas.openxmlformats.org/officeDocument/2006/relationships/hyperlink" Target="https://doi.org/10.1016/j.cej.2006.11.015"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hyperlink" Target="https://doi.org/10.1080/095933322086182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leparmer.com/i/cole-parmer-ptfe-coated-vacuum-pump-gauge-reg-valve-1-2-cfm-22-9-hg-20psi-12vdc/7920010" TargetMode="External"/><Relationship Id="rId24" Type="http://schemas.openxmlformats.org/officeDocument/2006/relationships/hyperlink" Target="https://doi.org/10.1016/j.envint.2019.105261" TargetMode="External"/><Relationship Id="rId32" Type="http://schemas.openxmlformats.org/officeDocument/2006/relationships/hyperlink" Target="https://www.sciencedirect.com/journal/chemical-engineering-journa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hyperlink" Target="https://doi.org/10.3390/s141119979" TargetMode="External"/><Relationship Id="rId28" Type="http://schemas.openxmlformats.org/officeDocument/2006/relationships/hyperlink" Target="https://doi.org/10.1016/j.atmosenv.2005.11.014" TargetMode="External"/><Relationship Id="rId36" Type="http://schemas.openxmlformats.org/officeDocument/2006/relationships/footer" Target="footer1.xml"/><Relationship Id="rId10" Type="http://schemas.openxmlformats.org/officeDocument/2006/relationships/hyperlink" Target="mailto:michalak@agh.edu.pl" TargetMode="External"/><Relationship Id="rId19" Type="http://schemas.openxmlformats.org/officeDocument/2006/relationships/chart" Target="charts/chart5.xml"/><Relationship Id="rId31" Type="http://schemas.openxmlformats.org/officeDocument/2006/relationships/hyperlink" Target="https://doi.org/10.1007/s11356-019-05174-2" TargetMode="External"/><Relationship Id="rId4" Type="http://schemas.openxmlformats.org/officeDocument/2006/relationships/webSettings" Target="webSettings.xml"/><Relationship Id="rId9" Type="http://schemas.openxmlformats.org/officeDocument/2006/relationships/hyperlink" Target="https://orcid.org/0000-0002-5241-6353" TargetMode="External"/><Relationship Id="rId14" Type="http://schemas.openxmlformats.org/officeDocument/2006/relationships/chart" Target="charts/chart1.xml"/><Relationship Id="rId22" Type="http://schemas.openxmlformats.org/officeDocument/2006/relationships/hyperlink" Target="https://doi.org/10.1016/j.watres.2018.01.067" TargetMode="External"/><Relationship Id="rId27" Type="http://schemas.openxmlformats.org/officeDocument/2006/relationships/hyperlink" Target="https://doi.org/10.3390/atmos13050798" TargetMode="External"/><Relationship Id="rId30" Type="http://schemas.openxmlformats.org/officeDocument/2006/relationships/hyperlink" Target="https://doi.org/10.1016/j.biortech.2005.07.011" TargetMode="External"/><Relationship Id="rId35"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m.michalak\AppData\Roaming\Microsoft\Excel\dane%20artyku&#322;%20(version%202).xlsb"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michalak\Desktop\dane%20artyku&#32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michalak\AppData\Roaming\Microsoft\Excel\dane%20artyku&#322;%20(version%202).xlsb"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michalak\AppData\Roaming\Microsoft\Excel\dane%20artyku&#322;%20(version%202).xlsb"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m.michalak\AppData\Roaming\Microsoft\Excel\dane%20artyku&#322;%20(version%202).xlsb"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m.michalak\AppData\Roaming\Microsoft\Excel\dane%20artyku&#322;%20(version%202).xlsb"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173645096048023"/>
          <c:y val="5.0925925925925923E-2"/>
          <c:w val="0.77770797930880808"/>
          <c:h val="0.82280369130762832"/>
        </c:manualLayout>
      </c:layout>
      <c:barChart>
        <c:barDir val="col"/>
        <c:grouping val="clustered"/>
        <c:varyColors val="0"/>
        <c:ser>
          <c:idx val="0"/>
          <c:order val="0"/>
          <c:spPr>
            <a:solidFill>
              <a:schemeClr val="tx1"/>
            </a:solidFill>
            <a:ln>
              <a:solidFill>
                <a:schemeClr val="tx1"/>
              </a:solidFill>
            </a:ln>
            <a:effectLst/>
          </c:spPr>
          <c:invertIfNegative val="0"/>
          <c:cat>
            <c:strRef>
              <c:f>'odor concentration'!$C$11:$C$13</c:f>
              <c:strCache>
                <c:ptCount val="3"/>
                <c:pt idx="0">
                  <c:v>PPA</c:v>
                </c:pt>
                <c:pt idx="1">
                  <c:v>FMPA</c:v>
                </c:pt>
                <c:pt idx="2">
                  <c:v>WWTP</c:v>
                </c:pt>
              </c:strCache>
            </c:strRef>
          </c:cat>
          <c:val>
            <c:numRef>
              <c:f>'odor concentration'!$H$11:$H$13</c:f>
              <c:numCache>
                <c:formatCode>#,##0</c:formatCode>
                <c:ptCount val="3"/>
                <c:pt idx="0">
                  <c:v>9541</c:v>
                </c:pt>
                <c:pt idx="1">
                  <c:v>2884</c:v>
                </c:pt>
                <c:pt idx="2">
                  <c:v>26043</c:v>
                </c:pt>
              </c:numCache>
            </c:numRef>
          </c:val>
          <c:extLst>
            <c:ext xmlns:c16="http://schemas.microsoft.com/office/drawing/2014/chart" uri="{C3380CC4-5D6E-409C-BE32-E72D297353CC}">
              <c16:uniqueId val="{00000000-E2A1-43E3-B91F-B961AD9E2A97}"/>
            </c:ext>
          </c:extLst>
        </c:ser>
        <c:dLbls>
          <c:showLegendKey val="0"/>
          <c:showVal val="0"/>
          <c:showCatName val="0"/>
          <c:showSerName val="0"/>
          <c:showPercent val="0"/>
          <c:showBubbleSize val="0"/>
        </c:dLbls>
        <c:gapWidth val="219"/>
        <c:overlap val="-27"/>
        <c:axId val="1876317775"/>
        <c:axId val="1876322095"/>
      </c:barChart>
      <c:catAx>
        <c:axId val="1876317775"/>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crossAx val="1876322095"/>
        <c:crosses val="autoZero"/>
        <c:auto val="1"/>
        <c:lblAlgn val="ctr"/>
        <c:lblOffset val="100"/>
        <c:noMultiLvlLbl val="0"/>
      </c:catAx>
      <c:valAx>
        <c:axId val="187632209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5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pl-PL" sz="500" b="1" i="0" u="none" strike="noStrike" kern="1200" baseline="0">
                    <a:solidFill>
                      <a:sysClr val="windowText" lastClr="000000">
                        <a:lumMod val="65000"/>
                        <a:lumOff val="35000"/>
                      </a:sysClr>
                    </a:solidFill>
                    <a:latin typeface="Times New Roman" panose="02020603050405020304" pitchFamily="18" charset="0"/>
                    <a:cs typeface="Times New Roman" panose="02020603050405020304" pitchFamily="18" charset="0"/>
                  </a:rPr>
                  <a:t>Odor concentration [</a:t>
                </a:r>
                <a:r>
                  <a:rPr lang="en-US" sz="500" b="1" i="0" u="none" strike="noStrike" kern="1200" baseline="0">
                    <a:solidFill>
                      <a:sysClr val="windowText" lastClr="000000">
                        <a:lumMod val="65000"/>
                        <a:lumOff val="35000"/>
                      </a:sysClr>
                    </a:solidFill>
                    <a:effectLst/>
                    <a:latin typeface="Times New Roman" panose="02020603050405020304" pitchFamily="18" charset="0"/>
                    <a:cs typeface="Times New Roman" panose="02020603050405020304" pitchFamily="18" charset="0"/>
                  </a:rPr>
                  <a:t>OU</a:t>
                </a:r>
                <a:r>
                  <a:rPr lang="en-US" sz="500" b="1" i="0" u="none" strike="noStrike" kern="1200" baseline="-25000">
                    <a:solidFill>
                      <a:sysClr val="windowText" lastClr="000000">
                        <a:lumMod val="65000"/>
                        <a:lumOff val="35000"/>
                      </a:sysClr>
                    </a:solidFill>
                    <a:effectLst/>
                    <a:latin typeface="Times New Roman" panose="02020603050405020304" pitchFamily="18" charset="0"/>
                    <a:cs typeface="Times New Roman" panose="02020603050405020304" pitchFamily="18" charset="0"/>
                  </a:rPr>
                  <a:t>E</a:t>
                </a:r>
                <a:r>
                  <a:rPr lang="en-US" sz="500" b="1" i="0" u="none" strike="noStrike" kern="1200" baseline="0">
                    <a:solidFill>
                      <a:sysClr val="windowText" lastClr="000000">
                        <a:lumMod val="65000"/>
                        <a:lumOff val="35000"/>
                      </a:sysClr>
                    </a:solidFill>
                    <a:effectLst/>
                    <a:latin typeface="Times New Roman" panose="02020603050405020304" pitchFamily="18" charset="0"/>
                    <a:cs typeface="Times New Roman" panose="02020603050405020304" pitchFamily="18" charset="0"/>
                  </a:rPr>
                  <a:t> </a:t>
                </a:r>
                <a:r>
                  <a:rPr lang="pl-PL" sz="500" b="1" i="0" u="none" strike="noStrike" kern="1200" baseline="0">
                    <a:solidFill>
                      <a:sysClr val="windowText" lastClr="000000">
                        <a:lumMod val="65000"/>
                        <a:lumOff val="35000"/>
                      </a:sysClr>
                    </a:solidFill>
                    <a:effectLst/>
                    <a:latin typeface="Times New Roman" panose="02020603050405020304" pitchFamily="18" charset="0"/>
                    <a:cs typeface="Times New Roman" panose="02020603050405020304" pitchFamily="18" charset="0"/>
                  </a:rPr>
                  <a:t>m</a:t>
                </a:r>
                <a:r>
                  <a:rPr lang="en-US" sz="500" b="1" i="0" u="none" strike="noStrike" kern="1200" baseline="30000">
                    <a:solidFill>
                      <a:sysClr val="windowText" lastClr="000000">
                        <a:lumMod val="65000"/>
                        <a:lumOff val="35000"/>
                      </a:sysClr>
                    </a:solidFill>
                    <a:effectLst/>
                    <a:latin typeface="Times New Roman" panose="02020603050405020304" pitchFamily="18" charset="0"/>
                    <a:cs typeface="Times New Roman" panose="02020603050405020304" pitchFamily="18" charset="0"/>
                  </a:rPr>
                  <a:t>−</a:t>
                </a:r>
                <a:r>
                  <a:rPr lang="pl-PL" sz="500" b="1" i="0" u="none" strike="noStrike" kern="1200" baseline="30000">
                    <a:solidFill>
                      <a:sysClr val="windowText" lastClr="000000">
                        <a:lumMod val="65000"/>
                        <a:lumOff val="35000"/>
                      </a:sysClr>
                    </a:solidFill>
                    <a:effectLst/>
                    <a:latin typeface="Times New Roman" panose="02020603050405020304" pitchFamily="18" charset="0"/>
                    <a:cs typeface="Times New Roman" panose="02020603050405020304" pitchFamily="18" charset="0"/>
                  </a:rPr>
                  <a:t>3</a:t>
                </a:r>
                <a:r>
                  <a:rPr lang="pl-PL" sz="500" b="1" i="0" u="none" strike="noStrike" kern="1200" baseline="0">
                    <a:solidFill>
                      <a:sysClr val="windowText" lastClr="000000">
                        <a:lumMod val="65000"/>
                        <a:lumOff val="35000"/>
                      </a:sysClr>
                    </a:solidFill>
                    <a:latin typeface="Times New Roman" panose="02020603050405020304" pitchFamily="18" charset="0"/>
                    <a:cs typeface="Times New Roman" panose="02020603050405020304" pitchFamily="18" charset="0"/>
                  </a:rPr>
                  <a:t>]</a:t>
                </a:r>
              </a:p>
            </c:rich>
          </c:tx>
          <c:layout>
            <c:manualLayout>
              <c:xMode val="edge"/>
              <c:yMode val="edge"/>
              <c:x val="2.3156089193825048E-2"/>
              <c:y val="0.12126069468589151"/>
            </c:manualLayout>
          </c:layout>
          <c:overlay val="0"/>
          <c:spPr>
            <a:noFill/>
            <a:ln>
              <a:noFill/>
            </a:ln>
            <a:effectLst/>
          </c:spPr>
          <c:txPr>
            <a:bodyPr rot="-5400000" spcFirstLastPara="1" vertOverflow="ellipsis" vert="horz" wrap="square" anchor="ctr" anchorCtr="1"/>
            <a:lstStyle/>
            <a:p>
              <a:pPr>
                <a:defRPr sz="5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5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crossAx val="18763177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75077567495299"/>
          <c:y val="7.5354765051531672E-2"/>
          <c:w val="0.81975076820576709"/>
          <c:h val="0.81724589390865154"/>
        </c:manualLayout>
      </c:layout>
      <c:barChart>
        <c:barDir val="col"/>
        <c:grouping val="clustered"/>
        <c:varyColors val="0"/>
        <c:ser>
          <c:idx val="0"/>
          <c:order val="0"/>
          <c:spPr>
            <a:solidFill>
              <a:schemeClr val="tx1"/>
            </a:solidFill>
            <a:ln>
              <a:solidFill>
                <a:schemeClr val="tx1"/>
              </a:solidFill>
            </a:ln>
            <a:effectLst/>
          </c:spPr>
          <c:invertIfNegative val="0"/>
          <c:dLbls>
            <c:delete val="1"/>
          </c:dLbls>
          <c:cat>
            <c:strRef>
              <c:f>Arkusz1!$G$8:$G$13</c:f>
              <c:strCache>
                <c:ptCount val="6"/>
                <c:pt idx="0">
                  <c:v>C</c:v>
                </c:pt>
                <c:pt idx="1">
                  <c:v>DD</c:v>
                </c:pt>
                <c:pt idx="2">
                  <c:v>DA</c:v>
                </c:pt>
                <c:pt idx="3">
                  <c:v>PPA</c:v>
                </c:pt>
                <c:pt idx="4">
                  <c:v>FMPA</c:v>
                </c:pt>
                <c:pt idx="5">
                  <c:v>WWTP</c:v>
                </c:pt>
              </c:strCache>
              <c:extLst/>
            </c:strRef>
          </c:cat>
          <c:val>
            <c:numRef>
              <c:f>Arkusz1!$L$8:$L$13</c:f>
              <c:numCache>
                <c:formatCode>#,##0</c:formatCode>
                <c:ptCount val="6"/>
                <c:pt idx="0">
                  <c:v>145374</c:v>
                </c:pt>
                <c:pt idx="1">
                  <c:v>278412</c:v>
                </c:pt>
                <c:pt idx="2">
                  <c:v>294300</c:v>
                </c:pt>
                <c:pt idx="3">
                  <c:v>9541</c:v>
                </c:pt>
                <c:pt idx="4">
                  <c:v>2884</c:v>
                </c:pt>
                <c:pt idx="5">
                  <c:v>26043</c:v>
                </c:pt>
              </c:numCache>
              <c:extLst/>
            </c:numRef>
          </c:val>
          <c:extLst>
            <c:ext xmlns:c16="http://schemas.microsoft.com/office/drawing/2014/chart" uri="{C3380CC4-5D6E-409C-BE32-E72D297353CC}">
              <c16:uniqueId val="{00000004-06A1-4A33-85D6-286D3366E793}"/>
            </c:ext>
          </c:extLst>
        </c:ser>
        <c:dLbls>
          <c:dLblPos val="inEnd"/>
          <c:showLegendKey val="0"/>
          <c:showVal val="1"/>
          <c:showCatName val="0"/>
          <c:showSerName val="0"/>
          <c:showPercent val="0"/>
          <c:showBubbleSize val="0"/>
        </c:dLbls>
        <c:gapWidth val="267"/>
        <c:overlap val="-43"/>
        <c:axId val="1565274255"/>
        <c:axId val="1956976127"/>
      </c:barChart>
      <c:catAx>
        <c:axId val="1565274255"/>
        <c:scaling>
          <c:orientation val="minMax"/>
        </c:scaling>
        <c:delete val="0"/>
        <c:axPos val="b"/>
        <c:majorGridlines>
          <c:spPr>
            <a:ln w="6350" cap="flat" cmpd="sng" algn="ctr">
              <a:solidFill>
                <a:schemeClr val="dk1">
                  <a:lumMod val="15000"/>
                  <a:lumOff val="85000"/>
                </a:schemeClr>
              </a:solidFill>
              <a:round/>
            </a:ln>
            <a:effectLst>
              <a:softEdge rad="0"/>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1"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pl-PL"/>
          </a:p>
        </c:txPr>
        <c:crossAx val="1956976127"/>
        <c:crosses val="autoZero"/>
        <c:auto val="1"/>
        <c:lblAlgn val="ctr"/>
        <c:lblOffset val="100"/>
        <c:noMultiLvlLbl val="0"/>
      </c:catAx>
      <c:valAx>
        <c:axId val="1956976127"/>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r>
                  <a:rPr lang="pl-PL" sz="1000">
                    <a:latin typeface="Times New Roman" panose="02020603050405020304" pitchFamily="18" charset="0"/>
                    <a:cs typeface="Times New Roman" panose="02020603050405020304" pitchFamily="18" charset="0"/>
                  </a:rPr>
                  <a:t>Odor concentration [</a:t>
                </a:r>
                <a:r>
                  <a:rPr lang="en-US" sz="1000" b="1" i="0" u="none" strike="noStrike" baseline="0">
                    <a:effectLst/>
                    <a:latin typeface="Times New Roman" panose="02020603050405020304" pitchFamily="18" charset="0"/>
                    <a:cs typeface="Times New Roman" panose="02020603050405020304" pitchFamily="18" charset="0"/>
                  </a:rPr>
                  <a:t>OU</a:t>
                </a:r>
                <a:r>
                  <a:rPr lang="en-US" sz="1000" b="1" i="0" u="none" strike="noStrike" baseline="-25000">
                    <a:effectLst/>
                    <a:latin typeface="Times New Roman" panose="02020603050405020304" pitchFamily="18" charset="0"/>
                    <a:cs typeface="Times New Roman" panose="02020603050405020304" pitchFamily="18" charset="0"/>
                  </a:rPr>
                  <a:t>E</a:t>
                </a:r>
                <a:r>
                  <a:rPr lang="en-US" sz="1000" b="1" i="0" u="none" strike="noStrike" baseline="0">
                    <a:effectLst/>
                    <a:latin typeface="Times New Roman" panose="02020603050405020304" pitchFamily="18" charset="0"/>
                    <a:cs typeface="Times New Roman" panose="02020603050405020304" pitchFamily="18" charset="0"/>
                  </a:rPr>
                  <a:t> m</a:t>
                </a:r>
                <a:r>
                  <a:rPr lang="en-US" sz="1000" b="1" i="0" u="none" strike="noStrike" baseline="30000">
                    <a:effectLst/>
                    <a:latin typeface="Times New Roman" panose="02020603050405020304" pitchFamily="18" charset="0"/>
                    <a:cs typeface="Times New Roman" panose="02020603050405020304" pitchFamily="18" charset="0"/>
                  </a:rPr>
                  <a:t>−3</a:t>
                </a:r>
                <a:r>
                  <a:rPr lang="pl-PL" sz="1000">
                    <a:latin typeface="Times New Roman" panose="02020603050405020304" pitchFamily="18" charset="0"/>
                    <a:cs typeface="Times New Roman" panose="02020603050405020304" pitchFamily="18" charset="0"/>
                  </a:rPr>
                  <a:t>]</a:t>
                </a:r>
              </a:p>
            </c:rich>
          </c:tx>
          <c:layout>
            <c:manualLayout>
              <c:xMode val="edge"/>
              <c:yMode val="edge"/>
              <c:x val="1.7322834645669288E-2"/>
              <c:y val="0.26598461316188687"/>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pl-P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pl-PL"/>
          </a:p>
        </c:txPr>
        <c:crossAx val="1565274255"/>
        <c:crosses val="autoZero"/>
        <c:crossBetween val="between"/>
      </c:valAx>
      <c:spPr>
        <a:pattFill prst="ltDnDiag">
          <a:fgClr>
            <a:srgbClr val="000000">
              <a:alpha val="0"/>
            </a:srgbClr>
          </a:fgClr>
          <a:bgClr>
            <a:srgbClr val="FFFFFF"/>
          </a:bgClr>
        </a:patt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173645096048023"/>
          <c:y val="5.0925925925925923E-2"/>
          <c:w val="0.77770797930880808"/>
          <c:h val="0.82280369130762832"/>
        </c:manualLayout>
      </c:layout>
      <c:barChart>
        <c:barDir val="col"/>
        <c:grouping val="clustered"/>
        <c:varyColors val="0"/>
        <c:ser>
          <c:idx val="0"/>
          <c:order val="0"/>
          <c:spPr>
            <a:solidFill>
              <a:schemeClr val="tx1"/>
            </a:solidFill>
            <a:ln>
              <a:solidFill>
                <a:schemeClr val="tx1"/>
              </a:solidFill>
            </a:ln>
            <a:effectLst/>
          </c:spPr>
          <c:invertIfNegative val="0"/>
          <c:cat>
            <c:strRef>
              <c:f>'odor concentration'!$C$11:$C$13</c:f>
              <c:strCache>
                <c:ptCount val="3"/>
                <c:pt idx="0">
                  <c:v>PPA</c:v>
                </c:pt>
                <c:pt idx="1">
                  <c:v>FMPA</c:v>
                </c:pt>
                <c:pt idx="2">
                  <c:v>WWTP</c:v>
                </c:pt>
              </c:strCache>
            </c:strRef>
          </c:cat>
          <c:val>
            <c:numRef>
              <c:f>'odor concentration'!$I$11:$I$13</c:f>
              <c:numCache>
                <c:formatCode>#,##0</c:formatCode>
                <c:ptCount val="3"/>
                <c:pt idx="0">
                  <c:v>23110.42222222222</c:v>
                </c:pt>
                <c:pt idx="1">
                  <c:v>5539.6833333333334</c:v>
                </c:pt>
                <c:pt idx="2">
                  <c:v>6561.3891666666677</c:v>
                </c:pt>
              </c:numCache>
            </c:numRef>
          </c:val>
          <c:extLst>
            <c:ext xmlns:c16="http://schemas.microsoft.com/office/drawing/2014/chart" uri="{C3380CC4-5D6E-409C-BE32-E72D297353CC}">
              <c16:uniqueId val="{00000000-95EC-49E3-8779-62C0CF97327E}"/>
            </c:ext>
          </c:extLst>
        </c:ser>
        <c:dLbls>
          <c:showLegendKey val="0"/>
          <c:showVal val="0"/>
          <c:showCatName val="0"/>
          <c:showSerName val="0"/>
          <c:showPercent val="0"/>
          <c:showBubbleSize val="0"/>
        </c:dLbls>
        <c:gapWidth val="219"/>
        <c:overlap val="-27"/>
        <c:axId val="1876317775"/>
        <c:axId val="1876322095"/>
      </c:barChart>
      <c:catAx>
        <c:axId val="1876317775"/>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crossAx val="1876322095"/>
        <c:crosses val="autoZero"/>
        <c:auto val="1"/>
        <c:lblAlgn val="ctr"/>
        <c:lblOffset val="100"/>
        <c:noMultiLvlLbl val="0"/>
      </c:catAx>
      <c:valAx>
        <c:axId val="187632209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5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pl-PL" b="1"/>
                  <a:t>Odor emission rate [</a:t>
                </a:r>
                <a:r>
                  <a:rPr lang="en-US" b="1"/>
                  <a:t>OUE </a:t>
                </a:r>
                <a:r>
                  <a:rPr lang="pl-PL" b="1"/>
                  <a:t>s</a:t>
                </a:r>
                <a:r>
                  <a:rPr lang="en-US" b="1"/>
                  <a:t>−</a:t>
                </a:r>
                <a:r>
                  <a:rPr lang="pl-PL" b="1"/>
                  <a:t>1]</a:t>
                </a:r>
              </a:p>
            </c:rich>
          </c:tx>
          <c:layout>
            <c:manualLayout>
              <c:xMode val="edge"/>
              <c:yMode val="edge"/>
              <c:x val="2.3156089193825048E-2"/>
              <c:y val="0.12126069468589151"/>
            </c:manualLayout>
          </c:layout>
          <c:overlay val="0"/>
          <c:spPr>
            <a:noFill/>
            <a:ln>
              <a:noFill/>
            </a:ln>
            <a:effectLst/>
          </c:spPr>
          <c:txPr>
            <a:bodyPr rot="-5400000" spcFirstLastPara="1" vertOverflow="ellipsis" vert="horz" wrap="square" anchor="ctr" anchorCtr="1"/>
            <a:lstStyle/>
            <a:p>
              <a:pPr>
                <a:defRPr sz="5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5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crossAx val="18763177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500">
          <a:latin typeface="Times New Roman" panose="02020603050405020304" pitchFamily="18" charset="0"/>
          <a:cs typeface="Times New Roman" panose="02020603050405020304" pitchFamily="18" charset="0"/>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173645096048023"/>
          <c:y val="5.0925925925925923E-2"/>
          <c:w val="0.77770797930880808"/>
          <c:h val="0.82280369130762832"/>
        </c:manualLayout>
      </c:layout>
      <c:barChart>
        <c:barDir val="col"/>
        <c:grouping val="clustered"/>
        <c:varyColors val="0"/>
        <c:ser>
          <c:idx val="0"/>
          <c:order val="0"/>
          <c:spPr>
            <a:solidFill>
              <a:schemeClr val="tx1"/>
            </a:solidFill>
            <a:ln>
              <a:solidFill>
                <a:schemeClr val="tx1"/>
              </a:solidFill>
            </a:ln>
            <a:effectLst/>
          </c:spPr>
          <c:invertIfNegative val="0"/>
          <c:cat>
            <c:strRef>
              <c:f>'odor concentration'!$C$8:$C$13</c:f>
              <c:strCache>
                <c:ptCount val="6"/>
                <c:pt idx="0">
                  <c:v>C</c:v>
                </c:pt>
                <c:pt idx="1">
                  <c:v>DD</c:v>
                </c:pt>
                <c:pt idx="2">
                  <c:v>DA</c:v>
                </c:pt>
                <c:pt idx="3">
                  <c:v>PPA</c:v>
                </c:pt>
                <c:pt idx="4">
                  <c:v>FMPA</c:v>
                </c:pt>
                <c:pt idx="5">
                  <c:v>WWTP</c:v>
                </c:pt>
              </c:strCache>
            </c:strRef>
          </c:cat>
          <c:val>
            <c:numRef>
              <c:f>'odor concentration'!$I$8:$I$13</c:f>
              <c:numCache>
                <c:formatCode>#,##0</c:formatCode>
                <c:ptCount val="6"/>
                <c:pt idx="0">
                  <c:v>132774.92000000001</c:v>
                </c:pt>
                <c:pt idx="1">
                  <c:v>154286.65</c:v>
                </c:pt>
                <c:pt idx="2">
                  <c:v>109545</c:v>
                </c:pt>
                <c:pt idx="3">
                  <c:v>23110.42222222222</c:v>
                </c:pt>
                <c:pt idx="4">
                  <c:v>5539.6833333333334</c:v>
                </c:pt>
                <c:pt idx="5">
                  <c:v>6561.3891666666677</c:v>
                </c:pt>
              </c:numCache>
            </c:numRef>
          </c:val>
          <c:extLst>
            <c:ext xmlns:c16="http://schemas.microsoft.com/office/drawing/2014/chart" uri="{C3380CC4-5D6E-409C-BE32-E72D297353CC}">
              <c16:uniqueId val="{00000000-5289-4D5B-8CF2-A229DA9C2B21}"/>
            </c:ext>
          </c:extLst>
        </c:ser>
        <c:dLbls>
          <c:showLegendKey val="0"/>
          <c:showVal val="0"/>
          <c:showCatName val="0"/>
          <c:showSerName val="0"/>
          <c:showPercent val="0"/>
          <c:showBubbleSize val="0"/>
        </c:dLbls>
        <c:gapWidth val="219"/>
        <c:overlap val="-27"/>
        <c:axId val="1876317775"/>
        <c:axId val="1876322095"/>
      </c:barChart>
      <c:catAx>
        <c:axId val="1876317775"/>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crossAx val="1876322095"/>
        <c:crosses val="autoZero"/>
        <c:auto val="1"/>
        <c:lblAlgn val="ctr"/>
        <c:lblOffset val="100"/>
        <c:noMultiLvlLbl val="0"/>
      </c:catAx>
      <c:valAx>
        <c:axId val="187632209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pl-PL" sz="1000" b="1" i="0" u="none" strike="noStrike" kern="1200" baseline="0">
                    <a:solidFill>
                      <a:sysClr val="windowText" lastClr="000000">
                        <a:lumMod val="65000"/>
                        <a:lumOff val="35000"/>
                      </a:sysClr>
                    </a:solidFill>
                    <a:latin typeface="Times New Roman" panose="02020603050405020304" pitchFamily="18" charset="0"/>
                    <a:cs typeface="Times New Roman" panose="02020603050405020304" pitchFamily="18" charset="0"/>
                  </a:rPr>
                  <a:t>Odor emission rate [</a:t>
                </a:r>
                <a:r>
                  <a:rPr lang="en-US" sz="1000" b="1" i="0" u="none" strike="noStrike" kern="1200" baseline="0">
                    <a:solidFill>
                      <a:sysClr val="windowText" lastClr="000000">
                        <a:lumMod val="65000"/>
                        <a:lumOff val="35000"/>
                      </a:sysClr>
                    </a:solidFill>
                    <a:effectLst/>
                    <a:latin typeface="Times New Roman" panose="02020603050405020304" pitchFamily="18" charset="0"/>
                    <a:cs typeface="Times New Roman" panose="02020603050405020304" pitchFamily="18" charset="0"/>
                  </a:rPr>
                  <a:t>OU</a:t>
                </a:r>
                <a:r>
                  <a:rPr lang="en-US" sz="1000" b="1" i="0" u="none" strike="noStrike" kern="1200" baseline="-25000">
                    <a:solidFill>
                      <a:sysClr val="windowText" lastClr="000000">
                        <a:lumMod val="65000"/>
                        <a:lumOff val="35000"/>
                      </a:sysClr>
                    </a:solidFill>
                    <a:effectLst/>
                    <a:latin typeface="Times New Roman" panose="02020603050405020304" pitchFamily="18" charset="0"/>
                    <a:cs typeface="Times New Roman" panose="02020603050405020304" pitchFamily="18" charset="0"/>
                  </a:rPr>
                  <a:t>E</a:t>
                </a:r>
                <a:r>
                  <a:rPr lang="en-US" sz="1000" b="1" i="0" u="none" strike="noStrike" kern="1200" baseline="0">
                    <a:solidFill>
                      <a:sysClr val="windowText" lastClr="000000">
                        <a:lumMod val="65000"/>
                        <a:lumOff val="35000"/>
                      </a:sysClr>
                    </a:solidFill>
                    <a:effectLst/>
                    <a:latin typeface="Times New Roman" panose="02020603050405020304" pitchFamily="18" charset="0"/>
                    <a:cs typeface="Times New Roman" panose="02020603050405020304" pitchFamily="18" charset="0"/>
                  </a:rPr>
                  <a:t> </a:t>
                </a:r>
                <a:r>
                  <a:rPr lang="pl-PL" sz="1000" b="1" i="0" u="none" strike="noStrike" kern="1200" baseline="0">
                    <a:solidFill>
                      <a:sysClr val="windowText" lastClr="000000">
                        <a:lumMod val="65000"/>
                        <a:lumOff val="35000"/>
                      </a:sysClr>
                    </a:solidFill>
                    <a:effectLst/>
                    <a:latin typeface="Times New Roman" panose="02020603050405020304" pitchFamily="18" charset="0"/>
                    <a:cs typeface="Times New Roman" panose="02020603050405020304" pitchFamily="18" charset="0"/>
                  </a:rPr>
                  <a:t>s</a:t>
                </a:r>
                <a:r>
                  <a:rPr lang="en-US" sz="1000" b="1" i="0" u="none" strike="noStrike" kern="1200" baseline="30000">
                    <a:solidFill>
                      <a:sysClr val="windowText" lastClr="000000">
                        <a:lumMod val="65000"/>
                        <a:lumOff val="35000"/>
                      </a:sysClr>
                    </a:solidFill>
                    <a:effectLst/>
                    <a:latin typeface="Times New Roman" panose="02020603050405020304" pitchFamily="18" charset="0"/>
                    <a:cs typeface="Times New Roman" panose="02020603050405020304" pitchFamily="18" charset="0"/>
                  </a:rPr>
                  <a:t>−</a:t>
                </a:r>
                <a:r>
                  <a:rPr lang="pl-PL" sz="1000" b="1" i="0" u="none" strike="noStrike" kern="1200" baseline="30000">
                    <a:solidFill>
                      <a:sysClr val="windowText" lastClr="000000">
                        <a:lumMod val="65000"/>
                        <a:lumOff val="35000"/>
                      </a:sysClr>
                    </a:solidFill>
                    <a:effectLst/>
                    <a:latin typeface="Times New Roman" panose="02020603050405020304" pitchFamily="18" charset="0"/>
                    <a:cs typeface="Times New Roman" panose="02020603050405020304" pitchFamily="18" charset="0"/>
                  </a:rPr>
                  <a:t>1</a:t>
                </a:r>
                <a:r>
                  <a:rPr lang="pl-PL" sz="1000" b="1" i="0" u="none" strike="noStrike" kern="1200" baseline="0">
                    <a:solidFill>
                      <a:sysClr val="windowText" lastClr="000000">
                        <a:lumMod val="65000"/>
                        <a:lumOff val="35000"/>
                      </a:sysClr>
                    </a:solidFill>
                    <a:latin typeface="Times New Roman" panose="02020603050405020304" pitchFamily="18" charset="0"/>
                    <a:cs typeface="Times New Roman" panose="02020603050405020304" pitchFamily="18" charset="0"/>
                  </a:rPr>
                  <a:t>]</a:t>
                </a:r>
              </a:p>
            </c:rich>
          </c:tx>
          <c:layout>
            <c:manualLayout>
              <c:xMode val="edge"/>
              <c:yMode val="edge"/>
              <c:x val="4.60263351721346E-2"/>
              <c:y val="0.1916071762528455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crossAx val="18763177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173645096048023"/>
          <c:y val="5.0925925925925923E-2"/>
          <c:w val="0.77770797930880808"/>
          <c:h val="0.78800080384383508"/>
        </c:manualLayout>
      </c:layout>
      <c:barChart>
        <c:barDir val="col"/>
        <c:grouping val="clustered"/>
        <c:varyColors val="0"/>
        <c:ser>
          <c:idx val="0"/>
          <c:order val="0"/>
          <c:spPr>
            <a:solidFill>
              <a:schemeClr val="tx1"/>
            </a:solidFill>
            <a:ln>
              <a:solidFill>
                <a:schemeClr val="tx1"/>
              </a:solidFill>
            </a:ln>
            <a:effectLst/>
          </c:spPr>
          <c:invertIfNegative val="0"/>
          <c:errBars>
            <c:errBarType val="plus"/>
            <c:errValType val="fixedVal"/>
            <c:noEndCap val="0"/>
            <c:val val="118048"/>
            <c:spPr>
              <a:noFill/>
              <a:ln w="12700" cap="flat" cmpd="sng" algn="ctr">
                <a:solidFill>
                  <a:schemeClr val="tx1">
                    <a:alpha val="95000"/>
                  </a:schemeClr>
                </a:solidFill>
                <a:round/>
              </a:ln>
              <a:effectLst/>
            </c:spPr>
          </c:errBars>
          <c:val>
            <c:numRef>
              <c:f>'OER TOTAL'!$O$6:$O$11</c:f>
              <c:numCache>
                <c:formatCode>#,##0</c:formatCode>
                <c:ptCount val="6"/>
                <c:pt idx="0">
                  <c:v>117462.88055555556</c:v>
                </c:pt>
                <c:pt idx="1">
                  <c:v>238491.7111111111</c:v>
                </c:pt>
                <c:pt idx="2">
                  <c:v>319947.19166666665</c:v>
                </c:pt>
                <c:pt idx="3">
                  <c:v>347274.59555555554</c:v>
                </c:pt>
                <c:pt idx="4">
                  <c:v>446579.46666666667</c:v>
                </c:pt>
                <c:pt idx="5">
                  <c:v>395767.06666666665</c:v>
                </c:pt>
              </c:numCache>
            </c:numRef>
          </c:val>
          <c:extLst>
            <c:ext xmlns:c16="http://schemas.microsoft.com/office/drawing/2014/chart" uri="{C3380CC4-5D6E-409C-BE32-E72D297353CC}">
              <c16:uniqueId val="{00000000-40AA-427A-AD71-7810817B650C}"/>
            </c:ext>
          </c:extLst>
        </c:ser>
        <c:dLbls>
          <c:showLegendKey val="0"/>
          <c:showVal val="0"/>
          <c:showCatName val="0"/>
          <c:showSerName val="0"/>
          <c:showPercent val="0"/>
          <c:showBubbleSize val="0"/>
        </c:dLbls>
        <c:gapWidth val="219"/>
        <c:overlap val="-27"/>
        <c:axId val="1876317775"/>
        <c:axId val="1876322095"/>
      </c:barChart>
      <c:catAx>
        <c:axId val="187631777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pl-PL" b="1"/>
                  <a:t>Production day</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pl-PL"/>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pl-PL"/>
          </a:p>
        </c:txPr>
        <c:crossAx val="1876322095"/>
        <c:crosses val="autoZero"/>
        <c:auto val="1"/>
        <c:lblAlgn val="ctr"/>
        <c:lblOffset val="100"/>
        <c:noMultiLvlLbl val="0"/>
      </c:catAx>
      <c:valAx>
        <c:axId val="187632209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sz="1000" b="1" i="0" u="none" strike="noStrike" kern="1200" baseline="0">
                    <a:solidFill>
                      <a:sysClr val="windowText" lastClr="000000">
                        <a:lumMod val="65000"/>
                        <a:lumOff val="35000"/>
                      </a:sysClr>
                    </a:solidFill>
                  </a:rPr>
                  <a:t>Odor emission rate  [</a:t>
                </a:r>
                <a:r>
                  <a:rPr lang="en-US" sz="1000" b="1" i="0" u="none" strike="noStrike" kern="1200" baseline="0">
                    <a:solidFill>
                      <a:sysClr val="windowText" lastClr="000000">
                        <a:lumMod val="65000"/>
                        <a:lumOff val="35000"/>
                      </a:sysClr>
                    </a:solidFill>
                    <a:effectLst/>
                  </a:rPr>
                  <a:t>OU</a:t>
                </a:r>
                <a:r>
                  <a:rPr lang="en-US" sz="1000" b="1" i="0" u="none" strike="noStrike" kern="1200" baseline="-25000">
                    <a:solidFill>
                      <a:sysClr val="windowText" lastClr="000000">
                        <a:lumMod val="65000"/>
                        <a:lumOff val="35000"/>
                      </a:sysClr>
                    </a:solidFill>
                    <a:effectLst/>
                  </a:rPr>
                  <a:t>E</a:t>
                </a:r>
                <a:r>
                  <a:rPr lang="en-US" sz="1000" b="1" i="0" u="none" strike="noStrike" kern="1200" baseline="0">
                    <a:solidFill>
                      <a:sysClr val="windowText" lastClr="000000">
                        <a:lumMod val="65000"/>
                        <a:lumOff val="35000"/>
                      </a:sysClr>
                    </a:solidFill>
                    <a:effectLst/>
                  </a:rPr>
                  <a:t> </a:t>
                </a:r>
                <a:r>
                  <a:rPr lang="pl-PL" sz="1000" b="1" i="0" u="none" strike="noStrike" kern="1200" baseline="0">
                    <a:solidFill>
                      <a:sysClr val="windowText" lastClr="000000">
                        <a:lumMod val="65000"/>
                        <a:lumOff val="35000"/>
                      </a:sysClr>
                    </a:solidFill>
                    <a:effectLst/>
                  </a:rPr>
                  <a:t>s</a:t>
                </a:r>
                <a:r>
                  <a:rPr lang="en-US" sz="1000" b="1" i="0" u="none" strike="noStrike" kern="1200" baseline="30000">
                    <a:solidFill>
                      <a:sysClr val="windowText" lastClr="000000">
                        <a:lumMod val="65000"/>
                        <a:lumOff val="35000"/>
                      </a:sysClr>
                    </a:solidFill>
                    <a:effectLst/>
                  </a:rPr>
                  <a:t>−</a:t>
                </a:r>
                <a:r>
                  <a:rPr lang="pl-PL" sz="1000" b="1" i="0" u="none" strike="noStrike" kern="1200" baseline="30000">
                    <a:solidFill>
                      <a:sysClr val="windowText" lastClr="000000">
                        <a:lumMod val="65000"/>
                        <a:lumOff val="35000"/>
                      </a:sysClr>
                    </a:solidFill>
                    <a:effectLst/>
                  </a:rPr>
                  <a:t>1</a:t>
                </a:r>
                <a:r>
                  <a:rPr lang="pl-PL" sz="1000" b="1" i="0" u="none" strike="noStrike" kern="1200" baseline="0">
                    <a:solidFill>
                      <a:sysClr val="windowText" lastClr="000000">
                        <a:lumMod val="65000"/>
                        <a:lumOff val="35000"/>
                      </a:sysClr>
                    </a:solidFill>
                  </a:rPr>
                  <a:t>]</a:t>
                </a:r>
              </a:p>
            </c:rich>
          </c:tx>
          <c:layout>
            <c:manualLayout>
              <c:xMode val="edge"/>
              <c:yMode val="edge"/>
              <c:x val="4.60263351721346E-2"/>
              <c:y val="0.1916071762528455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pl-PL"/>
          </a:p>
        </c:txPr>
        <c:crossAx val="18763177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069086876130114"/>
          <c:y val="5.0926051319752107E-2"/>
          <c:w val="0.77770797930880808"/>
          <c:h val="0.82280369130762832"/>
        </c:manualLayout>
      </c:layout>
      <c:barChart>
        <c:barDir val="col"/>
        <c:grouping val="clustered"/>
        <c:varyColors val="0"/>
        <c:ser>
          <c:idx val="0"/>
          <c:order val="0"/>
          <c:tx>
            <c:v>INLET</c:v>
          </c:tx>
          <c:spPr>
            <a:solidFill>
              <a:schemeClr val="tx1"/>
            </a:solidFill>
            <a:ln>
              <a:solidFill>
                <a:schemeClr val="tx1"/>
              </a:solidFill>
            </a:ln>
            <a:effectLst/>
          </c:spPr>
          <c:invertIfNegative val="0"/>
          <c:errBars>
            <c:errBarType val="plus"/>
            <c:errValType val="fixedVal"/>
            <c:noEndCap val="0"/>
            <c:val val="16395"/>
            <c:spPr>
              <a:noFill/>
              <a:ln w="12700" cap="flat" cmpd="sng" algn="ctr">
                <a:solidFill>
                  <a:schemeClr val="tx1">
                    <a:lumMod val="65000"/>
                    <a:lumOff val="35000"/>
                  </a:schemeClr>
                </a:solidFill>
                <a:round/>
              </a:ln>
              <a:effectLst/>
            </c:spPr>
          </c:errBars>
          <c:val>
            <c:numRef>
              <c:f>'OER TOTAL'!$G$6:$G$11</c:f>
              <c:numCache>
                <c:formatCode>General</c:formatCode>
                <c:ptCount val="6"/>
                <c:pt idx="0" formatCode="#,##0">
                  <c:v>15530</c:v>
                </c:pt>
                <c:pt idx="1">
                  <c:v>32830</c:v>
                </c:pt>
                <c:pt idx="2" formatCode="#,##0">
                  <c:v>45329</c:v>
                </c:pt>
                <c:pt idx="3" formatCode="#,##0">
                  <c:v>46112</c:v>
                </c:pt>
                <c:pt idx="4">
                  <c:v>62140</c:v>
                </c:pt>
                <c:pt idx="5">
                  <c:v>53290</c:v>
                </c:pt>
              </c:numCache>
            </c:numRef>
          </c:val>
          <c:extLst>
            <c:ext xmlns:c16="http://schemas.microsoft.com/office/drawing/2014/chart" uri="{C3380CC4-5D6E-409C-BE32-E72D297353CC}">
              <c16:uniqueId val="{00000000-0AFD-4C82-82EF-19A14868DD16}"/>
            </c:ext>
          </c:extLst>
        </c:ser>
        <c:ser>
          <c:idx val="1"/>
          <c:order val="1"/>
          <c:tx>
            <c:v>OUTLET</c:v>
          </c:tx>
          <c:spPr>
            <a:solidFill>
              <a:schemeClr val="bg1"/>
            </a:solidFill>
            <a:ln w="22225">
              <a:solidFill>
                <a:schemeClr val="tx1"/>
              </a:solidFill>
            </a:ln>
            <a:effectLst/>
          </c:spPr>
          <c:invertIfNegative val="0"/>
          <c:errBars>
            <c:errBarType val="plus"/>
            <c:errValType val="fixedVal"/>
            <c:noEndCap val="0"/>
            <c:val val="6373"/>
            <c:spPr>
              <a:noFill/>
              <a:ln w="15875" cap="flat" cmpd="sng" algn="ctr">
                <a:solidFill>
                  <a:schemeClr val="tx1">
                    <a:lumMod val="65000"/>
                    <a:lumOff val="35000"/>
                  </a:schemeClr>
                </a:solidFill>
                <a:round/>
              </a:ln>
              <a:effectLst/>
            </c:spPr>
          </c:errBars>
          <c:val>
            <c:numRef>
              <c:f>'OER TOTAL'!$H$6:$H$11</c:f>
              <c:numCache>
                <c:formatCode>General</c:formatCode>
                <c:ptCount val="6"/>
                <c:pt idx="0" formatCode="#,##0">
                  <c:v>12320</c:v>
                </c:pt>
                <c:pt idx="1">
                  <c:v>18210</c:v>
                </c:pt>
                <c:pt idx="2" formatCode="#,##0">
                  <c:v>22340</c:v>
                </c:pt>
                <c:pt idx="3" formatCode="#,##0">
                  <c:v>20873</c:v>
                </c:pt>
                <c:pt idx="4">
                  <c:v>30175</c:v>
                </c:pt>
                <c:pt idx="5">
                  <c:v>27190</c:v>
                </c:pt>
              </c:numCache>
            </c:numRef>
          </c:val>
          <c:extLst>
            <c:ext xmlns:c16="http://schemas.microsoft.com/office/drawing/2014/chart" uri="{C3380CC4-5D6E-409C-BE32-E72D297353CC}">
              <c16:uniqueId val="{00000001-0AFD-4C82-82EF-19A14868DD16}"/>
            </c:ext>
          </c:extLst>
        </c:ser>
        <c:dLbls>
          <c:showLegendKey val="0"/>
          <c:showVal val="0"/>
          <c:showCatName val="0"/>
          <c:showSerName val="0"/>
          <c:showPercent val="0"/>
          <c:showBubbleSize val="0"/>
        </c:dLbls>
        <c:gapWidth val="219"/>
        <c:overlap val="-27"/>
        <c:axId val="1876317775"/>
        <c:axId val="1876322095"/>
      </c:barChart>
      <c:catAx>
        <c:axId val="187631777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pl-PL" b="1">
                    <a:latin typeface="Times New Roman" panose="02020603050405020304" pitchFamily="18" charset="0"/>
                    <a:cs typeface="Times New Roman" panose="02020603050405020304" pitchFamily="18" charset="0"/>
                  </a:rPr>
                  <a:t>Production day</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pl-PL"/>
          </a:p>
        </c:txPr>
        <c:crossAx val="1876322095"/>
        <c:crosses val="autoZero"/>
        <c:auto val="1"/>
        <c:lblAlgn val="ctr"/>
        <c:lblOffset val="100"/>
        <c:noMultiLvlLbl val="0"/>
      </c:catAx>
      <c:valAx>
        <c:axId val="187632209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pl-PL" sz="1000" b="1" i="0" u="none" strike="noStrike" kern="1200" baseline="0">
                    <a:solidFill>
                      <a:sysClr val="windowText" lastClr="000000">
                        <a:lumMod val="65000"/>
                        <a:lumOff val="35000"/>
                      </a:sysClr>
                    </a:solidFill>
                    <a:latin typeface="Times New Roman" panose="02020603050405020304" pitchFamily="18" charset="0"/>
                    <a:cs typeface="Times New Roman" panose="02020603050405020304" pitchFamily="18" charset="0"/>
                  </a:rPr>
                  <a:t>Odor concentration  [</a:t>
                </a:r>
                <a:r>
                  <a:rPr lang="en-US" sz="1000" b="1" i="0" u="none" strike="noStrike" kern="1200" baseline="0">
                    <a:solidFill>
                      <a:sysClr val="windowText" lastClr="000000">
                        <a:lumMod val="65000"/>
                        <a:lumOff val="35000"/>
                      </a:sysClr>
                    </a:solidFill>
                    <a:effectLst/>
                    <a:latin typeface="Times New Roman" panose="02020603050405020304" pitchFamily="18" charset="0"/>
                    <a:cs typeface="Times New Roman" panose="02020603050405020304" pitchFamily="18" charset="0"/>
                  </a:rPr>
                  <a:t>OU</a:t>
                </a:r>
                <a:r>
                  <a:rPr lang="en-US" sz="1000" b="1" i="0" u="none" strike="noStrike" kern="1200" baseline="-25000">
                    <a:solidFill>
                      <a:sysClr val="windowText" lastClr="000000">
                        <a:lumMod val="65000"/>
                        <a:lumOff val="35000"/>
                      </a:sysClr>
                    </a:solidFill>
                    <a:effectLst/>
                    <a:latin typeface="Times New Roman" panose="02020603050405020304" pitchFamily="18" charset="0"/>
                    <a:cs typeface="Times New Roman" panose="02020603050405020304" pitchFamily="18" charset="0"/>
                  </a:rPr>
                  <a:t>E</a:t>
                </a:r>
                <a:r>
                  <a:rPr lang="en-US" sz="1000" b="1" i="0" u="none" strike="noStrike" kern="1200" baseline="0">
                    <a:solidFill>
                      <a:sysClr val="windowText" lastClr="000000">
                        <a:lumMod val="65000"/>
                        <a:lumOff val="35000"/>
                      </a:sysClr>
                    </a:solidFill>
                    <a:effectLst/>
                    <a:latin typeface="Times New Roman" panose="02020603050405020304" pitchFamily="18" charset="0"/>
                    <a:cs typeface="Times New Roman" panose="02020603050405020304" pitchFamily="18" charset="0"/>
                  </a:rPr>
                  <a:t> </a:t>
                </a:r>
                <a:r>
                  <a:rPr lang="pl-PL" sz="1000" b="1" i="0" u="none" strike="noStrike" kern="1200" baseline="0">
                    <a:solidFill>
                      <a:sysClr val="windowText" lastClr="000000">
                        <a:lumMod val="65000"/>
                        <a:lumOff val="35000"/>
                      </a:sysClr>
                    </a:solidFill>
                    <a:effectLst/>
                    <a:latin typeface="Times New Roman" panose="02020603050405020304" pitchFamily="18" charset="0"/>
                    <a:cs typeface="Times New Roman" panose="02020603050405020304" pitchFamily="18" charset="0"/>
                  </a:rPr>
                  <a:t>m</a:t>
                </a:r>
                <a:r>
                  <a:rPr lang="en-US" sz="1000" b="1" i="0" u="none" strike="noStrike" kern="1200" baseline="30000">
                    <a:solidFill>
                      <a:sysClr val="windowText" lastClr="000000">
                        <a:lumMod val="65000"/>
                        <a:lumOff val="35000"/>
                      </a:sysClr>
                    </a:solidFill>
                    <a:effectLst/>
                    <a:latin typeface="Times New Roman" panose="02020603050405020304" pitchFamily="18" charset="0"/>
                    <a:cs typeface="Times New Roman" panose="02020603050405020304" pitchFamily="18" charset="0"/>
                  </a:rPr>
                  <a:t>−</a:t>
                </a:r>
                <a:r>
                  <a:rPr lang="pl-PL" sz="1000" b="1" i="0" u="none" strike="noStrike" kern="1200" baseline="30000">
                    <a:solidFill>
                      <a:sysClr val="windowText" lastClr="000000">
                        <a:lumMod val="65000"/>
                        <a:lumOff val="35000"/>
                      </a:sysClr>
                    </a:solidFill>
                    <a:effectLst/>
                    <a:latin typeface="Times New Roman" panose="02020603050405020304" pitchFamily="18" charset="0"/>
                    <a:cs typeface="Times New Roman" panose="02020603050405020304" pitchFamily="18" charset="0"/>
                  </a:rPr>
                  <a:t>3</a:t>
                </a:r>
                <a:r>
                  <a:rPr lang="pl-PL" sz="1000" b="1" i="0" u="none" strike="noStrike" kern="1200" baseline="0">
                    <a:solidFill>
                      <a:sysClr val="windowText" lastClr="000000">
                        <a:lumMod val="65000"/>
                        <a:lumOff val="35000"/>
                      </a:sysClr>
                    </a:solidFill>
                    <a:latin typeface="Times New Roman" panose="02020603050405020304" pitchFamily="18" charset="0"/>
                    <a:cs typeface="Times New Roman" panose="02020603050405020304" pitchFamily="18" charset="0"/>
                  </a:rPr>
                  <a:t>]</a:t>
                </a:r>
              </a:p>
            </c:rich>
          </c:tx>
          <c:layout>
            <c:manualLayout>
              <c:xMode val="edge"/>
              <c:yMode val="edge"/>
              <c:x val="2.6583690972523444E-2"/>
              <c:y val="0.1916071762528455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crossAx val="1876317775"/>
        <c:crosses val="autoZero"/>
        <c:crossBetween val="between"/>
      </c:valAx>
      <c:spPr>
        <a:noFill/>
        <a:ln>
          <a:noFill/>
        </a:ln>
        <a:effectLst/>
      </c:spPr>
    </c:plotArea>
    <c:legend>
      <c:legendPos val="r"/>
      <c:layout>
        <c:manualLayout>
          <c:xMode val="edge"/>
          <c:yMode val="edge"/>
          <c:x val="0.21147217708897498"/>
          <c:y val="9.1513962969421964E-2"/>
          <c:w val="0.13156133261120137"/>
          <c:h val="0.18072527812418768"/>
        </c:manualLayout>
      </c:layout>
      <c:overlay val="0"/>
      <c:spPr>
        <a:solidFill>
          <a:schemeClr val="bg1"/>
        </a:solid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8</Pages>
  <Words>3920</Words>
  <Characters>23521</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Michalak</dc:creator>
  <cp:keywords/>
  <dc:description/>
  <cp:lastModifiedBy>Janusz Dabrowski NA</cp:lastModifiedBy>
  <cp:revision>16</cp:revision>
  <dcterms:created xsi:type="dcterms:W3CDTF">2024-07-01T17:25:00Z</dcterms:created>
  <dcterms:modified xsi:type="dcterms:W3CDTF">2024-07-23T10:10:00Z</dcterms:modified>
</cp:coreProperties>
</file>