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2371C0" w:rsidRPr="00B168B9" w14:paraId="71F0F986" w14:textId="77777777" w:rsidTr="0049524F">
        <w:trPr>
          <w:trHeight w:hRule="exact" w:val="142"/>
        </w:trPr>
        <w:tc>
          <w:tcPr>
            <w:tcW w:w="709" w:type="dxa"/>
            <w:vMerge w:val="restart"/>
            <w:shd w:val="clear" w:color="auto" w:fill="auto"/>
            <w:vAlign w:val="center"/>
          </w:tcPr>
          <w:p w14:paraId="0CDCF87F" w14:textId="77777777" w:rsidR="002371C0" w:rsidRPr="00B168B9" w:rsidRDefault="002371C0" w:rsidP="0049524F">
            <w:pPr>
              <w:spacing w:after="0" w:line="240" w:lineRule="auto"/>
              <w:rPr>
                <w:rFonts w:ascii="Times New Roman" w:hAnsi="Times New Roman" w:cs="Times New Roman"/>
                <w:lang w:val="en-GB"/>
              </w:rPr>
            </w:pPr>
            <w:bookmarkStart w:id="0" w:name="_Hlk145412337"/>
            <w:bookmarkStart w:id="1" w:name="_Hlk103340665"/>
            <w:bookmarkStart w:id="2" w:name="_Hlk24804592"/>
            <w:bookmarkEnd w:id="0"/>
            <w:bookmarkEnd w:id="1"/>
            <w:r w:rsidRPr="00B168B9">
              <w:rPr>
                <w:rFonts w:ascii="Times New Roman" w:hAnsi="Times New Roman" w:cs="Times New Roman"/>
                <w:noProof/>
                <w:lang w:val="en-GB"/>
              </w:rPr>
              <w:drawing>
                <wp:anchor distT="0" distB="0" distL="114300" distR="114300" simplePos="0" relativeHeight="251659264" behindDoc="0" locked="0" layoutInCell="1" allowOverlap="1" wp14:anchorId="1B47DD86" wp14:editId="2F0A30C7">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1435E077" w14:textId="77777777" w:rsidR="002371C0" w:rsidRPr="00B168B9" w:rsidRDefault="002371C0" w:rsidP="0049524F">
            <w:pPr>
              <w:spacing w:after="0" w:line="240" w:lineRule="auto"/>
              <w:jc w:val="center"/>
              <w:rPr>
                <w:rFonts w:ascii="Times New Roman" w:hAnsi="Times New Roman" w:cs="Times New Roman"/>
                <w:lang w:val="en-GB"/>
              </w:rPr>
            </w:pPr>
          </w:p>
        </w:tc>
      </w:tr>
      <w:tr w:rsidR="002371C0" w:rsidRPr="00B168B9" w14:paraId="334ED477" w14:textId="77777777" w:rsidTr="0049524F">
        <w:trPr>
          <w:trHeight w:hRule="exact" w:val="283"/>
        </w:trPr>
        <w:tc>
          <w:tcPr>
            <w:tcW w:w="709" w:type="dxa"/>
            <w:vMerge/>
            <w:shd w:val="clear" w:color="auto" w:fill="auto"/>
          </w:tcPr>
          <w:p w14:paraId="44A18C64" w14:textId="77777777" w:rsidR="002371C0" w:rsidRPr="00B168B9" w:rsidRDefault="002371C0" w:rsidP="0049524F">
            <w:pPr>
              <w:spacing w:after="0" w:line="240" w:lineRule="auto"/>
              <w:jc w:val="center"/>
              <w:rPr>
                <w:rFonts w:ascii="Times New Roman" w:hAnsi="Times New Roman" w:cs="Times New Roman"/>
                <w:lang w:val="en-GB"/>
              </w:rPr>
            </w:pPr>
          </w:p>
        </w:tc>
        <w:tc>
          <w:tcPr>
            <w:tcW w:w="8930" w:type="dxa"/>
            <w:gridSpan w:val="3"/>
            <w:tcBorders>
              <w:bottom w:val="single" w:sz="2" w:space="0" w:color="auto"/>
            </w:tcBorders>
            <w:shd w:val="clear" w:color="auto" w:fill="auto"/>
            <w:vAlign w:val="center"/>
          </w:tcPr>
          <w:p w14:paraId="0493C08F" w14:textId="77777777" w:rsidR="002371C0" w:rsidRPr="00B168B9" w:rsidRDefault="002371C0" w:rsidP="0049524F">
            <w:pPr>
              <w:spacing w:after="0" w:line="240" w:lineRule="auto"/>
              <w:jc w:val="center"/>
              <w:rPr>
                <w:rFonts w:ascii="Times New Roman" w:hAnsi="Times New Roman" w:cs="Times New Roman"/>
                <w:lang w:val="en-GB"/>
              </w:rPr>
            </w:pPr>
            <w:proofErr w:type="spellStart"/>
            <w:r w:rsidRPr="000B1931">
              <w:rPr>
                <w:rFonts w:ascii="Times New Roman" w:hAnsi="Times New Roman" w:cs="Times New Roman"/>
                <w:b/>
                <w:sz w:val="20"/>
                <w:szCs w:val="20"/>
                <w:lang w:val="en-GB"/>
              </w:rPr>
              <w:t>Rocznik</w:t>
            </w:r>
            <w:proofErr w:type="spellEnd"/>
            <w:r w:rsidRPr="000B1931">
              <w:rPr>
                <w:rFonts w:ascii="Times New Roman" w:hAnsi="Times New Roman" w:cs="Times New Roman"/>
                <w:b/>
                <w:sz w:val="20"/>
                <w:szCs w:val="20"/>
                <w:lang w:val="en-GB"/>
              </w:rPr>
              <w:t xml:space="preserve"> </w:t>
            </w:r>
            <w:proofErr w:type="spellStart"/>
            <w:r w:rsidRPr="000B1931">
              <w:rPr>
                <w:rFonts w:ascii="Times New Roman" w:hAnsi="Times New Roman" w:cs="Times New Roman"/>
                <w:b/>
                <w:sz w:val="20"/>
                <w:szCs w:val="20"/>
                <w:lang w:val="en-GB"/>
              </w:rPr>
              <w:t>Ochrona</w:t>
            </w:r>
            <w:proofErr w:type="spellEnd"/>
            <w:r w:rsidRPr="000B1931">
              <w:rPr>
                <w:rFonts w:ascii="Times New Roman" w:hAnsi="Times New Roman" w:cs="Times New Roman"/>
                <w:b/>
                <w:sz w:val="20"/>
                <w:szCs w:val="20"/>
                <w:lang w:val="en-GB"/>
              </w:rPr>
              <w:t xml:space="preserve"> </w:t>
            </w:r>
            <w:proofErr w:type="spellStart"/>
            <w:r w:rsidRPr="000B1931">
              <w:rPr>
                <w:rFonts w:ascii="Times New Roman" w:hAnsi="Times New Roman" w:cs="Times New Roman"/>
                <w:b/>
                <w:sz w:val="20"/>
                <w:szCs w:val="20"/>
                <w:lang w:val="en-GB"/>
              </w:rPr>
              <w:t>Środowiska</w:t>
            </w:r>
            <w:proofErr w:type="spellEnd"/>
          </w:p>
        </w:tc>
      </w:tr>
      <w:tr w:rsidR="002371C0" w:rsidRPr="00B168B9" w14:paraId="42E97C1A" w14:textId="77777777" w:rsidTr="0049524F">
        <w:trPr>
          <w:trHeight w:hRule="exact" w:val="283"/>
        </w:trPr>
        <w:tc>
          <w:tcPr>
            <w:tcW w:w="709" w:type="dxa"/>
            <w:vMerge/>
            <w:shd w:val="clear" w:color="auto" w:fill="auto"/>
          </w:tcPr>
          <w:p w14:paraId="72399AA4" w14:textId="77777777" w:rsidR="002371C0" w:rsidRPr="00B168B9" w:rsidRDefault="002371C0" w:rsidP="0049524F">
            <w:pPr>
              <w:spacing w:after="0" w:line="240" w:lineRule="auto"/>
              <w:jc w:val="center"/>
              <w:rPr>
                <w:rFonts w:ascii="Times New Roman" w:hAnsi="Times New Roman" w:cs="Times New Roman"/>
                <w:lang w:val="en-GB"/>
              </w:rPr>
            </w:pPr>
          </w:p>
        </w:tc>
        <w:tc>
          <w:tcPr>
            <w:tcW w:w="992" w:type="dxa"/>
            <w:tcBorders>
              <w:top w:val="single" w:sz="2" w:space="0" w:color="auto"/>
              <w:bottom w:val="single" w:sz="2" w:space="0" w:color="auto"/>
            </w:tcBorders>
            <w:shd w:val="clear" w:color="auto" w:fill="auto"/>
            <w:vAlign w:val="center"/>
          </w:tcPr>
          <w:p w14:paraId="26EE755F" w14:textId="77777777" w:rsidR="002371C0" w:rsidRPr="00B168B9" w:rsidRDefault="002371C0" w:rsidP="0049524F">
            <w:pPr>
              <w:spacing w:after="0" w:line="240" w:lineRule="auto"/>
              <w:rPr>
                <w:rFonts w:ascii="Times New Roman" w:hAnsi="Times New Roman" w:cs="Times New Roman"/>
                <w:sz w:val="18"/>
                <w:szCs w:val="18"/>
                <w:lang w:val="en-GB"/>
              </w:rPr>
            </w:pPr>
            <w:r w:rsidRPr="00B168B9">
              <w:rPr>
                <w:rFonts w:ascii="Times New Roman" w:hAnsi="Times New Roman" w:cs="Times New Roman"/>
                <w:sz w:val="18"/>
                <w:szCs w:val="18"/>
                <w:lang w:val="en-GB"/>
              </w:rPr>
              <w:t>Volume 26</w:t>
            </w:r>
          </w:p>
        </w:tc>
        <w:tc>
          <w:tcPr>
            <w:tcW w:w="6304" w:type="dxa"/>
            <w:tcBorders>
              <w:top w:val="single" w:sz="2" w:space="0" w:color="auto"/>
              <w:bottom w:val="single" w:sz="2" w:space="0" w:color="auto"/>
            </w:tcBorders>
            <w:shd w:val="clear" w:color="auto" w:fill="auto"/>
            <w:vAlign w:val="center"/>
          </w:tcPr>
          <w:p w14:paraId="251997A7" w14:textId="77777777" w:rsidR="002371C0" w:rsidRPr="00B168B9" w:rsidRDefault="002371C0" w:rsidP="0049524F">
            <w:pPr>
              <w:tabs>
                <w:tab w:val="left" w:pos="3057"/>
              </w:tabs>
              <w:spacing w:after="0" w:line="240" w:lineRule="auto"/>
              <w:ind w:left="141"/>
              <w:rPr>
                <w:rFonts w:ascii="Times New Roman" w:hAnsi="Times New Roman" w:cs="Times New Roman"/>
                <w:sz w:val="18"/>
                <w:szCs w:val="18"/>
                <w:lang w:val="en-GB"/>
              </w:rPr>
            </w:pPr>
            <w:r w:rsidRPr="00B168B9">
              <w:rPr>
                <w:rFonts w:ascii="Times New Roman" w:hAnsi="Times New Roman" w:cs="Times New Roman"/>
                <w:sz w:val="18"/>
                <w:szCs w:val="18"/>
                <w:lang w:val="en-GB"/>
              </w:rPr>
              <w:t>Year 2024</w:t>
            </w:r>
            <w:r w:rsidRPr="00B168B9">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61DBA8D9" w14:textId="2BBAA9B5" w:rsidR="002371C0" w:rsidRPr="00B168B9" w:rsidRDefault="002371C0" w:rsidP="0049524F">
            <w:pPr>
              <w:spacing w:after="0" w:line="240" w:lineRule="auto"/>
              <w:jc w:val="right"/>
              <w:rPr>
                <w:rFonts w:ascii="Times New Roman" w:hAnsi="Times New Roman" w:cs="Times New Roman"/>
                <w:sz w:val="18"/>
                <w:szCs w:val="18"/>
                <w:lang w:val="en-GB"/>
              </w:rPr>
            </w:pPr>
            <w:r w:rsidRPr="00B168B9">
              <w:rPr>
                <w:rFonts w:ascii="Times New Roman" w:hAnsi="Times New Roman" w:cs="Times New Roman"/>
                <w:sz w:val="18"/>
                <w:szCs w:val="18"/>
                <w:lang w:val="en-GB"/>
              </w:rPr>
              <w:t xml:space="preserve">pp. </w:t>
            </w:r>
            <w:r w:rsidR="00201A50">
              <w:rPr>
                <w:rFonts w:ascii="Times New Roman" w:hAnsi="Times New Roman" w:cs="Times New Roman"/>
                <w:sz w:val="18"/>
                <w:szCs w:val="18"/>
                <w:lang w:val="en-GB"/>
              </w:rPr>
              <w:t>65</w:t>
            </w:r>
            <w:r w:rsidRPr="00B168B9">
              <w:rPr>
                <w:rFonts w:ascii="Times New Roman" w:hAnsi="Times New Roman" w:cs="Times New Roman"/>
                <w:sz w:val="18"/>
                <w:szCs w:val="18"/>
                <w:lang w:val="en-GB"/>
              </w:rPr>
              <w:t>-</w:t>
            </w:r>
            <w:r w:rsidR="00201A50">
              <w:rPr>
                <w:rFonts w:ascii="Times New Roman" w:hAnsi="Times New Roman" w:cs="Times New Roman"/>
                <w:sz w:val="18"/>
                <w:szCs w:val="18"/>
                <w:lang w:val="en-GB"/>
              </w:rPr>
              <w:t>73</w:t>
            </w:r>
          </w:p>
        </w:tc>
      </w:tr>
      <w:tr w:rsidR="002371C0" w:rsidRPr="00B168B9" w14:paraId="5BF836F3" w14:textId="77777777" w:rsidTr="0049524F">
        <w:trPr>
          <w:trHeight w:hRule="exact" w:val="283"/>
        </w:trPr>
        <w:tc>
          <w:tcPr>
            <w:tcW w:w="709" w:type="dxa"/>
            <w:shd w:val="clear" w:color="auto" w:fill="auto"/>
          </w:tcPr>
          <w:p w14:paraId="124AC12C" w14:textId="77777777" w:rsidR="002371C0" w:rsidRPr="00B168B9" w:rsidRDefault="002371C0" w:rsidP="0049524F">
            <w:pPr>
              <w:spacing w:after="0" w:line="240" w:lineRule="auto"/>
              <w:jc w:val="center"/>
              <w:rPr>
                <w:rFonts w:ascii="Times New Roman" w:hAnsi="Times New Roman" w:cs="Times New Roman"/>
                <w:lang w:val="en-GB"/>
              </w:rPr>
            </w:pPr>
          </w:p>
        </w:tc>
        <w:tc>
          <w:tcPr>
            <w:tcW w:w="8930" w:type="dxa"/>
            <w:gridSpan w:val="3"/>
            <w:tcBorders>
              <w:top w:val="single" w:sz="2" w:space="0" w:color="auto"/>
              <w:bottom w:val="single" w:sz="2" w:space="0" w:color="auto"/>
            </w:tcBorders>
            <w:shd w:val="clear" w:color="auto" w:fill="auto"/>
            <w:vAlign w:val="center"/>
          </w:tcPr>
          <w:p w14:paraId="58E172A6" w14:textId="159C447D" w:rsidR="002371C0" w:rsidRPr="00B168B9" w:rsidRDefault="002371C0" w:rsidP="0049524F">
            <w:pPr>
              <w:tabs>
                <w:tab w:val="right" w:pos="8928"/>
              </w:tabs>
              <w:spacing w:after="0" w:line="240" w:lineRule="auto"/>
              <w:rPr>
                <w:rFonts w:ascii="Times New Roman" w:hAnsi="Times New Roman" w:cs="Times New Roman"/>
                <w:sz w:val="18"/>
                <w:szCs w:val="18"/>
                <w:lang w:val="en-GB"/>
              </w:rPr>
            </w:pPr>
            <w:r w:rsidRPr="00B168B9">
              <w:rPr>
                <w:rFonts w:ascii="Times New Roman" w:hAnsi="Times New Roman" w:cs="Times New Roman"/>
                <w:sz w:val="18"/>
                <w:szCs w:val="18"/>
                <w:lang w:val="en-GB"/>
              </w:rPr>
              <w:t>https://doi.org/10.54740/ros.2024.00</w:t>
            </w:r>
            <w:r w:rsidR="00201A50">
              <w:rPr>
                <w:rFonts w:ascii="Times New Roman" w:hAnsi="Times New Roman" w:cs="Times New Roman"/>
                <w:sz w:val="18"/>
                <w:szCs w:val="18"/>
                <w:lang w:val="en-GB"/>
              </w:rPr>
              <w:t>7</w:t>
            </w:r>
            <w:r w:rsidRPr="00B168B9">
              <w:rPr>
                <w:rFonts w:ascii="Times New Roman" w:hAnsi="Times New Roman" w:cs="Times New Roman"/>
                <w:sz w:val="18"/>
                <w:szCs w:val="18"/>
                <w:lang w:val="en-GB"/>
              </w:rPr>
              <w:tab/>
              <w:t>open access</w:t>
            </w:r>
          </w:p>
        </w:tc>
      </w:tr>
      <w:tr w:rsidR="002371C0" w:rsidRPr="00B168B9" w14:paraId="40947B38" w14:textId="77777777" w:rsidTr="0049524F">
        <w:trPr>
          <w:trHeight w:hRule="exact" w:val="283"/>
        </w:trPr>
        <w:tc>
          <w:tcPr>
            <w:tcW w:w="709" w:type="dxa"/>
            <w:shd w:val="clear" w:color="auto" w:fill="auto"/>
          </w:tcPr>
          <w:p w14:paraId="5C60F0A7" w14:textId="77777777" w:rsidR="002371C0" w:rsidRPr="00B168B9" w:rsidRDefault="002371C0" w:rsidP="0049524F">
            <w:pPr>
              <w:spacing w:after="0" w:line="240" w:lineRule="auto"/>
              <w:jc w:val="center"/>
              <w:rPr>
                <w:rFonts w:ascii="Times New Roman" w:hAnsi="Times New Roman" w:cs="Times New Roman"/>
                <w:lang w:val="en-GB"/>
              </w:rPr>
            </w:pPr>
          </w:p>
        </w:tc>
        <w:tc>
          <w:tcPr>
            <w:tcW w:w="8930" w:type="dxa"/>
            <w:gridSpan w:val="3"/>
            <w:tcBorders>
              <w:top w:val="single" w:sz="2" w:space="0" w:color="auto"/>
            </w:tcBorders>
            <w:shd w:val="clear" w:color="auto" w:fill="auto"/>
            <w:vAlign w:val="center"/>
          </w:tcPr>
          <w:p w14:paraId="0DFD117C" w14:textId="77777777" w:rsidR="002371C0" w:rsidRPr="00B168B9" w:rsidRDefault="002371C0" w:rsidP="0049524F">
            <w:pPr>
              <w:tabs>
                <w:tab w:val="left" w:pos="3684"/>
                <w:tab w:val="right" w:pos="8928"/>
              </w:tabs>
              <w:spacing w:after="0" w:line="240" w:lineRule="auto"/>
              <w:rPr>
                <w:rFonts w:ascii="Times New Roman" w:hAnsi="Times New Roman" w:cs="Times New Roman"/>
                <w:sz w:val="18"/>
                <w:szCs w:val="18"/>
                <w:lang w:val="en-GB"/>
              </w:rPr>
            </w:pPr>
            <w:r w:rsidRPr="00B168B9">
              <w:rPr>
                <w:rFonts w:ascii="Times New Roman" w:hAnsi="Times New Roman" w:cs="Times New Roman"/>
                <w:sz w:val="18"/>
                <w:szCs w:val="18"/>
                <w:lang w:val="en-GB"/>
              </w:rPr>
              <w:t>Received: January 2024</w:t>
            </w:r>
            <w:r w:rsidRPr="00B168B9">
              <w:rPr>
                <w:rFonts w:ascii="Times New Roman" w:hAnsi="Times New Roman" w:cs="Times New Roman"/>
                <w:sz w:val="18"/>
                <w:szCs w:val="18"/>
                <w:lang w:val="en-GB"/>
              </w:rPr>
              <w:tab/>
              <w:t>Accepted: February 2024</w:t>
            </w:r>
            <w:r w:rsidRPr="00B168B9">
              <w:rPr>
                <w:rFonts w:ascii="Times New Roman" w:hAnsi="Times New Roman" w:cs="Times New Roman"/>
                <w:sz w:val="18"/>
                <w:szCs w:val="18"/>
                <w:lang w:val="en-GB"/>
              </w:rPr>
              <w:tab/>
              <w:t>Published: February 2024</w:t>
            </w:r>
          </w:p>
        </w:tc>
      </w:tr>
    </w:tbl>
    <w:bookmarkEnd w:id="2"/>
    <w:p w14:paraId="7FA716FB" w14:textId="5220F224" w:rsidR="00AB5A82" w:rsidRPr="00B168B9" w:rsidRDefault="001513F9" w:rsidP="002371C0">
      <w:pPr>
        <w:pStyle w:val="Rtytu"/>
        <w:rPr>
          <w:lang w:val="en-GB"/>
        </w:rPr>
      </w:pPr>
      <w:r w:rsidRPr="00B168B9">
        <w:rPr>
          <w:lang w:val="en-GB"/>
        </w:rPr>
        <w:t xml:space="preserve">Influence of Ventilation Air Supply into the Space Between Two Glass Units </w:t>
      </w:r>
      <w:r w:rsidR="00D013C1" w:rsidRPr="00B168B9">
        <w:rPr>
          <w:lang w:val="en-GB"/>
        </w:rPr>
        <w:br/>
      </w:r>
      <w:r w:rsidRPr="00B168B9">
        <w:rPr>
          <w:lang w:val="en-GB"/>
        </w:rPr>
        <w:t>on the Energy Characteristics of this Transparent System</w:t>
      </w:r>
    </w:p>
    <w:p w14:paraId="48298D86" w14:textId="54F62E89" w:rsidR="00EA1ACF" w:rsidRPr="00B168B9" w:rsidRDefault="00AA31BD" w:rsidP="002371C0">
      <w:pPr>
        <w:pStyle w:val="Rautor"/>
        <w:rPr>
          <w:rStyle w:val="fontstyle01"/>
          <w:rFonts w:ascii="Times New Roman" w:hAnsi="Times New Roman"/>
          <w:b w:val="0"/>
          <w:i w:val="0"/>
          <w:sz w:val="24"/>
          <w:szCs w:val="24"/>
          <w:lang w:val="en-GB"/>
        </w:rPr>
      </w:pPr>
      <w:r w:rsidRPr="00B168B9">
        <w:rPr>
          <w:rStyle w:val="fontstyle01"/>
          <w:rFonts w:ascii="Times New Roman" w:hAnsi="Times New Roman"/>
          <w:b w:val="0"/>
          <w:sz w:val="24"/>
          <w:szCs w:val="24"/>
          <w:lang w:val="en-GB"/>
        </w:rPr>
        <w:t>Borys Basok</w:t>
      </w:r>
      <w:r w:rsidRPr="00B168B9">
        <w:rPr>
          <w:rStyle w:val="fontstyle01"/>
          <w:rFonts w:ascii="Times New Roman" w:hAnsi="Times New Roman"/>
          <w:b w:val="0"/>
          <w:sz w:val="24"/>
          <w:szCs w:val="24"/>
          <w:vertAlign w:val="superscript"/>
          <w:lang w:val="en-GB"/>
        </w:rPr>
        <w:t>1</w:t>
      </w:r>
      <w:r w:rsidR="002371C0" w:rsidRPr="00B168B9">
        <w:rPr>
          <w:rStyle w:val="fontstyle01"/>
          <w:rFonts w:ascii="Times New Roman" w:hAnsi="Times New Roman"/>
          <w:b w:val="0"/>
          <w:sz w:val="24"/>
          <w:szCs w:val="24"/>
          <w:vertAlign w:val="superscript"/>
          <w:lang w:val="en-GB"/>
        </w:rPr>
        <w:t>*</w:t>
      </w:r>
      <w:r w:rsidRPr="00B168B9">
        <w:rPr>
          <w:rStyle w:val="fontstyle01"/>
          <w:rFonts w:ascii="Times New Roman" w:hAnsi="Times New Roman"/>
          <w:b w:val="0"/>
          <w:sz w:val="24"/>
          <w:szCs w:val="24"/>
          <w:lang w:val="en-GB"/>
        </w:rPr>
        <w:t xml:space="preserve">, </w:t>
      </w:r>
      <w:proofErr w:type="spellStart"/>
      <w:r w:rsidRPr="00B168B9">
        <w:rPr>
          <w:rStyle w:val="fontstyle01"/>
          <w:rFonts w:ascii="Times New Roman" w:hAnsi="Times New Roman"/>
          <w:b w:val="0"/>
          <w:sz w:val="24"/>
          <w:szCs w:val="24"/>
          <w:lang w:val="en-GB"/>
        </w:rPr>
        <w:t>Аnatoliy</w:t>
      </w:r>
      <w:proofErr w:type="spellEnd"/>
      <w:r w:rsidRPr="00B168B9">
        <w:rPr>
          <w:rStyle w:val="fontstyle01"/>
          <w:rFonts w:ascii="Times New Roman" w:hAnsi="Times New Roman"/>
          <w:b w:val="0"/>
          <w:sz w:val="24"/>
          <w:szCs w:val="24"/>
          <w:lang w:val="en-GB"/>
        </w:rPr>
        <w:t xml:space="preserve"> Pavlenko</w:t>
      </w:r>
      <w:r w:rsidRPr="00B168B9">
        <w:rPr>
          <w:rStyle w:val="fontstyle01"/>
          <w:rFonts w:ascii="Times New Roman" w:hAnsi="Times New Roman"/>
          <w:b w:val="0"/>
          <w:sz w:val="24"/>
          <w:szCs w:val="24"/>
          <w:vertAlign w:val="superscript"/>
          <w:lang w:val="en-GB"/>
        </w:rPr>
        <w:t>2</w:t>
      </w:r>
      <w:r w:rsidRPr="00B168B9">
        <w:rPr>
          <w:rStyle w:val="fontstyle01"/>
          <w:rFonts w:ascii="Times New Roman" w:hAnsi="Times New Roman"/>
          <w:b w:val="0"/>
          <w:sz w:val="24"/>
          <w:szCs w:val="24"/>
          <w:lang w:val="en-GB"/>
        </w:rPr>
        <w:t xml:space="preserve">, </w:t>
      </w:r>
      <w:bookmarkStart w:id="3" w:name="_Hlk158278607"/>
      <w:r w:rsidRPr="00B168B9">
        <w:rPr>
          <w:rStyle w:val="fontstyle01"/>
          <w:rFonts w:ascii="Times New Roman" w:hAnsi="Times New Roman"/>
          <w:b w:val="0"/>
          <w:sz w:val="24"/>
          <w:szCs w:val="24"/>
          <w:lang w:val="en-GB"/>
        </w:rPr>
        <w:t xml:space="preserve">Volodymyr </w:t>
      </w:r>
      <w:bookmarkEnd w:id="3"/>
      <w:r w:rsidRPr="00B168B9">
        <w:rPr>
          <w:rStyle w:val="fontstyle01"/>
          <w:rFonts w:ascii="Times New Roman" w:hAnsi="Times New Roman"/>
          <w:b w:val="0"/>
          <w:sz w:val="24"/>
          <w:szCs w:val="24"/>
          <w:lang w:val="en-GB"/>
        </w:rPr>
        <w:t>Novikov</w:t>
      </w:r>
      <w:r w:rsidR="00D013C1" w:rsidRPr="00B168B9">
        <w:rPr>
          <w:rStyle w:val="fontstyle01"/>
          <w:rFonts w:ascii="Times New Roman" w:hAnsi="Times New Roman"/>
          <w:b w:val="0"/>
          <w:sz w:val="24"/>
          <w:szCs w:val="24"/>
          <w:vertAlign w:val="superscript"/>
          <w:lang w:val="en-GB"/>
        </w:rPr>
        <w:t>3</w:t>
      </w:r>
      <w:r w:rsidRPr="00B168B9">
        <w:rPr>
          <w:rStyle w:val="fontstyle01"/>
          <w:rFonts w:ascii="Times New Roman" w:hAnsi="Times New Roman"/>
          <w:b w:val="0"/>
          <w:sz w:val="24"/>
          <w:szCs w:val="24"/>
          <w:lang w:val="en-GB"/>
        </w:rPr>
        <w:t xml:space="preserve">, </w:t>
      </w:r>
      <w:r w:rsidR="00D013C1" w:rsidRPr="00B168B9">
        <w:rPr>
          <w:rStyle w:val="fontstyle01"/>
          <w:rFonts w:ascii="Times New Roman" w:hAnsi="Times New Roman"/>
          <w:b w:val="0"/>
          <w:sz w:val="24"/>
          <w:szCs w:val="24"/>
          <w:lang w:val="en-GB"/>
        </w:rPr>
        <w:br/>
      </w:r>
      <w:r w:rsidR="009F0DCE" w:rsidRPr="00B168B9">
        <w:rPr>
          <w:bCs/>
          <w:lang w:val="en-GB"/>
        </w:rPr>
        <w:t>Hanna Koshlak</w:t>
      </w:r>
      <w:r w:rsidR="00D013C1" w:rsidRPr="00B168B9">
        <w:rPr>
          <w:bCs/>
          <w:vertAlign w:val="superscript"/>
          <w:lang w:val="en-GB"/>
        </w:rPr>
        <w:t>4</w:t>
      </w:r>
      <w:r w:rsidR="009F0DCE" w:rsidRPr="00B168B9">
        <w:rPr>
          <w:bCs/>
          <w:lang w:val="en-GB"/>
        </w:rPr>
        <w:t xml:space="preserve">, </w:t>
      </w:r>
      <w:r w:rsidRPr="00B168B9">
        <w:rPr>
          <w:rStyle w:val="fontstyle01"/>
          <w:rFonts w:ascii="Times New Roman" w:hAnsi="Times New Roman"/>
          <w:b w:val="0"/>
          <w:sz w:val="24"/>
          <w:szCs w:val="24"/>
          <w:lang w:val="en-GB"/>
        </w:rPr>
        <w:t>Svitlana Goncharuk</w:t>
      </w:r>
      <w:r w:rsidR="00D013C1" w:rsidRPr="00B168B9">
        <w:rPr>
          <w:rStyle w:val="fontstyle01"/>
          <w:rFonts w:ascii="Times New Roman" w:hAnsi="Times New Roman"/>
          <w:b w:val="0"/>
          <w:sz w:val="24"/>
          <w:szCs w:val="24"/>
          <w:vertAlign w:val="superscript"/>
          <w:lang w:val="en-GB"/>
        </w:rPr>
        <w:t>5</w:t>
      </w:r>
      <w:r w:rsidRPr="00B168B9">
        <w:rPr>
          <w:rStyle w:val="fontstyle01"/>
          <w:rFonts w:ascii="Times New Roman" w:hAnsi="Times New Roman"/>
          <w:b w:val="0"/>
          <w:sz w:val="24"/>
          <w:szCs w:val="24"/>
          <w:lang w:val="en-GB"/>
        </w:rPr>
        <w:t>, Dmytro Davydenko</w:t>
      </w:r>
      <w:r w:rsidR="00D013C1" w:rsidRPr="00B168B9">
        <w:rPr>
          <w:rStyle w:val="fontstyle01"/>
          <w:rFonts w:ascii="Times New Roman" w:hAnsi="Times New Roman"/>
          <w:b w:val="0"/>
          <w:sz w:val="24"/>
          <w:szCs w:val="24"/>
          <w:vertAlign w:val="superscript"/>
          <w:lang w:val="en-GB"/>
        </w:rPr>
        <w:t>6</w:t>
      </w:r>
    </w:p>
    <w:p w14:paraId="7D272EB5" w14:textId="17302759" w:rsidR="00FB068D" w:rsidRPr="00B168B9" w:rsidRDefault="00FB068D" w:rsidP="00FB068D">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1</w:t>
      </w:r>
      <w:r w:rsidRPr="00B168B9">
        <w:rPr>
          <w:rStyle w:val="fontstyle01"/>
          <w:rFonts w:ascii="Times New Roman" w:hAnsi="Times New Roman" w:cs="Times New Roman"/>
          <w:b w:val="0"/>
          <w:i/>
          <w:lang w:val="en-GB"/>
        </w:rPr>
        <w:t xml:space="preserve">Institute of Engineering </w:t>
      </w:r>
      <w:proofErr w:type="spellStart"/>
      <w:r w:rsidRPr="00B168B9">
        <w:rPr>
          <w:rStyle w:val="fontstyle01"/>
          <w:rFonts w:ascii="Times New Roman" w:hAnsi="Times New Roman" w:cs="Times New Roman"/>
          <w:b w:val="0"/>
          <w:i/>
          <w:lang w:val="en-GB"/>
        </w:rPr>
        <w:t>Thermophysics</w:t>
      </w:r>
      <w:proofErr w:type="spellEnd"/>
      <w:r w:rsidRPr="00B168B9">
        <w:rPr>
          <w:rStyle w:val="fontstyle01"/>
          <w:rFonts w:ascii="Times New Roman" w:hAnsi="Times New Roman" w:cs="Times New Roman"/>
          <w:b w:val="0"/>
          <w:i/>
          <w:lang w:val="en-GB"/>
        </w:rPr>
        <w:t xml:space="preserve"> </w:t>
      </w:r>
      <w:r w:rsidR="0024261C" w:rsidRPr="00B168B9">
        <w:rPr>
          <w:rStyle w:val="fontstyle01"/>
          <w:rFonts w:ascii="Times New Roman" w:hAnsi="Times New Roman" w:cs="Times New Roman"/>
          <w:b w:val="0"/>
          <w:i/>
          <w:lang w:val="en-GB"/>
        </w:rPr>
        <w:t>of the National Academy of Sciences of Ukraine, Ukraine</w:t>
      </w:r>
      <w:r w:rsidR="00BC607A" w:rsidRPr="00B168B9">
        <w:rPr>
          <w:rStyle w:val="fontstyle01"/>
          <w:rFonts w:ascii="Times New Roman" w:hAnsi="Times New Roman" w:cs="Times New Roman"/>
          <w:b w:val="0"/>
          <w:i/>
          <w:lang w:val="en-GB"/>
        </w:rPr>
        <w:br/>
        <w:t>https://orcid.org/0000-0002-8935-4248</w:t>
      </w:r>
    </w:p>
    <w:p w14:paraId="6337DE92" w14:textId="344EA68F" w:rsidR="00FB068D" w:rsidRPr="00B168B9" w:rsidRDefault="00FB068D" w:rsidP="00FB068D">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2</w:t>
      </w:r>
      <w:r w:rsidRPr="00B168B9">
        <w:rPr>
          <w:rStyle w:val="fontstyle01"/>
          <w:rFonts w:ascii="Times New Roman" w:hAnsi="Times New Roman" w:cs="Times New Roman"/>
          <w:b w:val="0"/>
          <w:i/>
          <w:lang w:val="en-GB"/>
        </w:rPr>
        <w:t>Kielce University of Technology, Poland</w:t>
      </w:r>
      <w:r w:rsidR="00BC607A" w:rsidRPr="00B168B9">
        <w:rPr>
          <w:rStyle w:val="fontstyle01"/>
          <w:rFonts w:ascii="Times New Roman" w:hAnsi="Times New Roman" w:cs="Times New Roman"/>
          <w:b w:val="0"/>
          <w:i/>
          <w:lang w:val="en-GB"/>
        </w:rPr>
        <w:br/>
        <w:t>https://orcid.org/0000-0002-8103-2578</w:t>
      </w:r>
    </w:p>
    <w:p w14:paraId="66889E3D" w14:textId="531777C6" w:rsidR="00C84114" w:rsidRPr="00B168B9" w:rsidRDefault="00D013C1" w:rsidP="00C84114">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3</w:t>
      </w:r>
      <w:r w:rsidR="00C84114" w:rsidRPr="00B168B9">
        <w:rPr>
          <w:rStyle w:val="fontstyle01"/>
          <w:rFonts w:ascii="Times New Roman" w:hAnsi="Times New Roman" w:cs="Times New Roman"/>
          <w:b w:val="0"/>
          <w:i/>
          <w:lang w:val="en-GB"/>
        </w:rPr>
        <w:t xml:space="preserve">Institute of Engineering </w:t>
      </w:r>
      <w:proofErr w:type="spellStart"/>
      <w:r w:rsidR="00C84114" w:rsidRPr="00B168B9">
        <w:rPr>
          <w:rStyle w:val="fontstyle01"/>
          <w:rFonts w:ascii="Times New Roman" w:hAnsi="Times New Roman" w:cs="Times New Roman"/>
          <w:b w:val="0"/>
          <w:i/>
          <w:lang w:val="en-GB"/>
        </w:rPr>
        <w:t>Thermophysics</w:t>
      </w:r>
      <w:proofErr w:type="spellEnd"/>
      <w:r w:rsidR="00C84114" w:rsidRPr="00B168B9">
        <w:rPr>
          <w:rStyle w:val="fontstyle01"/>
          <w:rFonts w:ascii="Times New Roman" w:hAnsi="Times New Roman" w:cs="Times New Roman"/>
          <w:b w:val="0"/>
          <w:i/>
          <w:lang w:val="en-GB"/>
        </w:rPr>
        <w:t xml:space="preserve"> </w:t>
      </w:r>
      <w:r w:rsidR="0024261C" w:rsidRPr="00B168B9">
        <w:rPr>
          <w:rStyle w:val="fontstyle01"/>
          <w:rFonts w:ascii="Times New Roman" w:hAnsi="Times New Roman" w:cs="Times New Roman"/>
          <w:b w:val="0"/>
          <w:i/>
          <w:lang w:val="en-GB"/>
        </w:rPr>
        <w:t>of the National Academy of Sciences of Ukraine, Ukraine</w:t>
      </w:r>
      <w:r w:rsidR="0037034F" w:rsidRPr="00B168B9">
        <w:rPr>
          <w:rStyle w:val="fontstyle01"/>
          <w:rFonts w:ascii="Times New Roman" w:hAnsi="Times New Roman" w:cs="Times New Roman"/>
          <w:b w:val="0"/>
          <w:i/>
          <w:lang w:val="en-GB"/>
        </w:rPr>
        <w:br/>
        <w:t>https://orcid.org/0000-0003-1062-7336</w:t>
      </w:r>
    </w:p>
    <w:p w14:paraId="1A3B87B7" w14:textId="4E8747FD" w:rsidR="00C84114" w:rsidRPr="00B168B9" w:rsidRDefault="00D013C1" w:rsidP="00C84114">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4</w:t>
      </w:r>
      <w:r w:rsidR="00C84114" w:rsidRPr="00B168B9">
        <w:rPr>
          <w:rStyle w:val="fontstyle01"/>
          <w:rFonts w:ascii="Times New Roman" w:hAnsi="Times New Roman" w:cs="Times New Roman"/>
          <w:b w:val="0"/>
          <w:i/>
          <w:lang w:val="en-GB"/>
        </w:rPr>
        <w:t>Kielce University of Technology, Poland</w:t>
      </w:r>
      <w:r w:rsidR="004C615F" w:rsidRPr="00B168B9">
        <w:rPr>
          <w:rStyle w:val="fontstyle01"/>
          <w:rFonts w:ascii="Times New Roman" w:hAnsi="Times New Roman" w:cs="Times New Roman"/>
          <w:b w:val="0"/>
          <w:i/>
          <w:lang w:val="en-GB"/>
        </w:rPr>
        <w:br/>
        <w:t>https://orcid.org/0000-0001-8940-5925</w:t>
      </w:r>
    </w:p>
    <w:p w14:paraId="692018E9" w14:textId="73515768" w:rsidR="00C84114" w:rsidRPr="00B168B9" w:rsidRDefault="00D013C1" w:rsidP="00C84114">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5</w:t>
      </w:r>
      <w:r w:rsidR="00C84114" w:rsidRPr="00B168B9">
        <w:rPr>
          <w:rStyle w:val="fontstyle01"/>
          <w:rFonts w:ascii="Times New Roman" w:hAnsi="Times New Roman" w:cs="Times New Roman"/>
          <w:b w:val="0"/>
          <w:i/>
          <w:lang w:val="en-GB"/>
        </w:rPr>
        <w:t xml:space="preserve">Institute of Engineering </w:t>
      </w:r>
      <w:proofErr w:type="spellStart"/>
      <w:r w:rsidR="00C84114" w:rsidRPr="00B168B9">
        <w:rPr>
          <w:rStyle w:val="fontstyle01"/>
          <w:rFonts w:ascii="Times New Roman" w:hAnsi="Times New Roman" w:cs="Times New Roman"/>
          <w:b w:val="0"/>
          <w:i/>
          <w:lang w:val="en-GB"/>
        </w:rPr>
        <w:t>Thermophysics</w:t>
      </w:r>
      <w:proofErr w:type="spellEnd"/>
      <w:r w:rsidR="00C84114" w:rsidRPr="00B168B9">
        <w:rPr>
          <w:rStyle w:val="fontstyle01"/>
          <w:rFonts w:ascii="Times New Roman" w:hAnsi="Times New Roman" w:cs="Times New Roman"/>
          <w:b w:val="0"/>
          <w:i/>
          <w:lang w:val="en-GB"/>
        </w:rPr>
        <w:t xml:space="preserve"> </w:t>
      </w:r>
      <w:r w:rsidR="0024261C" w:rsidRPr="00B168B9">
        <w:rPr>
          <w:rStyle w:val="fontstyle01"/>
          <w:rFonts w:ascii="Times New Roman" w:hAnsi="Times New Roman" w:cs="Times New Roman"/>
          <w:b w:val="0"/>
          <w:i/>
          <w:lang w:val="en-GB"/>
        </w:rPr>
        <w:t>of the National Academy of Sciences of Ukraine, Ukraine</w:t>
      </w:r>
      <w:r w:rsidR="00F01C23" w:rsidRPr="00B168B9">
        <w:rPr>
          <w:rStyle w:val="fontstyle01"/>
          <w:rFonts w:ascii="Times New Roman" w:hAnsi="Times New Roman" w:cs="Times New Roman"/>
          <w:b w:val="0"/>
          <w:i/>
          <w:lang w:val="en-GB"/>
        </w:rPr>
        <w:br/>
        <w:t>https://orcid.org/0000-0002-5609-7337</w:t>
      </w:r>
    </w:p>
    <w:p w14:paraId="3FFCFD19" w14:textId="47C19331" w:rsidR="00C84114" w:rsidRPr="00B168B9" w:rsidRDefault="00D013C1" w:rsidP="00C84114">
      <w:pPr>
        <w:spacing w:after="0" w:line="240" w:lineRule="auto"/>
        <w:jc w:val="center"/>
        <w:rPr>
          <w:rStyle w:val="fontstyle01"/>
          <w:rFonts w:ascii="Times New Roman" w:hAnsi="Times New Roman" w:cs="Times New Roman"/>
          <w:b w:val="0"/>
          <w:i/>
          <w:lang w:val="en-GB"/>
        </w:rPr>
      </w:pPr>
      <w:r w:rsidRPr="00B168B9">
        <w:rPr>
          <w:rStyle w:val="fontstyle01"/>
          <w:rFonts w:ascii="Times New Roman" w:hAnsi="Times New Roman" w:cs="Times New Roman"/>
          <w:b w:val="0"/>
          <w:i/>
          <w:vertAlign w:val="superscript"/>
          <w:lang w:val="en-GB"/>
        </w:rPr>
        <w:t>6</w:t>
      </w:r>
      <w:r w:rsidR="00C84114" w:rsidRPr="00B168B9">
        <w:rPr>
          <w:rStyle w:val="fontstyle01"/>
          <w:rFonts w:ascii="Times New Roman" w:hAnsi="Times New Roman" w:cs="Times New Roman"/>
          <w:b w:val="0"/>
          <w:i/>
          <w:lang w:val="en-GB"/>
        </w:rPr>
        <w:t xml:space="preserve">Institute of Engineering </w:t>
      </w:r>
      <w:proofErr w:type="spellStart"/>
      <w:r w:rsidR="00C84114" w:rsidRPr="00B168B9">
        <w:rPr>
          <w:rStyle w:val="fontstyle01"/>
          <w:rFonts w:ascii="Times New Roman" w:hAnsi="Times New Roman" w:cs="Times New Roman"/>
          <w:b w:val="0"/>
          <w:i/>
          <w:lang w:val="en-GB"/>
        </w:rPr>
        <w:t>Thermophysics</w:t>
      </w:r>
      <w:proofErr w:type="spellEnd"/>
      <w:r w:rsidR="00C84114" w:rsidRPr="00B168B9">
        <w:rPr>
          <w:rStyle w:val="fontstyle01"/>
          <w:rFonts w:ascii="Times New Roman" w:hAnsi="Times New Roman" w:cs="Times New Roman"/>
          <w:b w:val="0"/>
          <w:i/>
          <w:lang w:val="en-GB"/>
        </w:rPr>
        <w:t xml:space="preserve"> </w:t>
      </w:r>
      <w:r w:rsidR="0024261C" w:rsidRPr="00B168B9">
        <w:rPr>
          <w:rStyle w:val="fontstyle01"/>
          <w:rFonts w:ascii="Times New Roman" w:hAnsi="Times New Roman" w:cs="Times New Roman"/>
          <w:b w:val="0"/>
          <w:i/>
          <w:lang w:val="en-GB"/>
        </w:rPr>
        <w:t>of the National Academy of Sciences of Ukraine, Ukraine</w:t>
      </w:r>
    </w:p>
    <w:p w14:paraId="2DCE61D4" w14:textId="6185E391" w:rsidR="002371C0" w:rsidRPr="00B168B9" w:rsidRDefault="002371C0" w:rsidP="002371C0">
      <w:pPr>
        <w:pStyle w:val="Rauco"/>
        <w:rPr>
          <w:rStyle w:val="fontstyle01"/>
          <w:rFonts w:ascii="Times New Roman" w:hAnsi="Times New Roman"/>
          <w:b w:val="0"/>
          <w:i w:val="0"/>
        </w:rPr>
      </w:pPr>
      <w:r w:rsidRPr="00B168B9">
        <w:rPr>
          <w:szCs w:val="20"/>
          <w:vertAlign w:val="superscript"/>
        </w:rPr>
        <w:t>*</w:t>
      </w:r>
      <w:r w:rsidR="00FB068D" w:rsidRPr="00B168B9">
        <w:rPr>
          <w:rStyle w:val="fontstyle01"/>
          <w:rFonts w:ascii="Times New Roman" w:hAnsi="Times New Roman"/>
          <w:b w:val="0"/>
        </w:rPr>
        <w:t>corresponding author’s e-mail:</w:t>
      </w:r>
      <w:r w:rsidRPr="00B168B9">
        <w:rPr>
          <w:rStyle w:val="fontstyle01"/>
          <w:rFonts w:ascii="Times New Roman" w:hAnsi="Times New Roman"/>
          <w:b w:val="0"/>
          <w:i w:val="0"/>
        </w:rPr>
        <w:t xml:space="preserve"> </w:t>
      </w:r>
      <w:r w:rsidR="00FB068D" w:rsidRPr="00B168B9">
        <w:rPr>
          <w:rStyle w:val="fontstyle01"/>
          <w:rFonts w:ascii="Times New Roman" w:hAnsi="Times New Roman"/>
          <w:b w:val="0"/>
        </w:rPr>
        <w:t>basok@ittf.kiev.ua</w:t>
      </w:r>
    </w:p>
    <w:p w14:paraId="6A13BC67" w14:textId="618BBB8F" w:rsidR="00EA1ACF" w:rsidRPr="00B168B9" w:rsidRDefault="00EA1ACF" w:rsidP="002371C0">
      <w:pPr>
        <w:pStyle w:val="Rab1"/>
      </w:pPr>
      <w:r w:rsidRPr="00B168B9">
        <w:rPr>
          <w:b/>
        </w:rPr>
        <w:t>Abstract</w:t>
      </w:r>
      <w:r w:rsidR="002371C0" w:rsidRPr="00B168B9">
        <w:rPr>
          <w:b/>
        </w:rPr>
        <w:t>:</w:t>
      </w:r>
      <w:r w:rsidRPr="00B168B9">
        <w:t xml:space="preserve"> By the method of numerical simulation, the heat transfer from the room to the environment through a system of two double-chamber windows, into the gap between which ventilation air from the room supplies, is being researched. Distributions of air velocity and temperature in the chambers of double-chamber windows and in the gap between double-chamber windows are determined. The influence of the flow of ventilation air entering the space between the double-chamber windows on the amount of heat transferred from the room to the space between windows through the inner window and the amount of heat removed from the gap to the environment through the external double-chamber window is investigated. The energy advantages of the method of removing ventilation air through the gap between double-chamber windows over the method of direct removal of ventilation air from the room to the environment are determined.</w:t>
      </w:r>
    </w:p>
    <w:p w14:paraId="122FACA3" w14:textId="77777777" w:rsidR="00FB068D" w:rsidRPr="00B168B9" w:rsidRDefault="00FB068D" w:rsidP="002371C0">
      <w:pPr>
        <w:pStyle w:val="Rab2"/>
      </w:pPr>
      <w:r w:rsidRPr="00B168B9">
        <w:rPr>
          <w:b/>
        </w:rPr>
        <w:t>Key words:</w:t>
      </w:r>
      <w:r w:rsidRPr="00B168B9">
        <w:t xml:space="preserve"> profile, window frame, double-glazed unit, heat transfer, thermal resistance, </w:t>
      </w:r>
      <w:proofErr w:type="spellStart"/>
      <w:r w:rsidRPr="00B168B9">
        <w:t>modeling</w:t>
      </w:r>
      <w:proofErr w:type="spellEnd"/>
    </w:p>
    <w:p w14:paraId="49FEAE4C" w14:textId="77777777" w:rsidR="001D1826" w:rsidRPr="00B168B9" w:rsidRDefault="001D1826" w:rsidP="009307B4">
      <w:pPr>
        <w:pStyle w:val="Rn1"/>
        <w:rPr>
          <w:szCs w:val="24"/>
          <w:lang w:val="en-GB"/>
        </w:rPr>
      </w:pPr>
      <w:r w:rsidRPr="00B168B9">
        <w:rPr>
          <w:sz w:val="28"/>
          <w:szCs w:val="28"/>
          <w:lang w:val="en-GB"/>
        </w:rPr>
        <w:t xml:space="preserve">1. </w:t>
      </w:r>
      <w:r w:rsidRPr="00B168B9">
        <w:rPr>
          <w:lang w:val="en-GB"/>
        </w:rPr>
        <w:t>Introduction</w:t>
      </w:r>
    </w:p>
    <w:p w14:paraId="4A718595" w14:textId="4D796BD7" w:rsidR="004E6647" w:rsidRPr="00B168B9" w:rsidRDefault="001D1261" w:rsidP="005C2570">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One of the methods of reducing heat loss from the room and increasing the energy efficiency of window structures is the supply of air removed from the room as a result of ventilation through window structures. </w:t>
      </w:r>
      <w:r w:rsidR="00FF07EB" w:rsidRPr="00B168B9">
        <w:rPr>
          <w:rFonts w:ascii="Times New Roman" w:hAnsi="Times New Roman" w:cs="Times New Roman"/>
          <w:lang w:val="en-GB"/>
        </w:rPr>
        <w:t xml:space="preserve">There are options for supplying air, which is removed from the room and has the temperature of this room, between two glasses in a single-chamber window, or supplying this air to the outer chamber of a double-chamber glass unit </w:t>
      </w:r>
      <w:r w:rsidR="009D1B61" w:rsidRPr="00B168B9">
        <w:rPr>
          <w:rFonts w:ascii="Times New Roman" w:hAnsi="Times New Roman" w:cs="Times New Roman"/>
          <w:lang w:val="en-GB"/>
        </w:rPr>
        <w:t>(</w:t>
      </w:r>
      <w:proofErr w:type="spellStart"/>
      <w:r w:rsidR="009D1B61" w:rsidRPr="00B168B9">
        <w:rPr>
          <w:rFonts w:ascii="Times New Roman" w:hAnsi="Times New Roman" w:cs="Times New Roman"/>
          <w:lang w:val="en-GB"/>
        </w:rPr>
        <w:t>Basok</w:t>
      </w:r>
      <w:proofErr w:type="spellEnd"/>
      <w:r w:rsidR="009D1B61" w:rsidRPr="00B168B9">
        <w:rPr>
          <w:rFonts w:ascii="Times New Roman" w:hAnsi="Times New Roman" w:cs="Times New Roman"/>
          <w:lang w:val="en-GB"/>
        </w:rPr>
        <w:t xml:space="preserve"> et al. 2023</w:t>
      </w:r>
      <w:r w:rsidR="00693A70" w:rsidRPr="00B168B9">
        <w:rPr>
          <w:rFonts w:ascii="Times New Roman" w:hAnsi="Times New Roman" w:cs="Times New Roman"/>
          <w:lang w:val="en-GB"/>
        </w:rPr>
        <w:t>a</w:t>
      </w:r>
      <w:r w:rsidR="009D1B61" w:rsidRPr="00B168B9">
        <w:rPr>
          <w:rFonts w:ascii="Times New Roman" w:hAnsi="Times New Roman" w:cs="Times New Roman"/>
          <w:lang w:val="en-GB"/>
        </w:rPr>
        <w:t>)</w:t>
      </w:r>
      <w:r w:rsidR="00FF07EB" w:rsidRPr="00B168B9">
        <w:rPr>
          <w:rFonts w:ascii="Times New Roman" w:hAnsi="Times New Roman" w:cs="Times New Roman"/>
          <w:lang w:val="en-GB"/>
        </w:rPr>
        <w:t>.</w:t>
      </w:r>
      <w:r w:rsidR="005130E0" w:rsidRPr="00B168B9">
        <w:rPr>
          <w:rFonts w:ascii="Times New Roman" w:hAnsi="Times New Roman" w:cs="Times New Roman"/>
          <w:lang w:val="en-GB"/>
        </w:rPr>
        <w:t xml:space="preserve"> 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Gloriant</w:t>
      </w:r>
      <w:proofErr w:type="spellEnd"/>
      <w:r w:rsidR="008724C0" w:rsidRPr="00B168B9">
        <w:rPr>
          <w:rFonts w:ascii="Times New Roman" w:hAnsi="Times New Roman" w:cs="Times New Roman"/>
          <w:lang w:val="en-GB"/>
        </w:rPr>
        <w:t xml:space="preserve"> et al. 2015)</w:t>
      </w:r>
      <w:r w:rsidR="005130E0" w:rsidRPr="00B168B9">
        <w:rPr>
          <w:rFonts w:ascii="Times New Roman" w:hAnsi="Times New Roman" w:cs="Times New Roman"/>
          <w:lang w:val="en-GB"/>
        </w:rPr>
        <w:t>, it is proposed to use a window through which air is supplied from the environment to the room as a passive heat recovery system that promotes ventilation of the building. In this case, part of the heat transferred from the room through the glass to the environment is recovered by the air flow.</w:t>
      </w:r>
      <w:r w:rsidR="00873838" w:rsidRPr="00B168B9">
        <w:rPr>
          <w:rFonts w:ascii="Times New Roman" w:hAnsi="Times New Roman" w:cs="Times New Roman"/>
          <w:lang w:val="en-GB"/>
        </w:rPr>
        <w:t xml:space="preserve"> Studies of the heat transfer process under considerati</w:t>
      </w:r>
      <w:r w:rsidR="00C26CF6" w:rsidRPr="00B168B9">
        <w:rPr>
          <w:rFonts w:ascii="Times New Roman" w:hAnsi="Times New Roman" w:cs="Times New Roman"/>
          <w:lang w:val="en-GB"/>
        </w:rPr>
        <w:t xml:space="preserve">on are carried out both by </w:t>
      </w:r>
      <w:r w:rsidR="00C26CF6" w:rsidRPr="00B168B9">
        <w:rPr>
          <w:rFonts w:ascii="Times New Roman" w:hAnsi="Times New Roman" w:cs="Times New Roman"/>
          <w:color w:val="1F1F1F"/>
          <w:lang w:val="en-GB"/>
        </w:rPr>
        <w:t>CFD</w:t>
      </w:r>
      <w:r w:rsidR="00873838" w:rsidRPr="00B168B9">
        <w:rPr>
          <w:rFonts w:ascii="Times New Roman" w:hAnsi="Times New Roman" w:cs="Times New Roman"/>
          <w:lang w:val="en-GB"/>
        </w:rPr>
        <w:t xml:space="preserve"> </w:t>
      </w:r>
      <w:proofErr w:type="spellStart"/>
      <w:r w:rsidR="00873838" w:rsidRPr="00B168B9">
        <w:rPr>
          <w:rFonts w:ascii="Times New Roman" w:hAnsi="Times New Roman" w:cs="Times New Roman"/>
          <w:lang w:val="en-GB"/>
        </w:rPr>
        <w:t>modeling</w:t>
      </w:r>
      <w:proofErr w:type="spellEnd"/>
      <w:r w:rsidR="00873838" w:rsidRPr="00B168B9">
        <w:rPr>
          <w:rFonts w:ascii="Times New Roman" w:hAnsi="Times New Roman" w:cs="Times New Roman"/>
          <w:lang w:val="en-GB"/>
        </w:rPr>
        <w:t xml:space="preserve"> and by a simplified calculation model</w:t>
      </w:r>
      <w:r w:rsidR="00702106" w:rsidRPr="00B168B9">
        <w:rPr>
          <w:rFonts w:ascii="Times New Roman" w:hAnsi="Times New Roman" w:cs="Times New Roman"/>
          <w:lang w:val="en-GB"/>
        </w:rPr>
        <w:t xml:space="preserve">. </w:t>
      </w:r>
      <w:r w:rsidR="00ED3ED6" w:rsidRPr="00B168B9">
        <w:rPr>
          <w:rFonts w:ascii="Times New Roman" w:hAnsi="Times New Roman" w:cs="Times New Roman"/>
          <w:lang w:val="en-GB"/>
        </w:rPr>
        <w:t xml:space="preserve">The results of experimental studies of the thermal state of </w:t>
      </w:r>
      <w:r w:rsidR="00ED3ED6" w:rsidRPr="00B168B9">
        <w:rPr>
          <w:rFonts w:ascii="Times New Roman" w:hAnsi="Times New Roman" w:cs="Times New Roman"/>
          <w:color w:val="1F1F1F"/>
          <w:lang w:val="en-GB"/>
        </w:rPr>
        <w:t>a</w:t>
      </w:r>
      <w:r w:rsidR="006F7EFF">
        <w:rPr>
          <w:rFonts w:ascii="Times New Roman" w:hAnsi="Times New Roman" w:cs="Times New Roman"/>
          <w:color w:val="1F1F1F"/>
          <w:lang w:val="en-GB"/>
        </w:rPr>
        <w:t> </w:t>
      </w:r>
      <w:r w:rsidR="00ED3ED6" w:rsidRPr="00B168B9">
        <w:rPr>
          <w:rFonts w:ascii="Times New Roman" w:hAnsi="Times New Roman" w:cs="Times New Roman"/>
          <w:color w:val="1F1F1F"/>
          <w:lang w:val="en-GB"/>
        </w:rPr>
        <w:t xml:space="preserve">triple-glazed supply-air window in steady state condition </w:t>
      </w:r>
      <w:r w:rsidR="00ED3ED6" w:rsidRPr="00B168B9">
        <w:rPr>
          <w:rFonts w:ascii="Times New Roman" w:hAnsi="Times New Roman" w:cs="Times New Roman"/>
          <w:lang w:val="en-GB"/>
        </w:rPr>
        <w:t xml:space="preserve">are presented 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Gloriant</w:t>
      </w:r>
      <w:proofErr w:type="spellEnd"/>
      <w:r w:rsidR="008724C0" w:rsidRPr="00B168B9">
        <w:rPr>
          <w:rFonts w:ascii="Times New Roman" w:hAnsi="Times New Roman" w:cs="Times New Roman"/>
          <w:lang w:val="en-GB"/>
        </w:rPr>
        <w:t xml:space="preserve"> et al. 2021)</w:t>
      </w:r>
      <w:r w:rsidR="00ED3ED6" w:rsidRPr="00B168B9">
        <w:rPr>
          <w:rFonts w:ascii="Times New Roman" w:hAnsi="Times New Roman" w:cs="Times New Roman"/>
          <w:lang w:val="en-GB"/>
        </w:rPr>
        <w:t>.</w:t>
      </w:r>
      <w:r w:rsidR="004F23A8" w:rsidRPr="00B168B9">
        <w:rPr>
          <w:rFonts w:ascii="Times New Roman" w:hAnsi="Times New Roman" w:cs="Times New Roman"/>
          <w:lang w:val="en-GB"/>
        </w:rPr>
        <w:t xml:space="preserve"> </w:t>
      </w:r>
      <w:r w:rsidR="00FD3596" w:rsidRPr="00B168B9">
        <w:rPr>
          <w:rFonts w:ascii="Times New Roman" w:hAnsi="Times New Roman" w:cs="Times New Roman"/>
          <w:lang w:val="en-GB"/>
        </w:rPr>
        <w:t xml:space="preserve">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Taynara</w:t>
      </w:r>
      <w:proofErr w:type="spellEnd"/>
      <w:r w:rsidR="008724C0" w:rsidRPr="00B168B9">
        <w:rPr>
          <w:rFonts w:ascii="Times New Roman" w:hAnsi="Times New Roman" w:cs="Times New Roman"/>
          <w:lang w:val="en-GB"/>
        </w:rPr>
        <w:t xml:space="preserve"> et al. 2019)</w:t>
      </w:r>
      <w:r w:rsidR="00FD3596" w:rsidRPr="00B168B9">
        <w:rPr>
          <w:rFonts w:ascii="Times New Roman" w:hAnsi="Times New Roman" w:cs="Times New Roman"/>
          <w:lang w:val="en-GB"/>
        </w:rPr>
        <w:t>, the heat transfer through a ventilated doubl</w:t>
      </w:r>
      <w:r w:rsidR="00E513C4" w:rsidRPr="00B168B9">
        <w:rPr>
          <w:rFonts w:ascii="Times New Roman" w:hAnsi="Times New Roman" w:cs="Times New Roman"/>
          <w:lang w:val="en-GB"/>
        </w:rPr>
        <w:t>e-glazed window is studied by</w:t>
      </w:r>
      <w:r w:rsidR="00FD3596" w:rsidRPr="00B168B9">
        <w:rPr>
          <w:rFonts w:ascii="Times New Roman" w:hAnsi="Times New Roman" w:cs="Times New Roman"/>
          <w:lang w:val="en-GB"/>
        </w:rPr>
        <w:t xml:space="preserve"> numerical simulation. The case of the presence of a reflective film attached to the inner surface of an outer sheet of glass is considered</w:t>
      </w:r>
      <w:r w:rsidR="00E513C4" w:rsidRPr="00B168B9">
        <w:rPr>
          <w:rFonts w:ascii="Times New Roman" w:hAnsi="Times New Roman" w:cs="Times New Roman"/>
          <w:lang w:val="en-GB"/>
        </w:rPr>
        <w:t>.</w:t>
      </w:r>
      <w:r w:rsidR="00A37E50" w:rsidRPr="00B168B9">
        <w:rPr>
          <w:rFonts w:ascii="Times New Roman" w:hAnsi="Times New Roman" w:cs="Times New Roman"/>
          <w:lang w:val="en-GB"/>
        </w:rPr>
        <w:t xml:space="preserve"> In </w:t>
      </w:r>
      <w:r w:rsidR="008724C0" w:rsidRPr="00B168B9">
        <w:rPr>
          <w:rFonts w:ascii="Times New Roman" w:hAnsi="Times New Roman" w:cs="Times New Roman"/>
          <w:lang w:val="en-GB"/>
        </w:rPr>
        <w:t>(Khosravi &amp; Mahdavi 2021)</w:t>
      </w:r>
      <w:r w:rsidR="00A37E50" w:rsidRPr="00B168B9">
        <w:rPr>
          <w:rFonts w:ascii="Times New Roman" w:hAnsi="Times New Roman" w:cs="Times New Roman"/>
          <w:lang w:val="en-GB"/>
        </w:rPr>
        <w:t>, a detailed parametric analysis of the thermal characteristics of ventilated windows having different geometric characteristics was carried out, and their ability to preheat the ventilation air supplied to the room was assessed.</w:t>
      </w:r>
      <w:r w:rsidR="006669B1" w:rsidRPr="00B168B9">
        <w:rPr>
          <w:rFonts w:ascii="Times New Roman" w:hAnsi="Times New Roman" w:cs="Times New Roman"/>
          <w:lang w:val="en-GB"/>
        </w:rPr>
        <w:t xml:space="preserve"> </w:t>
      </w:r>
      <w:r w:rsidR="005A4066" w:rsidRPr="00B168B9">
        <w:rPr>
          <w:rFonts w:ascii="Times New Roman" w:hAnsi="Times New Roman" w:cs="Times New Roman"/>
          <w:lang w:val="en-GB"/>
        </w:rPr>
        <w:t xml:space="preserve">In </w:t>
      </w:r>
      <w:r w:rsidR="008724C0" w:rsidRPr="00B168B9">
        <w:rPr>
          <w:rFonts w:ascii="Times New Roman" w:hAnsi="Times New Roman" w:cs="Times New Roman"/>
          <w:lang w:val="en-GB"/>
        </w:rPr>
        <w:t>(Carlos et al. 2011)</w:t>
      </w:r>
      <w:r w:rsidR="005A4066" w:rsidRPr="00B168B9">
        <w:rPr>
          <w:rFonts w:ascii="Times New Roman" w:hAnsi="Times New Roman" w:cs="Times New Roman"/>
          <w:lang w:val="en-GB"/>
        </w:rPr>
        <w:t xml:space="preserve"> it is proposed to use a double window to preheat ventilation air. A ventilated double window consists of two parallel windows that create a gap through which air flows. The gap that is formed between the windows is supplied with fresh air from outside through vents on the base of the outer window. The heat transfer mathematical model in this system and results of a simulation work based on it is proposed</w:t>
      </w:r>
      <w:r w:rsidR="0040019F" w:rsidRPr="00B168B9">
        <w:rPr>
          <w:rFonts w:ascii="Times New Roman" w:hAnsi="Times New Roman" w:cs="Times New Roman"/>
          <w:lang w:val="en-GB"/>
        </w:rPr>
        <w:t xml:space="preserve">. </w:t>
      </w:r>
      <w:r w:rsidR="003676A5" w:rsidRPr="00B168B9">
        <w:rPr>
          <w:rFonts w:ascii="Times New Roman" w:hAnsi="Times New Roman" w:cs="Times New Roman"/>
          <w:lang w:val="en-GB"/>
        </w:rPr>
        <w:t xml:space="preserve">In </w:t>
      </w:r>
      <w:r w:rsidR="008724C0" w:rsidRPr="00B168B9">
        <w:rPr>
          <w:rFonts w:ascii="Times New Roman" w:hAnsi="Times New Roman" w:cs="Times New Roman"/>
          <w:lang w:val="en-GB"/>
        </w:rPr>
        <w:t>(Lee et al. 2020)</w:t>
      </w:r>
      <w:r w:rsidR="003676A5" w:rsidRPr="00B168B9">
        <w:rPr>
          <w:rFonts w:ascii="Times New Roman" w:hAnsi="Times New Roman" w:cs="Times New Roman"/>
          <w:lang w:val="en-GB"/>
        </w:rPr>
        <w:t>, a room ventilation system is considered in which an additional window frame with a ventilation function is applied to the existing window. A cavity, which is created between window frames, serves as an air path for ventilation.</w:t>
      </w:r>
      <w:r w:rsidR="006669B1" w:rsidRPr="00B168B9">
        <w:rPr>
          <w:rFonts w:ascii="Times New Roman" w:hAnsi="Times New Roman" w:cs="Times New Roman"/>
          <w:lang w:val="en-GB"/>
        </w:rPr>
        <w:t xml:space="preserve"> </w:t>
      </w:r>
      <w:r w:rsidR="007842E1" w:rsidRPr="00B168B9">
        <w:rPr>
          <w:rFonts w:ascii="Times New Roman" w:hAnsi="Times New Roman" w:cs="Times New Roman"/>
          <w:lang w:val="en-GB"/>
        </w:rPr>
        <w:t xml:space="preserve">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Zhanga</w:t>
      </w:r>
      <w:proofErr w:type="spellEnd"/>
      <w:r w:rsidR="008724C0" w:rsidRPr="00B168B9">
        <w:rPr>
          <w:rFonts w:ascii="Times New Roman" w:hAnsi="Times New Roman" w:cs="Times New Roman"/>
          <w:lang w:val="en-GB"/>
        </w:rPr>
        <w:t xml:space="preserve"> et al. 2016)</w:t>
      </w:r>
      <w:r w:rsidR="007842E1" w:rsidRPr="00B168B9">
        <w:rPr>
          <w:rFonts w:ascii="Times New Roman" w:hAnsi="Times New Roman" w:cs="Times New Roman"/>
          <w:lang w:val="en-GB"/>
        </w:rPr>
        <w:t xml:space="preserve">, the characteristics of a translucent structure, which is a triple-glazed window connected with blinds between the panes, are studied. This window provides the ability to remove air from the room to the environment. It has been shown that </w:t>
      </w:r>
      <w:r w:rsidR="007842E1" w:rsidRPr="00B168B9">
        <w:rPr>
          <w:rFonts w:ascii="Times New Roman" w:hAnsi="Times New Roman" w:cs="Times New Roman"/>
          <w:lang w:val="en-GB"/>
        </w:rPr>
        <w:lastRenderedPageBreak/>
        <w:t xml:space="preserve">such a window </w:t>
      </w:r>
      <w:r w:rsidR="007842E1" w:rsidRPr="00B168B9">
        <w:rPr>
          <w:rStyle w:val="fontstyle01"/>
          <w:rFonts w:ascii="Times New Roman" w:hAnsi="Times New Roman" w:cs="Times New Roman"/>
          <w:b w:val="0"/>
          <w:sz w:val="22"/>
          <w:szCs w:val="22"/>
          <w:lang w:val="en-GB"/>
        </w:rPr>
        <w:t>can contribute to energy saving and this window structure provide alternative solution for recovering the low-grade energy from air-conditioning exhaust air.</w:t>
      </w:r>
      <w:r w:rsidR="0040019F" w:rsidRPr="00B168B9">
        <w:rPr>
          <w:rStyle w:val="fontstyle01"/>
          <w:rFonts w:ascii="Times New Roman" w:hAnsi="Times New Roman" w:cs="Times New Roman"/>
          <w:b w:val="0"/>
          <w:sz w:val="22"/>
          <w:szCs w:val="22"/>
          <w:lang w:val="en-GB"/>
        </w:rPr>
        <w:t xml:space="preserve"> </w:t>
      </w:r>
      <w:r w:rsidR="00406ECF" w:rsidRPr="00B168B9">
        <w:rPr>
          <w:rFonts w:ascii="Times New Roman" w:hAnsi="Times New Roman" w:cs="Times New Roman"/>
          <w:lang w:val="en-GB"/>
        </w:rPr>
        <w:t xml:space="preserve">The results of studies of the energy and comfort characteristics of various types of ventilated windows are presented in </w:t>
      </w:r>
      <w:r w:rsidR="008724C0" w:rsidRPr="00B168B9">
        <w:rPr>
          <w:rFonts w:ascii="Times New Roman" w:hAnsi="Times New Roman" w:cs="Times New Roman"/>
          <w:lang w:val="en-GB"/>
        </w:rPr>
        <w:t>(Heiselberg et al. 2017)</w:t>
      </w:r>
      <w:r w:rsidR="00406ECF" w:rsidRPr="00B168B9">
        <w:rPr>
          <w:rFonts w:ascii="Times New Roman" w:hAnsi="Times New Roman" w:cs="Times New Roman"/>
          <w:lang w:val="en-GB"/>
        </w:rPr>
        <w:t>. Analysis of various types of ventil</w:t>
      </w:r>
      <w:r w:rsidR="00A8038F" w:rsidRPr="00B168B9">
        <w:rPr>
          <w:rFonts w:ascii="Times New Roman" w:hAnsi="Times New Roman" w:cs="Times New Roman"/>
          <w:lang w:val="en-GB"/>
        </w:rPr>
        <w:t xml:space="preserve">ated windows showed that they </w:t>
      </w:r>
      <w:r w:rsidR="00406ECF" w:rsidRPr="00B168B9">
        <w:rPr>
          <w:rFonts w:ascii="Times New Roman" w:hAnsi="Times New Roman" w:cs="Times New Roman"/>
          <w:lang w:val="en-GB"/>
        </w:rPr>
        <w:t>can be used to reduce the energy demand for cooling and/or heating and improve the indoor comfort performance depending on the season.</w:t>
      </w:r>
      <w:r w:rsidR="006669B1" w:rsidRPr="00B168B9">
        <w:rPr>
          <w:rFonts w:ascii="Times New Roman" w:hAnsi="Times New Roman" w:cs="Times New Roman"/>
          <w:lang w:val="en-GB"/>
        </w:rPr>
        <w:t xml:space="preserve"> </w:t>
      </w:r>
      <w:r w:rsidR="0091056D" w:rsidRPr="00B168B9">
        <w:rPr>
          <w:rFonts w:ascii="Times New Roman" w:hAnsi="Times New Roman" w:cs="Times New Roman"/>
          <w:lang w:val="en-GB"/>
        </w:rPr>
        <w:t xml:space="preserve">The results of an experimental study of the thermal performance of a window system, which consists of doubling an existing window and converting it into a ventilated double window, are presented in </w:t>
      </w:r>
      <w:r w:rsidR="008724C0" w:rsidRPr="00B168B9">
        <w:rPr>
          <w:rFonts w:ascii="Times New Roman" w:hAnsi="Times New Roman" w:cs="Times New Roman"/>
          <w:lang w:val="en-GB"/>
        </w:rPr>
        <w:t>(Carlos et al. 2010)</w:t>
      </w:r>
      <w:r w:rsidR="0091056D" w:rsidRPr="00B168B9">
        <w:rPr>
          <w:rFonts w:ascii="Times New Roman" w:hAnsi="Times New Roman" w:cs="Times New Roman"/>
          <w:lang w:val="en-GB"/>
        </w:rPr>
        <w:t>. The air coming from outside circulates up the channel between the windows and enters the building through a vent at the top of the window frame. This window system has been found to act as an efficient heat exchanger, using heat loss and solar radiation to preheat ventilation air, thereby reducing the building's operating energy costs.</w:t>
      </w:r>
      <w:r w:rsidR="006669B1" w:rsidRPr="00B168B9">
        <w:rPr>
          <w:rFonts w:ascii="Times New Roman" w:hAnsi="Times New Roman" w:cs="Times New Roman"/>
          <w:lang w:val="en-GB"/>
        </w:rPr>
        <w:t xml:space="preserve"> </w:t>
      </w:r>
      <w:r w:rsidR="00E4283B" w:rsidRPr="00B168B9">
        <w:rPr>
          <w:rFonts w:ascii="Times New Roman" w:hAnsi="Times New Roman" w:cs="Times New Roman"/>
          <w:lang w:val="en-GB"/>
        </w:rPr>
        <w:t xml:space="preserve">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Basok</w:t>
      </w:r>
      <w:proofErr w:type="spellEnd"/>
      <w:r w:rsidR="008724C0" w:rsidRPr="00B168B9">
        <w:rPr>
          <w:rFonts w:ascii="Times New Roman" w:hAnsi="Times New Roman" w:cs="Times New Roman"/>
          <w:lang w:val="en-GB"/>
        </w:rPr>
        <w:t xml:space="preserve"> et al. 2023)</w:t>
      </w:r>
      <w:r w:rsidR="00693A70" w:rsidRPr="00B168B9">
        <w:rPr>
          <w:rFonts w:ascii="Times New Roman" w:hAnsi="Times New Roman" w:cs="Times New Roman"/>
          <w:lang w:val="en-GB"/>
        </w:rPr>
        <w:t xml:space="preserve"> </w:t>
      </w:r>
      <w:r w:rsidR="00E4283B" w:rsidRPr="00B168B9">
        <w:rPr>
          <w:rFonts w:ascii="Times New Roman" w:hAnsi="Times New Roman" w:cs="Times New Roman"/>
          <w:lang w:val="en-GB"/>
        </w:rPr>
        <w:t>the numerical modelling is performed to study the characteristics of heat tran</w:t>
      </w:r>
      <w:r w:rsidR="004E6647" w:rsidRPr="00B168B9">
        <w:rPr>
          <w:rFonts w:ascii="Times New Roman" w:hAnsi="Times New Roman" w:cs="Times New Roman"/>
          <w:lang w:val="en-GB"/>
        </w:rPr>
        <w:t>sfer</w:t>
      </w:r>
      <w:r w:rsidR="0040019F" w:rsidRPr="00B168B9">
        <w:rPr>
          <w:rFonts w:ascii="Times New Roman" w:hAnsi="Times New Roman" w:cs="Times New Roman"/>
          <w:lang w:val="en-GB"/>
        </w:rPr>
        <w:t xml:space="preserve"> through a system of two double</w:t>
      </w:r>
      <w:r w:rsidR="00E4283B" w:rsidRPr="00B168B9">
        <w:rPr>
          <w:rFonts w:ascii="Times New Roman" w:hAnsi="Times New Roman" w:cs="Times New Roman"/>
          <w:lang w:val="en-GB"/>
        </w:rPr>
        <w:t xml:space="preserve">-chamber </w:t>
      </w:r>
      <w:r w:rsidR="004E6647" w:rsidRPr="00B168B9">
        <w:rPr>
          <w:rFonts w:ascii="Times New Roman" w:hAnsi="Times New Roman" w:cs="Times New Roman"/>
          <w:lang w:val="en-GB"/>
        </w:rPr>
        <w:t>windows.</w:t>
      </w:r>
      <w:r w:rsidR="00E4283B" w:rsidRPr="00B168B9">
        <w:rPr>
          <w:rFonts w:ascii="Times New Roman" w:hAnsi="Times New Roman" w:cs="Times New Roman"/>
          <w:lang w:val="en-GB"/>
        </w:rPr>
        <w:t xml:space="preserve"> The distributions of temperature and airflow velocity due to natural convection in the chambers of double-chamber windows and the space between the windows are </w:t>
      </w:r>
      <w:proofErr w:type="spellStart"/>
      <w:r w:rsidR="001D1826" w:rsidRPr="00B168B9">
        <w:rPr>
          <w:rFonts w:ascii="Times New Roman" w:hAnsi="Times New Roman" w:cs="Times New Roman"/>
          <w:lang w:val="en-GB"/>
        </w:rPr>
        <w:t>analyzed</w:t>
      </w:r>
      <w:proofErr w:type="spellEnd"/>
      <w:r w:rsidR="001D1826" w:rsidRPr="00B168B9">
        <w:rPr>
          <w:rFonts w:ascii="Times New Roman" w:hAnsi="Times New Roman" w:cs="Times New Roman"/>
          <w:lang w:val="en-GB"/>
        </w:rPr>
        <w:t>. The</w:t>
      </w:r>
      <w:r w:rsidR="00667E3B" w:rsidRPr="00B168B9">
        <w:rPr>
          <w:rFonts w:ascii="Times New Roman" w:hAnsi="Times New Roman" w:cs="Times New Roman"/>
          <w:lang w:val="en-GB"/>
        </w:rPr>
        <w:t xml:space="preserve"> purpose of this study is to examine</w:t>
      </w:r>
      <w:r w:rsidR="00267293" w:rsidRPr="00B168B9">
        <w:rPr>
          <w:rFonts w:ascii="Times New Roman" w:hAnsi="Times New Roman" w:cs="Times New Roman"/>
          <w:lang w:val="en-GB"/>
        </w:rPr>
        <w:t xml:space="preserve"> the effect of air supply from the room through t</w:t>
      </w:r>
      <w:r w:rsidR="004E6647" w:rsidRPr="00B168B9">
        <w:rPr>
          <w:rFonts w:ascii="Times New Roman" w:hAnsi="Times New Roman" w:cs="Times New Roman"/>
          <w:lang w:val="en-GB"/>
        </w:rPr>
        <w:t xml:space="preserve">he gap between two </w:t>
      </w:r>
      <w:r w:rsidR="004F23A8" w:rsidRPr="00B168B9">
        <w:rPr>
          <w:rFonts w:ascii="Times New Roman" w:hAnsi="Times New Roman" w:cs="Times New Roman"/>
          <w:lang w:val="en-GB"/>
        </w:rPr>
        <w:t>double</w:t>
      </w:r>
      <w:r w:rsidR="004E6647" w:rsidRPr="00B168B9">
        <w:rPr>
          <w:rFonts w:ascii="Times New Roman" w:hAnsi="Times New Roman" w:cs="Times New Roman"/>
          <w:lang w:val="en-GB"/>
        </w:rPr>
        <w:t>-chamber</w:t>
      </w:r>
      <w:r w:rsidR="00267293" w:rsidRPr="00B168B9">
        <w:rPr>
          <w:rFonts w:ascii="Times New Roman" w:hAnsi="Times New Roman" w:cs="Times New Roman"/>
          <w:lang w:val="en-GB"/>
        </w:rPr>
        <w:t xml:space="preserve"> windows on the temperature state of this system and the level of heat loss from the room to the environment.</w:t>
      </w:r>
    </w:p>
    <w:p w14:paraId="001E7528" w14:textId="77777777" w:rsidR="001D1826" w:rsidRPr="00B168B9" w:rsidRDefault="001D1826" w:rsidP="009307B4">
      <w:pPr>
        <w:pStyle w:val="Rn1"/>
        <w:rPr>
          <w:lang w:val="en-GB"/>
        </w:rPr>
      </w:pPr>
      <w:r w:rsidRPr="00B168B9">
        <w:rPr>
          <w:lang w:val="en-GB"/>
        </w:rPr>
        <w:t>2. Statement of the Problem</w:t>
      </w:r>
    </w:p>
    <w:p w14:paraId="2B8132B5" w14:textId="499B97DC" w:rsidR="00702106" w:rsidRPr="00B168B9" w:rsidRDefault="00267293" w:rsidP="005C2570">
      <w:pPr>
        <w:widowControl w:val="0"/>
        <w:spacing w:after="0" w:line="240" w:lineRule="auto"/>
        <w:ind w:firstLine="284"/>
        <w:jc w:val="both"/>
        <w:rPr>
          <w:rFonts w:ascii="Times New Roman" w:hAnsi="Times New Roman" w:cs="Times New Roman"/>
          <w:lang w:val="en-GB"/>
        </w:rPr>
      </w:pPr>
      <w:r w:rsidRPr="006F7EFF">
        <w:rPr>
          <w:rFonts w:ascii="Times New Roman" w:hAnsi="Times New Roman" w:cs="Times New Roman"/>
          <w:spacing w:val="-2"/>
          <w:lang w:val="en-GB"/>
        </w:rPr>
        <w:t xml:space="preserve">The numerical </w:t>
      </w:r>
      <w:proofErr w:type="spellStart"/>
      <w:r w:rsidRPr="006F7EFF">
        <w:rPr>
          <w:rFonts w:ascii="Times New Roman" w:hAnsi="Times New Roman" w:cs="Times New Roman"/>
          <w:spacing w:val="-2"/>
          <w:lang w:val="en-GB"/>
        </w:rPr>
        <w:t>modeling</w:t>
      </w:r>
      <w:proofErr w:type="spellEnd"/>
      <w:r w:rsidRPr="006F7EFF">
        <w:rPr>
          <w:rFonts w:ascii="Times New Roman" w:hAnsi="Times New Roman" w:cs="Times New Roman"/>
          <w:spacing w:val="-2"/>
          <w:lang w:val="en-GB"/>
        </w:rPr>
        <w:t xml:space="preserve"> method is used for the research. We are considering a system of two double-chamber glass units located in one window opening parallel to each other. The distance between the in</w:t>
      </w:r>
      <w:r w:rsidR="002F5623" w:rsidRPr="006F7EFF">
        <w:rPr>
          <w:rFonts w:ascii="Times New Roman" w:hAnsi="Times New Roman" w:cs="Times New Roman"/>
          <w:spacing w:val="-2"/>
          <w:lang w:val="en-GB"/>
        </w:rPr>
        <w:t>ner surface of the outer glass</w:t>
      </w:r>
      <w:r w:rsidRPr="006F7EFF">
        <w:rPr>
          <w:rFonts w:ascii="Times New Roman" w:hAnsi="Times New Roman" w:cs="Times New Roman"/>
          <w:spacing w:val="-2"/>
          <w:lang w:val="en-GB"/>
        </w:rPr>
        <w:t xml:space="preserve"> unit and the ou</w:t>
      </w:r>
      <w:r w:rsidR="002F5623" w:rsidRPr="006F7EFF">
        <w:rPr>
          <w:rFonts w:ascii="Times New Roman" w:hAnsi="Times New Roman" w:cs="Times New Roman"/>
          <w:spacing w:val="-2"/>
          <w:lang w:val="en-GB"/>
        </w:rPr>
        <w:t>ter surface of the inner glass</w:t>
      </w:r>
      <w:r w:rsidRPr="006F7EFF">
        <w:rPr>
          <w:rFonts w:ascii="Times New Roman" w:hAnsi="Times New Roman" w:cs="Times New Roman"/>
          <w:spacing w:val="-2"/>
          <w:lang w:val="en-GB"/>
        </w:rPr>
        <w:t xml:space="preserve"> unit is Δ = 32 </w:t>
      </w:r>
      <w:r w:rsidR="001D1826" w:rsidRPr="006F7EFF">
        <w:rPr>
          <w:rFonts w:ascii="Times New Roman" w:hAnsi="Times New Roman" w:cs="Times New Roman"/>
          <w:spacing w:val="-2"/>
          <w:lang w:val="en-GB"/>
        </w:rPr>
        <w:t>mm. Each</w:t>
      </w:r>
      <w:r w:rsidR="002F5623" w:rsidRPr="006F7EFF">
        <w:rPr>
          <w:rFonts w:ascii="Times New Roman" w:hAnsi="Times New Roman" w:cs="Times New Roman"/>
          <w:spacing w:val="-2"/>
          <w:lang w:val="en-GB"/>
        </w:rPr>
        <w:t xml:space="preserve"> glass</w:t>
      </w:r>
      <w:r w:rsidRPr="006F7EFF">
        <w:rPr>
          <w:rFonts w:ascii="Times New Roman" w:hAnsi="Times New Roman" w:cs="Times New Roman"/>
          <w:spacing w:val="-2"/>
          <w:lang w:val="en-GB"/>
        </w:rPr>
        <w:t xml:space="preserve"> unit has dimensions of height </w:t>
      </w:r>
      <w:r w:rsidRPr="006F7EFF">
        <w:rPr>
          <w:rFonts w:ascii="Times New Roman" w:hAnsi="Times New Roman" w:cs="Times New Roman"/>
          <w:i/>
          <w:spacing w:val="-2"/>
          <w:lang w:val="en-GB"/>
        </w:rPr>
        <w:t>H</w:t>
      </w:r>
      <w:r w:rsidR="009307B4" w:rsidRPr="006F7EFF">
        <w:rPr>
          <w:rFonts w:ascii="Times New Roman" w:hAnsi="Times New Roman" w:cs="Times New Roman"/>
          <w:spacing w:val="-2"/>
          <w:lang w:val="en-GB"/>
        </w:rPr>
        <w:t xml:space="preserve"> = </w:t>
      </w:r>
      <w:r w:rsidRPr="006F7EFF">
        <w:rPr>
          <w:rFonts w:ascii="Times New Roman" w:hAnsi="Times New Roman" w:cs="Times New Roman"/>
          <w:spacing w:val="-2"/>
          <w:lang w:val="en-GB"/>
        </w:rPr>
        <w:t xml:space="preserve">0.72 m; width </w:t>
      </w:r>
      <w:r w:rsidRPr="006F7EFF">
        <w:rPr>
          <w:rFonts w:ascii="Times New Roman" w:hAnsi="Times New Roman" w:cs="Times New Roman"/>
          <w:i/>
          <w:spacing w:val="-2"/>
          <w:lang w:val="en-GB"/>
        </w:rPr>
        <w:t>L</w:t>
      </w:r>
      <w:r w:rsidR="009307B4" w:rsidRPr="006F7EFF">
        <w:rPr>
          <w:rFonts w:ascii="Times New Roman" w:hAnsi="Times New Roman" w:cs="Times New Roman"/>
          <w:spacing w:val="-2"/>
          <w:lang w:val="en-GB"/>
        </w:rPr>
        <w:t xml:space="preserve"> = </w:t>
      </w:r>
      <w:r w:rsidRPr="006F7EFF">
        <w:rPr>
          <w:rFonts w:ascii="Times New Roman" w:hAnsi="Times New Roman" w:cs="Times New Roman"/>
          <w:spacing w:val="-2"/>
          <w:lang w:val="en-GB"/>
        </w:rPr>
        <w:t xml:space="preserve">0.94 m; </w:t>
      </w:r>
      <w:r w:rsidR="002F5623" w:rsidRPr="006F7EFF">
        <w:rPr>
          <w:rFonts w:ascii="Times New Roman" w:hAnsi="Times New Roman" w:cs="Times New Roman"/>
          <w:spacing w:val="-2"/>
          <w:lang w:val="en-GB"/>
        </w:rPr>
        <w:t>thickness 0.032 m. Double-chamber</w:t>
      </w:r>
      <w:r w:rsidRPr="006F7EFF">
        <w:rPr>
          <w:rFonts w:ascii="Times New Roman" w:hAnsi="Times New Roman" w:cs="Times New Roman"/>
          <w:spacing w:val="-2"/>
          <w:lang w:val="en-GB"/>
        </w:rPr>
        <w:t xml:space="preserve"> windows consist of three </w:t>
      </w:r>
      <w:r w:rsidR="002F5623" w:rsidRPr="006F7EFF">
        <w:rPr>
          <w:rFonts w:ascii="Times New Roman" w:hAnsi="Times New Roman" w:cs="Times New Roman"/>
          <w:spacing w:val="-2"/>
          <w:lang w:val="en-GB"/>
        </w:rPr>
        <w:t xml:space="preserve">glasses with a thickness of </w:t>
      </w:r>
      <w:proofErr w:type="spellStart"/>
      <w:r w:rsidR="002F5623" w:rsidRPr="006F7EFF">
        <w:rPr>
          <w:rFonts w:ascii="Times New Roman" w:hAnsi="Times New Roman" w:cs="Times New Roman"/>
          <w:spacing w:val="-2"/>
          <w:lang w:val="en-GB"/>
        </w:rPr>
        <w:t>δ</w:t>
      </w:r>
      <w:r w:rsidR="002F5623" w:rsidRPr="006F7EFF">
        <w:rPr>
          <w:rFonts w:ascii="Times New Roman" w:hAnsi="Times New Roman" w:cs="Times New Roman"/>
          <w:i/>
          <w:spacing w:val="-2"/>
          <w:vertAlign w:val="subscript"/>
          <w:lang w:val="en-GB"/>
        </w:rPr>
        <w:t>g</w:t>
      </w:r>
      <w:proofErr w:type="spellEnd"/>
      <w:r w:rsidR="009307B4" w:rsidRPr="006F7EFF">
        <w:rPr>
          <w:rFonts w:ascii="Times New Roman" w:hAnsi="Times New Roman" w:cs="Times New Roman"/>
          <w:spacing w:val="-2"/>
          <w:lang w:val="en-GB"/>
        </w:rPr>
        <w:t xml:space="preserve"> = </w:t>
      </w:r>
      <w:r w:rsidR="002F5623" w:rsidRPr="006F7EFF">
        <w:rPr>
          <w:rFonts w:ascii="Times New Roman" w:hAnsi="Times New Roman" w:cs="Times New Roman"/>
          <w:spacing w:val="-2"/>
          <w:lang w:val="en-GB"/>
        </w:rPr>
        <w:t xml:space="preserve">4 mm and two air layers </w:t>
      </w:r>
      <w:proofErr w:type="spellStart"/>
      <w:r w:rsidR="002F5623" w:rsidRPr="006F7EFF">
        <w:rPr>
          <w:rFonts w:ascii="Times New Roman" w:hAnsi="Times New Roman" w:cs="Times New Roman"/>
          <w:spacing w:val="-2"/>
          <w:lang w:val="en-GB"/>
        </w:rPr>
        <w:t>δ</w:t>
      </w:r>
      <w:r w:rsidR="002F5623" w:rsidRPr="006F7EFF">
        <w:rPr>
          <w:rFonts w:ascii="Times New Roman" w:hAnsi="Times New Roman" w:cs="Times New Roman"/>
          <w:i/>
          <w:spacing w:val="-2"/>
          <w:vertAlign w:val="subscript"/>
          <w:lang w:val="en-GB"/>
        </w:rPr>
        <w:t>a</w:t>
      </w:r>
      <w:proofErr w:type="spellEnd"/>
      <w:r w:rsidR="009307B4" w:rsidRPr="006F7EFF">
        <w:rPr>
          <w:rFonts w:ascii="Times New Roman" w:hAnsi="Times New Roman" w:cs="Times New Roman"/>
          <w:spacing w:val="-2"/>
          <w:lang w:val="en-GB"/>
        </w:rPr>
        <w:t xml:space="preserve"> = </w:t>
      </w:r>
      <w:r w:rsidRPr="006F7EFF">
        <w:rPr>
          <w:rFonts w:ascii="Times New Roman" w:hAnsi="Times New Roman" w:cs="Times New Roman"/>
          <w:spacing w:val="-2"/>
          <w:lang w:val="en-GB"/>
        </w:rPr>
        <w:t>10 mm. Glass surfaces do not have low-emission coatings. Radiation coefficients of all surfaces ε</w:t>
      </w:r>
      <w:r w:rsidR="009307B4" w:rsidRPr="006F7EFF">
        <w:rPr>
          <w:rFonts w:ascii="Times New Roman" w:hAnsi="Times New Roman" w:cs="Times New Roman"/>
          <w:spacing w:val="-2"/>
          <w:lang w:val="en-GB"/>
        </w:rPr>
        <w:t xml:space="preserve"> = </w:t>
      </w:r>
      <w:r w:rsidRPr="006F7EFF">
        <w:rPr>
          <w:rFonts w:ascii="Times New Roman" w:hAnsi="Times New Roman" w:cs="Times New Roman"/>
          <w:spacing w:val="-2"/>
          <w:lang w:val="en-GB"/>
        </w:rPr>
        <w:t>0.89. Thermal conductivity of gl</w:t>
      </w:r>
      <w:r w:rsidR="002F5623" w:rsidRPr="006F7EFF">
        <w:rPr>
          <w:rFonts w:ascii="Times New Roman" w:hAnsi="Times New Roman" w:cs="Times New Roman"/>
          <w:spacing w:val="-2"/>
          <w:lang w:val="en-GB"/>
        </w:rPr>
        <w:t xml:space="preserve">ass </w:t>
      </w:r>
      <w:proofErr w:type="spellStart"/>
      <w:r w:rsidR="002F5623" w:rsidRPr="006F7EFF">
        <w:rPr>
          <w:rFonts w:ascii="Times New Roman" w:hAnsi="Times New Roman" w:cs="Times New Roman"/>
          <w:spacing w:val="-2"/>
          <w:lang w:val="en-GB"/>
        </w:rPr>
        <w:t>λ</w:t>
      </w:r>
      <w:r w:rsidR="002F5623" w:rsidRPr="006F7EFF">
        <w:rPr>
          <w:rFonts w:ascii="Times New Roman" w:hAnsi="Times New Roman" w:cs="Times New Roman"/>
          <w:i/>
          <w:spacing w:val="-2"/>
          <w:vertAlign w:val="subscript"/>
          <w:lang w:val="en-GB"/>
        </w:rPr>
        <w:t>g</w:t>
      </w:r>
      <w:proofErr w:type="spellEnd"/>
      <w:r w:rsidR="009307B4" w:rsidRPr="006F7EFF">
        <w:rPr>
          <w:rFonts w:ascii="Times New Roman" w:hAnsi="Times New Roman" w:cs="Times New Roman"/>
          <w:spacing w:val="-2"/>
          <w:lang w:val="en-GB"/>
        </w:rPr>
        <w:t xml:space="preserve"> = </w:t>
      </w:r>
      <w:r w:rsidRPr="006F7EFF">
        <w:rPr>
          <w:rFonts w:ascii="Times New Roman" w:hAnsi="Times New Roman" w:cs="Times New Roman"/>
          <w:spacing w:val="-2"/>
          <w:lang w:val="en-GB"/>
        </w:rPr>
        <w:t>0.74 W/(</w:t>
      </w:r>
      <w:proofErr w:type="spellStart"/>
      <w:r w:rsidRPr="006F7EFF">
        <w:rPr>
          <w:rFonts w:ascii="Times New Roman" w:hAnsi="Times New Roman" w:cs="Times New Roman"/>
          <w:spacing w:val="-2"/>
          <w:lang w:val="en-GB"/>
        </w:rPr>
        <w:t>m·K</w:t>
      </w:r>
      <w:proofErr w:type="spellEnd"/>
      <w:r w:rsidRPr="006F7EFF">
        <w:rPr>
          <w:rFonts w:ascii="Times New Roman" w:hAnsi="Times New Roman" w:cs="Times New Roman"/>
          <w:spacing w:val="-2"/>
          <w:lang w:val="en-GB"/>
        </w:rPr>
        <w:t>). Numerical studies are performed under boundary conditions of the first kind: the temperature on the outer su</w:t>
      </w:r>
      <w:r w:rsidR="002F5623" w:rsidRPr="006F7EFF">
        <w:rPr>
          <w:rFonts w:ascii="Times New Roman" w:hAnsi="Times New Roman" w:cs="Times New Roman"/>
          <w:spacing w:val="-2"/>
          <w:lang w:val="en-GB"/>
        </w:rPr>
        <w:t>rface of the outer double-chamber window</w:t>
      </w:r>
      <w:r w:rsidRPr="006F7EFF">
        <w:rPr>
          <w:rFonts w:ascii="Times New Roman" w:hAnsi="Times New Roman" w:cs="Times New Roman"/>
          <w:spacing w:val="-2"/>
          <w:lang w:val="en-GB"/>
        </w:rPr>
        <w:t>, which is in contact with</w:t>
      </w:r>
      <w:r w:rsidR="002F5623" w:rsidRPr="006F7EFF">
        <w:rPr>
          <w:rFonts w:ascii="Times New Roman" w:hAnsi="Times New Roman" w:cs="Times New Roman"/>
          <w:spacing w:val="-2"/>
          <w:lang w:val="en-GB"/>
        </w:rPr>
        <w:t xml:space="preserve"> the environment, is equal to </w:t>
      </w:r>
      <w:r w:rsidR="002F5623" w:rsidRPr="006F7EFF">
        <w:rPr>
          <w:rFonts w:ascii="Times New Roman" w:hAnsi="Times New Roman" w:cs="Times New Roman"/>
          <w:i/>
          <w:spacing w:val="-2"/>
          <w:lang w:val="en-GB"/>
        </w:rPr>
        <w:t>t</w:t>
      </w:r>
      <w:r w:rsidR="002F5623" w:rsidRPr="006F7EFF">
        <w:rPr>
          <w:rFonts w:ascii="Times New Roman" w:hAnsi="Times New Roman" w:cs="Times New Roman"/>
          <w:i/>
          <w:spacing w:val="-2"/>
          <w:vertAlign w:val="subscript"/>
          <w:lang w:val="en-GB"/>
        </w:rPr>
        <w:t>ou</w:t>
      </w:r>
      <w:r w:rsidR="002F5623" w:rsidRPr="006F7EFF">
        <w:rPr>
          <w:rFonts w:ascii="Times New Roman" w:hAnsi="Times New Roman" w:cs="Times New Roman"/>
          <w:spacing w:val="-2"/>
          <w:vertAlign w:val="subscript"/>
          <w:lang w:val="en-GB"/>
        </w:rPr>
        <w:t>t</w:t>
      </w:r>
      <w:r w:rsidRPr="006F7EFF">
        <w:rPr>
          <w:rFonts w:ascii="Times New Roman" w:hAnsi="Times New Roman" w:cs="Times New Roman"/>
          <w:spacing w:val="-2"/>
          <w:lang w:val="en-GB"/>
        </w:rPr>
        <w:t xml:space="preserve"> = -5.0</w:t>
      </w:r>
      <w:r w:rsidR="00BE0AB1" w:rsidRPr="006F7EFF">
        <w:rPr>
          <w:rFonts w:ascii="Times New Roman" w:hAnsi="Times New Roman" w:cs="Times New Roman"/>
          <w:spacing w:val="-2"/>
          <w:lang w:val="en-GB"/>
        </w:rPr>
        <w:t>°</w:t>
      </w:r>
      <w:r w:rsidRPr="006F7EFF">
        <w:rPr>
          <w:rFonts w:ascii="Times New Roman" w:hAnsi="Times New Roman" w:cs="Times New Roman"/>
          <w:spacing w:val="-2"/>
          <w:lang w:val="en-GB"/>
        </w:rPr>
        <w:t>С, and the temperature of the inner surface</w:t>
      </w:r>
      <w:r w:rsidR="002F5623" w:rsidRPr="006F7EFF">
        <w:rPr>
          <w:rFonts w:ascii="Times New Roman" w:hAnsi="Times New Roman" w:cs="Times New Roman"/>
          <w:spacing w:val="-2"/>
          <w:lang w:val="en-GB"/>
        </w:rPr>
        <w:t xml:space="preserve"> of the inner double-chamber window</w:t>
      </w:r>
      <w:r w:rsidRPr="006F7EFF">
        <w:rPr>
          <w:rFonts w:ascii="Times New Roman" w:hAnsi="Times New Roman" w:cs="Times New Roman"/>
          <w:spacing w:val="-2"/>
          <w:lang w:val="en-GB"/>
        </w:rPr>
        <w:t xml:space="preserve"> is </w:t>
      </w:r>
      <w:r w:rsidR="002F5623" w:rsidRPr="006F7EFF">
        <w:rPr>
          <w:rFonts w:ascii="Times New Roman" w:hAnsi="Times New Roman" w:cs="Times New Roman"/>
          <w:i/>
          <w:spacing w:val="-2"/>
          <w:lang w:val="en-GB"/>
        </w:rPr>
        <w:t>t</w:t>
      </w:r>
      <w:r w:rsidR="002F5623" w:rsidRPr="006F7EFF">
        <w:rPr>
          <w:rFonts w:ascii="Times New Roman" w:hAnsi="Times New Roman" w:cs="Times New Roman"/>
          <w:i/>
          <w:spacing w:val="-2"/>
          <w:vertAlign w:val="subscript"/>
          <w:lang w:val="en-GB"/>
        </w:rPr>
        <w:t>in</w:t>
      </w:r>
      <w:r w:rsidR="009307B4" w:rsidRPr="006F7EFF">
        <w:rPr>
          <w:rFonts w:ascii="Times New Roman" w:hAnsi="Times New Roman" w:cs="Times New Roman"/>
          <w:iCs/>
          <w:spacing w:val="-2"/>
          <w:lang w:val="en-GB"/>
        </w:rPr>
        <w:t xml:space="preserve"> </w:t>
      </w:r>
      <w:r w:rsidRPr="006F7EFF">
        <w:rPr>
          <w:rFonts w:ascii="Times New Roman" w:hAnsi="Times New Roman" w:cs="Times New Roman"/>
          <w:spacing w:val="-2"/>
          <w:lang w:val="en-GB"/>
        </w:rPr>
        <w:t>= +15.0</w:t>
      </w:r>
      <w:r w:rsidR="00BE0AB1" w:rsidRPr="006F7EFF">
        <w:rPr>
          <w:rFonts w:ascii="Times New Roman" w:hAnsi="Times New Roman" w:cs="Times New Roman"/>
          <w:spacing w:val="-2"/>
          <w:lang w:val="en-GB"/>
        </w:rPr>
        <w:t>°</w:t>
      </w:r>
      <w:r w:rsidRPr="006F7EFF">
        <w:rPr>
          <w:rFonts w:ascii="Times New Roman" w:hAnsi="Times New Roman" w:cs="Times New Roman"/>
          <w:spacing w:val="-2"/>
          <w:lang w:val="en-GB"/>
        </w:rPr>
        <w:t>С.</w:t>
      </w:r>
      <w:r w:rsidR="00363AD7" w:rsidRPr="00B168B9">
        <w:rPr>
          <w:rFonts w:ascii="Times New Roman" w:hAnsi="Times New Roman" w:cs="Times New Roman"/>
          <w:lang w:val="en-GB"/>
        </w:rPr>
        <w:t xml:space="preserve"> </w:t>
      </w:r>
      <w:r w:rsidRPr="00B168B9">
        <w:rPr>
          <w:rFonts w:ascii="Times New Roman" w:hAnsi="Times New Roman" w:cs="Times New Roman"/>
          <w:lang w:val="en-GB"/>
        </w:rPr>
        <w:t>The problem is solved in a</w:t>
      </w:r>
      <w:r w:rsidR="006F7EFF">
        <w:rPr>
          <w:rFonts w:ascii="Times New Roman" w:hAnsi="Times New Roman" w:cs="Times New Roman"/>
          <w:lang w:val="en-GB"/>
        </w:rPr>
        <w:t> </w:t>
      </w:r>
      <w:r w:rsidRPr="00B168B9">
        <w:rPr>
          <w:rFonts w:ascii="Times New Roman" w:hAnsi="Times New Roman" w:cs="Times New Roman"/>
          <w:lang w:val="en-GB"/>
        </w:rPr>
        <w:t>two-dimensional setting in a vertical section of the window structure, which is perpendicular to the glass surfaces and passes through the middle of the d</w:t>
      </w:r>
      <w:r w:rsidR="002F5623" w:rsidRPr="00B168B9">
        <w:rPr>
          <w:rFonts w:ascii="Times New Roman" w:hAnsi="Times New Roman" w:cs="Times New Roman"/>
          <w:lang w:val="en-GB"/>
        </w:rPr>
        <w:t xml:space="preserve">ouble-chamber window. </w:t>
      </w:r>
      <w:r w:rsidR="00461387" w:rsidRPr="00B168B9">
        <w:rPr>
          <w:rFonts w:ascii="Times New Roman" w:hAnsi="Times New Roman" w:cs="Times New Roman"/>
          <w:lang w:val="en-GB"/>
        </w:rPr>
        <w:t xml:space="preserve">The mathematical formulation of the problem of hydrodynamics and heat transfer, as well as the method for numerical solution of the system of transport equations are the same as 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Basok</w:t>
      </w:r>
      <w:proofErr w:type="spellEnd"/>
      <w:r w:rsidR="008724C0" w:rsidRPr="00B168B9">
        <w:rPr>
          <w:rFonts w:ascii="Times New Roman" w:hAnsi="Times New Roman" w:cs="Times New Roman"/>
          <w:lang w:val="en-GB"/>
        </w:rPr>
        <w:t xml:space="preserve"> et al. 2023</w:t>
      </w:r>
      <w:r w:rsidR="00693A70" w:rsidRPr="00B168B9">
        <w:rPr>
          <w:rFonts w:ascii="Times New Roman" w:hAnsi="Times New Roman" w:cs="Times New Roman"/>
          <w:lang w:val="en-GB"/>
        </w:rPr>
        <w:t>c</w:t>
      </w:r>
      <w:r w:rsidR="008724C0" w:rsidRPr="00B168B9">
        <w:rPr>
          <w:rFonts w:ascii="Times New Roman" w:hAnsi="Times New Roman" w:cs="Times New Roman"/>
          <w:lang w:val="en-GB"/>
        </w:rPr>
        <w:t>)</w:t>
      </w:r>
      <w:r w:rsidR="00461387" w:rsidRPr="00B168B9">
        <w:rPr>
          <w:rFonts w:ascii="Times New Roman" w:hAnsi="Times New Roman" w:cs="Times New Roman"/>
          <w:lang w:val="en-GB"/>
        </w:rPr>
        <w:t>.</w:t>
      </w:r>
      <w:r w:rsidR="0040019F" w:rsidRPr="00B168B9">
        <w:rPr>
          <w:rFonts w:ascii="Times New Roman" w:hAnsi="Times New Roman" w:cs="Times New Roman"/>
          <w:lang w:val="en-GB"/>
        </w:rPr>
        <w:t xml:space="preserve"> </w:t>
      </w:r>
      <w:r w:rsidR="002F5623" w:rsidRPr="00B168B9">
        <w:rPr>
          <w:rFonts w:ascii="Times New Roman" w:hAnsi="Times New Roman" w:cs="Times New Roman"/>
          <w:lang w:val="en-GB"/>
        </w:rPr>
        <w:t xml:space="preserve">The geometry of these </w:t>
      </w:r>
      <w:r w:rsidRPr="00B168B9">
        <w:rPr>
          <w:rFonts w:ascii="Times New Roman" w:hAnsi="Times New Roman" w:cs="Times New Roman"/>
          <w:lang w:val="en-GB"/>
        </w:rPr>
        <w:t>windows and the boundary conditions on the outer sur</w:t>
      </w:r>
      <w:r w:rsidR="002B0ABD" w:rsidRPr="00B168B9">
        <w:rPr>
          <w:rFonts w:ascii="Times New Roman" w:hAnsi="Times New Roman" w:cs="Times New Roman"/>
          <w:lang w:val="en-GB"/>
        </w:rPr>
        <w:t xml:space="preserve">face of the outer </w:t>
      </w:r>
      <w:r w:rsidRPr="00B168B9">
        <w:rPr>
          <w:rFonts w:ascii="Times New Roman" w:hAnsi="Times New Roman" w:cs="Times New Roman"/>
          <w:lang w:val="en-GB"/>
        </w:rPr>
        <w:t>window and the inner su</w:t>
      </w:r>
      <w:r w:rsidR="002B0ABD" w:rsidRPr="00B168B9">
        <w:rPr>
          <w:rFonts w:ascii="Times New Roman" w:hAnsi="Times New Roman" w:cs="Times New Roman"/>
          <w:lang w:val="en-GB"/>
        </w:rPr>
        <w:t>rface of the inner</w:t>
      </w:r>
      <w:r w:rsidRPr="00B168B9">
        <w:rPr>
          <w:rFonts w:ascii="Times New Roman" w:hAnsi="Times New Roman" w:cs="Times New Roman"/>
          <w:lang w:val="en-GB"/>
        </w:rPr>
        <w:t xml:space="preserve"> window are the same as in the case considered 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Basok</w:t>
      </w:r>
      <w:proofErr w:type="spellEnd"/>
      <w:r w:rsidR="008724C0" w:rsidRPr="00B168B9">
        <w:rPr>
          <w:rFonts w:ascii="Times New Roman" w:hAnsi="Times New Roman" w:cs="Times New Roman"/>
          <w:lang w:val="en-GB"/>
        </w:rPr>
        <w:t xml:space="preserve"> et al. 2023</w:t>
      </w:r>
      <w:r w:rsidR="00693A70" w:rsidRPr="00B168B9">
        <w:rPr>
          <w:rFonts w:ascii="Times New Roman" w:hAnsi="Times New Roman" w:cs="Times New Roman"/>
          <w:lang w:val="en-GB"/>
        </w:rPr>
        <w:t>a</w:t>
      </w:r>
      <w:r w:rsidR="008724C0" w:rsidRPr="00B168B9">
        <w:rPr>
          <w:rFonts w:ascii="Times New Roman" w:hAnsi="Times New Roman" w:cs="Times New Roman"/>
          <w:lang w:val="en-GB"/>
        </w:rPr>
        <w:t>)</w:t>
      </w:r>
      <w:r w:rsidR="002B0ABD" w:rsidRPr="00B168B9">
        <w:rPr>
          <w:rFonts w:ascii="Times New Roman" w:hAnsi="Times New Roman" w:cs="Times New Roman"/>
          <w:lang w:val="en-GB"/>
        </w:rPr>
        <w:t xml:space="preserve"> </w:t>
      </w:r>
      <w:r w:rsidRPr="00B168B9">
        <w:rPr>
          <w:rFonts w:ascii="Times New Roman" w:hAnsi="Times New Roman" w:cs="Times New Roman"/>
          <w:lang w:val="en-GB"/>
        </w:rPr>
        <w:t>under the condit</w:t>
      </w:r>
      <w:r w:rsidR="002B0ABD" w:rsidRPr="00B168B9">
        <w:rPr>
          <w:rFonts w:ascii="Times New Roman" w:hAnsi="Times New Roman" w:cs="Times New Roman"/>
          <w:lang w:val="en-GB"/>
        </w:rPr>
        <w:t xml:space="preserve">ion Δ = 32 mm. But if in </w:t>
      </w:r>
      <w:r w:rsidR="008724C0" w:rsidRPr="00B168B9">
        <w:rPr>
          <w:rFonts w:ascii="Times New Roman" w:hAnsi="Times New Roman" w:cs="Times New Roman"/>
          <w:lang w:val="en-GB"/>
        </w:rPr>
        <w:t>(</w:t>
      </w:r>
      <w:proofErr w:type="spellStart"/>
      <w:r w:rsidR="008724C0" w:rsidRPr="00B168B9">
        <w:rPr>
          <w:rFonts w:ascii="Times New Roman" w:hAnsi="Times New Roman" w:cs="Times New Roman"/>
          <w:lang w:val="en-GB"/>
        </w:rPr>
        <w:t>Basok</w:t>
      </w:r>
      <w:proofErr w:type="spellEnd"/>
      <w:r w:rsidR="008724C0" w:rsidRPr="00B168B9">
        <w:rPr>
          <w:rFonts w:ascii="Times New Roman" w:hAnsi="Times New Roman" w:cs="Times New Roman"/>
          <w:lang w:val="en-GB"/>
        </w:rPr>
        <w:t xml:space="preserve"> et al. 2023</w:t>
      </w:r>
      <w:r w:rsidR="00693A70" w:rsidRPr="00B168B9">
        <w:rPr>
          <w:rFonts w:ascii="Times New Roman" w:hAnsi="Times New Roman" w:cs="Times New Roman"/>
          <w:lang w:val="en-GB"/>
        </w:rPr>
        <w:t>c</w:t>
      </w:r>
      <w:r w:rsidR="008724C0" w:rsidRPr="00B168B9">
        <w:rPr>
          <w:rFonts w:ascii="Times New Roman" w:hAnsi="Times New Roman" w:cs="Times New Roman"/>
          <w:lang w:val="en-GB"/>
        </w:rPr>
        <w:t>)</w:t>
      </w:r>
      <w:r w:rsidRPr="00B168B9">
        <w:rPr>
          <w:rFonts w:ascii="Times New Roman" w:hAnsi="Times New Roman" w:cs="Times New Roman"/>
          <w:lang w:val="en-GB"/>
        </w:rPr>
        <w:t xml:space="preserve"> the lower and upper horizontal cross-sections of the gap between the glass units were impermeable (the air velocity was equal to zero) and the boundary conditions on these cross-sections corresponded to the thermal insulation conditions, then in this case the velocity of air supply from the room </w:t>
      </w:r>
      <w:r w:rsidR="002B0ABD" w:rsidRPr="00B168B9">
        <w:rPr>
          <w:rFonts w:ascii="Times New Roman" w:hAnsi="Times New Roman" w:cs="Times New Roman"/>
          <w:lang w:val="en-GB"/>
        </w:rPr>
        <w:t xml:space="preserve">is </w:t>
      </w:r>
      <w:r w:rsidRPr="00B168B9">
        <w:rPr>
          <w:rFonts w:ascii="Times New Roman" w:hAnsi="Times New Roman" w:cs="Times New Roman"/>
          <w:i/>
          <w:lang w:val="en-GB"/>
        </w:rPr>
        <w:t>U</w:t>
      </w:r>
      <w:r w:rsidR="00BE0AB1" w:rsidRPr="00B168B9">
        <w:rPr>
          <w:rFonts w:ascii="Times New Roman" w:hAnsi="Times New Roman" w:cs="Times New Roman"/>
          <w:iCs/>
          <w:lang w:val="en-GB"/>
        </w:rPr>
        <w:t xml:space="preserve"> </w:t>
      </w:r>
      <w:r w:rsidR="002B0ABD" w:rsidRPr="00B168B9">
        <w:rPr>
          <w:rFonts w:ascii="Times New Roman" w:hAnsi="Times New Roman" w:cs="Times New Roman"/>
          <w:lang w:val="en-GB"/>
        </w:rPr>
        <w:t>&gt;</w:t>
      </w:r>
      <w:r w:rsidR="00BE0AB1" w:rsidRPr="00B168B9">
        <w:rPr>
          <w:rFonts w:ascii="Times New Roman" w:hAnsi="Times New Roman" w:cs="Times New Roman"/>
          <w:lang w:val="en-GB"/>
        </w:rPr>
        <w:t xml:space="preserve"> </w:t>
      </w:r>
      <w:r w:rsidR="002B0ABD" w:rsidRPr="00B168B9">
        <w:rPr>
          <w:rFonts w:ascii="Times New Roman" w:hAnsi="Times New Roman" w:cs="Times New Roman"/>
          <w:lang w:val="en-GB"/>
        </w:rPr>
        <w:t xml:space="preserve">0 </w:t>
      </w:r>
      <w:r w:rsidRPr="00B168B9">
        <w:rPr>
          <w:rFonts w:ascii="Times New Roman" w:hAnsi="Times New Roman" w:cs="Times New Roman"/>
          <w:lang w:val="en-GB"/>
        </w:rPr>
        <w:t xml:space="preserve">and its temperature were set on the lower horizontal cross-section of the gap between the windows </w:t>
      </w:r>
      <w:r w:rsidR="002B0ABD" w:rsidRPr="00B168B9">
        <w:rPr>
          <w:rFonts w:ascii="Times New Roman" w:hAnsi="Times New Roman" w:cs="Times New Roman"/>
          <w:i/>
          <w:lang w:val="en-GB"/>
        </w:rPr>
        <w:t>t</w:t>
      </w:r>
      <w:r w:rsidR="002B0ABD" w:rsidRPr="00B168B9">
        <w:rPr>
          <w:rFonts w:ascii="Times New Roman" w:hAnsi="Times New Roman" w:cs="Times New Roman"/>
          <w:i/>
          <w:vertAlign w:val="subscript"/>
          <w:lang w:val="en-GB"/>
        </w:rPr>
        <w:t>in</w:t>
      </w:r>
      <w:r w:rsidR="009307B4" w:rsidRPr="00B168B9">
        <w:rPr>
          <w:rFonts w:ascii="Times New Roman" w:hAnsi="Times New Roman" w:cs="Times New Roman"/>
          <w:iCs/>
          <w:lang w:val="en-GB"/>
        </w:rPr>
        <w:t xml:space="preserve"> </w:t>
      </w:r>
      <w:r w:rsidR="002B0ABD" w:rsidRPr="00B168B9">
        <w:rPr>
          <w:rFonts w:ascii="Times New Roman" w:hAnsi="Times New Roman" w:cs="Times New Roman"/>
          <w:lang w:val="en-GB"/>
        </w:rPr>
        <w:t>= +15.0</w:t>
      </w:r>
      <w:r w:rsidR="00BE0AB1" w:rsidRPr="00B168B9">
        <w:rPr>
          <w:rFonts w:ascii="Times New Roman" w:hAnsi="Times New Roman" w:cs="Times New Roman"/>
          <w:lang w:val="en-GB"/>
        </w:rPr>
        <w:t>°</w:t>
      </w:r>
      <w:r w:rsidR="002B0ABD" w:rsidRPr="00B168B9">
        <w:rPr>
          <w:rFonts w:ascii="Times New Roman" w:hAnsi="Times New Roman" w:cs="Times New Roman"/>
          <w:lang w:val="en-GB"/>
        </w:rPr>
        <w:t>С</w:t>
      </w:r>
      <w:r w:rsidRPr="00B168B9">
        <w:rPr>
          <w:rFonts w:ascii="Times New Roman" w:hAnsi="Times New Roman" w:cs="Times New Roman"/>
          <w:lang w:val="en-GB"/>
        </w:rPr>
        <w:t>, which corresponded to the temperature of the inner surface of the inner glass unit facing the room.</w:t>
      </w:r>
      <w:r w:rsidR="00363AD7" w:rsidRPr="00B168B9">
        <w:rPr>
          <w:rFonts w:ascii="Times New Roman" w:hAnsi="Times New Roman" w:cs="Times New Roman"/>
          <w:lang w:val="en-GB"/>
        </w:rPr>
        <w:t xml:space="preserve"> </w:t>
      </w:r>
      <w:r w:rsidRPr="00B168B9">
        <w:rPr>
          <w:rFonts w:ascii="Times New Roman" w:hAnsi="Times New Roman" w:cs="Times New Roman"/>
          <w:lang w:val="en-GB"/>
        </w:rPr>
        <w:t xml:space="preserve">Air was removed from the upper section of the gap between the windows. There, the pressure corresponding to the pressure in the room at the height at which the upper section of the gap is located was set. For the energy equation, the boundary condition on this section was set in the form of a zero value of the temperature derivative along the vertical coordinate. The cases of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0.1 m/s and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002B0ABD" w:rsidRPr="00B168B9">
        <w:rPr>
          <w:rFonts w:ascii="Times New Roman" w:hAnsi="Times New Roman" w:cs="Times New Roman"/>
          <w:lang w:val="en-GB"/>
        </w:rPr>
        <w:t>0.2 m/s were studied</w:t>
      </w:r>
      <w:r w:rsidR="00702106" w:rsidRPr="00B168B9">
        <w:rPr>
          <w:rFonts w:ascii="Times New Roman" w:hAnsi="Times New Roman" w:cs="Times New Roman"/>
          <w:lang w:val="en-GB"/>
        </w:rPr>
        <w:t xml:space="preserve">. </w:t>
      </w:r>
    </w:p>
    <w:p w14:paraId="168325EC" w14:textId="77777777" w:rsidR="001D1826" w:rsidRPr="00B168B9" w:rsidRDefault="001D1826" w:rsidP="009307B4">
      <w:pPr>
        <w:pStyle w:val="Rn1"/>
        <w:rPr>
          <w:lang w:val="en-GB"/>
        </w:rPr>
      </w:pPr>
      <w:r w:rsidRPr="00B168B9">
        <w:rPr>
          <w:lang w:val="en-GB"/>
        </w:rPr>
        <w:t>3. Numerical Simulation Results</w:t>
      </w:r>
    </w:p>
    <w:p w14:paraId="40527A45" w14:textId="70BB69B1" w:rsidR="001B73E0" w:rsidRPr="00B168B9" w:rsidRDefault="001B73E0" w:rsidP="005C2570">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Obtained as a result of solving the problem of the velocity and temperature fields in the vertical sections of the system of two double-chamber glass units for the case of no air supply in the gap between the glass units, as well as for the cases of air supply with velocities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0.1 m/s and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0.2 m/s, presented in Figure 1. Comparing the data shown in Figure 1a, which refers to the case of no air supply to the gap, with the data shown in Figures 1b and 1c, it can be seen that when air is supplied to the gap between the glass units, the temperature and velocity distributions in this gap change significantly.</w:t>
      </w:r>
      <w:r w:rsidR="00363AD7" w:rsidRPr="00B168B9">
        <w:rPr>
          <w:rFonts w:ascii="Times New Roman" w:hAnsi="Times New Roman" w:cs="Times New Roman"/>
          <w:lang w:val="en-GB"/>
        </w:rPr>
        <w:t xml:space="preserve"> </w:t>
      </w:r>
      <w:r w:rsidRPr="00B168B9">
        <w:rPr>
          <w:rFonts w:ascii="Times New Roman" w:hAnsi="Times New Roman" w:cs="Times New Roman"/>
          <w:lang w:val="en-GB"/>
        </w:rPr>
        <w:t xml:space="preserve">If the results presented in Figure 1a fully correspond to the flow pattern characteristic of natural convection (rising-falling flow), then in the case of the supply velocity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0.1 m/s (Fig</w:t>
      </w:r>
      <w:r w:rsidR="00A65545" w:rsidRPr="00B168B9">
        <w:rPr>
          <w:rFonts w:ascii="Times New Roman" w:hAnsi="Times New Roman" w:cs="Times New Roman"/>
          <w:lang w:val="en-GB"/>
        </w:rPr>
        <w:t>.</w:t>
      </w:r>
      <w:r w:rsidRPr="00B168B9">
        <w:rPr>
          <w:rFonts w:ascii="Times New Roman" w:hAnsi="Times New Roman" w:cs="Times New Roman"/>
          <w:lang w:val="en-GB"/>
        </w:rPr>
        <w:t xml:space="preserve"> 1b) the influence of forced convection is clearly visible, i.e. observed mixed free-forced air movement in the gap. The flow near the inlet cross-section in the gap resembles the flow in the core of the jet, or in the initial section of the channel. Further along the height of the channel, the rising-falling character of the flow begins to prevail, which is more consistent with free convection in a closed space.</w:t>
      </w:r>
    </w:p>
    <w:p w14:paraId="68C2ACCD" w14:textId="77777777" w:rsidR="00D231C4" w:rsidRPr="00B168B9" w:rsidRDefault="00D231C4" w:rsidP="005C2570">
      <w:pPr>
        <w:widowControl w:val="0"/>
        <w:spacing w:after="0" w:line="240" w:lineRule="auto"/>
        <w:ind w:firstLine="284"/>
        <w:jc w:val="both"/>
        <w:rPr>
          <w:rFonts w:ascii="Times New Roman" w:hAnsi="Times New Roman" w:cs="Times New Roman"/>
          <w:lang w:val="en-GB"/>
        </w:rPr>
      </w:pPr>
    </w:p>
    <w:p w14:paraId="37297100" w14:textId="46AF3D0A" w:rsidR="00A6667B" w:rsidRPr="00B168B9" w:rsidRDefault="00234AB1" w:rsidP="005C2570">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lastRenderedPageBreak/>
        <w:t>T</w:t>
      </w:r>
      <w:r w:rsidR="00A6667B" w:rsidRPr="00B168B9">
        <w:rPr>
          <w:rFonts w:ascii="Times New Roman" w:hAnsi="Times New Roman" w:cs="Times New Roman"/>
          <w:lang w:val="en-GB"/>
        </w:rPr>
        <w:t xml:space="preserve">he forced flow regime has an even more significant effect on the pattern of the velocity and temperature fields at the air supply velocity </w:t>
      </w:r>
      <w:r w:rsidR="00A6667B"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00A6667B" w:rsidRPr="00B168B9">
        <w:rPr>
          <w:rFonts w:ascii="Times New Roman" w:hAnsi="Times New Roman" w:cs="Times New Roman"/>
          <w:lang w:val="en-GB"/>
        </w:rPr>
        <w:t>0.2 m/s (Fig</w:t>
      </w:r>
      <w:r w:rsidR="00A65545" w:rsidRPr="00B168B9">
        <w:rPr>
          <w:rFonts w:ascii="Times New Roman" w:hAnsi="Times New Roman" w:cs="Times New Roman"/>
          <w:lang w:val="en-GB"/>
        </w:rPr>
        <w:t>.</w:t>
      </w:r>
      <w:r w:rsidR="00A6667B" w:rsidRPr="00B168B9">
        <w:rPr>
          <w:rFonts w:ascii="Times New Roman" w:hAnsi="Times New Roman" w:cs="Times New Roman"/>
          <w:lang w:val="en-GB"/>
        </w:rPr>
        <w:t xml:space="preserve"> 1c). In this figure, the flow pattern corresponds even more to the flow in the initial section of the channel. The influence of natural convection in this case is already less noticeable. Its effect is observed only near the inner surface of the outer glass unit, where, due to natural convection, the downward movement of air occurs, and as a result of forced convection, there is a rising movement. Near the outer surface of the inner glass unit, the directions of natural and forced flow coincide.</w:t>
      </w:r>
    </w:p>
    <w:p w14:paraId="61AE49EE" w14:textId="77777777" w:rsidR="005C2570" w:rsidRPr="00B168B9" w:rsidRDefault="005C2570" w:rsidP="005C2570">
      <w:pPr>
        <w:spacing w:after="0" w:line="240" w:lineRule="auto"/>
        <w:ind w:firstLine="284"/>
        <w:jc w:val="both"/>
        <w:rPr>
          <w:rFonts w:ascii="Times New Roman" w:hAnsi="Times New Roman" w:cs="Times New Roman"/>
          <w:lang w:val="en-GB"/>
        </w:rPr>
      </w:pPr>
    </w:p>
    <w:p w14:paraId="4BE0CEDD" w14:textId="77777777" w:rsidR="000B4CC6" w:rsidRPr="00B168B9" w:rsidRDefault="000B4CC6" w:rsidP="000B4CC6">
      <w:pPr>
        <w:suppressAutoHyphens/>
        <w:spacing w:after="0" w:line="240" w:lineRule="auto"/>
        <w:jc w:val="both"/>
        <w:rPr>
          <w:rFonts w:ascii="Times New Roman" w:hAnsi="Times New Roman" w:cs="Times New Roman"/>
          <w:lang w:val="en-GB"/>
        </w:rPr>
      </w:pPr>
      <w:r w:rsidRPr="00B168B9">
        <w:rPr>
          <w:rFonts w:ascii="Times New Roman" w:hAnsi="Times New Roman" w:cs="Times New Roman"/>
          <w:noProof/>
          <w:lang w:val="en-GB" w:eastAsia="pl-PL"/>
        </w:rPr>
        <w:drawing>
          <wp:inline distT="0" distB="0" distL="0" distR="0" wp14:anchorId="249E414B" wp14:editId="663BAC37">
            <wp:extent cx="1371600" cy="2817599"/>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9" cstate="print"/>
                    <a:srcRect l="9916" t="5647" r="8150" b="8428"/>
                    <a:stretch/>
                  </pic:blipFill>
                  <pic:spPr bwMode="auto">
                    <a:xfrm>
                      <a:off x="0" y="0"/>
                      <a:ext cx="1398894" cy="2873667"/>
                    </a:xfrm>
                    <a:prstGeom prst="rect">
                      <a:avLst/>
                    </a:prstGeom>
                    <a:noFill/>
                    <a:ln>
                      <a:noFill/>
                    </a:ln>
                    <a:extLst>
                      <a:ext uri="{53640926-AAD7-44D8-BBD7-CCE9431645EC}">
                        <a14:shadowObscured xmlns:a14="http://schemas.microsoft.com/office/drawing/2010/main"/>
                      </a:ext>
                    </a:extLst>
                  </pic:spPr>
                </pic:pic>
              </a:graphicData>
            </a:graphic>
          </wp:inline>
        </w:drawing>
      </w:r>
      <w:r w:rsidR="006E761A" w:rsidRPr="00B168B9">
        <w:rPr>
          <w:rFonts w:ascii="Times New Roman" w:hAnsi="Times New Roman" w:cs="Times New Roman"/>
          <w:lang w:val="en-GB"/>
        </w:rPr>
        <w:t xml:space="preserve"> </w:t>
      </w:r>
      <w:r w:rsidRPr="00B168B9">
        <w:rPr>
          <w:rFonts w:ascii="Times New Roman" w:hAnsi="Times New Roman" w:cs="Times New Roman"/>
          <w:noProof/>
          <w:lang w:val="en-GB" w:eastAsia="pl-PL"/>
        </w:rPr>
        <w:drawing>
          <wp:inline distT="0" distB="0" distL="0" distR="0" wp14:anchorId="1A4AAF3F" wp14:editId="3E31C1A1">
            <wp:extent cx="1326515" cy="2817928"/>
            <wp:effectExtent l="0" t="0" r="698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0" cstate="print"/>
                    <a:srcRect l="9132" t="3553" r="12124" b="7674"/>
                    <a:stretch/>
                  </pic:blipFill>
                  <pic:spPr bwMode="auto">
                    <a:xfrm>
                      <a:off x="0" y="0"/>
                      <a:ext cx="1353820" cy="2875933"/>
                    </a:xfrm>
                    <a:prstGeom prst="rect">
                      <a:avLst/>
                    </a:prstGeom>
                    <a:noFill/>
                    <a:ln>
                      <a:noFill/>
                    </a:ln>
                    <a:extLst>
                      <a:ext uri="{53640926-AAD7-44D8-BBD7-CCE9431645EC}">
                        <a14:shadowObscured xmlns:a14="http://schemas.microsoft.com/office/drawing/2010/main"/>
                      </a:ext>
                    </a:extLst>
                  </pic:spPr>
                </pic:pic>
              </a:graphicData>
            </a:graphic>
          </wp:inline>
        </w:drawing>
      </w:r>
      <w:r w:rsidR="006E761A" w:rsidRPr="00B168B9">
        <w:rPr>
          <w:rFonts w:ascii="Times New Roman" w:hAnsi="Times New Roman" w:cs="Times New Roman"/>
          <w:lang w:val="en-GB"/>
        </w:rPr>
        <w:t xml:space="preserve"> </w:t>
      </w:r>
      <w:r w:rsidR="006E761A" w:rsidRPr="00B168B9">
        <w:rPr>
          <w:rFonts w:ascii="Times New Roman" w:hAnsi="Times New Roman" w:cs="Times New Roman"/>
          <w:noProof/>
          <w:lang w:val="en-GB" w:eastAsia="pl-PL"/>
        </w:rPr>
        <w:drawing>
          <wp:inline distT="0" distB="0" distL="0" distR="0" wp14:anchorId="15DE0ABE" wp14:editId="024ED8EB">
            <wp:extent cx="1403350" cy="2792576"/>
            <wp:effectExtent l="0" t="0" r="635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1" cstate="print"/>
                    <a:srcRect l="10835" t="1808" r="9546" b="9037"/>
                    <a:stretch/>
                  </pic:blipFill>
                  <pic:spPr bwMode="auto">
                    <a:xfrm>
                      <a:off x="0" y="0"/>
                      <a:ext cx="1448478" cy="2882378"/>
                    </a:xfrm>
                    <a:prstGeom prst="rect">
                      <a:avLst/>
                    </a:prstGeom>
                    <a:noFill/>
                    <a:ln>
                      <a:noFill/>
                    </a:ln>
                    <a:extLst>
                      <a:ext uri="{53640926-AAD7-44D8-BBD7-CCE9431645EC}">
                        <a14:shadowObscured xmlns:a14="http://schemas.microsoft.com/office/drawing/2010/main"/>
                      </a:ext>
                    </a:extLst>
                  </pic:spPr>
                </pic:pic>
              </a:graphicData>
            </a:graphic>
          </wp:inline>
        </w:drawing>
      </w:r>
      <w:r w:rsidR="006E761A" w:rsidRPr="00B168B9">
        <w:rPr>
          <w:rFonts w:ascii="Times New Roman" w:hAnsi="Times New Roman" w:cs="Times New Roman"/>
          <w:noProof/>
          <w:lang w:val="en-GB" w:eastAsia="pl-PL"/>
        </w:rPr>
        <w:drawing>
          <wp:inline distT="0" distB="0" distL="0" distR="0" wp14:anchorId="25E46433" wp14:editId="45E4AE2E">
            <wp:extent cx="2660561" cy="381000"/>
            <wp:effectExtent l="0" t="0" r="6985" b="0"/>
            <wp:docPr id="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1" cstate="print"/>
                    <a:srcRect t="91943" b="-1"/>
                    <a:stretch/>
                  </pic:blipFill>
                  <pic:spPr bwMode="auto">
                    <a:xfrm>
                      <a:off x="0" y="0"/>
                      <a:ext cx="2741791" cy="392632"/>
                    </a:xfrm>
                    <a:prstGeom prst="rect">
                      <a:avLst/>
                    </a:prstGeom>
                    <a:noFill/>
                    <a:ln>
                      <a:noFill/>
                    </a:ln>
                    <a:extLst>
                      <a:ext uri="{53640926-AAD7-44D8-BBD7-CCE9431645EC}">
                        <a14:shadowObscured xmlns:a14="http://schemas.microsoft.com/office/drawing/2010/main"/>
                      </a:ext>
                    </a:extLst>
                  </pic:spPr>
                </pic:pic>
              </a:graphicData>
            </a:graphic>
          </wp:inline>
        </w:drawing>
      </w:r>
    </w:p>
    <w:p w14:paraId="0A6CC12A" w14:textId="035A4210" w:rsidR="000B4CC6" w:rsidRPr="00B168B9" w:rsidRDefault="00234AB1" w:rsidP="000B4CC6">
      <w:pPr>
        <w:suppressAutoHyphens/>
        <w:spacing w:after="0" w:line="240" w:lineRule="auto"/>
        <w:ind w:firstLine="709"/>
        <w:jc w:val="both"/>
        <w:rPr>
          <w:rFonts w:ascii="Times New Roman" w:hAnsi="Times New Roman" w:cs="Times New Roman"/>
          <w:sz w:val="20"/>
          <w:szCs w:val="20"/>
          <w:lang w:val="en-GB"/>
        </w:rPr>
      </w:pPr>
      <w:r w:rsidRPr="00B168B9">
        <w:rPr>
          <w:rFonts w:ascii="Times New Roman" w:hAnsi="Times New Roman" w:cs="Times New Roman"/>
          <w:sz w:val="20"/>
          <w:szCs w:val="20"/>
          <w:lang w:val="en-GB"/>
        </w:rPr>
        <w:t xml:space="preserve">       </w:t>
      </w:r>
      <w:r w:rsidR="000B4CC6" w:rsidRPr="00B168B9">
        <w:rPr>
          <w:rFonts w:ascii="Times New Roman" w:hAnsi="Times New Roman" w:cs="Times New Roman"/>
          <w:sz w:val="20"/>
          <w:szCs w:val="20"/>
          <w:lang w:val="en-GB"/>
        </w:rPr>
        <w:t>а)</w:t>
      </w:r>
      <w:r w:rsidRPr="00B168B9">
        <w:rPr>
          <w:rFonts w:ascii="Times New Roman" w:hAnsi="Times New Roman" w:cs="Times New Roman"/>
          <w:sz w:val="20"/>
          <w:szCs w:val="20"/>
          <w:lang w:val="en-GB"/>
        </w:rPr>
        <w:t xml:space="preserve">                         </w:t>
      </w:r>
      <w:r w:rsidR="00BE0AB1" w:rsidRPr="00B168B9">
        <w:rPr>
          <w:rFonts w:ascii="Times New Roman" w:hAnsi="Times New Roman" w:cs="Times New Roman"/>
          <w:sz w:val="20"/>
          <w:szCs w:val="20"/>
          <w:lang w:val="en-GB"/>
        </w:rPr>
        <w:t xml:space="preserve">                              </w:t>
      </w:r>
      <w:r w:rsidRPr="00B168B9">
        <w:rPr>
          <w:rFonts w:ascii="Times New Roman" w:hAnsi="Times New Roman" w:cs="Times New Roman"/>
          <w:sz w:val="20"/>
          <w:szCs w:val="20"/>
          <w:lang w:val="en-GB"/>
        </w:rPr>
        <w:t xml:space="preserve">             </w:t>
      </w:r>
      <w:r w:rsidR="006E761A" w:rsidRPr="00B168B9">
        <w:rPr>
          <w:rFonts w:ascii="Times New Roman" w:hAnsi="Times New Roman" w:cs="Times New Roman"/>
          <w:sz w:val="20"/>
          <w:szCs w:val="20"/>
          <w:lang w:val="en-GB"/>
        </w:rPr>
        <w:t xml:space="preserve"> </w:t>
      </w:r>
      <w:r w:rsidRPr="00B168B9">
        <w:rPr>
          <w:rFonts w:ascii="Times New Roman" w:hAnsi="Times New Roman" w:cs="Times New Roman"/>
          <w:sz w:val="20"/>
          <w:szCs w:val="20"/>
          <w:lang w:val="en-GB"/>
        </w:rPr>
        <w:t xml:space="preserve"> </w:t>
      </w:r>
      <w:r w:rsidR="000B4CC6" w:rsidRPr="00B168B9">
        <w:rPr>
          <w:rFonts w:ascii="Times New Roman" w:hAnsi="Times New Roman" w:cs="Times New Roman"/>
          <w:sz w:val="20"/>
          <w:szCs w:val="20"/>
          <w:lang w:val="en-GB"/>
        </w:rPr>
        <w:t>b)</w:t>
      </w:r>
      <w:r w:rsidRPr="00B168B9">
        <w:rPr>
          <w:rFonts w:ascii="Times New Roman" w:hAnsi="Times New Roman" w:cs="Times New Roman"/>
          <w:sz w:val="20"/>
          <w:szCs w:val="20"/>
          <w:lang w:val="en-GB"/>
        </w:rPr>
        <w:t xml:space="preserve">          </w:t>
      </w:r>
      <w:r w:rsidR="00BE0AB1" w:rsidRPr="00B168B9">
        <w:rPr>
          <w:rFonts w:ascii="Times New Roman" w:hAnsi="Times New Roman" w:cs="Times New Roman"/>
          <w:sz w:val="20"/>
          <w:szCs w:val="20"/>
          <w:lang w:val="en-GB"/>
        </w:rPr>
        <w:t xml:space="preserve">                       </w:t>
      </w:r>
      <w:r w:rsidRPr="00B168B9">
        <w:rPr>
          <w:rFonts w:ascii="Times New Roman" w:hAnsi="Times New Roman" w:cs="Times New Roman"/>
          <w:sz w:val="20"/>
          <w:szCs w:val="20"/>
          <w:lang w:val="en-GB"/>
        </w:rPr>
        <w:t xml:space="preserve">                             </w:t>
      </w:r>
      <w:r w:rsidR="006E761A" w:rsidRPr="00B168B9">
        <w:rPr>
          <w:rFonts w:ascii="Times New Roman" w:hAnsi="Times New Roman" w:cs="Times New Roman"/>
          <w:sz w:val="20"/>
          <w:szCs w:val="20"/>
          <w:lang w:val="en-GB"/>
        </w:rPr>
        <w:t xml:space="preserve">         </w:t>
      </w:r>
      <w:r w:rsidRPr="00B168B9">
        <w:rPr>
          <w:rFonts w:ascii="Times New Roman" w:hAnsi="Times New Roman" w:cs="Times New Roman"/>
          <w:sz w:val="20"/>
          <w:szCs w:val="20"/>
          <w:lang w:val="en-GB"/>
        </w:rPr>
        <w:t xml:space="preserve">  </w:t>
      </w:r>
      <w:r w:rsidR="000B4CC6" w:rsidRPr="00B168B9">
        <w:rPr>
          <w:rFonts w:ascii="Times New Roman" w:hAnsi="Times New Roman" w:cs="Times New Roman"/>
          <w:sz w:val="20"/>
          <w:szCs w:val="20"/>
          <w:lang w:val="en-GB"/>
        </w:rPr>
        <w:t>c)</w:t>
      </w:r>
    </w:p>
    <w:p w14:paraId="093B29AD" w14:textId="0FF79A86" w:rsidR="000B4CC6" w:rsidRPr="00B168B9" w:rsidRDefault="000B4CC6" w:rsidP="005C2570">
      <w:pPr>
        <w:pStyle w:val="Rrys"/>
        <w:rPr>
          <w:lang w:val="en-GB"/>
        </w:rPr>
      </w:pPr>
      <w:r w:rsidRPr="00B168B9">
        <w:rPr>
          <w:b/>
          <w:lang w:val="en-GB"/>
        </w:rPr>
        <w:t>Fig</w:t>
      </w:r>
      <w:r w:rsidR="009C34C6" w:rsidRPr="00B168B9">
        <w:rPr>
          <w:b/>
          <w:lang w:val="en-GB"/>
        </w:rPr>
        <w:t>.</w:t>
      </w:r>
      <w:r w:rsidRPr="00B168B9">
        <w:rPr>
          <w:b/>
          <w:lang w:val="en-GB"/>
        </w:rPr>
        <w:t xml:space="preserve"> 1.</w:t>
      </w:r>
      <w:r w:rsidRPr="00B168B9">
        <w:rPr>
          <w:lang w:val="en-GB"/>
        </w:rPr>
        <w:t xml:space="preserve"> Temperature field (</w:t>
      </w:r>
      <w:r w:rsidR="00BE0AB1" w:rsidRPr="00B168B9">
        <w:rPr>
          <w:lang w:val="en-GB"/>
        </w:rPr>
        <w:t>°</w:t>
      </w:r>
      <w:r w:rsidRPr="00B168B9">
        <w:rPr>
          <w:lang w:val="en-GB"/>
        </w:rPr>
        <w:t>C) and directions of gas medium velocity in the vertical section of a system of two</w:t>
      </w:r>
      <w:r w:rsidR="00234AB1" w:rsidRPr="00B168B9">
        <w:rPr>
          <w:lang w:val="en-GB"/>
        </w:rPr>
        <w:t xml:space="preserve"> double</w:t>
      </w:r>
      <w:r w:rsidRPr="00B168B9">
        <w:rPr>
          <w:lang w:val="en-GB"/>
        </w:rPr>
        <w:t xml:space="preserve">-chamber </w:t>
      </w:r>
      <w:r w:rsidR="00234AB1" w:rsidRPr="00B168B9">
        <w:rPr>
          <w:lang w:val="en-GB"/>
        </w:rPr>
        <w:t>glass</w:t>
      </w:r>
      <w:r w:rsidRPr="00B168B9">
        <w:rPr>
          <w:lang w:val="en-GB"/>
        </w:rPr>
        <w:t xml:space="preserve"> windows, the distance between which is 32 mm: a </w:t>
      </w:r>
      <w:r w:rsidR="00BE0AB1" w:rsidRPr="00B168B9">
        <w:rPr>
          <w:lang w:val="en-GB"/>
        </w:rPr>
        <w:t>–</w:t>
      </w:r>
      <w:r w:rsidRPr="00B168B9">
        <w:rPr>
          <w:lang w:val="en-GB"/>
        </w:rPr>
        <w:t xml:space="preserve"> without air </w:t>
      </w:r>
      <w:r w:rsidR="00234AB1" w:rsidRPr="00B168B9">
        <w:rPr>
          <w:lang w:val="en-GB"/>
        </w:rPr>
        <w:t>supply between the double-chamber</w:t>
      </w:r>
      <w:r w:rsidRPr="00B168B9">
        <w:rPr>
          <w:lang w:val="en-GB"/>
        </w:rPr>
        <w:t xml:space="preserve"> windows; b </w:t>
      </w:r>
      <w:r w:rsidR="00BE0AB1" w:rsidRPr="00B168B9">
        <w:rPr>
          <w:lang w:val="en-GB"/>
        </w:rPr>
        <w:t>–</w:t>
      </w:r>
      <w:r w:rsidR="009F0DCE" w:rsidRPr="00B168B9">
        <w:rPr>
          <w:lang w:val="en-GB"/>
        </w:rPr>
        <w:t xml:space="preserve"> </w:t>
      </w:r>
      <w:r w:rsidRPr="00B168B9">
        <w:rPr>
          <w:lang w:val="en-GB"/>
        </w:rPr>
        <w:t>air supply velocity U</w:t>
      </w:r>
      <w:r w:rsidR="009307B4" w:rsidRPr="00B168B9">
        <w:rPr>
          <w:lang w:val="en-GB"/>
        </w:rPr>
        <w:t xml:space="preserve"> = </w:t>
      </w:r>
      <w:r w:rsidRPr="00B168B9">
        <w:rPr>
          <w:lang w:val="en-GB"/>
        </w:rPr>
        <w:t xml:space="preserve">0.1 m/s; c </w:t>
      </w:r>
      <w:r w:rsidR="00BE0AB1" w:rsidRPr="00B168B9">
        <w:rPr>
          <w:lang w:val="en-GB"/>
        </w:rPr>
        <w:t>–</w:t>
      </w:r>
      <w:r w:rsidRPr="00B168B9">
        <w:rPr>
          <w:lang w:val="en-GB"/>
        </w:rPr>
        <w:t xml:space="preserve"> air supply velocity U</w:t>
      </w:r>
      <w:r w:rsidR="009307B4" w:rsidRPr="00B168B9">
        <w:rPr>
          <w:lang w:val="en-GB"/>
        </w:rPr>
        <w:t xml:space="preserve"> = </w:t>
      </w:r>
      <w:r w:rsidRPr="00B168B9">
        <w:rPr>
          <w:lang w:val="en-GB"/>
        </w:rPr>
        <w:t>0.2 m/s</w:t>
      </w:r>
    </w:p>
    <w:p w14:paraId="3DBA74EA" w14:textId="77777777" w:rsidR="002B0ABD" w:rsidRPr="00B168B9" w:rsidRDefault="002B0ABD" w:rsidP="005C2570">
      <w:pPr>
        <w:spacing w:after="0" w:line="240" w:lineRule="auto"/>
        <w:ind w:firstLine="284"/>
        <w:jc w:val="both"/>
        <w:rPr>
          <w:rFonts w:ascii="Times New Roman" w:hAnsi="Times New Roman" w:cs="Times New Roman"/>
          <w:lang w:val="en-GB"/>
        </w:rPr>
      </w:pPr>
    </w:p>
    <w:p w14:paraId="35240F26" w14:textId="2A844EB6" w:rsidR="004B30AD" w:rsidRPr="00B168B9" w:rsidRDefault="004B30AD" w:rsidP="005C2570">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The distribution of the vertical velocity of the gas medium in the transparent structure under consideration along the horizontal is shown in Figure 2. Curve 1 corresponds to the case of no air supply in the gap between the glass units, curve 2 refers to the case when the air supply velocity is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0.1 m/s, and curve 3 corresponds to the air supply velocity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0.2 m/s. From the results of the calculation of the vertical velocity in chambers, it follows that in the absence of air supply to the gap between the glass units, the maximum velocity of natural convection in the chamber of the outer glass unit (in the outer chamber, Figure 2a) is ν</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0.0098 m/s. At the air supply velocity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0.1 m/s, the maximum velocity is ν</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0.0135 m/s, which is greater than in the case of no air supply. At the air supply velocity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0.2 m/s, the maximum velocity turns out to be even higher and is equal to ν</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0.0140 m/s. Air velocities in the inner chambers of the outer glass unit will in all cases be lower than in the outer chamber of the outer glass unit.</w:t>
      </w:r>
    </w:p>
    <w:p w14:paraId="454A17BC" w14:textId="006C2D8E" w:rsidR="00D231C4" w:rsidRPr="00B168B9" w:rsidRDefault="00D231C4" w:rsidP="00D231C4">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In the outer chamber of the inner glass unit, the maximum velocity of natural convection in the absence of air supply is ν = 0.00794 m/s (Fig</w:t>
      </w:r>
      <w:r w:rsidR="00A65545" w:rsidRPr="00B168B9">
        <w:rPr>
          <w:rFonts w:ascii="Times New Roman" w:hAnsi="Times New Roman" w:cs="Times New Roman"/>
          <w:lang w:val="en-GB"/>
        </w:rPr>
        <w:t>.</w:t>
      </w:r>
      <w:r w:rsidRPr="00B168B9">
        <w:rPr>
          <w:rFonts w:ascii="Times New Roman" w:hAnsi="Times New Roman" w:cs="Times New Roman"/>
          <w:lang w:val="en-GB"/>
        </w:rPr>
        <w:t xml:space="preserve"> 2b). At the supply velocity </w:t>
      </w:r>
      <w:r w:rsidRPr="006F7EFF">
        <w:rPr>
          <w:rFonts w:ascii="Times New Roman" w:hAnsi="Times New Roman" w:cs="Times New Roman"/>
          <w:i/>
          <w:iCs/>
          <w:lang w:val="en-GB"/>
        </w:rPr>
        <w:t>U</w:t>
      </w:r>
      <w:r w:rsidRPr="00B168B9">
        <w:rPr>
          <w:rFonts w:ascii="Times New Roman" w:hAnsi="Times New Roman" w:cs="Times New Roman"/>
          <w:lang w:val="en-GB"/>
        </w:rPr>
        <w:t xml:space="preserve"> = 0.1 m/s, the maximum velocity in the outer chamber of the inner glass unit is ν = 0.00416 m/s, which is less than in the case of no air supply. At the supply velocity </w:t>
      </w:r>
      <w:r w:rsidRPr="00B168B9">
        <w:rPr>
          <w:rFonts w:ascii="Times New Roman" w:hAnsi="Times New Roman" w:cs="Times New Roman"/>
          <w:i/>
          <w:lang w:val="en-GB"/>
        </w:rPr>
        <w:t>U</w:t>
      </w:r>
      <w:r w:rsidRPr="00B168B9">
        <w:rPr>
          <w:rFonts w:ascii="Times New Roman" w:hAnsi="Times New Roman" w:cs="Times New Roman"/>
          <w:lang w:val="en-GB"/>
        </w:rPr>
        <w:t xml:space="preserve"> = 0.2 m/s, the maximum velocity is even lower and is equal to ν = 0.00347 m/s. Air velocities will in all cases be slightly lower in the inner chambers of the inner glass unit than in the outer chambers of the inner glass unit. Therefore, the supply of air with room temperature to the gap between the double-chamber windows helps to increase the maximum velocities in the chambers of the outer double-chamber window and to reduce the air velocities in the chambers of the inner double-chamber window.</w:t>
      </w:r>
    </w:p>
    <w:p w14:paraId="467D6867" w14:textId="2852EB31" w:rsidR="00D231C4" w:rsidRPr="00B168B9" w:rsidRDefault="00D231C4" w:rsidP="00D231C4">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From the distribution of vertical velocities in the gap between the glass units (Fig</w:t>
      </w:r>
      <w:r w:rsidR="00A65545" w:rsidRPr="00B168B9">
        <w:rPr>
          <w:rFonts w:ascii="Times New Roman" w:hAnsi="Times New Roman" w:cs="Times New Roman"/>
          <w:lang w:val="en-GB"/>
        </w:rPr>
        <w:t>.</w:t>
      </w:r>
      <w:r w:rsidRPr="00B168B9">
        <w:rPr>
          <w:rFonts w:ascii="Times New Roman" w:hAnsi="Times New Roman" w:cs="Times New Roman"/>
          <w:lang w:val="en-GB"/>
        </w:rPr>
        <w:t xml:space="preserve"> 2c), it can be seen that in the absence of air supply, the free-convection flow in the gap has a rising-falling character. The maximum values of the velocity of the rising-falling flow are equal to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max</w:t>
      </w:r>
      <w:proofErr w:type="spellEnd"/>
      <w:r w:rsidRPr="00B168B9">
        <w:rPr>
          <w:rFonts w:ascii="Times New Roman" w:hAnsi="Times New Roman" w:cs="Times New Roman"/>
          <w:lang w:val="en-GB"/>
        </w:rPr>
        <w:t xml:space="preserve"> = 0.0685 m/s and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min</w:t>
      </w:r>
      <w:proofErr w:type="spellEnd"/>
      <w:r w:rsidRPr="00B168B9">
        <w:rPr>
          <w:rFonts w:ascii="Times New Roman" w:hAnsi="Times New Roman" w:cs="Times New Roman"/>
          <w:lang w:val="en-GB"/>
        </w:rPr>
        <w:t xml:space="preserve"> = -0.071 m/s, respectively. When the velocity of air supply to the gap between the glass units is </w:t>
      </w:r>
      <w:r w:rsidRPr="00B168B9">
        <w:rPr>
          <w:rFonts w:ascii="Times New Roman" w:hAnsi="Times New Roman" w:cs="Times New Roman"/>
          <w:i/>
          <w:lang w:val="en-GB"/>
        </w:rPr>
        <w:t>U</w:t>
      </w:r>
      <w:r w:rsidRPr="00B168B9">
        <w:rPr>
          <w:rFonts w:ascii="Times New Roman" w:hAnsi="Times New Roman" w:cs="Times New Roman"/>
          <w:lang w:val="en-GB"/>
        </w:rPr>
        <w:t xml:space="preserve"> = 0.1 m/s, the maximum velocity of the flow directed upwards is equal to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max</w:t>
      </w:r>
      <w:proofErr w:type="spellEnd"/>
      <w:r w:rsidRPr="00B168B9">
        <w:rPr>
          <w:rFonts w:ascii="Times New Roman" w:hAnsi="Times New Roman" w:cs="Times New Roman"/>
          <w:lang w:val="en-GB"/>
        </w:rPr>
        <w:t xml:space="preserve"> = 0.268 m/s, and the velocity of the reverse flow near the inner surface of the outer glass unit is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min</w:t>
      </w:r>
      <w:proofErr w:type="spellEnd"/>
      <w:r w:rsidRPr="00B168B9">
        <w:rPr>
          <w:rFonts w:ascii="Times New Roman" w:hAnsi="Times New Roman" w:cs="Times New Roman"/>
          <w:lang w:val="en-GB"/>
        </w:rPr>
        <w:t xml:space="preserve"> = </w:t>
      </w:r>
      <w:r w:rsidR="00A208A4" w:rsidRPr="00B168B9">
        <w:rPr>
          <w:rFonts w:ascii="Times New Roman" w:hAnsi="Times New Roman" w:cs="Times New Roman"/>
          <w:lang w:val="en-GB"/>
        </w:rPr>
        <w:t>-</w:t>
      </w:r>
      <w:r w:rsidRPr="00B168B9">
        <w:rPr>
          <w:rFonts w:ascii="Times New Roman" w:hAnsi="Times New Roman" w:cs="Times New Roman"/>
          <w:lang w:val="en-GB"/>
        </w:rPr>
        <w:t xml:space="preserve">0.085 m/s. This distribution of velocity across the width of the channel is similar to the distribution characteristic of mixed convection (natural and forced). As already mentioned, at </w:t>
      </w:r>
      <w:r w:rsidRPr="00B168B9">
        <w:rPr>
          <w:rFonts w:ascii="Times New Roman" w:hAnsi="Times New Roman" w:cs="Times New Roman"/>
          <w:lang w:val="en-GB"/>
        </w:rPr>
        <w:lastRenderedPageBreak/>
        <w:t xml:space="preserve">the air supply velocity </w:t>
      </w:r>
      <w:r w:rsidRPr="00B168B9">
        <w:rPr>
          <w:rFonts w:ascii="Times New Roman" w:hAnsi="Times New Roman" w:cs="Times New Roman"/>
          <w:i/>
          <w:lang w:val="en-GB"/>
        </w:rPr>
        <w:t>U</w:t>
      </w:r>
      <w:r w:rsidRPr="00B168B9">
        <w:rPr>
          <w:rFonts w:ascii="Times New Roman" w:hAnsi="Times New Roman" w:cs="Times New Roman"/>
          <w:lang w:val="en-GB"/>
        </w:rPr>
        <w:t xml:space="preserve"> = 0.2 m/s, the downward flow takes place only in a small section of the channel near the inner surface of the outer glass unit and its velocity is equal to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min</w:t>
      </w:r>
      <w:proofErr w:type="spellEnd"/>
      <w:r w:rsidRPr="00B168B9">
        <w:rPr>
          <w:rFonts w:ascii="Times New Roman" w:hAnsi="Times New Roman" w:cs="Times New Roman"/>
          <w:lang w:val="en-GB"/>
        </w:rPr>
        <w:t xml:space="preserve"> = </w:t>
      </w:r>
      <w:r w:rsidR="00A208A4" w:rsidRPr="00B168B9">
        <w:rPr>
          <w:rFonts w:ascii="Times New Roman" w:hAnsi="Times New Roman" w:cs="Times New Roman"/>
          <w:lang w:val="en-GB"/>
        </w:rPr>
        <w:t>-</w:t>
      </w:r>
      <w:r w:rsidRPr="00B168B9">
        <w:rPr>
          <w:rFonts w:ascii="Times New Roman" w:hAnsi="Times New Roman" w:cs="Times New Roman"/>
          <w:lang w:val="en-GB"/>
        </w:rPr>
        <w:t xml:space="preserve">0.0054 m/s. On the greater part of the space between the glass units, the air flow is similar to the forced flow in a flat channel. The maximum velocity of the updraft is </w:t>
      </w:r>
      <w:proofErr w:type="spellStart"/>
      <w:r w:rsidRPr="00B168B9">
        <w:rPr>
          <w:rFonts w:ascii="Times New Roman" w:hAnsi="Times New Roman" w:cs="Times New Roman"/>
          <w:lang w:val="en-GB"/>
        </w:rPr>
        <w:t>ν</w:t>
      </w:r>
      <w:r w:rsidRPr="00B168B9">
        <w:rPr>
          <w:rFonts w:ascii="Times New Roman" w:hAnsi="Times New Roman" w:cs="Times New Roman"/>
          <w:i/>
          <w:vertAlign w:val="subscript"/>
          <w:lang w:val="en-GB"/>
        </w:rPr>
        <w:t>max</w:t>
      </w:r>
      <w:proofErr w:type="spellEnd"/>
      <w:r w:rsidRPr="00B168B9">
        <w:rPr>
          <w:rFonts w:ascii="Times New Roman" w:hAnsi="Times New Roman" w:cs="Times New Roman"/>
          <w:lang w:val="en-GB"/>
        </w:rPr>
        <w:t xml:space="preserve"> = 0.334 m/s.</w:t>
      </w:r>
    </w:p>
    <w:p w14:paraId="26EFE16C" w14:textId="77777777" w:rsidR="005C2570" w:rsidRPr="00B168B9" w:rsidRDefault="005C2570" w:rsidP="005C2570">
      <w:pPr>
        <w:spacing w:after="0" w:line="240" w:lineRule="auto"/>
        <w:ind w:firstLine="284"/>
        <w:jc w:val="both"/>
        <w:rPr>
          <w:rFonts w:ascii="Times New Roman" w:hAnsi="Times New Roman" w:cs="Times New Roman"/>
          <w:lang w:val="en-GB"/>
        </w:rPr>
      </w:pPr>
    </w:p>
    <w:p w14:paraId="4365EBFD" w14:textId="77777777" w:rsidR="004E0A64" w:rsidRPr="00B168B9" w:rsidRDefault="00D66383" w:rsidP="00D66383">
      <w:pPr>
        <w:spacing w:after="0" w:line="240" w:lineRule="auto"/>
        <w:jc w:val="both"/>
        <w:rPr>
          <w:rFonts w:ascii="Times New Roman" w:hAnsi="Times New Roman" w:cs="Times New Roman"/>
          <w:lang w:val="en-GB"/>
        </w:rPr>
      </w:pPr>
      <w:r w:rsidRPr="00B168B9">
        <w:rPr>
          <w:rFonts w:ascii="Times New Roman" w:hAnsi="Times New Roman" w:cs="Times New Roman"/>
          <w:noProof/>
          <w:lang w:val="en-GB" w:eastAsia="pl-PL"/>
        </w:rPr>
        <w:drawing>
          <wp:inline distT="0" distB="0" distL="0" distR="0" wp14:anchorId="70FAE749" wp14:editId="6487CDC9">
            <wp:extent cx="2280959" cy="1383444"/>
            <wp:effectExtent l="0" t="0" r="5080" b="762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7072" cy="1423543"/>
                    </a:xfrm>
                    <a:prstGeom prst="rect">
                      <a:avLst/>
                    </a:prstGeom>
                  </pic:spPr>
                </pic:pic>
              </a:graphicData>
            </a:graphic>
          </wp:inline>
        </w:drawing>
      </w:r>
      <w:r w:rsidRPr="00B168B9">
        <w:rPr>
          <w:rFonts w:ascii="Times New Roman" w:hAnsi="Times New Roman" w:cs="Times New Roman"/>
          <w:lang w:val="en-GB"/>
        </w:rPr>
        <w:t xml:space="preserve"> </w:t>
      </w:r>
      <w:r w:rsidRPr="00B168B9">
        <w:rPr>
          <w:rFonts w:ascii="Times New Roman" w:hAnsi="Times New Roman" w:cs="Times New Roman"/>
          <w:noProof/>
          <w:lang w:val="en-GB" w:eastAsia="pl-PL"/>
        </w:rPr>
        <w:drawing>
          <wp:inline distT="0" distB="0" distL="0" distR="0" wp14:anchorId="48EE7202" wp14:editId="7E989655">
            <wp:extent cx="2158286" cy="1355018"/>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2785" cy="1376677"/>
                    </a:xfrm>
                    <a:prstGeom prst="rect">
                      <a:avLst/>
                    </a:prstGeom>
                  </pic:spPr>
                </pic:pic>
              </a:graphicData>
            </a:graphic>
          </wp:inline>
        </w:drawing>
      </w:r>
    </w:p>
    <w:p w14:paraId="381B11D1" w14:textId="77777777" w:rsidR="009C34C6" w:rsidRPr="00B168B9" w:rsidRDefault="004B30AD" w:rsidP="004B30AD">
      <w:pPr>
        <w:spacing w:after="0" w:line="240" w:lineRule="auto"/>
        <w:rPr>
          <w:rFonts w:ascii="Times New Roman" w:hAnsi="Times New Roman" w:cs="Times New Roman"/>
          <w:lang w:val="en-GB"/>
        </w:rPr>
      </w:pPr>
      <w:r w:rsidRPr="00B168B9">
        <w:rPr>
          <w:rFonts w:ascii="Times New Roman" w:hAnsi="Times New Roman" w:cs="Times New Roman"/>
          <w:lang w:val="en-GB"/>
        </w:rPr>
        <w:t xml:space="preserve">                                       </w:t>
      </w:r>
      <w:r w:rsidR="009C34C6" w:rsidRPr="00B168B9">
        <w:rPr>
          <w:rFonts w:ascii="Times New Roman" w:hAnsi="Times New Roman" w:cs="Times New Roman"/>
          <w:lang w:val="en-GB"/>
        </w:rPr>
        <w:t>a)</w:t>
      </w:r>
      <w:r w:rsidRPr="00B168B9">
        <w:rPr>
          <w:rFonts w:ascii="Times New Roman" w:hAnsi="Times New Roman" w:cs="Times New Roman"/>
          <w:lang w:val="en-GB"/>
        </w:rPr>
        <w:t xml:space="preserve">                                                     b)</w:t>
      </w:r>
    </w:p>
    <w:p w14:paraId="01874EA7" w14:textId="77777777" w:rsidR="009172F5" w:rsidRPr="00B168B9" w:rsidRDefault="00D66383" w:rsidP="009F0DCE">
      <w:pPr>
        <w:spacing w:after="0" w:line="240" w:lineRule="auto"/>
        <w:jc w:val="center"/>
        <w:rPr>
          <w:rFonts w:ascii="Times New Roman" w:hAnsi="Times New Roman" w:cs="Times New Roman"/>
          <w:lang w:val="en-GB"/>
        </w:rPr>
      </w:pPr>
      <w:r w:rsidRPr="00B168B9">
        <w:rPr>
          <w:rFonts w:ascii="Times New Roman" w:hAnsi="Times New Roman" w:cs="Times New Roman"/>
          <w:noProof/>
          <w:lang w:val="en-GB" w:eastAsia="pl-PL"/>
        </w:rPr>
        <w:drawing>
          <wp:inline distT="0" distB="0" distL="0" distR="0" wp14:anchorId="3ECC3264" wp14:editId="3AB5F561">
            <wp:extent cx="2912036" cy="1700879"/>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5192" cy="1720245"/>
                    </a:xfrm>
                    <a:prstGeom prst="rect">
                      <a:avLst/>
                    </a:prstGeom>
                  </pic:spPr>
                </pic:pic>
              </a:graphicData>
            </a:graphic>
          </wp:inline>
        </w:drawing>
      </w:r>
    </w:p>
    <w:p w14:paraId="3EE11A56" w14:textId="77777777" w:rsidR="009C34C6" w:rsidRPr="00B168B9" w:rsidRDefault="009C34C6" w:rsidP="009F0DCE">
      <w:pPr>
        <w:spacing w:after="0" w:line="240" w:lineRule="auto"/>
        <w:jc w:val="center"/>
        <w:rPr>
          <w:rFonts w:ascii="Times New Roman" w:hAnsi="Times New Roman" w:cs="Times New Roman"/>
          <w:lang w:val="en-GB"/>
        </w:rPr>
      </w:pPr>
      <w:r w:rsidRPr="00B168B9">
        <w:rPr>
          <w:rFonts w:ascii="Times New Roman" w:hAnsi="Times New Roman" w:cs="Times New Roman"/>
          <w:lang w:val="en-GB"/>
        </w:rPr>
        <w:t>c)</w:t>
      </w:r>
    </w:p>
    <w:p w14:paraId="5CBC1B86" w14:textId="5C966042" w:rsidR="00475113" w:rsidRPr="00B168B9" w:rsidRDefault="00475113" w:rsidP="005C2570">
      <w:pPr>
        <w:pStyle w:val="Rrys"/>
        <w:rPr>
          <w:lang w:val="en-GB"/>
        </w:rPr>
      </w:pPr>
      <w:r w:rsidRPr="00B168B9">
        <w:rPr>
          <w:b/>
          <w:lang w:val="en-GB"/>
        </w:rPr>
        <w:t>Fig</w:t>
      </w:r>
      <w:r w:rsidR="009C34C6" w:rsidRPr="00B168B9">
        <w:rPr>
          <w:b/>
          <w:lang w:val="en-GB"/>
        </w:rPr>
        <w:t>.</w:t>
      </w:r>
      <w:r w:rsidRPr="00B168B9">
        <w:rPr>
          <w:b/>
          <w:lang w:val="en-GB"/>
        </w:rPr>
        <w:t xml:space="preserve"> 2.</w:t>
      </w:r>
      <w:r w:rsidRPr="00B168B9">
        <w:rPr>
          <w:lang w:val="en-GB"/>
        </w:rPr>
        <w:t xml:space="preserve"> Distribution of vertical velocity across the thickness of the double-chamber glass unit system: </w:t>
      </w:r>
      <w:r w:rsidR="009172F5" w:rsidRPr="00B168B9">
        <w:rPr>
          <w:lang w:val="en-GB"/>
        </w:rPr>
        <w:t>a</w:t>
      </w:r>
      <w:r w:rsidR="00BE0AB1" w:rsidRPr="00B168B9">
        <w:rPr>
          <w:lang w:val="en-GB"/>
        </w:rPr>
        <w:t xml:space="preserve"> –</w:t>
      </w:r>
      <w:r w:rsidR="009172F5" w:rsidRPr="00B168B9">
        <w:rPr>
          <w:lang w:val="en-GB"/>
        </w:rPr>
        <w:t xml:space="preserve"> </w:t>
      </w:r>
      <w:r w:rsidR="005C05F2" w:rsidRPr="00B168B9">
        <w:rPr>
          <w:lang w:val="en-GB"/>
        </w:rPr>
        <w:t>outer glass unit</w:t>
      </w:r>
      <w:r w:rsidR="009172F5" w:rsidRPr="00B168B9">
        <w:rPr>
          <w:lang w:val="en-GB"/>
        </w:rPr>
        <w:t>; b</w:t>
      </w:r>
      <w:r w:rsidR="00BE0AB1" w:rsidRPr="00B168B9">
        <w:rPr>
          <w:lang w:val="en-GB"/>
        </w:rPr>
        <w:t xml:space="preserve"> –</w:t>
      </w:r>
      <w:r w:rsidR="009172F5" w:rsidRPr="00B168B9">
        <w:rPr>
          <w:lang w:val="en-GB"/>
        </w:rPr>
        <w:t xml:space="preserve"> inner glass unit</w:t>
      </w:r>
      <w:r w:rsidR="005C05F2" w:rsidRPr="00B168B9">
        <w:rPr>
          <w:lang w:val="en-GB"/>
        </w:rPr>
        <w:t>; c</w:t>
      </w:r>
      <w:r w:rsidR="00BE0AB1" w:rsidRPr="00B168B9">
        <w:rPr>
          <w:lang w:val="en-GB"/>
        </w:rPr>
        <w:t xml:space="preserve"> –</w:t>
      </w:r>
      <w:r w:rsidR="009172F5" w:rsidRPr="00B168B9">
        <w:rPr>
          <w:lang w:val="en-GB"/>
        </w:rPr>
        <w:t xml:space="preserve"> </w:t>
      </w:r>
      <w:r w:rsidR="005C05F2" w:rsidRPr="00B168B9">
        <w:rPr>
          <w:lang w:val="en-GB"/>
        </w:rPr>
        <w:t>gap between the glass units;</w:t>
      </w:r>
      <w:r w:rsidR="009172F5" w:rsidRPr="00B168B9">
        <w:rPr>
          <w:lang w:val="en-GB"/>
        </w:rPr>
        <w:t xml:space="preserve"> </w:t>
      </w:r>
      <w:r w:rsidRPr="00B168B9">
        <w:rPr>
          <w:lang w:val="en-GB"/>
        </w:rPr>
        <w:t xml:space="preserve">1 </w:t>
      </w:r>
      <w:r w:rsidR="00BE0AB1" w:rsidRPr="00B168B9">
        <w:rPr>
          <w:lang w:val="en-GB"/>
        </w:rPr>
        <w:t>–</w:t>
      </w:r>
      <w:r w:rsidRPr="00B168B9">
        <w:rPr>
          <w:lang w:val="en-GB"/>
        </w:rPr>
        <w:t xml:space="preserve"> without air supply between the double-chamber windows; 2 </w:t>
      </w:r>
      <w:r w:rsidR="00BE0AB1" w:rsidRPr="00B168B9">
        <w:rPr>
          <w:lang w:val="en-GB"/>
        </w:rPr>
        <w:t>–</w:t>
      </w:r>
      <w:r w:rsidRPr="00B168B9">
        <w:rPr>
          <w:lang w:val="en-GB"/>
        </w:rPr>
        <w:t xml:space="preserve"> air supply velocity U</w:t>
      </w:r>
      <w:r w:rsidR="009307B4" w:rsidRPr="00B168B9">
        <w:rPr>
          <w:lang w:val="en-GB"/>
        </w:rPr>
        <w:t xml:space="preserve"> = </w:t>
      </w:r>
      <w:r w:rsidRPr="00B168B9">
        <w:rPr>
          <w:lang w:val="en-GB"/>
        </w:rPr>
        <w:t xml:space="preserve">0.1 m/s; 3 </w:t>
      </w:r>
      <w:r w:rsidR="00BE0AB1" w:rsidRPr="00B168B9">
        <w:rPr>
          <w:lang w:val="en-GB"/>
        </w:rPr>
        <w:t>–</w:t>
      </w:r>
      <w:r w:rsidRPr="00B168B9">
        <w:rPr>
          <w:lang w:val="en-GB"/>
        </w:rPr>
        <w:t xml:space="preserve"> air supply velocity U</w:t>
      </w:r>
      <w:r w:rsidR="009307B4" w:rsidRPr="00B168B9">
        <w:rPr>
          <w:lang w:val="en-GB"/>
        </w:rPr>
        <w:t xml:space="preserve"> = </w:t>
      </w:r>
      <w:r w:rsidRPr="00B168B9">
        <w:rPr>
          <w:lang w:val="en-GB"/>
        </w:rPr>
        <w:t>0.2 m/s</w:t>
      </w:r>
    </w:p>
    <w:p w14:paraId="3778D785" w14:textId="77777777" w:rsidR="009172F5" w:rsidRPr="00B168B9" w:rsidRDefault="009172F5" w:rsidP="0012105E">
      <w:pPr>
        <w:spacing w:after="0" w:line="240" w:lineRule="auto"/>
        <w:ind w:firstLine="284"/>
        <w:jc w:val="both"/>
        <w:rPr>
          <w:rFonts w:ascii="Times New Roman" w:hAnsi="Times New Roman" w:cs="Times New Roman"/>
          <w:lang w:val="en-GB"/>
        </w:rPr>
      </w:pPr>
    </w:p>
    <w:p w14:paraId="28A88D8F" w14:textId="77777777" w:rsidR="00475113" w:rsidRPr="00B168B9" w:rsidRDefault="00CD3C0F"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The temperature distributions across the thickness of the outer and inner double-chamber glass units at different velocities of air supply to the gap between the double-chamber glass units are shown in Figure 3. It can be seen from this figure that the temperature distributions across the thickness of the gas layers in the chambers of the windows are close to linear. The temperature distributions along the glass thickness are also linear. It can also be seen from these figures that in the case of air supply in the gap between the glass units, the temperature difference between the surfaces of the outer glass unit becomes greater than in the case of no air supply. In the inner double-chamber window, the opposite is true. In the absence of air supply to the gap, the temperature difference between the surfaces of the inner glass unit is greater than in the case of air supply. This tendency becomes more significant when the air supply velocity increases.</w:t>
      </w:r>
    </w:p>
    <w:p w14:paraId="4394AAEE" w14:textId="24CB59CF" w:rsidR="00D231C4" w:rsidRPr="00B168B9" w:rsidRDefault="00D231C4" w:rsidP="00D231C4">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The decrease in the temperature difference between the surfaces of the inner glass (Fig</w:t>
      </w:r>
      <w:r w:rsidR="00A65545" w:rsidRPr="00B168B9">
        <w:rPr>
          <w:rFonts w:ascii="Times New Roman" w:hAnsi="Times New Roman" w:cs="Times New Roman"/>
          <w:lang w:val="en-GB"/>
        </w:rPr>
        <w:t>.</w:t>
      </w:r>
      <w:r w:rsidRPr="00B168B9">
        <w:rPr>
          <w:rFonts w:ascii="Times New Roman" w:hAnsi="Times New Roman" w:cs="Times New Roman"/>
          <w:lang w:val="en-GB"/>
        </w:rPr>
        <w:t xml:space="preserve"> 3b) unit and the increase in the temperature difference between the surfaces of the outer glass unit (Fig</w:t>
      </w:r>
      <w:r w:rsidR="00A65545" w:rsidRPr="00B168B9">
        <w:rPr>
          <w:rFonts w:ascii="Times New Roman" w:hAnsi="Times New Roman" w:cs="Times New Roman"/>
          <w:lang w:val="en-GB"/>
        </w:rPr>
        <w:t>.</w:t>
      </w:r>
      <w:r w:rsidRPr="00B168B9">
        <w:rPr>
          <w:rFonts w:ascii="Times New Roman" w:hAnsi="Times New Roman" w:cs="Times New Roman"/>
          <w:lang w:val="en-GB"/>
        </w:rPr>
        <w:t xml:space="preserve"> 3a) is explained by the fact that the temperature of the air supplied to the gap between the two glass units is equal to a temperature of the inner surface of the inner glass unit. In these conditions, the difference between the air temperature in the space between the double-chamber windows and the inner surface of the inner double-chamber window is significantly reduced. At the same time, the outer surface of the inner glass unit transfer heat by radiation to the inner surface of the outer glass unit and due to this becomes colder than the air in the gap. Therefore, the outer surface of the inner glass unit does not give off, but receives heat by convection and heat conduction from the air in the gap. That is, heat is not transferred from the outer surface of the inner glass unit to the air in gap by convection, but heat coming from the air in the gap is absorbed by this surface.</w:t>
      </w:r>
    </w:p>
    <w:p w14:paraId="67AC9349" w14:textId="77777777" w:rsidR="0012105E" w:rsidRPr="00B168B9" w:rsidRDefault="0012105E" w:rsidP="0012105E">
      <w:pPr>
        <w:spacing w:after="0" w:line="240" w:lineRule="auto"/>
        <w:ind w:firstLine="284"/>
        <w:jc w:val="both"/>
        <w:rPr>
          <w:rFonts w:ascii="Times New Roman" w:hAnsi="Times New Roman" w:cs="Times New Roman"/>
          <w:lang w:val="en-GB"/>
        </w:rPr>
      </w:pPr>
    </w:p>
    <w:p w14:paraId="654B7852" w14:textId="77777777" w:rsidR="009C34C6" w:rsidRPr="00B168B9" w:rsidRDefault="00457B56" w:rsidP="003818F4">
      <w:pPr>
        <w:spacing w:after="0" w:line="240" w:lineRule="auto"/>
        <w:ind w:left="2828"/>
        <w:rPr>
          <w:rFonts w:ascii="Times New Roman" w:hAnsi="Times New Roman" w:cs="Times New Roman"/>
          <w:noProof/>
          <w:lang w:val="en-GB" w:eastAsia="ru-RU"/>
        </w:rPr>
      </w:pPr>
      <w:r w:rsidRPr="00B168B9">
        <w:rPr>
          <w:rFonts w:ascii="Times New Roman" w:hAnsi="Times New Roman" w:cs="Times New Roman"/>
          <w:noProof/>
          <w:lang w:val="en-GB" w:eastAsia="pl-PL"/>
        </w:rPr>
        <w:lastRenderedPageBreak/>
        <w:drawing>
          <wp:inline distT="0" distB="0" distL="0" distR="0" wp14:anchorId="719355EA" wp14:editId="3C53DD61">
            <wp:extent cx="2719754" cy="2059905"/>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739" cy="2134875"/>
                    </a:xfrm>
                    <a:prstGeom prst="rect">
                      <a:avLst/>
                    </a:prstGeom>
                    <a:noFill/>
                    <a:ln>
                      <a:noFill/>
                    </a:ln>
                  </pic:spPr>
                </pic:pic>
              </a:graphicData>
            </a:graphic>
          </wp:inline>
        </w:drawing>
      </w:r>
    </w:p>
    <w:p w14:paraId="1B53D40F" w14:textId="744CE792" w:rsidR="009C34C6" w:rsidRPr="00B168B9" w:rsidRDefault="009C34C6" w:rsidP="009C34C6">
      <w:pPr>
        <w:spacing w:after="0" w:line="240" w:lineRule="auto"/>
        <w:jc w:val="both"/>
        <w:rPr>
          <w:rFonts w:ascii="Times New Roman" w:hAnsi="Times New Roman" w:cs="Times New Roman"/>
          <w:noProof/>
          <w:lang w:val="en-GB" w:eastAsia="ru-RU"/>
        </w:rPr>
      </w:pPr>
      <w:r w:rsidRPr="00B168B9">
        <w:rPr>
          <w:rFonts w:ascii="Times New Roman" w:hAnsi="Times New Roman" w:cs="Times New Roman"/>
          <w:noProof/>
          <w:lang w:val="en-GB" w:eastAsia="ru-RU"/>
        </w:rPr>
        <w:t xml:space="preserve">                                                          </w:t>
      </w:r>
      <w:r w:rsidR="00914AD0" w:rsidRPr="00B168B9">
        <w:rPr>
          <w:rFonts w:ascii="Times New Roman" w:hAnsi="Times New Roman" w:cs="Times New Roman"/>
          <w:noProof/>
          <w:lang w:val="en-GB" w:eastAsia="ru-RU"/>
        </w:rPr>
        <w:t xml:space="preserve">                          </w:t>
      </w:r>
      <w:r w:rsidRPr="00B168B9">
        <w:rPr>
          <w:rFonts w:ascii="Times New Roman" w:hAnsi="Times New Roman" w:cs="Times New Roman"/>
          <w:noProof/>
          <w:lang w:val="en-GB" w:eastAsia="ru-RU"/>
        </w:rPr>
        <w:t xml:space="preserve">      а) </w:t>
      </w:r>
    </w:p>
    <w:p w14:paraId="79FAF6FF" w14:textId="77777777" w:rsidR="00457B56" w:rsidRPr="00B168B9" w:rsidRDefault="00457B56" w:rsidP="00E721CC">
      <w:pPr>
        <w:spacing w:after="0" w:line="240" w:lineRule="auto"/>
        <w:ind w:right="-142" w:hanging="142"/>
        <w:jc w:val="both"/>
        <w:rPr>
          <w:rFonts w:ascii="Times New Roman" w:hAnsi="Times New Roman" w:cs="Times New Roman"/>
          <w:noProof/>
          <w:lang w:val="en-GB" w:eastAsia="ru-RU"/>
        </w:rPr>
      </w:pPr>
      <w:r w:rsidRPr="00B168B9">
        <w:rPr>
          <w:rFonts w:ascii="Times New Roman" w:hAnsi="Times New Roman" w:cs="Times New Roman"/>
          <w:noProof/>
          <w:lang w:val="en-GB" w:eastAsia="pl-PL"/>
        </w:rPr>
        <w:drawing>
          <wp:inline distT="0" distB="0" distL="0" distR="0" wp14:anchorId="7860B750" wp14:editId="3165798A">
            <wp:extent cx="2280138" cy="1329463"/>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885" cy="1380625"/>
                    </a:xfrm>
                    <a:prstGeom prst="rect">
                      <a:avLst/>
                    </a:prstGeom>
                    <a:noFill/>
                    <a:ln>
                      <a:noFill/>
                    </a:ln>
                  </pic:spPr>
                </pic:pic>
              </a:graphicData>
            </a:graphic>
          </wp:inline>
        </w:drawing>
      </w:r>
      <w:r w:rsidR="00E721CC" w:rsidRPr="00B168B9">
        <w:rPr>
          <w:rFonts w:ascii="Times New Roman" w:hAnsi="Times New Roman" w:cs="Times New Roman"/>
          <w:noProof/>
          <w:lang w:val="en-GB" w:eastAsia="pl-PL"/>
        </w:rPr>
        <w:drawing>
          <wp:inline distT="0" distB="0" distL="0" distR="0" wp14:anchorId="1CF4782E" wp14:editId="69B33667">
            <wp:extent cx="2309446" cy="133153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862" cy="1367516"/>
                    </a:xfrm>
                    <a:prstGeom prst="rect">
                      <a:avLst/>
                    </a:prstGeom>
                    <a:noFill/>
                    <a:ln>
                      <a:noFill/>
                    </a:ln>
                  </pic:spPr>
                </pic:pic>
              </a:graphicData>
            </a:graphic>
          </wp:inline>
        </w:drawing>
      </w:r>
    </w:p>
    <w:p w14:paraId="2BE293A4" w14:textId="77777777" w:rsidR="00E721CC" w:rsidRPr="00B168B9" w:rsidRDefault="009C34C6" w:rsidP="00E721CC">
      <w:pPr>
        <w:spacing w:after="0" w:line="240" w:lineRule="auto"/>
        <w:jc w:val="both"/>
        <w:rPr>
          <w:rFonts w:ascii="Times New Roman" w:hAnsi="Times New Roman" w:cs="Times New Roman"/>
          <w:sz w:val="20"/>
          <w:szCs w:val="20"/>
          <w:lang w:val="en-GB"/>
        </w:rPr>
      </w:pPr>
      <w:r w:rsidRPr="00B168B9">
        <w:rPr>
          <w:rFonts w:ascii="Times New Roman" w:hAnsi="Times New Roman" w:cs="Times New Roman"/>
          <w:noProof/>
          <w:sz w:val="20"/>
          <w:szCs w:val="20"/>
          <w:lang w:val="en-GB" w:eastAsia="ru-RU"/>
        </w:rPr>
        <w:t xml:space="preserve">                          </w:t>
      </w:r>
      <w:r w:rsidR="006E761A" w:rsidRPr="00B168B9">
        <w:rPr>
          <w:rFonts w:ascii="Times New Roman" w:hAnsi="Times New Roman" w:cs="Times New Roman"/>
          <w:noProof/>
          <w:sz w:val="20"/>
          <w:szCs w:val="20"/>
          <w:lang w:val="en-GB" w:eastAsia="ru-RU"/>
        </w:rPr>
        <w:t xml:space="preserve">   </w:t>
      </w:r>
      <w:r w:rsidRPr="00B168B9">
        <w:rPr>
          <w:rFonts w:ascii="Times New Roman" w:hAnsi="Times New Roman" w:cs="Times New Roman"/>
          <w:noProof/>
          <w:sz w:val="20"/>
          <w:szCs w:val="20"/>
          <w:lang w:val="en-GB" w:eastAsia="ru-RU"/>
        </w:rPr>
        <w:t xml:space="preserve">     </w:t>
      </w:r>
      <w:r w:rsidR="00343FF1" w:rsidRPr="00B168B9">
        <w:rPr>
          <w:rFonts w:ascii="Times New Roman" w:hAnsi="Times New Roman" w:cs="Times New Roman"/>
          <w:noProof/>
          <w:sz w:val="20"/>
          <w:szCs w:val="20"/>
          <w:lang w:val="en-GB" w:eastAsia="ru-RU"/>
        </w:rPr>
        <w:t>b)</w:t>
      </w:r>
      <w:r w:rsidR="00E721CC" w:rsidRPr="00B168B9">
        <w:rPr>
          <w:rFonts w:ascii="Times New Roman" w:hAnsi="Times New Roman" w:cs="Times New Roman"/>
          <w:sz w:val="20"/>
          <w:szCs w:val="20"/>
          <w:lang w:val="en-GB"/>
        </w:rPr>
        <w:t xml:space="preserve">                                                            </w:t>
      </w:r>
      <w:r w:rsidR="006E761A" w:rsidRPr="00B168B9">
        <w:rPr>
          <w:rFonts w:ascii="Times New Roman" w:hAnsi="Times New Roman" w:cs="Times New Roman"/>
          <w:sz w:val="20"/>
          <w:szCs w:val="20"/>
          <w:lang w:val="en-GB"/>
        </w:rPr>
        <w:t xml:space="preserve">      </w:t>
      </w:r>
      <w:r w:rsidR="00E721CC" w:rsidRPr="00B168B9">
        <w:rPr>
          <w:rFonts w:ascii="Times New Roman" w:hAnsi="Times New Roman" w:cs="Times New Roman"/>
          <w:sz w:val="20"/>
          <w:szCs w:val="20"/>
          <w:lang w:val="en-GB"/>
        </w:rPr>
        <w:t xml:space="preserve">   c)</w:t>
      </w:r>
    </w:p>
    <w:p w14:paraId="2E46CFEC" w14:textId="6E054E36" w:rsidR="000A44DE" w:rsidRPr="00B168B9" w:rsidRDefault="000A44DE" w:rsidP="0012105E">
      <w:pPr>
        <w:pStyle w:val="Rrys"/>
        <w:rPr>
          <w:lang w:val="en-GB"/>
        </w:rPr>
      </w:pPr>
      <w:r w:rsidRPr="00B168B9">
        <w:rPr>
          <w:b/>
          <w:lang w:val="en-GB"/>
        </w:rPr>
        <w:t>Fig</w:t>
      </w:r>
      <w:r w:rsidR="009C34C6" w:rsidRPr="00B168B9">
        <w:rPr>
          <w:b/>
          <w:lang w:val="en-GB"/>
        </w:rPr>
        <w:t>.</w:t>
      </w:r>
      <w:r w:rsidRPr="00B168B9">
        <w:rPr>
          <w:b/>
          <w:lang w:val="en-GB"/>
        </w:rPr>
        <w:t xml:space="preserve"> 3.</w:t>
      </w:r>
      <w:r w:rsidRPr="00B168B9">
        <w:rPr>
          <w:lang w:val="en-GB"/>
        </w:rPr>
        <w:t xml:space="preserve"> Temperature distribution across the thickness of the system of two double-chamber </w:t>
      </w:r>
      <w:r w:rsidR="007221BC" w:rsidRPr="00B168B9">
        <w:rPr>
          <w:lang w:val="en-GB"/>
        </w:rPr>
        <w:t>windows:</w:t>
      </w:r>
      <w:r w:rsidRPr="00B168B9">
        <w:rPr>
          <w:lang w:val="en-GB"/>
        </w:rPr>
        <w:t xml:space="preserve"> </w:t>
      </w:r>
      <w:r w:rsidR="00886C44" w:rsidRPr="00B168B9">
        <w:rPr>
          <w:lang w:val="en-GB"/>
        </w:rPr>
        <w:t xml:space="preserve">a </w:t>
      </w:r>
      <w:r w:rsidR="00BE0AB1" w:rsidRPr="00B168B9">
        <w:rPr>
          <w:lang w:val="en-GB"/>
        </w:rPr>
        <w:t>–</w:t>
      </w:r>
      <w:r w:rsidR="00886C44" w:rsidRPr="00B168B9">
        <w:rPr>
          <w:lang w:val="en-GB"/>
        </w:rPr>
        <w:t xml:space="preserve"> outer glass unit; b</w:t>
      </w:r>
      <w:r w:rsidR="00BE0AB1" w:rsidRPr="00B168B9">
        <w:rPr>
          <w:lang w:val="en-GB"/>
        </w:rPr>
        <w:t xml:space="preserve"> –</w:t>
      </w:r>
      <w:r w:rsidR="00886C44" w:rsidRPr="00B168B9">
        <w:rPr>
          <w:lang w:val="en-GB"/>
        </w:rPr>
        <w:t xml:space="preserve"> inner glass unit; c </w:t>
      </w:r>
      <w:r w:rsidR="00BE0AB1" w:rsidRPr="00B168B9">
        <w:rPr>
          <w:lang w:val="en-GB"/>
        </w:rPr>
        <w:t>–</w:t>
      </w:r>
      <w:r w:rsidR="00886C44" w:rsidRPr="00B168B9">
        <w:rPr>
          <w:lang w:val="en-GB"/>
        </w:rPr>
        <w:t xml:space="preserve"> gap between the glass units; </w:t>
      </w:r>
      <w:r w:rsidRPr="00B168B9">
        <w:rPr>
          <w:lang w:val="en-GB"/>
        </w:rPr>
        <w:t xml:space="preserve">1 </w:t>
      </w:r>
      <w:r w:rsidR="00BE0AB1" w:rsidRPr="00B168B9">
        <w:rPr>
          <w:lang w:val="en-GB"/>
        </w:rPr>
        <w:t>–</w:t>
      </w:r>
      <w:r w:rsidRPr="00B168B9">
        <w:rPr>
          <w:lang w:val="en-GB"/>
        </w:rPr>
        <w:t xml:space="preserve"> without air supply between the double-chamber glass units; 2 </w:t>
      </w:r>
      <w:r w:rsidR="00BE0AB1" w:rsidRPr="00B168B9">
        <w:rPr>
          <w:lang w:val="en-GB"/>
        </w:rPr>
        <w:t>–</w:t>
      </w:r>
      <w:r w:rsidRPr="00B168B9">
        <w:rPr>
          <w:lang w:val="en-GB"/>
        </w:rPr>
        <w:t xml:space="preserve"> air supply velocity </w:t>
      </w:r>
      <w:r w:rsidRPr="00B168B9">
        <w:rPr>
          <w:i/>
          <w:lang w:val="en-GB"/>
        </w:rPr>
        <w:t>U</w:t>
      </w:r>
      <w:r w:rsidR="009307B4" w:rsidRPr="00B168B9">
        <w:rPr>
          <w:lang w:val="en-GB"/>
        </w:rPr>
        <w:t xml:space="preserve"> = </w:t>
      </w:r>
      <w:r w:rsidRPr="00B168B9">
        <w:rPr>
          <w:lang w:val="en-GB"/>
        </w:rPr>
        <w:t xml:space="preserve">0.1 m/s; 3 </w:t>
      </w:r>
      <w:r w:rsidR="00BE0AB1" w:rsidRPr="00B168B9">
        <w:rPr>
          <w:lang w:val="en-GB"/>
        </w:rPr>
        <w:t>–</w:t>
      </w:r>
      <w:r w:rsidRPr="00B168B9">
        <w:rPr>
          <w:lang w:val="en-GB"/>
        </w:rPr>
        <w:t xml:space="preserve"> air supply velocity </w:t>
      </w:r>
      <w:r w:rsidRPr="00B168B9">
        <w:rPr>
          <w:i/>
          <w:lang w:val="en-GB"/>
        </w:rPr>
        <w:t>U</w:t>
      </w:r>
      <w:r w:rsidR="009307B4" w:rsidRPr="00B168B9">
        <w:rPr>
          <w:lang w:val="en-GB"/>
        </w:rPr>
        <w:t xml:space="preserve"> = </w:t>
      </w:r>
      <w:r w:rsidRPr="00B168B9">
        <w:rPr>
          <w:lang w:val="en-GB"/>
        </w:rPr>
        <w:t>0.2 m/s</w:t>
      </w:r>
    </w:p>
    <w:p w14:paraId="6DA3664D" w14:textId="77777777" w:rsidR="00343FF1" w:rsidRPr="00B168B9" w:rsidRDefault="00343FF1" w:rsidP="0012105E">
      <w:pPr>
        <w:spacing w:after="0" w:line="240" w:lineRule="auto"/>
        <w:ind w:firstLine="284"/>
        <w:jc w:val="both"/>
        <w:rPr>
          <w:rFonts w:ascii="Times New Roman" w:hAnsi="Times New Roman" w:cs="Times New Roman"/>
          <w:lang w:val="en-GB"/>
        </w:rPr>
      </w:pPr>
    </w:p>
    <w:p w14:paraId="65D12D99" w14:textId="4A718C0D" w:rsidR="00AE176A" w:rsidRPr="00B168B9" w:rsidRDefault="00685A65"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When air is supplied to the gap between the glass units, the temperature distributions across the width of the gap have maxima (curves 2 and 3 in Figure 3</w:t>
      </w:r>
      <w:r w:rsidR="00D455CD" w:rsidRPr="00B168B9">
        <w:rPr>
          <w:rFonts w:ascii="Times New Roman" w:hAnsi="Times New Roman" w:cs="Times New Roman"/>
          <w:lang w:val="en-GB"/>
        </w:rPr>
        <w:t>c</w:t>
      </w:r>
      <w:r w:rsidRPr="00B168B9">
        <w:rPr>
          <w:rFonts w:ascii="Times New Roman" w:hAnsi="Times New Roman" w:cs="Times New Roman"/>
          <w:lang w:val="en-GB"/>
        </w:rPr>
        <w:t xml:space="preserve">). At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0.1 m/s, the maximum on the distribution curve of the temperature in the middle part of this interval is 12.56</w:t>
      </w:r>
      <w:r w:rsidR="00BE0AB1" w:rsidRPr="00B168B9">
        <w:rPr>
          <w:rFonts w:ascii="Times New Roman" w:hAnsi="Times New Roman" w:cs="Times New Roman"/>
          <w:lang w:val="en-GB"/>
        </w:rPr>
        <w:t>°</w:t>
      </w:r>
      <w:r w:rsidRPr="00B168B9">
        <w:rPr>
          <w:rFonts w:ascii="Times New Roman" w:hAnsi="Times New Roman" w:cs="Times New Roman"/>
          <w:lang w:val="en-GB"/>
        </w:rPr>
        <w:t xml:space="preserve">С, and at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0.2 m/s this maximum is 14.47</w:t>
      </w:r>
      <w:r w:rsidR="00BE0AB1" w:rsidRPr="00B168B9">
        <w:rPr>
          <w:rFonts w:ascii="Times New Roman" w:hAnsi="Times New Roman" w:cs="Times New Roman"/>
          <w:lang w:val="en-GB"/>
        </w:rPr>
        <w:t>°</w:t>
      </w:r>
      <w:r w:rsidRPr="00B168B9">
        <w:rPr>
          <w:rFonts w:ascii="Times New Roman" w:hAnsi="Times New Roman" w:cs="Times New Roman"/>
          <w:lang w:val="en-GB"/>
        </w:rPr>
        <w:t xml:space="preserve">С. </w:t>
      </w:r>
      <w:r w:rsidR="00D455CD" w:rsidRPr="00B168B9">
        <w:rPr>
          <w:rFonts w:ascii="Times New Roman" w:hAnsi="Times New Roman" w:cs="Times New Roman"/>
          <w:lang w:val="en-GB"/>
        </w:rPr>
        <w:t>Therefore, heat fluxes</w:t>
      </w:r>
      <w:r w:rsidRPr="00B168B9">
        <w:rPr>
          <w:rFonts w:ascii="Times New Roman" w:hAnsi="Times New Roman" w:cs="Times New Roman"/>
          <w:lang w:val="en-GB"/>
        </w:rPr>
        <w:t xml:space="preserve"> by convection and conduction are directed from the air flow to the side</w:t>
      </w:r>
      <w:r w:rsidR="00D455CD" w:rsidRPr="00B168B9">
        <w:rPr>
          <w:rFonts w:ascii="Times New Roman" w:hAnsi="Times New Roman" w:cs="Times New Roman"/>
          <w:lang w:val="en-GB"/>
        </w:rPr>
        <w:t>s</w:t>
      </w:r>
      <w:r w:rsidRPr="00B168B9">
        <w:rPr>
          <w:rFonts w:ascii="Times New Roman" w:hAnsi="Times New Roman" w:cs="Times New Roman"/>
          <w:lang w:val="en-GB"/>
        </w:rPr>
        <w:t xml:space="preserve"> of the opposite surfaces of the channel, which is created by the inner surface of the outer glass unit and the outer surface of the inner glass unit. But at the same time, the temperature of the outer surface of the inner double-chamber glass unit is higher than the temperature of the inner surface of the outer double-chamber glass unit. Therefore, radiation heat transfer takes place between them.</w:t>
      </w:r>
      <w:r w:rsidR="00D66383" w:rsidRPr="00B168B9">
        <w:rPr>
          <w:rFonts w:ascii="Times New Roman" w:hAnsi="Times New Roman" w:cs="Times New Roman"/>
          <w:lang w:val="en-GB"/>
        </w:rPr>
        <w:t xml:space="preserve"> </w:t>
      </w:r>
      <w:r w:rsidR="00AE176A" w:rsidRPr="00B168B9">
        <w:rPr>
          <w:rFonts w:ascii="Times New Roman" w:hAnsi="Times New Roman" w:cs="Times New Roman"/>
          <w:lang w:val="en-GB"/>
        </w:rPr>
        <w:t>Due to the fact that air is supplied to the space between the double-chamber windows, the temperature of which is close to the temperature inside the room, the inner double-chamber window practically does not participate in heat transfer, and almost all heat transfer by convection takes place between the air in the gap and the inner surface of the outer double-chamber window. Therefore, the temperature difference between the surfaces of the outer glass unit increases significantly when warm air is supplied to the gap between the glass units.</w:t>
      </w:r>
    </w:p>
    <w:p w14:paraId="24CF2CC9" w14:textId="77777777" w:rsidR="00AE176A" w:rsidRPr="00B168B9" w:rsidRDefault="00AE176A"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The distribution of heat fluxes on the outer and inner surfaces of the double-chamber glass units under consideration is presented in Figure 4.</w:t>
      </w:r>
    </w:p>
    <w:p w14:paraId="5C2E589B" w14:textId="6ABE4B85" w:rsidR="00D231C4" w:rsidRPr="006F7EFF" w:rsidRDefault="00D231C4" w:rsidP="00D231C4">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A comparison of the heat flux distributions on the inner and outer surfaces of two double-chamber glass units shows that in the absence of air supply between them, the heat fluxes on the outer and inner surfaces of the outer double-chamber window increase with the increase of the vertical coordinate </w:t>
      </w:r>
      <w:r w:rsidRPr="00B168B9">
        <w:rPr>
          <w:rFonts w:ascii="Times New Roman" w:hAnsi="Times New Roman" w:cs="Times New Roman"/>
          <w:i/>
          <w:lang w:val="en-GB"/>
        </w:rPr>
        <w:t>y</w:t>
      </w:r>
      <w:r w:rsidRPr="00B168B9">
        <w:rPr>
          <w:rFonts w:ascii="Times New Roman" w:hAnsi="Times New Roman" w:cs="Times New Roman"/>
          <w:lang w:val="en-GB"/>
        </w:rPr>
        <w:t xml:space="preserve"> (curves 1 and 2 in Figure 4a). On the outer and inner surfaces of the inner glass unit, heat fluxes decrease with an increase in the vertical coordinate </w:t>
      </w:r>
      <w:r w:rsidRPr="00B168B9">
        <w:rPr>
          <w:rFonts w:ascii="Times New Roman" w:hAnsi="Times New Roman" w:cs="Times New Roman"/>
          <w:i/>
          <w:lang w:val="en-GB"/>
        </w:rPr>
        <w:t>y</w:t>
      </w:r>
      <w:r w:rsidRPr="00B168B9">
        <w:rPr>
          <w:rFonts w:ascii="Times New Roman" w:hAnsi="Times New Roman" w:cs="Times New Roman"/>
          <w:lang w:val="en-GB"/>
        </w:rPr>
        <w:t xml:space="preserve">. In this case, in the lower part of the double-chamber glass unit, heat fluxes are smaller on the surfaces of the outer double-chamber window. In the upper part of the double-chamber window system, the opposite is true: on the surfaces of the outer glass unit, heat fluxes are greater than on the surfaces of the inner glass unit. The integrals of the heat fluxes on all surfaces are the same. The total heat flux transferred under these conditions through a system of two double-chamber glass units is equal to </w:t>
      </w:r>
      <w:r w:rsidRPr="00B168B9">
        <w:rPr>
          <w:rFonts w:ascii="Times New Roman" w:eastAsia="Times New Roman" w:hAnsi="Times New Roman" w:cs="Times New Roman"/>
          <w:i/>
          <w:color w:val="000000"/>
          <w:lang w:val="en-GB" w:eastAsia="ru-RU"/>
        </w:rPr>
        <w:t>Q</w:t>
      </w:r>
      <w:r w:rsidRPr="00B168B9">
        <w:rPr>
          <w:rFonts w:ascii="Times New Roman" w:eastAsia="Times New Roman" w:hAnsi="Times New Roman" w:cs="Times New Roman"/>
          <w:i/>
          <w:color w:val="000000"/>
          <w:vertAlign w:val="subscript"/>
          <w:lang w:val="en-GB" w:eastAsia="ru-RU"/>
        </w:rPr>
        <w:t>win</w:t>
      </w:r>
      <w:r w:rsidRPr="00B168B9">
        <w:rPr>
          <w:rFonts w:ascii="Times New Roman" w:eastAsia="Times New Roman" w:hAnsi="Times New Roman" w:cs="Times New Roman"/>
          <w:color w:val="000000"/>
          <w:lang w:val="en-GB" w:eastAsia="ru-RU"/>
        </w:rPr>
        <w:t xml:space="preserve"> = </w:t>
      </w:r>
      <w:r w:rsidRPr="00B168B9">
        <w:rPr>
          <w:rFonts w:ascii="Times New Roman" w:hAnsi="Times New Roman" w:cs="Times New Roman"/>
          <w:lang w:val="en-GB"/>
        </w:rPr>
        <w:t xml:space="preserve">16.05 W. </w:t>
      </w:r>
      <w:r w:rsidRPr="00B168B9">
        <w:rPr>
          <w:rFonts w:ascii="Times New Roman" w:hAnsi="Times New Roman" w:cs="Times New Roman"/>
          <w:color w:val="000000" w:themeColor="text1"/>
          <w:lang w:val="en-GB"/>
        </w:rPr>
        <w:t xml:space="preserve">The heat transfer resistance of the outer double-chamber window is </w:t>
      </w:r>
      <w:r w:rsidRPr="00B168B9">
        <w:rPr>
          <w:rFonts w:ascii="Times New Roman" w:hAnsi="Times New Roman" w:cs="Times New Roman"/>
          <w:i/>
          <w:color w:val="000000" w:themeColor="text1"/>
          <w:lang w:val="en-GB"/>
        </w:rPr>
        <w:t>R</w:t>
      </w:r>
      <w:r w:rsidRPr="00B168B9">
        <w:rPr>
          <w:rFonts w:ascii="Times New Roman" w:hAnsi="Times New Roman" w:cs="Times New Roman"/>
          <w:i/>
          <w:color w:val="000000" w:themeColor="text1"/>
          <w:vertAlign w:val="subscript"/>
          <w:lang w:val="en-GB"/>
        </w:rPr>
        <w:t>out</w:t>
      </w:r>
      <w:r w:rsidRPr="00B168B9">
        <w:rPr>
          <w:rFonts w:ascii="Times New Roman" w:hAnsi="Times New Roman" w:cs="Times New Roman"/>
          <w:color w:val="000000" w:themeColor="text1"/>
          <w:lang w:val="en-GB"/>
        </w:rPr>
        <w:t xml:space="preserve"> = </w:t>
      </w:r>
      <w:r w:rsidRPr="00B168B9">
        <w:rPr>
          <w:rFonts w:ascii="Times New Roman" w:eastAsia="Times New Roman" w:hAnsi="Times New Roman"/>
          <w:color w:val="000000" w:themeColor="text1"/>
          <w:lang w:val="en-GB" w:eastAsia="ru-RU"/>
        </w:rPr>
        <w:t>0</w:t>
      </w:r>
      <w:r w:rsidR="006F7EFF">
        <w:rPr>
          <w:rFonts w:ascii="Times New Roman" w:eastAsia="Times New Roman" w:hAnsi="Times New Roman"/>
          <w:color w:val="000000" w:themeColor="text1"/>
          <w:lang w:val="en-GB" w:eastAsia="ru-RU"/>
        </w:rPr>
        <w:t>.</w:t>
      </w:r>
      <w:r w:rsidRPr="00B168B9">
        <w:rPr>
          <w:rFonts w:ascii="Times New Roman" w:eastAsia="Times New Roman" w:hAnsi="Times New Roman"/>
          <w:color w:val="000000" w:themeColor="text1"/>
          <w:lang w:val="en-GB" w:eastAsia="ru-RU"/>
        </w:rPr>
        <w:t>337</w:t>
      </w:r>
      <w:r w:rsidRPr="00B168B9">
        <w:rPr>
          <w:rFonts w:ascii="Times New Roman" w:hAnsi="Times New Roman" w:cs="Times New Roman"/>
          <w:color w:val="000000" w:themeColor="text1"/>
          <w:lang w:val="en-GB"/>
        </w:rPr>
        <w:t xml:space="preserve"> m</w:t>
      </w:r>
      <w:r w:rsidRPr="00B168B9">
        <w:rPr>
          <w:rFonts w:ascii="Times New Roman" w:hAnsi="Times New Roman" w:cs="Times New Roman"/>
          <w:color w:val="000000" w:themeColor="text1"/>
          <w:vertAlign w:val="superscript"/>
          <w:lang w:val="en-GB"/>
        </w:rPr>
        <w:t>2</w:t>
      </w:r>
      <w:r w:rsidRPr="00B168B9">
        <w:rPr>
          <w:rFonts w:ascii="Times New Roman" w:hAnsi="Times New Roman" w:cs="Times New Roman"/>
          <w:color w:val="000000" w:themeColor="text1"/>
          <w:lang w:val="en-GB"/>
        </w:rPr>
        <w:t xml:space="preserve">K/W, and of the inner window is </w:t>
      </w:r>
      <w:r w:rsidRPr="00B168B9">
        <w:rPr>
          <w:rFonts w:ascii="Times New Roman" w:hAnsi="Times New Roman" w:cs="Times New Roman"/>
          <w:i/>
          <w:color w:val="000000" w:themeColor="text1"/>
          <w:lang w:val="en-GB"/>
        </w:rPr>
        <w:t>R</w:t>
      </w:r>
      <w:r w:rsidRPr="00B168B9">
        <w:rPr>
          <w:rFonts w:ascii="Times New Roman" w:hAnsi="Times New Roman" w:cs="Times New Roman"/>
          <w:i/>
          <w:color w:val="000000" w:themeColor="text1"/>
          <w:vertAlign w:val="subscript"/>
          <w:lang w:val="en-GB"/>
        </w:rPr>
        <w:t>in</w:t>
      </w:r>
      <w:r w:rsidRPr="00B168B9">
        <w:rPr>
          <w:rFonts w:ascii="Times New Roman" w:hAnsi="Times New Roman" w:cs="Times New Roman"/>
          <w:color w:val="000000" w:themeColor="text1"/>
          <w:lang w:val="en-GB"/>
        </w:rPr>
        <w:t xml:space="preserve"> = </w:t>
      </w:r>
      <w:r w:rsidRPr="00B168B9">
        <w:rPr>
          <w:rFonts w:ascii="Times New Roman" w:eastAsia="Times New Roman" w:hAnsi="Times New Roman"/>
          <w:color w:val="000000" w:themeColor="text1"/>
          <w:lang w:val="en-GB" w:eastAsia="ru-RU"/>
        </w:rPr>
        <w:t>0</w:t>
      </w:r>
      <w:r w:rsidR="006F7EFF">
        <w:rPr>
          <w:rFonts w:ascii="Times New Roman" w:eastAsia="Times New Roman" w:hAnsi="Times New Roman"/>
          <w:color w:val="000000" w:themeColor="text1"/>
          <w:lang w:val="en-GB" w:eastAsia="ru-RU"/>
        </w:rPr>
        <w:t>.</w:t>
      </w:r>
      <w:r w:rsidRPr="00B168B9">
        <w:rPr>
          <w:rFonts w:ascii="Times New Roman" w:eastAsia="Times New Roman" w:hAnsi="Times New Roman"/>
          <w:color w:val="000000" w:themeColor="text1"/>
          <w:lang w:val="en-GB" w:eastAsia="ru-RU"/>
        </w:rPr>
        <w:t>314</w:t>
      </w:r>
      <w:r w:rsidRPr="00B168B9">
        <w:rPr>
          <w:rFonts w:ascii="Times New Roman" w:hAnsi="Times New Roman" w:cs="Times New Roman"/>
          <w:color w:val="000000" w:themeColor="text1"/>
          <w:lang w:val="en-GB"/>
        </w:rPr>
        <w:t xml:space="preserve"> m</w:t>
      </w:r>
      <w:r w:rsidRPr="00B168B9">
        <w:rPr>
          <w:rFonts w:ascii="Times New Roman" w:hAnsi="Times New Roman" w:cs="Times New Roman"/>
          <w:color w:val="000000" w:themeColor="text1"/>
          <w:vertAlign w:val="superscript"/>
          <w:lang w:val="en-GB"/>
        </w:rPr>
        <w:t>2</w:t>
      </w:r>
      <w:r w:rsidRPr="00B168B9">
        <w:rPr>
          <w:rFonts w:ascii="Times New Roman" w:hAnsi="Times New Roman" w:cs="Times New Roman"/>
          <w:color w:val="000000" w:themeColor="text1"/>
          <w:lang w:val="en-GB"/>
        </w:rPr>
        <w:t xml:space="preserve">K/W. </w:t>
      </w:r>
      <w:r w:rsidRPr="00B168B9">
        <w:rPr>
          <w:rFonts w:ascii="Times New Roman" w:hAnsi="Times New Roman" w:cs="Times New Roman"/>
          <w:lang w:val="en-GB"/>
        </w:rPr>
        <w:t xml:space="preserve">In the case of air supply into the gap between the glass units at velocity </w:t>
      </w:r>
      <w:r w:rsidRPr="00B168B9">
        <w:rPr>
          <w:rFonts w:ascii="Times New Roman" w:hAnsi="Times New Roman" w:cs="Times New Roman"/>
          <w:i/>
          <w:lang w:val="en-GB"/>
        </w:rPr>
        <w:t>U</w:t>
      </w:r>
      <w:r w:rsidRPr="00B168B9">
        <w:rPr>
          <w:rFonts w:ascii="Times New Roman" w:hAnsi="Times New Roman" w:cs="Times New Roman"/>
          <w:lang w:val="en-GB"/>
        </w:rPr>
        <w:t xml:space="preserve"> = 0.1 m/s, the heat fluxes on the surfaces of the outer glass unit change insignificantly with the height </w:t>
      </w:r>
      <w:r w:rsidRPr="00B168B9">
        <w:rPr>
          <w:rFonts w:ascii="Times New Roman" w:hAnsi="Times New Roman" w:cs="Times New Roman"/>
          <w:i/>
          <w:lang w:val="en-GB"/>
        </w:rPr>
        <w:t>y</w:t>
      </w:r>
      <w:r w:rsidRPr="00B168B9">
        <w:rPr>
          <w:rFonts w:ascii="Times New Roman" w:hAnsi="Times New Roman" w:cs="Times New Roman"/>
          <w:lang w:val="en-GB"/>
        </w:rPr>
        <w:t xml:space="preserve">. </w:t>
      </w:r>
      <w:r w:rsidRPr="006F7EFF">
        <w:rPr>
          <w:rFonts w:ascii="Times New Roman" w:hAnsi="Times New Roman" w:cs="Times New Roman"/>
          <w:spacing w:val="-2"/>
          <w:lang w:val="en-GB"/>
        </w:rPr>
        <w:t>The heat fluxes on the outer and inner surfaces of the outer glass unit differ most significantly in the lower part of the glass unit (</w:t>
      </w:r>
      <w:r w:rsidRPr="006F7EFF">
        <w:rPr>
          <w:rFonts w:ascii="Times New Roman" w:hAnsi="Times New Roman" w:cs="Times New Roman"/>
          <w:i/>
          <w:spacing w:val="-2"/>
          <w:lang w:val="en-GB"/>
        </w:rPr>
        <w:t>y</w:t>
      </w:r>
      <w:r w:rsidRPr="006F7EFF">
        <w:rPr>
          <w:rFonts w:ascii="Times New Roman" w:hAnsi="Times New Roman" w:cs="Times New Roman"/>
          <w:iCs/>
          <w:spacing w:val="-2"/>
          <w:lang w:val="en-GB"/>
        </w:rPr>
        <w:t xml:space="preserve"> </w:t>
      </w:r>
      <w:r w:rsidRPr="006F7EFF">
        <w:rPr>
          <w:rFonts w:ascii="Times New Roman" w:hAnsi="Times New Roman" w:cs="Times New Roman"/>
          <w:spacing w:val="-2"/>
          <w:lang w:val="en-GB"/>
        </w:rPr>
        <w:t xml:space="preserve">&lt; 0.04 m), where the heat fluxes on the inner surface of the outer glass unit (curve 2 in Figure 4b) significantly exaggerate the heat fluxes on the outer surface (curve 1 in Figure 4b). The heat fluxes on the inner and outer </w:t>
      </w:r>
      <w:r w:rsidRPr="006F7EFF">
        <w:rPr>
          <w:rFonts w:ascii="Times New Roman" w:hAnsi="Times New Roman" w:cs="Times New Roman"/>
          <w:spacing w:val="-2"/>
          <w:lang w:val="en-GB"/>
        </w:rPr>
        <w:lastRenderedPageBreak/>
        <w:t xml:space="preserve">surfaces of the inner glass unit are almost the same except for the lowermost and uppermost parts of the glass unit. As the height </w:t>
      </w:r>
      <w:r w:rsidRPr="006F7EFF">
        <w:rPr>
          <w:rFonts w:ascii="Times New Roman" w:hAnsi="Times New Roman" w:cs="Times New Roman"/>
          <w:i/>
          <w:spacing w:val="-2"/>
          <w:lang w:val="en-GB"/>
        </w:rPr>
        <w:t>y</w:t>
      </w:r>
      <w:r w:rsidRPr="006F7EFF">
        <w:rPr>
          <w:rFonts w:ascii="Times New Roman" w:hAnsi="Times New Roman" w:cs="Times New Roman"/>
          <w:spacing w:val="-2"/>
          <w:lang w:val="en-GB"/>
        </w:rPr>
        <w:t xml:space="preserve"> increases, the heat fluxes on the surfaces of the inner glass unit increase. At </w:t>
      </w:r>
      <w:r w:rsidRPr="006F7EFF">
        <w:rPr>
          <w:rFonts w:ascii="Times New Roman" w:hAnsi="Times New Roman" w:cs="Times New Roman"/>
          <w:i/>
          <w:spacing w:val="-2"/>
          <w:lang w:val="en-GB"/>
        </w:rPr>
        <w:t>U</w:t>
      </w:r>
      <w:r w:rsidRPr="006F7EFF">
        <w:rPr>
          <w:rFonts w:ascii="Times New Roman" w:hAnsi="Times New Roman" w:cs="Times New Roman"/>
          <w:spacing w:val="-2"/>
          <w:lang w:val="en-GB"/>
        </w:rPr>
        <w:t xml:space="preserve"> = 0.2 m/s, </w:t>
      </w:r>
      <w:r w:rsidRPr="006F7EFF">
        <w:rPr>
          <w:rFonts w:ascii="Times New Roman" w:hAnsi="Times New Roman" w:cs="Times New Roman"/>
          <w:lang w:val="en-GB"/>
        </w:rPr>
        <w:t>the</w:t>
      </w:r>
      <w:r w:rsidR="006F7EFF">
        <w:rPr>
          <w:rFonts w:ascii="Times New Roman" w:hAnsi="Times New Roman" w:cs="Times New Roman"/>
          <w:lang w:val="en-GB"/>
        </w:rPr>
        <w:t> </w:t>
      </w:r>
      <w:r w:rsidRPr="006F7EFF">
        <w:rPr>
          <w:rFonts w:ascii="Times New Roman" w:hAnsi="Times New Roman" w:cs="Times New Roman"/>
          <w:lang w:val="en-GB"/>
        </w:rPr>
        <w:t xml:space="preserve">nature of the change in heat flux on the surfaces of the inner and outer glass units is almost the same as at </w:t>
      </w:r>
      <w:r w:rsidRPr="006F7EFF">
        <w:rPr>
          <w:rFonts w:ascii="Times New Roman" w:hAnsi="Times New Roman" w:cs="Times New Roman"/>
          <w:i/>
          <w:lang w:val="en-GB"/>
        </w:rPr>
        <w:t>U</w:t>
      </w:r>
      <w:r w:rsidRPr="006F7EFF">
        <w:rPr>
          <w:rFonts w:ascii="Times New Roman" w:hAnsi="Times New Roman" w:cs="Times New Roman"/>
          <w:lang w:val="en-GB"/>
        </w:rPr>
        <w:t xml:space="preserve"> = 0.1 m/s. The difference is that in the middle parts of the surfaces, the heat fluxes on the inner and outer surfaces of the same glass unit differ even less. At the same time, for the outer double-chamber glass unit, the heat fluxes on the surfaces decrease with the height </w:t>
      </w:r>
      <w:r w:rsidRPr="006F7EFF">
        <w:rPr>
          <w:rFonts w:ascii="Times New Roman" w:hAnsi="Times New Roman" w:cs="Times New Roman"/>
          <w:i/>
          <w:lang w:val="en-GB"/>
        </w:rPr>
        <w:t>y</w:t>
      </w:r>
      <w:r w:rsidRPr="006F7EFF">
        <w:rPr>
          <w:rFonts w:ascii="Times New Roman" w:hAnsi="Times New Roman" w:cs="Times New Roman"/>
          <w:lang w:val="en-GB"/>
        </w:rPr>
        <w:t xml:space="preserve">, and for the inner double-chamber glass unit, they increase with the height </w:t>
      </w:r>
      <w:r w:rsidRPr="006F7EFF">
        <w:rPr>
          <w:rFonts w:ascii="Times New Roman" w:hAnsi="Times New Roman" w:cs="Times New Roman"/>
          <w:i/>
          <w:lang w:val="en-GB"/>
        </w:rPr>
        <w:t>y</w:t>
      </w:r>
      <w:r w:rsidRPr="006F7EFF">
        <w:rPr>
          <w:rFonts w:ascii="Times New Roman" w:hAnsi="Times New Roman" w:cs="Times New Roman"/>
          <w:lang w:val="en-GB"/>
        </w:rPr>
        <w:t xml:space="preserve">. The main difference between the cases of no air supply to the gap between the glass units and the presence of warm air supply from the room to this gap is that in the case of warm air supply, the heat fluxes are significantly less on the surfaces of the inner glass unit than on the surfaces of the outer glass unit. </w:t>
      </w:r>
      <w:r w:rsidRPr="006F7EFF">
        <w:rPr>
          <w:rFonts w:ascii="Times New Roman" w:hAnsi="Times New Roman" w:cs="Times New Roman"/>
          <w:spacing w:val="-2"/>
          <w:lang w:val="en-GB"/>
        </w:rPr>
        <w:t xml:space="preserve">This is explained by the fact that when air with room temperature is supplied to the gap between the double-chamber windows, the inner and outer surfaces of the inner double-chamber window are in approximately the same temperature conditions. </w:t>
      </w:r>
      <w:r w:rsidRPr="006F7EFF">
        <w:rPr>
          <w:rFonts w:ascii="Times New Roman" w:hAnsi="Times New Roman" w:cs="Times New Roman"/>
          <w:color w:val="000000" w:themeColor="text1"/>
          <w:spacing w:val="-2"/>
          <w:lang w:val="en-GB"/>
        </w:rPr>
        <w:t xml:space="preserve">Therefore, heat fluxes on these surfaces are smaller than in the case when warm air is not supply. </w:t>
      </w:r>
      <w:r w:rsidRPr="006F7EFF">
        <w:rPr>
          <w:rFonts w:ascii="Times New Roman" w:hAnsi="Times New Roman" w:cs="Times New Roman"/>
          <w:spacing w:val="-2"/>
          <w:lang w:val="en-GB"/>
        </w:rPr>
        <w:t>At the same time, the radiation heat flux transfers</w:t>
      </w:r>
      <w:r w:rsidRPr="006F7EFF">
        <w:rPr>
          <w:rFonts w:ascii="Times New Roman" w:hAnsi="Times New Roman" w:cs="Times New Roman"/>
          <w:color w:val="FF0000"/>
          <w:spacing w:val="-2"/>
          <w:lang w:val="en-GB"/>
        </w:rPr>
        <w:t xml:space="preserve"> </w:t>
      </w:r>
      <w:r w:rsidRPr="006F7EFF">
        <w:rPr>
          <w:rFonts w:ascii="Times New Roman" w:hAnsi="Times New Roman" w:cs="Times New Roman"/>
          <w:spacing w:val="-2"/>
          <w:lang w:val="en-GB"/>
        </w:rPr>
        <w:t xml:space="preserve">from the outer surface of the inner glass unit to the colder inner surface of the outer glass unit. Also heat </w:t>
      </w:r>
      <w:r w:rsidRPr="006F7EFF">
        <w:rPr>
          <w:rFonts w:ascii="Times New Roman" w:hAnsi="Times New Roman" w:cs="Times New Roman"/>
          <w:color w:val="000000" w:themeColor="text1"/>
          <w:spacing w:val="-2"/>
          <w:lang w:val="en-GB"/>
        </w:rPr>
        <w:t>flux</w:t>
      </w:r>
      <w:r w:rsidRPr="006F7EFF">
        <w:rPr>
          <w:rFonts w:ascii="Times New Roman" w:hAnsi="Times New Roman" w:cs="Times New Roman"/>
          <w:spacing w:val="-2"/>
          <w:lang w:val="en-GB"/>
        </w:rPr>
        <w:t xml:space="preserve"> transfers from the warm air flowing in the gap between the glass units, to the outer surface of the inner glass unit, which is colder than the air.</w:t>
      </w:r>
    </w:p>
    <w:p w14:paraId="01AE8A8A" w14:textId="77777777" w:rsidR="002371C0" w:rsidRPr="00B168B9" w:rsidRDefault="002371C0" w:rsidP="0012105E">
      <w:pPr>
        <w:spacing w:after="0" w:line="240" w:lineRule="auto"/>
        <w:ind w:firstLine="284"/>
        <w:jc w:val="both"/>
        <w:rPr>
          <w:rFonts w:ascii="Times New Roman" w:hAnsi="Times New Roman" w:cs="Times New Roman"/>
          <w:lang w:val="en-GB"/>
        </w:rPr>
      </w:pPr>
    </w:p>
    <w:p w14:paraId="3AF5EB91" w14:textId="77777777" w:rsidR="00797C1F" w:rsidRPr="00B168B9" w:rsidRDefault="00333A25" w:rsidP="008724C0">
      <w:pPr>
        <w:spacing w:after="0" w:line="240" w:lineRule="auto"/>
        <w:jc w:val="both"/>
        <w:rPr>
          <w:rFonts w:ascii="Times New Roman" w:hAnsi="Times New Roman" w:cs="Times New Roman"/>
          <w:lang w:val="en-GB"/>
        </w:rPr>
      </w:pPr>
      <w:r w:rsidRPr="00B168B9">
        <w:rPr>
          <w:rFonts w:ascii="Times New Roman" w:hAnsi="Times New Roman" w:cs="Times New Roman"/>
          <w:noProof/>
          <w:lang w:val="en-GB" w:eastAsia="pl-PL"/>
        </w:rPr>
        <w:drawing>
          <wp:inline distT="0" distB="0" distL="0" distR="0" wp14:anchorId="1B3B0861" wp14:editId="42BD277D">
            <wp:extent cx="2293324" cy="1295174"/>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9612" cy="1360849"/>
                    </a:xfrm>
                    <a:prstGeom prst="rect">
                      <a:avLst/>
                    </a:prstGeom>
                  </pic:spPr>
                </pic:pic>
              </a:graphicData>
            </a:graphic>
          </wp:inline>
        </w:drawing>
      </w:r>
      <w:r w:rsidRPr="00B168B9">
        <w:rPr>
          <w:rFonts w:ascii="Times New Roman" w:hAnsi="Times New Roman" w:cs="Times New Roman"/>
          <w:lang w:val="en-GB"/>
        </w:rPr>
        <w:t xml:space="preserve"> </w:t>
      </w:r>
      <w:r w:rsidRPr="00B168B9">
        <w:rPr>
          <w:rFonts w:ascii="Times New Roman" w:hAnsi="Times New Roman" w:cs="Times New Roman"/>
          <w:noProof/>
          <w:lang w:val="en-GB" w:eastAsia="pl-PL"/>
        </w:rPr>
        <w:drawing>
          <wp:inline distT="0" distB="0" distL="0" distR="0" wp14:anchorId="6DA0AD5D" wp14:editId="4827C983">
            <wp:extent cx="2165350" cy="1294076"/>
            <wp:effectExtent l="0" t="0" r="6350" b="19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22821" cy="1328422"/>
                    </a:xfrm>
                    <a:prstGeom prst="rect">
                      <a:avLst/>
                    </a:prstGeom>
                  </pic:spPr>
                </pic:pic>
              </a:graphicData>
            </a:graphic>
          </wp:inline>
        </w:drawing>
      </w:r>
    </w:p>
    <w:p w14:paraId="075AFDA2" w14:textId="77777777" w:rsidR="00797C1F" w:rsidRPr="00B168B9" w:rsidRDefault="00B44522" w:rsidP="00E721CC">
      <w:pPr>
        <w:pStyle w:val="Akapitzlist"/>
        <w:spacing w:after="0" w:line="240" w:lineRule="auto"/>
        <w:ind w:left="3169" w:hanging="1184"/>
        <w:jc w:val="both"/>
        <w:rPr>
          <w:rFonts w:ascii="Times New Roman" w:hAnsi="Times New Roman"/>
          <w:sz w:val="20"/>
          <w:szCs w:val="20"/>
          <w:lang w:val="en-GB"/>
        </w:rPr>
      </w:pPr>
      <w:r w:rsidRPr="00B168B9">
        <w:rPr>
          <w:rFonts w:ascii="Times New Roman" w:hAnsi="Times New Roman"/>
          <w:sz w:val="20"/>
          <w:szCs w:val="20"/>
          <w:lang w:val="en-GB"/>
        </w:rPr>
        <w:t>a)                                                                 b)</w:t>
      </w:r>
    </w:p>
    <w:p w14:paraId="48C0EF2A" w14:textId="77777777" w:rsidR="00333A25" w:rsidRPr="00B168B9" w:rsidRDefault="00333A25" w:rsidP="003818F4">
      <w:pPr>
        <w:spacing w:after="0" w:line="240" w:lineRule="auto"/>
        <w:ind w:left="3108"/>
        <w:rPr>
          <w:rFonts w:ascii="Times New Roman" w:hAnsi="Times New Roman" w:cs="Times New Roman"/>
          <w:lang w:val="en-GB"/>
        </w:rPr>
      </w:pPr>
      <w:r w:rsidRPr="00B168B9">
        <w:rPr>
          <w:rFonts w:ascii="Times New Roman" w:hAnsi="Times New Roman" w:cs="Times New Roman"/>
          <w:noProof/>
          <w:lang w:val="en-GB" w:eastAsia="pl-PL"/>
        </w:rPr>
        <w:drawing>
          <wp:inline distT="0" distB="0" distL="0" distR="0" wp14:anchorId="396A82D4" wp14:editId="4629C97F">
            <wp:extent cx="2525876" cy="1455016"/>
            <wp:effectExtent l="0" t="0" r="825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54612" cy="1471569"/>
                    </a:xfrm>
                    <a:prstGeom prst="rect">
                      <a:avLst/>
                    </a:prstGeom>
                  </pic:spPr>
                </pic:pic>
              </a:graphicData>
            </a:graphic>
          </wp:inline>
        </w:drawing>
      </w:r>
    </w:p>
    <w:p w14:paraId="2CA40AC1" w14:textId="77777777" w:rsidR="00B44522" w:rsidRPr="00B168B9" w:rsidRDefault="00B44522" w:rsidP="003818F4">
      <w:pPr>
        <w:spacing w:after="0" w:line="240" w:lineRule="auto"/>
        <w:ind w:left="5390"/>
        <w:rPr>
          <w:rFonts w:ascii="Times New Roman" w:hAnsi="Times New Roman" w:cs="Times New Roman"/>
          <w:sz w:val="20"/>
          <w:szCs w:val="20"/>
          <w:lang w:val="en-GB"/>
        </w:rPr>
      </w:pPr>
      <w:r w:rsidRPr="00B168B9">
        <w:rPr>
          <w:rFonts w:ascii="Times New Roman" w:hAnsi="Times New Roman" w:cs="Times New Roman"/>
          <w:sz w:val="20"/>
          <w:szCs w:val="20"/>
          <w:lang w:val="en-GB"/>
        </w:rPr>
        <w:t>c)</w:t>
      </w:r>
    </w:p>
    <w:p w14:paraId="2C3D688E" w14:textId="392C2BC2" w:rsidR="00B44522" w:rsidRPr="00B168B9" w:rsidRDefault="006D62F6" w:rsidP="003818F4">
      <w:pPr>
        <w:pStyle w:val="Rrys"/>
        <w:jc w:val="both"/>
        <w:rPr>
          <w:lang w:val="en-GB"/>
        </w:rPr>
      </w:pPr>
      <w:r w:rsidRPr="00B168B9">
        <w:rPr>
          <w:b/>
          <w:lang w:val="en-GB"/>
        </w:rPr>
        <w:t>Fig</w:t>
      </w:r>
      <w:r w:rsidR="00E721CC" w:rsidRPr="00B168B9">
        <w:rPr>
          <w:b/>
          <w:lang w:val="en-GB"/>
        </w:rPr>
        <w:t>.</w:t>
      </w:r>
      <w:r w:rsidRPr="00B168B9">
        <w:rPr>
          <w:b/>
          <w:lang w:val="en-GB"/>
        </w:rPr>
        <w:t xml:space="preserve"> 4.</w:t>
      </w:r>
      <w:r w:rsidRPr="00B168B9">
        <w:rPr>
          <w:lang w:val="en-GB"/>
        </w:rPr>
        <w:t xml:space="preserve"> Distribution of heat flows on the outer (1) and inner (2) surfaces of the outer double-chamber glass unit and on the inner (3) and outer (4) surfaces of the inner double-chamber glass unit: a </w:t>
      </w:r>
      <w:r w:rsidR="00BE0AB1" w:rsidRPr="00B168B9">
        <w:rPr>
          <w:lang w:val="en-GB"/>
        </w:rPr>
        <w:t>–</w:t>
      </w:r>
      <w:r w:rsidRPr="00B168B9">
        <w:rPr>
          <w:lang w:val="en-GB"/>
        </w:rPr>
        <w:t xml:space="preserve"> without air supply between the glass units; </w:t>
      </w:r>
      <w:r w:rsidR="003818F4" w:rsidRPr="00B168B9">
        <w:rPr>
          <w:lang w:val="en-GB"/>
        </w:rPr>
        <w:br/>
      </w:r>
      <w:r w:rsidRPr="00B168B9">
        <w:rPr>
          <w:lang w:val="en-GB"/>
        </w:rPr>
        <w:t xml:space="preserve">b </w:t>
      </w:r>
      <w:r w:rsidR="00BE0AB1" w:rsidRPr="00B168B9">
        <w:rPr>
          <w:lang w:val="en-GB"/>
        </w:rPr>
        <w:t>–</w:t>
      </w:r>
      <w:r w:rsidRPr="00B168B9">
        <w:rPr>
          <w:lang w:val="en-GB"/>
        </w:rPr>
        <w:t xml:space="preserve"> air supply velocity </w:t>
      </w:r>
      <w:r w:rsidRPr="00B168B9">
        <w:rPr>
          <w:i/>
          <w:lang w:val="en-GB"/>
        </w:rPr>
        <w:t>U</w:t>
      </w:r>
      <w:r w:rsidR="009307B4" w:rsidRPr="00B168B9">
        <w:rPr>
          <w:lang w:val="en-GB"/>
        </w:rPr>
        <w:t xml:space="preserve"> = </w:t>
      </w:r>
      <w:r w:rsidRPr="00B168B9">
        <w:rPr>
          <w:lang w:val="en-GB"/>
        </w:rPr>
        <w:t xml:space="preserve">0.1 m/s; c </w:t>
      </w:r>
      <w:r w:rsidR="00BE0AB1" w:rsidRPr="00B168B9">
        <w:rPr>
          <w:lang w:val="en-GB"/>
        </w:rPr>
        <w:t>–</w:t>
      </w:r>
      <w:r w:rsidRPr="00B168B9">
        <w:rPr>
          <w:lang w:val="en-GB"/>
        </w:rPr>
        <w:t xml:space="preserve"> air supply velocity </w:t>
      </w:r>
      <w:r w:rsidRPr="00B168B9">
        <w:rPr>
          <w:i/>
          <w:lang w:val="en-GB"/>
        </w:rPr>
        <w:t>U</w:t>
      </w:r>
      <w:r w:rsidR="009307B4" w:rsidRPr="00B168B9">
        <w:rPr>
          <w:lang w:val="en-GB"/>
        </w:rPr>
        <w:t xml:space="preserve"> = </w:t>
      </w:r>
      <w:r w:rsidRPr="00B168B9">
        <w:rPr>
          <w:lang w:val="en-GB"/>
        </w:rPr>
        <w:t>0.2 m/s</w:t>
      </w:r>
    </w:p>
    <w:p w14:paraId="4AE0CC47" w14:textId="77777777" w:rsidR="006D62F6" w:rsidRPr="00B168B9" w:rsidRDefault="006D62F6" w:rsidP="0012105E">
      <w:pPr>
        <w:spacing w:after="0" w:line="240" w:lineRule="auto"/>
        <w:ind w:firstLine="284"/>
        <w:jc w:val="both"/>
        <w:rPr>
          <w:rFonts w:ascii="Times New Roman" w:hAnsi="Times New Roman" w:cs="Times New Roman"/>
          <w:lang w:val="en-GB"/>
        </w:rPr>
      </w:pPr>
    </w:p>
    <w:p w14:paraId="651564FC" w14:textId="77777777" w:rsidR="00B25D00" w:rsidRPr="00B168B9" w:rsidRDefault="00B25D00"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On the surfaces of the outer glass unit, heat fluxes are greater in the case of warm air supply in the gap than in the case of no air supply. If in the case of no air supply in the gap, its temperature in the gap is lower than the temperature in the room and higher than the ambient temperature, then in the case of air supply, the temperature in the gap is almost equal to the temperature in the room (only slightly lower). A higher temperature difference between the air in the gap and the air in the environment causes significantly greater heat fluxes through the outer glass unit than in the case of no air supply.</w:t>
      </w:r>
    </w:p>
    <w:p w14:paraId="00D013DB" w14:textId="42E61FE2" w:rsidR="001C3338" w:rsidRPr="00B168B9" w:rsidRDefault="001C3338"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The results of the calculations of heat transfer characteristics through a system of two double-chambers glass units when air is supplied from the room at a velocity of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 xml:space="preserve">0.1 m/s into the space between them show that in the outer chamber of the outer glass unit, the radiation heat flux exceeds the convection </w:t>
      </w:r>
      <w:r w:rsidR="000F78B7" w:rsidRPr="00B168B9">
        <w:rPr>
          <w:rFonts w:ascii="Times New Roman" w:hAnsi="Times New Roman" w:cs="Times New Roman"/>
          <w:lang w:val="en-GB"/>
        </w:rPr>
        <w:t>flux. In total, they make 21</w:t>
      </w:r>
      <w:r w:rsidR="00E810DB" w:rsidRPr="00B168B9">
        <w:rPr>
          <w:rFonts w:ascii="Times New Roman" w:hAnsi="Times New Roman" w:cs="Times New Roman"/>
          <w:lang w:val="en-GB"/>
        </w:rPr>
        <w:t>.</w:t>
      </w:r>
      <w:r w:rsidR="000F78B7" w:rsidRPr="00B168B9">
        <w:rPr>
          <w:rFonts w:ascii="Times New Roman" w:hAnsi="Times New Roman" w:cs="Times New Roman"/>
          <w:lang w:val="en-GB"/>
        </w:rPr>
        <w:t>54</w:t>
      </w:r>
      <w:r w:rsidRPr="00B168B9">
        <w:rPr>
          <w:rFonts w:ascii="Times New Roman" w:hAnsi="Times New Roman" w:cs="Times New Roman"/>
          <w:lang w:val="en-GB"/>
        </w:rPr>
        <w:t xml:space="preserve"> W. An even higher radiation heat flux is found in the inner chamber of the outer glass unit, where the temperature of the surfaces is higher than in the outer chamber of this unit. The total heat tra</w:t>
      </w:r>
      <w:r w:rsidR="00227C57" w:rsidRPr="00B168B9">
        <w:rPr>
          <w:rFonts w:ascii="Times New Roman" w:hAnsi="Times New Roman" w:cs="Times New Roman"/>
          <w:lang w:val="en-GB"/>
        </w:rPr>
        <w:t>nsfer resistance of the outer</w:t>
      </w:r>
      <w:r w:rsidRPr="00B168B9">
        <w:rPr>
          <w:rFonts w:ascii="Times New Roman" w:hAnsi="Times New Roman" w:cs="Times New Roman"/>
          <w:lang w:val="en-GB"/>
        </w:rPr>
        <w:t xml:space="preserve"> glass unit is </w:t>
      </w:r>
      <w:r w:rsidRPr="00B168B9">
        <w:rPr>
          <w:rFonts w:ascii="Times New Roman" w:hAnsi="Times New Roman" w:cs="Times New Roman"/>
          <w:i/>
          <w:lang w:val="en-GB"/>
        </w:rPr>
        <w:t>R</w:t>
      </w:r>
      <w:r w:rsidR="00227C57" w:rsidRPr="00B168B9">
        <w:rPr>
          <w:rFonts w:ascii="Times New Roman" w:hAnsi="Times New Roman" w:cs="Times New Roman"/>
          <w:i/>
          <w:vertAlign w:val="subscript"/>
          <w:lang w:val="en-GB"/>
        </w:rPr>
        <w:t>out</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0.337 m</w:t>
      </w:r>
      <w:r w:rsidRPr="00B168B9">
        <w:rPr>
          <w:rFonts w:ascii="Times New Roman" w:hAnsi="Times New Roman" w:cs="Times New Roman"/>
          <w:vertAlign w:val="superscript"/>
          <w:lang w:val="en-GB"/>
        </w:rPr>
        <w:t>2</w:t>
      </w:r>
      <w:r w:rsidR="000429BF" w:rsidRPr="00B168B9">
        <w:rPr>
          <w:rFonts w:ascii="Times New Roman" w:hAnsi="Times New Roman" w:cs="Times New Roman"/>
          <w:lang w:val="en-GB"/>
        </w:rPr>
        <w:t>∙</w:t>
      </w:r>
      <w:r w:rsidRPr="00B168B9">
        <w:rPr>
          <w:rFonts w:ascii="Times New Roman" w:hAnsi="Times New Roman" w:cs="Times New Roman"/>
          <w:lang w:val="en-GB"/>
        </w:rPr>
        <w:t>K/W.</w:t>
      </w:r>
    </w:p>
    <w:p w14:paraId="49967926" w14:textId="2B459C65" w:rsidR="00227C57" w:rsidRPr="00B168B9" w:rsidRDefault="00227C57"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In the outer chamber of the inner glass unit, the radiation flux also exceeds the conductive-convective flux. In the inner chamber of the inner glass unit, the radiation flux is slightly higher than in outer chamber. The</w:t>
      </w:r>
      <w:r w:rsidR="006F7EFF">
        <w:rPr>
          <w:rFonts w:ascii="Times New Roman" w:hAnsi="Times New Roman" w:cs="Times New Roman"/>
          <w:lang w:val="en-GB"/>
        </w:rPr>
        <w:t> </w:t>
      </w:r>
      <w:r w:rsidRPr="00B168B9">
        <w:rPr>
          <w:rFonts w:ascii="Times New Roman" w:hAnsi="Times New Roman" w:cs="Times New Roman"/>
          <w:lang w:val="en-GB"/>
        </w:rPr>
        <w:t>total heat flux through the inner g</w:t>
      </w:r>
      <w:r w:rsidR="00441116" w:rsidRPr="00B168B9">
        <w:rPr>
          <w:rFonts w:ascii="Times New Roman" w:hAnsi="Times New Roman" w:cs="Times New Roman"/>
          <w:lang w:val="en-GB"/>
        </w:rPr>
        <w:t>lass unit is 8.16</w:t>
      </w:r>
      <w:r w:rsidRPr="00B168B9">
        <w:rPr>
          <w:rFonts w:ascii="Times New Roman" w:hAnsi="Times New Roman" w:cs="Times New Roman"/>
          <w:lang w:val="en-GB"/>
        </w:rPr>
        <w:t xml:space="preserve"> W. Its total heat transfer resistance is </w:t>
      </w:r>
      <w:r w:rsidRPr="00B168B9">
        <w:rPr>
          <w:rFonts w:ascii="Times New Roman" w:hAnsi="Times New Roman" w:cs="Times New Roman"/>
          <w:i/>
          <w:lang w:val="en-GB"/>
        </w:rPr>
        <w:t>R</w:t>
      </w:r>
      <w:r w:rsidRPr="00B168B9">
        <w:rPr>
          <w:rFonts w:ascii="Times New Roman" w:hAnsi="Times New Roman" w:cs="Times New Roman"/>
          <w:i/>
          <w:vertAlign w:val="subscript"/>
          <w:lang w:val="en-GB"/>
        </w:rPr>
        <w:t>in</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0.311 m</w:t>
      </w:r>
      <w:r w:rsidR="000429BF" w:rsidRPr="00B168B9">
        <w:rPr>
          <w:rFonts w:ascii="Times New Roman" w:hAnsi="Times New Roman" w:cs="Times New Roman"/>
          <w:vertAlign w:val="superscript"/>
          <w:lang w:val="en-GB"/>
        </w:rPr>
        <w:t>2</w:t>
      </w:r>
      <w:r w:rsidR="000429BF" w:rsidRPr="00B168B9">
        <w:rPr>
          <w:rFonts w:ascii="Times New Roman" w:hAnsi="Times New Roman" w:cs="Times New Roman"/>
          <w:lang w:val="en-GB"/>
        </w:rPr>
        <w:t>∙</w:t>
      </w:r>
      <w:r w:rsidRPr="00B168B9">
        <w:rPr>
          <w:rFonts w:ascii="Times New Roman" w:hAnsi="Times New Roman" w:cs="Times New Roman"/>
          <w:lang w:val="en-GB"/>
        </w:rPr>
        <w:t>K/W.</w:t>
      </w:r>
      <w:r w:rsidR="00E721CC" w:rsidRPr="00B168B9">
        <w:rPr>
          <w:rFonts w:ascii="Times New Roman" w:hAnsi="Times New Roman" w:cs="Times New Roman"/>
          <w:lang w:val="en-GB"/>
        </w:rPr>
        <w:t xml:space="preserve"> </w:t>
      </w:r>
      <w:r w:rsidR="00417454" w:rsidRPr="00B168B9">
        <w:rPr>
          <w:rFonts w:ascii="Times New Roman" w:hAnsi="Times New Roman" w:cs="Times New Roman"/>
          <w:lang w:val="en-GB"/>
        </w:rPr>
        <w:t xml:space="preserve">In the gap between the double-chamber glass units, into which air is supplied from the room, the heat transfer conditions are different than in the chambers of glass units. The radiation heat flux transferred from the hotter outer surface of the inner glass unit to the colder inner surface of the outer glass unit is equal to 13.99 W. On the </w:t>
      </w:r>
      <w:r w:rsidR="00417454" w:rsidRPr="00B168B9">
        <w:rPr>
          <w:rFonts w:ascii="Times New Roman" w:hAnsi="Times New Roman" w:cs="Times New Roman"/>
          <w:lang w:val="en-GB"/>
        </w:rPr>
        <w:lastRenderedPageBreak/>
        <w:t>outer surface of the inner glass unit, the integral conductive-convection flux is negative a</w:t>
      </w:r>
      <w:r w:rsidR="00441116" w:rsidRPr="00B168B9">
        <w:rPr>
          <w:rFonts w:ascii="Times New Roman" w:hAnsi="Times New Roman" w:cs="Times New Roman"/>
          <w:lang w:val="en-GB"/>
        </w:rPr>
        <w:t>nd equal to -5.83</w:t>
      </w:r>
      <w:r w:rsidR="00417454" w:rsidRPr="00B168B9">
        <w:rPr>
          <w:rFonts w:ascii="Times New Roman" w:hAnsi="Times New Roman" w:cs="Times New Roman"/>
          <w:lang w:val="en-GB"/>
        </w:rPr>
        <w:t xml:space="preserve"> W. That is, heat does not transfer from the outer surface of the inner glass unit to the air in the gap, but on the contrary, from the air to the surface. On the inner surface of the outer glass unit, the conductive-convection flux is po</w:t>
      </w:r>
      <w:r w:rsidR="00441116" w:rsidRPr="00B168B9">
        <w:rPr>
          <w:rFonts w:ascii="Times New Roman" w:hAnsi="Times New Roman" w:cs="Times New Roman"/>
          <w:lang w:val="en-GB"/>
        </w:rPr>
        <w:t>sitive and equal to +7</w:t>
      </w:r>
      <w:r w:rsidR="00E810DB" w:rsidRPr="00B168B9">
        <w:rPr>
          <w:rFonts w:ascii="Times New Roman" w:hAnsi="Times New Roman" w:cs="Times New Roman"/>
          <w:lang w:val="en-GB"/>
        </w:rPr>
        <w:t>.</w:t>
      </w:r>
      <w:r w:rsidR="00441116" w:rsidRPr="00B168B9">
        <w:rPr>
          <w:rFonts w:ascii="Times New Roman" w:hAnsi="Times New Roman" w:cs="Times New Roman"/>
          <w:lang w:val="en-GB"/>
        </w:rPr>
        <w:t>55</w:t>
      </w:r>
      <w:r w:rsidR="00417454" w:rsidRPr="00B168B9">
        <w:rPr>
          <w:rFonts w:ascii="Times New Roman" w:hAnsi="Times New Roman" w:cs="Times New Roman"/>
          <w:lang w:val="en-GB"/>
        </w:rPr>
        <w:t xml:space="preserve"> W.</w:t>
      </w:r>
    </w:p>
    <w:p w14:paraId="2CB27050" w14:textId="273A5FC5" w:rsidR="00A5333A" w:rsidRPr="00B168B9" w:rsidRDefault="00017B40" w:rsidP="0012105E">
      <w:pPr>
        <w:widowControl w:val="0"/>
        <w:spacing w:after="0" w:line="240" w:lineRule="auto"/>
        <w:ind w:firstLine="284"/>
        <w:jc w:val="both"/>
        <w:rPr>
          <w:rFonts w:ascii="Times New Roman" w:hAnsi="Times New Roman" w:cs="Times New Roman"/>
          <w:lang w:val="en-GB"/>
        </w:rPr>
      </w:pPr>
      <w:r w:rsidRPr="006F7EFF">
        <w:rPr>
          <w:rFonts w:ascii="Times New Roman" w:hAnsi="Times New Roman" w:cs="Times New Roman"/>
          <w:spacing w:val="-2"/>
          <w:lang w:val="en-GB"/>
        </w:rPr>
        <w:t>It follows from this that the total heat flux consisting of radiation and conductive-convection fluxes on the inner surface of the oute</w:t>
      </w:r>
      <w:r w:rsidR="000F78B7" w:rsidRPr="006F7EFF">
        <w:rPr>
          <w:rFonts w:ascii="Times New Roman" w:hAnsi="Times New Roman" w:cs="Times New Roman"/>
          <w:spacing w:val="-2"/>
          <w:lang w:val="en-GB"/>
        </w:rPr>
        <w:t xml:space="preserve">r glass unit is equal to </w:t>
      </w:r>
      <w:proofErr w:type="spellStart"/>
      <w:r w:rsidR="000F78B7" w:rsidRPr="006F7EFF">
        <w:rPr>
          <w:rFonts w:ascii="Times New Roman" w:hAnsi="Times New Roman" w:cs="Times New Roman"/>
          <w:i/>
          <w:spacing w:val="-2"/>
          <w:lang w:val="en-GB"/>
        </w:rPr>
        <w:t>Q</w:t>
      </w:r>
      <w:r w:rsidR="000F78B7" w:rsidRPr="006F7EFF">
        <w:rPr>
          <w:rFonts w:ascii="Times New Roman" w:hAnsi="Times New Roman" w:cs="Times New Roman"/>
          <w:i/>
          <w:spacing w:val="-2"/>
          <w:vertAlign w:val="subscript"/>
          <w:lang w:val="en-GB"/>
        </w:rPr>
        <w:t>out</w:t>
      </w:r>
      <w:proofErr w:type="spellEnd"/>
      <w:r w:rsidR="009307B4" w:rsidRPr="006F7EFF">
        <w:rPr>
          <w:rFonts w:ascii="Times New Roman" w:hAnsi="Times New Roman" w:cs="Times New Roman"/>
          <w:spacing w:val="-2"/>
          <w:lang w:val="en-GB"/>
        </w:rPr>
        <w:t xml:space="preserve"> = </w:t>
      </w:r>
      <w:r w:rsidR="000F78B7" w:rsidRPr="006F7EFF">
        <w:rPr>
          <w:rFonts w:ascii="Times New Roman" w:hAnsi="Times New Roman" w:cs="Times New Roman"/>
          <w:spacing w:val="-2"/>
          <w:lang w:val="en-GB"/>
        </w:rPr>
        <w:t>13.99 W +7.55 W =</w:t>
      </w:r>
      <w:r w:rsidR="009307B4" w:rsidRPr="006F7EFF">
        <w:rPr>
          <w:rFonts w:ascii="Times New Roman" w:hAnsi="Times New Roman" w:cs="Times New Roman"/>
          <w:spacing w:val="-2"/>
          <w:lang w:val="en-GB"/>
        </w:rPr>
        <w:t xml:space="preserve"> </w:t>
      </w:r>
      <w:r w:rsidR="000F78B7" w:rsidRPr="006F7EFF">
        <w:rPr>
          <w:rFonts w:ascii="Times New Roman" w:hAnsi="Times New Roman" w:cs="Times New Roman"/>
          <w:spacing w:val="-2"/>
          <w:lang w:val="en-GB"/>
        </w:rPr>
        <w:t>21.54</w:t>
      </w:r>
      <w:r w:rsidRPr="006F7EFF">
        <w:rPr>
          <w:rFonts w:ascii="Times New Roman" w:hAnsi="Times New Roman" w:cs="Times New Roman"/>
          <w:spacing w:val="-2"/>
          <w:lang w:val="en-GB"/>
        </w:rPr>
        <w:t xml:space="preserve"> W, and on the outer surface of the inner glass unit it is much smaller</w:t>
      </w:r>
      <w:r w:rsidR="00441116" w:rsidRPr="006F7EFF">
        <w:rPr>
          <w:rFonts w:ascii="Times New Roman" w:hAnsi="Times New Roman" w:cs="Times New Roman"/>
          <w:spacing w:val="-2"/>
          <w:lang w:val="en-GB"/>
        </w:rPr>
        <w:t xml:space="preserve"> and equal to </w:t>
      </w:r>
      <w:r w:rsidR="00441116" w:rsidRPr="006F7EFF">
        <w:rPr>
          <w:rFonts w:ascii="Times New Roman" w:hAnsi="Times New Roman" w:cs="Times New Roman"/>
          <w:i/>
          <w:spacing w:val="-2"/>
          <w:lang w:val="en-GB"/>
        </w:rPr>
        <w:t>Q</w:t>
      </w:r>
      <w:r w:rsidR="00441116" w:rsidRPr="006F7EFF">
        <w:rPr>
          <w:rFonts w:ascii="Times New Roman" w:hAnsi="Times New Roman" w:cs="Times New Roman"/>
          <w:i/>
          <w:spacing w:val="-2"/>
          <w:vertAlign w:val="subscript"/>
          <w:lang w:val="en-GB"/>
        </w:rPr>
        <w:t>in</w:t>
      </w:r>
      <w:r w:rsidR="009307B4" w:rsidRPr="006F7EFF">
        <w:rPr>
          <w:rFonts w:ascii="Times New Roman" w:hAnsi="Times New Roman" w:cs="Times New Roman"/>
          <w:spacing w:val="-2"/>
          <w:lang w:val="en-GB"/>
        </w:rPr>
        <w:t xml:space="preserve"> = </w:t>
      </w:r>
      <w:r w:rsidR="00441116" w:rsidRPr="006F7EFF">
        <w:rPr>
          <w:rFonts w:ascii="Times New Roman" w:hAnsi="Times New Roman" w:cs="Times New Roman"/>
          <w:spacing w:val="-2"/>
          <w:lang w:val="en-GB"/>
        </w:rPr>
        <w:t>13.99 W - 5.83 W = 8.16</w:t>
      </w:r>
      <w:r w:rsidRPr="006F7EFF">
        <w:rPr>
          <w:rFonts w:ascii="Times New Roman" w:hAnsi="Times New Roman" w:cs="Times New Roman"/>
          <w:spacing w:val="-2"/>
          <w:lang w:val="en-GB"/>
        </w:rPr>
        <w:t xml:space="preserve"> W.</w:t>
      </w:r>
      <w:r w:rsidRPr="00B168B9">
        <w:rPr>
          <w:rFonts w:ascii="Times New Roman" w:hAnsi="Times New Roman" w:cs="Times New Roman"/>
          <w:lang w:val="en-GB"/>
        </w:rPr>
        <w:t xml:space="preserve"> Therefore, the amount of heat entering the gap between the glass units from the room through the </w:t>
      </w:r>
      <w:r w:rsidR="00962E37" w:rsidRPr="00B168B9">
        <w:rPr>
          <w:rFonts w:ascii="Times New Roman" w:hAnsi="Times New Roman" w:cs="Times New Roman"/>
          <w:lang w:val="en-GB"/>
        </w:rPr>
        <w:t>inner glass</w:t>
      </w:r>
      <w:r w:rsidRPr="00B168B9">
        <w:rPr>
          <w:rFonts w:ascii="Times New Roman" w:hAnsi="Times New Roman" w:cs="Times New Roman"/>
          <w:lang w:val="en-GB"/>
        </w:rPr>
        <w:t xml:space="preserve"> unit is much smaller than the amount of heat that is removed from the gap to the environment through the outer glass unit. The difference between the heat flux that is removed through the outer glass unit to the environment and the heat flux that is removed from the room into the </w:t>
      </w:r>
      <w:r w:rsidR="00641FF6" w:rsidRPr="00B168B9">
        <w:rPr>
          <w:rFonts w:ascii="Times New Roman" w:hAnsi="Times New Roman" w:cs="Times New Roman"/>
          <w:lang w:val="en-GB"/>
        </w:rPr>
        <w:t>gap</w:t>
      </w:r>
      <w:r w:rsidR="00082F1E" w:rsidRPr="00B168B9">
        <w:rPr>
          <w:rFonts w:ascii="Times New Roman" w:hAnsi="Times New Roman" w:cs="Times New Roman"/>
          <w:lang w:val="en-GB"/>
        </w:rPr>
        <w:t xml:space="preserve"> between the glass units</w:t>
      </w:r>
      <w:r w:rsidRPr="00B168B9">
        <w:rPr>
          <w:rFonts w:ascii="Times New Roman" w:hAnsi="Times New Roman" w:cs="Times New Roman"/>
          <w:lang w:val="en-GB"/>
        </w:rPr>
        <w:t xml:space="preserve"> through the inner glass unit is equal to the difference between the convection heat flux that enters the space between the glass units and the convection heat flux that leaves the space between the glass units and transfer in the environment. The convection flux leaving the gap will be less than the convection flux entering the gap due to the cooling of the air flow in the gap. This differenc</w:t>
      </w:r>
      <w:r w:rsidR="000F78B7" w:rsidRPr="00B168B9">
        <w:rPr>
          <w:rFonts w:ascii="Times New Roman" w:hAnsi="Times New Roman" w:cs="Times New Roman"/>
          <w:lang w:val="en-GB"/>
        </w:rPr>
        <w:t>e in convection fluxes is 21.54</w:t>
      </w:r>
      <w:r w:rsidRPr="00B168B9">
        <w:rPr>
          <w:rFonts w:ascii="Times New Roman" w:hAnsi="Times New Roman" w:cs="Times New Roman"/>
          <w:lang w:val="en-GB"/>
        </w:rPr>
        <w:t xml:space="preserve"> W</w:t>
      </w:r>
      <w:r w:rsidR="00082F1E" w:rsidRPr="00B168B9">
        <w:rPr>
          <w:rFonts w:ascii="Times New Roman" w:hAnsi="Times New Roman" w:cs="Times New Roman"/>
          <w:lang w:val="en-GB"/>
        </w:rPr>
        <w:t xml:space="preserve"> </w:t>
      </w:r>
      <w:r w:rsidRPr="00B168B9">
        <w:rPr>
          <w:rFonts w:ascii="Times New Roman" w:hAnsi="Times New Roman" w:cs="Times New Roman"/>
          <w:lang w:val="en-GB"/>
        </w:rPr>
        <w:t>-</w:t>
      </w:r>
      <w:r w:rsidR="00082F1E" w:rsidRPr="00B168B9">
        <w:rPr>
          <w:rFonts w:ascii="Times New Roman" w:hAnsi="Times New Roman" w:cs="Times New Roman"/>
          <w:lang w:val="en-GB"/>
        </w:rPr>
        <w:t xml:space="preserve"> </w:t>
      </w:r>
      <w:r w:rsidR="00441116" w:rsidRPr="00B168B9">
        <w:rPr>
          <w:rFonts w:ascii="Times New Roman" w:hAnsi="Times New Roman" w:cs="Times New Roman"/>
          <w:lang w:val="en-GB"/>
        </w:rPr>
        <w:t>8.16</w:t>
      </w:r>
      <w:r w:rsidRPr="00B168B9">
        <w:rPr>
          <w:rFonts w:ascii="Times New Roman" w:hAnsi="Times New Roman" w:cs="Times New Roman"/>
          <w:lang w:val="en-GB"/>
        </w:rPr>
        <w:t xml:space="preserve"> W</w:t>
      </w:r>
      <w:r w:rsidR="00082F1E" w:rsidRPr="00B168B9">
        <w:rPr>
          <w:rFonts w:ascii="Times New Roman" w:hAnsi="Times New Roman" w:cs="Times New Roman"/>
          <w:lang w:val="en-GB"/>
        </w:rPr>
        <w:t xml:space="preserve"> </w:t>
      </w:r>
      <w:r w:rsidRPr="00B168B9">
        <w:rPr>
          <w:rFonts w:ascii="Times New Roman" w:hAnsi="Times New Roman" w:cs="Times New Roman"/>
          <w:lang w:val="en-GB"/>
        </w:rPr>
        <w:t>=</w:t>
      </w:r>
      <w:r w:rsidR="00082F1E" w:rsidRPr="00B168B9">
        <w:rPr>
          <w:rFonts w:ascii="Times New Roman" w:hAnsi="Times New Roman" w:cs="Times New Roman"/>
          <w:lang w:val="en-GB"/>
        </w:rPr>
        <w:t xml:space="preserve"> </w:t>
      </w:r>
      <w:r w:rsidR="00441116" w:rsidRPr="00B168B9">
        <w:rPr>
          <w:rFonts w:ascii="Times New Roman" w:hAnsi="Times New Roman" w:cs="Times New Roman"/>
          <w:lang w:val="en-GB"/>
        </w:rPr>
        <w:t>13.38</w:t>
      </w:r>
      <w:r w:rsidRPr="00B168B9">
        <w:rPr>
          <w:rFonts w:ascii="Times New Roman" w:hAnsi="Times New Roman" w:cs="Times New Roman"/>
          <w:lang w:val="en-GB"/>
        </w:rPr>
        <w:t xml:space="preserve"> W.</w:t>
      </w:r>
      <w:r w:rsidR="008E4A0D" w:rsidRPr="00B168B9">
        <w:rPr>
          <w:rFonts w:ascii="Times New Roman" w:hAnsi="Times New Roman" w:cs="Times New Roman"/>
          <w:lang w:val="en-GB"/>
        </w:rPr>
        <w:t xml:space="preserve"> </w:t>
      </w:r>
      <w:r w:rsidR="00A5333A" w:rsidRPr="00B168B9">
        <w:rPr>
          <w:rFonts w:ascii="Times New Roman" w:hAnsi="Times New Roman" w:cs="Times New Roman"/>
          <w:lang w:val="en-GB"/>
        </w:rPr>
        <w:t xml:space="preserve">A similar trend is also observed for the case of air supply into the gap with a velocity of </w:t>
      </w:r>
      <w:r w:rsidR="00A5333A"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00A5333A" w:rsidRPr="00B168B9">
        <w:rPr>
          <w:rFonts w:ascii="Times New Roman" w:hAnsi="Times New Roman" w:cs="Times New Roman"/>
          <w:lang w:val="en-GB"/>
        </w:rPr>
        <w:t xml:space="preserve">0.2 m/s. But in this case, the difference between the heat flux leaving the room through the inner glass unit into the gap between the glass units, and the heat flux leaving the gap into the environment through the outer glass unit will be even greater and will amount to 17.99 W. At the same time, the heat flux leaving the room into the gap is equal to 6.40 W, i.e. less than at </w:t>
      </w:r>
      <w:r w:rsidR="00A5333A"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00A5333A" w:rsidRPr="00B168B9">
        <w:rPr>
          <w:rFonts w:ascii="Times New Roman" w:hAnsi="Times New Roman" w:cs="Times New Roman"/>
          <w:lang w:val="en-GB"/>
        </w:rPr>
        <w:t xml:space="preserve">0.1 m/s, and the heat flux leaving the gap into the environment through the external glass unit is 24.39 W, i.e. more than at </w:t>
      </w:r>
      <w:r w:rsidR="006F7EFF">
        <w:rPr>
          <w:rFonts w:ascii="Times New Roman" w:hAnsi="Times New Roman" w:cs="Times New Roman"/>
          <w:lang w:val="en-GB"/>
        </w:rPr>
        <w:br/>
      </w:r>
      <w:r w:rsidR="00A5333A"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00082F1E" w:rsidRPr="00B168B9">
        <w:rPr>
          <w:rFonts w:ascii="Times New Roman" w:hAnsi="Times New Roman" w:cs="Times New Roman"/>
          <w:lang w:val="en-GB"/>
        </w:rPr>
        <w:t xml:space="preserve">0.1 m/s. </w:t>
      </w:r>
      <w:r w:rsidR="00A5333A" w:rsidRPr="00B168B9">
        <w:rPr>
          <w:rFonts w:ascii="Times New Roman" w:hAnsi="Times New Roman" w:cs="Times New Roman"/>
          <w:lang w:val="en-GB"/>
        </w:rPr>
        <w:t xml:space="preserve">The heat transfer resistance of the outer window is </w:t>
      </w:r>
      <w:r w:rsidR="00082F1E" w:rsidRPr="00B168B9">
        <w:rPr>
          <w:rFonts w:ascii="Times New Roman" w:hAnsi="Times New Roman" w:cs="Times New Roman"/>
          <w:i/>
          <w:lang w:val="en-GB"/>
        </w:rPr>
        <w:t>R</w:t>
      </w:r>
      <w:r w:rsidR="00082F1E" w:rsidRPr="00B168B9">
        <w:rPr>
          <w:rFonts w:ascii="Times New Roman" w:hAnsi="Times New Roman" w:cs="Times New Roman"/>
          <w:i/>
          <w:vertAlign w:val="subscript"/>
          <w:lang w:val="en-GB"/>
        </w:rPr>
        <w:t>out</w:t>
      </w:r>
      <w:r w:rsidR="009307B4" w:rsidRPr="00B168B9">
        <w:rPr>
          <w:rFonts w:ascii="Times New Roman" w:hAnsi="Times New Roman" w:cs="Times New Roman"/>
          <w:lang w:val="en-GB"/>
        </w:rPr>
        <w:t xml:space="preserve"> = </w:t>
      </w:r>
      <w:r w:rsidR="00A5333A" w:rsidRPr="00B168B9">
        <w:rPr>
          <w:rFonts w:ascii="Times New Roman" w:hAnsi="Times New Roman" w:cs="Times New Roman"/>
          <w:lang w:val="en-GB"/>
        </w:rPr>
        <w:t>0.335 m</w:t>
      </w:r>
      <w:r w:rsidR="000429BF" w:rsidRPr="00B168B9">
        <w:rPr>
          <w:rFonts w:ascii="Times New Roman" w:hAnsi="Times New Roman" w:cs="Times New Roman"/>
          <w:vertAlign w:val="superscript"/>
          <w:lang w:val="en-GB"/>
        </w:rPr>
        <w:t>2</w:t>
      </w:r>
      <w:r w:rsidR="000429BF" w:rsidRPr="00B168B9">
        <w:rPr>
          <w:rFonts w:ascii="Times New Roman" w:hAnsi="Times New Roman" w:cs="Times New Roman"/>
          <w:lang w:val="en-GB"/>
        </w:rPr>
        <w:t>∙</w:t>
      </w:r>
      <w:r w:rsidR="00A5333A" w:rsidRPr="00B168B9">
        <w:rPr>
          <w:rFonts w:ascii="Times New Roman" w:hAnsi="Times New Roman" w:cs="Times New Roman"/>
          <w:lang w:val="en-GB"/>
        </w:rPr>
        <w:t xml:space="preserve">K/W, and of the inner window is </w:t>
      </w:r>
      <w:r w:rsidR="00082F1E" w:rsidRPr="00B168B9">
        <w:rPr>
          <w:rFonts w:ascii="Times New Roman" w:hAnsi="Times New Roman" w:cs="Times New Roman"/>
          <w:i/>
          <w:lang w:val="en-GB"/>
        </w:rPr>
        <w:t>R</w:t>
      </w:r>
      <w:r w:rsidR="00082F1E" w:rsidRPr="00B168B9">
        <w:rPr>
          <w:rFonts w:ascii="Times New Roman" w:hAnsi="Times New Roman" w:cs="Times New Roman"/>
          <w:i/>
          <w:vertAlign w:val="subscript"/>
          <w:lang w:val="en-GB"/>
        </w:rPr>
        <w:t>in</w:t>
      </w:r>
      <w:r w:rsidR="00082F1E" w:rsidRPr="00B168B9">
        <w:rPr>
          <w:rFonts w:ascii="Times New Roman" w:hAnsi="Times New Roman" w:cs="Times New Roman"/>
          <w:lang w:val="en-GB"/>
        </w:rPr>
        <w:t xml:space="preserve"> =</w:t>
      </w:r>
      <w:r w:rsidR="009307B4" w:rsidRPr="00B168B9">
        <w:rPr>
          <w:rFonts w:ascii="Times New Roman" w:hAnsi="Times New Roman" w:cs="Times New Roman"/>
          <w:lang w:val="en-GB"/>
        </w:rPr>
        <w:t xml:space="preserve"> </w:t>
      </w:r>
      <w:r w:rsidR="008E4A0D" w:rsidRPr="00B168B9">
        <w:rPr>
          <w:rFonts w:ascii="Times New Roman" w:hAnsi="Times New Roman" w:cs="Times New Roman"/>
          <w:lang w:val="en-GB"/>
        </w:rPr>
        <w:t>0.310</w:t>
      </w:r>
      <w:r w:rsidR="00A5333A" w:rsidRPr="00B168B9">
        <w:rPr>
          <w:rFonts w:ascii="Times New Roman" w:hAnsi="Times New Roman" w:cs="Times New Roman"/>
          <w:lang w:val="en-GB"/>
        </w:rPr>
        <w:t xml:space="preserve"> m</w:t>
      </w:r>
      <w:r w:rsidR="000429BF" w:rsidRPr="00B168B9">
        <w:rPr>
          <w:rFonts w:ascii="Times New Roman" w:hAnsi="Times New Roman" w:cs="Times New Roman"/>
          <w:vertAlign w:val="superscript"/>
          <w:lang w:val="en-GB"/>
        </w:rPr>
        <w:t>2</w:t>
      </w:r>
      <w:r w:rsidR="000429BF" w:rsidRPr="00B168B9">
        <w:rPr>
          <w:rFonts w:ascii="Times New Roman" w:hAnsi="Times New Roman" w:cs="Times New Roman"/>
          <w:lang w:val="en-GB"/>
        </w:rPr>
        <w:t>∙</w:t>
      </w:r>
      <w:r w:rsidR="00A5333A" w:rsidRPr="00B168B9">
        <w:rPr>
          <w:rFonts w:ascii="Times New Roman" w:hAnsi="Times New Roman" w:cs="Times New Roman"/>
          <w:lang w:val="en-GB"/>
        </w:rPr>
        <w:t>K/W. Therefore, both in the case of the presence of air supply, and in the case of the absence of this supply, the heat transfer resistances of the external and internal double- chamber glass units practically do not change depending on the presence or absence of air supply.</w:t>
      </w:r>
    </w:p>
    <w:p w14:paraId="548B7345" w14:textId="0F8BCE8F" w:rsidR="004879C0" w:rsidRPr="00B168B9" w:rsidRDefault="00B765E8"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To establish the expediency from the point of view of energy saving of the method of removing air from the room during the ventilation process, two options for this removal are compared. In the first variant, with which a comparison is made, the ventilation air, which has a temperature of </w:t>
      </w:r>
      <w:r w:rsidRPr="00B168B9">
        <w:rPr>
          <w:rFonts w:ascii="Times New Roman" w:hAnsi="Times New Roman" w:cs="Times New Roman"/>
          <w:i/>
          <w:lang w:val="en-GB"/>
        </w:rPr>
        <w:t>t</w:t>
      </w:r>
      <w:r w:rsidRPr="00B168B9">
        <w:rPr>
          <w:rFonts w:ascii="Times New Roman" w:hAnsi="Times New Roman" w:cs="Times New Roman"/>
          <w:i/>
          <w:vertAlign w:val="subscript"/>
          <w:lang w:val="en-GB"/>
        </w:rPr>
        <w:t>ent</w:t>
      </w:r>
      <w:r w:rsidR="009307B4" w:rsidRPr="00B168B9">
        <w:rPr>
          <w:rFonts w:ascii="Times New Roman" w:hAnsi="Times New Roman" w:cs="Times New Roman"/>
          <w:lang w:val="en-GB"/>
        </w:rPr>
        <w:t xml:space="preserve"> = </w:t>
      </w:r>
      <w:r w:rsidRPr="00B168B9">
        <w:rPr>
          <w:rFonts w:ascii="Times New Roman" w:hAnsi="Times New Roman" w:cs="Times New Roman"/>
          <w:i/>
          <w:lang w:val="en-GB"/>
        </w:rPr>
        <w:t>t</w:t>
      </w:r>
      <w:r w:rsidRPr="00B168B9">
        <w:rPr>
          <w:rFonts w:ascii="Times New Roman" w:hAnsi="Times New Roman" w:cs="Times New Roman"/>
          <w:i/>
          <w:vertAlign w:val="subscript"/>
          <w:lang w:val="en-GB"/>
        </w:rPr>
        <w:t>in</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15</w:t>
      </w:r>
      <w:r w:rsidR="00011490" w:rsidRPr="00B168B9">
        <w:rPr>
          <w:rFonts w:ascii="Times New Roman" w:hAnsi="Times New Roman" w:cs="Times New Roman"/>
          <w:lang w:val="en-GB"/>
        </w:rPr>
        <w:t>°</w:t>
      </w:r>
      <w:r w:rsidRPr="00B168B9">
        <w:rPr>
          <w:rFonts w:ascii="Times New Roman" w:hAnsi="Times New Roman" w:cs="Times New Roman"/>
          <w:lang w:val="en-GB"/>
        </w:rPr>
        <w:t xml:space="preserve">C (the same as the inner surface of the inner glass unit) is removed directly to the environment. In this case, air from the room is not supplied to the gap between two double-chamber windows. It is assumed that the air is removed from the room to the environment through a </w:t>
      </w:r>
      <w:r w:rsidR="005D45A9" w:rsidRPr="00B168B9">
        <w:rPr>
          <w:rFonts w:ascii="Times New Roman" w:hAnsi="Times New Roman" w:cs="Times New Roman"/>
          <w:lang w:val="en-GB"/>
        </w:rPr>
        <w:t xml:space="preserve">special </w:t>
      </w:r>
      <w:r w:rsidRPr="00B168B9">
        <w:rPr>
          <w:rFonts w:ascii="Times New Roman" w:hAnsi="Times New Roman" w:cs="Times New Roman"/>
          <w:lang w:val="en-GB"/>
        </w:rPr>
        <w:t>slit channel with dimensions L×Δ =</w:t>
      </w:r>
      <w:r w:rsidR="009307B4" w:rsidRPr="00B168B9">
        <w:rPr>
          <w:rFonts w:ascii="Times New Roman" w:hAnsi="Times New Roman" w:cs="Times New Roman"/>
          <w:lang w:val="en-GB"/>
        </w:rPr>
        <w:t xml:space="preserve"> </w:t>
      </w:r>
      <w:r w:rsidRPr="00B168B9">
        <w:rPr>
          <w:rFonts w:ascii="Times New Roman" w:hAnsi="Times New Roman" w:cs="Times New Roman"/>
          <w:lang w:val="en-GB"/>
        </w:rPr>
        <w:t>0.94 m</w:t>
      </w:r>
      <w:r w:rsidR="00011490" w:rsidRPr="00B168B9">
        <w:rPr>
          <w:rFonts w:ascii="Times New Roman" w:hAnsi="Times New Roman" w:cs="Times New Roman"/>
          <w:lang w:val="en-GB"/>
        </w:rPr>
        <w:t xml:space="preserve"> </w:t>
      </w:r>
      <w:r w:rsidRPr="00B168B9">
        <w:rPr>
          <w:rFonts w:ascii="Times New Roman" w:hAnsi="Times New Roman" w:cs="Times New Roman"/>
          <w:lang w:val="en-GB"/>
        </w:rPr>
        <w:t>×</w:t>
      </w:r>
      <w:r w:rsidR="00011490" w:rsidRPr="00B168B9">
        <w:rPr>
          <w:rFonts w:ascii="Times New Roman" w:hAnsi="Times New Roman" w:cs="Times New Roman"/>
          <w:lang w:val="en-GB"/>
        </w:rPr>
        <w:t xml:space="preserve"> </w:t>
      </w:r>
      <w:r w:rsidRPr="00B168B9">
        <w:rPr>
          <w:rFonts w:ascii="Times New Roman" w:hAnsi="Times New Roman" w:cs="Times New Roman"/>
          <w:lang w:val="en-GB"/>
        </w:rPr>
        <w:t xml:space="preserve">0.032 m at a velocity of </w:t>
      </w:r>
      <w:r w:rsidRPr="00B168B9">
        <w:rPr>
          <w:rFonts w:ascii="Times New Roman" w:hAnsi="Times New Roman" w:cs="Times New Roman"/>
          <w:i/>
          <w:lang w:val="en-GB"/>
        </w:rPr>
        <w:t>U</w:t>
      </w:r>
      <w:r w:rsidR="009307B4" w:rsidRPr="00B168B9">
        <w:rPr>
          <w:rFonts w:ascii="Times New Roman" w:hAnsi="Times New Roman" w:cs="Times New Roman"/>
          <w:lang w:val="en-GB"/>
        </w:rPr>
        <w:t xml:space="preserve"> = </w:t>
      </w:r>
      <w:r w:rsidRPr="00B168B9">
        <w:rPr>
          <w:rFonts w:ascii="Times New Roman" w:hAnsi="Times New Roman" w:cs="Times New Roman"/>
          <w:lang w:val="en-GB"/>
        </w:rPr>
        <w:t>0.1 m/s. This channel size, air flow rate, and its temperature correspond to the geometric dimensions of the space between the glass units, the air supply velocity, and the temperature of the air supplied to the space between the glass units.</w:t>
      </w:r>
      <w:r w:rsidR="00E721CC" w:rsidRPr="00B168B9">
        <w:rPr>
          <w:rFonts w:ascii="Times New Roman" w:hAnsi="Times New Roman" w:cs="Times New Roman"/>
          <w:lang w:val="en-GB"/>
        </w:rPr>
        <w:t xml:space="preserve"> </w:t>
      </w:r>
      <w:r w:rsidR="00E4280C" w:rsidRPr="00B168B9">
        <w:rPr>
          <w:rFonts w:ascii="Times New Roman" w:hAnsi="Times New Roman" w:cs="Times New Roman"/>
          <w:color w:val="000000" w:themeColor="text1"/>
          <w:lang w:val="en-GB"/>
        </w:rPr>
        <w:t>As already mentioned, under given conditions the heat flux removed through the system of two double-chamber glass units into the environment is equal to</w:t>
      </w:r>
      <w:r w:rsidR="00E4280C" w:rsidRPr="00B168B9">
        <w:rPr>
          <w:rFonts w:ascii="Times New Roman" w:hAnsi="Times New Roman" w:cs="Times New Roman"/>
          <w:i/>
          <w:color w:val="000000" w:themeColor="text1"/>
          <w:lang w:val="en-GB"/>
        </w:rPr>
        <w:t xml:space="preserve"> Q</w:t>
      </w:r>
      <w:r w:rsidR="00E4280C" w:rsidRPr="00B168B9">
        <w:rPr>
          <w:rFonts w:ascii="Times New Roman" w:hAnsi="Times New Roman" w:cs="Times New Roman"/>
          <w:i/>
          <w:color w:val="000000" w:themeColor="text1"/>
          <w:vertAlign w:val="subscript"/>
          <w:lang w:val="en-GB"/>
        </w:rPr>
        <w:t>win</w:t>
      </w:r>
      <w:r w:rsidR="00E4280C" w:rsidRPr="00B168B9">
        <w:rPr>
          <w:rFonts w:ascii="Times New Roman" w:hAnsi="Times New Roman" w:cs="Times New Roman"/>
          <w:color w:val="000000" w:themeColor="text1"/>
          <w:vertAlign w:val="subscript"/>
          <w:lang w:val="en-GB"/>
        </w:rPr>
        <w:t>,1</w:t>
      </w:r>
      <w:r w:rsidR="009307B4" w:rsidRPr="00B168B9">
        <w:rPr>
          <w:rFonts w:ascii="Times New Roman" w:hAnsi="Times New Roman" w:cs="Times New Roman"/>
          <w:color w:val="000000" w:themeColor="text1"/>
          <w:lang w:val="en-GB"/>
        </w:rPr>
        <w:t xml:space="preserve"> = </w:t>
      </w:r>
      <w:r w:rsidR="00E4280C" w:rsidRPr="00B168B9">
        <w:rPr>
          <w:rFonts w:ascii="Times New Roman" w:hAnsi="Times New Roman" w:cs="Times New Roman"/>
          <w:color w:val="000000" w:themeColor="text1"/>
          <w:lang w:val="en-GB"/>
        </w:rPr>
        <w:t xml:space="preserve">16.05 W. Together with the removal of ventilation air from the room, which has a temperature of </w:t>
      </w:r>
      <w:r w:rsidR="00E4280C" w:rsidRPr="00B168B9">
        <w:rPr>
          <w:rFonts w:ascii="Times New Roman" w:hAnsi="Times New Roman" w:cs="Times New Roman"/>
          <w:i/>
          <w:color w:val="000000" w:themeColor="text1"/>
          <w:lang w:val="en-GB"/>
        </w:rPr>
        <w:t>t</w:t>
      </w:r>
      <w:r w:rsidR="00E4280C" w:rsidRPr="00B168B9">
        <w:rPr>
          <w:rFonts w:ascii="Times New Roman" w:hAnsi="Times New Roman" w:cs="Times New Roman"/>
          <w:i/>
          <w:color w:val="000000" w:themeColor="text1"/>
          <w:vertAlign w:val="subscript"/>
          <w:lang w:val="en-GB"/>
        </w:rPr>
        <w:t>ent</w:t>
      </w:r>
      <w:r w:rsidR="00E4280C" w:rsidRPr="00B168B9">
        <w:rPr>
          <w:rFonts w:ascii="Times New Roman" w:hAnsi="Times New Roman" w:cs="Times New Roman"/>
          <w:color w:val="000000" w:themeColor="text1"/>
          <w:lang w:val="en-GB"/>
        </w:rPr>
        <w:t xml:space="preserve"> =</w:t>
      </w:r>
      <w:r w:rsidR="006D2EAC" w:rsidRPr="00B168B9">
        <w:rPr>
          <w:rFonts w:ascii="Times New Roman" w:hAnsi="Times New Roman" w:cs="Times New Roman"/>
          <w:color w:val="000000" w:themeColor="text1"/>
          <w:lang w:val="en-GB"/>
        </w:rPr>
        <w:t xml:space="preserve"> </w:t>
      </w:r>
      <w:r w:rsidR="00E4280C" w:rsidRPr="00B168B9">
        <w:rPr>
          <w:rFonts w:ascii="Times New Roman" w:hAnsi="Times New Roman" w:cs="Times New Roman"/>
          <w:color w:val="000000" w:themeColor="text1"/>
          <w:lang w:val="en-GB"/>
        </w:rPr>
        <w:t>15</w:t>
      </w:r>
      <w:r w:rsidR="00011490" w:rsidRPr="00B168B9">
        <w:rPr>
          <w:rFonts w:ascii="Times New Roman" w:hAnsi="Times New Roman" w:cs="Times New Roman"/>
          <w:color w:val="000000" w:themeColor="text1"/>
          <w:lang w:val="en-GB"/>
        </w:rPr>
        <w:t>°</w:t>
      </w:r>
      <w:r w:rsidR="00E4280C" w:rsidRPr="00B168B9">
        <w:rPr>
          <w:rFonts w:ascii="Times New Roman" w:hAnsi="Times New Roman" w:cs="Times New Roman"/>
          <w:color w:val="000000" w:themeColor="text1"/>
          <w:lang w:val="en-GB"/>
        </w:rPr>
        <w:t xml:space="preserve">C, air from environment enters the room through another slit channel of the same geometric dimensions and at the same velocity as the air that is removed. The temperature of the air entering the room from the environment is </w:t>
      </w:r>
      <w:r w:rsidR="00E4280C" w:rsidRPr="00B168B9">
        <w:rPr>
          <w:rFonts w:ascii="Times New Roman" w:hAnsi="Times New Roman" w:cs="Times New Roman"/>
          <w:i/>
          <w:color w:val="000000" w:themeColor="text1"/>
          <w:lang w:val="en-GB"/>
        </w:rPr>
        <w:t>t</w:t>
      </w:r>
      <w:r w:rsidR="00E4280C" w:rsidRPr="00B168B9">
        <w:rPr>
          <w:rFonts w:ascii="Times New Roman" w:hAnsi="Times New Roman" w:cs="Times New Roman"/>
          <w:i/>
          <w:color w:val="000000" w:themeColor="text1"/>
          <w:vertAlign w:val="subscript"/>
          <w:lang w:val="en-GB"/>
        </w:rPr>
        <w:t>out</w:t>
      </w:r>
      <w:r w:rsidR="006D2EAC" w:rsidRPr="00B168B9">
        <w:rPr>
          <w:rFonts w:ascii="Times New Roman" w:hAnsi="Times New Roman" w:cs="Times New Roman"/>
          <w:i/>
          <w:color w:val="000000" w:themeColor="text1"/>
          <w:lang w:val="en-GB"/>
        </w:rPr>
        <w:t xml:space="preserve"> </w:t>
      </w:r>
      <w:r w:rsidR="00E4280C" w:rsidRPr="00B168B9">
        <w:rPr>
          <w:rFonts w:ascii="Times New Roman" w:hAnsi="Times New Roman" w:cs="Times New Roman"/>
          <w:color w:val="000000" w:themeColor="text1"/>
          <w:lang w:val="en-GB"/>
        </w:rPr>
        <w:t>=</w:t>
      </w:r>
      <w:r w:rsidR="006D2EAC" w:rsidRPr="00B168B9">
        <w:rPr>
          <w:rFonts w:ascii="Times New Roman" w:hAnsi="Times New Roman" w:cs="Times New Roman"/>
          <w:color w:val="000000" w:themeColor="text1"/>
          <w:lang w:val="en-GB"/>
        </w:rPr>
        <w:t xml:space="preserve"> </w:t>
      </w:r>
      <w:r w:rsidR="00E4280C" w:rsidRPr="00B168B9">
        <w:rPr>
          <w:rFonts w:ascii="Times New Roman" w:hAnsi="Times New Roman" w:cs="Times New Roman"/>
          <w:color w:val="000000" w:themeColor="text1"/>
          <w:lang w:val="en-GB"/>
        </w:rPr>
        <w:t>-5.0</w:t>
      </w:r>
      <w:r w:rsidR="00011490" w:rsidRPr="00B168B9">
        <w:rPr>
          <w:rFonts w:ascii="Times New Roman" w:hAnsi="Times New Roman" w:cs="Times New Roman"/>
          <w:color w:val="000000" w:themeColor="text1"/>
          <w:lang w:val="en-GB"/>
        </w:rPr>
        <w:t>°</w:t>
      </w:r>
      <w:r w:rsidR="00E4280C" w:rsidRPr="00B168B9">
        <w:rPr>
          <w:rFonts w:ascii="Times New Roman" w:hAnsi="Times New Roman" w:cs="Times New Roman"/>
          <w:color w:val="000000" w:themeColor="text1"/>
          <w:lang w:val="en-GB"/>
        </w:rPr>
        <w:t xml:space="preserve">C, which is the same as the temperature on the outer surface of the outer glass unit. </w:t>
      </w:r>
      <w:r w:rsidR="004879C0" w:rsidRPr="00B168B9">
        <w:rPr>
          <w:rFonts w:ascii="Times New Roman" w:hAnsi="Times New Roman" w:cs="Times New Roman"/>
          <w:lang w:val="en-GB"/>
        </w:rPr>
        <w:t>In 1 second, the heat that is removed together with the ventilation air is equal to</w:t>
      </w:r>
    </w:p>
    <w:p w14:paraId="04D1FF7A" w14:textId="3FA659E9" w:rsidR="00461263" w:rsidRPr="00B168B9" w:rsidRDefault="009C34C6" w:rsidP="005C2570">
      <w:pPr>
        <w:tabs>
          <w:tab w:val="right" w:pos="9639"/>
        </w:tabs>
        <w:suppressAutoHyphens/>
        <w:spacing w:before="120" w:after="120" w:line="240" w:lineRule="auto"/>
        <w:ind w:firstLine="3686"/>
        <w:jc w:val="both"/>
        <w:rPr>
          <w:rFonts w:ascii="Times New Roman" w:hAnsi="Times New Roman" w:cs="Times New Roman"/>
          <w:lang w:val="en-GB"/>
        </w:rPr>
      </w:pPr>
      <w:r w:rsidRPr="00B168B9">
        <w:rPr>
          <w:rFonts w:ascii="Times New Roman" w:hAnsi="Times New Roman" w:cs="Times New Roman"/>
          <w:position w:val="-14"/>
          <w:lang w:val="en-GB"/>
        </w:rPr>
        <w:object w:dxaOrig="2420" w:dyaOrig="360" w14:anchorId="4C23D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16.9pt" o:ole="" fillcolor="window">
            <v:imagedata r:id="rId21" o:title=""/>
          </v:shape>
          <o:OLEObject Type="Embed" ProgID="Equation.3" ShapeID="_x0000_i1025" DrawAspect="Content" ObjectID="_1771930739" r:id="rId22"/>
        </w:object>
      </w:r>
      <w:r w:rsidR="005C56DD" w:rsidRPr="00B168B9">
        <w:rPr>
          <w:rFonts w:ascii="Times New Roman" w:hAnsi="Times New Roman" w:cs="Times New Roman"/>
          <w:lang w:val="en-GB"/>
        </w:rPr>
        <w:t>,</w:t>
      </w:r>
      <w:r w:rsidR="005C2570" w:rsidRPr="00B168B9">
        <w:rPr>
          <w:rFonts w:ascii="Times New Roman" w:hAnsi="Times New Roman" w:cs="Times New Roman"/>
          <w:lang w:val="en-GB"/>
        </w:rPr>
        <w:tab/>
      </w:r>
      <w:r w:rsidR="00461263" w:rsidRPr="00B168B9">
        <w:rPr>
          <w:rFonts w:ascii="Times New Roman" w:hAnsi="Times New Roman" w:cs="Times New Roman"/>
          <w:lang w:val="en-GB"/>
        </w:rPr>
        <w:t>(1)</w:t>
      </w:r>
    </w:p>
    <w:p w14:paraId="0742A3E5" w14:textId="6AD0F212" w:rsidR="00D35754" w:rsidRPr="000A067B" w:rsidRDefault="00E52BD3" w:rsidP="0057663F">
      <w:pPr>
        <w:spacing w:after="0" w:line="240" w:lineRule="auto"/>
        <w:jc w:val="both"/>
        <w:rPr>
          <w:rFonts w:ascii="Times New Roman" w:eastAsia="Times New Roman" w:hAnsi="Times New Roman" w:cs="Times New Roman"/>
          <w:color w:val="000000"/>
          <w:spacing w:val="-2"/>
          <w:lang w:val="en-GB" w:eastAsia="ru-RU"/>
        </w:rPr>
      </w:pPr>
      <w:r w:rsidRPr="000A067B">
        <w:rPr>
          <w:rFonts w:ascii="Times New Roman" w:hAnsi="Times New Roman" w:cs="Times New Roman"/>
          <w:spacing w:val="-2"/>
          <w:lang w:val="en-GB"/>
        </w:rPr>
        <w:t>w</w:t>
      </w:r>
      <w:r w:rsidR="007D5144" w:rsidRPr="000A067B">
        <w:rPr>
          <w:rFonts w:ascii="Times New Roman" w:hAnsi="Times New Roman" w:cs="Times New Roman"/>
          <w:spacing w:val="-2"/>
          <w:lang w:val="en-GB"/>
        </w:rPr>
        <w:t xml:space="preserve">here </w:t>
      </w:r>
      <w:r w:rsidR="006F7EFF" w:rsidRPr="000A067B">
        <w:rPr>
          <w:rFonts w:ascii="Times New Roman" w:hAnsi="Times New Roman" w:cs="Times New Roman"/>
          <w:i/>
          <w:iCs/>
          <w:spacing w:val="-2"/>
          <w:lang w:val="en-GB"/>
        </w:rPr>
        <w:t>G</w:t>
      </w:r>
      <w:r w:rsidR="006F7EFF" w:rsidRPr="000A067B">
        <w:rPr>
          <w:rFonts w:ascii="Times New Roman" w:hAnsi="Times New Roman" w:cs="Times New Roman"/>
          <w:spacing w:val="-2"/>
          <w:lang w:val="en-GB"/>
        </w:rPr>
        <w:t xml:space="preserve"> = </w:t>
      </w:r>
      <w:r w:rsidR="006F7EFF" w:rsidRPr="000A067B">
        <w:rPr>
          <w:rFonts w:ascii="Times New Roman" w:hAnsi="Times New Roman" w:cs="Times New Roman"/>
          <w:i/>
          <w:iCs/>
          <w:spacing w:val="-2"/>
          <w:lang w:val="en-GB"/>
        </w:rPr>
        <w:t>L</w:t>
      </w:r>
      <w:r w:rsidR="006F7EFF" w:rsidRPr="000A067B">
        <w:rPr>
          <w:rFonts w:ascii="Times New Roman" w:hAnsi="Times New Roman" w:cs="Times New Roman"/>
          <w:spacing w:val="-2"/>
          <w:lang w:val="en-GB"/>
        </w:rPr>
        <w:t xml:space="preserve"> ∙</w:t>
      </w:r>
      <w:r w:rsidR="000A067B" w:rsidRPr="000A067B">
        <w:rPr>
          <w:rFonts w:ascii="Times New Roman" w:hAnsi="Times New Roman" w:cs="Times New Roman"/>
          <w:spacing w:val="-2"/>
          <w:lang w:val="en-GB"/>
        </w:rPr>
        <w:t xml:space="preserve"> </w:t>
      </w:r>
      <w:r w:rsidR="000A067B" w:rsidRPr="000A067B">
        <w:rPr>
          <w:rFonts w:ascii="Symbol" w:hAnsi="Symbol" w:cs="Times New Roman"/>
          <w:spacing w:val="-2"/>
          <w:lang w:val="en-GB"/>
        </w:rPr>
        <w:t>D</w:t>
      </w:r>
      <w:r w:rsidR="000A067B" w:rsidRPr="000A067B">
        <w:rPr>
          <w:rFonts w:ascii="Times New Roman" w:hAnsi="Times New Roman" w:cs="Times New Roman"/>
          <w:spacing w:val="-2"/>
          <w:lang w:val="en-GB"/>
        </w:rPr>
        <w:t xml:space="preserve"> ∙ </w:t>
      </w:r>
      <w:r w:rsidR="000A067B" w:rsidRPr="000A067B">
        <w:rPr>
          <w:rFonts w:ascii="Symbol" w:hAnsi="Symbol" w:cs="Times New Roman"/>
          <w:i/>
          <w:iCs/>
          <w:spacing w:val="-2"/>
          <w:lang w:val="en-GB"/>
        </w:rPr>
        <w:t>r</w:t>
      </w:r>
      <w:r w:rsidR="000A067B" w:rsidRPr="000A067B">
        <w:rPr>
          <w:rFonts w:ascii="Times New Roman" w:hAnsi="Times New Roman" w:cs="Times New Roman"/>
          <w:i/>
          <w:iCs/>
          <w:spacing w:val="-2"/>
          <w:vertAlign w:val="subscript"/>
          <w:lang w:val="en-GB"/>
        </w:rPr>
        <w:t>a</w:t>
      </w:r>
      <w:r w:rsidR="000A067B" w:rsidRPr="000A067B">
        <w:rPr>
          <w:rFonts w:ascii="Times New Roman" w:hAnsi="Times New Roman" w:cs="Times New Roman"/>
          <w:spacing w:val="-2"/>
          <w:lang w:val="en-GB"/>
        </w:rPr>
        <w:t xml:space="preserve"> ∙ </w:t>
      </w:r>
      <w:r w:rsidR="000A067B" w:rsidRPr="000A067B">
        <w:rPr>
          <w:rFonts w:ascii="Times New Roman" w:hAnsi="Times New Roman" w:cs="Times New Roman"/>
          <w:i/>
          <w:iCs/>
          <w:spacing w:val="-2"/>
          <w:lang w:val="en-GB"/>
        </w:rPr>
        <w:t>U</w:t>
      </w:r>
      <w:r w:rsidR="006F7EFF" w:rsidRPr="000A067B">
        <w:rPr>
          <w:rFonts w:ascii="Times New Roman" w:hAnsi="Times New Roman" w:cs="Times New Roman"/>
          <w:spacing w:val="-2"/>
          <w:lang w:val="en-GB"/>
        </w:rPr>
        <w:t xml:space="preserve"> </w:t>
      </w:r>
      <w:r w:rsidR="007D5144" w:rsidRPr="000A067B">
        <w:rPr>
          <w:rFonts w:ascii="Times New Roman" w:hAnsi="Times New Roman" w:cs="Times New Roman"/>
          <w:spacing w:val="-2"/>
          <w:lang w:val="en-GB"/>
        </w:rPr>
        <w:t xml:space="preserve">is the mass flow of ventilation air. For the conditions under consideration, </w:t>
      </w:r>
      <w:proofErr w:type="spellStart"/>
      <w:r w:rsidR="007D5144" w:rsidRPr="000A067B">
        <w:rPr>
          <w:rFonts w:ascii="Times New Roman" w:hAnsi="Times New Roman" w:cs="Times New Roman"/>
          <w:i/>
          <w:spacing w:val="-2"/>
          <w:lang w:val="en-GB"/>
        </w:rPr>
        <w:t>G</w:t>
      </w:r>
      <w:r w:rsidR="002D05FE" w:rsidRPr="000A067B">
        <w:rPr>
          <w:rFonts w:ascii="Times New Roman" w:hAnsi="Times New Roman" w:cs="Times New Roman"/>
          <w:i/>
          <w:spacing w:val="-2"/>
          <w:vertAlign w:val="subscript"/>
          <w:lang w:val="en-GB"/>
        </w:rPr>
        <w:t>а</w:t>
      </w:r>
      <w:proofErr w:type="spellEnd"/>
      <w:r w:rsidR="00BE0AB1" w:rsidRPr="000A067B">
        <w:rPr>
          <w:rFonts w:ascii="Times New Roman" w:hAnsi="Times New Roman" w:cs="Times New Roman"/>
          <w:spacing w:val="-2"/>
          <w:lang w:val="en-GB"/>
        </w:rPr>
        <w:t xml:space="preserve"> = </w:t>
      </w:r>
      <w:r w:rsidR="007D5144" w:rsidRPr="000A067B">
        <w:rPr>
          <w:rFonts w:ascii="Times New Roman" w:hAnsi="Times New Roman" w:cs="Times New Roman"/>
          <w:spacing w:val="-2"/>
          <w:lang w:val="en-GB"/>
        </w:rPr>
        <w:t xml:space="preserve">0.003625 kg/s, </w:t>
      </w:r>
      <w:r w:rsidR="007D5144" w:rsidRPr="000A067B">
        <w:rPr>
          <w:rFonts w:ascii="Times New Roman" w:hAnsi="Times New Roman" w:cs="Times New Roman"/>
          <w:lang w:val="en-GB"/>
        </w:rPr>
        <w:t xml:space="preserve">and the energy loss from the room in 1 second will be </w:t>
      </w:r>
      <w:r w:rsidR="000A067B" w:rsidRPr="000A067B">
        <w:rPr>
          <w:rFonts w:ascii="Times New Roman" w:hAnsi="Times New Roman" w:cs="Times New Roman"/>
          <w:i/>
          <w:iCs/>
          <w:lang w:val="en-GB"/>
        </w:rPr>
        <w:t>Q</w:t>
      </w:r>
      <w:r w:rsidR="000A067B" w:rsidRPr="000A067B">
        <w:rPr>
          <w:rFonts w:ascii="Times New Roman" w:hAnsi="Times New Roman" w:cs="Times New Roman"/>
          <w:i/>
          <w:iCs/>
          <w:vertAlign w:val="subscript"/>
          <w:lang w:val="en-GB"/>
        </w:rPr>
        <w:t>out,1</w:t>
      </w:r>
      <w:r w:rsidR="000A067B" w:rsidRPr="000A067B">
        <w:rPr>
          <w:rFonts w:ascii="Times New Roman" w:hAnsi="Times New Roman" w:cs="Times New Roman"/>
          <w:lang w:val="en-GB"/>
        </w:rPr>
        <w:t xml:space="preserve"> = </w:t>
      </w:r>
      <w:r w:rsidR="00500793" w:rsidRPr="000A067B">
        <w:rPr>
          <w:rFonts w:ascii="Times New Roman" w:hAnsi="Times New Roman" w:cs="Times New Roman"/>
          <w:lang w:val="en-GB"/>
        </w:rPr>
        <w:t xml:space="preserve">72.85 </w:t>
      </w:r>
      <w:r w:rsidR="007D5144" w:rsidRPr="000A067B">
        <w:rPr>
          <w:rFonts w:ascii="Times New Roman" w:hAnsi="Times New Roman" w:cs="Times New Roman"/>
          <w:lang w:val="en-GB"/>
        </w:rPr>
        <w:t>W.</w:t>
      </w:r>
      <w:r w:rsidR="00E721CC" w:rsidRPr="000A067B">
        <w:rPr>
          <w:rFonts w:ascii="Times New Roman" w:hAnsi="Times New Roman" w:cs="Times New Roman"/>
          <w:lang w:val="en-GB"/>
        </w:rPr>
        <w:t xml:space="preserve"> </w:t>
      </w:r>
      <w:r w:rsidR="00D35754" w:rsidRPr="000A067B">
        <w:rPr>
          <w:rFonts w:ascii="Times New Roman" w:eastAsia="Times New Roman" w:hAnsi="Times New Roman" w:cs="Times New Roman"/>
          <w:color w:val="000000"/>
          <w:lang w:val="en-GB" w:eastAsia="ru-RU"/>
        </w:rPr>
        <w:t xml:space="preserve">Together with the dissipative heat loss </w:t>
      </w:r>
      <w:r w:rsidR="00D35754" w:rsidRPr="000A067B">
        <w:rPr>
          <w:rFonts w:ascii="Times New Roman" w:eastAsia="Times New Roman" w:hAnsi="Times New Roman" w:cs="Times New Roman"/>
          <w:i/>
          <w:iCs/>
          <w:color w:val="000000"/>
          <w:lang w:val="en-GB" w:eastAsia="ru-RU"/>
        </w:rPr>
        <w:t>Q</w:t>
      </w:r>
      <w:r w:rsidR="00D35754" w:rsidRPr="000A067B">
        <w:rPr>
          <w:rFonts w:ascii="Times New Roman" w:eastAsia="Times New Roman" w:hAnsi="Times New Roman" w:cs="Times New Roman"/>
          <w:i/>
          <w:iCs/>
          <w:color w:val="000000"/>
          <w:vertAlign w:val="subscript"/>
          <w:lang w:val="en-GB" w:eastAsia="ru-RU"/>
        </w:rPr>
        <w:t>win,1</w:t>
      </w:r>
      <w:r w:rsidR="00D35754" w:rsidRPr="000A067B">
        <w:rPr>
          <w:rFonts w:ascii="Times New Roman" w:eastAsia="Times New Roman" w:hAnsi="Times New Roman" w:cs="Times New Roman"/>
          <w:color w:val="000000"/>
          <w:lang w:val="en-GB" w:eastAsia="ru-RU"/>
        </w:rPr>
        <w:t>, which is removed through the double-glazed system to the environment, the total heat loss from the room is:</w:t>
      </w:r>
    </w:p>
    <w:p w14:paraId="229640FD" w14:textId="2949E45E" w:rsidR="00D35754" w:rsidRPr="00B168B9" w:rsidRDefault="009C34C6" w:rsidP="005C2570">
      <w:pPr>
        <w:tabs>
          <w:tab w:val="right" w:pos="9639"/>
        </w:tabs>
        <w:suppressAutoHyphens/>
        <w:spacing w:before="120" w:after="120" w:line="240" w:lineRule="auto"/>
        <w:ind w:left="3969"/>
        <w:jc w:val="both"/>
        <w:rPr>
          <w:rFonts w:ascii="Times New Roman" w:eastAsia="Times New Roman" w:hAnsi="Times New Roman" w:cs="Times New Roman"/>
          <w:color w:val="000000"/>
          <w:lang w:val="en-GB" w:eastAsia="ru-RU"/>
        </w:rPr>
      </w:pPr>
      <w:r w:rsidRPr="00B168B9">
        <w:rPr>
          <w:rFonts w:ascii="Times New Roman" w:hAnsi="Times New Roman" w:cs="Times New Roman"/>
          <w:position w:val="-12"/>
          <w:lang w:val="en-GB"/>
        </w:rPr>
        <w:object w:dxaOrig="1900" w:dyaOrig="340" w14:anchorId="00D1FFDA">
          <v:shape id="_x0000_i1026" type="#_x0000_t75" style="width:94.5pt;height:16.9pt" o:ole="" fillcolor="window">
            <v:imagedata r:id="rId23" o:title=""/>
          </v:shape>
          <o:OLEObject Type="Embed" ProgID="Equation.3" ShapeID="_x0000_i1026" DrawAspect="Content" ObjectID="_1771930740" r:id="rId24"/>
        </w:object>
      </w:r>
      <w:r w:rsidR="005C56DD" w:rsidRPr="00B168B9">
        <w:rPr>
          <w:rFonts w:ascii="Times New Roman" w:hAnsi="Times New Roman" w:cs="Times New Roman"/>
          <w:lang w:val="en-GB"/>
        </w:rPr>
        <w:t>.</w:t>
      </w:r>
      <w:r w:rsidR="005C2570" w:rsidRPr="00B168B9">
        <w:rPr>
          <w:rFonts w:ascii="Times New Roman" w:hAnsi="Times New Roman" w:cs="Times New Roman"/>
          <w:lang w:val="en-GB"/>
        </w:rPr>
        <w:tab/>
      </w:r>
      <w:r w:rsidR="00D35754" w:rsidRPr="00B168B9">
        <w:rPr>
          <w:rFonts w:ascii="Times New Roman" w:eastAsia="Times New Roman" w:hAnsi="Times New Roman" w:cs="Times New Roman"/>
          <w:color w:val="000000"/>
          <w:lang w:val="en-GB" w:eastAsia="ru-RU"/>
        </w:rPr>
        <w:t>(2)</w:t>
      </w:r>
    </w:p>
    <w:p w14:paraId="7947F79C" w14:textId="1A55C1AC" w:rsidR="00D35754" w:rsidRPr="00B168B9" w:rsidRDefault="00D35754" w:rsidP="0012105E">
      <w:pPr>
        <w:suppressAutoHyphens/>
        <w:spacing w:after="0" w:line="240" w:lineRule="auto"/>
        <w:ind w:firstLine="284"/>
        <w:jc w:val="both"/>
        <w:rPr>
          <w:rFonts w:ascii="Times New Roman" w:hAnsi="Times New Roman" w:cs="Times New Roman"/>
          <w:lang w:val="en-GB"/>
        </w:rPr>
      </w:pPr>
      <w:r w:rsidRPr="00B168B9">
        <w:rPr>
          <w:rFonts w:ascii="Times New Roman" w:eastAsia="Times New Roman" w:hAnsi="Times New Roman" w:cs="Times New Roman"/>
          <w:color w:val="000000"/>
          <w:lang w:val="en-GB" w:eastAsia="ru-RU"/>
        </w:rPr>
        <w:t xml:space="preserve">In the case of </w:t>
      </w:r>
      <w:r w:rsidRPr="00B168B9">
        <w:rPr>
          <w:rFonts w:ascii="Times New Roman" w:eastAsia="Times New Roman" w:hAnsi="Times New Roman" w:cs="Times New Roman"/>
          <w:i/>
          <w:color w:val="000000"/>
          <w:lang w:val="en-GB" w:eastAsia="ru-RU"/>
        </w:rPr>
        <w:t>U</w:t>
      </w:r>
      <w:r w:rsidR="00BE0AB1" w:rsidRPr="00B168B9">
        <w:rPr>
          <w:rFonts w:ascii="Times New Roman" w:eastAsia="Times New Roman" w:hAnsi="Times New Roman" w:cs="Times New Roman"/>
          <w:color w:val="000000"/>
          <w:lang w:val="en-GB" w:eastAsia="ru-RU"/>
        </w:rPr>
        <w:t xml:space="preserve"> = </w:t>
      </w:r>
      <w:r w:rsidRPr="00B168B9">
        <w:rPr>
          <w:rFonts w:ascii="Times New Roman" w:eastAsia="Times New Roman" w:hAnsi="Times New Roman" w:cs="Times New Roman"/>
          <w:color w:val="000000"/>
          <w:lang w:val="en-GB" w:eastAsia="ru-RU"/>
        </w:rPr>
        <w:t>0.1 m/s, this value will be equal to</w:t>
      </w:r>
      <w:r w:rsidR="00E4280C" w:rsidRPr="00B168B9">
        <w:rPr>
          <w:rFonts w:ascii="Times New Roman" w:eastAsia="Times New Roman" w:hAnsi="Times New Roman" w:cs="Times New Roman"/>
          <w:color w:val="000000"/>
          <w:lang w:val="en-GB" w:eastAsia="ru-RU"/>
        </w:rPr>
        <w:t xml:space="preserve"> </w:t>
      </w:r>
      <w:r w:rsidRPr="00B168B9">
        <w:rPr>
          <w:rFonts w:ascii="Times New Roman" w:eastAsia="Times New Roman" w:hAnsi="Times New Roman" w:cs="Times New Roman"/>
          <w:color w:val="000000"/>
          <w:lang w:val="en-GB" w:eastAsia="ru-RU"/>
        </w:rPr>
        <w:t>Q</w:t>
      </w:r>
      <w:r w:rsidRPr="00B168B9">
        <w:rPr>
          <w:rFonts w:ascii="Times New Roman" w:eastAsia="Times New Roman" w:hAnsi="Times New Roman" w:cs="Times New Roman"/>
          <w:i/>
          <w:color w:val="000000"/>
          <w:vertAlign w:val="subscript"/>
          <w:lang w:val="en-GB" w:eastAsia="ru-RU"/>
        </w:rPr>
        <w:t>sum</w:t>
      </w:r>
      <w:r w:rsidRPr="00B168B9">
        <w:rPr>
          <w:rFonts w:ascii="Times New Roman" w:eastAsia="Times New Roman" w:hAnsi="Times New Roman" w:cs="Times New Roman"/>
          <w:color w:val="000000"/>
          <w:vertAlign w:val="subscript"/>
          <w:lang w:val="en-GB" w:eastAsia="ru-RU"/>
        </w:rPr>
        <w:t>,1</w:t>
      </w:r>
      <w:r w:rsidR="00BE0AB1" w:rsidRPr="00B168B9">
        <w:rPr>
          <w:rFonts w:ascii="Times New Roman" w:eastAsia="Times New Roman" w:hAnsi="Times New Roman" w:cs="Times New Roman"/>
          <w:color w:val="000000"/>
          <w:lang w:val="en-GB" w:eastAsia="ru-RU"/>
        </w:rPr>
        <w:t xml:space="preserve"> = </w:t>
      </w:r>
      <w:r w:rsidRPr="00B168B9">
        <w:rPr>
          <w:rFonts w:ascii="Times New Roman" w:hAnsi="Times New Roman" w:cs="Times New Roman"/>
          <w:lang w:val="en-GB"/>
        </w:rPr>
        <w:t>72</w:t>
      </w:r>
      <w:r w:rsidR="00E810DB" w:rsidRPr="00B168B9">
        <w:rPr>
          <w:rFonts w:ascii="Times New Roman" w:hAnsi="Times New Roman" w:cs="Times New Roman"/>
          <w:lang w:val="en-GB"/>
        </w:rPr>
        <w:t>.</w:t>
      </w:r>
      <w:r w:rsidRPr="00B168B9">
        <w:rPr>
          <w:rFonts w:ascii="Times New Roman" w:hAnsi="Times New Roman" w:cs="Times New Roman"/>
          <w:lang w:val="en-GB"/>
        </w:rPr>
        <w:t>85 W +</w:t>
      </w:r>
      <w:r w:rsidRPr="00B168B9">
        <w:rPr>
          <w:rFonts w:ascii="Times New Roman" w:eastAsia="Times New Roman" w:hAnsi="Times New Roman" w:cs="Times New Roman"/>
          <w:color w:val="000000"/>
          <w:lang w:val="en-GB" w:eastAsia="ru-RU"/>
        </w:rPr>
        <w:t>16</w:t>
      </w:r>
      <w:r w:rsidR="00E810DB" w:rsidRPr="00B168B9">
        <w:rPr>
          <w:rFonts w:ascii="Times New Roman" w:eastAsia="Times New Roman" w:hAnsi="Times New Roman" w:cs="Times New Roman"/>
          <w:color w:val="000000"/>
          <w:lang w:val="en-GB" w:eastAsia="ru-RU"/>
        </w:rPr>
        <w:t>.</w:t>
      </w:r>
      <w:r w:rsidRPr="00B168B9">
        <w:rPr>
          <w:rFonts w:ascii="Times New Roman" w:eastAsia="Times New Roman" w:hAnsi="Times New Roman" w:cs="Times New Roman"/>
          <w:color w:val="000000"/>
          <w:lang w:val="en-GB" w:eastAsia="ru-RU"/>
        </w:rPr>
        <w:t>05 W</w:t>
      </w:r>
      <w:r w:rsidRPr="00B168B9">
        <w:rPr>
          <w:rFonts w:ascii="Times New Roman" w:hAnsi="Times New Roman" w:cs="Times New Roman"/>
          <w:lang w:val="en-GB"/>
        </w:rPr>
        <w:t xml:space="preserve"> =</w:t>
      </w:r>
      <w:r w:rsidR="00BE0AB1" w:rsidRPr="00B168B9">
        <w:rPr>
          <w:rFonts w:ascii="Times New Roman" w:hAnsi="Times New Roman" w:cs="Times New Roman"/>
          <w:lang w:val="en-GB"/>
        </w:rPr>
        <w:t xml:space="preserve"> </w:t>
      </w:r>
      <w:r w:rsidRPr="00B168B9">
        <w:rPr>
          <w:rFonts w:ascii="Times New Roman" w:eastAsia="Times New Roman" w:hAnsi="Times New Roman" w:cs="Times New Roman"/>
          <w:color w:val="000000"/>
          <w:lang w:val="en-GB" w:eastAsia="ru-RU"/>
        </w:rPr>
        <w:t>88</w:t>
      </w:r>
      <w:r w:rsidR="00E810DB" w:rsidRPr="00B168B9">
        <w:rPr>
          <w:rFonts w:ascii="Times New Roman" w:eastAsia="Times New Roman" w:hAnsi="Times New Roman" w:cs="Times New Roman"/>
          <w:color w:val="000000"/>
          <w:lang w:val="en-GB" w:eastAsia="ru-RU"/>
        </w:rPr>
        <w:t>.</w:t>
      </w:r>
      <w:r w:rsidRPr="00B168B9">
        <w:rPr>
          <w:rFonts w:ascii="Times New Roman" w:eastAsia="Times New Roman" w:hAnsi="Times New Roman" w:cs="Times New Roman"/>
          <w:color w:val="000000"/>
          <w:lang w:val="en-GB" w:eastAsia="ru-RU"/>
        </w:rPr>
        <w:t xml:space="preserve">9 </w:t>
      </w:r>
      <w:r w:rsidRPr="00B168B9">
        <w:rPr>
          <w:rFonts w:ascii="Times New Roman" w:hAnsi="Times New Roman" w:cs="Times New Roman"/>
          <w:lang w:val="en-GB"/>
        </w:rPr>
        <w:t>W.</w:t>
      </w:r>
    </w:p>
    <w:p w14:paraId="58F3035F" w14:textId="20807B5C" w:rsidR="00D86F49" w:rsidRPr="00B168B9" w:rsidRDefault="00D86F49"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In the case when the ventilation air is removed from the room to the environment through the gap between the double-chamber windows, the heat loss from the room will consist of dissipative losses through the external </w:t>
      </w:r>
      <w:r w:rsidR="0089295B" w:rsidRPr="00B168B9">
        <w:rPr>
          <w:rFonts w:ascii="Times New Roman" w:hAnsi="Times New Roman" w:cs="Times New Roman"/>
          <w:lang w:val="en-GB"/>
        </w:rPr>
        <w:t xml:space="preserve">double-chamber window </w:t>
      </w:r>
      <w:r w:rsidR="0089295B" w:rsidRPr="00B168B9">
        <w:rPr>
          <w:rFonts w:ascii="Times New Roman" w:eastAsia="Times New Roman" w:hAnsi="Times New Roman" w:cs="Times New Roman"/>
          <w:i/>
          <w:color w:val="000000"/>
          <w:lang w:val="en-GB" w:eastAsia="ru-RU"/>
        </w:rPr>
        <w:t>Q</w:t>
      </w:r>
      <w:r w:rsidR="0089295B" w:rsidRPr="00B168B9">
        <w:rPr>
          <w:rFonts w:ascii="Times New Roman" w:eastAsia="Times New Roman" w:hAnsi="Times New Roman" w:cs="Times New Roman"/>
          <w:i/>
          <w:color w:val="000000"/>
          <w:vertAlign w:val="subscript"/>
          <w:lang w:val="en-GB" w:eastAsia="ru-RU"/>
        </w:rPr>
        <w:t>win</w:t>
      </w:r>
      <w:r w:rsidR="0089295B" w:rsidRPr="00B168B9">
        <w:rPr>
          <w:rFonts w:ascii="Times New Roman" w:eastAsia="Times New Roman" w:hAnsi="Times New Roman" w:cs="Times New Roman"/>
          <w:color w:val="000000"/>
          <w:vertAlign w:val="subscript"/>
          <w:lang w:val="en-GB" w:eastAsia="ru-RU"/>
        </w:rPr>
        <w:t>,2,</w:t>
      </w:r>
      <w:r w:rsidR="0089295B" w:rsidRPr="00B168B9">
        <w:rPr>
          <w:rFonts w:ascii="Times New Roman" w:eastAsia="Times New Roman" w:hAnsi="Times New Roman" w:cs="Times New Roman"/>
          <w:i/>
          <w:color w:val="000000"/>
          <w:vertAlign w:val="subscript"/>
          <w:lang w:val="en-GB" w:eastAsia="ru-RU"/>
        </w:rPr>
        <w:t xml:space="preserve"> out</w:t>
      </w:r>
      <w:r w:rsidRPr="00B168B9">
        <w:rPr>
          <w:rFonts w:ascii="Times New Roman" w:hAnsi="Times New Roman" w:cs="Times New Roman"/>
          <w:lang w:val="en-GB"/>
        </w:rPr>
        <w:t xml:space="preserve"> and heat losses</w:t>
      </w:r>
      <w:r w:rsidR="000A067B">
        <w:rPr>
          <w:rFonts w:ascii="Times New Roman" w:hAnsi="Times New Roman" w:cs="Times New Roman"/>
          <w:lang w:val="en-GB"/>
        </w:rPr>
        <w:t xml:space="preserve"> </w:t>
      </w:r>
      <w:r w:rsidR="000A067B" w:rsidRPr="000A067B">
        <w:rPr>
          <w:rFonts w:ascii="Times New Roman" w:hAnsi="Times New Roman" w:cs="Times New Roman"/>
          <w:i/>
          <w:iCs/>
          <w:lang w:val="en-GB"/>
        </w:rPr>
        <w:t>Q</w:t>
      </w:r>
      <w:r w:rsidR="000A067B" w:rsidRPr="000A067B">
        <w:rPr>
          <w:rFonts w:ascii="Times New Roman" w:hAnsi="Times New Roman" w:cs="Times New Roman"/>
          <w:i/>
          <w:iCs/>
          <w:vertAlign w:val="subscript"/>
          <w:lang w:val="en-GB"/>
        </w:rPr>
        <w:t>ex,2</w:t>
      </w:r>
      <w:r w:rsidRPr="00B168B9">
        <w:rPr>
          <w:rFonts w:ascii="Times New Roman" w:hAnsi="Times New Roman" w:cs="Times New Roman"/>
          <w:lang w:val="en-GB"/>
        </w:rPr>
        <w:t xml:space="preserve"> with the ventilation air that first passes through the gap between the double-chamber windows:</w:t>
      </w:r>
    </w:p>
    <w:p w14:paraId="7DD53C55" w14:textId="56BD9E19" w:rsidR="0089295B" w:rsidRPr="00B168B9" w:rsidRDefault="009C34C6" w:rsidP="005C2570">
      <w:pPr>
        <w:tabs>
          <w:tab w:val="right" w:pos="9639"/>
        </w:tabs>
        <w:spacing w:before="120" w:after="120" w:line="240" w:lineRule="auto"/>
        <w:ind w:firstLine="3402"/>
        <w:jc w:val="both"/>
        <w:rPr>
          <w:rFonts w:ascii="Times New Roman" w:hAnsi="Times New Roman" w:cs="Times New Roman"/>
          <w:lang w:val="en-GB"/>
        </w:rPr>
      </w:pPr>
      <w:r w:rsidRPr="00B168B9">
        <w:rPr>
          <w:rFonts w:ascii="Times New Roman" w:hAnsi="Times New Roman" w:cs="Times New Roman"/>
          <w:position w:val="-14"/>
          <w:lang w:val="en-GB"/>
        </w:rPr>
        <w:object w:dxaOrig="3120" w:dyaOrig="360" w14:anchorId="244445F9">
          <v:shape id="_x0000_i1027" type="#_x0000_t75" style="width:156pt;height:16.9pt" o:ole="" fillcolor="window">
            <v:imagedata r:id="rId25" o:title=""/>
          </v:shape>
          <o:OLEObject Type="Embed" ProgID="Equation.3" ShapeID="_x0000_i1027" DrawAspect="Content" ObjectID="_1771930741" r:id="rId26"/>
        </w:object>
      </w:r>
      <w:r w:rsidR="005C56DD" w:rsidRPr="00B168B9">
        <w:rPr>
          <w:rFonts w:ascii="Times New Roman" w:hAnsi="Times New Roman" w:cs="Times New Roman"/>
          <w:lang w:val="en-GB"/>
        </w:rPr>
        <w:t>.</w:t>
      </w:r>
      <w:r w:rsidR="005C2570" w:rsidRPr="00B168B9">
        <w:rPr>
          <w:rFonts w:ascii="Times New Roman" w:hAnsi="Times New Roman" w:cs="Times New Roman"/>
          <w:lang w:val="en-GB"/>
        </w:rPr>
        <w:tab/>
      </w:r>
      <w:r w:rsidR="00A0428C" w:rsidRPr="00B168B9">
        <w:rPr>
          <w:rFonts w:ascii="Times New Roman" w:hAnsi="Times New Roman" w:cs="Times New Roman"/>
          <w:lang w:val="en-GB"/>
        </w:rPr>
        <w:t>(3)</w:t>
      </w:r>
    </w:p>
    <w:p w14:paraId="6DBDEFC5" w14:textId="77777777" w:rsidR="000A067B" w:rsidRDefault="000A067B" w:rsidP="0012105E">
      <w:pPr>
        <w:widowControl w:val="0"/>
        <w:spacing w:after="0" w:line="240" w:lineRule="auto"/>
        <w:ind w:firstLine="284"/>
        <w:jc w:val="both"/>
        <w:rPr>
          <w:rFonts w:ascii="Times New Roman" w:hAnsi="Times New Roman" w:cs="Times New Roman"/>
          <w:lang w:val="en-GB"/>
        </w:rPr>
      </w:pPr>
    </w:p>
    <w:p w14:paraId="78788D80" w14:textId="0DFAE8B4" w:rsidR="002B235A" w:rsidRPr="00B168B9" w:rsidRDefault="00B87B03"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lastRenderedPageBreak/>
        <w:t xml:space="preserve">Equation (3), unlike equation (1), instead of the temperature inside the room </w:t>
      </w:r>
      <w:r w:rsidRPr="00B168B9">
        <w:rPr>
          <w:rFonts w:ascii="Times New Roman" w:hAnsi="Times New Roman" w:cs="Times New Roman"/>
          <w:i/>
          <w:lang w:val="en-GB"/>
        </w:rPr>
        <w:t>t</w:t>
      </w:r>
      <w:r w:rsidRPr="00B168B9">
        <w:rPr>
          <w:rFonts w:ascii="Times New Roman" w:hAnsi="Times New Roman" w:cs="Times New Roman"/>
          <w:i/>
          <w:vertAlign w:val="subscript"/>
          <w:lang w:val="en-GB"/>
        </w:rPr>
        <w:t>in</w:t>
      </w:r>
      <w:r w:rsidRPr="00B168B9">
        <w:rPr>
          <w:rFonts w:ascii="Times New Roman" w:hAnsi="Times New Roman" w:cs="Times New Roman"/>
          <w:lang w:val="en-GB"/>
        </w:rPr>
        <w:t xml:space="preserve">, contains the average temperature of the air at the exit from the gap between the glass units </w:t>
      </w:r>
      <w:proofErr w:type="spellStart"/>
      <w:r w:rsidRPr="00B168B9">
        <w:rPr>
          <w:rFonts w:ascii="Times New Roman" w:hAnsi="Times New Roman" w:cs="Times New Roman"/>
          <w:i/>
          <w:lang w:val="en-GB"/>
        </w:rPr>
        <w:t>t</w:t>
      </w:r>
      <w:r w:rsidRPr="00B168B9">
        <w:rPr>
          <w:rFonts w:ascii="Times New Roman" w:hAnsi="Times New Roman" w:cs="Times New Roman"/>
          <w:i/>
          <w:vertAlign w:val="subscript"/>
          <w:lang w:val="en-GB"/>
        </w:rPr>
        <w:t>ex</w:t>
      </w:r>
      <w:proofErr w:type="spellEnd"/>
      <w:r w:rsidRPr="00B168B9">
        <w:rPr>
          <w:rFonts w:ascii="Times New Roman" w:hAnsi="Times New Roman" w:cs="Times New Roman"/>
          <w:lang w:val="en-GB"/>
        </w:rPr>
        <w:t xml:space="preserve">, which will be less than the temperature of the room </w:t>
      </w:r>
      <w:r w:rsidRPr="00B168B9">
        <w:rPr>
          <w:rFonts w:ascii="Times New Roman" w:hAnsi="Times New Roman" w:cs="Times New Roman"/>
          <w:i/>
          <w:lang w:val="en-GB"/>
        </w:rPr>
        <w:t>t</w:t>
      </w:r>
      <w:r w:rsidRPr="00B168B9">
        <w:rPr>
          <w:rFonts w:ascii="Times New Roman" w:hAnsi="Times New Roman" w:cs="Times New Roman"/>
          <w:i/>
          <w:vertAlign w:val="subscript"/>
          <w:lang w:val="en-GB"/>
        </w:rPr>
        <w:t>in</w:t>
      </w:r>
      <w:r w:rsidRPr="00B168B9">
        <w:rPr>
          <w:rFonts w:ascii="Times New Roman" w:hAnsi="Times New Roman" w:cs="Times New Roman"/>
          <w:lang w:val="en-GB"/>
        </w:rPr>
        <w:t>.</w:t>
      </w:r>
      <w:r w:rsidR="00E721CC" w:rsidRPr="00B168B9">
        <w:rPr>
          <w:rFonts w:ascii="Times New Roman" w:hAnsi="Times New Roman" w:cs="Times New Roman"/>
          <w:lang w:val="en-GB"/>
        </w:rPr>
        <w:t xml:space="preserve"> </w:t>
      </w:r>
      <w:r w:rsidR="002B235A" w:rsidRPr="00B168B9">
        <w:rPr>
          <w:rFonts w:ascii="Times New Roman" w:hAnsi="Times New Roman" w:cs="Times New Roman"/>
          <w:lang w:val="en-GB"/>
        </w:rPr>
        <w:t xml:space="preserve">To determine the value </w:t>
      </w:r>
      <w:r w:rsidR="009C34C6" w:rsidRPr="00B168B9">
        <w:rPr>
          <w:rFonts w:ascii="Times New Roman" w:hAnsi="Times New Roman" w:cs="Times New Roman"/>
          <w:position w:val="-14"/>
          <w:lang w:val="en-GB"/>
        </w:rPr>
        <w:object w:dxaOrig="1140" w:dyaOrig="360" w14:anchorId="6A3D1EA2">
          <v:shape id="_x0000_i1028" type="#_x0000_t75" style="width:57pt;height:18.4pt" o:ole="">
            <v:imagedata r:id="rId27" o:title=""/>
          </v:shape>
          <o:OLEObject Type="Embed" ProgID="Equation.3" ShapeID="_x0000_i1028" DrawAspect="Content" ObjectID="_1771930742" r:id="rId28"/>
        </w:object>
      </w:r>
      <w:r w:rsidR="002B235A" w:rsidRPr="00B168B9">
        <w:rPr>
          <w:rFonts w:ascii="Times New Roman" w:hAnsi="Times New Roman" w:cs="Times New Roman"/>
          <w:lang w:val="en-GB"/>
        </w:rPr>
        <w:t>, you can use the heat balance equation for the gap between the glass units. This equation is formed under the following conditions. The heat entering the gap consists of the heat coming from the side of the inner glass unit</w:t>
      </w:r>
      <w:r w:rsidR="00E4280C" w:rsidRPr="00B168B9">
        <w:rPr>
          <w:rFonts w:ascii="Times New Roman" w:hAnsi="Times New Roman" w:cs="Times New Roman"/>
          <w:lang w:val="en-GB"/>
        </w:rPr>
        <w:t xml:space="preserve"> </w:t>
      </w:r>
      <w:r w:rsidR="009C34C6" w:rsidRPr="00B168B9">
        <w:rPr>
          <w:rFonts w:ascii="Times New Roman" w:hAnsi="Times New Roman" w:cs="Times New Roman"/>
          <w:position w:val="-12"/>
          <w:lang w:val="en-GB"/>
        </w:rPr>
        <w:object w:dxaOrig="700" w:dyaOrig="340" w14:anchorId="45CD25C0">
          <v:shape id="_x0000_i1029" type="#_x0000_t75" style="width:34.5pt;height:16.9pt" o:ole="">
            <v:imagedata r:id="rId29" o:title=""/>
          </v:shape>
          <o:OLEObject Type="Embed" ProgID="Equation.3" ShapeID="_x0000_i1029" DrawAspect="Content" ObjectID="_1771930743" r:id="rId30"/>
        </w:object>
      </w:r>
      <w:r w:rsidR="00E4280C" w:rsidRPr="00B168B9">
        <w:rPr>
          <w:rFonts w:ascii="Times New Roman" w:hAnsi="Times New Roman" w:cs="Times New Roman"/>
          <w:lang w:val="en-GB"/>
        </w:rPr>
        <w:t xml:space="preserve"> </w:t>
      </w:r>
      <w:r w:rsidR="002B235A" w:rsidRPr="00B168B9">
        <w:rPr>
          <w:rFonts w:ascii="Times New Roman" w:hAnsi="Times New Roman" w:cs="Times New Roman"/>
          <w:lang w:val="en-GB"/>
        </w:rPr>
        <w:t>and the heat entering the gap with ventilation air from the room</w:t>
      </w:r>
      <w:r w:rsidR="009C34C6" w:rsidRPr="00B168B9">
        <w:rPr>
          <w:rFonts w:ascii="Times New Roman" w:hAnsi="Times New Roman" w:cs="Times New Roman"/>
          <w:position w:val="-14"/>
          <w:lang w:val="en-GB"/>
        </w:rPr>
        <w:object w:dxaOrig="1120" w:dyaOrig="360" w14:anchorId="6A2E0054">
          <v:shape id="_x0000_i1030" type="#_x0000_t75" style="width:55.9pt;height:18.4pt" o:ole="">
            <v:imagedata r:id="rId31" o:title=""/>
          </v:shape>
          <o:OLEObject Type="Embed" ProgID="Equation.3" ShapeID="_x0000_i1030" DrawAspect="Content" ObjectID="_1771930744" r:id="rId32"/>
        </w:object>
      </w:r>
      <w:r w:rsidR="002B235A" w:rsidRPr="00B168B9">
        <w:rPr>
          <w:rFonts w:ascii="Times New Roman" w:hAnsi="Times New Roman" w:cs="Times New Roman"/>
          <w:lang w:val="en-GB"/>
        </w:rPr>
        <w:t xml:space="preserve">. The heat removed from the gap between the double-chamber windows consists of the heat transferred to the environment through the external double-chamber window </w:t>
      </w:r>
      <w:r w:rsidR="009C34C6" w:rsidRPr="00B168B9">
        <w:rPr>
          <w:rFonts w:ascii="Times New Roman" w:hAnsi="Times New Roman" w:cs="Times New Roman"/>
          <w:position w:val="-12"/>
          <w:lang w:val="en-GB"/>
        </w:rPr>
        <w:object w:dxaOrig="780" w:dyaOrig="340" w14:anchorId="01CF7E98">
          <v:shape id="_x0000_i1031" type="#_x0000_t75" style="width:39.4pt;height:16.9pt" o:ole="">
            <v:imagedata r:id="rId33" o:title=""/>
          </v:shape>
          <o:OLEObject Type="Embed" ProgID="Equation.3" ShapeID="_x0000_i1031" DrawAspect="Content" ObjectID="_1771930745" r:id="rId34"/>
        </w:object>
      </w:r>
      <w:r w:rsidR="00E4280C" w:rsidRPr="00B168B9">
        <w:rPr>
          <w:rFonts w:ascii="Times New Roman" w:hAnsi="Times New Roman" w:cs="Times New Roman"/>
          <w:lang w:val="en-GB"/>
        </w:rPr>
        <w:t xml:space="preserve"> </w:t>
      </w:r>
      <w:r w:rsidR="002B235A" w:rsidRPr="00B168B9">
        <w:rPr>
          <w:rFonts w:ascii="Times New Roman" w:hAnsi="Times New Roman" w:cs="Times New Roman"/>
          <w:lang w:val="en-GB"/>
        </w:rPr>
        <w:t>and the heat removed from the room through the gap between the double-chamber windows with ventilation air</w:t>
      </w:r>
      <w:r w:rsidR="00E4280C" w:rsidRPr="00B168B9">
        <w:rPr>
          <w:rFonts w:ascii="Times New Roman" w:hAnsi="Times New Roman" w:cs="Times New Roman"/>
          <w:lang w:val="en-GB"/>
        </w:rPr>
        <w:t xml:space="preserve"> </w:t>
      </w:r>
      <w:r w:rsidR="009C34C6" w:rsidRPr="00B168B9">
        <w:rPr>
          <w:rFonts w:ascii="Times New Roman" w:hAnsi="Times New Roman" w:cs="Times New Roman"/>
          <w:position w:val="-14"/>
          <w:lang w:val="en-GB"/>
        </w:rPr>
        <w:object w:dxaOrig="1140" w:dyaOrig="360" w14:anchorId="10384C29">
          <v:shape id="_x0000_i1032" type="#_x0000_t75" style="width:57pt;height:18.4pt" o:ole="">
            <v:imagedata r:id="rId35" o:title=""/>
          </v:shape>
          <o:OLEObject Type="Embed" ProgID="Equation.3" ShapeID="_x0000_i1032" DrawAspect="Content" ObjectID="_1771930746" r:id="rId36"/>
        </w:object>
      </w:r>
      <w:r w:rsidR="002B235A" w:rsidRPr="00B168B9">
        <w:rPr>
          <w:rFonts w:ascii="Times New Roman" w:hAnsi="Times New Roman" w:cs="Times New Roman"/>
          <w:lang w:val="en-GB"/>
        </w:rPr>
        <w:t>. For stationary conditions, the heat balance equation for the gap has the form:</w:t>
      </w:r>
    </w:p>
    <w:p w14:paraId="43D954D2" w14:textId="77777777" w:rsidR="006E2A83" w:rsidRPr="00B168B9" w:rsidRDefault="009C34C6" w:rsidP="005C2570">
      <w:pPr>
        <w:spacing w:before="120" w:after="120" w:line="240" w:lineRule="auto"/>
        <w:ind w:firstLine="709"/>
        <w:jc w:val="center"/>
        <w:rPr>
          <w:rFonts w:ascii="Times New Roman" w:hAnsi="Times New Roman" w:cs="Times New Roman"/>
          <w:lang w:val="en-GB"/>
        </w:rPr>
      </w:pPr>
      <w:r w:rsidRPr="00B168B9">
        <w:rPr>
          <w:rFonts w:ascii="Times New Roman" w:hAnsi="Times New Roman" w:cs="Times New Roman"/>
          <w:position w:val="-14"/>
          <w:lang w:val="en-GB"/>
        </w:rPr>
        <w:object w:dxaOrig="4200" w:dyaOrig="360" w14:anchorId="5ACE8A8D">
          <v:shape id="_x0000_i1033" type="#_x0000_t75" style="width:209.65pt;height:16.9pt" o:ole="" fillcolor="window">
            <v:imagedata r:id="rId37" o:title=""/>
          </v:shape>
          <o:OLEObject Type="Embed" ProgID="Equation.3" ShapeID="_x0000_i1033" DrawAspect="Content" ObjectID="_1771930747" r:id="rId38"/>
        </w:object>
      </w:r>
      <w:r w:rsidR="007D6237" w:rsidRPr="00B168B9">
        <w:rPr>
          <w:rFonts w:ascii="Times New Roman" w:hAnsi="Times New Roman" w:cs="Times New Roman"/>
          <w:lang w:val="en-GB"/>
        </w:rPr>
        <w:t>.</w:t>
      </w:r>
    </w:p>
    <w:p w14:paraId="0397D6BB" w14:textId="77777777" w:rsidR="00511982" w:rsidRPr="00B168B9" w:rsidRDefault="00511982"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From this equation it follows that</w:t>
      </w:r>
    </w:p>
    <w:p w14:paraId="7315809F" w14:textId="560D3463" w:rsidR="00511982" w:rsidRPr="00B168B9" w:rsidRDefault="009C34C6" w:rsidP="005C2570">
      <w:pPr>
        <w:tabs>
          <w:tab w:val="right" w:pos="9639"/>
        </w:tabs>
        <w:suppressAutoHyphens/>
        <w:spacing w:before="120" w:after="120" w:line="240" w:lineRule="auto"/>
        <w:ind w:firstLine="3122"/>
        <w:jc w:val="both"/>
        <w:rPr>
          <w:rFonts w:ascii="Times New Roman" w:hAnsi="Times New Roman" w:cs="Times New Roman"/>
          <w:lang w:val="en-GB"/>
        </w:rPr>
      </w:pPr>
      <w:r w:rsidRPr="00B168B9">
        <w:rPr>
          <w:rFonts w:ascii="Times New Roman" w:hAnsi="Times New Roman" w:cs="Times New Roman"/>
          <w:position w:val="-14"/>
          <w:lang w:val="en-GB"/>
        </w:rPr>
        <w:object w:dxaOrig="4200" w:dyaOrig="360" w14:anchorId="40A622E8">
          <v:shape id="_x0000_i1034" type="#_x0000_t75" style="width:209.65pt;height:16.9pt" o:ole="" fillcolor="window">
            <v:imagedata r:id="rId39" o:title=""/>
          </v:shape>
          <o:OLEObject Type="Embed" ProgID="Equation.3" ShapeID="_x0000_i1034" DrawAspect="Content" ObjectID="_1771930748" r:id="rId40"/>
        </w:object>
      </w:r>
      <w:r w:rsidR="00E4280C" w:rsidRPr="00B168B9">
        <w:rPr>
          <w:rFonts w:ascii="Times New Roman" w:hAnsi="Times New Roman" w:cs="Times New Roman"/>
          <w:lang w:val="en-GB"/>
        </w:rPr>
        <w:t xml:space="preserve"> </w:t>
      </w:r>
      <w:r w:rsidR="005C2570" w:rsidRPr="00B168B9">
        <w:rPr>
          <w:rFonts w:ascii="Times New Roman" w:hAnsi="Times New Roman" w:cs="Times New Roman"/>
          <w:lang w:val="en-GB"/>
        </w:rPr>
        <w:tab/>
      </w:r>
      <w:r w:rsidR="00511982" w:rsidRPr="00B168B9">
        <w:rPr>
          <w:rFonts w:ascii="Times New Roman" w:eastAsia="Times New Roman" w:hAnsi="Times New Roman" w:cs="Times New Roman"/>
          <w:color w:val="000000"/>
          <w:lang w:val="en-GB" w:eastAsia="ru-RU"/>
        </w:rPr>
        <w:t>(4)</w:t>
      </w:r>
    </w:p>
    <w:p w14:paraId="1AF458E9" w14:textId="77777777" w:rsidR="00511982" w:rsidRPr="00B168B9" w:rsidRDefault="00707C02"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Expression (4) is substituted into equation (3):</w:t>
      </w:r>
    </w:p>
    <w:p w14:paraId="2B03B3F1" w14:textId="52E8448F" w:rsidR="00707C02" w:rsidRPr="00B168B9" w:rsidRDefault="009C34C6" w:rsidP="005C2570">
      <w:pPr>
        <w:tabs>
          <w:tab w:val="right" w:pos="9639"/>
        </w:tabs>
        <w:suppressAutoHyphens/>
        <w:spacing w:before="120" w:after="120" w:line="240" w:lineRule="auto"/>
        <w:ind w:left="2858"/>
        <w:jc w:val="both"/>
        <w:rPr>
          <w:rFonts w:ascii="Times New Roman" w:eastAsia="Times New Roman" w:hAnsi="Times New Roman" w:cs="Times New Roman"/>
          <w:color w:val="000000"/>
          <w:lang w:val="en-GB" w:eastAsia="ru-RU"/>
        </w:rPr>
      </w:pPr>
      <w:r w:rsidRPr="00B168B9">
        <w:rPr>
          <w:rFonts w:ascii="Times New Roman" w:hAnsi="Times New Roman" w:cs="Times New Roman"/>
          <w:position w:val="-30"/>
          <w:lang w:val="en-GB"/>
        </w:rPr>
        <w:object w:dxaOrig="5080" w:dyaOrig="720" w14:anchorId="4095F666">
          <v:shape id="_x0000_i1035" type="#_x0000_t75" style="width:251.65pt;height:34.5pt" o:ole="" fillcolor="window">
            <v:imagedata r:id="rId41" o:title=""/>
          </v:shape>
          <o:OLEObject Type="Embed" ProgID="Equation.3" ShapeID="_x0000_i1035" DrawAspect="Content" ObjectID="_1771930749" r:id="rId42"/>
        </w:object>
      </w:r>
      <w:r w:rsidR="007D6237" w:rsidRPr="00B168B9">
        <w:rPr>
          <w:rFonts w:ascii="Times New Roman" w:hAnsi="Times New Roman" w:cs="Times New Roman"/>
          <w:lang w:val="en-GB"/>
        </w:rPr>
        <w:t>.</w:t>
      </w:r>
      <w:r w:rsidR="00E4280C" w:rsidRPr="00B168B9">
        <w:rPr>
          <w:rFonts w:ascii="Times New Roman" w:hAnsi="Times New Roman" w:cs="Times New Roman"/>
          <w:lang w:val="en-GB"/>
        </w:rPr>
        <w:t xml:space="preserve"> </w:t>
      </w:r>
      <w:r w:rsidR="005C2570" w:rsidRPr="00B168B9">
        <w:rPr>
          <w:rFonts w:ascii="Times New Roman" w:hAnsi="Times New Roman" w:cs="Times New Roman"/>
          <w:lang w:val="en-GB"/>
        </w:rPr>
        <w:tab/>
      </w:r>
      <w:r w:rsidR="00707C02" w:rsidRPr="00B168B9">
        <w:rPr>
          <w:rFonts w:ascii="Times New Roman" w:hAnsi="Times New Roman" w:cs="Times New Roman"/>
          <w:lang w:val="en-GB"/>
        </w:rPr>
        <w:t>(5)</w:t>
      </w:r>
    </w:p>
    <w:p w14:paraId="481B0176" w14:textId="77777777" w:rsidR="00707C02" w:rsidRPr="00B168B9" w:rsidRDefault="0060289B"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This expression (5) indicates heat loss together with the ventilation air passing through the gap between the glass units. Together with the heat losses through the outer glass unit to the environment, the total heat losses are described by the expression:</w:t>
      </w:r>
    </w:p>
    <w:p w14:paraId="4F13EEB2" w14:textId="77777777" w:rsidR="0060289B" w:rsidRPr="00B168B9" w:rsidRDefault="009C34C6" w:rsidP="005C2570">
      <w:pPr>
        <w:spacing w:before="120" w:after="120" w:line="240" w:lineRule="auto"/>
        <w:ind w:firstLine="709"/>
        <w:jc w:val="center"/>
        <w:rPr>
          <w:rFonts w:ascii="Times New Roman" w:hAnsi="Times New Roman" w:cs="Times New Roman"/>
          <w:lang w:val="en-GB"/>
        </w:rPr>
      </w:pPr>
      <w:r w:rsidRPr="00B168B9">
        <w:rPr>
          <w:rFonts w:ascii="Times New Roman" w:hAnsi="Times New Roman" w:cs="Times New Roman"/>
          <w:position w:val="-12"/>
          <w:lang w:val="en-GB"/>
        </w:rPr>
        <w:object w:dxaOrig="2140" w:dyaOrig="340" w14:anchorId="541A71E8">
          <v:shape id="_x0000_i1036" type="#_x0000_t75" style="width:107.65pt;height:16.9pt" o:ole="">
            <v:imagedata r:id="rId43" o:title=""/>
          </v:shape>
          <o:OLEObject Type="Embed" ProgID="Equation.3" ShapeID="_x0000_i1036" DrawAspect="Content" ObjectID="_1771930750" r:id="rId44"/>
        </w:object>
      </w:r>
      <w:r w:rsidR="0060289B" w:rsidRPr="00B168B9">
        <w:rPr>
          <w:rFonts w:ascii="Times New Roman" w:hAnsi="Times New Roman" w:cs="Times New Roman"/>
          <w:lang w:val="en-GB"/>
        </w:rPr>
        <w:t>,</w:t>
      </w:r>
    </w:p>
    <w:p w14:paraId="4AB912E8" w14:textId="77777777" w:rsidR="0060289B" w:rsidRPr="00B168B9" w:rsidRDefault="0060289B" w:rsidP="0057663F">
      <w:pPr>
        <w:spacing w:after="0" w:line="240" w:lineRule="auto"/>
        <w:jc w:val="both"/>
        <w:rPr>
          <w:rFonts w:ascii="Times New Roman" w:hAnsi="Times New Roman" w:cs="Times New Roman"/>
          <w:lang w:val="en-GB"/>
        </w:rPr>
      </w:pPr>
      <w:r w:rsidRPr="00B168B9">
        <w:rPr>
          <w:rFonts w:ascii="Times New Roman" w:hAnsi="Times New Roman" w:cs="Times New Roman"/>
          <w:lang w:val="en-GB"/>
        </w:rPr>
        <w:t>or taking into account the expression (5):</w:t>
      </w:r>
    </w:p>
    <w:p w14:paraId="39172BDE" w14:textId="7C093A35" w:rsidR="0060289B" w:rsidRPr="00B168B9" w:rsidRDefault="009C34C6" w:rsidP="005C2570">
      <w:pPr>
        <w:tabs>
          <w:tab w:val="right" w:pos="9639"/>
        </w:tabs>
        <w:suppressAutoHyphens/>
        <w:spacing w:before="120" w:after="120" w:line="240" w:lineRule="auto"/>
        <w:ind w:firstLine="2744"/>
        <w:jc w:val="both"/>
        <w:rPr>
          <w:rFonts w:ascii="Times New Roman" w:hAnsi="Times New Roman" w:cs="Times New Roman"/>
          <w:lang w:val="en-GB"/>
        </w:rPr>
      </w:pPr>
      <w:r w:rsidRPr="00B168B9">
        <w:rPr>
          <w:rFonts w:ascii="Times New Roman" w:hAnsi="Times New Roman" w:cs="Times New Roman"/>
          <w:position w:val="-30"/>
          <w:lang w:val="en-GB"/>
        </w:rPr>
        <w:object w:dxaOrig="5360" w:dyaOrig="720" w14:anchorId="1590BCBB">
          <v:shape id="_x0000_i1037" type="#_x0000_t75" style="width:268.5pt;height:36pt" o:ole="">
            <v:imagedata r:id="rId45" o:title=""/>
          </v:shape>
          <o:OLEObject Type="Embed" ProgID="Equation.3" ShapeID="_x0000_i1037" DrawAspect="Content" ObjectID="_1771930751" r:id="rId46"/>
        </w:object>
      </w:r>
      <w:r w:rsidR="0060289B" w:rsidRPr="00B168B9">
        <w:rPr>
          <w:rFonts w:ascii="Times New Roman" w:hAnsi="Times New Roman" w:cs="Times New Roman"/>
          <w:lang w:val="en-GB"/>
        </w:rPr>
        <w:t xml:space="preserve"> </w:t>
      </w:r>
      <w:r w:rsidR="005C2570" w:rsidRPr="00B168B9">
        <w:rPr>
          <w:rFonts w:ascii="Times New Roman" w:hAnsi="Times New Roman" w:cs="Times New Roman"/>
          <w:lang w:val="en-GB"/>
        </w:rPr>
        <w:tab/>
      </w:r>
      <w:r w:rsidR="0060289B" w:rsidRPr="00B168B9">
        <w:rPr>
          <w:rFonts w:ascii="Times New Roman" w:hAnsi="Times New Roman" w:cs="Times New Roman"/>
          <w:lang w:val="en-GB"/>
        </w:rPr>
        <w:t>(6)</w:t>
      </w:r>
    </w:p>
    <w:p w14:paraId="48FAB878" w14:textId="05BBBAD3" w:rsidR="00251220" w:rsidRPr="00B168B9" w:rsidRDefault="008B5F63"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color w:val="000000" w:themeColor="text1"/>
          <w:lang w:val="en-GB"/>
        </w:rPr>
        <w:t>From the expression (6) for total heat loss from the room it follows that for the case when ventilation air is supplied to the gap between the glass units this expression does not directly contain the amount of heat transferred to the environment through the outer window, but only the amount of heat, which is transferred through the inner glass unit into the gap between the double-chamber glass units.</w:t>
      </w:r>
      <w:r w:rsidR="00E721CC" w:rsidRPr="00B168B9">
        <w:rPr>
          <w:rFonts w:ascii="Times New Roman" w:hAnsi="Times New Roman" w:cs="Times New Roman"/>
          <w:color w:val="000000" w:themeColor="text1"/>
          <w:lang w:val="en-GB"/>
        </w:rPr>
        <w:t xml:space="preserve"> </w:t>
      </w:r>
      <w:r w:rsidR="00251220" w:rsidRPr="00B168B9">
        <w:rPr>
          <w:rFonts w:ascii="Times New Roman" w:hAnsi="Times New Roman" w:cs="Times New Roman"/>
          <w:lang w:val="en-GB"/>
        </w:rPr>
        <w:t xml:space="preserve">Therefore, thermal energy losses in the case when there is no supply of ventilation air in the gap between the glass units, and it is </w:t>
      </w:r>
      <w:r w:rsidRPr="00B168B9">
        <w:rPr>
          <w:rFonts w:ascii="Times New Roman" w:hAnsi="Times New Roman" w:cs="Times New Roman"/>
          <w:lang w:val="en-GB"/>
        </w:rPr>
        <w:t>removed with a</w:t>
      </w:r>
      <w:r w:rsidR="000A067B">
        <w:rPr>
          <w:rFonts w:ascii="Times New Roman" w:hAnsi="Times New Roman" w:cs="Times New Roman"/>
          <w:lang w:val="en-GB"/>
        </w:rPr>
        <w:t> </w:t>
      </w:r>
      <w:r w:rsidRPr="00B168B9">
        <w:rPr>
          <w:rFonts w:ascii="Times New Roman" w:hAnsi="Times New Roman" w:cs="Times New Roman"/>
          <w:lang w:val="en-GB"/>
        </w:rPr>
        <w:t xml:space="preserve">temperature of </w:t>
      </w:r>
      <w:r w:rsidRPr="00B168B9">
        <w:rPr>
          <w:rFonts w:ascii="Times New Roman" w:hAnsi="Times New Roman" w:cs="Times New Roman"/>
          <w:i/>
          <w:lang w:val="en-GB"/>
        </w:rPr>
        <w:t>t</w:t>
      </w:r>
      <w:r w:rsidRPr="00B168B9">
        <w:rPr>
          <w:rFonts w:ascii="Times New Roman" w:hAnsi="Times New Roman" w:cs="Times New Roman"/>
          <w:i/>
          <w:vertAlign w:val="subscript"/>
          <w:lang w:val="en-GB"/>
        </w:rPr>
        <w:t>in</w:t>
      </w:r>
      <w:r w:rsidR="00251220" w:rsidRPr="00B168B9">
        <w:rPr>
          <w:rFonts w:ascii="Times New Roman" w:hAnsi="Times New Roman" w:cs="Times New Roman"/>
          <w:lang w:val="en-GB"/>
        </w:rPr>
        <w:t xml:space="preserve"> directly into the environment, is described by the expression (2). And heat loss, when ventilation air is supplied to the space between the glass units, is described by the expression (6). To find the difference between the heat loss from the room (without taking into account other heat losses, in particular the dissipative heat loss through the walls) for the case where the ventilation air is directly removed from the room to the environment, and the heat loss for the case when the ventilation air is first passed through the gap between the glass units and then already is removed into the environment, it is necessary to subtract the value </w:t>
      </w:r>
      <w:r w:rsidR="00251220" w:rsidRPr="00B168B9">
        <w:rPr>
          <w:rFonts w:ascii="Times New Roman" w:eastAsia="Times New Roman" w:hAnsi="Times New Roman" w:cs="Times New Roman"/>
          <w:color w:val="000000"/>
          <w:lang w:val="en-GB" w:eastAsia="ru-RU"/>
        </w:rPr>
        <w:t>Q</w:t>
      </w:r>
      <w:r w:rsidR="00251220" w:rsidRPr="00B168B9">
        <w:rPr>
          <w:rFonts w:ascii="Times New Roman" w:eastAsia="Times New Roman" w:hAnsi="Times New Roman" w:cs="Times New Roman"/>
          <w:i/>
          <w:color w:val="000000"/>
          <w:vertAlign w:val="subscript"/>
          <w:lang w:val="en-GB" w:eastAsia="ru-RU"/>
        </w:rPr>
        <w:t>sum</w:t>
      </w:r>
      <w:r w:rsidR="00251220" w:rsidRPr="00B168B9">
        <w:rPr>
          <w:rFonts w:ascii="Times New Roman" w:eastAsia="Times New Roman" w:hAnsi="Times New Roman" w:cs="Times New Roman"/>
          <w:color w:val="000000"/>
          <w:vertAlign w:val="subscript"/>
          <w:lang w:val="en-GB" w:eastAsia="ru-RU"/>
        </w:rPr>
        <w:t>,2</w:t>
      </w:r>
      <w:r w:rsidR="00251220" w:rsidRPr="00B168B9">
        <w:rPr>
          <w:rFonts w:ascii="Times New Roman" w:hAnsi="Times New Roman" w:cs="Times New Roman"/>
          <w:lang w:val="en-GB"/>
        </w:rPr>
        <w:t xml:space="preserve"> (6) from the value </w:t>
      </w:r>
      <w:r w:rsidR="00251220" w:rsidRPr="00B168B9">
        <w:rPr>
          <w:rFonts w:ascii="Times New Roman" w:eastAsia="Times New Roman" w:hAnsi="Times New Roman" w:cs="Times New Roman"/>
          <w:color w:val="000000"/>
          <w:lang w:val="en-GB" w:eastAsia="ru-RU"/>
        </w:rPr>
        <w:t>Q</w:t>
      </w:r>
      <w:r w:rsidR="00251220" w:rsidRPr="00B168B9">
        <w:rPr>
          <w:rFonts w:ascii="Times New Roman" w:eastAsia="Times New Roman" w:hAnsi="Times New Roman" w:cs="Times New Roman"/>
          <w:i/>
          <w:color w:val="000000"/>
          <w:vertAlign w:val="subscript"/>
          <w:lang w:val="en-GB" w:eastAsia="ru-RU"/>
        </w:rPr>
        <w:t>sum</w:t>
      </w:r>
      <w:r w:rsidR="00251220" w:rsidRPr="00B168B9">
        <w:rPr>
          <w:rFonts w:ascii="Times New Roman" w:eastAsia="Times New Roman" w:hAnsi="Times New Roman" w:cs="Times New Roman"/>
          <w:color w:val="000000"/>
          <w:vertAlign w:val="subscript"/>
          <w:lang w:val="en-GB" w:eastAsia="ru-RU"/>
        </w:rPr>
        <w:t>,1</w:t>
      </w:r>
      <w:r w:rsidR="00251220" w:rsidRPr="00B168B9">
        <w:rPr>
          <w:rFonts w:ascii="Times New Roman" w:hAnsi="Times New Roman" w:cs="Times New Roman"/>
          <w:lang w:val="en-GB"/>
        </w:rPr>
        <w:t xml:space="preserve"> (</w:t>
      </w:r>
      <w:r w:rsidR="00A7016D" w:rsidRPr="00B168B9">
        <w:rPr>
          <w:rFonts w:ascii="Times New Roman" w:hAnsi="Times New Roman" w:cs="Times New Roman"/>
          <w:lang w:val="en-GB"/>
        </w:rPr>
        <w:t>2):</w:t>
      </w:r>
    </w:p>
    <w:p w14:paraId="55839EBF" w14:textId="05491D7C" w:rsidR="00A7016D" w:rsidRPr="00B168B9" w:rsidRDefault="009C34C6" w:rsidP="005C2570">
      <w:pPr>
        <w:tabs>
          <w:tab w:val="right" w:pos="9639"/>
        </w:tabs>
        <w:suppressAutoHyphens/>
        <w:spacing w:before="120" w:after="120" w:line="240" w:lineRule="auto"/>
        <w:ind w:firstLine="2886"/>
        <w:jc w:val="both"/>
        <w:rPr>
          <w:rFonts w:ascii="Times New Roman" w:eastAsia="Times New Roman" w:hAnsi="Times New Roman" w:cs="Times New Roman"/>
          <w:color w:val="000000"/>
          <w:lang w:val="en-GB" w:eastAsia="ru-RU"/>
        </w:rPr>
      </w:pPr>
      <w:r w:rsidRPr="00B168B9">
        <w:rPr>
          <w:rFonts w:ascii="Times New Roman" w:hAnsi="Times New Roman" w:cs="Times New Roman"/>
          <w:position w:val="-30"/>
          <w:lang w:val="en-GB"/>
        </w:rPr>
        <w:object w:dxaOrig="4540" w:dyaOrig="720" w14:anchorId="6CA5178A">
          <v:shape id="_x0000_i1038" type="#_x0000_t75" style="width:226.9pt;height:36pt" o:ole="">
            <v:imagedata r:id="rId47" o:title=""/>
          </v:shape>
          <o:OLEObject Type="Embed" ProgID="Equation.3" ShapeID="_x0000_i1038" DrawAspect="Content" ObjectID="_1771930752" r:id="rId48"/>
        </w:object>
      </w:r>
      <w:r w:rsidR="00AA34BC" w:rsidRPr="00B168B9">
        <w:rPr>
          <w:rFonts w:ascii="Times New Roman" w:hAnsi="Times New Roman" w:cs="Times New Roman"/>
          <w:lang w:val="en-GB"/>
        </w:rPr>
        <w:t xml:space="preserve"> </w:t>
      </w:r>
      <w:r w:rsidR="005C2570" w:rsidRPr="00B168B9">
        <w:rPr>
          <w:rFonts w:ascii="Times New Roman" w:hAnsi="Times New Roman" w:cs="Times New Roman"/>
          <w:lang w:val="en-GB"/>
        </w:rPr>
        <w:tab/>
      </w:r>
      <w:r w:rsidR="00A7016D" w:rsidRPr="00B168B9">
        <w:rPr>
          <w:rFonts w:ascii="Times New Roman" w:eastAsia="Times New Roman" w:hAnsi="Times New Roman" w:cs="Times New Roman"/>
          <w:color w:val="000000"/>
          <w:lang w:val="en-GB" w:eastAsia="ru-RU"/>
        </w:rPr>
        <w:t>(7)</w:t>
      </w:r>
    </w:p>
    <w:p w14:paraId="356DE658" w14:textId="77777777" w:rsidR="006B4B46" w:rsidRPr="00B168B9" w:rsidRDefault="006B4B46"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Expression (7) does not contain expressions for the amount of heat transferred by the ventilation air, but only contains the amount of heat loss through the system of double-chamber windows for the case when air is not supplied to the gap, and the amount o</w:t>
      </w:r>
      <w:r w:rsidR="00AA34BC" w:rsidRPr="00B168B9">
        <w:rPr>
          <w:rFonts w:ascii="Times New Roman" w:hAnsi="Times New Roman" w:cs="Times New Roman"/>
          <w:lang w:val="en-GB"/>
        </w:rPr>
        <w:t>f heat loss through the inner</w:t>
      </w:r>
      <w:r w:rsidRPr="00B168B9">
        <w:rPr>
          <w:rFonts w:ascii="Times New Roman" w:hAnsi="Times New Roman" w:cs="Times New Roman"/>
          <w:lang w:val="en-GB"/>
        </w:rPr>
        <w:t xml:space="preserve"> double-chamber window to the gap between the double-chamber windows in the case when the ventilation air is supplied into this gap.</w:t>
      </w:r>
    </w:p>
    <w:p w14:paraId="542A9975" w14:textId="38FAB6F1" w:rsidR="00A646D2" w:rsidRPr="00B168B9" w:rsidRDefault="00573551"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 xml:space="preserve">From the obtained results it follows that for the conditions under consideration, if air is not supplied to the gap, </w:t>
      </w:r>
      <w:r w:rsidR="000A067B" w:rsidRPr="000A067B">
        <w:rPr>
          <w:rFonts w:ascii="Times New Roman" w:hAnsi="Times New Roman" w:cs="Times New Roman"/>
          <w:i/>
          <w:iCs/>
          <w:lang w:val="en-GB"/>
        </w:rPr>
        <w:t>Q</w:t>
      </w:r>
      <w:r w:rsidR="000A067B" w:rsidRPr="000A067B">
        <w:rPr>
          <w:rFonts w:ascii="Times New Roman" w:hAnsi="Times New Roman" w:cs="Times New Roman"/>
          <w:i/>
          <w:iCs/>
          <w:vertAlign w:val="subscript"/>
          <w:lang w:val="en-GB"/>
        </w:rPr>
        <w:t>win,1</w:t>
      </w:r>
      <w:r w:rsidR="000A067B">
        <w:rPr>
          <w:rFonts w:ascii="Times New Roman" w:hAnsi="Times New Roman" w:cs="Times New Roman"/>
          <w:lang w:val="en-GB"/>
        </w:rPr>
        <w:t xml:space="preserve"> </w:t>
      </w:r>
      <w:r w:rsidR="00BE0AB1" w:rsidRPr="00B168B9">
        <w:rPr>
          <w:rFonts w:ascii="Times New Roman" w:hAnsi="Times New Roman" w:cs="Times New Roman"/>
          <w:lang w:val="en-GB"/>
        </w:rPr>
        <w:t xml:space="preserve">= </w:t>
      </w:r>
      <w:r w:rsidRPr="00B168B9">
        <w:rPr>
          <w:rFonts w:ascii="Times New Roman" w:hAnsi="Times New Roman" w:cs="Times New Roman"/>
          <w:lang w:val="en-GB"/>
        </w:rPr>
        <w:t xml:space="preserve">16.05 W. In the case when the velocity of air supply to the gap is </w:t>
      </w:r>
      <w:r w:rsidRPr="00B168B9">
        <w:rPr>
          <w:rFonts w:ascii="Times New Roman" w:hAnsi="Times New Roman" w:cs="Times New Roman"/>
          <w:i/>
          <w:lang w:val="en-GB"/>
        </w:rPr>
        <w:t>U</w:t>
      </w:r>
      <w:r w:rsidR="00BE0AB1" w:rsidRPr="00B168B9">
        <w:rPr>
          <w:rFonts w:ascii="Times New Roman" w:hAnsi="Times New Roman" w:cs="Times New Roman"/>
          <w:lang w:val="en-GB"/>
        </w:rPr>
        <w:t xml:space="preserve"> = </w:t>
      </w:r>
      <w:r w:rsidRPr="00B168B9">
        <w:rPr>
          <w:rFonts w:ascii="Times New Roman" w:hAnsi="Times New Roman" w:cs="Times New Roman"/>
          <w:lang w:val="en-GB"/>
        </w:rPr>
        <w:t xml:space="preserve">0.1 m/s, </w:t>
      </w:r>
      <w:r w:rsidR="000A067B" w:rsidRPr="000A067B">
        <w:rPr>
          <w:rFonts w:ascii="Times New Roman" w:hAnsi="Times New Roman" w:cs="Times New Roman"/>
          <w:i/>
          <w:iCs/>
          <w:lang w:val="en-GB"/>
        </w:rPr>
        <w:t>Q</w:t>
      </w:r>
      <w:r w:rsidR="000A067B" w:rsidRPr="000A067B">
        <w:rPr>
          <w:rFonts w:ascii="Times New Roman" w:hAnsi="Times New Roman" w:cs="Times New Roman"/>
          <w:i/>
          <w:iCs/>
          <w:vertAlign w:val="subscript"/>
          <w:lang w:val="en-GB"/>
        </w:rPr>
        <w:t>win,</w:t>
      </w:r>
      <w:r w:rsidR="000A067B">
        <w:rPr>
          <w:rFonts w:ascii="Times New Roman" w:hAnsi="Times New Roman" w:cs="Times New Roman"/>
          <w:i/>
          <w:iCs/>
          <w:vertAlign w:val="subscript"/>
          <w:lang w:val="en-GB"/>
        </w:rPr>
        <w:t>2,in</w:t>
      </w:r>
      <w:r w:rsidR="000A067B">
        <w:rPr>
          <w:rFonts w:ascii="Times New Roman" w:hAnsi="Times New Roman" w:cs="Times New Roman"/>
          <w:lang w:val="en-GB"/>
        </w:rPr>
        <w:t xml:space="preserve"> </w:t>
      </w:r>
      <w:r w:rsidR="00BE0AB1" w:rsidRPr="00B168B9">
        <w:rPr>
          <w:rFonts w:ascii="Times New Roman" w:hAnsi="Times New Roman" w:cs="Times New Roman"/>
          <w:lang w:val="en-GB"/>
        </w:rPr>
        <w:t xml:space="preserve">= </w:t>
      </w:r>
      <w:r w:rsidR="00661F65" w:rsidRPr="00B168B9">
        <w:rPr>
          <w:rFonts w:ascii="Times New Roman" w:hAnsi="Times New Roman" w:cs="Times New Roman"/>
          <w:lang w:val="en-GB"/>
        </w:rPr>
        <w:t xml:space="preserve">8.16 </w:t>
      </w:r>
      <w:r w:rsidRPr="00B168B9">
        <w:rPr>
          <w:rFonts w:ascii="Times New Roman" w:hAnsi="Times New Roman" w:cs="Times New Roman"/>
          <w:lang w:val="en-GB"/>
        </w:rPr>
        <w:t>W. In this case, the difference between heat losses from the room is Δ</w:t>
      </w:r>
      <w:r w:rsidRPr="00B168B9">
        <w:rPr>
          <w:rFonts w:ascii="Times New Roman" w:hAnsi="Times New Roman" w:cs="Times New Roman"/>
          <w:i/>
          <w:lang w:val="en-GB"/>
        </w:rPr>
        <w:t>Q</w:t>
      </w:r>
      <w:r w:rsidR="00BE0AB1" w:rsidRPr="00B168B9">
        <w:rPr>
          <w:rFonts w:ascii="Times New Roman" w:hAnsi="Times New Roman" w:cs="Times New Roman"/>
          <w:lang w:val="en-GB"/>
        </w:rPr>
        <w:t xml:space="preserve"> = </w:t>
      </w:r>
      <w:r w:rsidRPr="00B168B9">
        <w:rPr>
          <w:rFonts w:ascii="Times New Roman" w:hAnsi="Times New Roman" w:cs="Times New Roman"/>
          <w:lang w:val="en-GB"/>
        </w:rPr>
        <w:t>16.05 W</w:t>
      </w:r>
      <w:r w:rsidR="006D2EAC" w:rsidRPr="00B168B9">
        <w:rPr>
          <w:rFonts w:ascii="Times New Roman" w:hAnsi="Times New Roman" w:cs="Times New Roman"/>
          <w:lang w:val="en-GB"/>
        </w:rPr>
        <w:t xml:space="preserve"> </w:t>
      </w:r>
      <w:r w:rsidR="00011490" w:rsidRPr="00B168B9">
        <w:rPr>
          <w:rFonts w:ascii="Times New Roman" w:hAnsi="Times New Roman" w:cs="Times New Roman"/>
          <w:lang w:val="en-GB"/>
        </w:rPr>
        <w:t>-</w:t>
      </w:r>
      <w:r w:rsidR="006D2EAC" w:rsidRPr="00B168B9">
        <w:rPr>
          <w:rFonts w:ascii="Times New Roman" w:hAnsi="Times New Roman" w:cs="Times New Roman"/>
          <w:lang w:val="en-GB"/>
        </w:rPr>
        <w:t xml:space="preserve"> </w:t>
      </w:r>
      <w:r w:rsidRPr="00B168B9">
        <w:rPr>
          <w:rFonts w:ascii="Times New Roman" w:hAnsi="Times New Roman" w:cs="Times New Roman"/>
          <w:lang w:val="en-GB"/>
        </w:rPr>
        <w:t xml:space="preserve">8.16 W = 7.89 W. In the same case, when the velocity of air supply to the gap is </w:t>
      </w:r>
      <w:r w:rsidRPr="00B168B9">
        <w:rPr>
          <w:rFonts w:ascii="Times New Roman" w:hAnsi="Times New Roman" w:cs="Times New Roman"/>
          <w:i/>
          <w:lang w:val="en-GB"/>
        </w:rPr>
        <w:t>U</w:t>
      </w:r>
      <w:r w:rsidR="00BE0AB1" w:rsidRPr="00B168B9">
        <w:rPr>
          <w:rFonts w:ascii="Times New Roman" w:hAnsi="Times New Roman" w:cs="Times New Roman"/>
          <w:lang w:val="en-GB"/>
        </w:rPr>
        <w:t xml:space="preserve"> = </w:t>
      </w:r>
      <w:r w:rsidR="00661F65" w:rsidRPr="00B168B9">
        <w:rPr>
          <w:rFonts w:ascii="Times New Roman" w:hAnsi="Times New Roman" w:cs="Times New Roman"/>
          <w:lang w:val="en-GB"/>
        </w:rPr>
        <w:t xml:space="preserve">0.2 m/s, </w:t>
      </w:r>
      <w:r w:rsidR="000A067B" w:rsidRPr="000A067B">
        <w:rPr>
          <w:rFonts w:ascii="Times New Roman" w:hAnsi="Times New Roman" w:cs="Times New Roman"/>
          <w:i/>
          <w:iCs/>
          <w:lang w:val="en-GB"/>
        </w:rPr>
        <w:t>Q</w:t>
      </w:r>
      <w:r w:rsidR="000A067B" w:rsidRPr="000A067B">
        <w:rPr>
          <w:rFonts w:ascii="Times New Roman" w:hAnsi="Times New Roman" w:cs="Times New Roman"/>
          <w:i/>
          <w:iCs/>
          <w:vertAlign w:val="subscript"/>
          <w:lang w:val="en-GB"/>
        </w:rPr>
        <w:t>win,</w:t>
      </w:r>
      <w:r w:rsidR="000A067B">
        <w:rPr>
          <w:rFonts w:ascii="Times New Roman" w:hAnsi="Times New Roman" w:cs="Times New Roman"/>
          <w:i/>
          <w:iCs/>
          <w:vertAlign w:val="subscript"/>
          <w:lang w:val="en-GB"/>
        </w:rPr>
        <w:t>2,in</w:t>
      </w:r>
      <w:r w:rsidR="000A067B" w:rsidRPr="00B168B9">
        <w:rPr>
          <w:rFonts w:ascii="Times New Roman" w:hAnsi="Times New Roman" w:cs="Times New Roman"/>
          <w:lang w:val="en-GB"/>
        </w:rPr>
        <w:t xml:space="preserve"> </w:t>
      </w:r>
      <w:r w:rsidR="00BE0AB1" w:rsidRPr="00B168B9">
        <w:rPr>
          <w:rFonts w:ascii="Times New Roman" w:hAnsi="Times New Roman" w:cs="Times New Roman"/>
          <w:lang w:val="en-GB"/>
        </w:rPr>
        <w:t xml:space="preserve">= </w:t>
      </w:r>
      <w:r w:rsidR="00661F65" w:rsidRPr="00B168B9">
        <w:rPr>
          <w:rFonts w:ascii="Times New Roman" w:hAnsi="Times New Roman" w:cs="Times New Roman"/>
          <w:lang w:val="en-GB"/>
        </w:rPr>
        <w:t>6.40</w:t>
      </w:r>
      <w:r w:rsidR="00AA34BC" w:rsidRPr="00B168B9">
        <w:rPr>
          <w:rFonts w:ascii="Times New Roman" w:hAnsi="Times New Roman" w:cs="Times New Roman"/>
          <w:lang w:val="en-GB"/>
        </w:rPr>
        <w:t xml:space="preserve"> </w:t>
      </w:r>
      <w:r w:rsidRPr="00B168B9">
        <w:rPr>
          <w:rFonts w:ascii="Times New Roman" w:hAnsi="Times New Roman" w:cs="Times New Roman"/>
          <w:lang w:val="en-GB"/>
        </w:rPr>
        <w:t xml:space="preserve">W. In this case, the difference between heat </w:t>
      </w:r>
      <w:r w:rsidR="00661F65" w:rsidRPr="00B168B9">
        <w:rPr>
          <w:rFonts w:ascii="Times New Roman" w:hAnsi="Times New Roman" w:cs="Times New Roman"/>
          <w:lang w:val="en-GB"/>
        </w:rPr>
        <w:t>losses from the room is ΔQ</w:t>
      </w:r>
      <w:r w:rsidR="00BE0AB1" w:rsidRPr="00B168B9">
        <w:rPr>
          <w:rFonts w:ascii="Times New Roman" w:hAnsi="Times New Roman" w:cs="Times New Roman"/>
          <w:lang w:val="en-GB"/>
        </w:rPr>
        <w:t xml:space="preserve"> = </w:t>
      </w:r>
      <w:r w:rsidR="00661F65" w:rsidRPr="00B168B9">
        <w:rPr>
          <w:rFonts w:ascii="Times New Roman" w:hAnsi="Times New Roman" w:cs="Times New Roman"/>
          <w:lang w:val="en-GB"/>
        </w:rPr>
        <w:t>16.05 W</w:t>
      </w:r>
      <w:r w:rsidR="006D2EAC" w:rsidRPr="00B168B9">
        <w:rPr>
          <w:rFonts w:ascii="Times New Roman" w:hAnsi="Times New Roman" w:cs="Times New Roman"/>
          <w:lang w:val="en-GB"/>
        </w:rPr>
        <w:t xml:space="preserve"> </w:t>
      </w:r>
      <w:r w:rsidR="00011490" w:rsidRPr="00B168B9">
        <w:rPr>
          <w:rFonts w:ascii="Times New Roman" w:hAnsi="Times New Roman" w:cs="Times New Roman"/>
          <w:lang w:val="en-GB"/>
        </w:rPr>
        <w:t>-</w:t>
      </w:r>
      <w:r w:rsidR="006D2EAC" w:rsidRPr="00B168B9">
        <w:rPr>
          <w:rFonts w:ascii="Times New Roman" w:hAnsi="Times New Roman" w:cs="Times New Roman"/>
          <w:lang w:val="en-GB"/>
        </w:rPr>
        <w:t xml:space="preserve"> </w:t>
      </w:r>
      <w:r w:rsidR="00661F65" w:rsidRPr="00B168B9">
        <w:rPr>
          <w:rFonts w:ascii="Times New Roman" w:hAnsi="Times New Roman" w:cs="Times New Roman"/>
          <w:lang w:val="en-GB"/>
        </w:rPr>
        <w:t>6.40</w:t>
      </w:r>
      <w:r w:rsidR="00AA34BC" w:rsidRPr="00B168B9">
        <w:rPr>
          <w:rFonts w:ascii="Times New Roman" w:hAnsi="Times New Roman" w:cs="Times New Roman"/>
          <w:lang w:val="en-GB"/>
        </w:rPr>
        <w:t xml:space="preserve"> </w:t>
      </w:r>
      <w:r w:rsidR="00661F65" w:rsidRPr="00B168B9">
        <w:rPr>
          <w:rFonts w:ascii="Times New Roman" w:hAnsi="Times New Roman" w:cs="Times New Roman"/>
          <w:lang w:val="en-GB"/>
        </w:rPr>
        <w:t xml:space="preserve">W </w:t>
      </w:r>
      <w:r w:rsidR="00BE0AB1" w:rsidRPr="00B168B9">
        <w:rPr>
          <w:rFonts w:ascii="Times New Roman" w:hAnsi="Times New Roman" w:cs="Times New Roman"/>
          <w:lang w:val="en-GB"/>
        </w:rPr>
        <w:t xml:space="preserve">= </w:t>
      </w:r>
      <w:r w:rsidR="00661F65" w:rsidRPr="00B168B9">
        <w:rPr>
          <w:rFonts w:ascii="Times New Roman" w:hAnsi="Times New Roman" w:cs="Times New Roman"/>
          <w:lang w:val="en-GB"/>
        </w:rPr>
        <w:t>9.65</w:t>
      </w:r>
      <w:r w:rsidRPr="00B168B9">
        <w:rPr>
          <w:rFonts w:ascii="Times New Roman" w:hAnsi="Times New Roman" w:cs="Times New Roman"/>
          <w:lang w:val="en-GB"/>
        </w:rPr>
        <w:t xml:space="preserve"> W.</w:t>
      </w:r>
    </w:p>
    <w:p w14:paraId="014DEF08" w14:textId="77777777" w:rsidR="00573551" w:rsidRPr="00B168B9" w:rsidRDefault="00817FD1" w:rsidP="0012105E">
      <w:pPr>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lastRenderedPageBreak/>
        <w:t>From the given results, it follows that with an increase in the velocity of ventilation air supply to the gap between the glass units, the difference between the heat loss from the room during the direct removal of the ventilation air to the environment and the heat loss during the preliminary supply of ventilation air to the gap between the glass units before its removal to the environment increases.</w:t>
      </w:r>
    </w:p>
    <w:p w14:paraId="25D7AAFF" w14:textId="77777777" w:rsidR="001D1826" w:rsidRPr="00B168B9" w:rsidRDefault="001D1826" w:rsidP="009307B4">
      <w:pPr>
        <w:pStyle w:val="Rn1"/>
        <w:rPr>
          <w:lang w:val="en-GB"/>
        </w:rPr>
      </w:pPr>
      <w:r w:rsidRPr="00B168B9">
        <w:rPr>
          <w:lang w:val="en-GB"/>
        </w:rPr>
        <w:t>4. Conclusions</w:t>
      </w:r>
    </w:p>
    <w:p w14:paraId="5DC7CF1B" w14:textId="77777777" w:rsidR="00817FD1" w:rsidRPr="00B168B9" w:rsidRDefault="00817FD1"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In the presence of room ventilation, when the ventilation air is supplied directly from the environment, and the exhaust air is removed from the room directly to the environment, the total heat loss from the room will consist of dissipative losses through enclosing structures, in particular through windows, and losses with air that has room temperature. In the case when the used ventilation air is passed between two double-chamber windows before being removed to the environment, the total heat losses will be lower than in the case when the ventilation air is directly removed to the environment. Heat savings in this case will be equal to the difference between the amount of heat removed through the double-chamber window without air supply into the gap, and the total amount of heat (convection and radiation) removed from the room through the inner glass unit into the gap between the glass units.</w:t>
      </w:r>
    </w:p>
    <w:p w14:paraId="55611550" w14:textId="77777777" w:rsidR="001D66A9" w:rsidRPr="00B168B9" w:rsidRDefault="001D66A9" w:rsidP="0012105E">
      <w:pPr>
        <w:widowControl w:val="0"/>
        <w:spacing w:after="0" w:line="240" w:lineRule="auto"/>
        <w:ind w:firstLine="284"/>
        <w:jc w:val="both"/>
        <w:rPr>
          <w:rFonts w:ascii="Times New Roman" w:hAnsi="Times New Roman" w:cs="Times New Roman"/>
          <w:lang w:val="en-GB"/>
        </w:rPr>
      </w:pPr>
      <w:r w:rsidRPr="00B168B9">
        <w:rPr>
          <w:rFonts w:ascii="Times New Roman" w:hAnsi="Times New Roman" w:cs="Times New Roman"/>
          <w:lang w:val="en-GB"/>
        </w:rPr>
        <w:t>With an increase in the velocity of ventilation air supply to the gap between the glass units, the difference between the heat loss from the room during the direct removal of ventilation air to the environment and the heat loss during the preliminary supply of ventilation air to the gap between the glass units before its removal to the environment increases.</w:t>
      </w:r>
    </w:p>
    <w:p w14:paraId="087B7FC6" w14:textId="77777777" w:rsidR="007D6237" w:rsidRPr="00B168B9" w:rsidRDefault="007D6237" w:rsidP="0012105E">
      <w:pPr>
        <w:widowControl w:val="0"/>
        <w:spacing w:after="0" w:line="240" w:lineRule="auto"/>
        <w:ind w:firstLine="284"/>
        <w:jc w:val="both"/>
        <w:rPr>
          <w:rFonts w:ascii="Times New Roman" w:hAnsi="Times New Roman" w:cs="Times New Roman"/>
          <w:lang w:val="en-GB"/>
        </w:rPr>
      </w:pPr>
    </w:p>
    <w:p w14:paraId="04E17D04" w14:textId="753420AD" w:rsidR="001D1826" w:rsidRPr="00B168B9" w:rsidRDefault="001D1826" w:rsidP="0012105E">
      <w:pPr>
        <w:widowControl w:val="0"/>
        <w:spacing w:after="0" w:line="240" w:lineRule="auto"/>
        <w:jc w:val="center"/>
        <w:rPr>
          <w:rFonts w:ascii="Times New Roman" w:hAnsi="Times New Roman" w:cs="Times New Roman"/>
          <w:i/>
          <w:lang w:val="en-GB"/>
        </w:rPr>
      </w:pPr>
      <w:r w:rsidRPr="00B168B9">
        <w:rPr>
          <w:rFonts w:ascii="Times New Roman" w:hAnsi="Times New Roman" w:cs="Times New Roman"/>
          <w:i/>
          <w:lang w:val="en-GB"/>
        </w:rPr>
        <w:t xml:space="preserve">The article was written with the Ukrainian support of the National Research Foundation </w:t>
      </w:r>
      <w:r w:rsidR="0012105E" w:rsidRPr="00B168B9">
        <w:rPr>
          <w:rFonts w:ascii="Times New Roman" w:hAnsi="Times New Roman" w:cs="Times New Roman"/>
          <w:i/>
          <w:lang w:val="en-GB"/>
        </w:rPr>
        <w:br/>
      </w:r>
      <w:r w:rsidRPr="00B168B9">
        <w:rPr>
          <w:rFonts w:ascii="Times New Roman" w:hAnsi="Times New Roman" w:cs="Times New Roman"/>
          <w:i/>
          <w:lang w:val="en-GB"/>
        </w:rPr>
        <w:t xml:space="preserve">within the framework of project No. 2022.01/0172 </w:t>
      </w:r>
      <w:r w:rsidR="0029266D" w:rsidRPr="00B168B9">
        <w:rPr>
          <w:rFonts w:eastAsia="Times New Roman" w:cs="Times New Roman"/>
          <w:bCs/>
          <w:i/>
          <w:iCs/>
          <w:lang w:val="en-GB"/>
        </w:rPr>
        <w:t>“</w:t>
      </w:r>
      <w:r w:rsidRPr="00B168B9">
        <w:rPr>
          <w:rFonts w:ascii="Times New Roman" w:hAnsi="Times New Roman" w:cs="Times New Roman"/>
          <w:i/>
          <w:lang w:val="en-GB"/>
        </w:rPr>
        <w:t xml:space="preserve">Aerodynamics, heat transfer and innovations </w:t>
      </w:r>
      <w:r w:rsidR="0012105E" w:rsidRPr="00B168B9">
        <w:rPr>
          <w:rFonts w:ascii="Times New Roman" w:hAnsi="Times New Roman" w:cs="Times New Roman"/>
          <w:i/>
          <w:lang w:val="en-GB"/>
        </w:rPr>
        <w:br/>
      </w:r>
      <w:r w:rsidRPr="00B168B9">
        <w:rPr>
          <w:rFonts w:ascii="Times New Roman" w:hAnsi="Times New Roman" w:cs="Times New Roman"/>
          <w:i/>
          <w:lang w:val="en-GB"/>
        </w:rPr>
        <w:t xml:space="preserve">to improve the energy efficiency of window structures and their use for the restoration </w:t>
      </w:r>
      <w:r w:rsidR="0012105E" w:rsidRPr="00B168B9">
        <w:rPr>
          <w:rFonts w:ascii="Times New Roman" w:hAnsi="Times New Roman" w:cs="Times New Roman"/>
          <w:i/>
          <w:lang w:val="en-GB"/>
        </w:rPr>
        <w:br/>
      </w:r>
      <w:r w:rsidRPr="00B168B9">
        <w:rPr>
          <w:rFonts w:ascii="Times New Roman" w:hAnsi="Times New Roman" w:cs="Times New Roman"/>
          <w:i/>
          <w:lang w:val="en-GB"/>
        </w:rPr>
        <w:t>of war-damaged buildings in Ukraine</w:t>
      </w:r>
      <w:r w:rsidR="0029266D" w:rsidRPr="00B168B9">
        <w:rPr>
          <w:rFonts w:eastAsia="Times New Roman" w:cs="Times New Roman"/>
          <w:bCs/>
          <w:i/>
          <w:iCs/>
          <w:lang w:val="en-GB"/>
        </w:rPr>
        <w:t>”.</w:t>
      </w:r>
    </w:p>
    <w:p w14:paraId="77F4F066" w14:textId="77777777" w:rsidR="00693A70" w:rsidRPr="00B168B9" w:rsidRDefault="00693A70" w:rsidP="005C2570">
      <w:pPr>
        <w:pStyle w:val="Rn2"/>
        <w:rPr>
          <w:lang w:val="en-GB"/>
        </w:rPr>
      </w:pPr>
      <w:r w:rsidRPr="00B168B9">
        <w:rPr>
          <w:lang w:val="en-GB"/>
        </w:rPr>
        <w:t>References</w:t>
      </w:r>
    </w:p>
    <w:p w14:paraId="0AB77909" w14:textId="0EA6396F" w:rsidR="00F8385B" w:rsidRPr="00B168B9" w:rsidRDefault="00F8385B" w:rsidP="005C2570">
      <w:pPr>
        <w:pStyle w:val="Rlit"/>
        <w:rPr>
          <w:lang w:val="en-GB"/>
        </w:rPr>
      </w:pPr>
      <w:proofErr w:type="spellStart"/>
      <w:r w:rsidRPr="00B168B9">
        <w:rPr>
          <w:lang w:val="en-GB"/>
        </w:rPr>
        <w:t>Basok</w:t>
      </w:r>
      <w:proofErr w:type="spellEnd"/>
      <w:r w:rsidR="0012105E" w:rsidRPr="00B168B9">
        <w:rPr>
          <w:lang w:val="en-GB"/>
        </w:rPr>
        <w:t>,</w:t>
      </w:r>
      <w:r w:rsidRPr="00B168B9">
        <w:rPr>
          <w:lang w:val="en-GB"/>
        </w:rPr>
        <w:t xml:space="preserve"> B., Pavlenko</w:t>
      </w:r>
      <w:r w:rsidR="0012105E" w:rsidRPr="00B168B9">
        <w:rPr>
          <w:lang w:val="en-GB"/>
        </w:rPr>
        <w:t>,</w:t>
      </w:r>
      <w:r w:rsidRPr="00B168B9">
        <w:rPr>
          <w:lang w:val="en-GB"/>
        </w:rPr>
        <w:t xml:space="preserve"> A., </w:t>
      </w:r>
      <w:proofErr w:type="spellStart"/>
      <w:r w:rsidRPr="00B168B9">
        <w:rPr>
          <w:lang w:val="en-GB"/>
        </w:rPr>
        <w:t>Nedbailo</w:t>
      </w:r>
      <w:proofErr w:type="spellEnd"/>
      <w:r w:rsidR="0012105E" w:rsidRPr="00B168B9">
        <w:rPr>
          <w:lang w:val="en-GB"/>
        </w:rPr>
        <w:t>,</w:t>
      </w:r>
      <w:r w:rsidRPr="00B168B9">
        <w:rPr>
          <w:lang w:val="en-GB"/>
        </w:rPr>
        <w:t xml:space="preserve"> O., Bozhko</w:t>
      </w:r>
      <w:r w:rsidR="0012105E" w:rsidRPr="00B168B9">
        <w:rPr>
          <w:lang w:val="en-GB"/>
        </w:rPr>
        <w:t>,</w:t>
      </w:r>
      <w:r w:rsidRPr="00B168B9">
        <w:rPr>
          <w:lang w:val="en-GB"/>
        </w:rPr>
        <w:t xml:space="preserve"> I., Moroz</w:t>
      </w:r>
      <w:r w:rsidR="0012105E" w:rsidRPr="00B168B9">
        <w:rPr>
          <w:lang w:val="en-GB"/>
        </w:rPr>
        <w:t>,</w:t>
      </w:r>
      <w:r w:rsidRPr="00B168B9">
        <w:rPr>
          <w:lang w:val="en-GB"/>
        </w:rPr>
        <w:t xml:space="preserve"> M. (2023</w:t>
      </w:r>
      <w:r w:rsidR="005C2570" w:rsidRPr="00B168B9">
        <w:rPr>
          <w:lang w:val="en-GB"/>
        </w:rPr>
        <w:t>a</w:t>
      </w:r>
      <w:r w:rsidRPr="00B168B9">
        <w:rPr>
          <w:lang w:val="en-GB"/>
        </w:rPr>
        <w:t xml:space="preserve">). </w:t>
      </w:r>
      <w:hyperlink r:id="rId49" w:history="1">
        <w:r w:rsidRPr="00B168B9">
          <w:rPr>
            <w:rStyle w:val="Hipercze"/>
            <w:color w:val="auto"/>
            <w:u w:val="none"/>
            <w:lang w:val="en-GB"/>
          </w:rPr>
          <w:t>A Two-dimensional Numerical Model of Heat Exchange in the Soil Massif During the Operation of a Shallow Horizontal Soil Heat Exchanger</w:t>
        </w:r>
      </w:hyperlink>
      <w:r w:rsidRPr="00B168B9">
        <w:rPr>
          <w:lang w:val="en-GB"/>
        </w:rPr>
        <w:t xml:space="preserve">. </w:t>
      </w:r>
      <w:proofErr w:type="spellStart"/>
      <w:r w:rsidRPr="00B168B9">
        <w:rPr>
          <w:i/>
          <w:lang w:val="en-GB"/>
        </w:rPr>
        <w:t>Rocznik</w:t>
      </w:r>
      <w:proofErr w:type="spellEnd"/>
      <w:r w:rsidRPr="00B168B9">
        <w:rPr>
          <w:i/>
          <w:lang w:val="en-GB"/>
        </w:rPr>
        <w:t xml:space="preserve"> </w:t>
      </w:r>
      <w:proofErr w:type="spellStart"/>
      <w:r w:rsidRPr="00B168B9">
        <w:rPr>
          <w:i/>
          <w:lang w:val="en-GB"/>
        </w:rPr>
        <w:t>Ochrona</w:t>
      </w:r>
      <w:proofErr w:type="spellEnd"/>
      <w:r w:rsidRPr="00B168B9">
        <w:rPr>
          <w:i/>
          <w:lang w:val="en-GB"/>
        </w:rPr>
        <w:t xml:space="preserve"> </w:t>
      </w:r>
      <w:proofErr w:type="spellStart"/>
      <w:r w:rsidRPr="00B168B9">
        <w:rPr>
          <w:i/>
          <w:lang w:val="en-GB"/>
        </w:rPr>
        <w:t>Środowiska</w:t>
      </w:r>
      <w:proofErr w:type="spellEnd"/>
      <w:r w:rsidRPr="00B168B9">
        <w:rPr>
          <w:lang w:val="en-GB"/>
        </w:rPr>
        <w:t xml:space="preserve">, </w:t>
      </w:r>
      <w:r w:rsidRPr="00B168B9">
        <w:rPr>
          <w:i/>
          <w:iCs/>
          <w:lang w:val="en-GB"/>
        </w:rPr>
        <w:t>25</w:t>
      </w:r>
      <w:r w:rsidRPr="00B168B9">
        <w:rPr>
          <w:lang w:val="en-GB"/>
        </w:rPr>
        <w:t xml:space="preserve">, 274-281. </w:t>
      </w:r>
      <w:r w:rsidR="00890287" w:rsidRPr="00B168B9">
        <w:rPr>
          <w:lang w:val="en-GB"/>
        </w:rPr>
        <w:t>https://doi.org/</w:t>
      </w:r>
      <w:r w:rsidRPr="00B168B9">
        <w:rPr>
          <w:lang w:val="en-GB"/>
        </w:rPr>
        <w:t>10.54740/ros.2023.029</w:t>
      </w:r>
    </w:p>
    <w:p w14:paraId="3BAB0B09" w14:textId="46B861B8" w:rsidR="00F8385B" w:rsidRPr="00B168B9" w:rsidRDefault="00F8385B" w:rsidP="005C2570">
      <w:pPr>
        <w:pStyle w:val="Rlit"/>
        <w:rPr>
          <w:rStyle w:val="Hipercze"/>
          <w:color w:val="auto"/>
          <w:u w:val="none"/>
          <w:lang w:val="en-GB"/>
        </w:rPr>
      </w:pPr>
      <w:proofErr w:type="spellStart"/>
      <w:r w:rsidRPr="00B168B9">
        <w:rPr>
          <w:lang w:val="en-GB"/>
        </w:rPr>
        <w:t>Basok</w:t>
      </w:r>
      <w:proofErr w:type="spellEnd"/>
      <w:r w:rsidRPr="00B168B9">
        <w:rPr>
          <w:lang w:val="en-GB"/>
        </w:rPr>
        <w:t xml:space="preserve">, B.I., Davydenko, B.V., Pavlenko, A.M., </w:t>
      </w:r>
      <w:proofErr w:type="spellStart"/>
      <w:r w:rsidRPr="00B168B9">
        <w:rPr>
          <w:lang w:val="en-GB"/>
        </w:rPr>
        <w:t>Kuzhel</w:t>
      </w:r>
      <w:proofErr w:type="spellEnd"/>
      <w:r w:rsidRPr="00B168B9">
        <w:rPr>
          <w:lang w:val="en-GB"/>
        </w:rPr>
        <w:t xml:space="preserve">, L.М., Novikov, V.H., Goncharuk, S.M., </w:t>
      </w:r>
      <w:proofErr w:type="spellStart"/>
      <w:r w:rsidRPr="00B168B9">
        <w:rPr>
          <w:lang w:val="en-GB"/>
        </w:rPr>
        <w:t>Ilienko</w:t>
      </w:r>
      <w:proofErr w:type="spellEnd"/>
      <w:r w:rsidRPr="00B168B9">
        <w:rPr>
          <w:lang w:val="en-GB"/>
        </w:rPr>
        <w:t>, B.K., Nikitin,</w:t>
      </w:r>
      <w:r w:rsidR="005C2570" w:rsidRPr="00B168B9">
        <w:rPr>
          <w:lang w:val="en-GB"/>
        </w:rPr>
        <w:t xml:space="preserve"> </w:t>
      </w:r>
      <w:proofErr w:type="spellStart"/>
      <w:r w:rsidRPr="00B168B9">
        <w:rPr>
          <w:lang w:val="en-GB"/>
        </w:rPr>
        <w:t>Ye.Ye</w:t>
      </w:r>
      <w:proofErr w:type="spellEnd"/>
      <w:r w:rsidRPr="00B168B9">
        <w:rPr>
          <w:lang w:val="en-GB"/>
        </w:rPr>
        <w:t xml:space="preserve">., </w:t>
      </w:r>
      <w:proofErr w:type="spellStart"/>
      <w:r w:rsidRPr="00B168B9">
        <w:rPr>
          <w:lang w:val="en-GB"/>
        </w:rPr>
        <w:t>Veremiichuk</w:t>
      </w:r>
      <w:proofErr w:type="spellEnd"/>
      <w:r w:rsidRPr="00B168B9">
        <w:rPr>
          <w:lang w:val="en-GB"/>
        </w:rPr>
        <w:t>, H.М.</w:t>
      </w:r>
      <w:r w:rsidR="005C2570" w:rsidRPr="00B168B9">
        <w:rPr>
          <w:lang w:val="en-GB"/>
        </w:rPr>
        <w:t xml:space="preserve"> </w:t>
      </w:r>
      <w:r w:rsidRPr="00B168B9">
        <w:rPr>
          <w:lang w:val="en-GB"/>
        </w:rPr>
        <w:t>(2023</w:t>
      </w:r>
      <w:r w:rsidR="005C2570" w:rsidRPr="00B168B9">
        <w:rPr>
          <w:lang w:val="en-GB"/>
        </w:rPr>
        <w:t>b</w:t>
      </w:r>
      <w:r w:rsidRPr="00B168B9">
        <w:rPr>
          <w:lang w:val="en-GB"/>
        </w:rPr>
        <w:t xml:space="preserve">). </w:t>
      </w:r>
      <w:hyperlink r:id="rId50" w:history="1">
        <w:r w:rsidRPr="00B168B9">
          <w:rPr>
            <w:lang w:val="en-GB"/>
          </w:rPr>
          <w:t>Reduced heat loss through window structures. </w:t>
        </w:r>
      </w:hyperlink>
      <w:r w:rsidRPr="00B168B9">
        <w:rPr>
          <w:lang w:val="en-GB"/>
        </w:rPr>
        <w:t> </w:t>
      </w:r>
      <w:hyperlink r:id="rId51" w:history="1">
        <w:r w:rsidRPr="00B168B9">
          <w:rPr>
            <w:i/>
            <w:lang w:val="en-GB"/>
          </w:rPr>
          <w:t>Energy Technologies &amp; Resource Saving</w:t>
        </w:r>
        <w:r w:rsidR="0012105E" w:rsidRPr="00B168B9">
          <w:rPr>
            <w:i/>
            <w:lang w:val="en-GB"/>
          </w:rPr>
          <w:t>,</w:t>
        </w:r>
        <w:r w:rsidRPr="00B168B9">
          <w:rPr>
            <w:lang w:val="en-GB"/>
          </w:rPr>
          <w:t xml:space="preserve"> </w:t>
        </w:r>
        <w:r w:rsidRPr="00B168B9">
          <w:rPr>
            <w:i/>
            <w:iCs/>
            <w:lang w:val="en-GB"/>
          </w:rPr>
          <w:t>76</w:t>
        </w:r>
        <w:r w:rsidRPr="00B168B9">
          <w:rPr>
            <w:lang w:val="en-GB"/>
          </w:rPr>
          <w:t>(3)</w:t>
        </w:r>
      </w:hyperlink>
      <w:r w:rsidRPr="00B168B9">
        <w:rPr>
          <w:lang w:val="en-GB"/>
        </w:rPr>
        <w:t>, 43-57.</w:t>
      </w:r>
      <w:hyperlink r:id="rId52" w:history="1">
        <w:r w:rsidR="00890287" w:rsidRPr="00B168B9">
          <w:rPr>
            <w:lang w:val="en-GB"/>
          </w:rPr>
          <w:t xml:space="preserve"> </w:t>
        </w:r>
        <w:r w:rsidR="00890287" w:rsidRPr="00B168B9">
          <w:rPr>
            <w:rStyle w:val="Hipercze"/>
            <w:color w:val="auto"/>
            <w:u w:val="none"/>
            <w:lang w:val="en-GB"/>
          </w:rPr>
          <w:t>https://doi.org/</w:t>
        </w:r>
        <w:r w:rsidRPr="00B168B9">
          <w:rPr>
            <w:rStyle w:val="Hipercze"/>
            <w:color w:val="auto"/>
            <w:u w:val="none"/>
            <w:lang w:val="en-GB"/>
          </w:rPr>
          <w:t>10.33070/etars.3.2023</w:t>
        </w:r>
      </w:hyperlink>
    </w:p>
    <w:p w14:paraId="2BD33E06" w14:textId="27AB5B3D" w:rsidR="00F8385B" w:rsidRPr="00B168B9" w:rsidRDefault="00F8385B" w:rsidP="0012105E">
      <w:pPr>
        <w:pStyle w:val="Rlit"/>
        <w:jc w:val="left"/>
        <w:rPr>
          <w:lang w:val="en-GB"/>
        </w:rPr>
      </w:pPr>
      <w:proofErr w:type="spellStart"/>
      <w:r w:rsidRPr="00B168B9">
        <w:rPr>
          <w:lang w:val="en-GB"/>
        </w:rPr>
        <w:t>Basok</w:t>
      </w:r>
      <w:proofErr w:type="spellEnd"/>
      <w:r w:rsidR="0012105E" w:rsidRPr="00B168B9">
        <w:rPr>
          <w:lang w:val="en-GB"/>
        </w:rPr>
        <w:t>,</w:t>
      </w:r>
      <w:r w:rsidRPr="00B168B9">
        <w:rPr>
          <w:lang w:val="en-GB"/>
        </w:rPr>
        <w:t xml:space="preserve"> B., Davydenko</w:t>
      </w:r>
      <w:r w:rsidR="0012105E" w:rsidRPr="00B168B9">
        <w:rPr>
          <w:lang w:val="en-GB"/>
        </w:rPr>
        <w:t>,</w:t>
      </w:r>
      <w:r w:rsidRPr="00B168B9">
        <w:rPr>
          <w:lang w:val="en-GB"/>
        </w:rPr>
        <w:t xml:space="preserve"> B., Pavlenko</w:t>
      </w:r>
      <w:r w:rsidR="0012105E" w:rsidRPr="00B168B9">
        <w:rPr>
          <w:lang w:val="en-GB"/>
        </w:rPr>
        <w:t>,</w:t>
      </w:r>
      <w:r w:rsidRPr="00B168B9">
        <w:rPr>
          <w:lang w:val="en-GB"/>
        </w:rPr>
        <w:t xml:space="preserve"> А., Novikov</w:t>
      </w:r>
      <w:r w:rsidR="0012105E" w:rsidRPr="00B168B9">
        <w:rPr>
          <w:lang w:val="en-GB"/>
        </w:rPr>
        <w:t>,</w:t>
      </w:r>
      <w:r w:rsidRPr="00B168B9">
        <w:rPr>
          <w:lang w:val="en-GB"/>
        </w:rPr>
        <w:t xml:space="preserve"> V., Goncharuk</w:t>
      </w:r>
      <w:r w:rsidR="0012105E" w:rsidRPr="00B168B9">
        <w:rPr>
          <w:lang w:val="en-GB"/>
        </w:rPr>
        <w:t>,</w:t>
      </w:r>
      <w:r w:rsidRPr="00B168B9">
        <w:rPr>
          <w:lang w:val="en-GB"/>
        </w:rPr>
        <w:t xml:space="preserve"> S. (2023</w:t>
      </w:r>
      <w:r w:rsidR="005C2570" w:rsidRPr="00B168B9">
        <w:rPr>
          <w:lang w:val="en-GB"/>
        </w:rPr>
        <w:t>c</w:t>
      </w:r>
      <w:r w:rsidRPr="00B168B9">
        <w:rPr>
          <w:lang w:val="en-GB"/>
        </w:rPr>
        <w:t xml:space="preserve">). Heat Transfer Characteristics of a Combination of Two Double-chamber Windows. </w:t>
      </w:r>
      <w:proofErr w:type="spellStart"/>
      <w:r w:rsidRPr="00B168B9">
        <w:rPr>
          <w:i/>
          <w:lang w:val="en-GB"/>
        </w:rPr>
        <w:t>Rocznik</w:t>
      </w:r>
      <w:proofErr w:type="spellEnd"/>
      <w:r w:rsidRPr="00B168B9">
        <w:rPr>
          <w:i/>
          <w:lang w:val="en-GB"/>
        </w:rPr>
        <w:t xml:space="preserve"> </w:t>
      </w:r>
      <w:proofErr w:type="spellStart"/>
      <w:r w:rsidRPr="00B168B9">
        <w:rPr>
          <w:i/>
          <w:lang w:val="en-GB"/>
        </w:rPr>
        <w:t>Ochrona</w:t>
      </w:r>
      <w:proofErr w:type="spellEnd"/>
      <w:r w:rsidRPr="00B168B9">
        <w:rPr>
          <w:i/>
          <w:lang w:val="en-GB"/>
        </w:rPr>
        <w:t xml:space="preserve"> </w:t>
      </w:r>
      <w:proofErr w:type="spellStart"/>
      <w:r w:rsidRPr="00B168B9">
        <w:rPr>
          <w:i/>
          <w:lang w:val="en-GB"/>
        </w:rPr>
        <w:t>Środowiska</w:t>
      </w:r>
      <w:proofErr w:type="spellEnd"/>
      <w:r w:rsidRPr="00B168B9">
        <w:rPr>
          <w:iCs/>
          <w:lang w:val="en-GB"/>
        </w:rPr>
        <w:t>,</w:t>
      </w:r>
      <w:r w:rsidRPr="00B168B9">
        <w:rPr>
          <w:lang w:val="en-GB"/>
        </w:rPr>
        <w:t xml:space="preserve"> </w:t>
      </w:r>
      <w:r w:rsidRPr="00B168B9">
        <w:rPr>
          <w:i/>
          <w:iCs/>
          <w:lang w:val="en-GB"/>
        </w:rPr>
        <w:t>25</w:t>
      </w:r>
      <w:r w:rsidR="0012105E" w:rsidRPr="00B168B9">
        <w:rPr>
          <w:lang w:val="en-GB"/>
        </w:rPr>
        <w:t>,</w:t>
      </w:r>
      <w:r w:rsidRPr="00B168B9">
        <w:rPr>
          <w:lang w:val="en-GB"/>
        </w:rPr>
        <w:t xml:space="preserve"> 289-300. </w:t>
      </w:r>
      <w:r w:rsidR="00890287" w:rsidRPr="00B168B9">
        <w:rPr>
          <w:lang w:val="en-GB"/>
        </w:rPr>
        <w:t>https://doi.org/</w:t>
      </w:r>
      <w:r w:rsidRPr="00B168B9">
        <w:rPr>
          <w:lang w:val="en-GB"/>
        </w:rPr>
        <w:t>10.54740/ros.2023.031</w:t>
      </w:r>
    </w:p>
    <w:p w14:paraId="61FF3947" w14:textId="3D6D5A94" w:rsidR="00F8385B" w:rsidRPr="00B168B9" w:rsidRDefault="00F8385B" w:rsidP="005C2570">
      <w:pPr>
        <w:pStyle w:val="Rlit"/>
        <w:rPr>
          <w:lang w:val="en-GB"/>
        </w:rPr>
      </w:pPr>
      <w:r w:rsidRPr="00B168B9">
        <w:rPr>
          <w:lang w:val="en-GB"/>
        </w:rPr>
        <w:t>Carlos</w:t>
      </w:r>
      <w:r w:rsidR="0012105E" w:rsidRPr="00B168B9">
        <w:rPr>
          <w:lang w:val="en-GB"/>
        </w:rPr>
        <w:t>,</w:t>
      </w:r>
      <w:r w:rsidRPr="00B168B9">
        <w:rPr>
          <w:rStyle w:val="given-name"/>
          <w:lang w:val="en-GB"/>
        </w:rPr>
        <w:t xml:space="preserve"> J.S.</w:t>
      </w:r>
      <w:r w:rsidRPr="00B168B9">
        <w:rPr>
          <w:lang w:val="en-GB"/>
        </w:rPr>
        <w:t>,</w:t>
      </w:r>
      <w:r w:rsidR="0012105E" w:rsidRPr="00B168B9">
        <w:rPr>
          <w:lang w:val="en-GB"/>
        </w:rPr>
        <w:t xml:space="preserve"> </w:t>
      </w:r>
      <w:proofErr w:type="spellStart"/>
      <w:r w:rsidRPr="00B168B9">
        <w:rPr>
          <w:rStyle w:val="text"/>
          <w:lang w:val="en-GB"/>
        </w:rPr>
        <w:t>Corvacho</w:t>
      </w:r>
      <w:proofErr w:type="spellEnd"/>
      <w:r w:rsidR="0012105E" w:rsidRPr="00B168B9">
        <w:rPr>
          <w:rStyle w:val="text"/>
          <w:lang w:val="en-GB"/>
        </w:rPr>
        <w:t>,</w:t>
      </w:r>
      <w:r w:rsidRPr="00B168B9">
        <w:rPr>
          <w:rStyle w:val="given-name"/>
          <w:lang w:val="en-GB"/>
        </w:rPr>
        <w:t xml:space="preserve"> H.</w:t>
      </w:r>
      <w:r w:rsidRPr="00B168B9">
        <w:rPr>
          <w:lang w:val="en-GB"/>
        </w:rPr>
        <w:t>,</w:t>
      </w:r>
      <w:r w:rsidR="0012105E" w:rsidRPr="00B168B9">
        <w:rPr>
          <w:lang w:val="en-GB"/>
        </w:rPr>
        <w:t xml:space="preserve"> </w:t>
      </w:r>
      <w:r w:rsidRPr="00B168B9">
        <w:rPr>
          <w:rStyle w:val="text"/>
          <w:lang w:val="en-GB"/>
        </w:rPr>
        <w:t>Silva</w:t>
      </w:r>
      <w:r w:rsidR="0012105E" w:rsidRPr="00B168B9">
        <w:rPr>
          <w:rStyle w:val="text"/>
          <w:lang w:val="en-GB"/>
        </w:rPr>
        <w:t>,</w:t>
      </w:r>
      <w:r w:rsidRPr="00B168B9">
        <w:rPr>
          <w:rStyle w:val="given-name"/>
          <w:lang w:val="en-GB"/>
        </w:rPr>
        <w:t xml:space="preserve"> P.D.</w:t>
      </w:r>
      <w:r w:rsidRPr="00B168B9">
        <w:rPr>
          <w:lang w:val="en-GB"/>
        </w:rPr>
        <w:t>,</w:t>
      </w:r>
      <w:hyperlink r:id="rId53" w:history="1">
        <w:r w:rsidR="0012105E" w:rsidRPr="00B168B9">
          <w:rPr>
            <w:rStyle w:val="react-xocs-alternative-link"/>
            <w:lang w:val="en-GB"/>
          </w:rPr>
          <w:t xml:space="preserve"> </w:t>
        </w:r>
        <w:r w:rsidRPr="00B168B9">
          <w:rPr>
            <w:rStyle w:val="text"/>
            <w:lang w:val="en-GB"/>
          </w:rPr>
          <w:t>Castro-Gomes</w:t>
        </w:r>
      </w:hyperlink>
      <w:r w:rsidR="0012105E" w:rsidRPr="00B168B9">
        <w:rPr>
          <w:rStyle w:val="text"/>
          <w:lang w:val="en-GB"/>
        </w:rPr>
        <w:t>,</w:t>
      </w:r>
      <w:r w:rsidRPr="00B168B9">
        <w:rPr>
          <w:lang w:val="en-GB"/>
        </w:rPr>
        <w:t xml:space="preserve"> </w:t>
      </w:r>
      <w:r w:rsidRPr="00B168B9">
        <w:rPr>
          <w:rStyle w:val="text"/>
          <w:lang w:val="en-GB"/>
        </w:rPr>
        <w:t>J.P. (</w:t>
      </w:r>
      <w:r w:rsidRPr="00B168B9">
        <w:rPr>
          <w:lang w:val="en-GB"/>
        </w:rPr>
        <w:t>2011</w:t>
      </w:r>
      <w:r w:rsidRPr="00B168B9">
        <w:rPr>
          <w:rStyle w:val="text"/>
          <w:lang w:val="en-GB"/>
        </w:rPr>
        <w:t>)</w:t>
      </w:r>
      <w:r w:rsidRPr="00B168B9">
        <w:rPr>
          <w:lang w:val="en-GB"/>
        </w:rPr>
        <w:t xml:space="preserve">. </w:t>
      </w:r>
      <w:r w:rsidRPr="00B168B9">
        <w:rPr>
          <w:rStyle w:val="title-text"/>
          <w:lang w:val="en-GB"/>
        </w:rPr>
        <w:t xml:space="preserve">Modelling and simulation of a ventilated double window. </w:t>
      </w:r>
      <w:hyperlink r:id="rId54" w:tooltip="Go to Applied Thermal Engineering on ScienceDirect" w:history="1">
        <w:r w:rsidRPr="00B168B9">
          <w:rPr>
            <w:rStyle w:val="anchor-text"/>
            <w:i/>
            <w:lang w:val="en-GB"/>
          </w:rPr>
          <w:t>Applied Thermal Engineering</w:t>
        </w:r>
      </w:hyperlink>
      <w:r w:rsidRPr="00B168B9">
        <w:rPr>
          <w:lang w:val="en-GB"/>
        </w:rPr>
        <w:t xml:space="preserve">, </w:t>
      </w:r>
      <w:hyperlink r:id="rId55" w:tooltip="Go to table of contents for this volume/issue" w:history="1">
        <w:r w:rsidRPr="00B168B9">
          <w:rPr>
            <w:rStyle w:val="anchor-text"/>
            <w:i/>
            <w:iCs/>
            <w:lang w:val="en-GB"/>
          </w:rPr>
          <w:t>31</w:t>
        </w:r>
        <w:r w:rsidR="0012105E" w:rsidRPr="00B168B9">
          <w:rPr>
            <w:rStyle w:val="anchor-text"/>
            <w:lang w:val="en-GB"/>
          </w:rPr>
          <w:t>(</w:t>
        </w:r>
        <w:r w:rsidRPr="00B168B9">
          <w:rPr>
            <w:rStyle w:val="anchor-text"/>
            <w:lang w:val="en-GB"/>
          </w:rPr>
          <w:t>1</w:t>
        </w:r>
      </w:hyperlink>
      <w:r w:rsidR="0012105E" w:rsidRPr="00B168B9">
        <w:rPr>
          <w:rStyle w:val="anchor-text"/>
          <w:lang w:val="en-GB"/>
        </w:rPr>
        <w:t>)</w:t>
      </w:r>
      <w:r w:rsidRPr="00B168B9">
        <w:rPr>
          <w:lang w:val="en-GB"/>
        </w:rPr>
        <w:t>, 93-102.</w:t>
      </w:r>
    </w:p>
    <w:p w14:paraId="1745557A" w14:textId="0CC89577" w:rsidR="00F8385B" w:rsidRPr="00B168B9" w:rsidRDefault="00F8385B" w:rsidP="0012105E">
      <w:pPr>
        <w:pStyle w:val="Rlit"/>
        <w:jc w:val="left"/>
        <w:rPr>
          <w:rStyle w:val="anchor-text"/>
          <w:lang w:val="en-GB"/>
        </w:rPr>
      </w:pPr>
      <w:r w:rsidRPr="00B168B9">
        <w:rPr>
          <w:lang w:val="en-GB"/>
        </w:rPr>
        <w:t>Carlos</w:t>
      </w:r>
      <w:r w:rsidR="0012105E" w:rsidRPr="00B168B9">
        <w:rPr>
          <w:lang w:val="en-GB"/>
        </w:rPr>
        <w:t>,</w:t>
      </w:r>
      <w:r w:rsidRPr="00B168B9">
        <w:rPr>
          <w:lang w:val="en-GB"/>
        </w:rPr>
        <w:t xml:space="preserve"> J.S., </w:t>
      </w:r>
      <w:proofErr w:type="spellStart"/>
      <w:r w:rsidRPr="00B168B9">
        <w:rPr>
          <w:lang w:val="en-GB"/>
        </w:rPr>
        <w:t>Corvacho</w:t>
      </w:r>
      <w:proofErr w:type="spellEnd"/>
      <w:r w:rsidR="0012105E" w:rsidRPr="00B168B9">
        <w:rPr>
          <w:lang w:val="en-GB"/>
        </w:rPr>
        <w:t>,</w:t>
      </w:r>
      <w:r w:rsidRPr="00B168B9">
        <w:rPr>
          <w:lang w:val="en-GB"/>
        </w:rPr>
        <w:t xml:space="preserve"> H., Silva</w:t>
      </w:r>
      <w:r w:rsidR="0012105E" w:rsidRPr="00B168B9">
        <w:rPr>
          <w:lang w:val="en-GB"/>
        </w:rPr>
        <w:t>,</w:t>
      </w:r>
      <w:r w:rsidRPr="00B168B9">
        <w:rPr>
          <w:lang w:val="en-GB"/>
        </w:rPr>
        <w:t xml:space="preserve"> P.D. (2010). Castro-Gomes J.P. Real climate </w:t>
      </w:r>
      <w:r w:rsidRPr="00B168B9">
        <w:rPr>
          <w:rStyle w:val="fontstyle01"/>
          <w:rFonts w:ascii="Times New Roman" w:hAnsi="Times New Roman"/>
          <w:b w:val="0"/>
          <w:bCs w:val="0"/>
          <w:color w:val="auto"/>
          <w:lang w:val="en-GB"/>
        </w:rPr>
        <w:t>experimental</w:t>
      </w:r>
      <w:r w:rsidRPr="00B168B9">
        <w:rPr>
          <w:lang w:val="en-GB"/>
        </w:rPr>
        <w:t xml:space="preserve"> study of two double window systems with preheating of ventilation air. </w:t>
      </w:r>
      <w:r w:rsidRPr="00B168B9">
        <w:rPr>
          <w:i/>
          <w:lang w:val="en-GB"/>
        </w:rPr>
        <w:t>Energy and Buildings</w:t>
      </w:r>
      <w:r w:rsidRPr="00B168B9">
        <w:rPr>
          <w:lang w:val="en-GB"/>
        </w:rPr>
        <w:t xml:space="preserve">, </w:t>
      </w:r>
      <w:r w:rsidRPr="00B168B9">
        <w:rPr>
          <w:i/>
          <w:iCs/>
          <w:lang w:val="en-GB"/>
        </w:rPr>
        <w:t>42</w:t>
      </w:r>
      <w:r w:rsidR="0012105E" w:rsidRPr="00B168B9">
        <w:rPr>
          <w:lang w:val="en-GB"/>
        </w:rPr>
        <w:t>,</w:t>
      </w:r>
      <w:r w:rsidRPr="00B168B9">
        <w:rPr>
          <w:lang w:val="en-GB"/>
        </w:rPr>
        <w:t xml:space="preserve"> 928-934.</w:t>
      </w:r>
      <w:hyperlink r:id="rId56" w:tgtFrame="_blank" w:tooltip="Persistent link using digital object identifier" w:history="1">
        <w:r w:rsidR="00890287" w:rsidRPr="00B168B9">
          <w:rPr>
            <w:lang w:val="en-GB"/>
          </w:rPr>
          <w:t xml:space="preserve"> </w:t>
        </w:r>
        <w:r w:rsidR="00890287" w:rsidRPr="00B168B9">
          <w:rPr>
            <w:rStyle w:val="anchor-text"/>
            <w:lang w:val="en-GB"/>
          </w:rPr>
          <w:t>https://doi.org/</w:t>
        </w:r>
        <w:r w:rsidRPr="00B168B9">
          <w:rPr>
            <w:rStyle w:val="anchor-text"/>
            <w:lang w:val="en-GB"/>
          </w:rPr>
          <w:t>10.1016/j.enbuild.2010.01.003</w:t>
        </w:r>
      </w:hyperlink>
    </w:p>
    <w:p w14:paraId="59ECE663" w14:textId="1D9E6511" w:rsidR="006E761A" w:rsidRPr="00B168B9" w:rsidRDefault="006E761A" w:rsidP="005C2570">
      <w:pPr>
        <w:pStyle w:val="Rlit"/>
        <w:rPr>
          <w:rStyle w:val="Hipercze"/>
          <w:color w:val="auto"/>
          <w:u w:val="none"/>
          <w:shd w:val="clear" w:color="auto" w:fill="FFFFFF"/>
          <w:lang w:val="en-GB"/>
        </w:rPr>
      </w:pPr>
      <w:r w:rsidRPr="00B168B9">
        <w:rPr>
          <w:lang w:val="en-GB"/>
        </w:rPr>
        <w:t>Jinuk</w:t>
      </w:r>
      <w:r w:rsidR="0012105E" w:rsidRPr="00B168B9">
        <w:rPr>
          <w:lang w:val="en-GB"/>
        </w:rPr>
        <w:t>,</w:t>
      </w:r>
      <w:r w:rsidRPr="00B168B9">
        <w:rPr>
          <w:lang w:val="en-GB"/>
        </w:rPr>
        <w:t xml:space="preserve"> L., Sanghoon</w:t>
      </w:r>
      <w:r w:rsidR="0012105E" w:rsidRPr="00B168B9">
        <w:rPr>
          <w:lang w:val="en-GB"/>
        </w:rPr>
        <w:t>,</w:t>
      </w:r>
      <w:r w:rsidRPr="00B168B9">
        <w:rPr>
          <w:lang w:val="en-GB"/>
        </w:rPr>
        <w:t xml:space="preserve"> P., Taeyeon</w:t>
      </w:r>
      <w:r w:rsidR="0012105E" w:rsidRPr="00B168B9">
        <w:rPr>
          <w:lang w:val="en-GB"/>
        </w:rPr>
        <w:t>,</w:t>
      </w:r>
      <w:r w:rsidRPr="00B168B9">
        <w:rPr>
          <w:lang w:val="en-GB"/>
        </w:rPr>
        <w:t xml:space="preserve"> K. (</w:t>
      </w:r>
      <w:r w:rsidRPr="00B168B9">
        <w:rPr>
          <w:shd w:val="clear" w:color="auto" w:fill="FFFFFF"/>
          <w:lang w:val="en-GB"/>
        </w:rPr>
        <w:t>2020</w:t>
      </w:r>
      <w:r w:rsidRPr="00B168B9">
        <w:rPr>
          <w:lang w:val="en-GB"/>
        </w:rPr>
        <w:t xml:space="preserve">). Development of a Ventilation System Using Window Cavity. </w:t>
      </w:r>
      <w:r w:rsidRPr="00B168B9">
        <w:rPr>
          <w:rStyle w:val="Uwydatnienie"/>
          <w:shd w:val="clear" w:color="auto" w:fill="FFFFFF"/>
          <w:lang w:val="en-GB"/>
        </w:rPr>
        <w:t>Sustainability</w:t>
      </w:r>
      <w:r w:rsidRPr="00B168B9">
        <w:rPr>
          <w:shd w:val="clear" w:color="auto" w:fill="FFFFFF"/>
          <w:lang w:val="en-GB"/>
        </w:rPr>
        <w:t xml:space="preserve">, </w:t>
      </w:r>
      <w:r w:rsidRPr="00B168B9">
        <w:rPr>
          <w:rStyle w:val="Uwydatnienie"/>
          <w:iCs w:val="0"/>
          <w:shd w:val="clear" w:color="auto" w:fill="FFFFFF"/>
          <w:lang w:val="en-GB"/>
        </w:rPr>
        <w:t>12</w:t>
      </w:r>
      <w:r w:rsidRPr="00B168B9">
        <w:rPr>
          <w:shd w:val="clear" w:color="auto" w:fill="FFFFFF"/>
          <w:lang w:val="en-GB"/>
        </w:rPr>
        <w:t>(20), 8391,</w:t>
      </w:r>
      <w:hyperlink r:id="rId57" w:history="1">
        <w:r w:rsidR="00890287" w:rsidRPr="00B168B9">
          <w:rPr>
            <w:lang w:val="en-GB"/>
          </w:rPr>
          <w:t xml:space="preserve"> </w:t>
        </w:r>
        <w:r w:rsidR="00890287" w:rsidRPr="00B168B9">
          <w:rPr>
            <w:rStyle w:val="Hipercze"/>
            <w:color w:val="auto"/>
            <w:u w:val="none"/>
            <w:shd w:val="clear" w:color="auto" w:fill="FFFFFF"/>
            <w:lang w:val="en-GB"/>
          </w:rPr>
          <w:t>https://doi.org/</w:t>
        </w:r>
        <w:r w:rsidRPr="00B168B9">
          <w:rPr>
            <w:rStyle w:val="Hipercze"/>
            <w:color w:val="auto"/>
            <w:u w:val="none"/>
            <w:shd w:val="clear" w:color="auto" w:fill="FFFFFF"/>
            <w:lang w:val="en-GB"/>
          </w:rPr>
          <w:t>10.3390/su12208391</w:t>
        </w:r>
      </w:hyperlink>
    </w:p>
    <w:p w14:paraId="704F3F3A" w14:textId="6B633570" w:rsidR="006E761A" w:rsidRPr="00B168B9" w:rsidRDefault="006E761A" w:rsidP="005C2570">
      <w:pPr>
        <w:pStyle w:val="Rlit"/>
        <w:rPr>
          <w:rStyle w:val="fontstyle31"/>
          <w:rFonts w:ascii="Times New Roman" w:hAnsi="Times New Roman"/>
          <w:color w:val="auto"/>
          <w:sz w:val="20"/>
          <w:szCs w:val="20"/>
          <w:lang w:val="en-GB"/>
        </w:rPr>
      </w:pPr>
      <w:r w:rsidRPr="00B168B9">
        <w:rPr>
          <w:lang w:val="en-GB"/>
        </w:rPr>
        <w:t>Khosravi</w:t>
      </w:r>
      <w:r w:rsidR="0012105E" w:rsidRPr="00B168B9">
        <w:rPr>
          <w:lang w:val="en-GB"/>
        </w:rPr>
        <w:t>,</w:t>
      </w:r>
      <w:r w:rsidRPr="00B168B9">
        <w:rPr>
          <w:rStyle w:val="fontstyle01"/>
          <w:rFonts w:ascii="Times New Roman" w:hAnsi="Times New Roman"/>
          <w:b w:val="0"/>
          <w:bCs w:val="0"/>
          <w:color w:val="auto"/>
          <w:lang w:val="en-GB"/>
        </w:rPr>
        <w:t xml:space="preserve"> S.N., Mahdavi</w:t>
      </w:r>
      <w:r w:rsidR="0012105E" w:rsidRPr="00B168B9">
        <w:rPr>
          <w:rStyle w:val="fontstyle01"/>
          <w:rFonts w:ascii="Times New Roman" w:hAnsi="Times New Roman"/>
          <w:b w:val="0"/>
          <w:bCs w:val="0"/>
          <w:color w:val="auto"/>
          <w:lang w:val="en-GB"/>
        </w:rPr>
        <w:t>,</w:t>
      </w:r>
      <w:r w:rsidRPr="00B168B9">
        <w:rPr>
          <w:rStyle w:val="fontstyle01"/>
          <w:rFonts w:ascii="Times New Roman" w:hAnsi="Times New Roman"/>
          <w:b w:val="0"/>
          <w:bCs w:val="0"/>
          <w:color w:val="auto"/>
          <w:lang w:val="en-GB"/>
        </w:rPr>
        <w:t xml:space="preserve"> A. (</w:t>
      </w:r>
      <w:r w:rsidRPr="00B168B9">
        <w:rPr>
          <w:rStyle w:val="fontstyle21"/>
          <w:rFonts w:ascii="Times New Roman" w:hAnsi="Times New Roman"/>
          <w:b w:val="0"/>
          <w:bCs w:val="0"/>
          <w:color w:val="auto"/>
          <w:sz w:val="20"/>
          <w:szCs w:val="20"/>
          <w:lang w:val="en-GB"/>
        </w:rPr>
        <w:t>2021</w:t>
      </w:r>
      <w:r w:rsidRPr="00B168B9">
        <w:rPr>
          <w:rStyle w:val="fontstyle01"/>
          <w:rFonts w:ascii="Times New Roman" w:hAnsi="Times New Roman"/>
          <w:b w:val="0"/>
          <w:bCs w:val="0"/>
          <w:color w:val="auto"/>
          <w:lang w:val="en-GB"/>
        </w:rPr>
        <w:t xml:space="preserve">). A CFD-based parametric thermal performance analysis of supply air ventilated windows. </w:t>
      </w:r>
      <w:r w:rsidRPr="00B168B9">
        <w:rPr>
          <w:rStyle w:val="fontstyle01"/>
          <w:rFonts w:ascii="Times New Roman" w:hAnsi="Times New Roman"/>
          <w:b w:val="0"/>
          <w:bCs w:val="0"/>
          <w:i/>
          <w:color w:val="auto"/>
          <w:lang w:val="en-GB"/>
        </w:rPr>
        <w:t>Energies</w:t>
      </w:r>
      <w:r w:rsidRPr="00B168B9">
        <w:rPr>
          <w:rStyle w:val="fontstyle31"/>
          <w:rFonts w:ascii="Times New Roman" w:hAnsi="Times New Roman"/>
          <w:color w:val="auto"/>
          <w:sz w:val="20"/>
          <w:szCs w:val="20"/>
          <w:lang w:val="en-GB"/>
        </w:rPr>
        <w:t xml:space="preserve">, </w:t>
      </w:r>
      <w:r w:rsidRPr="00B168B9">
        <w:rPr>
          <w:rStyle w:val="fontstyle01"/>
          <w:rFonts w:ascii="Times New Roman" w:hAnsi="Times New Roman"/>
          <w:b w:val="0"/>
          <w:bCs w:val="0"/>
          <w:i/>
          <w:iCs/>
          <w:color w:val="auto"/>
          <w:lang w:val="en-GB"/>
        </w:rPr>
        <w:t>14</w:t>
      </w:r>
      <w:r w:rsidRPr="00B168B9">
        <w:rPr>
          <w:rStyle w:val="fontstyle31"/>
          <w:rFonts w:ascii="Times New Roman" w:hAnsi="Times New Roman"/>
          <w:color w:val="auto"/>
          <w:sz w:val="20"/>
          <w:szCs w:val="20"/>
          <w:lang w:val="en-GB"/>
        </w:rPr>
        <w:t xml:space="preserve">, 2420. </w:t>
      </w:r>
      <w:r w:rsidR="00890287" w:rsidRPr="00B168B9">
        <w:rPr>
          <w:rStyle w:val="fontstyle31"/>
          <w:rFonts w:ascii="Times New Roman" w:hAnsi="Times New Roman"/>
          <w:color w:val="auto"/>
          <w:sz w:val="20"/>
          <w:szCs w:val="20"/>
          <w:lang w:val="en-GB"/>
        </w:rPr>
        <w:t>https://doi.org/</w:t>
      </w:r>
      <w:r w:rsidRPr="00B168B9">
        <w:rPr>
          <w:rStyle w:val="fontstyle31"/>
          <w:rFonts w:ascii="Times New Roman" w:hAnsi="Times New Roman"/>
          <w:color w:val="auto"/>
          <w:sz w:val="20"/>
          <w:szCs w:val="20"/>
          <w:lang w:val="en-GB"/>
        </w:rPr>
        <w:t>10.3390/en14092420</w:t>
      </w:r>
    </w:p>
    <w:p w14:paraId="2B39770D" w14:textId="7D5BF409" w:rsidR="006E761A" w:rsidRPr="00B168B9" w:rsidRDefault="006E761A" w:rsidP="005C2570">
      <w:pPr>
        <w:pStyle w:val="Rlit"/>
        <w:rPr>
          <w:rStyle w:val="anchor-text"/>
          <w:lang w:val="en-GB"/>
        </w:rPr>
      </w:pPr>
      <w:r w:rsidRPr="00B168B9">
        <w:rPr>
          <w:lang w:val="en-GB"/>
        </w:rPr>
        <w:t>Lago</w:t>
      </w:r>
      <w:r w:rsidR="0012105E" w:rsidRPr="00B168B9">
        <w:rPr>
          <w:lang w:val="en-GB"/>
        </w:rPr>
        <w:t>,</w:t>
      </w:r>
      <w:r w:rsidRPr="00B168B9">
        <w:rPr>
          <w:rStyle w:val="text"/>
          <w:lang w:val="en-GB"/>
        </w:rPr>
        <w:t xml:space="preserve"> T.</w:t>
      </w:r>
      <w:r w:rsidRPr="00B168B9">
        <w:rPr>
          <w:rStyle w:val="given-name"/>
          <w:lang w:val="en-GB"/>
        </w:rPr>
        <w:t>G.S.</w:t>
      </w:r>
      <w:r w:rsidRPr="00B168B9">
        <w:rPr>
          <w:lang w:val="en-GB"/>
        </w:rPr>
        <w:t>,</w:t>
      </w:r>
      <w:r w:rsidRPr="00B168B9">
        <w:rPr>
          <w:rStyle w:val="text"/>
          <w:lang w:val="en-GB"/>
        </w:rPr>
        <w:t xml:space="preserve"> Ismail</w:t>
      </w:r>
      <w:r w:rsidR="0012105E" w:rsidRPr="00B168B9">
        <w:rPr>
          <w:rStyle w:val="text"/>
          <w:lang w:val="en-GB"/>
        </w:rPr>
        <w:t>,</w:t>
      </w:r>
      <w:r w:rsidRPr="00B168B9">
        <w:rPr>
          <w:rStyle w:val="given-name"/>
          <w:lang w:val="en-GB"/>
        </w:rPr>
        <w:t xml:space="preserve"> K.A.R.</w:t>
      </w:r>
      <w:r w:rsidRPr="00B168B9">
        <w:rPr>
          <w:lang w:val="en-GB"/>
        </w:rPr>
        <w:t>,</w:t>
      </w:r>
      <w:r w:rsidR="0012105E" w:rsidRPr="00B168B9">
        <w:rPr>
          <w:lang w:val="en-GB"/>
        </w:rPr>
        <w:t xml:space="preserve"> </w:t>
      </w:r>
      <w:r w:rsidRPr="00B168B9">
        <w:rPr>
          <w:rStyle w:val="text"/>
          <w:lang w:val="en-GB"/>
        </w:rPr>
        <w:t>Lino</w:t>
      </w:r>
      <w:r w:rsidR="0012105E" w:rsidRPr="00B168B9">
        <w:rPr>
          <w:rStyle w:val="text"/>
          <w:lang w:val="en-GB"/>
        </w:rPr>
        <w:t>,</w:t>
      </w:r>
      <w:r w:rsidRPr="00B168B9">
        <w:rPr>
          <w:rStyle w:val="given-name"/>
          <w:lang w:val="en-GB"/>
        </w:rPr>
        <w:t xml:space="preserve"> F.A.M. (</w:t>
      </w:r>
      <w:r w:rsidRPr="00B168B9">
        <w:rPr>
          <w:lang w:val="en-GB"/>
        </w:rPr>
        <w:t>2019</w:t>
      </w:r>
      <w:r w:rsidRPr="00B168B9">
        <w:rPr>
          <w:rStyle w:val="given-name"/>
          <w:lang w:val="en-GB"/>
        </w:rPr>
        <w:t>)</w:t>
      </w:r>
      <w:r w:rsidRPr="00B168B9">
        <w:rPr>
          <w:rStyle w:val="text"/>
          <w:lang w:val="en-GB"/>
        </w:rPr>
        <w:t xml:space="preserve">. </w:t>
      </w:r>
      <w:r w:rsidRPr="00B168B9">
        <w:rPr>
          <w:rStyle w:val="title-text"/>
          <w:lang w:val="en-GB"/>
        </w:rPr>
        <w:t xml:space="preserve">Ventilated double glass window with reflective film: </w:t>
      </w:r>
      <w:proofErr w:type="spellStart"/>
      <w:r w:rsidRPr="00B168B9">
        <w:rPr>
          <w:rStyle w:val="title-text"/>
          <w:lang w:val="en-GB"/>
        </w:rPr>
        <w:t>Modeling</w:t>
      </w:r>
      <w:proofErr w:type="spellEnd"/>
      <w:r w:rsidRPr="00B168B9">
        <w:rPr>
          <w:rStyle w:val="title-text"/>
          <w:lang w:val="en-GB"/>
        </w:rPr>
        <w:t xml:space="preserve"> and assessment of performance. </w:t>
      </w:r>
      <w:hyperlink r:id="rId58" w:tooltip="Go to Solar Energy on ScienceDirect" w:history="1">
        <w:r w:rsidRPr="00B168B9">
          <w:rPr>
            <w:rStyle w:val="anchor-text"/>
            <w:i/>
            <w:lang w:val="en-GB"/>
          </w:rPr>
          <w:t>Solar Energy</w:t>
        </w:r>
      </w:hyperlink>
      <w:r w:rsidRPr="00B168B9">
        <w:rPr>
          <w:rStyle w:val="anchor-text"/>
          <w:iCs/>
          <w:lang w:val="en-GB"/>
        </w:rPr>
        <w:t>,</w:t>
      </w:r>
      <w:r w:rsidRPr="00B168B9">
        <w:rPr>
          <w:lang w:val="en-GB"/>
        </w:rPr>
        <w:t xml:space="preserve"> </w:t>
      </w:r>
      <w:hyperlink r:id="rId59" w:tooltip="Go to table of contents for this volume/issue" w:history="1">
        <w:r w:rsidRPr="00B168B9">
          <w:rPr>
            <w:rStyle w:val="anchor-text"/>
            <w:i/>
            <w:iCs/>
            <w:lang w:val="en-GB"/>
          </w:rPr>
          <w:t>185</w:t>
        </w:r>
      </w:hyperlink>
      <w:r w:rsidRPr="00B168B9">
        <w:rPr>
          <w:lang w:val="en-GB"/>
        </w:rPr>
        <w:t>, 72-88.</w:t>
      </w:r>
      <w:hyperlink r:id="rId60" w:tgtFrame="_blank" w:tooltip="Persistent link using digital object identifier" w:history="1">
        <w:r w:rsidR="00890287" w:rsidRPr="00B168B9">
          <w:rPr>
            <w:lang w:val="en-GB"/>
          </w:rPr>
          <w:t xml:space="preserve"> </w:t>
        </w:r>
        <w:r w:rsidR="00890287" w:rsidRPr="00B168B9">
          <w:rPr>
            <w:rStyle w:val="anchor-text"/>
            <w:lang w:val="en-GB"/>
          </w:rPr>
          <w:t>https://doi.org/</w:t>
        </w:r>
        <w:r w:rsidRPr="00B168B9">
          <w:rPr>
            <w:rStyle w:val="anchor-text"/>
            <w:lang w:val="en-GB"/>
          </w:rPr>
          <w:t>10.1016/j.solener.2019.04.047</w:t>
        </w:r>
      </w:hyperlink>
    </w:p>
    <w:p w14:paraId="5699059D" w14:textId="7B64CA4E" w:rsidR="006E761A" w:rsidRPr="00B168B9" w:rsidRDefault="006E761A" w:rsidP="005C2570">
      <w:pPr>
        <w:pStyle w:val="Rlit"/>
        <w:rPr>
          <w:lang w:val="en-GB"/>
        </w:rPr>
      </w:pPr>
      <w:r w:rsidRPr="00B168B9">
        <w:rPr>
          <w:rStyle w:val="fontstyle01"/>
          <w:rFonts w:ascii="Times New Roman" w:hAnsi="Times New Roman"/>
          <w:b w:val="0"/>
          <w:bCs w:val="0"/>
          <w:color w:val="auto"/>
          <w:lang w:val="en-GB"/>
        </w:rPr>
        <w:t>Heiselberg</w:t>
      </w:r>
      <w:r w:rsidR="0012105E" w:rsidRPr="00B168B9">
        <w:rPr>
          <w:rStyle w:val="fontstyle01"/>
          <w:rFonts w:ascii="Times New Roman" w:hAnsi="Times New Roman"/>
          <w:b w:val="0"/>
          <w:bCs w:val="0"/>
          <w:color w:val="auto"/>
          <w:lang w:val="en-GB"/>
        </w:rPr>
        <w:t>,</w:t>
      </w:r>
      <w:r w:rsidRPr="00B168B9">
        <w:rPr>
          <w:lang w:val="en-GB"/>
        </w:rPr>
        <w:t xml:space="preserve"> L.M., Kvols</w:t>
      </w:r>
      <w:r w:rsidR="0012105E" w:rsidRPr="00B168B9">
        <w:rPr>
          <w:lang w:val="en-GB"/>
        </w:rPr>
        <w:t>,</w:t>
      </w:r>
      <w:r w:rsidRPr="00B168B9">
        <w:rPr>
          <w:lang w:val="en-GB"/>
        </w:rPr>
        <w:t xml:space="preserve"> P., Larsen</w:t>
      </w:r>
      <w:r w:rsidR="0012105E" w:rsidRPr="00B168B9">
        <w:rPr>
          <w:lang w:val="en-GB"/>
        </w:rPr>
        <w:t>,</w:t>
      </w:r>
      <w:r w:rsidRPr="00B168B9">
        <w:rPr>
          <w:lang w:val="en-GB"/>
        </w:rPr>
        <w:t xml:space="preserve"> O.K.</w:t>
      </w:r>
      <w:r w:rsidR="0012105E" w:rsidRPr="00B168B9">
        <w:rPr>
          <w:lang w:val="en-GB"/>
        </w:rPr>
        <w:t>,</w:t>
      </w:r>
      <w:r w:rsidRPr="00B168B9">
        <w:rPr>
          <w:lang w:val="en-GB"/>
        </w:rPr>
        <w:t xml:space="preserve"> Hedegaard</w:t>
      </w:r>
      <w:r w:rsidR="0012105E" w:rsidRPr="00B168B9">
        <w:rPr>
          <w:lang w:val="en-GB"/>
        </w:rPr>
        <w:t>,</w:t>
      </w:r>
      <w:r w:rsidRPr="00B168B9">
        <w:rPr>
          <w:lang w:val="en-GB"/>
        </w:rPr>
        <w:t xml:space="preserve"> M.L., Jørgen</w:t>
      </w:r>
      <w:r w:rsidR="0012105E" w:rsidRPr="00B168B9">
        <w:rPr>
          <w:lang w:val="en-GB"/>
        </w:rPr>
        <w:t>,</w:t>
      </w:r>
      <w:r w:rsidRPr="00B168B9">
        <w:rPr>
          <w:lang w:val="en-GB"/>
        </w:rPr>
        <w:t xml:space="preserve"> R. (2017). Investigation of Different Configurations of a Ventilated Window to Optimize Both Energy Efficiency and Thermal Comfort. </w:t>
      </w:r>
      <w:r w:rsidRPr="00B168B9">
        <w:rPr>
          <w:i/>
          <w:lang w:val="en-GB"/>
        </w:rPr>
        <w:t>Energy Procedia</w:t>
      </w:r>
      <w:r w:rsidRPr="00B168B9">
        <w:rPr>
          <w:lang w:val="en-GB"/>
        </w:rPr>
        <w:t>,</w:t>
      </w:r>
      <w:r w:rsidR="0012105E" w:rsidRPr="00B168B9">
        <w:rPr>
          <w:lang w:val="en-GB"/>
        </w:rPr>
        <w:t xml:space="preserve"> </w:t>
      </w:r>
      <w:r w:rsidRPr="00B168B9">
        <w:rPr>
          <w:i/>
          <w:iCs/>
          <w:lang w:val="en-GB"/>
        </w:rPr>
        <w:t>132</w:t>
      </w:r>
      <w:r w:rsidRPr="00B168B9">
        <w:rPr>
          <w:lang w:val="en-GB"/>
        </w:rPr>
        <w:t>, 478</w:t>
      </w:r>
      <w:r w:rsidR="0012105E" w:rsidRPr="00B168B9">
        <w:rPr>
          <w:lang w:val="en-GB"/>
        </w:rPr>
        <w:t>-</w:t>
      </w:r>
      <w:r w:rsidRPr="00B168B9">
        <w:rPr>
          <w:lang w:val="en-GB"/>
        </w:rPr>
        <w:t>483.</w:t>
      </w:r>
    </w:p>
    <w:p w14:paraId="47793459" w14:textId="437D678E" w:rsidR="00693A70" w:rsidRPr="00B168B9" w:rsidRDefault="00693A70" w:rsidP="005C2570">
      <w:pPr>
        <w:pStyle w:val="Rlit"/>
        <w:rPr>
          <w:rStyle w:val="anchor-text"/>
          <w:lang w:val="en-GB"/>
        </w:rPr>
      </w:pPr>
      <w:proofErr w:type="spellStart"/>
      <w:r w:rsidRPr="00B168B9">
        <w:rPr>
          <w:rStyle w:val="text"/>
          <w:lang w:val="en-GB"/>
        </w:rPr>
        <w:t>Gloriant</w:t>
      </w:r>
      <w:proofErr w:type="spellEnd"/>
      <w:r w:rsidR="0012105E" w:rsidRPr="00B168B9">
        <w:rPr>
          <w:rStyle w:val="text"/>
          <w:lang w:val="en-GB"/>
        </w:rPr>
        <w:t>,</w:t>
      </w:r>
      <w:r w:rsidRPr="00B168B9">
        <w:rPr>
          <w:rStyle w:val="text"/>
          <w:lang w:val="en-GB"/>
        </w:rPr>
        <w:t xml:space="preserve"> F.</w:t>
      </w:r>
      <w:r w:rsidRPr="00B168B9">
        <w:rPr>
          <w:lang w:val="en-GB"/>
        </w:rPr>
        <w:t xml:space="preserve">, </w:t>
      </w:r>
      <w:proofErr w:type="spellStart"/>
      <w:r w:rsidRPr="00B168B9">
        <w:rPr>
          <w:rStyle w:val="text"/>
          <w:lang w:val="en-GB"/>
        </w:rPr>
        <w:t>Tittelein</w:t>
      </w:r>
      <w:proofErr w:type="spellEnd"/>
      <w:r w:rsidR="0012105E" w:rsidRPr="00B168B9">
        <w:rPr>
          <w:rStyle w:val="text"/>
          <w:lang w:val="en-GB"/>
        </w:rPr>
        <w:t>,</w:t>
      </w:r>
      <w:r w:rsidRPr="00B168B9">
        <w:rPr>
          <w:rStyle w:val="text"/>
          <w:lang w:val="en-GB"/>
        </w:rPr>
        <w:t xml:space="preserve"> P.</w:t>
      </w:r>
      <w:r w:rsidRPr="00B168B9">
        <w:rPr>
          <w:lang w:val="en-GB"/>
        </w:rPr>
        <w:t>,</w:t>
      </w:r>
      <w:r w:rsidR="0012105E" w:rsidRPr="00B168B9">
        <w:rPr>
          <w:lang w:val="en-GB"/>
        </w:rPr>
        <w:t xml:space="preserve"> </w:t>
      </w:r>
      <w:proofErr w:type="spellStart"/>
      <w:r w:rsidRPr="00B168B9">
        <w:rPr>
          <w:rStyle w:val="text"/>
          <w:lang w:val="en-GB"/>
        </w:rPr>
        <w:t>Joulin</w:t>
      </w:r>
      <w:proofErr w:type="spellEnd"/>
      <w:r w:rsidR="0012105E" w:rsidRPr="00B168B9">
        <w:rPr>
          <w:rStyle w:val="text"/>
          <w:lang w:val="en-GB"/>
        </w:rPr>
        <w:t>,</w:t>
      </w:r>
      <w:r w:rsidRPr="00B168B9">
        <w:rPr>
          <w:rStyle w:val="text"/>
          <w:lang w:val="en-GB"/>
        </w:rPr>
        <w:t xml:space="preserve"> A.</w:t>
      </w:r>
      <w:r w:rsidRPr="00B168B9">
        <w:rPr>
          <w:lang w:val="en-GB"/>
        </w:rPr>
        <w:t>,</w:t>
      </w:r>
      <w:r w:rsidR="0012105E" w:rsidRPr="00B168B9">
        <w:rPr>
          <w:lang w:val="en-GB"/>
        </w:rPr>
        <w:t xml:space="preserve"> </w:t>
      </w:r>
      <w:proofErr w:type="spellStart"/>
      <w:r w:rsidRPr="00B168B9">
        <w:rPr>
          <w:rStyle w:val="text"/>
          <w:lang w:val="en-GB"/>
        </w:rPr>
        <w:t>Lassue</w:t>
      </w:r>
      <w:proofErr w:type="spellEnd"/>
      <w:r w:rsidR="0012105E" w:rsidRPr="00B168B9">
        <w:rPr>
          <w:rStyle w:val="text"/>
          <w:lang w:val="en-GB"/>
        </w:rPr>
        <w:t>,</w:t>
      </w:r>
      <w:r w:rsidRPr="00B168B9">
        <w:rPr>
          <w:rStyle w:val="text"/>
          <w:lang w:val="en-GB"/>
        </w:rPr>
        <w:t xml:space="preserve"> S. (</w:t>
      </w:r>
      <w:r w:rsidRPr="00B168B9">
        <w:rPr>
          <w:lang w:val="en-GB"/>
        </w:rPr>
        <w:t xml:space="preserve">2015). </w:t>
      </w:r>
      <w:proofErr w:type="spellStart"/>
      <w:r w:rsidRPr="00B168B9">
        <w:rPr>
          <w:lang w:val="en-GB"/>
        </w:rPr>
        <w:t>Modeling</w:t>
      </w:r>
      <w:proofErr w:type="spellEnd"/>
      <w:r w:rsidRPr="00B168B9">
        <w:rPr>
          <w:lang w:val="en-GB"/>
        </w:rPr>
        <w:t xml:space="preserve"> a triple-glazed supply-air window. </w:t>
      </w:r>
      <w:hyperlink r:id="rId61" w:tooltip="Go to Building and Environment on ScienceDirect" w:history="1">
        <w:r w:rsidRPr="00B168B9">
          <w:rPr>
            <w:rStyle w:val="anchor-text"/>
            <w:i/>
            <w:lang w:val="en-GB"/>
          </w:rPr>
          <w:t>Building and Environment</w:t>
        </w:r>
      </w:hyperlink>
      <w:r w:rsidRPr="00B168B9">
        <w:rPr>
          <w:lang w:val="en-GB"/>
        </w:rPr>
        <w:t xml:space="preserve">, </w:t>
      </w:r>
      <w:hyperlink r:id="rId62" w:tooltip="Go to table of contents for this volume/issue" w:history="1">
        <w:r w:rsidRPr="00B168B9">
          <w:rPr>
            <w:rStyle w:val="anchor-text"/>
            <w:i/>
            <w:iCs/>
            <w:lang w:val="en-GB"/>
          </w:rPr>
          <w:t>84</w:t>
        </w:r>
      </w:hyperlink>
      <w:r w:rsidRPr="00B168B9">
        <w:rPr>
          <w:lang w:val="en-GB"/>
        </w:rPr>
        <w:t>,</w:t>
      </w:r>
      <w:r w:rsidR="0012105E" w:rsidRPr="00B168B9">
        <w:rPr>
          <w:lang w:val="en-GB"/>
        </w:rPr>
        <w:t xml:space="preserve"> </w:t>
      </w:r>
      <w:r w:rsidRPr="00B168B9">
        <w:rPr>
          <w:lang w:val="en-GB"/>
        </w:rPr>
        <w:t>1-9.</w:t>
      </w:r>
      <w:hyperlink r:id="rId63" w:tgtFrame="_blank" w:tooltip="Persistent link using digital object identifier" w:history="1">
        <w:r w:rsidR="00890287" w:rsidRPr="00B168B9">
          <w:rPr>
            <w:lang w:val="en-GB"/>
          </w:rPr>
          <w:t xml:space="preserve"> </w:t>
        </w:r>
        <w:r w:rsidR="00890287" w:rsidRPr="00B168B9">
          <w:rPr>
            <w:rStyle w:val="anchor-text"/>
            <w:lang w:val="en-GB"/>
          </w:rPr>
          <w:t>https://doi.org/</w:t>
        </w:r>
        <w:r w:rsidRPr="00B168B9">
          <w:rPr>
            <w:rStyle w:val="anchor-text"/>
            <w:lang w:val="en-GB"/>
          </w:rPr>
          <w:t>10.1016/j.buildenv.2014.10.017</w:t>
        </w:r>
      </w:hyperlink>
    </w:p>
    <w:p w14:paraId="0FDA0BC8" w14:textId="3B7B6F66" w:rsidR="00693A70" w:rsidRPr="00B168B9" w:rsidRDefault="00693A70" w:rsidP="00890287">
      <w:pPr>
        <w:pStyle w:val="Rlit"/>
        <w:jc w:val="left"/>
        <w:rPr>
          <w:shd w:val="clear" w:color="auto" w:fill="FFFFFF"/>
          <w:lang w:val="en-GB"/>
        </w:rPr>
      </w:pPr>
      <w:proofErr w:type="spellStart"/>
      <w:r w:rsidRPr="00B168B9">
        <w:rPr>
          <w:lang w:val="en-GB"/>
        </w:rPr>
        <w:t>Gloriant</w:t>
      </w:r>
      <w:proofErr w:type="spellEnd"/>
      <w:r w:rsidR="0012105E" w:rsidRPr="00B168B9">
        <w:rPr>
          <w:lang w:val="en-GB"/>
        </w:rPr>
        <w:t>,</w:t>
      </w:r>
      <w:r w:rsidRPr="00B168B9">
        <w:rPr>
          <w:shd w:val="clear" w:color="auto" w:fill="FFFFFF"/>
          <w:lang w:val="en-GB"/>
        </w:rPr>
        <w:t xml:space="preserve"> F., </w:t>
      </w:r>
      <w:proofErr w:type="spellStart"/>
      <w:r w:rsidRPr="00B168B9">
        <w:rPr>
          <w:shd w:val="clear" w:color="auto" w:fill="FFFFFF"/>
          <w:lang w:val="en-GB"/>
        </w:rPr>
        <w:t>Joulin</w:t>
      </w:r>
      <w:proofErr w:type="spellEnd"/>
      <w:r w:rsidR="0012105E" w:rsidRPr="00B168B9">
        <w:rPr>
          <w:shd w:val="clear" w:color="auto" w:fill="FFFFFF"/>
          <w:lang w:val="en-GB"/>
        </w:rPr>
        <w:t>,</w:t>
      </w:r>
      <w:r w:rsidRPr="00B168B9">
        <w:rPr>
          <w:shd w:val="clear" w:color="auto" w:fill="FFFFFF"/>
          <w:lang w:val="en-GB"/>
        </w:rPr>
        <w:t xml:space="preserve"> A., </w:t>
      </w:r>
      <w:proofErr w:type="spellStart"/>
      <w:r w:rsidRPr="00B168B9">
        <w:rPr>
          <w:shd w:val="clear" w:color="auto" w:fill="FFFFFF"/>
          <w:lang w:val="en-GB"/>
        </w:rPr>
        <w:t>Tittelein</w:t>
      </w:r>
      <w:proofErr w:type="spellEnd"/>
      <w:r w:rsidR="0012105E" w:rsidRPr="00B168B9">
        <w:rPr>
          <w:shd w:val="clear" w:color="auto" w:fill="FFFFFF"/>
          <w:lang w:val="en-GB"/>
        </w:rPr>
        <w:t>,</w:t>
      </w:r>
      <w:r w:rsidRPr="00B168B9">
        <w:rPr>
          <w:shd w:val="clear" w:color="auto" w:fill="FFFFFF"/>
          <w:lang w:val="en-GB"/>
        </w:rPr>
        <w:t xml:space="preserve"> P., </w:t>
      </w:r>
      <w:proofErr w:type="spellStart"/>
      <w:r w:rsidRPr="00B168B9">
        <w:rPr>
          <w:shd w:val="clear" w:color="auto" w:fill="FFFFFF"/>
          <w:lang w:val="en-GB"/>
        </w:rPr>
        <w:t>Lassue</w:t>
      </w:r>
      <w:proofErr w:type="spellEnd"/>
      <w:r w:rsidR="0012105E" w:rsidRPr="00B168B9">
        <w:rPr>
          <w:shd w:val="clear" w:color="auto" w:fill="FFFFFF"/>
          <w:lang w:val="en-GB"/>
        </w:rPr>
        <w:t>,</w:t>
      </w:r>
      <w:r w:rsidRPr="00B168B9">
        <w:rPr>
          <w:shd w:val="clear" w:color="auto" w:fill="FFFFFF"/>
          <w:lang w:val="en-GB"/>
        </w:rPr>
        <w:t xml:space="preserve"> S. (2021). Using heat flux sensors for a contribution to experimental analysis of heat transfers on a triple glazed supply-air window, </w:t>
      </w:r>
      <w:r w:rsidRPr="00B168B9">
        <w:rPr>
          <w:i/>
          <w:shd w:val="clear" w:color="auto" w:fill="FFFFFF"/>
          <w:lang w:val="en-GB"/>
        </w:rPr>
        <w:t>Energy</w:t>
      </w:r>
      <w:r w:rsidRPr="00B168B9">
        <w:rPr>
          <w:shd w:val="clear" w:color="auto" w:fill="FFFFFF"/>
          <w:lang w:val="en-GB"/>
        </w:rPr>
        <w:t xml:space="preserve">, </w:t>
      </w:r>
      <w:r w:rsidRPr="00B168B9">
        <w:rPr>
          <w:i/>
          <w:iCs/>
          <w:shd w:val="clear" w:color="auto" w:fill="FFFFFF"/>
          <w:lang w:val="en-GB"/>
        </w:rPr>
        <w:t>215</w:t>
      </w:r>
      <w:r w:rsidR="0012105E" w:rsidRPr="00B168B9">
        <w:rPr>
          <w:shd w:val="clear" w:color="auto" w:fill="FFFFFF"/>
          <w:lang w:val="en-GB"/>
        </w:rPr>
        <w:t>,</w:t>
      </w:r>
      <w:r w:rsidRPr="00B168B9">
        <w:rPr>
          <w:shd w:val="clear" w:color="auto" w:fill="FFFFFF"/>
          <w:lang w:val="en-GB"/>
        </w:rPr>
        <w:t xml:space="preserve"> 119</w:t>
      </w:r>
      <w:r w:rsidR="0012105E" w:rsidRPr="00B168B9">
        <w:rPr>
          <w:shd w:val="clear" w:color="auto" w:fill="FFFFFF"/>
          <w:lang w:val="en-GB"/>
        </w:rPr>
        <w:t>-</w:t>
      </w:r>
      <w:r w:rsidRPr="00B168B9">
        <w:rPr>
          <w:shd w:val="clear" w:color="auto" w:fill="FFFFFF"/>
          <w:lang w:val="en-GB"/>
        </w:rPr>
        <w:t xml:space="preserve">154. </w:t>
      </w:r>
      <w:r w:rsidR="00890287" w:rsidRPr="00B168B9">
        <w:rPr>
          <w:shd w:val="clear" w:color="auto" w:fill="FFFFFF"/>
          <w:lang w:val="en-GB"/>
        </w:rPr>
        <w:br/>
        <w:t>https://doi.org/</w:t>
      </w:r>
      <w:r w:rsidRPr="00B168B9">
        <w:rPr>
          <w:shd w:val="clear" w:color="auto" w:fill="FFFFFF"/>
          <w:lang w:val="en-GB"/>
        </w:rPr>
        <w:t>10.1016/j.energy.2020.119154</w:t>
      </w:r>
    </w:p>
    <w:p w14:paraId="3B02BC24" w14:textId="21EA029A" w:rsidR="00693A70" w:rsidRPr="00B168B9" w:rsidRDefault="00693A70" w:rsidP="005C2570">
      <w:pPr>
        <w:pStyle w:val="Rlit"/>
        <w:rPr>
          <w:rStyle w:val="fontstyle01"/>
          <w:rFonts w:ascii="Times New Roman" w:hAnsi="Times New Roman"/>
          <w:b w:val="0"/>
          <w:bCs w:val="0"/>
          <w:color w:val="auto"/>
          <w:lang w:val="en-GB"/>
        </w:rPr>
      </w:pPr>
      <w:proofErr w:type="spellStart"/>
      <w:r w:rsidRPr="00B168B9">
        <w:rPr>
          <w:rStyle w:val="fontstyle01"/>
          <w:rFonts w:ascii="Times New Roman" w:hAnsi="Times New Roman"/>
          <w:b w:val="0"/>
          <w:bCs w:val="0"/>
          <w:color w:val="auto"/>
          <w:lang w:val="en-GB"/>
        </w:rPr>
        <w:t>Zhanga</w:t>
      </w:r>
      <w:proofErr w:type="spellEnd"/>
      <w:r w:rsidR="0012105E" w:rsidRPr="00B168B9">
        <w:rPr>
          <w:rStyle w:val="fontstyle01"/>
          <w:rFonts w:ascii="Times New Roman" w:hAnsi="Times New Roman"/>
          <w:b w:val="0"/>
          <w:bCs w:val="0"/>
          <w:color w:val="auto"/>
          <w:lang w:val="en-GB"/>
        </w:rPr>
        <w:t>,</w:t>
      </w:r>
      <w:r w:rsidR="005A44B5" w:rsidRPr="00B168B9">
        <w:rPr>
          <w:rStyle w:val="fontstyle01"/>
          <w:rFonts w:ascii="Times New Roman" w:hAnsi="Times New Roman"/>
          <w:b w:val="0"/>
          <w:bCs w:val="0"/>
          <w:color w:val="auto"/>
          <w:lang w:val="en-GB"/>
        </w:rPr>
        <w:t xml:space="preserve"> C.</w:t>
      </w:r>
      <w:r w:rsidRPr="00B168B9">
        <w:rPr>
          <w:rStyle w:val="fontstyle01"/>
          <w:rFonts w:ascii="Times New Roman" w:hAnsi="Times New Roman"/>
          <w:b w:val="0"/>
          <w:bCs w:val="0"/>
          <w:color w:val="auto"/>
          <w:lang w:val="en-GB"/>
        </w:rPr>
        <w:t xml:space="preserve">, </w:t>
      </w:r>
      <w:proofErr w:type="spellStart"/>
      <w:r w:rsidRPr="00B168B9">
        <w:rPr>
          <w:rStyle w:val="fontstyle01"/>
          <w:rFonts w:ascii="Times New Roman" w:hAnsi="Times New Roman"/>
          <w:b w:val="0"/>
          <w:bCs w:val="0"/>
          <w:color w:val="auto"/>
          <w:lang w:val="en-GB"/>
        </w:rPr>
        <w:t>Chenga</w:t>
      </w:r>
      <w:proofErr w:type="spellEnd"/>
      <w:r w:rsidR="0012105E" w:rsidRPr="00B168B9">
        <w:rPr>
          <w:rStyle w:val="fontstyle01"/>
          <w:rFonts w:ascii="Times New Roman" w:hAnsi="Times New Roman"/>
          <w:b w:val="0"/>
          <w:bCs w:val="0"/>
          <w:color w:val="auto"/>
          <w:lang w:val="en-GB"/>
        </w:rPr>
        <w:t>,</w:t>
      </w:r>
      <w:r w:rsidR="00F8385B" w:rsidRPr="00B168B9">
        <w:rPr>
          <w:rStyle w:val="fontstyle01"/>
          <w:rFonts w:ascii="Times New Roman" w:hAnsi="Times New Roman"/>
          <w:b w:val="0"/>
          <w:bCs w:val="0"/>
          <w:color w:val="auto"/>
          <w:lang w:val="en-GB"/>
        </w:rPr>
        <w:t xml:space="preserve"> K.</w:t>
      </w:r>
      <w:r w:rsidRPr="00B168B9">
        <w:rPr>
          <w:rStyle w:val="fontstyle01"/>
          <w:rFonts w:ascii="Times New Roman" w:hAnsi="Times New Roman"/>
          <w:b w:val="0"/>
          <w:bCs w:val="0"/>
          <w:color w:val="auto"/>
          <w:lang w:val="en-GB"/>
        </w:rPr>
        <w:t>, Wanga</w:t>
      </w:r>
      <w:r w:rsidR="0012105E" w:rsidRPr="00B168B9">
        <w:rPr>
          <w:rStyle w:val="fontstyle01"/>
          <w:rFonts w:ascii="Times New Roman" w:hAnsi="Times New Roman"/>
          <w:b w:val="0"/>
          <w:bCs w:val="0"/>
          <w:color w:val="auto"/>
          <w:lang w:val="en-GB"/>
        </w:rPr>
        <w:t>,</w:t>
      </w:r>
      <w:r w:rsidR="00F8385B" w:rsidRPr="00B168B9">
        <w:rPr>
          <w:rStyle w:val="fontstyle01"/>
          <w:rFonts w:ascii="Times New Roman" w:hAnsi="Times New Roman"/>
          <w:b w:val="0"/>
          <w:bCs w:val="0"/>
          <w:color w:val="auto"/>
          <w:lang w:val="en-GB"/>
        </w:rPr>
        <w:t xml:space="preserve"> J.</w:t>
      </w:r>
      <w:r w:rsidRPr="00B168B9">
        <w:rPr>
          <w:rStyle w:val="fontstyle01"/>
          <w:rFonts w:ascii="Times New Roman" w:hAnsi="Times New Roman"/>
          <w:b w:val="0"/>
          <w:bCs w:val="0"/>
          <w:color w:val="auto"/>
          <w:lang w:val="en-GB"/>
        </w:rPr>
        <w:t>, Xu</w:t>
      </w:r>
      <w:r w:rsidR="0012105E" w:rsidRPr="00B168B9">
        <w:rPr>
          <w:rStyle w:val="fontstyle01"/>
          <w:rFonts w:ascii="Times New Roman" w:hAnsi="Times New Roman"/>
          <w:b w:val="0"/>
          <w:bCs w:val="0"/>
          <w:color w:val="auto"/>
          <w:lang w:val="en-GB"/>
        </w:rPr>
        <w:t>,</w:t>
      </w:r>
      <w:r w:rsidR="00F8385B" w:rsidRPr="00B168B9">
        <w:rPr>
          <w:rStyle w:val="fontstyle01"/>
          <w:rFonts w:ascii="Times New Roman" w:hAnsi="Times New Roman"/>
          <w:b w:val="0"/>
          <w:bCs w:val="0"/>
          <w:color w:val="auto"/>
          <w:lang w:val="en-GB"/>
        </w:rPr>
        <w:t xml:space="preserve"> X</w:t>
      </w:r>
      <w:r w:rsidRPr="00B168B9">
        <w:rPr>
          <w:rStyle w:val="fontstyle01"/>
          <w:rFonts w:ascii="Times New Roman" w:hAnsi="Times New Roman"/>
          <w:b w:val="0"/>
          <w:bCs w:val="0"/>
          <w:color w:val="auto"/>
          <w:lang w:val="en-GB"/>
        </w:rPr>
        <w:t>.</w:t>
      </w:r>
      <w:r w:rsidR="00F8385B" w:rsidRPr="00B168B9">
        <w:rPr>
          <w:rStyle w:val="fontstyle01"/>
          <w:rFonts w:ascii="Times New Roman" w:hAnsi="Times New Roman"/>
          <w:b w:val="0"/>
          <w:bCs w:val="0"/>
          <w:color w:val="auto"/>
          <w:lang w:val="en-GB"/>
        </w:rPr>
        <w:t xml:space="preserve"> (2016).</w:t>
      </w:r>
      <w:r w:rsidRPr="00B168B9">
        <w:rPr>
          <w:rStyle w:val="fontstyle01"/>
          <w:rFonts w:ascii="Times New Roman" w:hAnsi="Times New Roman"/>
          <w:b w:val="0"/>
          <w:bCs w:val="0"/>
          <w:color w:val="auto"/>
          <w:lang w:val="en-GB"/>
        </w:rPr>
        <w:t xml:space="preserve"> Numerical evaluation of heat recovery performance of a switchable exhaust air window. </w:t>
      </w:r>
      <w:r w:rsidRPr="00B168B9">
        <w:rPr>
          <w:rStyle w:val="fontstyle01"/>
          <w:rFonts w:ascii="Times New Roman" w:hAnsi="Times New Roman"/>
          <w:b w:val="0"/>
          <w:bCs w:val="0"/>
          <w:i/>
          <w:color w:val="auto"/>
          <w:lang w:val="en-GB"/>
        </w:rPr>
        <w:t>Energy Procedia</w:t>
      </w:r>
      <w:r w:rsidR="00F8385B" w:rsidRPr="00B168B9">
        <w:rPr>
          <w:rStyle w:val="fontstyle01"/>
          <w:rFonts w:ascii="Times New Roman" w:hAnsi="Times New Roman"/>
          <w:b w:val="0"/>
          <w:bCs w:val="0"/>
          <w:color w:val="auto"/>
          <w:lang w:val="en-GB"/>
        </w:rPr>
        <w:t>,</w:t>
      </w:r>
      <w:r w:rsidRPr="00B168B9">
        <w:rPr>
          <w:rStyle w:val="fontstyle01"/>
          <w:rFonts w:ascii="Times New Roman" w:hAnsi="Times New Roman"/>
          <w:b w:val="0"/>
          <w:bCs w:val="0"/>
          <w:color w:val="auto"/>
          <w:lang w:val="en-GB"/>
        </w:rPr>
        <w:t xml:space="preserve"> </w:t>
      </w:r>
      <w:r w:rsidRPr="00B168B9">
        <w:rPr>
          <w:rStyle w:val="fontstyle01"/>
          <w:rFonts w:ascii="Times New Roman" w:hAnsi="Times New Roman"/>
          <w:b w:val="0"/>
          <w:bCs w:val="0"/>
          <w:i/>
          <w:iCs/>
          <w:color w:val="auto"/>
          <w:lang w:val="en-GB"/>
        </w:rPr>
        <w:t>88</w:t>
      </w:r>
      <w:r w:rsidRPr="00B168B9">
        <w:rPr>
          <w:rStyle w:val="fontstyle01"/>
          <w:rFonts w:ascii="Times New Roman" w:hAnsi="Times New Roman"/>
          <w:b w:val="0"/>
          <w:bCs w:val="0"/>
          <w:color w:val="auto"/>
          <w:lang w:val="en-GB"/>
        </w:rPr>
        <w:t>, 738</w:t>
      </w:r>
      <w:r w:rsidR="0012105E" w:rsidRPr="00B168B9">
        <w:rPr>
          <w:rStyle w:val="fontstyle01"/>
          <w:rFonts w:ascii="Times New Roman" w:hAnsi="Times New Roman"/>
          <w:b w:val="0"/>
          <w:bCs w:val="0"/>
          <w:color w:val="auto"/>
          <w:lang w:val="en-GB"/>
        </w:rPr>
        <w:t>-</w:t>
      </w:r>
      <w:r w:rsidRPr="00B168B9">
        <w:rPr>
          <w:rStyle w:val="fontstyle01"/>
          <w:rFonts w:ascii="Times New Roman" w:hAnsi="Times New Roman"/>
          <w:b w:val="0"/>
          <w:bCs w:val="0"/>
          <w:color w:val="auto"/>
          <w:lang w:val="en-GB"/>
        </w:rPr>
        <w:t>741</w:t>
      </w:r>
      <w:r w:rsidR="00F8385B" w:rsidRPr="00B168B9">
        <w:rPr>
          <w:rStyle w:val="fontstyle01"/>
          <w:rFonts w:ascii="Times New Roman" w:hAnsi="Times New Roman"/>
          <w:b w:val="0"/>
          <w:bCs w:val="0"/>
          <w:color w:val="auto"/>
          <w:lang w:val="en-GB"/>
        </w:rPr>
        <w:t>.</w:t>
      </w:r>
    </w:p>
    <w:p w14:paraId="72F88BAA" w14:textId="77777777" w:rsidR="00F8385B" w:rsidRPr="00B168B9" w:rsidRDefault="00F8385B" w:rsidP="005C2570">
      <w:pPr>
        <w:pStyle w:val="Rlit"/>
        <w:rPr>
          <w:rStyle w:val="fontstyle01"/>
          <w:rFonts w:ascii="Times New Roman" w:hAnsi="Times New Roman"/>
          <w:b w:val="0"/>
          <w:bCs w:val="0"/>
          <w:color w:val="auto"/>
          <w:lang w:val="en-GB"/>
        </w:rPr>
      </w:pPr>
    </w:p>
    <w:sectPr w:rsidR="00F8385B" w:rsidRPr="00B168B9" w:rsidSect="00642DDE">
      <w:headerReference w:type="even" r:id="rId64"/>
      <w:headerReference w:type="default" r:id="rId65"/>
      <w:footerReference w:type="first" r:id="rId66"/>
      <w:pgSz w:w="11907" w:h="16840" w:code="9"/>
      <w:pgMar w:top="1134" w:right="1134" w:bottom="1134" w:left="1134" w:header="567" w:footer="567" w:gutter="0"/>
      <w:pgNumType w:start="6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E81E" w14:textId="77777777" w:rsidR="00642DDE" w:rsidRDefault="00642DDE" w:rsidP="005C2570">
      <w:pPr>
        <w:spacing w:after="0" w:line="240" w:lineRule="auto"/>
      </w:pPr>
      <w:r>
        <w:separator/>
      </w:r>
    </w:p>
  </w:endnote>
  <w:endnote w:type="continuationSeparator" w:id="0">
    <w:p w14:paraId="7FC7A2E9" w14:textId="77777777" w:rsidR="00642DDE" w:rsidRDefault="00642DDE" w:rsidP="005C2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RWPalladioL-Bold">
    <w:altName w:val="Times New Roman"/>
    <w:panose1 w:val="00000000000000000000"/>
    <w:charset w:val="00"/>
    <w:family w:val="roman"/>
    <w:notTrueType/>
    <w:pitch w:val="default"/>
  </w:font>
  <w:font w:name="URWPalladioL-Roma">
    <w:altName w:val="Times New Roman"/>
    <w:charset w:val="00"/>
    <w:family w:val="roman"/>
    <w:pitch w:val="default"/>
    <w:sig w:usb0="00000000"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5C2570" w:rsidRPr="009D0401" w14:paraId="75554901" w14:textId="77777777" w:rsidTr="0049524F">
      <w:trPr>
        <w:trHeight w:val="198"/>
      </w:trPr>
      <w:tc>
        <w:tcPr>
          <w:tcW w:w="1384" w:type="dxa"/>
          <w:shd w:val="clear" w:color="auto" w:fill="auto"/>
          <w:vAlign w:val="center"/>
        </w:tcPr>
        <w:p w14:paraId="14836CAF" w14:textId="77777777" w:rsidR="005C2570" w:rsidRPr="009D0401" w:rsidRDefault="005C2570" w:rsidP="005C2570">
          <w:pPr>
            <w:spacing w:after="0" w:line="240" w:lineRule="auto"/>
            <w:ind w:left="-113"/>
            <w:rPr>
              <w:rFonts w:ascii="Times New Roman" w:hAnsi="Times New Roman"/>
            </w:rPr>
          </w:pPr>
          <w:bookmarkStart w:id="4" w:name="_Hlk104286226"/>
          <w:bookmarkStart w:id="5" w:name="_Hlk104286227"/>
          <w:bookmarkStart w:id="6" w:name="_Hlk154270864"/>
          <w:bookmarkStart w:id="7" w:name="_Hlk154270865"/>
          <w:r w:rsidRPr="009D0401">
            <w:rPr>
              <w:rFonts w:ascii="Times New Roman" w:hAnsi="Times New Roman"/>
              <w:noProof/>
            </w:rPr>
            <w:drawing>
              <wp:inline distT="0" distB="0" distL="0" distR="0" wp14:anchorId="6E7D2176" wp14:editId="5179936B">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10ED2947" w14:textId="1EE688D9" w:rsidR="005C2570" w:rsidRPr="009D0401" w:rsidRDefault="005C2570" w:rsidP="005C2570">
          <w:pPr>
            <w:suppressAutoHyphens/>
            <w:spacing w:after="0" w:line="240" w:lineRule="auto"/>
            <w:ind w:left="-113"/>
            <w:rPr>
              <w:rFonts w:ascii="Times New Roman" w:hAnsi="Times New Roman"/>
              <w:sz w:val="18"/>
              <w:szCs w:val="18"/>
              <w:lang w:val="en-GB"/>
            </w:rPr>
          </w:pPr>
          <w:r w:rsidRPr="009D0401">
            <w:rPr>
              <w:rFonts w:ascii="Times New Roman" w:hAnsi="Times New Roman"/>
              <w:sz w:val="18"/>
              <w:szCs w:val="18"/>
              <w:lang w:val="en-GB"/>
            </w:rPr>
            <w:t>© 202</w:t>
          </w:r>
          <w:r w:rsidR="00201A50">
            <w:rPr>
              <w:rFonts w:ascii="Times New Roman" w:hAnsi="Times New Roman"/>
              <w:sz w:val="18"/>
              <w:szCs w:val="18"/>
              <w:lang w:val="en-GB"/>
            </w:rPr>
            <w:t>4</w:t>
          </w:r>
          <w:r w:rsidRPr="009D0401">
            <w:rPr>
              <w:rFonts w:ascii="Times New Roman" w:hAnsi="Times New Roman"/>
              <w:sz w:val="18"/>
              <w:szCs w:val="18"/>
              <w:lang w:val="en-GB"/>
            </w:rPr>
            <w:t>. Author(s). This work is licensed under a Creative Commons Attribution 4.0 International License (CC BY-SA)</w:t>
          </w:r>
        </w:p>
      </w:tc>
    </w:tr>
    <w:bookmarkEnd w:id="4"/>
    <w:bookmarkEnd w:id="5"/>
    <w:bookmarkEnd w:id="6"/>
    <w:bookmarkEnd w:id="7"/>
  </w:tbl>
  <w:p w14:paraId="63DE9EC0" w14:textId="77777777" w:rsidR="005C2570" w:rsidRPr="009D0401" w:rsidRDefault="005C2570" w:rsidP="005C2570">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5B437" w14:textId="77777777" w:rsidR="00642DDE" w:rsidRDefault="00642DDE" w:rsidP="005C2570">
      <w:pPr>
        <w:spacing w:after="0" w:line="240" w:lineRule="auto"/>
      </w:pPr>
      <w:r>
        <w:separator/>
      </w:r>
    </w:p>
  </w:footnote>
  <w:footnote w:type="continuationSeparator" w:id="0">
    <w:p w14:paraId="3AC2180E" w14:textId="77777777" w:rsidR="00642DDE" w:rsidRDefault="00642DDE" w:rsidP="005C2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5C2570" w:rsidRPr="003337FB" w14:paraId="66D5DE08" w14:textId="77777777" w:rsidTr="0049524F">
      <w:trPr>
        <w:trHeight w:hRule="exact" w:val="284"/>
      </w:trPr>
      <w:tc>
        <w:tcPr>
          <w:tcW w:w="397" w:type="dxa"/>
          <w:shd w:val="clear" w:color="auto" w:fill="auto"/>
          <w:vAlign w:val="center"/>
        </w:tcPr>
        <w:p w14:paraId="3CAA4DBD" w14:textId="77777777" w:rsidR="005C2570" w:rsidRPr="003337FB" w:rsidRDefault="005C2570" w:rsidP="005C2570">
          <w:pPr>
            <w:pStyle w:val="Nagwek"/>
            <w:rPr>
              <w:rFonts w:ascii="Arial" w:hAnsi="Arial" w:cs="Arial"/>
              <w:i/>
              <w:sz w:val="20"/>
              <w:szCs w:val="20"/>
            </w:rPr>
          </w:pPr>
          <w:r w:rsidRPr="003337FB">
            <w:rPr>
              <w:rFonts w:ascii="Arial" w:hAnsi="Arial" w:cs="Arial"/>
              <w:sz w:val="20"/>
              <w:szCs w:val="20"/>
            </w:rPr>
            <w:fldChar w:fldCharType="begin"/>
          </w:r>
          <w:r w:rsidRPr="003337FB">
            <w:rPr>
              <w:rFonts w:ascii="Arial" w:hAnsi="Arial" w:cs="Arial"/>
              <w:sz w:val="20"/>
              <w:szCs w:val="20"/>
            </w:rPr>
            <w:instrText xml:space="preserve"> PAGE   \* MERGEFORMAT </w:instrText>
          </w:r>
          <w:r w:rsidRPr="003337FB">
            <w:rPr>
              <w:rFonts w:ascii="Arial" w:hAnsi="Arial" w:cs="Arial"/>
              <w:sz w:val="20"/>
              <w:szCs w:val="20"/>
            </w:rPr>
            <w:fldChar w:fldCharType="separate"/>
          </w:r>
          <w:r>
            <w:rPr>
              <w:rFonts w:ascii="Arial" w:hAnsi="Arial" w:cs="Arial"/>
              <w:sz w:val="20"/>
              <w:szCs w:val="20"/>
            </w:rPr>
            <w:t>50</w:t>
          </w:r>
          <w:r w:rsidRPr="003337FB">
            <w:rPr>
              <w:rFonts w:ascii="Arial" w:hAnsi="Arial" w:cs="Arial"/>
              <w:sz w:val="20"/>
              <w:szCs w:val="20"/>
            </w:rPr>
            <w:fldChar w:fldCharType="end"/>
          </w:r>
        </w:p>
      </w:tc>
      <w:tc>
        <w:tcPr>
          <w:tcW w:w="9242" w:type="dxa"/>
          <w:shd w:val="clear" w:color="auto" w:fill="auto"/>
          <w:vAlign w:val="center"/>
        </w:tcPr>
        <w:p w14:paraId="6C753096" w14:textId="77777777" w:rsidR="005C2570" w:rsidRPr="009D0401" w:rsidRDefault="005C2570" w:rsidP="005C2570">
          <w:pPr>
            <w:pStyle w:val="Nagwek"/>
            <w:jc w:val="center"/>
            <w:rPr>
              <w:rFonts w:ascii="Arial" w:hAnsi="Arial" w:cs="Arial"/>
              <w:i/>
              <w:sz w:val="20"/>
              <w:szCs w:val="20"/>
              <w:lang w:val="pl-PL"/>
            </w:rPr>
          </w:pPr>
          <w:r w:rsidRPr="009D0401">
            <w:rPr>
              <w:rFonts w:ascii="Arial" w:hAnsi="Arial" w:cs="Arial"/>
              <w:i/>
              <w:sz w:val="20"/>
              <w:szCs w:val="20"/>
            </w:rPr>
            <w:t>Borys Basok</w:t>
          </w:r>
          <w:r>
            <w:rPr>
              <w:rFonts w:ascii="Arial" w:hAnsi="Arial" w:cs="Arial"/>
              <w:i/>
              <w:sz w:val="20"/>
              <w:szCs w:val="20"/>
              <w:lang w:val="pl-PL"/>
            </w:rPr>
            <w:t xml:space="preserve"> et al.</w:t>
          </w:r>
        </w:p>
      </w:tc>
    </w:tr>
  </w:tbl>
  <w:p w14:paraId="35B3B658" w14:textId="77777777" w:rsidR="005C2570" w:rsidRPr="003337FB" w:rsidRDefault="005C2570" w:rsidP="005C2570">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5C2570" w:rsidRPr="003337FB" w14:paraId="1BB8CF18" w14:textId="77777777" w:rsidTr="0049524F">
      <w:trPr>
        <w:trHeight w:hRule="exact" w:val="284"/>
        <w:jc w:val="right"/>
      </w:trPr>
      <w:tc>
        <w:tcPr>
          <w:tcW w:w="9243" w:type="dxa"/>
          <w:shd w:val="clear" w:color="auto" w:fill="auto"/>
          <w:vAlign w:val="center"/>
        </w:tcPr>
        <w:p w14:paraId="569086B7" w14:textId="5D346F02" w:rsidR="005C2570" w:rsidRPr="003337FB" w:rsidRDefault="005C2570" w:rsidP="005C2570">
          <w:pPr>
            <w:pStyle w:val="Nagwek"/>
            <w:jc w:val="center"/>
            <w:rPr>
              <w:rFonts w:ascii="Arial" w:hAnsi="Arial" w:cs="Arial"/>
              <w:i/>
              <w:sz w:val="20"/>
              <w:szCs w:val="16"/>
              <w:lang w:val="en-GB"/>
            </w:rPr>
          </w:pPr>
          <w:r w:rsidRPr="005C2570">
            <w:rPr>
              <w:rFonts w:ascii="Arial" w:hAnsi="Arial" w:cs="Arial"/>
              <w:i/>
              <w:sz w:val="20"/>
              <w:szCs w:val="16"/>
              <w:lang w:val="en-GB"/>
            </w:rPr>
            <w:t>Influence of Ventilation Air Supply into the Space Between Two Glass Units</w:t>
          </w:r>
          <w:r>
            <w:rPr>
              <w:rFonts w:ascii="Arial" w:hAnsi="Arial" w:cs="Arial"/>
              <w:i/>
              <w:sz w:val="20"/>
              <w:szCs w:val="16"/>
              <w:lang w:val="en-GB"/>
            </w:rPr>
            <w:t>…</w:t>
          </w:r>
        </w:p>
      </w:tc>
      <w:tc>
        <w:tcPr>
          <w:tcW w:w="397" w:type="dxa"/>
          <w:shd w:val="clear" w:color="auto" w:fill="auto"/>
          <w:vAlign w:val="center"/>
        </w:tcPr>
        <w:p w14:paraId="018D1059" w14:textId="77777777" w:rsidR="005C2570" w:rsidRPr="003337FB" w:rsidRDefault="005C2570" w:rsidP="005C2570">
          <w:pPr>
            <w:pStyle w:val="Nagwek"/>
            <w:jc w:val="right"/>
            <w:rPr>
              <w:rFonts w:ascii="Arial" w:hAnsi="Arial" w:cs="Arial"/>
              <w:i/>
              <w:sz w:val="20"/>
              <w:szCs w:val="16"/>
            </w:rPr>
          </w:pPr>
          <w:r w:rsidRPr="003337FB">
            <w:rPr>
              <w:rFonts w:ascii="Arial" w:hAnsi="Arial" w:cs="Arial"/>
              <w:sz w:val="20"/>
              <w:szCs w:val="16"/>
            </w:rPr>
            <w:fldChar w:fldCharType="begin"/>
          </w:r>
          <w:r w:rsidRPr="003337FB">
            <w:rPr>
              <w:rFonts w:ascii="Arial" w:hAnsi="Arial" w:cs="Arial"/>
              <w:sz w:val="20"/>
              <w:szCs w:val="16"/>
            </w:rPr>
            <w:instrText xml:space="preserve"> PAGE   \* MERGEFORMAT </w:instrText>
          </w:r>
          <w:r w:rsidRPr="003337FB">
            <w:rPr>
              <w:rFonts w:ascii="Arial" w:hAnsi="Arial" w:cs="Arial"/>
              <w:sz w:val="20"/>
              <w:szCs w:val="16"/>
            </w:rPr>
            <w:fldChar w:fldCharType="separate"/>
          </w:r>
          <w:r>
            <w:rPr>
              <w:rFonts w:ascii="Arial" w:hAnsi="Arial" w:cs="Arial"/>
              <w:sz w:val="20"/>
              <w:szCs w:val="16"/>
            </w:rPr>
            <w:t>51</w:t>
          </w:r>
          <w:r w:rsidRPr="003337FB">
            <w:rPr>
              <w:rFonts w:ascii="Arial" w:hAnsi="Arial" w:cs="Arial"/>
              <w:sz w:val="20"/>
              <w:szCs w:val="16"/>
            </w:rPr>
            <w:fldChar w:fldCharType="end"/>
          </w:r>
        </w:p>
      </w:tc>
    </w:tr>
  </w:tbl>
  <w:p w14:paraId="1BED9E5E" w14:textId="77777777" w:rsidR="005C2570" w:rsidRPr="003337FB" w:rsidRDefault="005C2570" w:rsidP="005C2570">
    <w:pPr>
      <w:pStyle w:val="Nagwek"/>
      <w:rPr>
        <w:rFonts w:ascii="Arial" w:hAnsi="Arial" w:cs="Arial"/>
        <w:sz w:val="6"/>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613A"/>
    <w:multiLevelType w:val="multilevel"/>
    <w:tmpl w:val="6540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306B48"/>
    <w:multiLevelType w:val="hybridMultilevel"/>
    <w:tmpl w:val="DAC442D0"/>
    <w:lvl w:ilvl="0" w:tplc="0608B756">
      <w:start w:val="1"/>
      <w:numFmt w:val="lowerLetter"/>
      <w:lvlText w:val="%1)"/>
      <w:lvlJc w:val="left"/>
      <w:pPr>
        <w:ind w:left="3169" w:hanging="360"/>
      </w:pPr>
      <w:rPr>
        <w:rFonts w:hint="default"/>
      </w:rPr>
    </w:lvl>
    <w:lvl w:ilvl="1" w:tplc="04190019" w:tentative="1">
      <w:start w:val="1"/>
      <w:numFmt w:val="lowerLetter"/>
      <w:lvlText w:val="%2."/>
      <w:lvlJc w:val="left"/>
      <w:pPr>
        <w:ind w:left="3889" w:hanging="360"/>
      </w:pPr>
    </w:lvl>
    <w:lvl w:ilvl="2" w:tplc="0419001B" w:tentative="1">
      <w:start w:val="1"/>
      <w:numFmt w:val="lowerRoman"/>
      <w:lvlText w:val="%3."/>
      <w:lvlJc w:val="right"/>
      <w:pPr>
        <w:ind w:left="4609" w:hanging="180"/>
      </w:pPr>
    </w:lvl>
    <w:lvl w:ilvl="3" w:tplc="0419000F" w:tentative="1">
      <w:start w:val="1"/>
      <w:numFmt w:val="decimal"/>
      <w:lvlText w:val="%4."/>
      <w:lvlJc w:val="left"/>
      <w:pPr>
        <w:ind w:left="5329" w:hanging="360"/>
      </w:pPr>
    </w:lvl>
    <w:lvl w:ilvl="4" w:tplc="04190019" w:tentative="1">
      <w:start w:val="1"/>
      <w:numFmt w:val="lowerLetter"/>
      <w:lvlText w:val="%5."/>
      <w:lvlJc w:val="left"/>
      <w:pPr>
        <w:ind w:left="6049" w:hanging="360"/>
      </w:pPr>
    </w:lvl>
    <w:lvl w:ilvl="5" w:tplc="0419001B" w:tentative="1">
      <w:start w:val="1"/>
      <w:numFmt w:val="lowerRoman"/>
      <w:lvlText w:val="%6."/>
      <w:lvlJc w:val="right"/>
      <w:pPr>
        <w:ind w:left="6769" w:hanging="180"/>
      </w:pPr>
    </w:lvl>
    <w:lvl w:ilvl="6" w:tplc="0419000F" w:tentative="1">
      <w:start w:val="1"/>
      <w:numFmt w:val="decimal"/>
      <w:lvlText w:val="%7."/>
      <w:lvlJc w:val="left"/>
      <w:pPr>
        <w:ind w:left="7489" w:hanging="360"/>
      </w:pPr>
    </w:lvl>
    <w:lvl w:ilvl="7" w:tplc="04190019" w:tentative="1">
      <w:start w:val="1"/>
      <w:numFmt w:val="lowerLetter"/>
      <w:lvlText w:val="%8."/>
      <w:lvlJc w:val="left"/>
      <w:pPr>
        <w:ind w:left="8209" w:hanging="360"/>
      </w:pPr>
    </w:lvl>
    <w:lvl w:ilvl="8" w:tplc="0419001B" w:tentative="1">
      <w:start w:val="1"/>
      <w:numFmt w:val="lowerRoman"/>
      <w:lvlText w:val="%9."/>
      <w:lvlJc w:val="right"/>
      <w:pPr>
        <w:ind w:left="8929" w:hanging="180"/>
      </w:pPr>
    </w:lvl>
  </w:abstractNum>
  <w:abstractNum w:abstractNumId="2" w15:restartNumberingAfterBreak="0">
    <w:nsid w:val="615676E0"/>
    <w:multiLevelType w:val="hybridMultilevel"/>
    <w:tmpl w:val="ED16F7C0"/>
    <w:lvl w:ilvl="0" w:tplc="3F38A31C">
      <w:start w:val="1"/>
      <w:numFmt w:val="decimal"/>
      <w:lvlText w:val="%1."/>
      <w:lvlJc w:val="left"/>
      <w:pPr>
        <w:ind w:left="502" w:hanging="360"/>
      </w:pPr>
      <w:rPr>
        <w:rFonts w:hint="default"/>
        <w:b w:val="0"/>
        <w:sz w:val="28"/>
        <w:szCs w:val="28"/>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16cid:durableId="1994947518">
    <w:abstractNumId w:val="2"/>
  </w:num>
  <w:num w:numId="2" w16cid:durableId="1661931078">
    <w:abstractNumId w:val="0"/>
  </w:num>
  <w:num w:numId="3" w16cid:durableId="2016689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C05"/>
    <w:rsid w:val="0000432E"/>
    <w:rsid w:val="00011490"/>
    <w:rsid w:val="00017B40"/>
    <w:rsid w:val="000429BF"/>
    <w:rsid w:val="000457D3"/>
    <w:rsid w:val="00082F1E"/>
    <w:rsid w:val="000A067B"/>
    <w:rsid w:val="000A3629"/>
    <w:rsid w:val="000A44DE"/>
    <w:rsid w:val="000B1931"/>
    <w:rsid w:val="000B4CC6"/>
    <w:rsid w:val="000C4C05"/>
    <w:rsid w:val="000F78B7"/>
    <w:rsid w:val="001065E7"/>
    <w:rsid w:val="0012105E"/>
    <w:rsid w:val="00127BB2"/>
    <w:rsid w:val="001340E0"/>
    <w:rsid w:val="001513F9"/>
    <w:rsid w:val="00172C68"/>
    <w:rsid w:val="0018687C"/>
    <w:rsid w:val="00196B16"/>
    <w:rsid w:val="001B73E0"/>
    <w:rsid w:val="001C282A"/>
    <w:rsid w:val="001C3338"/>
    <w:rsid w:val="001D1261"/>
    <w:rsid w:val="001D1826"/>
    <w:rsid w:val="001D66A9"/>
    <w:rsid w:val="001F28AC"/>
    <w:rsid w:val="001F7CEA"/>
    <w:rsid w:val="00201A50"/>
    <w:rsid w:val="002145C4"/>
    <w:rsid w:val="0021515F"/>
    <w:rsid w:val="00227C57"/>
    <w:rsid w:val="00234AB1"/>
    <w:rsid w:val="002371C0"/>
    <w:rsid w:val="0024261C"/>
    <w:rsid w:val="00251220"/>
    <w:rsid w:val="00260078"/>
    <w:rsid w:val="00267293"/>
    <w:rsid w:val="0029266D"/>
    <w:rsid w:val="00295E03"/>
    <w:rsid w:val="002A6E4A"/>
    <w:rsid w:val="002B0ABD"/>
    <w:rsid w:val="002B235A"/>
    <w:rsid w:val="002D05FE"/>
    <w:rsid w:val="002D3500"/>
    <w:rsid w:val="002F5623"/>
    <w:rsid w:val="00323B10"/>
    <w:rsid w:val="00333A25"/>
    <w:rsid w:val="0034237E"/>
    <w:rsid w:val="00343FF1"/>
    <w:rsid w:val="00347AEE"/>
    <w:rsid w:val="00363AD7"/>
    <w:rsid w:val="003651A6"/>
    <w:rsid w:val="003676A5"/>
    <w:rsid w:val="0037034F"/>
    <w:rsid w:val="003818F4"/>
    <w:rsid w:val="00386AFA"/>
    <w:rsid w:val="00391E5E"/>
    <w:rsid w:val="00397E5A"/>
    <w:rsid w:val="003B255D"/>
    <w:rsid w:val="003F04AF"/>
    <w:rsid w:val="003F0EDD"/>
    <w:rsid w:val="0040019F"/>
    <w:rsid w:val="00406ECF"/>
    <w:rsid w:val="00417454"/>
    <w:rsid w:val="00430884"/>
    <w:rsid w:val="00435F66"/>
    <w:rsid w:val="00441116"/>
    <w:rsid w:val="00457B56"/>
    <w:rsid w:val="00461263"/>
    <w:rsid w:val="00461387"/>
    <w:rsid w:val="00475113"/>
    <w:rsid w:val="004879C0"/>
    <w:rsid w:val="00491A57"/>
    <w:rsid w:val="004A08FD"/>
    <w:rsid w:val="004B056A"/>
    <w:rsid w:val="004B30AD"/>
    <w:rsid w:val="004C24CD"/>
    <w:rsid w:val="004C615F"/>
    <w:rsid w:val="004D5715"/>
    <w:rsid w:val="004E0A64"/>
    <w:rsid w:val="004E6647"/>
    <w:rsid w:val="004F23A8"/>
    <w:rsid w:val="004F6715"/>
    <w:rsid w:val="004F77CE"/>
    <w:rsid w:val="00500793"/>
    <w:rsid w:val="00511982"/>
    <w:rsid w:val="005130E0"/>
    <w:rsid w:val="00517957"/>
    <w:rsid w:val="00561C8F"/>
    <w:rsid w:val="00573551"/>
    <w:rsid w:val="0057663F"/>
    <w:rsid w:val="00592792"/>
    <w:rsid w:val="00596585"/>
    <w:rsid w:val="005A4066"/>
    <w:rsid w:val="005A44B5"/>
    <w:rsid w:val="005B0D22"/>
    <w:rsid w:val="005C05F2"/>
    <w:rsid w:val="005C2570"/>
    <w:rsid w:val="005C56DD"/>
    <w:rsid w:val="005D45A9"/>
    <w:rsid w:val="0060289B"/>
    <w:rsid w:val="006115F7"/>
    <w:rsid w:val="00641FF6"/>
    <w:rsid w:val="00642DDE"/>
    <w:rsid w:val="00661F65"/>
    <w:rsid w:val="006669B1"/>
    <w:rsid w:val="00667E3B"/>
    <w:rsid w:val="00685A65"/>
    <w:rsid w:val="00693A70"/>
    <w:rsid w:val="006B4B46"/>
    <w:rsid w:val="006D2EAC"/>
    <w:rsid w:val="006D62F6"/>
    <w:rsid w:val="006E2A83"/>
    <w:rsid w:val="006E761A"/>
    <w:rsid w:val="006F7EFF"/>
    <w:rsid w:val="00702106"/>
    <w:rsid w:val="00707C02"/>
    <w:rsid w:val="007221BC"/>
    <w:rsid w:val="0077317B"/>
    <w:rsid w:val="007842E1"/>
    <w:rsid w:val="00797C1F"/>
    <w:rsid w:val="007C1C50"/>
    <w:rsid w:val="007C48FD"/>
    <w:rsid w:val="007D5144"/>
    <w:rsid w:val="007D6237"/>
    <w:rsid w:val="0081208E"/>
    <w:rsid w:val="00817FD1"/>
    <w:rsid w:val="0082549B"/>
    <w:rsid w:val="00855A10"/>
    <w:rsid w:val="00863E96"/>
    <w:rsid w:val="0087091C"/>
    <w:rsid w:val="008724C0"/>
    <w:rsid w:val="00873838"/>
    <w:rsid w:val="00886C44"/>
    <w:rsid w:val="00890287"/>
    <w:rsid w:val="0089295B"/>
    <w:rsid w:val="008A1DA9"/>
    <w:rsid w:val="008B5F63"/>
    <w:rsid w:val="008E4A0D"/>
    <w:rsid w:val="0091056D"/>
    <w:rsid w:val="00913555"/>
    <w:rsid w:val="00914AD0"/>
    <w:rsid w:val="009172F5"/>
    <w:rsid w:val="009307B4"/>
    <w:rsid w:val="0094558F"/>
    <w:rsid w:val="00962E37"/>
    <w:rsid w:val="00966B75"/>
    <w:rsid w:val="00970377"/>
    <w:rsid w:val="00985F94"/>
    <w:rsid w:val="009C34C6"/>
    <w:rsid w:val="009C70D9"/>
    <w:rsid w:val="009D1B61"/>
    <w:rsid w:val="009D233D"/>
    <w:rsid w:val="009F03C5"/>
    <w:rsid w:val="009F0DCE"/>
    <w:rsid w:val="009F0EFC"/>
    <w:rsid w:val="00A0428C"/>
    <w:rsid w:val="00A17E8A"/>
    <w:rsid w:val="00A208A4"/>
    <w:rsid w:val="00A37E50"/>
    <w:rsid w:val="00A5333A"/>
    <w:rsid w:val="00A646D2"/>
    <w:rsid w:val="00A65545"/>
    <w:rsid w:val="00A6667B"/>
    <w:rsid w:val="00A7016D"/>
    <w:rsid w:val="00A70F13"/>
    <w:rsid w:val="00A8038F"/>
    <w:rsid w:val="00A9642E"/>
    <w:rsid w:val="00AA31BD"/>
    <w:rsid w:val="00AA34BC"/>
    <w:rsid w:val="00AB5A82"/>
    <w:rsid w:val="00AC1998"/>
    <w:rsid w:val="00AC6717"/>
    <w:rsid w:val="00AE007F"/>
    <w:rsid w:val="00AE176A"/>
    <w:rsid w:val="00B126F3"/>
    <w:rsid w:val="00B168B9"/>
    <w:rsid w:val="00B25D00"/>
    <w:rsid w:val="00B40E73"/>
    <w:rsid w:val="00B4160B"/>
    <w:rsid w:val="00B44522"/>
    <w:rsid w:val="00B765E8"/>
    <w:rsid w:val="00B83F56"/>
    <w:rsid w:val="00B87B03"/>
    <w:rsid w:val="00BB7CD5"/>
    <w:rsid w:val="00BC4287"/>
    <w:rsid w:val="00BC607A"/>
    <w:rsid w:val="00BE0AB1"/>
    <w:rsid w:val="00BE32B7"/>
    <w:rsid w:val="00C26CF6"/>
    <w:rsid w:val="00C32C6A"/>
    <w:rsid w:val="00C84114"/>
    <w:rsid w:val="00C8650B"/>
    <w:rsid w:val="00C96991"/>
    <w:rsid w:val="00CA4177"/>
    <w:rsid w:val="00CB762D"/>
    <w:rsid w:val="00CD3C0F"/>
    <w:rsid w:val="00CD5E96"/>
    <w:rsid w:val="00D013C1"/>
    <w:rsid w:val="00D14C4C"/>
    <w:rsid w:val="00D231C4"/>
    <w:rsid w:val="00D35754"/>
    <w:rsid w:val="00D455CD"/>
    <w:rsid w:val="00D51D16"/>
    <w:rsid w:val="00D54280"/>
    <w:rsid w:val="00D64B11"/>
    <w:rsid w:val="00D66383"/>
    <w:rsid w:val="00D77C84"/>
    <w:rsid w:val="00D86F49"/>
    <w:rsid w:val="00E1144A"/>
    <w:rsid w:val="00E1189A"/>
    <w:rsid w:val="00E4280C"/>
    <w:rsid w:val="00E4283B"/>
    <w:rsid w:val="00E513C4"/>
    <w:rsid w:val="00E52BD3"/>
    <w:rsid w:val="00E640F2"/>
    <w:rsid w:val="00E65214"/>
    <w:rsid w:val="00E721CC"/>
    <w:rsid w:val="00E810DB"/>
    <w:rsid w:val="00EA1ACF"/>
    <w:rsid w:val="00EA6704"/>
    <w:rsid w:val="00EB4E0E"/>
    <w:rsid w:val="00ED3ED6"/>
    <w:rsid w:val="00ED6AE2"/>
    <w:rsid w:val="00EE42DA"/>
    <w:rsid w:val="00EF1425"/>
    <w:rsid w:val="00EF5349"/>
    <w:rsid w:val="00F01C23"/>
    <w:rsid w:val="00F271FC"/>
    <w:rsid w:val="00F51573"/>
    <w:rsid w:val="00F57B95"/>
    <w:rsid w:val="00F75F16"/>
    <w:rsid w:val="00F8385B"/>
    <w:rsid w:val="00F9217A"/>
    <w:rsid w:val="00FB068D"/>
    <w:rsid w:val="00FC2C83"/>
    <w:rsid w:val="00FD3596"/>
    <w:rsid w:val="00FE7F99"/>
    <w:rsid w:val="00FF07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084E1"/>
  <w15:docId w15:val="{0E52316D-BFDE-4A1F-8EDA-731108EA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77C84"/>
  </w:style>
  <w:style w:type="paragraph" w:styleId="Nagwek1">
    <w:name w:val="heading 1"/>
    <w:basedOn w:val="Normalny"/>
    <w:link w:val="Nagwek1Znak"/>
    <w:uiPriority w:val="9"/>
    <w:qFormat/>
    <w:rsid w:val="007021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Nagwek2">
    <w:name w:val="heading 2"/>
    <w:basedOn w:val="Normalny"/>
    <w:next w:val="Normalny"/>
    <w:link w:val="Nagwek2Znak"/>
    <w:uiPriority w:val="9"/>
    <w:semiHidden/>
    <w:unhideWhenUsed/>
    <w:qFormat/>
    <w:rsid w:val="00F271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D1261"/>
    <w:pPr>
      <w:spacing w:after="200" w:line="276" w:lineRule="auto"/>
      <w:ind w:left="720"/>
      <w:contextualSpacing/>
    </w:pPr>
    <w:rPr>
      <w:rFonts w:ascii="Calibri" w:eastAsia="Calibri" w:hAnsi="Calibri" w:cs="Times New Roman"/>
      <w:lang w:val="uk-UA"/>
    </w:rPr>
  </w:style>
  <w:style w:type="character" w:customStyle="1" w:styleId="Nagwek1Znak">
    <w:name w:val="Nagłówek 1 Znak"/>
    <w:basedOn w:val="Domylnaczcionkaakapitu"/>
    <w:link w:val="Nagwek1"/>
    <w:uiPriority w:val="9"/>
    <w:rsid w:val="00702106"/>
    <w:rPr>
      <w:rFonts w:ascii="Times New Roman" w:eastAsia="Times New Roman" w:hAnsi="Times New Roman" w:cs="Times New Roman"/>
      <w:b/>
      <w:bCs/>
      <w:kern w:val="36"/>
      <w:sz w:val="48"/>
      <w:szCs w:val="48"/>
      <w:lang w:eastAsia="ru-RU"/>
    </w:rPr>
  </w:style>
  <w:style w:type="character" w:customStyle="1" w:styleId="react-xocs-alternative-link">
    <w:name w:val="react-xocs-alternative-link"/>
    <w:basedOn w:val="Domylnaczcionkaakapitu"/>
    <w:rsid w:val="00702106"/>
  </w:style>
  <w:style w:type="character" w:customStyle="1" w:styleId="given-name">
    <w:name w:val="given-name"/>
    <w:basedOn w:val="Domylnaczcionkaakapitu"/>
    <w:rsid w:val="00702106"/>
  </w:style>
  <w:style w:type="character" w:customStyle="1" w:styleId="text">
    <w:name w:val="text"/>
    <w:basedOn w:val="Domylnaczcionkaakapitu"/>
    <w:rsid w:val="00702106"/>
  </w:style>
  <w:style w:type="character" w:customStyle="1" w:styleId="anchor-text">
    <w:name w:val="anchor-text"/>
    <w:basedOn w:val="Domylnaczcionkaakapitu"/>
    <w:rsid w:val="00702106"/>
  </w:style>
  <w:style w:type="character" w:customStyle="1" w:styleId="title-text">
    <w:name w:val="title-text"/>
    <w:basedOn w:val="Domylnaczcionkaakapitu"/>
    <w:rsid w:val="00F271FC"/>
  </w:style>
  <w:style w:type="character" w:customStyle="1" w:styleId="Nagwek2Znak">
    <w:name w:val="Nagłówek 2 Znak"/>
    <w:basedOn w:val="Domylnaczcionkaakapitu"/>
    <w:link w:val="Nagwek2"/>
    <w:uiPriority w:val="9"/>
    <w:semiHidden/>
    <w:rsid w:val="00F271FC"/>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omylnaczcionkaakapitu"/>
    <w:rsid w:val="00D14C4C"/>
    <w:rPr>
      <w:rFonts w:ascii="URWPalladioL-Bold" w:hAnsi="URWPalladioL-Bold" w:hint="default"/>
      <w:b/>
      <w:bCs/>
      <w:i w:val="0"/>
      <w:iCs w:val="0"/>
      <w:color w:val="000000"/>
      <w:sz w:val="20"/>
      <w:szCs w:val="20"/>
    </w:rPr>
  </w:style>
  <w:style w:type="character" w:customStyle="1" w:styleId="fontstyle21">
    <w:name w:val="fontstyle21"/>
    <w:basedOn w:val="Domylnaczcionkaakapitu"/>
    <w:rsid w:val="00D14C4C"/>
    <w:rPr>
      <w:rFonts w:ascii="URWPalladioL-Bold" w:hAnsi="URWPalladioL-Bold" w:hint="default"/>
      <w:b/>
      <w:bCs/>
      <w:i w:val="0"/>
      <w:iCs w:val="0"/>
      <w:color w:val="000000"/>
      <w:sz w:val="16"/>
      <w:szCs w:val="16"/>
    </w:rPr>
  </w:style>
  <w:style w:type="character" w:customStyle="1" w:styleId="fontstyle31">
    <w:name w:val="fontstyle31"/>
    <w:basedOn w:val="Domylnaczcionkaakapitu"/>
    <w:rsid w:val="00D14C4C"/>
    <w:rPr>
      <w:rFonts w:ascii="URWPalladioL-Roma" w:hAnsi="URWPalladioL-Roma" w:hint="default"/>
      <w:b w:val="0"/>
      <w:bCs w:val="0"/>
      <w:i w:val="0"/>
      <w:iCs w:val="0"/>
      <w:color w:val="000000"/>
      <w:sz w:val="16"/>
      <w:szCs w:val="16"/>
    </w:rPr>
  </w:style>
  <w:style w:type="character" w:styleId="Hipercze">
    <w:name w:val="Hyperlink"/>
    <w:basedOn w:val="Domylnaczcionkaakapitu"/>
    <w:uiPriority w:val="99"/>
    <w:unhideWhenUsed/>
    <w:rsid w:val="000457D3"/>
    <w:rPr>
      <w:color w:val="0000FF"/>
      <w:u w:val="single"/>
    </w:rPr>
  </w:style>
  <w:style w:type="character" w:styleId="Uwydatnienie">
    <w:name w:val="Emphasis"/>
    <w:basedOn w:val="Domylnaczcionkaakapitu"/>
    <w:uiPriority w:val="20"/>
    <w:qFormat/>
    <w:rsid w:val="000457D3"/>
    <w:rPr>
      <w:i/>
      <w:iCs/>
    </w:rPr>
  </w:style>
  <w:style w:type="paragraph" w:styleId="Tekstdymka">
    <w:name w:val="Balloon Text"/>
    <w:basedOn w:val="Normalny"/>
    <w:link w:val="TekstdymkaZnak"/>
    <w:uiPriority w:val="99"/>
    <w:semiHidden/>
    <w:unhideWhenUsed/>
    <w:rsid w:val="0097037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0377"/>
    <w:rPr>
      <w:rFonts w:ascii="Tahoma" w:hAnsi="Tahoma" w:cs="Tahoma"/>
      <w:sz w:val="16"/>
      <w:szCs w:val="16"/>
    </w:rPr>
  </w:style>
  <w:style w:type="character" w:customStyle="1" w:styleId="hps">
    <w:name w:val="hps"/>
    <w:rsid w:val="008E4A0D"/>
    <w:rPr>
      <w:rFonts w:cs="Times New Roman"/>
    </w:rPr>
  </w:style>
  <w:style w:type="character" w:styleId="Pogrubienie">
    <w:name w:val="Strong"/>
    <w:basedOn w:val="Domylnaczcionkaakapitu"/>
    <w:uiPriority w:val="22"/>
    <w:qFormat/>
    <w:rsid w:val="009F0DCE"/>
    <w:rPr>
      <w:b/>
      <w:bCs/>
    </w:rPr>
  </w:style>
  <w:style w:type="paragraph" w:customStyle="1" w:styleId="Rab1">
    <w:name w:val="R_ab1"/>
    <w:next w:val="Normalny"/>
    <w:autoRedefine/>
    <w:qFormat/>
    <w:rsid w:val="002371C0"/>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2371C0"/>
    <w:pPr>
      <w:spacing w:before="60"/>
    </w:pPr>
  </w:style>
  <w:style w:type="paragraph" w:customStyle="1" w:styleId="Rafiliacja">
    <w:name w:val="R_afiliacja"/>
    <w:basedOn w:val="Normalny"/>
    <w:link w:val="RafiliacjaZnak"/>
    <w:qFormat/>
    <w:rsid w:val="002371C0"/>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2371C0"/>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2371C0"/>
    <w:pPr>
      <w:spacing w:before="120"/>
    </w:pPr>
    <w:rPr>
      <w:lang w:val="en-GB"/>
    </w:rPr>
  </w:style>
  <w:style w:type="paragraph" w:customStyle="1" w:styleId="Rn1">
    <w:name w:val="R_n1"/>
    <w:basedOn w:val="Normalny"/>
    <w:link w:val="Rn1Znak"/>
    <w:qFormat/>
    <w:rsid w:val="002371C0"/>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2371C0"/>
    <w:rPr>
      <w:rFonts w:ascii="Times New Roman" w:hAnsi="Times New Roman"/>
      <w:b/>
      <w:kern w:val="2"/>
      <w:sz w:val="24"/>
      <w:lang w:val="pl-PL"/>
      <w14:ligatures w14:val="standardContextual"/>
    </w:rPr>
  </w:style>
  <w:style w:type="paragraph" w:customStyle="1" w:styleId="Rn2">
    <w:name w:val="R_n2"/>
    <w:basedOn w:val="Rn1"/>
    <w:link w:val="Rn2Znak"/>
    <w:qFormat/>
    <w:rsid w:val="002371C0"/>
    <w:pPr>
      <w:spacing w:before="120"/>
      <w:jc w:val="left"/>
    </w:pPr>
    <w:rPr>
      <w:sz w:val="22"/>
    </w:rPr>
  </w:style>
  <w:style w:type="character" w:customStyle="1" w:styleId="Rn2Znak">
    <w:name w:val="R_n2 Znak"/>
    <w:link w:val="Rn2"/>
    <w:rsid w:val="002371C0"/>
    <w:rPr>
      <w:rFonts w:ascii="Times New Roman" w:hAnsi="Times New Roman"/>
      <w:b/>
      <w:kern w:val="2"/>
      <w:lang w:val="pl-PL"/>
      <w14:ligatures w14:val="standardContextual"/>
    </w:rPr>
  </w:style>
  <w:style w:type="paragraph" w:customStyle="1" w:styleId="Rtytu">
    <w:name w:val="R_tytuł"/>
    <w:basedOn w:val="Rn2"/>
    <w:link w:val="RtytuZnak"/>
    <w:autoRedefine/>
    <w:qFormat/>
    <w:rsid w:val="002371C0"/>
    <w:pPr>
      <w:spacing w:before="240" w:after="0"/>
      <w:jc w:val="center"/>
    </w:pPr>
    <w:rPr>
      <w:sz w:val="24"/>
      <w:szCs w:val="28"/>
    </w:rPr>
  </w:style>
  <w:style w:type="character" w:customStyle="1" w:styleId="RtytuZnak">
    <w:name w:val="R_tytuł Znak"/>
    <w:basedOn w:val="Rn2Znak"/>
    <w:link w:val="Rtytu"/>
    <w:rsid w:val="002371C0"/>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2371C0"/>
    <w:pPr>
      <w:spacing w:before="120"/>
    </w:pPr>
    <w:rPr>
      <w:rFonts w:eastAsia="Calibri" w:cs="Times New Roman"/>
      <w:b w:val="0"/>
      <w:i/>
      <w:szCs w:val="24"/>
      <w:lang w:val="en-US"/>
    </w:rPr>
  </w:style>
  <w:style w:type="character" w:customStyle="1" w:styleId="RautorZnak">
    <w:name w:val="R_autor Znak"/>
    <w:link w:val="Rautor"/>
    <w:rsid w:val="002371C0"/>
    <w:rPr>
      <w:rFonts w:ascii="Times New Roman" w:eastAsia="Calibri" w:hAnsi="Times New Roman" w:cs="Times New Roman"/>
      <w:i/>
      <w:kern w:val="2"/>
      <w:sz w:val="24"/>
      <w:szCs w:val="24"/>
      <w:lang w:val="en-US"/>
      <w14:ligatures w14:val="standardContextual"/>
    </w:rPr>
  </w:style>
  <w:style w:type="paragraph" w:customStyle="1" w:styleId="Rlit">
    <w:name w:val="R_lit"/>
    <w:basedOn w:val="Normalny"/>
    <w:link w:val="RlitZnak"/>
    <w:qFormat/>
    <w:rsid w:val="002371C0"/>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2371C0"/>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2371C0"/>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2371C0"/>
    <w:rPr>
      <w:rFonts w:ascii="Times New Roman" w:hAnsi="Times New Roman"/>
      <w:kern w:val="2"/>
      <w:sz w:val="20"/>
      <w:lang w:val="pl-PL"/>
      <w14:ligatures w14:val="standardContextual"/>
    </w:rPr>
  </w:style>
  <w:style w:type="paragraph" w:customStyle="1" w:styleId="Rn3">
    <w:name w:val="R_n3"/>
    <w:basedOn w:val="Rtab"/>
    <w:link w:val="Rn3Znak"/>
    <w:qFormat/>
    <w:rsid w:val="002371C0"/>
    <w:pPr>
      <w:spacing w:before="120"/>
      <w:jc w:val="both"/>
    </w:pPr>
    <w:rPr>
      <w:i/>
    </w:rPr>
  </w:style>
  <w:style w:type="character" w:customStyle="1" w:styleId="Rn3Znak">
    <w:name w:val="R_n3 Znak"/>
    <w:basedOn w:val="RtabZnak"/>
    <w:link w:val="Rn3"/>
    <w:rsid w:val="002371C0"/>
    <w:rPr>
      <w:rFonts w:ascii="Times New Roman" w:hAnsi="Times New Roman"/>
      <w:i/>
      <w:kern w:val="2"/>
      <w:sz w:val="20"/>
      <w:lang w:val="pl-PL"/>
      <w14:ligatures w14:val="standardContextual"/>
    </w:rPr>
  </w:style>
  <w:style w:type="paragraph" w:customStyle="1" w:styleId="Rrys">
    <w:name w:val="R_rys"/>
    <w:basedOn w:val="Rafiliacja"/>
    <w:link w:val="RrysZnak"/>
    <w:qFormat/>
    <w:rsid w:val="002371C0"/>
    <w:pPr>
      <w:spacing w:before="120"/>
      <w:jc w:val="left"/>
    </w:pPr>
    <w:rPr>
      <w:i w:val="0"/>
    </w:rPr>
  </w:style>
  <w:style w:type="character" w:customStyle="1" w:styleId="RrysZnak">
    <w:name w:val="R_rys Znak"/>
    <w:basedOn w:val="RafiliacjaZnak"/>
    <w:link w:val="Rrys"/>
    <w:rsid w:val="002371C0"/>
    <w:rPr>
      <w:rFonts w:ascii="Times New Roman" w:hAnsi="Times New Roman" w:cs="Times New Roman"/>
      <w:i w:val="0"/>
      <w:kern w:val="2"/>
      <w:sz w:val="20"/>
      <w:szCs w:val="28"/>
      <w:lang w:val="pl-PL"/>
      <w14:ligatures w14:val="standardContextual"/>
    </w:rPr>
  </w:style>
  <w:style w:type="paragraph" w:styleId="Nagwek">
    <w:name w:val="header"/>
    <w:basedOn w:val="Normalny"/>
    <w:link w:val="NagwekZnak"/>
    <w:uiPriority w:val="99"/>
    <w:unhideWhenUsed/>
    <w:rsid w:val="005C25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2570"/>
  </w:style>
  <w:style w:type="paragraph" w:styleId="Stopka">
    <w:name w:val="footer"/>
    <w:basedOn w:val="Normalny"/>
    <w:link w:val="StopkaZnak"/>
    <w:uiPriority w:val="99"/>
    <w:unhideWhenUsed/>
    <w:rsid w:val="005C25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2570"/>
  </w:style>
  <w:style w:type="character" w:styleId="Nierozpoznanawzmianka">
    <w:name w:val="Unresolved Mention"/>
    <w:basedOn w:val="Domylnaczcionkaakapitu"/>
    <w:uiPriority w:val="99"/>
    <w:semiHidden/>
    <w:unhideWhenUsed/>
    <w:rsid w:val="0089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000058">
      <w:bodyDiv w:val="1"/>
      <w:marLeft w:val="0"/>
      <w:marRight w:val="0"/>
      <w:marTop w:val="0"/>
      <w:marBottom w:val="0"/>
      <w:divBdr>
        <w:top w:val="none" w:sz="0" w:space="0" w:color="auto"/>
        <w:left w:val="none" w:sz="0" w:space="0" w:color="auto"/>
        <w:bottom w:val="none" w:sz="0" w:space="0" w:color="auto"/>
        <w:right w:val="none" w:sz="0" w:space="0" w:color="auto"/>
      </w:divBdr>
    </w:div>
    <w:div w:id="1484080448">
      <w:bodyDiv w:val="1"/>
      <w:marLeft w:val="0"/>
      <w:marRight w:val="0"/>
      <w:marTop w:val="0"/>
      <w:marBottom w:val="0"/>
      <w:divBdr>
        <w:top w:val="none" w:sz="0" w:space="0" w:color="auto"/>
        <w:left w:val="none" w:sz="0" w:space="0" w:color="auto"/>
        <w:bottom w:val="none" w:sz="0" w:space="0" w:color="auto"/>
        <w:right w:val="none" w:sz="0" w:space="0" w:color="auto"/>
      </w:divBdr>
    </w:div>
    <w:div w:id="194533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3.wmf"/><Relationship Id="rId21" Type="http://schemas.openxmlformats.org/officeDocument/2006/relationships/image" Target="media/image14.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7.wmf"/><Relationship Id="rId50" Type="http://schemas.openxmlformats.org/officeDocument/2006/relationships/hyperlink" Target="https://etars-journal.org/index.php/journal/article/view/357" TargetMode="External"/><Relationship Id="rId55" Type="http://schemas.openxmlformats.org/officeDocument/2006/relationships/hyperlink" Target="https://www.sciencedirect.com/journal/applied-thermal-engineering/vol/31/issue/1" TargetMode="External"/><Relationship Id="rId63" Type="http://schemas.openxmlformats.org/officeDocument/2006/relationships/hyperlink" Target="https://doi.org/10.1016/j.buildenv.2014.10.01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2.wmf"/><Relationship Id="rId40" Type="http://schemas.openxmlformats.org/officeDocument/2006/relationships/oleObject" Target="embeddings/oleObject10.bin"/><Relationship Id="rId45" Type="http://schemas.openxmlformats.org/officeDocument/2006/relationships/image" Target="media/image26.wmf"/><Relationship Id="rId53" Type="http://schemas.openxmlformats.org/officeDocument/2006/relationships/hyperlink" Target="https://www.sciencedirect.com/author/14017800700/joao-paulo-de-castro-gomes" TargetMode="External"/><Relationship Id="rId58" Type="http://schemas.openxmlformats.org/officeDocument/2006/relationships/hyperlink" Target="https://www.sciencedirect.com/journal/solar-energy"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https://www.dorobek.tu.kielce.pl/publikacje/publikacje.php?publikacjaID=126960" TargetMode="External"/><Relationship Id="rId57" Type="http://schemas.openxmlformats.org/officeDocument/2006/relationships/hyperlink" Target="https://doi.org/10.3390/su12208391" TargetMode="External"/><Relationship Id="rId61" Type="http://schemas.openxmlformats.org/officeDocument/2006/relationships/hyperlink" Target="https://www.sciencedirect.com/journal/building-and-environmen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hyperlink" Target="https://doi.org/10.33070/etars.3.2023" TargetMode="External"/><Relationship Id="rId60" Type="http://schemas.openxmlformats.org/officeDocument/2006/relationships/hyperlink" Target="https://doi.org/10.1016/j.solener.2019.04.047"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oleObject" Target="embeddings/oleObject14.bin"/><Relationship Id="rId56" Type="http://schemas.openxmlformats.org/officeDocument/2006/relationships/hyperlink" Target="https://doi.org/10.1016/j.enbuild.2010.01.003"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tars-journal.org/index.php/journal/issue/view/3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hyperlink" Target="https://www.sciencedirect.com/journal/solar-energy/vol/185/suppl/C" TargetMode="External"/><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4.wmf"/><Relationship Id="rId54" Type="http://schemas.openxmlformats.org/officeDocument/2006/relationships/hyperlink" Target="https://www.sciencedirect.com/journal/applied-thermal-engineering" TargetMode="External"/><Relationship Id="rId62" Type="http://schemas.openxmlformats.org/officeDocument/2006/relationships/hyperlink" Target="https://www.sciencedirect.com/journal/building-and-environment/vol/84/suppl/C"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86EEA-A2B3-4599-A37A-91042AF1F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5655</Words>
  <Characters>33932</Characters>
  <Application>Microsoft Office Word</Application>
  <DocSecurity>0</DocSecurity>
  <Lines>282</Lines>
  <Paragraphs>79</Paragraphs>
  <ScaleCrop>false</ScaleCrop>
  <HeadingPairs>
    <vt:vector size="4" baseType="variant">
      <vt:variant>
        <vt:lpstr>Tytuł</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39508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Janusz Dabrowski NA</cp:lastModifiedBy>
  <cp:revision>28</cp:revision>
  <dcterms:created xsi:type="dcterms:W3CDTF">2024-02-08T08:23:00Z</dcterms:created>
  <dcterms:modified xsi:type="dcterms:W3CDTF">2024-03-14T13:11:00Z</dcterms:modified>
</cp:coreProperties>
</file>