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6304"/>
        <w:gridCol w:w="1634"/>
      </w:tblGrid>
      <w:tr w:rsidR="0089301F" w:rsidRPr="0027779C" w14:paraId="720DD6A5" w14:textId="77777777" w:rsidTr="00E471DE">
        <w:trPr>
          <w:trHeight w:hRule="exact" w:val="14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CF022F" w14:textId="77777777" w:rsidR="0089301F" w:rsidRPr="0027779C" w:rsidRDefault="0089301F" w:rsidP="00E471DE">
            <w:pPr>
              <w:ind w:firstLine="0"/>
              <w:rPr>
                <w:lang w:val="en-GB"/>
              </w:rPr>
            </w:pPr>
            <w:bookmarkStart w:id="0" w:name="_Hlk145412337"/>
            <w:bookmarkStart w:id="1" w:name="_Hlk103340665"/>
            <w:bookmarkStart w:id="2" w:name="_Hlk24804592"/>
            <w:bookmarkEnd w:id="0"/>
            <w:bookmarkEnd w:id="1"/>
            <w:r w:rsidRPr="0027779C">
              <w:rPr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400EB95D" wp14:editId="0FEA082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348615</wp:posOffset>
                  </wp:positionV>
                  <wp:extent cx="432000" cy="426000"/>
                  <wp:effectExtent l="0" t="0" r="6350" b="0"/>
                  <wp:wrapNone/>
                  <wp:docPr id="159511152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0D9396D3" w14:textId="77777777" w:rsidR="0089301F" w:rsidRPr="0027779C" w:rsidRDefault="0089301F" w:rsidP="00E471DE">
            <w:pPr>
              <w:ind w:firstLine="0"/>
              <w:jc w:val="center"/>
              <w:rPr>
                <w:lang w:val="en-GB"/>
              </w:rPr>
            </w:pPr>
          </w:p>
        </w:tc>
      </w:tr>
      <w:tr w:rsidR="0089301F" w:rsidRPr="0027779C" w14:paraId="113135C2" w14:textId="77777777" w:rsidTr="00E471DE">
        <w:trPr>
          <w:trHeight w:hRule="exact" w:val="283"/>
        </w:trPr>
        <w:tc>
          <w:tcPr>
            <w:tcW w:w="709" w:type="dxa"/>
            <w:vMerge/>
            <w:shd w:val="clear" w:color="auto" w:fill="auto"/>
          </w:tcPr>
          <w:p w14:paraId="17F06869" w14:textId="77777777" w:rsidR="0089301F" w:rsidRPr="0027779C" w:rsidRDefault="0089301F" w:rsidP="00E471DE">
            <w:pPr>
              <w:ind w:firstLine="0"/>
              <w:jc w:val="center"/>
              <w:rPr>
                <w:lang w:val="en-GB"/>
              </w:rPr>
            </w:pPr>
          </w:p>
        </w:tc>
        <w:tc>
          <w:tcPr>
            <w:tcW w:w="893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CE25058" w14:textId="77777777" w:rsidR="0089301F" w:rsidRPr="0027779C" w:rsidRDefault="0089301F" w:rsidP="00E471DE">
            <w:pPr>
              <w:ind w:firstLine="0"/>
              <w:jc w:val="center"/>
              <w:rPr>
                <w:lang w:val="en-GB"/>
              </w:rPr>
            </w:pPr>
            <w:proofErr w:type="spellStart"/>
            <w:r w:rsidRPr="00272879">
              <w:rPr>
                <w:b/>
                <w:sz w:val="20"/>
                <w:szCs w:val="20"/>
                <w:lang w:val="en-GB"/>
              </w:rPr>
              <w:t>Rocznik</w:t>
            </w:r>
            <w:proofErr w:type="spellEnd"/>
            <w:r w:rsidRPr="00272879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2879">
              <w:rPr>
                <w:b/>
                <w:sz w:val="20"/>
                <w:szCs w:val="20"/>
                <w:lang w:val="en-GB"/>
              </w:rPr>
              <w:t>Ochrona</w:t>
            </w:r>
            <w:proofErr w:type="spellEnd"/>
            <w:r w:rsidRPr="00272879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2879">
              <w:rPr>
                <w:b/>
                <w:sz w:val="20"/>
                <w:szCs w:val="20"/>
                <w:lang w:val="en-GB"/>
              </w:rPr>
              <w:t>Środowiska</w:t>
            </w:r>
            <w:proofErr w:type="spellEnd"/>
          </w:p>
        </w:tc>
      </w:tr>
      <w:tr w:rsidR="0089301F" w:rsidRPr="0027779C" w14:paraId="6D7659BE" w14:textId="77777777" w:rsidTr="0089301F">
        <w:trPr>
          <w:trHeight w:hRule="exact" w:val="283"/>
        </w:trPr>
        <w:tc>
          <w:tcPr>
            <w:tcW w:w="709" w:type="dxa"/>
            <w:vMerge/>
            <w:shd w:val="clear" w:color="auto" w:fill="auto"/>
          </w:tcPr>
          <w:p w14:paraId="27E81BA2" w14:textId="77777777" w:rsidR="0089301F" w:rsidRPr="0027779C" w:rsidRDefault="0089301F" w:rsidP="00E471DE">
            <w:pPr>
              <w:ind w:firstLine="0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78EC9F" w14:textId="5217B7AE" w:rsidR="0089301F" w:rsidRPr="0027779C" w:rsidRDefault="0089301F" w:rsidP="0089301F">
            <w:pPr>
              <w:ind w:firstLine="0"/>
              <w:jc w:val="left"/>
              <w:rPr>
                <w:sz w:val="18"/>
                <w:szCs w:val="18"/>
                <w:lang w:val="en-GB"/>
              </w:rPr>
            </w:pPr>
            <w:r w:rsidRPr="0027779C">
              <w:rPr>
                <w:sz w:val="18"/>
                <w:szCs w:val="18"/>
                <w:lang w:val="en-GB"/>
              </w:rPr>
              <w:t>Volume 2</w:t>
            </w:r>
            <w:r w:rsidR="00D22601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63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1A5046" w14:textId="242063C2" w:rsidR="0089301F" w:rsidRPr="0027779C" w:rsidRDefault="0089301F" w:rsidP="0089301F">
            <w:pPr>
              <w:tabs>
                <w:tab w:val="left" w:pos="3057"/>
              </w:tabs>
              <w:ind w:left="141" w:firstLine="0"/>
              <w:jc w:val="left"/>
              <w:rPr>
                <w:sz w:val="18"/>
                <w:szCs w:val="18"/>
                <w:lang w:val="en-GB"/>
              </w:rPr>
            </w:pPr>
            <w:r w:rsidRPr="0027779C">
              <w:rPr>
                <w:sz w:val="18"/>
                <w:szCs w:val="18"/>
                <w:lang w:val="en-GB"/>
              </w:rPr>
              <w:t>Year 202</w:t>
            </w:r>
            <w:r w:rsidR="00D22601">
              <w:rPr>
                <w:sz w:val="18"/>
                <w:szCs w:val="18"/>
                <w:lang w:val="en-GB"/>
              </w:rPr>
              <w:t>4</w:t>
            </w:r>
            <w:r w:rsidRPr="0027779C">
              <w:rPr>
                <w:sz w:val="18"/>
                <w:szCs w:val="18"/>
                <w:lang w:val="en-GB"/>
              </w:rPr>
              <w:tab/>
              <w:t>ISSN 2720-7501</w:t>
            </w:r>
          </w:p>
        </w:tc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867655" w14:textId="5CAFFA5C" w:rsidR="0089301F" w:rsidRPr="0027779C" w:rsidRDefault="0089301F" w:rsidP="00E471DE">
            <w:pPr>
              <w:ind w:firstLine="0"/>
              <w:jc w:val="right"/>
              <w:rPr>
                <w:sz w:val="18"/>
                <w:szCs w:val="18"/>
                <w:lang w:val="en-GB"/>
              </w:rPr>
            </w:pPr>
            <w:r w:rsidRPr="0027779C">
              <w:rPr>
                <w:sz w:val="18"/>
                <w:szCs w:val="18"/>
                <w:lang w:val="en-GB"/>
              </w:rPr>
              <w:t xml:space="preserve">pp. </w:t>
            </w:r>
            <w:r w:rsidR="003A466A">
              <w:rPr>
                <w:sz w:val="18"/>
                <w:szCs w:val="18"/>
                <w:lang w:val="en-GB"/>
              </w:rPr>
              <w:t>41</w:t>
            </w:r>
            <w:r w:rsidRPr="0027779C">
              <w:rPr>
                <w:sz w:val="18"/>
                <w:szCs w:val="18"/>
                <w:lang w:val="en-GB"/>
              </w:rPr>
              <w:t>-</w:t>
            </w:r>
            <w:r w:rsidR="003A466A">
              <w:rPr>
                <w:sz w:val="18"/>
                <w:szCs w:val="18"/>
                <w:lang w:val="en-GB"/>
              </w:rPr>
              <w:t>4</w:t>
            </w:r>
            <w:r w:rsidR="00D22601">
              <w:rPr>
                <w:sz w:val="18"/>
                <w:szCs w:val="18"/>
                <w:lang w:val="en-GB"/>
              </w:rPr>
              <w:t>8</w:t>
            </w:r>
          </w:p>
        </w:tc>
      </w:tr>
      <w:tr w:rsidR="0089301F" w:rsidRPr="0027779C" w14:paraId="350A3A04" w14:textId="77777777" w:rsidTr="0089301F">
        <w:trPr>
          <w:trHeight w:hRule="exact" w:val="283"/>
        </w:trPr>
        <w:tc>
          <w:tcPr>
            <w:tcW w:w="709" w:type="dxa"/>
            <w:shd w:val="clear" w:color="auto" w:fill="auto"/>
          </w:tcPr>
          <w:p w14:paraId="705DB712" w14:textId="77777777" w:rsidR="0089301F" w:rsidRPr="0027779C" w:rsidRDefault="0089301F" w:rsidP="00E471DE">
            <w:pPr>
              <w:ind w:firstLine="0"/>
              <w:jc w:val="center"/>
              <w:rPr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4520DA" w14:textId="6E3861D2" w:rsidR="0089301F" w:rsidRPr="0027779C" w:rsidRDefault="0089301F" w:rsidP="0089301F">
            <w:pPr>
              <w:tabs>
                <w:tab w:val="right" w:pos="8928"/>
              </w:tabs>
              <w:ind w:firstLine="0"/>
              <w:jc w:val="left"/>
              <w:rPr>
                <w:sz w:val="18"/>
                <w:szCs w:val="18"/>
                <w:lang w:val="en-GB"/>
              </w:rPr>
            </w:pPr>
            <w:r w:rsidRPr="0027779C">
              <w:rPr>
                <w:sz w:val="18"/>
                <w:szCs w:val="18"/>
                <w:lang w:val="en-GB"/>
              </w:rPr>
              <w:t>https://doi.org/10.54740/ros.202</w:t>
            </w:r>
            <w:r w:rsidR="008E4865">
              <w:rPr>
                <w:sz w:val="18"/>
                <w:szCs w:val="18"/>
                <w:lang w:val="en-GB"/>
              </w:rPr>
              <w:t>4</w:t>
            </w:r>
            <w:r w:rsidRPr="0027779C">
              <w:rPr>
                <w:sz w:val="18"/>
                <w:szCs w:val="18"/>
                <w:lang w:val="en-GB"/>
              </w:rPr>
              <w:t>.0</w:t>
            </w:r>
            <w:r w:rsidR="00D22601">
              <w:rPr>
                <w:sz w:val="18"/>
                <w:szCs w:val="18"/>
                <w:lang w:val="en-GB"/>
              </w:rPr>
              <w:t>0</w:t>
            </w:r>
            <w:r w:rsidR="003A466A">
              <w:rPr>
                <w:sz w:val="18"/>
                <w:szCs w:val="18"/>
                <w:lang w:val="en-GB"/>
              </w:rPr>
              <w:t>4</w:t>
            </w:r>
            <w:r w:rsidRPr="0027779C">
              <w:rPr>
                <w:sz w:val="18"/>
                <w:szCs w:val="18"/>
                <w:lang w:val="en-GB"/>
              </w:rPr>
              <w:tab/>
              <w:t>open access</w:t>
            </w:r>
          </w:p>
        </w:tc>
      </w:tr>
      <w:tr w:rsidR="0089301F" w:rsidRPr="0027779C" w14:paraId="5A31B58D" w14:textId="77777777" w:rsidTr="00E471DE">
        <w:trPr>
          <w:trHeight w:hRule="exact" w:val="283"/>
        </w:trPr>
        <w:tc>
          <w:tcPr>
            <w:tcW w:w="709" w:type="dxa"/>
            <w:shd w:val="clear" w:color="auto" w:fill="auto"/>
          </w:tcPr>
          <w:p w14:paraId="646077BA" w14:textId="77777777" w:rsidR="0089301F" w:rsidRPr="0027779C" w:rsidRDefault="0089301F" w:rsidP="00E471DE">
            <w:pPr>
              <w:ind w:firstLine="0"/>
              <w:jc w:val="center"/>
              <w:rPr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DE1753" w14:textId="70F67F9A" w:rsidR="0089301F" w:rsidRPr="0027779C" w:rsidRDefault="0089301F" w:rsidP="00D22601">
            <w:pPr>
              <w:tabs>
                <w:tab w:val="left" w:pos="3829"/>
                <w:tab w:val="right" w:pos="8928"/>
              </w:tabs>
              <w:ind w:firstLine="0"/>
              <w:rPr>
                <w:sz w:val="18"/>
                <w:szCs w:val="18"/>
                <w:lang w:val="en-GB"/>
              </w:rPr>
            </w:pPr>
            <w:r w:rsidRPr="0027779C">
              <w:rPr>
                <w:sz w:val="18"/>
                <w:szCs w:val="18"/>
                <w:lang w:val="en-GB"/>
              </w:rPr>
              <w:t>Received: December 2023</w:t>
            </w:r>
            <w:r w:rsidRPr="0027779C">
              <w:rPr>
                <w:sz w:val="18"/>
                <w:szCs w:val="18"/>
                <w:lang w:val="en-GB"/>
              </w:rPr>
              <w:tab/>
              <w:t xml:space="preserve">Accepted: </w:t>
            </w:r>
            <w:r w:rsidR="00D22601">
              <w:rPr>
                <w:sz w:val="18"/>
                <w:szCs w:val="18"/>
                <w:lang w:val="en-GB"/>
              </w:rPr>
              <w:t>January</w:t>
            </w:r>
            <w:r w:rsidR="00D22601" w:rsidRPr="0027779C">
              <w:rPr>
                <w:sz w:val="18"/>
                <w:szCs w:val="18"/>
                <w:lang w:val="en-GB"/>
              </w:rPr>
              <w:t xml:space="preserve"> </w:t>
            </w:r>
            <w:r w:rsidRPr="0027779C">
              <w:rPr>
                <w:sz w:val="18"/>
                <w:szCs w:val="18"/>
                <w:lang w:val="en-GB"/>
              </w:rPr>
              <w:t>202</w:t>
            </w:r>
            <w:r w:rsidR="003A466A">
              <w:rPr>
                <w:sz w:val="18"/>
                <w:szCs w:val="18"/>
                <w:lang w:val="en-GB"/>
              </w:rPr>
              <w:t>4</w:t>
            </w:r>
            <w:r w:rsidRPr="0027779C">
              <w:rPr>
                <w:sz w:val="18"/>
                <w:szCs w:val="18"/>
                <w:lang w:val="en-GB"/>
              </w:rPr>
              <w:tab/>
              <w:t xml:space="preserve">Published: </w:t>
            </w:r>
            <w:r w:rsidR="003A466A">
              <w:rPr>
                <w:sz w:val="18"/>
                <w:szCs w:val="18"/>
                <w:lang w:val="en-GB"/>
              </w:rPr>
              <w:t>Februar</w:t>
            </w:r>
            <w:r w:rsidR="00D22601">
              <w:rPr>
                <w:sz w:val="18"/>
                <w:szCs w:val="18"/>
                <w:lang w:val="en-GB"/>
              </w:rPr>
              <w:t>y</w:t>
            </w:r>
            <w:r w:rsidRPr="0027779C">
              <w:rPr>
                <w:sz w:val="18"/>
                <w:szCs w:val="18"/>
                <w:lang w:val="en-GB"/>
              </w:rPr>
              <w:t xml:space="preserve"> 202</w:t>
            </w:r>
            <w:r w:rsidR="00D22601">
              <w:rPr>
                <w:sz w:val="18"/>
                <w:szCs w:val="18"/>
                <w:lang w:val="en-GB"/>
              </w:rPr>
              <w:t>4</w:t>
            </w:r>
          </w:p>
        </w:tc>
      </w:tr>
    </w:tbl>
    <w:bookmarkEnd w:id="2"/>
    <w:p w14:paraId="133ADB5B" w14:textId="16313E6D" w:rsidR="00BC3766" w:rsidRDefault="0089301F" w:rsidP="0089301F">
      <w:pPr>
        <w:pStyle w:val="Rtytu"/>
        <w:rPr>
          <w:lang w:val="en-US"/>
        </w:rPr>
      </w:pPr>
      <w:r>
        <w:rPr>
          <w:lang w:val="en-US"/>
        </w:rPr>
        <w:t>F</w:t>
      </w:r>
      <w:r w:rsidR="00BC3766">
        <w:rPr>
          <w:lang w:val="en-US"/>
        </w:rPr>
        <w:t xml:space="preserve">actors </w:t>
      </w:r>
      <w:r>
        <w:rPr>
          <w:lang w:val="en-US"/>
        </w:rPr>
        <w:t>L</w:t>
      </w:r>
      <w:r w:rsidR="00CE18CF">
        <w:rPr>
          <w:lang w:val="en-US"/>
        </w:rPr>
        <w:t>imiting</w:t>
      </w:r>
      <w:r w:rsidR="00026306">
        <w:rPr>
          <w:lang w:val="en-US"/>
        </w:rPr>
        <w:t xml:space="preserve"> the </w:t>
      </w:r>
      <w:r>
        <w:rPr>
          <w:lang w:val="en-US"/>
        </w:rPr>
        <w:t>L</w:t>
      </w:r>
      <w:r w:rsidR="00026306">
        <w:rPr>
          <w:lang w:val="en-US"/>
        </w:rPr>
        <w:t xml:space="preserve">ocation </w:t>
      </w:r>
      <w:r>
        <w:rPr>
          <w:lang w:val="en-US"/>
        </w:rPr>
        <w:t>P</w:t>
      </w:r>
      <w:r w:rsidR="00026306">
        <w:rPr>
          <w:lang w:val="en-US"/>
        </w:rPr>
        <w:t xml:space="preserve">ossibilities </w:t>
      </w:r>
      <w:r>
        <w:rPr>
          <w:lang w:val="en-US"/>
        </w:rPr>
        <w:br/>
      </w:r>
      <w:r w:rsidR="00026306">
        <w:rPr>
          <w:lang w:val="en-US"/>
        </w:rPr>
        <w:t>of</w:t>
      </w:r>
      <w:r w:rsidR="00BC3766">
        <w:rPr>
          <w:lang w:val="en-US"/>
        </w:rPr>
        <w:t xml:space="preserve"> </w:t>
      </w:r>
      <w:r>
        <w:rPr>
          <w:lang w:val="en-US"/>
        </w:rPr>
        <w:t>P</w:t>
      </w:r>
      <w:r w:rsidR="00FF02D6">
        <w:rPr>
          <w:lang w:val="en-US"/>
        </w:rPr>
        <w:t xml:space="preserve">hotovoltaic </w:t>
      </w:r>
      <w:r w:rsidR="00BC3766">
        <w:rPr>
          <w:lang w:val="en-US"/>
        </w:rPr>
        <w:t xml:space="preserve">and </w:t>
      </w:r>
      <w:r>
        <w:rPr>
          <w:lang w:val="en-US"/>
        </w:rPr>
        <w:t>W</w:t>
      </w:r>
      <w:r w:rsidR="00BC3766">
        <w:rPr>
          <w:lang w:val="en-US"/>
        </w:rPr>
        <w:t xml:space="preserve">ind </w:t>
      </w:r>
      <w:r>
        <w:rPr>
          <w:lang w:val="en-US"/>
        </w:rPr>
        <w:t>P</w:t>
      </w:r>
      <w:r w:rsidR="00BC3766">
        <w:rPr>
          <w:lang w:val="en-US"/>
        </w:rPr>
        <w:t xml:space="preserve">ower </w:t>
      </w:r>
      <w:r>
        <w:rPr>
          <w:lang w:val="en-US"/>
        </w:rPr>
        <w:t>P</w:t>
      </w:r>
      <w:r w:rsidR="00BC3766">
        <w:rPr>
          <w:lang w:val="en-US"/>
        </w:rPr>
        <w:t>lants in Poland</w:t>
      </w:r>
    </w:p>
    <w:p w14:paraId="0A30A4AE" w14:textId="4D22A2B6" w:rsidR="003A363A" w:rsidRPr="004C2DCF" w:rsidRDefault="003A363A" w:rsidP="0089301F">
      <w:pPr>
        <w:pStyle w:val="Rautor"/>
        <w:rPr>
          <w:lang w:val="en-US"/>
        </w:rPr>
      </w:pPr>
      <w:r w:rsidRPr="004C2DCF">
        <w:rPr>
          <w:lang w:val="en-US"/>
        </w:rPr>
        <w:t>Szymon Pelczar</w:t>
      </w:r>
    </w:p>
    <w:p w14:paraId="498A46AC" w14:textId="72FC765B" w:rsidR="003A363A" w:rsidRDefault="00A4375E" w:rsidP="0089301F">
      <w:pPr>
        <w:pStyle w:val="Rafiliacja"/>
        <w:rPr>
          <w:lang w:val="en-US"/>
        </w:rPr>
      </w:pPr>
      <w:r>
        <w:rPr>
          <w:lang w:val="en-US"/>
        </w:rPr>
        <w:t xml:space="preserve">Faculty of Civil Engineering and Resource </w:t>
      </w:r>
      <w:r w:rsidRPr="0089301F">
        <w:t>Management</w:t>
      </w:r>
      <w:r w:rsidR="0089301F">
        <w:t xml:space="preserve">, </w:t>
      </w:r>
      <w:r w:rsidR="0089301F" w:rsidRPr="00F90C1D">
        <w:rPr>
          <w:lang w:val="en-US"/>
        </w:rPr>
        <w:t>AGH University of K</w:t>
      </w:r>
      <w:r w:rsidR="0089301F">
        <w:rPr>
          <w:lang w:val="en-US"/>
        </w:rPr>
        <w:t>rakow, Poland</w:t>
      </w:r>
      <w:r w:rsidR="0089301F">
        <w:rPr>
          <w:lang w:val="en-US"/>
        </w:rPr>
        <w:br/>
      </w:r>
      <w:r w:rsidR="0089301F" w:rsidRPr="00431939">
        <w:rPr>
          <w:lang w:val="en-US"/>
        </w:rPr>
        <w:t>https://orcid.org/0009-0004-8834-6440</w:t>
      </w:r>
    </w:p>
    <w:p w14:paraId="671F89C0" w14:textId="070163CE" w:rsidR="0089301F" w:rsidRPr="0089301F" w:rsidRDefault="0089301F" w:rsidP="0089301F">
      <w:pPr>
        <w:pStyle w:val="Rauco"/>
        <w:rPr>
          <w:rStyle w:val="Hipercze"/>
          <w:color w:val="auto"/>
          <w:u w:val="none"/>
        </w:rPr>
      </w:pPr>
      <w:r w:rsidRPr="006F2E08">
        <w:t>corresponding author</w:t>
      </w:r>
      <w:r w:rsidR="00A47DDD">
        <w:t>'</w:t>
      </w:r>
      <w:r w:rsidRPr="006F2E08">
        <w:t>s e-mail:</w:t>
      </w:r>
      <w:r w:rsidRPr="0089301F">
        <w:t xml:space="preserve"> </w:t>
      </w:r>
      <w:hyperlink r:id="rId8" w:history="1">
        <w:r w:rsidR="00771679" w:rsidRPr="0089301F">
          <w:t>pelczar@agh.edu.pl</w:t>
        </w:r>
      </w:hyperlink>
    </w:p>
    <w:p w14:paraId="25E6F146" w14:textId="4EE84A93" w:rsidR="003A363A" w:rsidRPr="006C2F39" w:rsidRDefault="003A363A" w:rsidP="0089301F">
      <w:pPr>
        <w:pStyle w:val="Rab1"/>
        <w:rPr>
          <w:bCs/>
        </w:rPr>
      </w:pPr>
      <w:r w:rsidRPr="00F90C1D">
        <w:rPr>
          <w:b/>
        </w:rPr>
        <w:t xml:space="preserve">Abstract: </w:t>
      </w:r>
      <w:r w:rsidR="006C2F39">
        <w:t xml:space="preserve">This article focuses on factors </w:t>
      </w:r>
      <w:r w:rsidR="00A47DDD">
        <w:t>limiting the development possibilities of Poland's photovoltaic and wind power plants</w:t>
      </w:r>
      <w:r w:rsidR="006C2F39">
        <w:t xml:space="preserve">. Technical, environmental and legal conditions were found and indicated as a result of research based on legal acts and literature </w:t>
      </w:r>
      <w:r w:rsidR="00A47DDD">
        <w:t>on</w:t>
      </w:r>
      <w:r w:rsidR="006C2F39">
        <w:t xml:space="preserve"> location possibilities of renewable energy installations under discussion.</w:t>
      </w:r>
      <w:r w:rsidR="00030255">
        <w:t xml:space="preserve"> </w:t>
      </w:r>
      <w:r w:rsidR="008F7E37">
        <w:t>Also,</w:t>
      </w:r>
      <w:r w:rsidR="00030255">
        <w:t xml:space="preserve"> </w:t>
      </w:r>
      <w:r w:rsidR="00A47DDD">
        <w:t>formulas that</w:t>
      </w:r>
      <w:r w:rsidR="00030255">
        <w:t xml:space="preserve"> can show limiting factors in absolute value are proposed. These formulas </w:t>
      </w:r>
      <w:r w:rsidR="00A47DDD">
        <w:t>consider all limiting factors and</w:t>
      </w:r>
      <w:r w:rsidR="00436206">
        <w:t xml:space="preserve"> allow for</w:t>
      </w:r>
      <w:r w:rsidR="00030255">
        <w:t xml:space="preserve"> comparison</w:t>
      </w:r>
      <w:r w:rsidR="00436206">
        <w:t xml:space="preserve"> between</w:t>
      </w:r>
      <w:r w:rsidR="00030255">
        <w:t xml:space="preserve"> different regions of Poland </w:t>
      </w:r>
      <w:r w:rsidR="00A47DDD">
        <w:t>concerning</w:t>
      </w:r>
      <w:r w:rsidR="00030255">
        <w:t xml:space="preserve"> location impossibilities.</w:t>
      </w:r>
    </w:p>
    <w:p w14:paraId="538EE26B" w14:textId="5593E37C" w:rsidR="003A363A" w:rsidRPr="004C2DCF" w:rsidRDefault="005D0771" w:rsidP="0089301F">
      <w:pPr>
        <w:pStyle w:val="Rab2"/>
      </w:pPr>
      <w:r w:rsidRPr="00376C08">
        <w:rPr>
          <w:b/>
          <w:bCs/>
        </w:rPr>
        <w:t>Keywords:</w:t>
      </w:r>
      <w:r>
        <w:t xml:space="preserve"> renewable energy potential</w:t>
      </w:r>
      <w:r w:rsidR="00186605">
        <w:t>,</w:t>
      </w:r>
      <w:r>
        <w:t xml:space="preserve"> location conditions</w:t>
      </w:r>
      <w:r w:rsidR="00E754D6">
        <w:t>,</w:t>
      </w:r>
      <w:r>
        <w:t xml:space="preserve"> </w:t>
      </w:r>
      <w:r w:rsidRPr="0089301F">
        <w:t>photovoltaic</w:t>
      </w:r>
      <w:r w:rsidR="00E754D6">
        <w:t>,</w:t>
      </w:r>
      <w:r>
        <w:t xml:space="preserve"> wind power plants</w:t>
      </w:r>
    </w:p>
    <w:p w14:paraId="767254A3" w14:textId="7AD13349" w:rsidR="00A77148" w:rsidRDefault="00F67AAF" w:rsidP="004C671F">
      <w:pPr>
        <w:pStyle w:val="Rn1"/>
        <w:rPr>
          <w:lang w:val="en-US"/>
        </w:rPr>
      </w:pPr>
      <w:r w:rsidRPr="007853A8">
        <w:rPr>
          <w:lang w:val="en-US"/>
        </w:rPr>
        <w:t xml:space="preserve">1. </w:t>
      </w:r>
      <w:r w:rsidR="007853A8" w:rsidRPr="007853A8">
        <w:rPr>
          <w:lang w:val="en-US"/>
        </w:rPr>
        <w:t>Introduction</w:t>
      </w:r>
    </w:p>
    <w:p w14:paraId="4F7A29A4" w14:textId="5A19D933" w:rsidR="00E812A1" w:rsidRPr="00A47DDD" w:rsidRDefault="00372DF2" w:rsidP="00655073">
      <w:pPr>
        <w:rPr>
          <w:spacing w:val="-2"/>
          <w:kern w:val="0"/>
          <w:lang w:val="en-US"/>
        </w:rPr>
      </w:pPr>
      <w:r w:rsidRPr="00A47DDD">
        <w:rPr>
          <w:spacing w:val="-2"/>
          <w:kern w:val="0"/>
          <w:lang w:val="en-US"/>
        </w:rPr>
        <w:t>Photovoltaic and wind power plants are types of renewable energy installations wh</w:t>
      </w:r>
      <w:r w:rsidR="00A47DDD" w:rsidRPr="00A47DDD">
        <w:rPr>
          <w:spacing w:val="-2"/>
          <w:kern w:val="0"/>
          <w:lang w:val="en-US"/>
        </w:rPr>
        <w:t>ose</w:t>
      </w:r>
      <w:r w:rsidR="00FA71B3" w:rsidRPr="00A47DDD">
        <w:rPr>
          <w:spacing w:val="-2"/>
          <w:kern w:val="0"/>
          <w:lang w:val="en-US"/>
        </w:rPr>
        <w:t xml:space="preserve"> level</w:t>
      </w:r>
      <w:r w:rsidR="006276C3" w:rsidRPr="00A47DDD">
        <w:rPr>
          <w:spacing w:val="-2"/>
          <w:kern w:val="0"/>
          <w:lang w:val="en-US"/>
        </w:rPr>
        <w:t xml:space="preserve"> of</w:t>
      </w:r>
      <w:r w:rsidR="00FA71B3" w:rsidRPr="00A47DDD">
        <w:rPr>
          <w:spacing w:val="-2"/>
          <w:kern w:val="0"/>
          <w:lang w:val="en-US"/>
        </w:rPr>
        <w:t xml:space="preserve"> participation in </w:t>
      </w:r>
      <w:r w:rsidR="00FA62C9" w:rsidRPr="00A47DDD">
        <w:rPr>
          <w:spacing w:val="-2"/>
          <w:kern w:val="0"/>
          <w:lang w:val="en-US"/>
        </w:rPr>
        <w:t>P</w:t>
      </w:r>
      <w:r w:rsidR="00FA71B3" w:rsidRPr="00A47DDD">
        <w:rPr>
          <w:spacing w:val="-2"/>
          <w:kern w:val="0"/>
          <w:lang w:val="en-US"/>
        </w:rPr>
        <w:t xml:space="preserve">olish energy </w:t>
      </w:r>
      <w:r w:rsidR="00F71B59" w:rsidRPr="00A47DDD">
        <w:rPr>
          <w:spacing w:val="-2"/>
          <w:kern w:val="0"/>
          <w:lang w:val="en-US"/>
        </w:rPr>
        <w:t xml:space="preserve">production </w:t>
      </w:r>
      <w:r w:rsidR="006276C3" w:rsidRPr="00A47DDD">
        <w:rPr>
          <w:spacing w:val="-2"/>
          <w:kern w:val="0"/>
          <w:lang w:val="en-US"/>
        </w:rPr>
        <w:t xml:space="preserve">will </w:t>
      </w:r>
      <w:r w:rsidR="00A47DDD" w:rsidRPr="00A47DDD">
        <w:rPr>
          <w:spacing w:val="-2"/>
          <w:kern w:val="0"/>
          <w:lang w:val="en-US"/>
        </w:rPr>
        <w:t>slowly increase in the coming</w:t>
      </w:r>
      <w:r w:rsidR="006276C3" w:rsidRPr="00A47DDD">
        <w:rPr>
          <w:spacing w:val="-2"/>
          <w:kern w:val="0"/>
          <w:lang w:val="en-US"/>
        </w:rPr>
        <w:t xml:space="preserve"> years (Rusin </w:t>
      </w:r>
      <w:r w:rsidR="00E80CE3">
        <w:rPr>
          <w:spacing w:val="-2"/>
          <w:kern w:val="0"/>
          <w:lang w:val="en-US"/>
        </w:rPr>
        <w:t>&amp;</w:t>
      </w:r>
      <w:r w:rsidR="006276C3" w:rsidRPr="00A47DDD">
        <w:rPr>
          <w:spacing w:val="-2"/>
          <w:kern w:val="0"/>
          <w:lang w:val="en-US"/>
        </w:rPr>
        <w:t xml:space="preserve"> </w:t>
      </w:r>
      <w:proofErr w:type="spellStart"/>
      <w:r w:rsidR="006276C3" w:rsidRPr="00A47DDD">
        <w:rPr>
          <w:spacing w:val="-2"/>
          <w:kern w:val="0"/>
          <w:lang w:val="en-US"/>
        </w:rPr>
        <w:t>Wojaczek</w:t>
      </w:r>
      <w:proofErr w:type="spellEnd"/>
      <w:r w:rsidR="006276C3" w:rsidRPr="00A47DDD">
        <w:rPr>
          <w:spacing w:val="-2"/>
          <w:kern w:val="0"/>
          <w:lang w:val="en-US"/>
        </w:rPr>
        <w:t xml:space="preserve"> 2023).</w:t>
      </w:r>
      <w:r w:rsidR="0062021E" w:rsidRPr="00A47DDD">
        <w:rPr>
          <w:spacing w:val="-2"/>
          <w:kern w:val="0"/>
          <w:lang w:val="en-US"/>
        </w:rPr>
        <w:t xml:space="preserve"> </w:t>
      </w:r>
      <w:r w:rsidR="00A47DDD" w:rsidRPr="00A47DDD">
        <w:rPr>
          <w:spacing w:val="-2"/>
          <w:kern w:val="0"/>
          <w:lang w:val="en-US"/>
        </w:rPr>
        <w:t>To better understand</w:t>
      </w:r>
      <w:r w:rsidR="0062021E" w:rsidRPr="00A47DDD">
        <w:rPr>
          <w:spacing w:val="-2"/>
          <w:kern w:val="0"/>
          <w:lang w:val="en-US"/>
        </w:rPr>
        <w:t xml:space="preserve"> the </w:t>
      </w:r>
      <w:r w:rsidR="00A47DDD" w:rsidRPr="00A47DDD">
        <w:rPr>
          <w:spacing w:val="-2"/>
          <w:kern w:val="0"/>
          <w:lang w:val="en-US"/>
        </w:rPr>
        <w:t>potential of renewable energy installations in Poland, it is essential to indicate factors that make their development</w:t>
      </w:r>
      <w:r w:rsidR="0062021E" w:rsidRPr="00A47DDD">
        <w:rPr>
          <w:spacing w:val="-2"/>
          <w:kern w:val="0"/>
          <w:lang w:val="en-US"/>
        </w:rPr>
        <w:t xml:space="preserve"> impossible. </w:t>
      </w:r>
      <w:r w:rsidR="00A47DDD" w:rsidRPr="00A47DDD">
        <w:rPr>
          <w:spacing w:val="-2"/>
          <w:kern w:val="0"/>
          <w:lang w:val="en-US"/>
        </w:rPr>
        <w:t>Environmental, technical, and legal conditions play a major role in the case of photovoltaic and wind power plants</w:t>
      </w:r>
      <w:r w:rsidR="0062021E" w:rsidRPr="00A47DDD">
        <w:rPr>
          <w:spacing w:val="-2"/>
          <w:kern w:val="0"/>
          <w:lang w:val="en-US"/>
        </w:rPr>
        <w:t xml:space="preserve">. </w:t>
      </w:r>
      <w:r w:rsidR="00A47DDD" w:rsidRPr="00A47DDD">
        <w:rPr>
          <w:spacing w:val="-2"/>
          <w:kern w:val="0"/>
          <w:lang w:val="en-US"/>
        </w:rPr>
        <w:t>The l</w:t>
      </w:r>
      <w:r w:rsidR="002C2E7F" w:rsidRPr="00A47DDD">
        <w:rPr>
          <w:spacing w:val="-2"/>
          <w:kern w:val="0"/>
          <w:lang w:val="en-US"/>
        </w:rPr>
        <w:t xml:space="preserve">isted conditions are very important for keeping </w:t>
      </w:r>
      <w:r w:rsidR="00A47DDD" w:rsidRPr="00A47DDD">
        <w:rPr>
          <w:spacing w:val="-2"/>
          <w:kern w:val="0"/>
          <w:lang w:val="en-US"/>
        </w:rPr>
        <w:t>the development of renewable installations</w:t>
      </w:r>
      <w:r w:rsidR="002C2E7F" w:rsidRPr="00A47DDD">
        <w:rPr>
          <w:spacing w:val="-2"/>
          <w:kern w:val="0"/>
          <w:lang w:val="en-US"/>
        </w:rPr>
        <w:t xml:space="preserve"> sustainable, mitigating their negative impact on </w:t>
      </w:r>
      <w:r w:rsidR="00A47DDD" w:rsidRPr="00A47DDD">
        <w:rPr>
          <w:spacing w:val="-2"/>
          <w:kern w:val="0"/>
          <w:lang w:val="en-US"/>
        </w:rPr>
        <w:t xml:space="preserve">the </w:t>
      </w:r>
      <w:r w:rsidR="002C2E7F" w:rsidRPr="00A47DDD">
        <w:rPr>
          <w:spacing w:val="-2"/>
          <w:kern w:val="0"/>
          <w:lang w:val="en-US"/>
        </w:rPr>
        <w:t xml:space="preserve">environment and society, </w:t>
      </w:r>
      <w:r w:rsidR="00A47DDD" w:rsidRPr="00A47DDD">
        <w:rPr>
          <w:spacing w:val="-2"/>
          <w:kern w:val="0"/>
          <w:lang w:val="en-US"/>
        </w:rPr>
        <w:t xml:space="preserve">and </w:t>
      </w:r>
      <w:r w:rsidR="002C2E7F" w:rsidRPr="00A47DDD">
        <w:rPr>
          <w:spacing w:val="-2"/>
          <w:kern w:val="0"/>
          <w:lang w:val="en-US"/>
        </w:rPr>
        <w:t xml:space="preserve">making </w:t>
      </w:r>
      <w:r w:rsidR="00A47DDD" w:rsidRPr="00A47DDD">
        <w:rPr>
          <w:spacing w:val="-2"/>
          <w:kern w:val="0"/>
          <w:lang w:val="en-US"/>
        </w:rPr>
        <w:t xml:space="preserve">the </w:t>
      </w:r>
      <w:r w:rsidR="002C2E7F" w:rsidRPr="00A47DDD">
        <w:rPr>
          <w:spacing w:val="-2"/>
          <w:kern w:val="0"/>
          <w:lang w:val="en-US"/>
        </w:rPr>
        <w:t>exploitation of installation under discussion safe from a technical point of view.</w:t>
      </w:r>
      <w:r w:rsidR="00D455ED" w:rsidRPr="00A47DDD">
        <w:rPr>
          <w:spacing w:val="-2"/>
          <w:kern w:val="0"/>
          <w:lang w:val="en-US"/>
        </w:rPr>
        <w:t xml:space="preserve"> Research of limiting factors and </w:t>
      </w:r>
      <w:r w:rsidR="00A47DDD" w:rsidRPr="00A47DDD">
        <w:rPr>
          <w:spacing w:val="-2"/>
          <w:kern w:val="0"/>
          <w:lang w:val="en-US"/>
        </w:rPr>
        <w:t>their importance is a fundamental way to</w:t>
      </w:r>
      <w:r w:rsidR="00D455ED" w:rsidRPr="00A47DDD">
        <w:rPr>
          <w:spacing w:val="-2"/>
          <w:kern w:val="0"/>
          <w:lang w:val="en-US"/>
        </w:rPr>
        <w:t xml:space="preserve"> indicate </w:t>
      </w:r>
      <w:r w:rsidR="00A47DDD" w:rsidRPr="00A47DDD">
        <w:rPr>
          <w:spacing w:val="-2"/>
          <w:kern w:val="0"/>
          <w:lang w:val="en-US"/>
        </w:rPr>
        <w:t xml:space="preserve">the </w:t>
      </w:r>
      <w:r w:rsidR="00D455ED" w:rsidRPr="00A47DDD">
        <w:rPr>
          <w:spacing w:val="-2"/>
          <w:kern w:val="0"/>
          <w:lang w:val="en-US"/>
        </w:rPr>
        <w:t>future maximum potential of photovoltaic and wind power plants.</w:t>
      </w:r>
      <w:r w:rsidR="0037541E" w:rsidRPr="00A47DDD">
        <w:rPr>
          <w:spacing w:val="-2"/>
          <w:kern w:val="0"/>
          <w:lang w:val="en-US"/>
        </w:rPr>
        <w:t xml:space="preserve"> Shaping these factors by legal acts is also essential for creating sustainable space in Poland</w:t>
      </w:r>
      <w:r w:rsidR="00AD20F8" w:rsidRPr="00A47DDD">
        <w:rPr>
          <w:spacing w:val="-2"/>
          <w:kern w:val="0"/>
          <w:lang w:val="en-US"/>
        </w:rPr>
        <w:t>.</w:t>
      </w:r>
      <w:r w:rsidR="00E812A1" w:rsidRPr="00A47DDD">
        <w:rPr>
          <w:spacing w:val="-2"/>
          <w:kern w:val="0"/>
          <w:lang w:val="en-US"/>
        </w:rPr>
        <w:t xml:space="preserve"> </w:t>
      </w:r>
    </w:p>
    <w:p w14:paraId="71E0DA98" w14:textId="1E5FD093" w:rsidR="00655073" w:rsidRPr="00372DF2" w:rsidRDefault="00E812A1" w:rsidP="00655073">
      <w:pPr>
        <w:rPr>
          <w:lang w:val="en-US"/>
        </w:rPr>
      </w:pPr>
      <w:r>
        <w:rPr>
          <w:lang w:val="en-US"/>
        </w:rPr>
        <w:t>Th</w:t>
      </w:r>
      <w:r w:rsidR="00A47DDD">
        <w:rPr>
          <w:lang w:val="en-US"/>
        </w:rPr>
        <w:t>is article aims to indicate all factors that impact the</w:t>
      </w:r>
      <w:r>
        <w:rPr>
          <w:lang w:val="en-US"/>
        </w:rPr>
        <w:t xml:space="preserve"> location possibilities of photovoltaic and wind power plants. </w:t>
      </w:r>
      <w:r w:rsidR="00C047A3">
        <w:rPr>
          <w:lang w:val="en-US"/>
        </w:rPr>
        <w:t>The paper also aims</w:t>
      </w:r>
      <w:r w:rsidR="00C13B20">
        <w:rPr>
          <w:lang w:val="en-US"/>
        </w:rPr>
        <w:t xml:space="preserve"> to propose a way </w:t>
      </w:r>
      <w:r w:rsidR="00C047A3">
        <w:rPr>
          <w:lang w:val="en-US"/>
        </w:rPr>
        <w:t>to measure the</w:t>
      </w:r>
      <w:r w:rsidR="00C13B20">
        <w:rPr>
          <w:lang w:val="en-US"/>
        </w:rPr>
        <w:t xml:space="preserve"> level </w:t>
      </w:r>
      <w:r w:rsidR="00C047A3">
        <w:rPr>
          <w:lang w:val="en-US"/>
        </w:rPr>
        <w:t>of</w:t>
      </w:r>
      <w:r w:rsidR="00C13B20">
        <w:rPr>
          <w:lang w:val="en-US"/>
        </w:rPr>
        <w:t xml:space="preserve"> </w:t>
      </w:r>
      <w:r w:rsidR="00A47DDD">
        <w:rPr>
          <w:lang w:val="en-US"/>
        </w:rPr>
        <w:t>"</w:t>
      </w:r>
      <w:r w:rsidR="00C13B20">
        <w:rPr>
          <w:lang w:val="en-US"/>
        </w:rPr>
        <w:t xml:space="preserve">limiting </w:t>
      </w:r>
      <w:r w:rsidR="00C047A3">
        <w:rPr>
          <w:lang w:val="en-US"/>
        </w:rPr>
        <w:t>influence</w:t>
      </w:r>
      <w:r w:rsidR="00A47DDD">
        <w:rPr>
          <w:lang w:val="en-US"/>
        </w:rPr>
        <w:t>"</w:t>
      </w:r>
      <w:r w:rsidR="00C13B20">
        <w:rPr>
          <w:lang w:val="en-US"/>
        </w:rPr>
        <w:t xml:space="preserve"> of these factors</w:t>
      </w:r>
      <w:r w:rsidR="00C047A3">
        <w:rPr>
          <w:lang w:val="en-US"/>
        </w:rPr>
        <w:t>.</w:t>
      </w:r>
    </w:p>
    <w:p w14:paraId="1037E68E" w14:textId="1B1C6BC8" w:rsidR="00FC1ECD" w:rsidRDefault="00F67AAF" w:rsidP="004C671F">
      <w:pPr>
        <w:pStyle w:val="Rn1"/>
        <w:rPr>
          <w:lang w:val="en-US"/>
        </w:rPr>
      </w:pPr>
      <w:r w:rsidRPr="007853A8">
        <w:rPr>
          <w:lang w:val="en-US"/>
        </w:rPr>
        <w:t xml:space="preserve">2. </w:t>
      </w:r>
      <w:r w:rsidR="00B41336">
        <w:rPr>
          <w:lang w:val="en-US"/>
        </w:rPr>
        <w:t>Materials and Methods</w:t>
      </w:r>
    </w:p>
    <w:p w14:paraId="491FA44E" w14:textId="6A75BE3F" w:rsidR="00B22226" w:rsidRDefault="00A47DDD" w:rsidP="00B22226">
      <w:pPr>
        <w:rPr>
          <w:lang w:val="en-US"/>
        </w:rPr>
      </w:pPr>
      <w:r>
        <w:rPr>
          <w:lang w:val="en-US"/>
        </w:rPr>
        <w:t>L</w:t>
      </w:r>
      <w:r w:rsidR="000C5769">
        <w:rPr>
          <w:lang w:val="en-US"/>
        </w:rPr>
        <w:t>egal acts and scientific literature were used</w:t>
      </w:r>
      <w:r w:rsidRPr="00A47DDD">
        <w:rPr>
          <w:lang w:val="en-US"/>
        </w:rPr>
        <w:t xml:space="preserve"> </w:t>
      </w:r>
      <w:r>
        <w:rPr>
          <w:lang w:val="en-US"/>
        </w:rPr>
        <w:t>to describe factors affecting the location possibilities of Poland's photovoltaic and wind power plants</w:t>
      </w:r>
      <w:r w:rsidR="000C5769">
        <w:rPr>
          <w:lang w:val="en-US"/>
        </w:rPr>
        <w:t xml:space="preserve">. </w:t>
      </w:r>
      <w:r w:rsidR="00B71D07">
        <w:rPr>
          <w:lang w:val="en-US"/>
        </w:rPr>
        <w:t xml:space="preserve">Legal, environmental and technical constraints were shown </w:t>
      </w:r>
      <w:r w:rsidR="00C75481">
        <w:rPr>
          <w:lang w:val="en-US"/>
        </w:rPr>
        <w:t>as a</w:t>
      </w:r>
      <w:r w:rsidR="00315FA8">
        <w:rPr>
          <w:lang w:val="en-US"/>
        </w:rPr>
        <w:t> </w:t>
      </w:r>
      <w:r w:rsidR="00C75481">
        <w:rPr>
          <w:lang w:val="en-US"/>
        </w:rPr>
        <w:t>result of</w:t>
      </w:r>
      <w:r w:rsidR="00B71D07">
        <w:rPr>
          <w:lang w:val="en-US"/>
        </w:rPr>
        <w:t xml:space="preserve"> this research. All of them are described in </w:t>
      </w:r>
      <w:r w:rsidR="00C75481">
        <w:rPr>
          <w:lang w:val="en-US"/>
        </w:rPr>
        <w:t>the next</w:t>
      </w:r>
      <w:r w:rsidR="00B71D07">
        <w:rPr>
          <w:lang w:val="en-US"/>
        </w:rPr>
        <w:t xml:space="preserve"> chapter</w:t>
      </w:r>
      <w:r w:rsidR="00F71B59">
        <w:rPr>
          <w:lang w:val="en-US"/>
        </w:rPr>
        <w:t xml:space="preserve"> as the result of research.</w:t>
      </w:r>
    </w:p>
    <w:p w14:paraId="64928E21" w14:textId="1F19E22B" w:rsidR="001044CD" w:rsidRDefault="001044CD" w:rsidP="00B22226">
      <w:pPr>
        <w:rPr>
          <w:lang w:val="en-US"/>
        </w:rPr>
      </w:pPr>
      <w:r>
        <w:rPr>
          <w:lang w:val="en-US"/>
        </w:rPr>
        <w:t xml:space="preserve">Furthermore, </w:t>
      </w:r>
      <w:r w:rsidR="00A47DDD">
        <w:rPr>
          <w:lang w:val="en-US"/>
        </w:rPr>
        <w:t xml:space="preserve">the </w:t>
      </w:r>
      <w:r>
        <w:rPr>
          <w:lang w:val="en-US"/>
        </w:rPr>
        <w:t xml:space="preserve">mathematical apparatus of basic interconnection between variables was used for </w:t>
      </w:r>
      <w:proofErr w:type="spellStart"/>
      <w:r>
        <w:rPr>
          <w:lang w:val="en-US"/>
        </w:rPr>
        <w:t>standardi</w:t>
      </w:r>
      <w:r w:rsidR="00A47DDD">
        <w:rPr>
          <w:lang w:val="en-US"/>
        </w:rPr>
        <w:t>s</w:t>
      </w:r>
      <w:r>
        <w:rPr>
          <w:lang w:val="en-US"/>
        </w:rPr>
        <w:t>ation</w:t>
      </w:r>
      <w:proofErr w:type="spellEnd"/>
      <w:r>
        <w:rPr>
          <w:lang w:val="en-US"/>
        </w:rPr>
        <w:t xml:space="preserve">. Formulas </w:t>
      </w:r>
      <w:r w:rsidR="00A47DDD">
        <w:rPr>
          <w:lang w:val="en-US"/>
        </w:rPr>
        <w:t>describing the impact of individual factors were proposed to better describe</w:t>
      </w:r>
      <w:r>
        <w:rPr>
          <w:lang w:val="en-US"/>
        </w:rPr>
        <w:t xml:space="preserve"> limiting location factors.</w:t>
      </w:r>
    </w:p>
    <w:p w14:paraId="73E152AD" w14:textId="3C7DEF1D" w:rsidR="008E222A" w:rsidRPr="00B22226" w:rsidRDefault="008E222A" w:rsidP="004C671F">
      <w:pPr>
        <w:pStyle w:val="Rn1"/>
        <w:rPr>
          <w:lang w:val="en-US"/>
        </w:rPr>
      </w:pPr>
      <w:r>
        <w:rPr>
          <w:lang w:val="en-US"/>
        </w:rPr>
        <w:t>3</w:t>
      </w:r>
      <w:r w:rsidRPr="007853A8">
        <w:rPr>
          <w:lang w:val="en-US"/>
        </w:rPr>
        <w:t xml:space="preserve">. </w:t>
      </w:r>
      <w:r w:rsidR="004A1092">
        <w:rPr>
          <w:lang w:val="en-US"/>
        </w:rPr>
        <w:t xml:space="preserve">Results of </w:t>
      </w:r>
      <w:r w:rsidR="00A47DDD">
        <w:rPr>
          <w:lang w:val="en-US"/>
        </w:rPr>
        <w:t>R</w:t>
      </w:r>
      <w:r w:rsidR="004A1092">
        <w:rPr>
          <w:lang w:val="en-US"/>
        </w:rPr>
        <w:t xml:space="preserve">esearch on </w:t>
      </w:r>
      <w:r w:rsidR="00A47DDD">
        <w:rPr>
          <w:lang w:val="en-US"/>
        </w:rPr>
        <w:t>L</w:t>
      </w:r>
      <w:r w:rsidR="004A1092">
        <w:rPr>
          <w:lang w:val="en-US"/>
        </w:rPr>
        <w:t xml:space="preserve">imiting </w:t>
      </w:r>
      <w:r w:rsidR="00A47DDD">
        <w:rPr>
          <w:lang w:val="en-US"/>
        </w:rPr>
        <w:t>F</w:t>
      </w:r>
      <w:r w:rsidR="004A1092">
        <w:rPr>
          <w:lang w:val="en-US"/>
        </w:rPr>
        <w:t>actors</w:t>
      </w:r>
    </w:p>
    <w:p w14:paraId="6769AA65" w14:textId="6BEAFB0A" w:rsidR="00744006" w:rsidRPr="007853A8" w:rsidRDefault="004C671F" w:rsidP="004C671F">
      <w:pPr>
        <w:pStyle w:val="Rn2"/>
        <w:rPr>
          <w:lang w:val="en-US"/>
        </w:rPr>
      </w:pPr>
      <w:r>
        <w:rPr>
          <w:lang w:val="en-US"/>
        </w:rPr>
        <w:t xml:space="preserve">3.1. </w:t>
      </w:r>
      <w:r w:rsidR="00B41336">
        <w:rPr>
          <w:lang w:val="en-US"/>
        </w:rPr>
        <w:t>Location factors relating to photovoltaic power plants</w:t>
      </w:r>
    </w:p>
    <w:p w14:paraId="5B229E8E" w14:textId="0DD204E7" w:rsidR="00653C06" w:rsidRDefault="00812438" w:rsidP="00653C06">
      <w:pPr>
        <w:rPr>
          <w:lang w:val="en-US"/>
        </w:rPr>
      </w:pPr>
      <w:r>
        <w:rPr>
          <w:lang w:val="en-US"/>
        </w:rPr>
        <w:t>Photovoltaic</w:t>
      </w:r>
      <w:r w:rsidR="004D0088">
        <w:rPr>
          <w:lang w:val="en-US"/>
        </w:rPr>
        <w:t xml:space="preserve"> (PV)</w:t>
      </w:r>
      <w:r>
        <w:rPr>
          <w:lang w:val="en-US"/>
        </w:rPr>
        <w:t xml:space="preserve"> power plants are one </w:t>
      </w:r>
      <w:r w:rsidR="003433E8">
        <w:rPr>
          <w:lang w:val="en-US"/>
        </w:rPr>
        <w:t>type</w:t>
      </w:r>
      <w:r>
        <w:rPr>
          <w:lang w:val="en-US"/>
        </w:rPr>
        <w:t xml:space="preserve"> of renewable energy installation. The principle of operation of </w:t>
      </w:r>
      <w:r w:rsidR="003433E8">
        <w:rPr>
          <w:lang w:val="en-US"/>
        </w:rPr>
        <w:t>this</w:t>
      </w:r>
      <w:r>
        <w:rPr>
          <w:lang w:val="en-US"/>
        </w:rPr>
        <w:t xml:space="preserve"> installation is to </w:t>
      </w:r>
      <w:r w:rsidR="003433E8">
        <w:rPr>
          <w:lang w:val="en-US"/>
        </w:rPr>
        <w:t>convert</w:t>
      </w:r>
      <w:r>
        <w:rPr>
          <w:lang w:val="en-US"/>
        </w:rPr>
        <w:t xml:space="preserve"> electromagnetic radiation into direct current</w:t>
      </w:r>
      <w:r w:rsidR="00BB56C2">
        <w:rPr>
          <w:lang w:val="en-US"/>
        </w:rPr>
        <w:t xml:space="preserve">, </w:t>
      </w:r>
      <w:r>
        <w:rPr>
          <w:lang w:val="en-US"/>
        </w:rPr>
        <w:t xml:space="preserve">which is </w:t>
      </w:r>
      <w:r w:rsidR="003433E8">
        <w:rPr>
          <w:lang w:val="en-US"/>
        </w:rPr>
        <w:t>then</w:t>
      </w:r>
      <w:r>
        <w:rPr>
          <w:lang w:val="en-US"/>
        </w:rPr>
        <w:t xml:space="preserve"> convert</w:t>
      </w:r>
      <w:r w:rsidR="00A47DDD">
        <w:rPr>
          <w:lang w:val="en-US"/>
        </w:rPr>
        <w:t>ed</w:t>
      </w:r>
      <w:r>
        <w:rPr>
          <w:lang w:val="en-US"/>
        </w:rPr>
        <w:t xml:space="preserve"> into alternating current </w:t>
      </w:r>
      <w:r w:rsidR="00A47DDD">
        <w:rPr>
          <w:lang w:val="en-US"/>
        </w:rPr>
        <w:t>using</w:t>
      </w:r>
      <w:r>
        <w:rPr>
          <w:lang w:val="en-US"/>
        </w:rPr>
        <w:t xml:space="preserve"> inverter</w:t>
      </w:r>
      <w:r w:rsidR="00BB56C2">
        <w:rPr>
          <w:lang w:val="en-US"/>
        </w:rPr>
        <w:t>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Saraniak</w:t>
      </w:r>
      <w:proofErr w:type="spellEnd"/>
      <w:r>
        <w:rPr>
          <w:lang w:val="en-US"/>
        </w:rPr>
        <w:t xml:space="preserve"> 2019)</w:t>
      </w:r>
      <w:r w:rsidR="00BB56C2">
        <w:rPr>
          <w:lang w:val="en-US"/>
        </w:rPr>
        <w:t>.</w:t>
      </w:r>
      <w:r w:rsidR="004D0088">
        <w:rPr>
          <w:lang w:val="en-US"/>
        </w:rPr>
        <w:t xml:space="preserve"> </w:t>
      </w:r>
      <w:r w:rsidR="003433E8">
        <w:rPr>
          <w:lang w:val="en-US"/>
        </w:rPr>
        <w:t>Considering</w:t>
      </w:r>
      <w:r w:rsidR="004D0088">
        <w:rPr>
          <w:lang w:val="en-US"/>
        </w:rPr>
        <w:t xml:space="preserve"> the installed capacity of PV power plants</w:t>
      </w:r>
      <w:r w:rsidR="003433E8">
        <w:rPr>
          <w:lang w:val="en-US"/>
        </w:rPr>
        <w:t>, they can be d</w:t>
      </w:r>
      <w:r w:rsidR="00A47DDD">
        <w:rPr>
          <w:lang w:val="en-US"/>
        </w:rPr>
        <w:t>i</w:t>
      </w:r>
      <w:r w:rsidR="003433E8">
        <w:rPr>
          <w:lang w:val="en-US"/>
        </w:rPr>
        <w:t xml:space="preserve">vided into </w:t>
      </w:r>
      <w:r w:rsidR="004D0088">
        <w:rPr>
          <w:lang w:val="en-US"/>
        </w:rPr>
        <w:t xml:space="preserve">small (&lt;1 MW) or </w:t>
      </w:r>
      <w:r w:rsidR="00FA71B3">
        <w:rPr>
          <w:lang w:val="en-US"/>
        </w:rPr>
        <w:t>utility-scale</w:t>
      </w:r>
      <w:r w:rsidR="004D0088">
        <w:rPr>
          <w:lang w:val="en-US"/>
        </w:rPr>
        <w:t xml:space="preserve"> (&gt;1 MW) renewable installations</w:t>
      </w:r>
      <w:r w:rsidR="003433E8">
        <w:rPr>
          <w:lang w:val="en-US"/>
        </w:rPr>
        <w:t>, as opposed to</w:t>
      </w:r>
      <w:r w:rsidR="004D0088">
        <w:rPr>
          <w:lang w:val="en-US"/>
        </w:rPr>
        <w:t xml:space="preserve"> micro</w:t>
      </w:r>
      <w:r w:rsidR="003433E8">
        <w:rPr>
          <w:lang w:val="en-US"/>
        </w:rPr>
        <w:t>-</w:t>
      </w:r>
      <w:r w:rsidR="004D0088">
        <w:rPr>
          <w:lang w:val="en-US"/>
        </w:rPr>
        <w:t>installations</w:t>
      </w:r>
      <w:r w:rsidR="003433E8">
        <w:rPr>
          <w:lang w:val="en-US"/>
        </w:rPr>
        <w:t>,</w:t>
      </w:r>
      <w:r w:rsidR="004D0088">
        <w:rPr>
          <w:lang w:val="en-US"/>
        </w:rPr>
        <w:t xml:space="preserve"> </w:t>
      </w:r>
      <w:r w:rsidR="003433E8">
        <w:rPr>
          <w:lang w:val="en-US"/>
        </w:rPr>
        <w:t>whose</w:t>
      </w:r>
      <w:r w:rsidR="004D0088">
        <w:rPr>
          <w:lang w:val="en-US"/>
        </w:rPr>
        <w:t xml:space="preserve"> installed capacity is less than 50 kW (Act </w:t>
      </w:r>
      <w:r w:rsidR="008D0D91">
        <w:rPr>
          <w:lang w:val="en-US"/>
        </w:rPr>
        <w:t>of 20 February 2015</w:t>
      </w:r>
      <w:r w:rsidR="004D0088">
        <w:rPr>
          <w:lang w:val="en-US"/>
        </w:rPr>
        <w:t>).</w:t>
      </w:r>
      <w:r w:rsidR="0054721E">
        <w:rPr>
          <w:lang w:val="en-US"/>
        </w:rPr>
        <w:t xml:space="preserve"> Installed capacity is a</w:t>
      </w:r>
      <w:r w:rsidR="00315FA8">
        <w:rPr>
          <w:lang w:val="en-US"/>
        </w:rPr>
        <w:t> </w:t>
      </w:r>
      <w:r w:rsidR="0054721E">
        <w:rPr>
          <w:lang w:val="en-US"/>
        </w:rPr>
        <w:t xml:space="preserve">factor that influences </w:t>
      </w:r>
      <w:r w:rsidR="00A47DDD">
        <w:rPr>
          <w:lang w:val="en-US"/>
        </w:rPr>
        <w:t>the final size of the PV power plant, because more installed capacity means using more</w:t>
      </w:r>
      <w:r w:rsidR="0054721E">
        <w:rPr>
          <w:lang w:val="en-US"/>
        </w:rPr>
        <w:t xml:space="preserve"> PV modules and associated infrastructure. </w:t>
      </w:r>
      <w:r w:rsidR="00A47DDD">
        <w:rPr>
          <w:lang w:val="en-US"/>
        </w:rPr>
        <w:t>It</w:t>
      </w:r>
      <w:r w:rsidR="0054721E">
        <w:rPr>
          <w:lang w:val="en-US"/>
        </w:rPr>
        <w:t xml:space="preserve"> </w:t>
      </w:r>
      <w:r w:rsidR="003433E8">
        <w:rPr>
          <w:lang w:val="en-US"/>
        </w:rPr>
        <w:t>causes</w:t>
      </w:r>
      <w:r w:rsidR="0054721E">
        <w:rPr>
          <w:lang w:val="en-US"/>
        </w:rPr>
        <w:t xml:space="preserve"> PV power plants </w:t>
      </w:r>
      <w:r w:rsidR="003433E8">
        <w:rPr>
          <w:lang w:val="en-US"/>
        </w:rPr>
        <w:t xml:space="preserve">to take up </w:t>
      </w:r>
      <w:r w:rsidR="00E754D6">
        <w:rPr>
          <w:lang w:val="en-US"/>
        </w:rPr>
        <w:t xml:space="preserve">significant </w:t>
      </w:r>
      <w:r w:rsidR="0054721E">
        <w:rPr>
          <w:lang w:val="en-US"/>
        </w:rPr>
        <w:t xml:space="preserve">space, </w:t>
      </w:r>
      <w:r w:rsidR="00A47DDD">
        <w:rPr>
          <w:lang w:val="en-US"/>
        </w:rPr>
        <w:t>impacting</w:t>
      </w:r>
      <w:r w:rsidR="00D62A84">
        <w:rPr>
          <w:lang w:val="en-US"/>
        </w:rPr>
        <w:t xml:space="preserve"> the environment, </w:t>
      </w:r>
      <w:r w:rsidR="003433E8">
        <w:rPr>
          <w:lang w:val="en-US"/>
        </w:rPr>
        <w:t>such as the</w:t>
      </w:r>
      <w:r w:rsidR="00D62A84">
        <w:rPr>
          <w:lang w:val="en-US"/>
        </w:rPr>
        <w:t xml:space="preserve"> landscape (Pelczar </w:t>
      </w:r>
      <w:r w:rsidR="00E80CE3">
        <w:rPr>
          <w:lang w:val="en-US"/>
        </w:rPr>
        <w:t>&amp;</w:t>
      </w:r>
      <w:r w:rsidR="00D62A84">
        <w:rPr>
          <w:lang w:val="en-US"/>
        </w:rPr>
        <w:t xml:space="preserve"> </w:t>
      </w:r>
      <w:proofErr w:type="spellStart"/>
      <w:r w:rsidR="00D62A84">
        <w:rPr>
          <w:lang w:val="en-US"/>
        </w:rPr>
        <w:t>Śliwka</w:t>
      </w:r>
      <w:proofErr w:type="spellEnd"/>
      <w:r w:rsidR="00D62A84">
        <w:rPr>
          <w:lang w:val="en-US"/>
        </w:rPr>
        <w:t xml:space="preserve"> 202</w:t>
      </w:r>
      <w:r w:rsidR="00004DE5">
        <w:rPr>
          <w:lang w:val="en-US"/>
        </w:rPr>
        <w:t>2</w:t>
      </w:r>
      <w:r w:rsidR="00D62A84">
        <w:rPr>
          <w:lang w:val="en-US"/>
        </w:rPr>
        <w:t>).</w:t>
      </w:r>
      <w:r w:rsidR="006B5BF4">
        <w:rPr>
          <w:lang w:val="en-US"/>
        </w:rPr>
        <w:t xml:space="preserve"> </w:t>
      </w:r>
      <w:r w:rsidR="003433E8">
        <w:rPr>
          <w:lang w:val="en-US"/>
        </w:rPr>
        <w:t>Moreover,</w:t>
      </w:r>
      <w:r w:rsidR="006B5BF4">
        <w:rPr>
          <w:lang w:val="en-US"/>
        </w:rPr>
        <w:t xml:space="preserve"> the size of </w:t>
      </w:r>
      <w:r w:rsidR="00A47DDD">
        <w:rPr>
          <w:lang w:val="en-US"/>
        </w:rPr>
        <w:t xml:space="preserve">a </w:t>
      </w:r>
      <w:r w:rsidR="006B5BF4">
        <w:rPr>
          <w:lang w:val="en-US"/>
        </w:rPr>
        <w:t>PV power plant infrastructure is a factor</w:t>
      </w:r>
      <w:r w:rsidR="003433E8">
        <w:rPr>
          <w:lang w:val="en-US"/>
        </w:rPr>
        <w:t xml:space="preserve"> in classifying</w:t>
      </w:r>
      <w:r w:rsidR="006B5BF4">
        <w:rPr>
          <w:lang w:val="en-US"/>
        </w:rPr>
        <w:t xml:space="preserve"> these projects as </w:t>
      </w:r>
      <w:r w:rsidR="00A47DDD">
        <w:rPr>
          <w:lang w:val="en-US"/>
        </w:rPr>
        <w:t>potentially capable of significantly impacting</w:t>
      </w:r>
      <w:r w:rsidR="006B5BF4">
        <w:rPr>
          <w:lang w:val="en-US"/>
        </w:rPr>
        <w:t xml:space="preserve"> the environment due to the</w:t>
      </w:r>
      <w:r w:rsidR="0072507A">
        <w:rPr>
          <w:lang w:val="en-US"/>
        </w:rPr>
        <w:t xml:space="preserve"> so-called EIA</w:t>
      </w:r>
      <w:r w:rsidR="006B5BF4">
        <w:rPr>
          <w:lang w:val="en-US"/>
        </w:rPr>
        <w:t xml:space="preserve"> Regulation </w:t>
      </w:r>
      <w:r w:rsidR="0072507A">
        <w:rPr>
          <w:lang w:val="en-US"/>
        </w:rPr>
        <w:t>(Regulation of 19 September 2019)</w:t>
      </w:r>
      <w:r w:rsidR="00653C06">
        <w:rPr>
          <w:lang w:val="en-US"/>
        </w:rPr>
        <w:t xml:space="preserve">. In </w:t>
      </w:r>
      <w:r w:rsidR="00A47DDD">
        <w:rPr>
          <w:lang w:val="en-US"/>
        </w:rPr>
        <w:t xml:space="preserve">the </w:t>
      </w:r>
      <w:r w:rsidR="00653C06">
        <w:rPr>
          <w:lang w:val="en-US"/>
        </w:rPr>
        <w:t>mentioned EIA Regulation</w:t>
      </w:r>
      <w:r w:rsidR="00A47DDD">
        <w:rPr>
          <w:lang w:val="en-US"/>
        </w:rPr>
        <w:t>,</w:t>
      </w:r>
      <w:r w:rsidR="00653C06">
        <w:rPr>
          <w:lang w:val="en-US"/>
        </w:rPr>
        <w:t xml:space="preserve"> PV power plants are classified as a project potentially capable of having a significant impact on</w:t>
      </w:r>
      <w:r w:rsidR="00002A0D">
        <w:rPr>
          <w:lang w:val="en-US"/>
        </w:rPr>
        <w:t xml:space="preserve"> the</w:t>
      </w:r>
      <w:r w:rsidR="00653C06">
        <w:rPr>
          <w:lang w:val="en-US"/>
        </w:rPr>
        <w:t xml:space="preserve"> environment </w:t>
      </w:r>
      <w:r w:rsidR="00002A0D">
        <w:rPr>
          <w:lang w:val="en-US"/>
        </w:rPr>
        <w:t>w</w:t>
      </w:r>
      <w:r w:rsidR="00A47DDD">
        <w:rPr>
          <w:lang w:val="en-US"/>
        </w:rPr>
        <w:t>he</w:t>
      </w:r>
      <w:r w:rsidR="00002A0D">
        <w:rPr>
          <w:lang w:val="en-US"/>
        </w:rPr>
        <w:t>ther</w:t>
      </w:r>
      <w:r w:rsidR="00653C06">
        <w:rPr>
          <w:lang w:val="en-US"/>
        </w:rPr>
        <w:t xml:space="preserve"> the area of PV modules (</w:t>
      </w:r>
      <w:r w:rsidR="006C4B10">
        <w:rPr>
          <w:lang w:val="en-US"/>
        </w:rPr>
        <w:t>calculated as a</w:t>
      </w:r>
      <w:r w:rsidR="00002A0D">
        <w:rPr>
          <w:lang w:val="en-US"/>
        </w:rPr>
        <w:t>n </w:t>
      </w:r>
      <w:r w:rsidR="006C4B10">
        <w:rPr>
          <w:lang w:val="en-US"/>
        </w:rPr>
        <w:t>outline of the modules</w:t>
      </w:r>
      <w:r w:rsidR="00653C06">
        <w:rPr>
          <w:lang w:val="en-US"/>
        </w:rPr>
        <w:t xml:space="preserve">) is </w:t>
      </w:r>
      <w:r w:rsidR="00002A0D">
        <w:rPr>
          <w:lang w:val="en-US"/>
        </w:rPr>
        <w:t>larger</w:t>
      </w:r>
      <w:r w:rsidR="00653C06">
        <w:rPr>
          <w:lang w:val="en-US"/>
        </w:rPr>
        <w:t xml:space="preserve"> than 2 ha </w:t>
      </w:r>
      <w:r w:rsidR="00002A0D">
        <w:rPr>
          <w:lang w:val="en-US"/>
        </w:rPr>
        <w:t>in areas</w:t>
      </w:r>
      <w:r w:rsidR="00653C06">
        <w:rPr>
          <w:lang w:val="en-US"/>
        </w:rPr>
        <w:t xml:space="preserve"> not </w:t>
      </w:r>
      <w:r w:rsidR="00002A0D">
        <w:rPr>
          <w:lang w:val="en-US"/>
        </w:rPr>
        <w:t>covered by the boundaries</w:t>
      </w:r>
      <w:r w:rsidR="00653C06">
        <w:rPr>
          <w:lang w:val="en-US"/>
        </w:rPr>
        <w:t xml:space="preserve"> of national parks, nature reserves, landscape parks, protected landscape </w:t>
      </w:r>
      <w:r w:rsidR="00653C06">
        <w:rPr>
          <w:lang w:val="en-US"/>
        </w:rPr>
        <w:lastRenderedPageBreak/>
        <w:t xml:space="preserve">areas, Natura 2000, ecological areas and nature and landscape protection complexes (or </w:t>
      </w:r>
      <w:r w:rsidR="00002A0D">
        <w:rPr>
          <w:lang w:val="en-US"/>
        </w:rPr>
        <w:t>larger</w:t>
      </w:r>
      <w:r w:rsidR="00653C06">
        <w:rPr>
          <w:lang w:val="en-US"/>
        </w:rPr>
        <w:t xml:space="preserve"> than 0</w:t>
      </w:r>
      <w:r w:rsidR="00D01A56">
        <w:rPr>
          <w:lang w:val="en-US"/>
        </w:rPr>
        <w:t>.</w:t>
      </w:r>
      <w:r w:rsidR="00653C06">
        <w:rPr>
          <w:lang w:val="en-US"/>
        </w:rPr>
        <w:t>5 ha on listed form</w:t>
      </w:r>
      <w:r w:rsidR="00BD435E">
        <w:rPr>
          <w:lang w:val="en-US"/>
        </w:rPr>
        <w:t>s</w:t>
      </w:r>
      <w:r w:rsidR="00653C06">
        <w:rPr>
          <w:lang w:val="en-US"/>
        </w:rPr>
        <w:t xml:space="preserve"> of nature protection).</w:t>
      </w:r>
    </w:p>
    <w:p w14:paraId="6A29D8B2" w14:textId="6D9594EA" w:rsidR="00BD435E" w:rsidRDefault="00BD435E" w:rsidP="00653C06">
      <w:pPr>
        <w:rPr>
          <w:lang w:val="en-US"/>
        </w:rPr>
      </w:pPr>
      <w:r>
        <w:rPr>
          <w:lang w:val="en-US"/>
        </w:rPr>
        <w:t xml:space="preserve">It is also necessary to underline, in the context of </w:t>
      </w:r>
      <w:r w:rsidR="00A47DDD">
        <w:rPr>
          <w:lang w:val="en-US"/>
        </w:rPr>
        <w:t xml:space="preserve">the </w:t>
      </w:r>
      <w:r>
        <w:rPr>
          <w:lang w:val="en-US"/>
        </w:rPr>
        <w:t>Nature Conservation Act (Act of 16 April 2004), that in the landscape park</w:t>
      </w:r>
      <w:r w:rsidR="00111E77">
        <w:rPr>
          <w:lang w:val="en-US"/>
        </w:rPr>
        <w:t>s</w:t>
      </w:r>
      <w:r>
        <w:rPr>
          <w:lang w:val="en-US"/>
        </w:rPr>
        <w:t xml:space="preserve"> and nature and landscape protection complexes may be introduced a prohibition of </w:t>
      </w:r>
      <w:proofErr w:type="spellStart"/>
      <w:r>
        <w:rPr>
          <w:lang w:val="en-US"/>
        </w:rPr>
        <w:t>reali</w:t>
      </w:r>
      <w:r w:rsidR="00A47DDD">
        <w:rPr>
          <w:lang w:val="en-US"/>
        </w:rPr>
        <w:t>s</w:t>
      </w:r>
      <w:r>
        <w:rPr>
          <w:lang w:val="en-US"/>
        </w:rPr>
        <w:t>ation</w:t>
      </w:r>
      <w:proofErr w:type="spellEnd"/>
      <w:r>
        <w:rPr>
          <w:lang w:val="en-US"/>
        </w:rPr>
        <w:t xml:space="preserve"> of projects capable of having a significant impact on the environment by an appropriate resolution of the </w:t>
      </w:r>
      <w:r w:rsidR="00E20C9A">
        <w:rPr>
          <w:lang w:val="en-US"/>
        </w:rPr>
        <w:t>voivodeship assembly</w:t>
      </w:r>
      <w:r w:rsidR="00111E77">
        <w:rPr>
          <w:lang w:val="en-US"/>
        </w:rPr>
        <w:t>(so both types of projects: potentially (so</w:t>
      </w:r>
      <w:r w:rsidR="00A47DDD">
        <w:rPr>
          <w:lang w:val="en-US"/>
        </w:rPr>
        <w:t>-</w:t>
      </w:r>
      <w:r w:rsidR="00111E77">
        <w:rPr>
          <w:lang w:val="en-US"/>
        </w:rPr>
        <w:t xml:space="preserve">called group I projects) and always (so-called </w:t>
      </w:r>
      <w:r w:rsidR="00B76412">
        <w:rPr>
          <w:lang w:val="en-US"/>
        </w:rPr>
        <w:t>g</w:t>
      </w:r>
      <w:r w:rsidR="00111E77">
        <w:rPr>
          <w:lang w:val="en-US"/>
        </w:rPr>
        <w:t xml:space="preserve">roup II projects) capable of having a significant impact on the environment). However, regarding the </w:t>
      </w:r>
      <w:r w:rsidR="00B76412">
        <w:rPr>
          <w:lang w:val="en-US"/>
        </w:rPr>
        <w:t>Nature</w:t>
      </w:r>
      <w:r w:rsidR="00111E77">
        <w:rPr>
          <w:lang w:val="en-US"/>
        </w:rPr>
        <w:t xml:space="preserve"> Conservation Act (</w:t>
      </w:r>
      <w:r w:rsidR="00A47DDD">
        <w:rPr>
          <w:lang w:val="en-US"/>
        </w:rPr>
        <w:t>A</w:t>
      </w:r>
      <w:r w:rsidR="00111E77">
        <w:rPr>
          <w:lang w:val="en-US"/>
        </w:rPr>
        <w:t xml:space="preserve">rticle 17(3) and </w:t>
      </w:r>
      <w:r w:rsidR="00A47DDD">
        <w:rPr>
          <w:lang w:val="en-US"/>
        </w:rPr>
        <w:t>A</w:t>
      </w:r>
      <w:r w:rsidR="00111E77">
        <w:rPr>
          <w:lang w:val="en-US"/>
        </w:rPr>
        <w:t>rticle 24(3))</w:t>
      </w:r>
      <w:r w:rsidR="001A72E6">
        <w:rPr>
          <w:lang w:val="en-US"/>
        </w:rPr>
        <w:t xml:space="preserve"> mentioned prohibition</w:t>
      </w:r>
      <w:r w:rsidR="00A035C0">
        <w:rPr>
          <w:lang w:val="en-US"/>
        </w:rPr>
        <w:t>s</w:t>
      </w:r>
      <w:r w:rsidR="001A72E6">
        <w:rPr>
          <w:lang w:val="en-US"/>
        </w:rPr>
        <w:t xml:space="preserve"> do not apply to projects for which preparation of the EIA report is not mandatory by the EIA Act (</w:t>
      </w:r>
      <w:r w:rsidR="00B76412" w:rsidRPr="00B76412">
        <w:rPr>
          <w:lang w:val="en-US"/>
        </w:rPr>
        <w:t>Act of 3 October 2008</w:t>
      </w:r>
      <w:r w:rsidR="001A72E6">
        <w:rPr>
          <w:lang w:val="en-US"/>
        </w:rPr>
        <w:t>)</w:t>
      </w:r>
      <w:r w:rsidR="00B76412">
        <w:rPr>
          <w:lang w:val="en-US"/>
        </w:rPr>
        <w:t>. It</w:t>
      </w:r>
      <w:r w:rsidR="00D313A8">
        <w:rPr>
          <w:lang w:val="en-US"/>
        </w:rPr>
        <w:t> </w:t>
      </w:r>
      <w:r w:rsidR="00B76412">
        <w:rPr>
          <w:lang w:val="en-US"/>
        </w:rPr>
        <w:t xml:space="preserve">means that it does not </w:t>
      </w:r>
      <w:r w:rsidR="00D313A8">
        <w:rPr>
          <w:lang w:val="en-US"/>
        </w:rPr>
        <w:t xml:space="preserve">also </w:t>
      </w:r>
      <w:r w:rsidR="00B76412">
        <w:rPr>
          <w:lang w:val="en-US"/>
        </w:rPr>
        <w:t>apply to PV power plants</w:t>
      </w:r>
      <w:r w:rsidR="0004484D">
        <w:rPr>
          <w:lang w:val="en-US"/>
        </w:rPr>
        <w:t xml:space="preserve"> </w:t>
      </w:r>
      <w:r w:rsidR="00B76412">
        <w:rPr>
          <w:lang w:val="en-US"/>
        </w:rPr>
        <w:t>(for group I projects</w:t>
      </w:r>
      <w:r w:rsidR="00A47DDD">
        <w:rPr>
          <w:lang w:val="en-US"/>
        </w:rPr>
        <w:t>,</w:t>
      </w:r>
      <w:r w:rsidR="00B76412">
        <w:rPr>
          <w:lang w:val="en-US"/>
        </w:rPr>
        <w:t xml:space="preserve"> EIA report</w:t>
      </w:r>
      <w:r w:rsidR="00A47DDD">
        <w:rPr>
          <w:lang w:val="en-US"/>
        </w:rPr>
        <w:t>-</w:t>
      </w:r>
      <w:r w:rsidR="00B76412">
        <w:rPr>
          <w:lang w:val="en-US"/>
        </w:rPr>
        <w:t xml:space="preserve">making is non-compulsory </w:t>
      </w:r>
      <w:r w:rsidR="000069EE">
        <w:rPr>
          <w:lang w:val="en-US"/>
        </w:rPr>
        <w:t>–</w:t>
      </w:r>
      <w:r w:rsidR="00B76412">
        <w:rPr>
          <w:lang w:val="en-US"/>
        </w:rPr>
        <w:t xml:space="preserve"> </w:t>
      </w:r>
      <w:r w:rsidR="0004484D">
        <w:rPr>
          <w:lang w:val="en-US"/>
        </w:rPr>
        <w:t xml:space="preserve">due to </w:t>
      </w:r>
      <w:r w:rsidR="00A47DDD">
        <w:rPr>
          <w:lang w:val="en-US"/>
        </w:rPr>
        <w:t>A</w:t>
      </w:r>
      <w:r w:rsidR="0004484D">
        <w:rPr>
          <w:lang w:val="en-US"/>
        </w:rPr>
        <w:t xml:space="preserve">rticle 59(1) and </w:t>
      </w:r>
      <w:r w:rsidR="00A47DDD">
        <w:rPr>
          <w:lang w:val="en-US"/>
        </w:rPr>
        <w:t>A</w:t>
      </w:r>
      <w:r w:rsidR="0004484D">
        <w:rPr>
          <w:lang w:val="en-US"/>
        </w:rPr>
        <w:t>rticle 60(2))</w:t>
      </w:r>
      <w:r w:rsidR="005276DD">
        <w:rPr>
          <w:lang w:val="en-US"/>
        </w:rPr>
        <w:t xml:space="preserve"> of </w:t>
      </w:r>
      <w:r w:rsidR="00A47DDD">
        <w:rPr>
          <w:lang w:val="en-US"/>
        </w:rPr>
        <w:t xml:space="preserve">the </w:t>
      </w:r>
      <w:r w:rsidR="005276DD">
        <w:rPr>
          <w:lang w:val="en-US"/>
        </w:rPr>
        <w:t>EIA Act.</w:t>
      </w:r>
    </w:p>
    <w:p w14:paraId="02B70615" w14:textId="01C7DE95" w:rsidR="00A035C0" w:rsidRDefault="00A47DDD" w:rsidP="00653C06">
      <w:pPr>
        <w:rPr>
          <w:lang w:val="en-US"/>
        </w:rPr>
      </w:pPr>
      <w:r>
        <w:rPr>
          <w:lang w:val="en-US"/>
        </w:rPr>
        <w:t>Regarding</w:t>
      </w:r>
      <w:r w:rsidR="00A035C0">
        <w:rPr>
          <w:lang w:val="en-US"/>
        </w:rPr>
        <w:t xml:space="preserve"> prohibitions</w:t>
      </w:r>
      <w:r>
        <w:rPr>
          <w:lang w:val="en-US"/>
        </w:rPr>
        <w:t xml:space="preserve"> that may be entered into local legal acts laying down rules of nature conservation forms, it is necessary to point out the remaining ones affecting the possibility of locating</w:t>
      </w:r>
      <w:r w:rsidR="00D86446">
        <w:rPr>
          <w:lang w:val="en-US"/>
        </w:rPr>
        <w:t xml:space="preserve"> PV power plants</w:t>
      </w:r>
      <w:r w:rsidR="00CC4E34">
        <w:rPr>
          <w:lang w:val="en-US"/>
        </w:rPr>
        <w:t xml:space="preserve">. </w:t>
      </w:r>
      <w:r w:rsidR="000237B9">
        <w:rPr>
          <w:lang w:val="en-US"/>
        </w:rPr>
        <w:t xml:space="preserve">These rules </w:t>
      </w:r>
      <w:r w:rsidR="00D313A8">
        <w:rPr>
          <w:lang w:val="en-US"/>
        </w:rPr>
        <w:t>are</w:t>
      </w:r>
      <w:r w:rsidR="000237B9">
        <w:rPr>
          <w:lang w:val="en-US"/>
        </w:rPr>
        <w:t xml:space="preserve"> shown in </w:t>
      </w:r>
      <w:r w:rsidR="0089301F">
        <w:rPr>
          <w:lang w:val="en-US"/>
        </w:rPr>
        <w:t>T</w:t>
      </w:r>
      <w:r w:rsidR="000237B9">
        <w:rPr>
          <w:lang w:val="en-US"/>
        </w:rPr>
        <w:t>able 1.</w:t>
      </w:r>
    </w:p>
    <w:p w14:paraId="0358EE86" w14:textId="77777777" w:rsidR="0089301F" w:rsidRDefault="0089301F" w:rsidP="00653C06">
      <w:pPr>
        <w:rPr>
          <w:lang w:val="en-US"/>
        </w:rPr>
      </w:pPr>
    </w:p>
    <w:p w14:paraId="48496825" w14:textId="3DB2C7E7" w:rsidR="00051F7B" w:rsidRPr="007642A9" w:rsidRDefault="00051F7B" w:rsidP="0089301F">
      <w:pPr>
        <w:pStyle w:val="Rtab"/>
      </w:pPr>
      <w:r>
        <w:rPr>
          <w:b/>
          <w:bCs/>
        </w:rPr>
        <w:t>Table 1</w:t>
      </w:r>
      <w:r w:rsidR="007642A9">
        <w:rPr>
          <w:b/>
          <w:bCs/>
        </w:rPr>
        <w:t>.</w:t>
      </w:r>
      <w:r w:rsidR="007642A9" w:rsidRPr="00D01A56">
        <w:t xml:space="preserve"> </w:t>
      </w:r>
      <w:proofErr w:type="spellStart"/>
      <w:r w:rsidR="007642A9">
        <w:t>Prohibitions</w:t>
      </w:r>
      <w:proofErr w:type="spellEnd"/>
      <w:r w:rsidR="007642A9">
        <w:t xml:space="preserve"> </w:t>
      </w:r>
      <w:proofErr w:type="spellStart"/>
      <w:r w:rsidR="00CF01B6">
        <w:t>affecting</w:t>
      </w:r>
      <w:proofErr w:type="spellEnd"/>
      <w:r w:rsidR="007642A9">
        <w:t xml:space="preserve"> PV </w:t>
      </w:r>
      <w:proofErr w:type="spellStart"/>
      <w:r w:rsidR="007642A9">
        <w:t>power</w:t>
      </w:r>
      <w:proofErr w:type="spellEnd"/>
      <w:r w:rsidR="007642A9">
        <w:t xml:space="preserve"> </w:t>
      </w:r>
      <w:proofErr w:type="spellStart"/>
      <w:r w:rsidR="004D60F8">
        <w:t>plants</w:t>
      </w:r>
      <w:proofErr w:type="spellEnd"/>
      <w:r w:rsidR="00A47DDD">
        <w:t>'</w:t>
      </w:r>
      <w:r w:rsidR="007642A9">
        <w:t xml:space="preserve"> </w:t>
      </w:r>
      <w:proofErr w:type="spellStart"/>
      <w:r w:rsidR="007642A9">
        <w:t>location</w:t>
      </w:r>
      <w:proofErr w:type="spellEnd"/>
      <w:r w:rsidR="007642A9">
        <w:t xml:space="preserve"> </w:t>
      </w:r>
      <w:proofErr w:type="spellStart"/>
      <w:r w:rsidR="007642A9">
        <w:t>possibilities</w:t>
      </w:r>
      <w:proofErr w:type="spellEnd"/>
      <w:r w:rsidR="007642A9">
        <w:t xml:space="preserve"> in areas covered by nature conservation forms</w:t>
      </w:r>
      <w:r w:rsidR="00380355">
        <w:t xml:space="preserve">. </w:t>
      </w:r>
      <w:proofErr w:type="spellStart"/>
      <w:r w:rsidR="00380355">
        <w:t>Own</w:t>
      </w:r>
      <w:proofErr w:type="spellEnd"/>
      <w:r w:rsidR="00380355">
        <w:t xml:space="preserve"> </w:t>
      </w:r>
      <w:proofErr w:type="spellStart"/>
      <w:r w:rsidR="00ED1B9C">
        <w:t>elaboration</w:t>
      </w:r>
      <w:proofErr w:type="spellEnd"/>
      <w:r w:rsidR="00380355">
        <w:t xml:space="preserve"> </w:t>
      </w:r>
      <w:proofErr w:type="spellStart"/>
      <w:r w:rsidR="004D60F8">
        <w:t>based</w:t>
      </w:r>
      <w:proofErr w:type="spellEnd"/>
      <w:r w:rsidR="004D60F8">
        <w:t xml:space="preserve"> on</w:t>
      </w:r>
      <w:r w:rsidR="00380355">
        <w:t xml:space="preserve"> </w:t>
      </w:r>
      <w:r w:rsidR="00A47DDD">
        <w:t xml:space="preserve">the </w:t>
      </w:r>
      <w:r w:rsidR="00380355">
        <w:t xml:space="preserve">Nature </w:t>
      </w:r>
      <w:proofErr w:type="spellStart"/>
      <w:r w:rsidR="00380355">
        <w:t>Conservation</w:t>
      </w:r>
      <w:proofErr w:type="spellEnd"/>
      <w:r w:rsidR="00380355">
        <w:t xml:space="preserve"> </w:t>
      </w:r>
      <w:proofErr w:type="spellStart"/>
      <w:r w:rsidR="00380355">
        <w:t>Act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545"/>
      </w:tblGrid>
      <w:tr w:rsidR="00051F7B" w:rsidRPr="009E1AAE" w14:paraId="3EB55598" w14:textId="77777777" w:rsidTr="00510663">
        <w:trPr>
          <w:trHeight w:val="567"/>
        </w:trPr>
        <w:tc>
          <w:tcPr>
            <w:tcW w:w="2122" w:type="dxa"/>
            <w:vAlign w:val="center"/>
          </w:tcPr>
          <w:p w14:paraId="15A66301" w14:textId="32B20FF8" w:rsidR="00051F7B" w:rsidRPr="007642A9" w:rsidRDefault="007642A9" w:rsidP="00A47DDD">
            <w:pPr>
              <w:ind w:firstLine="0"/>
              <w:jc w:val="center"/>
              <w:rPr>
                <w:lang w:val="en-US"/>
              </w:rPr>
            </w:pPr>
            <w:r w:rsidRPr="007642A9">
              <w:rPr>
                <w:lang w:val="en-US"/>
              </w:rPr>
              <w:t xml:space="preserve">Type of nature </w:t>
            </w:r>
            <w:r w:rsidR="000069EE">
              <w:rPr>
                <w:lang w:val="en-US"/>
              </w:rPr>
              <w:br/>
            </w:r>
            <w:r w:rsidRPr="007642A9">
              <w:rPr>
                <w:lang w:val="en-US"/>
              </w:rPr>
              <w:t>conservation f</w:t>
            </w:r>
            <w:r>
              <w:rPr>
                <w:lang w:val="en-US"/>
              </w:rPr>
              <w:t>orm</w:t>
            </w:r>
          </w:p>
        </w:tc>
        <w:tc>
          <w:tcPr>
            <w:tcW w:w="4961" w:type="dxa"/>
            <w:vAlign w:val="center"/>
          </w:tcPr>
          <w:p w14:paraId="2B30DB2E" w14:textId="43BA80CA" w:rsidR="00051F7B" w:rsidRPr="007642A9" w:rsidRDefault="007642A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Rule</w:t>
            </w:r>
          </w:p>
        </w:tc>
        <w:tc>
          <w:tcPr>
            <w:tcW w:w="2545" w:type="dxa"/>
            <w:vAlign w:val="center"/>
          </w:tcPr>
          <w:p w14:paraId="0C5547EF" w14:textId="0EA3F4E8" w:rsidR="00051F7B" w:rsidRPr="007642A9" w:rsidRDefault="007642A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Legal basis from </w:t>
            </w:r>
            <w:r w:rsidR="00510663">
              <w:rPr>
                <w:lang w:val="en-US"/>
              </w:rPr>
              <w:br/>
            </w:r>
            <w:r>
              <w:rPr>
                <w:lang w:val="en-US"/>
              </w:rPr>
              <w:t>Nature Conservation Act</w:t>
            </w:r>
          </w:p>
        </w:tc>
      </w:tr>
      <w:tr w:rsidR="0083363E" w:rsidRPr="007642A9" w14:paraId="595F318B" w14:textId="77777777" w:rsidTr="00510663">
        <w:trPr>
          <w:trHeight w:val="567"/>
        </w:trPr>
        <w:tc>
          <w:tcPr>
            <w:tcW w:w="2122" w:type="dxa"/>
            <w:vMerge w:val="restart"/>
            <w:vAlign w:val="center"/>
          </w:tcPr>
          <w:p w14:paraId="52050B17" w14:textId="700D5383" w:rsidR="0083363E" w:rsidRPr="007642A9" w:rsidRDefault="0083363E" w:rsidP="00A47DDD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National parks </w:t>
            </w:r>
            <w:r w:rsidR="00510663">
              <w:rPr>
                <w:lang w:val="en-US"/>
              </w:rPr>
              <w:br/>
            </w:r>
            <w:r>
              <w:rPr>
                <w:lang w:val="en-US"/>
              </w:rPr>
              <w:t>and nature reserves</w:t>
            </w:r>
          </w:p>
        </w:tc>
        <w:tc>
          <w:tcPr>
            <w:tcW w:w="4961" w:type="dxa"/>
            <w:vAlign w:val="center"/>
          </w:tcPr>
          <w:p w14:paraId="26875EE7" w14:textId="74A2FDC0" w:rsidR="0083363E" w:rsidRDefault="0083363E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Construction works and rebuilding </w:t>
            </w:r>
            <w:r w:rsidR="000069EE">
              <w:rPr>
                <w:lang w:val="en-US"/>
              </w:rPr>
              <w:br/>
            </w:r>
            <w:r>
              <w:rPr>
                <w:lang w:val="en-US"/>
              </w:rPr>
              <w:t>of new building objects and technical facilities</w:t>
            </w:r>
          </w:p>
        </w:tc>
        <w:tc>
          <w:tcPr>
            <w:tcW w:w="2545" w:type="dxa"/>
            <w:vAlign w:val="center"/>
          </w:tcPr>
          <w:p w14:paraId="32509B36" w14:textId="5876861E" w:rsidR="0083363E" w:rsidRDefault="0083363E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15(1)(1)</w:t>
            </w:r>
          </w:p>
        </w:tc>
      </w:tr>
      <w:tr w:rsidR="0083363E" w:rsidRPr="007642A9" w14:paraId="3D89C9B3" w14:textId="77777777" w:rsidTr="00510663">
        <w:trPr>
          <w:trHeight w:val="567"/>
        </w:trPr>
        <w:tc>
          <w:tcPr>
            <w:tcW w:w="2122" w:type="dxa"/>
            <w:vMerge/>
            <w:vAlign w:val="center"/>
          </w:tcPr>
          <w:p w14:paraId="05ED63D8" w14:textId="77777777" w:rsidR="0083363E" w:rsidRDefault="0083363E" w:rsidP="00A47DDD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7F1C1A40" w14:textId="2BEDACC8" w:rsidR="0083363E" w:rsidRDefault="0083363E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Conducting of productive, commercial </w:t>
            </w:r>
            <w:r w:rsidR="000069EE">
              <w:rPr>
                <w:lang w:val="en-US"/>
              </w:rPr>
              <w:br/>
            </w:r>
            <w:r>
              <w:rPr>
                <w:lang w:val="en-US"/>
              </w:rPr>
              <w:t>and agricultural activities</w:t>
            </w:r>
          </w:p>
        </w:tc>
        <w:tc>
          <w:tcPr>
            <w:tcW w:w="2545" w:type="dxa"/>
            <w:vAlign w:val="center"/>
          </w:tcPr>
          <w:p w14:paraId="7427FFB5" w14:textId="4418F87B" w:rsidR="0083363E" w:rsidRDefault="0083363E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15(1)(11)</w:t>
            </w:r>
          </w:p>
        </w:tc>
      </w:tr>
      <w:tr w:rsidR="001B61E2" w:rsidRPr="004A3A41" w14:paraId="40A76435" w14:textId="77777777" w:rsidTr="00510663">
        <w:trPr>
          <w:trHeight w:val="794"/>
        </w:trPr>
        <w:tc>
          <w:tcPr>
            <w:tcW w:w="2122" w:type="dxa"/>
            <w:vMerge w:val="restart"/>
            <w:vAlign w:val="center"/>
          </w:tcPr>
          <w:p w14:paraId="3A533368" w14:textId="6943787F" w:rsidR="001B61E2" w:rsidRDefault="001B61E2" w:rsidP="00A47DDD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Landscape parks</w:t>
            </w:r>
          </w:p>
        </w:tc>
        <w:tc>
          <w:tcPr>
            <w:tcW w:w="4961" w:type="dxa"/>
            <w:vAlign w:val="center"/>
          </w:tcPr>
          <w:p w14:paraId="24E7EAA2" w14:textId="7A0A2EC6" w:rsidR="001B61E2" w:rsidRDefault="001B61E2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Building new construction objects 100 m from natural watercourses, rivers and lakes and the edge of </w:t>
            </w:r>
            <w:r w:rsidR="00A47DDD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water table of artificial water bodies</w:t>
            </w:r>
          </w:p>
        </w:tc>
        <w:tc>
          <w:tcPr>
            <w:tcW w:w="2545" w:type="dxa"/>
            <w:vAlign w:val="center"/>
          </w:tcPr>
          <w:p w14:paraId="70211820" w14:textId="3FF92BF1" w:rsidR="001B61E2" w:rsidRDefault="001B61E2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17(1)(7)</w:t>
            </w:r>
          </w:p>
        </w:tc>
      </w:tr>
      <w:tr w:rsidR="001B61E2" w:rsidRPr="004A3A41" w14:paraId="5E283C5A" w14:textId="77777777" w:rsidTr="00510663">
        <w:trPr>
          <w:trHeight w:val="567"/>
        </w:trPr>
        <w:tc>
          <w:tcPr>
            <w:tcW w:w="2122" w:type="dxa"/>
            <w:vMerge/>
            <w:vAlign w:val="center"/>
          </w:tcPr>
          <w:p w14:paraId="3BF85EF3" w14:textId="5818333D" w:rsidR="001B61E2" w:rsidRDefault="001B61E2" w:rsidP="00A47DDD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425F543D" w14:textId="580A3C36" w:rsidR="001B61E2" w:rsidRDefault="0090481E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Location</w:t>
            </w:r>
            <w:r w:rsidR="001B61E2">
              <w:rPr>
                <w:lang w:val="en-US"/>
              </w:rPr>
              <w:t xml:space="preserve"> of new construction objects 200 m </w:t>
            </w:r>
            <w:r w:rsidR="000069EE">
              <w:rPr>
                <w:lang w:val="en-US"/>
              </w:rPr>
              <w:br/>
            </w:r>
            <w:r w:rsidR="001B61E2">
              <w:rPr>
                <w:lang w:val="en-US"/>
              </w:rPr>
              <w:t>from cliff edge</w:t>
            </w:r>
          </w:p>
        </w:tc>
        <w:tc>
          <w:tcPr>
            <w:tcW w:w="2545" w:type="dxa"/>
            <w:vAlign w:val="center"/>
          </w:tcPr>
          <w:p w14:paraId="5E2F7855" w14:textId="226A0D1B" w:rsidR="001B61E2" w:rsidRDefault="001B61E2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17(1)(8)</w:t>
            </w:r>
          </w:p>
        </w:tc>
      </w:tr>
      <w:tr w:rsidR="001B61E2" w:rsidRPr="004A3A41" w14:paraId="2A45B92C" w14:textId="77777777" w:rsidTr="00510663">
        <w:trPr>
          <w:trHeight w:val="794"/>
        </w:trPr>
        <w:tc>
          <w:tcPr>
            <w:tcW w:w="2122" w:type="dxa"/>
            <w:vMerge/>
            <w:vAlign w:val="center"/>
          </w:tcPr>
          <w:p w14:paraId="609B4AA6" w14:textId="5B22C1B9" w:rsidR="001B61E2" w:rsidRDefault="001B61E2" w:rsidP="00A47DDD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408BB4A5" w14:textId="34E822A3" w:rsidR="001B61E2" w:rsidRDefault="001B61E2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In landscape protection zones (specified in the protection plan of the landscape park)</w:t>
            </w:r>
            <w:r w:rsidR="00A47DDD">
              <w:rPr>
                <w:lang w:val="en-US"/>
              </w:rPr>
              <w:t>,</w:t>
            </w:r>
            <w:r>
              <w:rPr>
                <w:lang w:val="en-US"/>
              </w:rPr>
              <w:t xml:space="preserve"> a prohibition of</w:t>
            </w:r>
            <w:r w:rsidR="00BD49F3">
              <w:rPr>
                <w:lang w:val="en-US"/>
              </w:rPr>
              <w:t> </w:t>
            </w:r>
            <w:r>
              <w:rPr>
                <w:lang w:val="en-US"/>
              </w:rPr>
              <w:t>new construction objects location is biding</w:t>
            </w:r>
          </w:p>
        </w:tc>
        <w:tc>
          <w:tcPr>
            <w:tcW w:w="2545" w:type="dxa"/>
            <w:vAlign w:val="center"/>
          </w:tcPr>
          <w:p w14:paraId="4A9DFED3" w14:textId="653B7271" w:rsidR="001B61E2" w:rsidRDefault="001B61E2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17(1a)</w:t>
            </w:r>
          </w:p>
        </w:tc>
      </w:tr>
      <w:tr w:rsidR="001B61E2" w:rsidRPr="004A3A41" w14:paraId="0F673D1C" w14:textId="77777777" w:rsidTr="00510663">
        <w:trPr>
          <w:trHeight w:val="794"/>
        </w:trPr>
        <w:tc>
          <w:tcPr>
            <w:tcW w:w="2122" w:type="dxa"/>
            <w:vMerge w:val="restart"/>
            <w:vAlign w:val="center"/>
          </w:tcPr>
          <w:p w14:paraId="512E10D9" w14:textId="5C729459" w:rsidR="001B61E2" w:rsidRDefault="001B61E2" w:rsidP="00A47DDD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Protected landscape areas</w:t>
            </w:r>
          </w:p>
        </w:tc>
        <w:tc>
          <w:tcPr>
            <w:tcW w:w="4961" w:type="dxa"/>
            <w:vAlign w:val="center"/>
          </w:tcPr>
          <w:p w14:paraId="6F493364" w14:textId="7B965A86" w:rsidR="001B61E2" w:rsidRDefault="001B61E2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Building new construction objects 100 m from natural watercourses, rivers and lakes and the edge of </w:t>
            </w:r>
            <w:r w:rsidR="00A47DDD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water table of artificial water bodies</w:t>
            </w:r>
          </w:p>
        </w:tc>
        <w:tc>
          <w:tcPr>
            <w:tcW w:w="2545" w:type="dxa"/>
            <w:vAlign w:val="center"/>
          </w:tcPr>
          <w:p w14:paraId="66456602" w14:textId="0BB2C217" w:rsidR="001B61E2" w:rsidRDefault="001B61E2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21(1)(8)</w:t>
            </w:r>
          </w:p>
        </w:tc>
      </w:tr>
      <w:tr w:rsidR="001B61E2" w:rsidRPr="004A3A41" w14:paraId="5A7D10EE" w14:textId="77777777" w:rsidTr="00510663">
        <w:trPr>
          <w:trHeight w:val="567"/>
        </w:trPr>
        <w:tc>
          <w:tcPr>
            <w:tcW w:w="2122" w:type="dxa"/>
            <w:vMerge/>
            <w:vAlign w:val="center"/>
          </w:tcPr>
          <w:p w14:paraId="475858AD" w14:textId="6BCDD8A9" w:rsidR="001B61E2" w:rsidRDefault="001B61E2" w:rsidP="00A47DDD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234ED099" w14:textId="1BB4CF5E" w:rsidR="001B61E2" w:rsidRDefault="0090481E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Location</w:t>
            </w:r>
            <w:r w:rsidR="001B61E2">
              <w:rPr>
                <w:lang w:val="en-US"/>
              </w:rPr>
              <w:t xml:space="preserve"> of new construction objects 200 m </w:t>
            </w:r>
            <w:r w:rsidR="000069EE">
              <w:rPr>
                <w:lang w:val="en-US"/>
              </w:rPr>
              <w:br/>
            </w:r>
            <w:r w:rsidR="001B61E2">
              <w:rPr>
                <w:lang w:val="en-US"/>
              </w:rPr>
              <w:t>from cliff edge</w:t>
            </w:r>
          </w:p>
        </w:tc>
        <w:tc>
          <w:tcPr>
            <w:tcW w:w="2545" w:type="dxa"/>
            <w:vAlign w:val="center"/>
          </w:tcPr>
          <w:p w14:paraId="21A538B4" w14:textId="5DECF60C" w:rsidR="001B61E2" w:rsidRDefault="001B61E2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21(1)(9)</w:t>
            </w:r>
          </w:p>
        </w:tc>
      </w:tr>
      <w:tr w:rsidR="001B61E2" w:rsidRPr="004A3A41" w14:paraId="5339F514" w14:textId="77777777" w:rsidTr="00510663">
        <w:trPr>
          <w:trHeight w:val="567"/>
        </w:trPr>
        <w:tc>
          <w:tcPr>
            <w:tcW w:w="2122" w:type="dxa"/>
            <w:vMerge/>
            <w:vAlign w:val="center"/>
          </w:tcPr>
          <w:p w14:paraId="1D86CCE9" w14:textId="4103EDBB" w:rsidR="001B61E2" w:rsidRDefault="001B61E2" w:rsidP="00A47DDD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576FC73B" w14:textId="521BB220" w:rsidR="001B61E2" w:rsidRDefault="001B61E2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In designated priority landscape areas</w:t>
            </w:r>
            <w:r w:rsidR="00A47DDD">
              <w:rPr>
                <w:lang w:val="en-US"/>
              </w:rPr>
              <w:t>,</w:t>
            </w:r>
            <w:r>
              <w:rPr>
                <w:lang w:val="en-US"/>
              </w:rPr>
              <w:t xml:space="preserve"> a prohibition of new construction objects location is biding</w:t>
            </w:r>
          </w:p>
        </w:tc>
        <w:tc>
          <w:tcPr>
            <w:tcW w:w="2545" w:type="dxa"/>
            <w:vAlign w:val="center"/>
          </w:tcPr>
          <w:p w14:paraId="763B124C" w14:textId="4FF17DC9" w:rsidR="001B61E2" w:rsidRDefault="001B61E2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21(1a)</w:t>
            </w:r>
          </w:p>
        </w:tc>
      </w:tr>
      <w:tr w:rsidR="003F556B" w:rsidRPr="003F556B" w14:paraId="1B52F891" w14:textId="77777777" w:rsidTr="00510663">
        <w:trPr>
          <w:trHeight w:val="850"/>
        </w:trPr>
        <w:tc>
          <w:tcPr>
            <w:tcW w:w="2122" w:type="dxa"/>
            <w:vAlign w:val="center"/>
          </w:tcPr>
          <w:p w14:paraId="3C3CCBDD" w14:textId="0C889D75" w:rsidR="003F556B" w:rsidRDefault="003F556B" w:rsidP="00A47DDD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Ecological areas, </w:t>
            </w:r>
            <w:r w:rsidR="00510663">
              <w:rPr>
                <w:lang w:val="en-US"/>
              </w:rPr>
              <w:br/>
            </w:r>
            <w:r>
              <w:rPr>
                <w:lang w:val="en-US"/>
              </w:rPr>
              <w:t>nature and landscape protection complexes</w:t>
            </w:r>
          </w:p>
        </w:tc>
        <w:tc>
          <w:tcPr>
            <w:tcW w:w="4961" w:type="dxa"/>
            <w:vAlign w:val="center"/>
          </w:tcPr>
          <w:p w14:paraId="0365A020" w14:textId="02840445" w:rsidR="003F556B" w:rsidRDefault="003F556B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prohibition on destroying, damaging </w:t>
            </w:r>
            <w:r w:rsidR="000069EE">
              <w:rPr>
                <w:lang w:val="en-US"/>
              </w:rPr>
              <w:br/>
            </w:r>
            <w:r>
              <w:rPr>
                <w:lang w:val="en-US"/>
              </w:rPr>
              <w:t>or transforming the object or the area</w:t>
            </w:r>
          </w:p>
        </w:tc>
        <w:tc>
          <w:tcPr>
            <w:tcW w:w="2545" w:type="dxa"/>
            <w:vAlign w:val="center"/>
          </w:tcPr>
          <w:p w14:paraId="6CBC9FFF" w14:textId="21A9C7F9" w:rsidR="003F556B" w:rsidRDefault="003F556B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45(1)(1)</w:t>
            </w:r>
          </w:p>
        </w:tc>
      </w:tr>
    </w:tbl>
    <w:p w14:paraId="1E7E7123" w14:textId="77777777" w:rsidR="00051F7B" w:rsidRDefault="00051F7B" w:rsidP="00653C06">
      <w:pPr>
        <w:rPr>
          <w:lang w:val="en-US"/>
        </w:rPr>
      </w:pPr>
    </w:p>
    <w:p w14:paraId="382208FE" w14:textId="584C03E0" w:rsidR="003F556B" w:rsidRDefault="00A47DDD" w:rsidP="007923CB">
      <w:pPr>
        <w:rPr>
          <w:lang w:val="en-US"/>
        </w:rPr>
      </w:pPr>
      <w:r>
        <w:rPr>
          <w:lang w:val="en-US"/>
        </w:rPr>
        <w:t>Notably,</w:t>
      </w:r>
      <w:r w:rsidR="000B4493">
        <w:rPr>
          <w:lang w:val="en-US"/>
        </w:rPr>
        <w:t xml:space="preserve"> there are no </w:t>
      </w:r>
      <w:proofErr w:type="spellStart"/>
      <w:r w:rsidR="000B4493">
        <w:rPr>
          <w:lang w:val="en-US"/>
        </w:rPr>
        <w:t>concreti</w:t>
      </w:r>
      <w:r>
        <w:rPr>
          <w:lang w:val="en-US"/>
        </w:rPr>
        <w:t>s</w:t>
      </w:r>
      <w:r w:rsidR="000B4493">
        <w:rPr>
          <w:lang w:val="en-US"/>
        </w:rPr>
        <w:t>ed</w:t>
      </w:r>
      <w:proofErr w:type="spellEnd"/>
      <w:r w:rsidR="000B4493">
        <w:rPr>
          <w:lang w:val="en-US"/>
        </w:rPr>
        <w:t xml:space="preserve"> legal prohibitions</w:t>
      </w:r>
      <w:r w:rsidR="00834137">
        <w:rPr>
          <w:lang w:val="en-US"/>
        </w:rPr>
        <w:t xml:space="preserve"> in </w:t>
      </w:r>
      <w:r w:rsidR="000B4493">
        <w:rPr>
          <w:lang w:val="en-US"/>
        </w:rPr>
        <w:t xml:space="preserve">the </w:t>
      </w:r>
      <w:r w:rsidR="00834137">
        <w:rPr>
          <w:lang w:val="en-US"/>
        </w:rPr>
        <w:t>Natura 2000</w:t>
      </w:r>
      <w:r w:rsidR="000B4493">
        <w:rPr>
          <w:lang w:val="en-US"/>
        </w:rPr>
        <w:t>. Nevertheless,</w:t>
      </w:r>
      <w:r w:rsidR="00834137">
        <w:rPr>
          <w:lang w:val="en-US"/>
        </w:rPr>
        <w:t xml:space="preserve"> under article 33(1) of </w:t>
      </w:r>
      <w:r>
        <w:rPr>
          <w:lang w:val="en-US"/>
        </w:rPr>
        <w:t xml:space="preserve">the </w:t>
      </w:r>
      <w:r w:rsidR="00834137">
        <w:rPr>
          <w:lang w:val="en-US"/>
        </w:rPr>
        <w:t>Nature Conservation Act</w:t>
      </w:r>
      <w:r>
        <w:rPr>
          <w:lang w:val="en-US"/>
        </w:rPr>
        <w:t>,</w:t>
      </w:r>
      <w:r w:rsidR="00834137">
        <w:rPr>
          <w:lang w:val="en-US"/>
        </w:rPr>
        <w:t xml:space="preserve"> it is not allowed to take action that will </w:t>
      </w:r>
      <w:r w:rsidR="0090715D">
        <w:rPr>
          <w:lang w:val="en-US"/>
        </w:rPr>
        <w:t>significantly</w:t>
      </w:r>
      <w:r w:rsidR="00834137">
        <w:rPr>
          <w:lang w:val="en-US"/>
        </w:rPr>
        <w:t xml:space="preserve"> </w:t>
      </w:r>
      <w:r w:rsidR="00CD3427">
        <w:rPr>
          <w:lang w:val="en-US"/>
        </w:rPr>
        <w:t>adversely</w:t>
      </w:r>
      <w:r w:rsidR="00834137">
        <w:rPr>
          <w:lang w:val="en-US"/>
        </w:rPr>
        <w:t xml:space="preserve"> </w:t>
      </w:r>
      <w:r w:rsidR="0090715D">
        <w:rPr>
          <w:lang w:val="en-US"/>
        </w:rPr>
        <w:t>affect</w:t>
      </w:r>
      <w:r w:rsidR="00834137">
        <w:rPr>
          <w:lang w:val="en-US"/>
        </w:rPr>
        <w:t xml:space="preserve"> </w:t>
      </w:r>
      <w:r>
        <w:rPr>
          <w:lang w:val="en-US"/>
        </w:rPr>
        <w:t>the</w:t>
      </w:r>
      <w:r w:rsidR="0090715D">
        <w:rPr>
          <w:lang w:val="en-US"/>
        </w:rPr>
        <w:t xml:space="preserve"> conservation objectives of</w:t>
      </w:r>
      <w:r w:rsidR="00834137">
        <w:rPr>
          <w:lang w:val="en-US"/>
        </w:rPr>
        <w:t xml:space="preserve"> the Natura 2000 </w:t>
      </w:r>
      <w:r w:rsidR="0090715D">
        <w:rPr>
          <w:lang w:val="en-US"/>
        </w:rPr>
        <w:t>(</w:t>
      </w:r>
      <w:proofErr w:type="spellStart"/>
      <w:r w:rsidR="00A51280" w:rsidRPr="00A51280">
        <w:rPr>
          <w:lang w:val="en-US"/>
        </w:rPr>
        <w:t>Jermaczek</w:t>
      </w:r>
      <w:proofErr w:type="spellEnd"/>
      <w:r w:rsidR="00A51280" w:rsidRPr="00A51280">
        <w:rPr>
          <w:lang w:val="en-US"/>
        </w:rPr>
        <w:t xml:space="preserve"> </w:t>
      </w:r>
      <w:r w:rsidR="00E80CE3">
        <w:rPr>
          <w:lang w:val="en-US"/>
        </w:rPr>
        <w:t>&amp;</w:t>
      </w:r>
      <w:r w:rsidR="00A51280" w:rsidRPr="00A51280">
        <w:rPr>
          <w:lang w:val="en-US"/>
        </w:rPr>
        <w:t xml:space="preserve"> Pawlaczyk </w:t>
      </w:r>
      <w:r w:rsidR="0090715D">
        <w:rPr>
          <w:lang w:val="en-US"/>
        </w:rPr>
        <w:t>2004).</w:t>
      </w:r>
    </w:p>
    <w:p w14:paraId="321E000D" w14:textId="3D7E3C68" w:rsidR="003F556B" w:rsidRDefault="003F556B" w:rsidP="007923CB">
      <w:pPr>
        <w:rPr>
          <w:lang w:val="en-US"/>
        </w:rPr>
      </w:pPr>
      <w:r>
        <w:rPr>
          <w:lang w:val="en-US"/>
        </w:rPr>
        <w:t xml:space="preserve">It should </w:t>
      </w:r>
      <w:r w:rsidR="00C05962">
        <w:rPr>
          <w:lang w:val="en-US"/>
        </w:rPr>
        <w:t xml:space="preserve">also </w:t>
      </w:r>
      <w:r>
        <w:rPr>
          <w:lang w:val="en-US"/>
        </w:rPr>
        <w:t xml:space="preserve">be </w:t>
      </w:r>
      <w:r w:rsidR="00F44230">
        <w:rPr>
          <w:lang w:val="en-US"/>
        </w:rPr>
        <w:t>underlined</w:t>
      </w:r>
      <w:r>
        <w:rPr>
          <w:lang w:val="en-US"/>
        </w:rPr>
        <w:t xml:space="preserve"> that prohibitions listed in </w:t>
      </w:r>
      <w:r w:rsidR="00A47DDD">
        <w:rPr>
          <w:lang w:val="en-US"/>
        </w:rPr>
        <w:t>T</w:t>
      </w:r>
      <w:r>
        <w:rPr>
          <w:lang w:val="en-US"/>
        </w:rPr>
        <w:t>able 1 concerning landscape parks and protected land</w:t>
      </w:r>
      <w:r w:rsidR="00F44230">
        <w:rPr>
          <w:lang w:val="en-US"/>
        </w:rPr>
        <w:t>scape areas</w:t>
      </w:r>
      <w:r w:rsidR="00C05962">
        <w:rPr>
          <w:lang w:val="en-US"/>
        </w:rPr>
        <w:t xml:space="preserve"> may not be introduced into local law acts by an appropriate authority (voivodeship assembly).</w:t>
      </w:r>
    </w:p>
    <w:p w14:paraId="4DC03CDC" w14:textId="0645D4B9" w:rsidR="00E85F0E" w:rsidRDefault="007923CB" w:rsidP="007923CB">
      <w:pPr>
        <w:rPr>
          <w:lang w:val="en-US"/>
        </w:rPr>
      </w:pPr>
      <w:r>
        <w:rPr>
          <w:lang w:val="en-US"/>
        </w:rPr>
        <w:t>Furthermore, regarding t</w:t>
      </w:r>
      <w:r w:rsidR="00A47DDD">
        <w:rPr>
          <w:lang w:val="en-US"/>
        </w:rPr>
        <w:t>he</w:t>
      </w:r>
      <w:r>
        <w:rPr>
          <w:lang w:val="en-US"/>
        </w:rPr>
        <w:t xml:space="preserve"> Nature Conservation Act, </w:t>
      </w:r>
      <w:r w:rsidR="00A47DDD">
        <w:rPr>
          <w:lang w:val="en-US"/>
        </w:rPr>
        <w:t>developing industrial infrastructure in ecological areas and nature and landscape protection complexes is possible. Still,</w:t>
      </w:r>
      <w:r>
        <w:rPr>
          <w:lang w:val="en-US"/>
        </w:rPr>
        <w:t xml:space="preserve"> we need to </w:t>
      </w:r>
      <w:r w:rsidR="00A47DDD">
        <w:rPr>
          <w:lang w:val="en-US"/>
        </w:rPr>
        <w:t>consider</w:t>
      </w:r>
      <w:r>
        <w:rPr>
          <w:lang w:val="en-US"/>
        </w:rPr>
        <w:t xml:space="preserve"> the</w:t>
      </w:r>
      <w:r w:rsidR="00A47DDD">
        <w:rPr>
          <w:lang w:val="en-US"/>
        </w:rPr>
        <w:t>se nature protection forms' role</w:t>
      </w:r>
      <w:r>
        <w:rPr>
          <w:lang w:val="en-US"/>
        </w:rPr>
        <w:t xml:space="preserve"> in </w:t>
      </w:r>
      <w:r w:rsidR="00F44230">
        <w:rPr>
          <w:lang w:val="en-US"/>
        </w:rPr>
        <w:t xml:space="preserve">the </w:t>
      </w:r>
      <w:r>
        <w:rPr>
          <w:lang w:val="en-US"/>
        </w:rPr>
        <w:t>nature conservation system.</w:t>
      </w:r>
      <w:r w:rsidR="003F556B">
        <w:rPr>
          <w:lang w:val="en-US"/>
        </w:rPr>
        <w:t xml:space="preserve"> Of course, the municipal council may decide that </w:t>
      </w:r>
      <w:r w:rsidR="00C05962">
        <w:rPr>
          <w:lang w:val="en-US"/>
        </w:rPr>
        <w:t xml:space="preserve">these prohibitions will </w:t>
      </w:r>
      <w:r w:rsidR="001F2FAD">
        <w:rPr>
          <w:lang w:val="en-US"/>
        </w:rPr>
        <w:t xml:space="preserve">not </w:t>
      </w:r>
      <w:r w:rsidR="00C05962">
        <w:rPr>
          <w:lang w:val="en-US"/>
        </w:rPr>
        <w:t>be binding by the local legal act. Nevertheless, these kinds of nature conservation forms are naturally valuable areas.</w:t>
      </w:r>
      <w:r w:rsidR="008E2E56">
        <w:rPr>
          <w:lang w:val="en-US"/>
        </w:rPr>
        <w:t xml:space="preserve"> Both are small in area, local nature protection forms, but they complement and enrich the entire nature conservation system (Ratajczyk </w:t>
      </w:r>
      <w:r w:rsidR="00E80CE3">
        <w:rPr>
          <w:lang w:val="en-US"/>
        </w:rPr>
        <w:t>&amp;</w:t>
      </w:r>
      <w:r w:rsidR="008E2E56">
        <w:rPr>
          <w:lang w:val="en-US"/>
        </w:rPr>
        <w:t xml:space="preserve"> Wolańska-Kamińska 2014).</w:t>
      </w:r>
      <w:r w:rsidR="00B44E72">
        <w:rPr>
          <w:lang w:val="en-US"/>
        </w:rPr>
        <w:t xml:space="preserve"> </w:t>
      </w:r>
      <w:r w:rsidR="001F2FAD" w:rsidRPr="00DC3508">
        <w:rPr>
          <w:spacing w:val="-2"/>
          <w:lang w:val="en-US"/>
        </w:rPr>
        <w:t>So</w:t>
      </w:r>
      <w:r w:rsidR="00B44E72" w:rsidRPr="00DC3508">
        <w:rPr>
          <w:spacing w:val="-2"/>
          <w:lang w:val="en-US"/>
        </w:rPr>
        <w:t xml:space="preserve">, </w:t>
      </w:r>
      <w:r w:rsidR="00A47DDD" w:rsidRPr="00DC3508">
        <w:rPr>
          <w:spacing w:val="-2"/>
          <w:lang w:val="en-US"/>
        </w:rPr>
        <w:t>considering the ecological aspect, it is necessary to indicate the need to avoid developing</w:t>
      </w:r>
      <w:r w:rsidR="00D60020" w:rsidRPr="00DC3508">
        <w:rPr>
          <w:spacing w:val="-2"/>
          <w:lang w:val="en-US"/>
        </w:rPr>
        <w:t xml:space="preserve"> PV power plant projects in these areas.</w:t>
      </w:r>
    </w:p>
    <w:p w14:paraId="6A839513" w14:textId="0DE9379B" w:rsidR="003C66C9" w:rsidRDefault="00C75555" w:rsidP="000D00ED">
      <w:pPr>
        <w:rPr>
          <w:lang w:val="en-US"/>
        </w:rPr>
      </w:pPr>
      <w:r>
        <w:rPr>
          <w:lang w:val="en-US"/>
        </w:rPr>
        <w:lastRenderedPageBreak/>
        <w:t>In the context of available space under PV power plants</w:t>
      </w:r>
      <w:r w:rsidR="001F2FAD">
        <w:rPr>
          <w:lang w:val="en-US"/>
        </w:rPr>
        <w:t xml:space="preserve"> in Poland</w:t>
      </w:r>
      <w:r w:rsidR="00A47DDD">
        <w:rPr>
          <w:lang w:val="en-US"/>
        </w:rPr>
        <w:t>,</w:t>
      </w:r>
      <w:r>
        <w:rPr>
          <w:lang w:val="en-US"/>
        </w:rPr>
        <w:t xml:space="preserve"> it is ne</w:t>
      </w:r>
      <w:r w:rsidR="00A47DDD">
        <w:rPr>
          <w:lang w:val="en-US"/>
        </w:rPr>
        <w:t>cessary</w:t>
      </w:r>
      <w:r>
        <w:rPr>
          <w:lang w:val="en-US"/>
        </w:rPr>
        <w:t xml:space="preserve"> to </w:t>
      </w:r>
      <w:r w:rsidR="008D16AC">
        <w:rPr>
          <w:lang w:val="en-US"/>
        </w:rPr>
        <w:t>identify</w:t>
      </w:r>
      <w:r>
        <w:rPr>
          <w:lang w:val="en-US"/>
        </w:rPr>
        <w:t xml:space="preserve"> other</w:t>
      </w:r>
      <w:r w:rsidR="001F2FAD">
        <w:rPr>
          <w:lang w:val="en-US"/>
        </w:rPr>
        <w:t xml:space="preserve"> factors </w:t>
      </w:r>
      <w:r w:rsidR="00A47DDD">
        <w:rPr>
          <w:lang w:val="en-US"/>
        </w:rPr>
        <w:t>that impact the terrains that these investments can develop</w:t>
      </w:r>
      <w:r w:rsidR="001F2FAD">
        <w:rPr>
          <w:lang w:val="en-US"/>
        </w:rPr>
        <w:t xml:space="preserve">. </w:t>
      </w:r>
      <w:r w:rsidR="00A47DDD">
        <w:rPr>
          <w:lang w:val="en-US"/>
        </w:rPr>
        <w:t>F</w:t>
      </w:r>
      <w:r w:rsidR="001F2FAD">
        <w:rPr>
          <w:lang w:val="en-US"/>
        </w:rPr>
        <w:t>irst</w:t>
      </w:r>
      <w:r w:rsidR="00A47DDD">
        <w:rPr>
          <w:lang w:val="en-US"/>
        </w:rPr>
        <w:t>,</w:t>
      </w:r>
      <w:r w:rsidR="001F2FAD">
        <w:rPr>
          <w:lang w:val="en-US"/>
        </w:rPr>
        <w:t xml:space="preserve"> it is worth </w:t>
      </w:r>
      <w:r w:rsidR="00A47DDD">
        <w:rPr>
          <w:lang w:val="en-US"/>
        </w:rPr>
        <w:t>noting</w:t>
      </w:r>
      <w:r w:rsidR="001F2FAD">
        <w:rPr>
          <w:lang w:val="en-US"/>
        </w:rPr>
        <w:t xml:space="preserve"> that regarding t</w:t>
      </w:r>
      <w:r w:rsidR="00A47DDD">
        <w:rPr>
          <w:lang w:val="en-US"/>
        </w:rPr>
        <w:t>he Act on public roads (Act of 21 March) construction objects (which power plants are also) must be located at</w:t>
      </w:r>
      <w:r w:rsidR="001F2FAD">
        <w:rPr>
          <w:lang w:val="en-US"/>
        </w:rPr>
        <w:t xml:space="preserve"> an appropriate distance from the public roads. </w:t>
      </w:r>
      <w:r w:rsidR="008D16AC">
        <w:rPr>
          <w:lang w:val="en-US"/>
        </w:rPr>
        <w:t>This</w:t>
      </w:r>
      <w:r w:rsidR="001F2FAD">
        <w:rPr>
          <w:lang w:val="en-US"/>
        </w:rPr>
        <w:t xml:space="preserve"> distance depends on the </w:t>
      </w:r>
      <w:r w:rsidR="007F4EB1">
        <w:rPr>
          <w:lang w:val="en-US"/>
        </w:rPr>
        <w:t>road</w:t>
      </w:r>
      <w:r w:rsidR="00A47DDD">
        <w:rPr>
          <w:lang w:val="en-US"/>
        </w:rPr>
        <w:t>'</w:t>
      </w:r>
      <w:r w:rsidR="007F4EB1">
        <w:rPr>
          <w:lang w:val="en-US"/>
        </w:rPr>
        <w:t xml:space="preserve">s type and </w:t>
      </w:r>
      <w:r w:rsidR="008D16AC">
        <w:rPr>
          <w:lang w:val="en-US"/>
        </w:rPr>
        <w:t>whether</w:t>
      </w:r>
      <w:r w:rsidR="007F4EB1">
        <w:rPr>
          <w:lang w:val="en-US"/>
        </w:rPr>
        <w:t xml:space="preserve"> </w:t>
      </w:r>
      <w:r w:rsidR="00A47DDD">
        <w:rPr>
          <w:lang w:val="en-US"/>
        </w:rPr>
        <w:t xml:space="preserve">the </w:t>
      </w:r>
      <w:r w:rsidR="007F4EB1">
        <w:rPr>
          <w:lang w:val="en-US"/>
        </w:rPr>
        <w:t xml:space="preserve">potential object will be situated in the building area, </w:t>
      </w:r>
      <w:r w:rsidR="008D16AC">
        <w:rPr>
          <w:lang w:val="en-US"/>
        </w:rPr>
        <w:t>as</w:t>
      </w:r>
      <w:r w:rsidR="007F4EB1">
        <w:rPr>
          <w:lang w:val="en-US"/>
        </w:rPr>
        <w:t xml:space="preserve"> shown in </w:t>
      </w:r>
      <w:r w:rsidR="0089301F">
        <w:rPr>
          <w:lang w:val="en-US"/>
        </w:rPr>
        <w:t>T</w:t>
      </w:r>
      <w:r w:rsidR="007F4EB1">
        <w:rPr>
          <w:lang w:val="en-US"/>
        </w:rPr>
        <w:t>able 2.</w:t>
      </w:r>
    </w:p>
    <w:p w14:paraId="303E8A3A" w14:textId="77777777" w:rsidR="0089301F" w:rsidRDefault="0089301F" w:rsidP="000D00ED">
      <w:pPr>
        <w:rPr>
          <w:lang w:val="en-US"/>
        </w:rPr>
      </w:pPr>
    </w:p>
    <w:p w14:paraId="5F702D1A" w14:textId="0BBCCF8D" w:rsidR="0073305F" w:rsidRPr="00A47DDD" w:rsidRDefault="0073305F" w:rsidP="0089301F">
      <w:pPr>
        <w:pStyle w:val="Rtab"/>
        <w:rPr>
          <w:kern w:val="0"/>
        </w:rPr>
      </w:pPr>
      <w:r w:rsidRPr="00A47DDD">
        <w:rPr>
          <w:b/>
          <w:bCs/>
          <w:kern w:val="0"/>
        </w:rPr>
        <w:t xml:space="preserve">Table 2. </w:t>
      </w:r>
      <w:proofErr w:type="spellStart"/>
      <w:r w:rsidR="00167216" w:rsidRPr="00A47DDD">
        <w:rPr>
          <w:kern w:val="0"/>
        </w:rPr>
        <w:t>Require</w:t>
      </w:r>
      <w:r w:rsidR="00A47DDD" w:rsidRPr="00A47DDD">
        <w:rPr>
          <w:kern w:val="0"/>
        </w:rPr>
        <w:t>d</w:t>
      </w:r>
      <w:proofErr w:type="spellEnd"/>
      <w:r w:rsidR="00167216" w:rsidRPr="00A47DDD">
        <w:rPr>
          <w:kern w:val="0"/>
        </w:rPr>
        <w:t xml:space="preserve"> </w:t>
      </w:r>
      <w:proofErr w:type="spellStart"/>
      <w:r w:rsidR="00167216" w:rsidRPr="00A47DDD">
        <w:rPr>
          <w:kern w:val="0"/>
        </w:rPr>
        <w:t>distance</w:t>
      </w:r>
      <w:proofErr w:type="spellEnd"/>
      <w:r w:rsidR="00167216" w:rsidRPr="00A47DDD">
        <w:rPr>
          <w:kern w:val="0"/>
        </w:rPr>
        <w:t xml:space="preserve"> from public </w:t>
      </w:r>
      <w:proofErr w:type="spellStart"/>
      <w:r w:rsidR="00167216" w:rsidRPr="00A47DDD">
        <w:rPr>
          <w:kern w:val="0"/>
        </w:rPr>
        <w:t>roads</w:t>
      </w:r>
      <w:proofErr w:type="spellEnd"/>
      <w:r w:rsidR="00167216" w:rsidRPr="00A47DDD">
        <w:rPr>
          <w:kern w:val="0"/>
        </w:rPr>
        <w:t xml:space="preserve"> for </w:t>
      </w:r>
      <w:proofErr w:type="spellStart"/>
      <w:r w:rsidR="00167216" w:rsidRPr="00A47DDD">
        <w:rPr>
          <w:kern w:val="0"/>
        </w:rPr>
        <w:t>construction</w:t>
      </w:r>
      <w:proofErr w:type="spellEnd"/>
      <w:r w:rsidR="00167216" w:rsidRPr="00A47DDD">
        <w:rPr>
          <w:kern w:val="0"/>
        </w:rPr>
        <w:t xml:space="preserve"> </w:t>
      </w:r>
      <w:r w:rsidR="00A47DDD" w:rsidRPr="00A47DDD">
        <w:rPr>
          <w:kern w:val="0"/>
        </w:rPr>
        <w:t xml:space="preserve">of </w:t>
      </w:r>
      <w:proofErr w:type="spellStart"/>
      <w:r w:rsidR="00167216" w:rsidRPr="00A47DDD">
        <w:rPr>
          <w:kern w:val="0"/>
        </w:rPr>
        <w:t>objects</w:t>
      </w:r>
      <w:proofErr w:type="spellEnd"/>
      <w:r w:rsidR="00715F2F" w:rsidRPr="00A47DDD">
        <w:rPr>
          <w:kern w:val="0"/>
        </w:rPr>
        <w:t xml:space="preserve">. </w:t>
      </w:r>
      <w:proofErr w:type="spellStart"/>
      <w:r w:rsidR="00715F2F" w:rsidRPr="00A47DDD">
        <w:rPr>
          <w:kern w:val="0"/>
        </w:rPr>
        <w:t>Own</w:t>
      </w:r>
      <w:proofErr w:type="spellEnd"/>
      <w:r w:rsidR="00715F2F" w:rsidRPr="00A47DDD">
        <w:rPr>
          <w:kern w:val="0"/>
        </w:rPr>
        <w:t xml:space="preserve"> </w:t>
      </w:r>
      <w:proofErr w:type="spellStart"/>
      <w:r w:rsidR="00ED1B9C" w:rsidRPr="00A47DDD">
        <w:rPr>
          <w:kern w:val="0"/>
        </w:rPr>
        <w:t>elaboration</w:t>
      </w:r>
      <w:proofErr w:type="spellEnd"/>
      <w:r w:rsidR="00715F2F" w:rsidRPr="00A47DDD">
        <w:rPr>
          <w:kern w:val="0"/>
        </w:rPr>
        <w:t xml:space="preserve"> </w:t>
      </w:r>
      <w:proofErr w:type="spellStart"/>
      <w:r w:rsidR="00A47DDD" w:rsidRPr="00A47DDD">
        <w:rPr>
          <w:kern w:val="0"/>
        </w:rPr>
        <w:t>based</w:t>
      </w:r>
      <w:proofErr w:type="spellEnd"/>
      <w:r w:rsidR="00A47DDD" w:rsidRPr="00A47DDD">
        <w:rPr>
          <w:kern w:val="0"/>
        </w:rPr>
        <w:t xml:space="preserve"> on</w:t>
      </w:r>
      <w:r w:rsidR="00715F2F" w:rsidRPr="00A47DDD">
        <w:rPr>
          <w:kern w:val="0"/>
        </w:rPr>
        <w:t xml:space="preserve"> </w:t>
      </w:r>
      <w:r w:rsidR="00A47DDD" w:rsidRPr="00A47DDD">
        <w:rPr>
          <w:kern w:val="0"/>
        </w:rPr>
        <w:t xml:space="preserve">the </w:t>
      </w:r>
      <w:proofErr w:type="spellStart"/>
      <w:r w:rsidR="00715F2F" w:rsidRPr="00A47DDD">
        <w:rPr>
          <w:kern w:val="0"/>
        </w:rPr>
        <w:t>Act</w:t>
      </w:r>
      <w:proofErr w:type="spellEnd"/>
      <w:r w:rsidR="00715F2F" w:rsidRPr="00A47DDD">
        <w:rPr>
          <w:kern w:val="0"/>
        </w:rPr>
        <w:t xml:space="preserve"> </w:t>
      </w:r>
      <w:r w:rsidR="0080617F" w:rsidRPr="00A47DDD">
        <w:rPr>
          <w:kern w:val="0"/>
        </w:rPr>
        <w:t xml:space="preserve">on </w:t>
      </w:r>
      <w:r w:rsidR="00A47DDD" w:rsidRPr="00A47DDD">
        <w:rPr>
          <w:kern w:val="0"/>
        </w:rPr>
        <w:t xml:space="preserve">Public </w:t>
      </w:r>
      <w:proofErr w:type="spellStart"/>
      <w:r w:rsidR="00A47DDD" w:rsidRPr="00A47DDD">
        <w:rPr>
          <w:kern w:val="0"/>
        </w:rPr>
        <w:t>R</w:t>
      </w:r>
      <w:r w:rsidR="0080617F" w:rsidRPr="00A47DDD">
        <w:rPr>
          <w:kern w:val="0"/>
        </w:rPr>
        <w:t>oads</w:t>
      </w:r>
      <w:proofErr w:type="spellEnd"/>
    </w:p>
    <w:tbl>
      <w:tblPr>
        <w:tblStyle w:val="Tabela-Siatka"/>
        <w:tblW w:w="0" w:type="auto"/>
        <w:tblInd w:w="121" w:type="dxa"/>
        <w:tblLook w:val="04A0" w:firstRow="1" w:lastRow="0" w:firstColumn="1" w:lastColumn="0" w:noHBand="0" w:noVBand="1"/>
      </w:tblPr>
      <w:tblGrid>
        <w:gridCol w:w="3702"/>
        <w:gridCol w:w="2689"/>
        <w:gridCol w:w="3116"/>
      </w:tblGrid>
      <w:tr w:rsidR="007F4EB1" w:rsidRPr="009E1AAE" w14:paraId="0C22DEEA" w14:textId="77777777" w:rsidTr="00BF54FF">
        <w:trPr>
          <w:trHeight w:val="340"/>
        </w:trPr>
        <w:tc>
          <w:tcPr>
            <w:tcW w:w="3702" w:type="dxa"/>
            <w:vMerge w:val="restart"/>
            <w:vAlign w:val="center"/>
          </w:tcPr>
          <w:p w14:paraId="7D6A2B60" w14:textId="296108E1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Type of public road</w:t>
            </w:r>
          </w:p>
        </w:tc>
        <w:tc>
          <w:tcPr>
            <w:tcW w:w="5805" w:type="dxa"/>
            <w:gridSpan w:val="2"/>
            <w:vAlign w:val="center"/>
          </w:tcPr>
          <w:p w14:paraId="71EF8088" w14:textId="12861E75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Distance from the road edges</w:t>
            </w:r>
          </w:p>
        </w:tc>
      </w:tr>
      <w:tr w:rsidR="007F4EB1" w14:paraId="47C24A0D" w14:textId="77777777" w:rsidTr="00BF54FF">
        <w:trPr>
          <w:trHeight w:val="340"/>
        </w:trPr>
        <w:tc>
          <w:tcPr>
            <w:tcW w:w="3702" w:type="dxa"/>
            <w:vMerge/>
            <w:vAlign w:val="center"/>
          </w:tcPr>
          <w:p w14:paraId="30CE7413" w14:textId="77777777" w:rsidR="007F4EB1" w:rsidRDefault="007F4EB1" w:rsidP="007F4EB1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2689" w:type="dxa"/>
            <w:vAlign w:val="center"/>
          </w:tcPr>
          <w:p w14:paraId="7B47D829" w14:textId="0838CFC2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Inside </w:t>
            </w:r>
            <w:r w:rsidR="00A47DDD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building area</w:t>
            </w:r>
          </w:p>
        </w:tc>
        <w:tc>
          <w:tcPr>
            <w:tcW w:w="3116" w:type="dxa"/>
            <w:vAlign w:val="center"/>
          </w:tcPr>
          <w:p w14:paraId="0E3CA63E" w14:textId="0686F463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Outside of </w:t>
            </w:r>
            <w:r w:rsidR="00A47DDD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building area</w:t>
            </w:r>
          </w:p>
        </w:tc>
      </w:tr>
      <w:tr w:rsidR="007F4EB1" w14:paraId="4D071B9C" w14:textId="77777777" w:rsidTr="00BF54FF">
        <w:trPr>
          <w:trHeight w:val="283"/>
        </w:trPr>
        <w:tc>
          <w:tcPr>
            <w:tcW w:w="3702" w:type="dxa"/>
            <w:vAlign w:val="center"/>
          </w:tcPr>
          <w:p w14:paraId="220C5749" w14:textId="1148CEA6" w:rsidR="007F4EB1" w:rsidRDefault="007F4EB1" w:rsidP="0051066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Highway</w:t>
            </w:r>
          </w:p>
        </w:tc>
        <w:tc>
          <w:tcPr>
            <w:tcW w:w="2689" w:type="dxa"/>
            <w:vAlign w:val="center"/>
          </w:tcPr>
          <w:p w14:paraId="4E7D4C5F" w14:textId="61C61712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 m</w:t>
            </w:r>
          </w:p>
        </w:tc>
        <w:tc>
          <w:tcPr>
            <w:tcW w:w="3116" w:type="dxa"/>
            <w:vAlign w:val="center"/>
          </w:tcPr>
          <w:p w14:paraId="37E7A73A" w14:textId="6EACBC23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 m</w:t>
            </w:r>
          </w:p>
        </w:tc>
      </w:tr>
      <w:tr w:rsidR="007F4EB1" w14:paraId="5D00C667" w14:textId="77777777" w:rsidTr="00BF54FF">
        <w:trPr>
          <w:trHeight w:val="283"/>
        </w:trPr>
        <w:tc>
          <w:tcPr>
            <w:tcW w:w="3702" w:type="dxa"/>
            <w:vAlign w:val="center"/>
          </w:tcPr>
          <w:p w14:paraId="24BB0AB6" w14:textId="4EB6B788" w:rsidR="007F4EB1" w:rsidRDefault="007F4EB1" w:rsidP="0051066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Expressway</w:t>
            </w:r>
          </w:p>
        </w:tc>
        <w:tc>
          <w:tcPr>
            <w:tcW w:w="2689" w:type="dxa"/>
            <w:vAlign w:val="center"/>
          </w:tcPr>
          <w:p w14:paraId="3696B632" w14:textId="182A7FA0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 m</w:t>
            </w:r>
          </w:p>
        </w:tc>
        <w:tc>
          <w:tcPr>
            <w:tcW w:w="3116" w:type="dxa"/>
            <w:vAlign w:val="center"/>
          </w:tcPr>
          <w:p w14:paraId="4ED859FB" w14:textId="78757CA7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 m</w:t>
            </w:r>
          </w:p>
        </w:tc>
      </w:tr>
      <w:tr w:rsidR="007F4EB1" w14:paraId="6511CF80" w14:textId="77777777" w:rsidTr="00BF54FF">
        <w:trPr>
          <w:trHeight w:val="283"/>
        </w:trPr>
        <w:tc>
          <w:tcPr>
            <w:tcW w:w="3702" w:type="dxa"/>
            <w:vAlign w:val="center"/>
          </w:tcPr>
          <w:p w14:paraId="3F028CF4" w14:textId="41C7C86C" w:rsidR="007F4EB1" w:rsidRDefault="00BE095D" w:rsidP="0051066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Publicly</w:t>
            </w:r>
            <w:r w:rsidR="007F4EB1">
              <w:rPr>
                <w:lang w:val="en-US"/>
              </w:rPr>
              <w:t xml:space="preserve"> accessible national road</w:t>
            </w:r>
          </w:p>
        </w:tc>
        <w:tc>
          <w:tcPr>
            <w:tcW w:w="2689" w:type="dxa"/>
            <w:vAlign w:val="center"/>
          </w:tcPr>
          <w:p w14:paraId="5FE65218" w14:textId="4731F1C0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 m</w:t>
            </w:r>
          </w:p>
        </w:tc>
        <w:tc>
          <w:tcPr>
            <w:tcW w:w="3116" w:type="dxa"/>
            <w:vAlign w:val="center"/>
          </w:tcPr>
          <w:p w14:paraId="21E83A50" w14:textId="424AEEBF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 m</w:t>
            </w:r>
          </w:p>
        </w:tc>
      </w:tr>
      <w:tr w:rsidR="007F4EB1" w14:paraId="4A10F1F0" w14:textId="77777777" w:rsidTr="00BF54FF">
        <w:trPr>
          <w:trHeight w:val="567"/>
        </w:trPr>
        <w:tc>
          <w:tcPr>
            <w:tcW w:w="3702" w:type="dxa"/>
            <w:vAlign w:val="center"/>
          </w:tcPr>
          <w:p w14:paraId="7752436E" w14:textId="42F72174" w:rsidR="007F4EB1" w:rsidRDefault="00BE095D" w:rsidP="0051066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Publicly</w:t>
            </w:r>
            <w:r w:rsidR="007F4EB1">
              <w:rPr>
                <w:lang w:val="en-US"/>
              </w:rPr>
              <w:t xml:space="preserve"> accessible district </w:t>
            </w:r>
            <w:r w:rsidR="00510663">
              <w:rPr>
                <w:lang w:val="en-US"/>
              </w:rPr>
              <w:br/>
            </w:r>
            <w:r w:rsidR="007F4EB1">
              <w:rPr>
                <w:lang w:val="en-US"/>
              </w:rPr>
              <w:t>and voivodeship road</w:t>
            </w:r>
          </w:p>
        </w:tc>
        <w:tc>
          <w:tcPr>
            <w:tcW w:w="2689" w:type="dxa"/>
            <w:vAlign w:val="center"/>
          </w:tcPr>
          <w:p w14:paraId="29F1BC50" w14:textId="072FC2E6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 m</w:t>
            </w:r>
          </w:p>
        </w:tc>
        <w:tc>
          <w:tcPr>
            <w:tcW w:w="3116" w:type="dxa"/>
            <w:vAlign w:val="center"/>
          </w:tcPr>
          <w:p w14:paraId="39D20B86" w14:textId="03752F10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 m</w:t>
            </w:r>
          </w:p>
        </w:tc>
      </w:tr>
      <w:tr w:rsidR="007F4EB1" w14:paraId="3713BBAC" w14:textId="77777777" w:rsidTr="00BF54FF">
        <w:trPr>
          <w:trHeight w:val="283"/>
        </w:trPr>
        <w:tc>
          <w:tcPr>
            <w:tcW w:w="3702" w:type="dxa"/>
            <w:vAlign w:val="center"/>
          </w:tcPr>
          <w:p w14:paraId="3476067F" w14:textId="6D6F2476" w:rsidR="007F4EB1" w:rsidRDefault="00BE095D" w:rsidP="0051066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Publicly</w:t>
            </w:r>
            <w:r w:rsidR="007F4EB1">
              <w:rPr>
                <w:lang w:val="en-US"/>
              </w:rPr>
              <w:t xml:space="preserve"> accessible municipal road</w:t>
            </w:r>
          </w:p>
        </w:tc>
        <w:tc>
          <w:tcPr>
            <w:tcW w:w="2689" w:type="dxa"/>
            <w:vAlign w:val="center"/>
          </w:tcPr>
          <w:p w14:paraId="2EE3FFDE" w14:textId="59FE8442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 m</w:t>
            </w:r>
          </w:p>
        </w:tc>
        <w:tc>
          <w:tcPr>
            <w:tcW w:w="3116" w:type="dxa"/>
            <w:vAlign w:val="center"/>
          </w:tcPr>
          <w:p w14:paraId="7BDBB74B" w14:textId="7497901C" w:rsidR="007F4EB1" w:rsidRDefault="007F4EB1" w:rsidP="007F4EB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 m</w:t>
            </w:r>
          </w:p>
        </w:tc>
      </w:tr>
    </w:tbl>
    <w:p w14:paraId="1E6A752F" w14:textId="77777777" w:rsidR="007F4EB1" w:rsidRDefault="007F4EB1" w:rsidP="007923CB">
      <w:pPr>
        <w:rPr>
          <w:lang w:val="en-US"/>
        </w:rPr>
      </w:pPr>
    </w:p>
    <w:p w14:paraId="719A43D9" w14:textId="54AE9585" w:rsidR="00B61FBE" w:rsidRDefault="00341B80" w:rsidP="007923CB">
      <w:pPr>
        <w:rPr>
          <w:lang w:val="en-US"/>
        </w:rPr>
      </w:pPr>
      <w:r>
        <w:rPr>
          <w:lang w:val="en-US"/>
        </w:rPr>
        <w:t>Maintaining</w:t>
      </w:r>
      <w:r w:rsidR="003D188C">
        <w:rPr>
          <w:lang w:val="en-US"/>
        </w:rPr>
        <w:t xml:space="preserve"> </w:t>
      </w:r>
      <w:r w:rsidR="00816BCB">
        <w:rPr>
          <w:lang w:val="en-US"/>
        </w:rPr>
        <w:t>adequate</w:t>
      </w:r>
      <w:r w:rsidR="003D188C">
        <w:rPr>
          <w:lang w:val="en-US"/>
        </w:rPr>
        <w:t xml:space="preserve"> distance from water bodies and watercourses </w:t>
      </w:r>
      <w:r w:rsidR="00A47DDD">
        <w:rPr>
          <w:lang w:val="en-US"/>
        </w:rPr>
        <w:t>also</w:t>
      </w:r>
      <w:r w:rsidR="003D188C">
        <w:rPr>
          <w:lang w:val="en-US"/>
        </w:rPr>
        <w:t xml:space="preserve"> impact</w:t>
      </w:r>
      <w:r w:rsidR="000A626B">
        <w:rPr>
          <w:lang w:val="en-US"/>
        </w:rPr>
        <w:t>s</w:t>
      </w:r>
      <w:r w:rsidR="003D188C">
        <w:rPr>
          <w:lang w:val="en-US"/>
        </w:rPr>
        <w:t xml:space="preserve"> </w:t>
      </w:r>
      <w:r w:rsidR="00F90C1D">
        <w:rPr>
          <w:lang w:val="en-US"/>
        </w:rPr>
        <w:t>the</w:t>
      </w:r>
      <w:r w:rsidR="003D188C">
        <w:rPr>
          <w:lang w:val="en-US"/>
        </w:rPr>
        <w:t xml:space="preserve"> area available for PV power plants.</w:t>
      </w:r>
      <w:r w:rsidR="0072023C">
        <w:rPr>
          <w:lang w:val="en-US"/>
        </w:rPr>
        <w:t xml:space="preserve"> Regarding t</w:t>
      </w:r>
      <w:r w:rsidR="00A47DDD">
        <w:rPr>
          <w:lang w:val="en-US"/>
        </w:rPr>
        <w:t>he</w:t>
      </w:r>
      <w:r w:rsidR="0072023C">
        <w:rPr>
          <w:lang w:val="en-US"/>
        </w:rPr>
        <w:t xml:space="preserve"> Act on Water Law (Act of 20 July)</w:t>
      </w:r>
      <w:r w:rsidR="00A47DDD">
        <w:rPr>
          <w:lang w:val="en-US"/>
        </w:rPr>
        <w:t>,</w:t>
      </w:r>
      <w:r w:rsidR="0072023C">
        <w:rPr>
          <w:lang w:val="en-US"/>
        </w:rPr>
        <w:t xml:space="preserve"> it is prohibited to </w:t>
      </w:r>
      <w:r w:rsidR="00816BCB">
        <w:rPr>
          <w:lang w:val="en-US"/>
        </w:rPr>
        <w:t>fence</w:t>
      </w:r>
      <w:r w:rsidR="0072023C">
        <w:rPr>
          <w:lang w:val="en-US"/>
        </w:rPr>
        <w:t xml:space="preserve"> the area</w:t>
      </w:r>
      <w:r w:rsidR="00B87A1F">
        <w:rPr>
          <w:lang w:val="en-US"/>
        </w:rPr>
        <w:t xml:space="preserve"> of properties</w:t>
      </w:r>
      <w:r w:rsidR="0072023C">
        <w:rPr>
          <w:lang w:val="en-US"/>
        </w:rPr>
        <w:t xml:space="preserve"> </w:t>
      </w:r>
      <w:r w:rsidR="00816BCB">
        <w:rPr>
          <w:lang w:val="en-US"/>
        </w:rPr>
        <w:t>within</w:t>
      </w:r>
      <w:r w:rsidR="00B87A1F">
        <w:rPr>
          <w:lang w:val="en-US"/>
        </w:rPr>
        <w:t xml:space="preserve"> 1</w:t>
      </w:r>
      <w:r w:rsidR="00A47DDD">
        <w:rPr>
          <w:lang w:val="en-US"/>
        </w:rPr>
        <w:t>.</w:t>
      </w:r>
      <w:r w:rsidR="00B87A1F">
        <w:rPr>
          <w:lang w:val="en-US"/>
        </w:rPr>
        <w:t xml:space="preserve">5 m </w:t>
      </w:r>
      <w:r w:rsidR="00A47DDD">
        <w:rPr>
          <w:lang w:val="en-US"/>
        </w:rPr>
        <w:t>of</w:t>
      </w:r>
      <w:r w:rsidR="00B87A1F">
        <w:rPr>
          <w:lang w:val="en-US"/>
        </w:rPr>
        <w:t xml:space="preserve"> inland water</w:t>
      </w:r>
      <w:r w:rsidR="00A43345">
        <w:rPr>
          <w:lang w:val="en-US"/>
        </w:rPr>
        <w:t xml:space="preserve"> (article 232 of </w:t>
      </w:r>
      <w:r w:rsidR="00A47DDD">
        <w:rPr>
          <w:lang w:val="en-US"/>
        </w:rPr>
        <w:t xml:space="preserve">the </w:t>
      </w:r>
      <w:r w:rsidR="00A43345">
        <w:rPr>
          <w:lang w:val="en-US"/>
        </w:rPr>
        <w:t>Act on Water Law).</w:t>
      </w:r>
      <w:r w:rsidR="00150A8B">
        <w:rPr>
          <w:lang w:val="en-US"/>
        </w:rPr>
        <w:t xml:space="preserve"> The same normative act </w:t>
      </w:r>
      <w:r w:rsidR="00816BCB">
        <w:rPr>
          <w:lang w:val="en-US"/>
        </w:rPr>
        <w:t>forbids</w:t>
      </w:r>
      <w:r w:rsidR="001739AA">
        <w:rPr>
          <w:lang w:val="en-US"/>
        </w:rPr>
        <w:t xml:space="preserve"> </w:t>
      </w:r>
      <w:r w:rsidR="00A47DDD">
        <w:rPr>
          <w:lang w:val="en-US"/>
        </w:rPr>
        <w:t xml:space="preserve">the </w:t>
      </w:r>
      <w:r w:rsidR="001739AA">
        <w:rPr>
          <w:lang w:val="en-US"/>
        </w:rPr>
        <w:t xml:space="preserve">construction of building objects </w:t>
      </w:r>
      <w:r w:rsidR="00A47DDD">
        <w:rPr>
          <w:lang w:val="en-US"/>
        </w:rPr>
        <w:t>within 50 m of the embankment and</w:t>
      </w:r>
      <w:r w:rsidR="00A24ADA">
        <w:rPr>
          <w:lang w:val="en-US"/>
        </w:rPr>
        <w:t xml:space="preserve"> some activities </w:t>
      </w:r>
      <w:r w:rsidR="00816BCB">
        <w:rPr>
          <w:lang w:val="en-US"/>
        </w:rPr>
        <w:t xml:space="preserve">within </w:t>
      </w:r>
      <w:r w:rsidR="00A24ADA">
        <w:rPr>
          <w:lang w:val="en-US"/>
        </w:rPr>
        <w:t>3</w:t>
      </w:r>
      <w:r w:rsidR="00816BCB">
        <w:rPr>
          <w:lang w:val="en-US"/>
        </w:rPr>
        <w:t> </w:t>
      </w:r>
      <w:r w:rsidR="00A24ADA">
        <w:rPr>
          <w:lang w:val="en-US"/>
        </w:rPr>
        <w:t xml:space="preserve">m </w:t>
      </w:r>
      <w:r w:rsidR="00A47DDD">
        <w:rPr>
          <w:lang w:val="en-US"/>
        </w:rPr>
        <w:t>of</w:t>
      </w:r>
      <w:r w:rsidR="00A24ADA">
        <w:rPr>
          <w:lang w:val="en-US"/>
        </w:rPr>
        <w:t xml:space="preserve"> </w:t>
      </w:r>
      <w:r w:rsidR="00A47DDD">
        <w:rPr>
          <w:lang w:val="en-US"/>
        </w:rPr>
        <w:t xml:space="preserve">the </w:t>
      </w:r>
      <w:r w:rsidR="00A24ADA">
        <w:rPr>
          <w:lang w:val="en-US"/>
        </w:rPr>
        <w:t xml:space="preserve">embankment (e.g. cultivating the soil). However, an appropriate water authority may exempt from these requirements if they do not negatively impact </w:t>
      </w:r>
      <w:r w:rsidR="00A47DDD">
        <w:rPr>
          <w:lang w:val="en-US"/>
        </w:rPr>
        <w:t>the</w:t>
      </w:r>
      <w:r w:rsidR="00A24ADA">
        <w:rPr>
          <w:lang w:val="en-US"/>
        </w:rPr>
        <w:t xml:space="preserve"> embankment</w:t>
      </w:r>
      <w:r w:rsidR="00A47DDD">
        <w:rPr>
          <w:lang w:val="en-US"/>
        </w:rPr>
        <w:t>'</w:t>
      </w:r>
      <w:r w:rsidR="00A24ADA">
        <w:rPr>
          <w:lang w:val="en-US"/>
        </w:rPr>
        <w:t>s tightness.</w:t>
      </w:r>
    </w:p>
    <w:p w14:paraId="4F432150" w14:textId="55490952" w:rsidR="00775213" w:rsidRDefault="00816BCB" w:rsidP="007923CB">
      <w:pPr>
        <w:rPr>
          <w:lang w:val="en-US"/>
        </w:rPr>
      </w:pPr>
      <w:r>
        <w:rPr>
          <w:lang w:val="en-US"/>
        </w:rPr>
        <w:t>As for</w:t>
      </w:r>
      <w:r w:rsidR="00F45BC6">
        <w:rPr>
          <w:lang w:val="en-US"/>
        </w:rPr>
        <w:t xml:space="preserve"> the distance from residential buildings, </w:t>
      </w:r>
      <w:r w:rsidR="00A47DDD">
        <w:rPr>
          <w:lang w:val="en-US"/>
        </w:rPr>
        <w:t>no length is</w:t>
      </w:r>
      <w:r w:rsidR="00F45BC6">
        <w:rPr>
          <w:lang w:val="en-US"/>
        </w:rPr>
        <w:t xml:space="preserve"> imposed by legal acts. Nevertheless, the acceptance of many renewable energy installations decreases w</w:t>
      </w:r>
      <w:r w:rsidR="00A47DDD">
        <w:rPr>
          <w:lang w:val="en-US"/>
        </w:rPr>
        <w:t>he</w:t>
      </w:r>
      <w:r w:rsidR="00F45BC6">
        <w:rPr>
          <w:lang w:val="en-US"/>
        </w:rPr>
        <w:t xml:space="preserve">ther they </w:t>
      </w:r>
      <w:r w:rsidR="00A47DDD">
        <w:rPr>
          <w:lang w:val="en-US"/>
        </w:rPr>
        <w:t>develop in closer</w:t>
      </w:r>
      <w:r w:rsidR="00F45BC6">
        <w:rPr>
          <w:lang w:val="en-US"/>
        </w:rPr>
        <w:t xml:space="preserve"> </w:t>
      </w:r>
      <w:r w:rsidR="00F5145B">
        <w:rPr>
          <w:lang w:val="en-US"/>
        </w:rPr>
        <w:t>residential areas (</w:t>
      </w:r>
      <w:r w:rsidR="00B106AB">
        <w:rPr>
          <w:lang w:val="en-US"/>
        </w:rPr>
        <w:t xml:space="preserve">Micek </w:t>
      </w:r>
      <w:r w:rsidR="00F5145B">
        <w:rPr>
          <w:lang w:val="en-US"/>
        </w:rPr>
        <w:t>202</w:t>
      </w:r>
      <w:r w:rsidR="00B106AB">
        <w:rPr>
          <w:lang w:val="en-US"/>
        </w:rPr>
        <w:t>1</w:t>
      </w:r>
      <w:r w:rsidR="00F5145B">
        <w:rPr>
          <w:lang w:val="en-US"/>
        </w:rPr>
        <w:t>).</w:t>
      </w:r>
      <w:r w:rsidR="004D5F26">
        <w:rPr>
          <w:lang w:val="en-US"/>
        </w:rPr>
        <w:t xml:space="preserve"> </w:t>
      </w:r>
      <w:r>
        <w:rPr>
          <w:lang w:val="en-US"/>
        </w:rPr>
        <w:t>This</w:t>
      </w:r>
      <w:r w:rsidR="008514A4">
        <w:rPr>
          <w:lang w:val="en-US"/>
        </w:rPr>
        <w:t xml:space="preserve"> is </w:t>
      </w:r>
      <w:r w:rsidR="00A47DDD">
        <w:rPr>
          <w:lang w:val="en-US"/>
        </w:rPr>
        <w:t>why developing PV power plants too close to residential areas should be avoided, mainly</w:t>
      </w:r>
      <w:r w:rsidR="008514A4">
        <w:rPr>
          <w:lang w:val="en-US"/>
        </w:rPr>
        <w:t xml:space="preserve"> </w:t>
      </w:r>
      <w:r>
        <w:rPr>
          <w:lang w:val="en-US"/>
        </w:rPr>
        <w:t>to</w:t>
      </w:r>
      <w:r w:rsidR="008514A4">
        <w:rPr>
          <w:lang w:val="en-US"/>
        </w:rPr>
        <w:t xml:space="preserve"> avoid social tensions.</w:t>
      </w:r>
      <w:r w:rsidR="004C2DCF">
        <w:rPr>
          <w:lang w:val="en-US"/>
        </w:rPr>
        <w:t xml:space="preserve"> </w:t>
      </w:r>
      <w:r>
        <w:rPr>
          <w:lang w:val="en-US"/>
        </w:rPr>
        <w:t>Also,</w:t>
      </w:r>
      <w:r w:rsidR="004C2DCF">
        <w:rPr>
          <w:lang w:val="en-US"/>
        </w:rPr>
        <w:t xml:space="preserve"> </w:t>
      </w:r>
      <w:r w:rsidR="00A47DDD">
        <w:rPr>
          <w:lang w:val="en-US"/>
        </w:rPr>
        <w:t>to mitigate</w:t>
      </w:r>
      <w:r w:rsidR="004C2DCF">
        <w:rPr>
          <w:lang w:val="en-US"/>
        </w:rPr>
        <w:t xml:space="preserve"> </w:t>
      </w:r>
      <w:r w:rsidR="00A47DDD">
        <w:rPr>
          <w:lang w:val="en-US"/>
        </w:rPr>
        <w:t xml:space="preserve">the </w:t>
      </w:r>
      <w:r w:rsidR="004C2DCF">
        <w:rPr>
          <w:lang w:val="en-US"/>
        </w:rPr>
        <w:t xml:space="preserve">visual impact of PV power plants on landscape and, ultimately, on space users, it is possible to introduce solutions </w:t>
      </w:r>
      <w:r w:rsidR="00A47DDD">
        <w:rPr>
          <w:lang w:val="en-US"/>
        </w:rPr>
        <w:t>limiting</w:t>
      </w:r>
      <w:r w:rsidR="004C2DCF">
        <w:rPr>
          <w:lang w:val="en-US"/>
        </w:rPr>
        <w:t xml:space="preserve"> this impact, e.g. </w:t>
      </w:r>
      <w:r w:rsidR="00A47DDD">
        <w:rPr>
          <w:lang w:val="en-US"/>
        </w:rPr>
        <w:t>"</w:t>
      </w:r>
      <w:r w:rsidR="004C2DCF">
        <w:rPr>
          <w:lang w:val="en-US"/>
        </w:rPr>
        <w:t>green</w:t>
      </w:r>
      <w:r w:rsidR="00A47DDD">
        <w:rPr>
          <w:lang w:val="en-US"/>
        </w:rPr>
        <w:t>"</w:t>
      </w:r>
      <w:r w:rsidR="004C2DCF">
        <w:rPr>
          <w:lang w:val="en-US"/>
        </w:rPr>
        <w:t xml:space="preserve"> fencing. </w:t>
      </w:r>
      <w:r>
        <w:rPr>
          <w:lang w:val="en-US"/>
        </w:rPr>
        <w:t>Therefore</w:t>
      </w:r>
      <w:r w:rsidR="00A47DDD">
        <w:rPr>
          <w:lang w:val="en-US"/>
        </w:rPr>
        <w:t>,</w:t>
      </w:r>
      <w:r w:rsidR="004C2DCF">
        <w:rPr>
          <w:lang w:val="en-US"/>
        </w:rPr>
        <w:t xml:space="preserve"> an appropriate distance from residential buildings </w:t>
      </w:r>
      <w:r>
        <w:rPr>
          <w:lang w:val="en-US"/>
        </w:rPr>
        <w:t>chosen at</w:t>
      </w:r>
      <w:r w:rsidR="004C2DCF">
        <w:rPr>
          <w:lang w:val="en-US"/>
        </w:rPr>
        <w:t xml:space="preserve"> the </w:t>
      </w:r>
      <w:r>
        <w:rPr>
          <w:lang w:val="en-US"/>
        </w:rPr>
        <w:t>project</w:t>
      </w:r>
      <w:r w:rsidR="004C2DCF">
        <w:rPr>
          <w:lang w:val="en-US"/>
        </w:rPr>
        <w:t xml:space="preserve"> phase of the PV power plant</w:t>
      </w:r>
      <w:r>
        <w:rPr>
          <w:lang w:val="en-US"/>
        </w:rPr>
        <w:t>,</w:t>
      </w:r>
      <w:r w:rsidR="004C2DCF">
        <w:rPr>
          <w:lang w:val="en-US"/>
        </w:rPr>
        <w:t xml:space="preserve"> </w:t>
      </w:r>
      <w:r>
        <w:rPr>
          <w:lang w:val="en-US"/>
        </w:rPr>
        <w:t>or</w:t>
      </w:r>
      <w:r w:rsidR="004C2DCF">
        <w:rPr>
          <w:lang w:val="en-US"/>
        </w:rPr>
        <w:t xml:space="preserve"> even </w:t>
      </w:r>
      <w:r>
        <w:rPr>
          <w:lang w:val="en-US"/>
        </w:rPr>
        <w:t xml:space="preserve">when </w:t>
      </w:r>
      <w:proofErr w:type="spellStart"/>
      <w:r>
        <w:rPr>
          <w:lang w:val="en-US"/>
        </w:rPr>
        <w:t>analy</w:t>
      </w:r>
      <w:r w:rsidR="00A47DDD">
        <w:rPr>
          <w:lang w:val="en-US"/>
        </w:rPr>
        <w:t>s</w:t>
      </w:r>
      <w:r>
        <w:rPr>
          <w:lang w:val="en-US"/>
        </w:rPr>
        <w:t>ing</w:t>
      </w:r>
      <w:proofErr w:type="spellEnd"/>
      <w:r>
        <w:rPr>
          <w:lang w:val="en-US"/>
        </w:rPr>
        <w:t xml:space="preserve"> the available space,</w:t>
      </w:r>
      <w:r w:rsidR="004C2DCF">
        <w:rPr>
          <w:lang w:val="en-US"/>
        </w:rPr>
        <w:t xml:space="preserve"> is </w:t>
      </w:r>
      <w:r w:rsidR="00A47DDD">
        <w:rPr>
          <w:lang w:val="en-US"/>
        </w:rPr>
        <w:t>a signific</w:t>
      </w:r>
      <w:r w:rsidR="004C2DCF">
        <w:rPr>
          <w:lang w:val="en-US"/>
        </w:rPr>
        <w:t xml:space="preserve">ant factor </w:t>
      </w:r>
      <w:r>
        <w:rPr>
          <w:lang w:val="en-US"/>
        </w:rPr>
        <w:t>that</w:t>
      </w:r>
      <w:r w:rsidR="004C2DCF">
        <w:rPr>
          <w:lang w:val="en-US"/>
        </w:rPr>
        <w:t xml:space="preserve"> could reduce future potential social tensions. </w:t>
      </w:r>
      <w:r w:rsidR="00876552">
        <w:rPr>
          <w:lang w:val="en-US"/>
        </w:rPr>
        <w:t xml:space="preserve">Because of this, there is a need to </w:t>
      </w:r>
      <w:r w:rsidR="00A47DDD">
        <w:rPr>
          <w:lang w:val="en-US"/>
        </w:rPr>
        <w:t>consider</w:t>
      </w:r>
      <w:r w:rsidR="00876552">
        <w:rPr>
          <w:lang w:val="en-US"/>
        </w:rPr>
        <w:t xml:space="preserve"> local conditions of region and municipality. </w:t>
      </w:r>
      <w:r w:rsidR="00A47DDD">
        <w:rPr>
          <w:lang w:val="en-US"/>
        </w:rPr>
        <w:t>Moreover</w:t>
      </w:r>
      <w:r w:rsidR="00876552">
        <w:rPr>
          <w:lang w:val="en-US"/>
        </w:rPr>
        <w:t xml:space="preserve">, shaping the spatial order and an appropriate </w:t>
      </w:r>
      <w:proofErr w:type="spellStart"/>
      <w:r w:rsidR="00876552">
        <w:rPr>
          <w:lang w:val="en-US"/>
        </w:rPr>
        <w:t>reali</w:t>
      </w:r>
      <w:r w:rsidR="00A47DDD">
        <w:rPr>
          <w:lang w:val="en-US"/>
        </w:rPr>
        <w:t>s</w:t>
      </w:r>
      <w:r w:rsidR="00876552">
        <w:rPr>
          <w:lang w:val="en-US"/>
        </w:rPr>
        <w:t>ation</w:t>
      </w:r>
      <w:proofErr w:type="spellEnd"/>
      <w:r w:rsidR="00876552">
        <w:rPr>
          <w:lang w:val="en-US"/>
        </w:rPr>
        <w:t xml:space="preserve"> of sustainable development idea</w:t>
      </w:r>
      <w:r w:rsidR="00A47DDD">
        <w:rPr>
          <w:lang w:val="en-US"/>
        </w:rPr>
        <w:t>s require actions that will not result in</w:t>
      </w:r>
      <w:r w:rsidR="002A0384">
        <w:rPr>
          <w:lang w:val="en-US"/>
        </w:rPr>
        <w:t xml:space="preserve"> chaotic development that will bring spatial disorder. It is also a problem how to project the PV power plant in conditions of it</w:t>
      </w:r>
      <w:r w:rsidR="00A51EB8">
        <w:rPr>
          <w:lang w:val="en-US"/>
        </w:rPr>
        <w:t>s</w:t>
      </w:r>
      <w:r w:rsidR="002A0384">
        <w:rPr>
          <w:lang w:val="en-US"/>
        </w:rPr>
        <w:t xml:space="preserve"> negative impact on </w:t>
      </w:r>
      <w:r w:rsidR="00A47DDD">
        <w:rPr>
          <w:lang w:val="en-US"/>
        </w:rPr>
        <w:t xml:space="preserve">the </w:t>
      </w:r>
      <w:r w:rsidR="002A0384">
        <w:rPr>
          <w:lang w:val="en-US"/>
        </w:rPr>
        <w:t>landscape, given th</w:t>
      </w:r>
      <w:r w:rsidR="00A47DDD">
        <w:rPr>
          <w:lang w:val="en-US"/>
        </w:rPr>
        <w:t>a</w:t>
      </w:r>
      <w:r w:rsidR="002A0384">
        <w:rPr>
          <w:lang w:val="en-US"/>
        </w:rPr>
        <w:t xml:space="preserve">t these power plants are </w:t>
      </w:r>
      <w:r w:rsidR="00A47DDD">
        <w:rPr>
          <w:lang w:val="en-US"/>
        </w:rPr>
        <w:t>being introduced</w:t>
      </w:r>
      <w:r w:rsidR="00464F30">
        <w:rPr>
          <w:lang w:val="en-US"/>
        </w:rPr>
        <w:t xml:space="preserve"> (and planning</w:t>
      </w:r>
      <w:r>
        <w:rPr>
          <w:lang w:val="en-US"/>
        </w:rPr>
        <w:t xml:space="preserve"> to </w:t>
      </w:r>
      <w:r w:rsidR="00A47DDD">
        <w:rPr>
          <w:lang w:val="en-US"/>
        </w:rPr>
        <w:t>be introduced</w:t>
      </w:r>
      <w:r w:rsidR="00464F30">
        <w:rPr>
          <w:lang w:val="en-US"/>
        </w:rPr>
        <w:t xml:space="preserve">) in rural areas (Pelczar </w:t>
      </w:r>
      <w:r w:rsidR="00E80CE3">
        <w:rPr>
          <w:lang w:val="en-US"/>
        </w:rPr>
        <w:t>&amp;</w:t>
      </w:r>
      <w:r w:rsidR="00464F30">
        <w:rPr>
          <w:lang w:val="en-US"/>
        </w:rPr>
        <w:t xml:space="preserve"> </w:t>
      </w:r>
      <w:proofErr w:type="spellStart"/>
      <w:r w:rsidR="00464F30">
        <w:rPr>
          <w:lang w:val="en-US"/>
        </w:rPr>
        <w:t>Śliwka</w:t>
      </w:r>
      <w:proofErr w:type="spellEnd"/>
      <w:r w:rsidR="00464F30">
        <w:rPr>
          <w:lang w:val="en-US"/>
        </w:rPr>
        <w:t xml:space="preserve"> 2022).</w:t>
      </w:r>
    </w:p>
    <w:p w14:paraId="4F4C88C5" w14:textId="6BBDB37D" w:rsidR="00774113" w:rsidRDefault="00B45762" w:rsidP="00774113">
      <w:pPr>
        <w:rPr>
          <w:lang w:val="en-US"/>
        </w:rPr>
      </w:pPr>
      <w:r>
        <w:rPr>
          <w:lang w:val="en-US"/>
        </w:rPr>
        <w:t xml:space="preserve">Forest areas are </w:t>
      </w:r>
      <w:r w:rsidR="00A47DDD">
        <w:rPr>
          <w:lang w:val="en-US"/>
        </w:rPr>
        <w:t xml:space="preserve">a </w:t>
      </w:r>
      <w:r>
        <w:rPr>
          <w:lang w:val="en-US"/>
        </w:rPr>
        <w:t>v</w:t>
      </w:r>
      <w:r w:rsidR="00A47DDD">
        <w:rPr>
          <w:lang w:val="en-US"/>
        </w:rPr>
        <w:t>ital</w:t>
      </w:r>
      <w:r>
        <w:rPr>
          <w:lang w:val="en-US"/>
        </w:rPr>
        <w:t xml:space="preserve"> part of the environment. Forest ecosystem</w:t>
      </w:r>
      <w:r w:rsidR="00A47DDD">
        <w:rPr>
          <w:lang w:val="en-US"/>
        </w:rPr>
        <w:t>s</w:t>
      </w:r>
      <w:r>
        <w:rPr>
          <w:lang w:val="en-US"/>
        </w:rPr>
        <w:t xml:space="preserve"> assimilate much carbon dioxide, especially during the development cycle.</w:t>
      </w:r>
      <w:r w:rsidR="000A3D1E">
        <w:rPr>
          <w:lang w:val="en-US"/>
        </w:rPr>
        <w:t xml:space="preserve"> What</w:t>
      </w:r>
      <w:r w:rsidR="00A47DDD">
        <w:rPr>
          <w:lang w:val="en-US"/>
        </w:rPr>
        <w:t>'</w:t>
      </w:r>
      <w:r w:rsidR="000A3D1E">
        <w:rPr>
          <w:lang w:val="en-US"/>
        </w:rPr>
        <w:t xml:space="preserve">s more, </w:t>
      </w:r>
      <w:r w:rsidR="00667E6F">
        <w:rPr>
          <w:lang w:val="en-US"/>
        </w:rPr>
        <w:t>it can be said</w:t>
      </w:r>
      <w:r w:rsidR="000A3D1E">
        <w:rPr>
          <w:lang w:val="en-US"/>
        </w:rPr>
        <w:t xml:space="preserve"> that forests are living carbon dioxide storage systems (</w:t>
      </w:r>
      <w:proofErr w:type="spellStart"/>
      <w:r w:rsidR="000A3D1E">
        <w:rPr>
          <w:lang w:val="en-US"/>
        </w:rPr>
        <w:t>Jabłoński</w:t>
      </w:r>
      <w:proofErr w:type="spellEnd"/>
      <w:r w:rsidR="000A3D1E">
        <w:rPr>
          <w:lang w:val="en-US"/>
        </w:rPr>
        <w:t xml:space="preserve"> </w:t>
      </w:r>
      <w:r w:rsidR="00E80CE3">
        <w:rPr>
          <w:lang w:val="en-US"/>
        </w:rPr>
        <w:t>&amp;</w:t>
      </w:r>
      <w:r w:rsidR="000A3D1E">
        <w:rPr>
          <w:lang w:val="en-US"/>
        </w:rPr>
        <w:t xml:space="preserve"> </w:t>
      </w:r>
      <w:proofErr w:type="spellStart"/>
      <w:r w:rsidR="000A3D1E">
        <w:rPr>
          <w:lang w:val="en-US"/>
        </w:rPr>
        <w:t>Stempski</w:t>
      </w:r>
      <w:proofErr w:type="spellEnd"/>
      <w:r w:rsidR="000A3D1E">
        <w:rPr>
          <w:lang w:val="en-US"/>
        </w:rPr>
        <w:t xml:space="preserve"> 2017</w:t>
      </w:r>
      <w:r w:rsidR="00A70264">
        <w:rPr>
          <w:lang w:val="en-US"/>
        </w:rPr>
        <w:t>)</w:t>
      </w:r>
      <w:r w:rsidR="0050408F">
        <w:rPr>
          <w:lang w:val="en-US"/>
        </w:rPr>
        <w:t xml:space="preserve">. It is worth </w:t>
      </w:r>
      <w:r w:rsidR="00A47DDD">
        <w:rPr>
          <w:lang w:val="en-US"/>
        </w:rPr>
        <w:t>noting</w:t>
      </w:r>
      <w:r w:rsidR="0050408F">
        <w:rPr>
          <w:lang w:val="en-US"/>
        </w:rPr>
        <w:t xml:space="preserve"> that </w:t>
      </w:r>
      <w:r w:rsidR="00667E6F">
        <w:rPr>
          <w:lang w:val="en-US"/>
        </w:rPr>
        <w:t>further research</w:t>
      </w:r>
      <w:r w:rsidR="0050408F">
        <w:rPr>
          <w:lang w:val="en-US"/>
        </w:rPr>
        <w:t xml:space="preserve"> </w:t>
      </w:r>
      <w:r w:rsidR="00667E6F">
        <w:rPr>
          <w:lang w:val="en-US"/>
        </w:rPr>
        <w:t>is</w:t>
      </w:r>
      <w:r w:rsidR="0050408F">
        <w:rPr>
          <w:lang w:val="en-US"/>
        </w:rPr>
        <w:t xml:space="preserve"> </w:t>
      </w:r>
      <w:r w:rsidR="00667E6F">
        <w:rPr>
          <w:lang w:val="en-US"/>
        </w:rPr>
        <w:t>needed</w:t>
      </w:r>
      <w:r w:rsidR="0050408F">
        <w:rPr>
          <w:lang w:val="en-US"/>
        </w:rPr>
        <w:t xml:space="preserve"> </w:t>
      </w:r>
      <w:r w:rsidR="00667E6F">
        <w:rPr>
          <w:lang w:val="en-US"/>
        </w:rPr>
        <w:t>to indicate</w:t>
      </w:r>
      <w:r w:rsidR="0050408F">
        <w:rPr>
          <w:lang w:val="en-US"/>
        </w:rPr>
        <w:t xml:space="preserve"> the role of old trees in CO</w:t>
      </w:r>
      <w:r w:rsidR="0050408F">
        <w:rPr>
          <w:vertAlign w:val="subscript"/>
          <w:lang w:val="en-US"/>
        </w:rPr>
        <w:t>2</w:t>
      </w:r>
      <w:r w:rsidR="0050408F">
        <w:rPr>
          <w:lang w:val="en-US"/>
        </w:rPr>
        <w:t xml:space="preserve"> assimilation and emissions balance (however</w:t>
      </w:r>
      <w:r w:rsidR="00667E6F">
        <w:rPr>
          <w:lang w:val="en-US"/>
        </w:rPr>
        <w:t>,</w:t>
      </w:r>
      <w:r w:rsidR="0050408F">
        <w:rPr>
          <w:lang w:val="en-US"/>
        </w:rPr>
        <w:t xml:space="preserve"> it is indicated that old-growth forests still accumulate carbon dioxide, but the rate of the assimilation is lower) (Jaroszewicz </w:t>
      </w:r>
      <w:r w:rsidR="00E80CE3">
        <w:rPr>
          <w:lang w:val="en-US"/>
        </w:rPr>
        <w:t>et al.</w:t>
      </w:r>
      <w:r w:rsidR="0050408F">
        <w:rPr>
          <w:lang w:val="en-US"/>
        </w:rPr>
        <w:t xml:space="preserve"> 2021).</w:t>
      </w:r>
      <w:r w:rsidR="00137B8D">
        <w:rPr>
          <w:lang w:val="en-US"/>
        </w:rPr>
        <w:t xml:space="preserve"> Forests are also </w:t>
      </w:r>
      <w:r w:rsidR="00A47DDD">
        <w:rPr>
          <w:lang w:val="en-US"/>
        </w:rPr>
        <w:t>highly relevant habitats</w:t>
      </w:r>
      <w:r w:rsidR="00137B8D">
        <w:rPr>
          <w:lang w:val="en-US"/>
        </w:rPr>
        <w:t xml:space="preserve"> for many </w:t>
      </w:r>
      <w:r w:rsidR="00667E6F">
        <w:rPr>
          <w:lang w:val="en-US"/>
        </w:rPr>
        <w:t>species</w:t>
      </w:r>
      <w:r w:rsidR="00A47DDD">
        <w:rPr>
          <w:lang w:val="en-US"/>
        </w:rPr>
        <w:t xml:space="preserve"> and</w:t>
      </w:r>
      <w:r w:rsidR="00FE06CD">
        <w:rPr>
          <w:lang w:val="en-US"/>
        </w:rPr>
        <w:t xml:space="preserve"> play a </w:t>
      </w:r>
      <w:r w:rsidR="00A47DDD">
        <w:rPr>
          <w:lang w:val="en-US"/>
        </w:rPr>
        <w:t>critical</w:t>
      </w:r>
      <w:r w:rsidR="00FE06CD">
        <w:rPr>
          <w:lang w:val="en-US"/>
        </w:rPr>
        <w:t xml:space="preserve"> role in biodiversity protection (Forest</w:t>
      </w:r>
      <w:r w:rsidR="00A47DDD">
        <w:rPr>
          <w:lang w:val="en-US"/>
        </w:rPr>
        <w:t>'</w:t>
      </w:r>
      <w:r w:rsidR="00FE06CD">
        <w:rPr>
          <w:lang w:val="en-US"/>
        </w:rPr>
        <w:t>s Europe, 2020).</w:t>
      </w:r>
      <w:r w:rsidR="004214A9">
        <w:rPr>
          <w:lang w:val="en-US"/>
        </w:rPr>
        <w:t xml:space="preserve"> Forests </w:t>
      </w:r>
      <w:r w:rsidR="00667E6F">
        <w:rPr>
          <w:lang w:val="en-US"/>
        </w:rPr>
        <w:t xml:space="preserve">can </w:t>
      </w:r>
      <w:r w:rsidR="00A47DDD">
        <w:rPr>
          <w:lang w:val="en-US"/>
        </w:rPr>
        <w:t>also be</w:t>
      </w:r>
      <w:r w:rsidR="004214A9">
        <w:rPr>
          <w:lang w:val="en-US"/>
        </w:rPr>
        <w:t xml:space="preserve"> described as a small water retention. The role of forests in water management is significant, for example</w:t>
      </w:r>
      <w:r w:rsidR="00A47DDD">
        <w:rPr>
          <w:lang w:val="en-US"/>
        </w:rPr>
        <w:t>,</w:t>
      </w:r>
      <w:r w:rsidR="004214A9">
        <w:rPr>
          <w:lang w:val="en-US"/>
        </w:rPr>
        <w:t xml:space="preserve"> in slowing down </w:t>
      </w:r>
      <w:r w:rsidR="00A47DDD">
        <w:rPr>
          <w:lang w:val="en-US"/>
        </w:rPr>
        <w:t xml:space="preserve">the </w:t>
      </w:r>
      <w:r w:rsidR="004214A9">
        <w:rPr>
          <w:lang w:val="en-US"/>
        </w:rPr>
        <w:t>duration</w:t>
      </w:r>
      <w:r w:rsidR="00667E6F">
        <w:rPr>
          <w:lang w:val="en-US"/>
        </w:rPr>
        <w:t xml:space="preserve"> or</w:t>
      </w:r>
      <w:r w:rsidR="004214A9">
        <w:rPr>
          <w:lang w:val="en-US"/>
        </w:rPr>
        <w:t xml:space="preserve"> shaping an amount of precipitation (Janusz </w:t>
      </w:r>
      <w:r w:rsidR="005E5187">
        <w:rPr>
          <w:lang w:val="en-US"/>
        </w:rPr>
        <w:t>et al</w:t>
      </w:r>
      <w:r w:rsidR="004214A9">
        <w:rPr>
          <w:lang w:val="en-US"/>
        </w:rPr>
        <w:t>. 2011).</w:t>
      </w:r>
      <w:r w:rsidR="00CC7F68">
        <w:rPr>
          <w:lang w:val="en-US"/>
        </w:rPr>
        <w:t xml:space="preserve"> </w:t>
      </w:r>
      <w:r w:rsidR="00667E6F">
        <w:rPr>
          <w:lang w:val="en-US"/>
        </w:rPr>
        <w:t>Given these</w:t>
      </w:r>
      <w:r w:rsidR="00EC5B59">
        <w:rPr>
          <w:lang w:val="en-US"/>
        </w:rPr>
        <w:t xml:space="preserve"> and many more</w:t>
      </w:r>
      <w:r w:rsidR="00CC7F68">
        <w:rPr>
          <w:lang w:val="en-US"/>
        </w:rPr>
        <w:t xml:space="preserve"> functions </w:t>
      </w:r>
      <w:r w:rsidR="00667E6F">
        <w:rPr>
          <w:lang w:val="en-US"/>
        </w:rPr>
        <w:t>that</w:t>
      </w:r>
      <w:r w:rsidR="00CC7F68">
        <w:rPr>
          <w:lang w:val="en-US"/>
        </w:rPr>
        <w:t xml:space="preserve"> forests </w:t>
      </w:r>
      <w:r w:rsidR="00EC5B59">
        <w:rPr>
          <w:lang w:val="en-US"/>
        </w:rPr>
        <w:t>play in ecosystems</w:t>
      </w:r>
      <w:r w:rsidR="00667E6F">
        <w:rPr>
          <w:lang w:val="en-US"/>
        </w:rPr>
        <w:t>,</w:t>
      </w:r>
      <w:r w:rsidR="00EC5B59">
        <w:rPr>
          <w:lang w:val="en-US"/>
        </w:rPr>
        <w:t xml:space="preserve"> </w:t>
      </w:r>
      <w:r w:rsidR="00667E6F">
        <w:rPr>
          <w:lang w:val="en-US"/>
        </w:rPr>
        <w:t>avoiding locating</w:t>
      </w:r>
      <w:r w:rsidR="00EC5B59">
        <w:rPr>
          <w:lang w:val="en-US"/>
        </w:rPr>
        <w:t xml:space="preserve"> PV power plants in areas where</w:t>
      </w:r>
      <w:r w:rsidR="001275C8">
        <w:rPr>
          <w:lang w:val="en-US"/>
        </w:rPr>
        <w:t xml:space="preserve"> logging would </w:t>
      </w:r>
      <w:r w:rsidR="00667E6F">
        <w:rPr>
          <w:lang w:val="en-US"/>
        </w:rPr>
        <w:t>take place is crucial</w:t>
      </w:r>
      <w:r w:rsidR="001275C8">
        <w:rPr>
          <w:lang w:val="en-US"/>
        </w:rPr>
        <w:t xml:space="preserve">. Thus, the ratio of forest cover in administrative units </w:t>
      </w:r>
      <w:r w:rsidR="00A47DDD">
        <w:rPr>
          <w:lang w:val="en-US"/>
        </w:rPr>
        <w:t>prevents location possibilities of installations under discussion (but it must be strongly underlined – it is not disadvantage, taking into account benefits coming from forest</w:t>
      </w:r>
      <w:r w:rsidR="00774113">
        <w:rPr>
          <w:lang w:val="en-US"/>
        </w:rPr>
        <w:t xml:space="preserve"> areas functions).</w:t>
      </w:r>
    </w:p>
    <w:p w14:paraId="58B7F566" w14:textId="339F26BF" w:rsidR="00960A83" w:rsidRDefault="00A60BC2" w:rsidP="00960A83">
      <w:pPr>
        <w:rPr>
          <w:lang w:val="en-US"/>
        </w:rPr>
      </w:pPr>
      <w:r>
        <w:rPr>
          <w:lang w:val="en-US"/>
        </w:rPr>
        <w:t>Also,</w:t>
      </w:r>
      <w:r w:rsidR="009E43A6">
        <w:rPr>
          <w:lang w:val="en-US"/>
        </w:rPr>
        <w:t xml:space="preserve"> wetland</w:t>
      </w:r>
      <w:r w:rsidR="001F5EB5">
        <w:rPr>
          <w:lang w:val="en-US"/>
        </w:rPr>
        <w:t>s</w:t>
      </w:r>
      <w:r w:rsidR="009E43A6">
        <w:rPr>
          <w:lang w:val="en-US"/>
        </w:rPr>
        <w:t xml:space="preserve"> are </w:t>
      </w:r>
      <w:r w:rsidR="001F5EB5">
        <w:rPr>
          <w:lang w:val="en-US"/>
        </w:rPr>
        <w:t>valuable</w:t>
      </w:r>
      <w:r w:rsidR="009E43A6">
        <w:rPr>
          <w:lang w:val="en-US"/>
        </w:rPr>
        <w:t xml:space="preserve"> element</w:t>
      </w:r>
      <w:r w:rsidR="00A47DDD">
        <w:rPr>
          <w:lang w:val="en-US"/>
        </w:rPr>
        <w:t>s</w:t>
      </w:r>
      <w:r w:rsidR="009E43A6">
        <w:rPr>
          <w:lang w:val="en-US"/>
        </w:rPr>
        <w:t xml:space="preserve"> of </w:t>
      </w:r>
      <w:r w:rsidR="00A47DDD">
        <w:rPr>
          <w:lang w:val="en-US"/>
        </w:rPr>
        <w:t xml:space="preserve">the </w:t>
      </w:r>
      <w:r w:rsidR="009E43A6">
        <w:rPr>
          <w:lang w:val="en-US"/>
        </w:rPr>
        <w:t xml:space="preserve">environment and play </w:t>
      </w:r>
      <w:r w:rsidR="00A47DDD">
        <w:rPr>
          <w:lang w:val="en-US"/>
        </w:rPr>
        <w:t>an</w:t>
      </w:r>
      <w:r w:rsidR="009E43A6">
        <w:rPr>
          <w:lang w:val="en-US"/>
        </w:rPr>
        <w:t xml:space="preserve"> important role in environmental protection (Martinez-Guerra et al. 2020)</w:t>
      </w:r>
      <w:r w:rsidR="001F5EB5">
        <w:rPr>
          <w:lang w:val="en-US"/>
        </w:rPr>
        <w:t>. Due to their positive impact</w:t>
      </w:r>
      <w:r w:rsidR="007C06C0">
        <w:rPr>
          <w:lang w:val="en-US"/>
        </w:rPr>
        <w:t xml:space="preserve"> on the environment</w:t>
      </w:r>
      <w:r w:rsidR="001F5EB5">
        <w:rPr>
          <w:lang w:val="en-US"/>
        </w:rPr>
        <w:t xml:space="preserve"> and mitigation of climate change effect</w:t>
      </w:r>
      <w:r w:rsidR="00A47DDD">
        <w:rPr>
          <w:lang w:val="en-US"/>
        </w:rPr>
        <w:t>s, it is necessary to maintain wetlands as natural areas, not change</w:t>
      </w:r>
      <w:r w:rsidR="007C06C0">
        <w:rPr>
          <w:lang w:val="en-US"/>
        </w:rPr>
        <w:t xml:space="preserve"> them into industrial areas (which PV power plants also are).</w:t>
      </w:r>
      <w:r w:rsidR="001F5EB5">
        <w:rPr>
          <w:lang w:val="en-US"/>
        </w:rPr>
        <w:t xml:space="preserve"> </w:t>
      </w:r>
    </w:p>
    <w:p w14:paraId="6BFCDC58" w14:textId="7FEBB1FC" w:rsidR="001A1353" w:rsidRDefault="00A60BC2" w:rsidP="00774113">
      <w:pPr>
        <w:rPr>
          <w:lang w:val="en-US"/>
        </w:rPr>
      </w:pPr>
      <w:r>
        <w:rPr>
          <w:lang w:val="en-US"/>
        </w:rPr>
        <w:t>The q</w:t>
      </w:r>
      <w:r w:rsidR="004B550D">
        <w:rPr>
          <w:lang w:val="en-US"/>
        </w:rPr>
        <w:t xml:space="preserve">uality of soils </w:t>
      </w:r>
      <w:r>
        <w:rPr>
          <w:lang w:val="en-US"/>
        </w:rPr>
        <w:t>found</w:t>
      </w:r>
      <w:r w:rsidR="004B550D">
        <w:rPr>
          <w:lang w:val="en-US"/>
        </w:rPr>
        <w:t xml:space="preserve"> in administrative units </w:t>
      </w:r>
      <w:r>
        <w:rPr>
          <w:lang w:val="en-US"/>
        </w:rPr>
        <w:t>may also</w:t>
      </w:r>
      <w:r w:rsidR="004B550D">
        <w:rPr>
          <w:lang w:val="en-US"/>
        </w:rPr>
        <w:t xml:space="preserve"> </w:t>
      </w:r>
      <w:r w:rsidR="00A47DDD">
        <w:rPr>
          <w:lang w:val="en-US"/>
        </w:rPr>
        <w:t>prevent the</w:t>
      </w:r>
      <w:r>
        <w:rPr>
          <w:lang w:val="en-US"/>
        </w:rPr>
        <w:t xml:space="preserve"> location of</w:t>
      </w:r>
      <w:r w:rsidR="004B550D">
        <w:rPr>
          <w:lang w:val="en-US"/>
        </w:rPr>
        <w:t xml:space="preserve"> PV power plants.</w:t>
      </w:r>
      <w:r w:rsidR="00870F70">
        <w:rPr>
          <w:lang w:val="en-US"/>
        </w:rPr>
        <w:t xml:space="preserve"> Poland is a country </w:t>
      </w:r>
      <w:r w:rsidR="00A47DDD">
        <w:rPr>
          <w:lang w:val="en-US"/>
        </w:rPr>
        <w:t>where</w:t>
      </w:r>
      <w:r w:rsidR="00870F70">
        <w:rPr>
          <w:lang w:val="en-US"/>
        </w:rPr>
        <w:t xml:space="preserve"> agricultural lands cover about 60% of </w:t>
      </w:r>
      <w:r w:rsidR="00A47DDD">
        <w:rPr>
          <w:lang w:val="en-US"/>
        </w:rPr>
        <w:t xml:space="preserve">the </w:t>
      </w:r>
      <w:r w:rsidR="00870F70">
        <w:rPr>
          <w:lang w:val="en-US"/>
        </w:rPr>
        <w:t>land, significantly more than Europe</w:t>
      </w:r>
      <w:r w:rsidR="00A47DDD">
        <w:rPr>
          <w:lang w:val="en-US"/>
        </w:rPr>
        <w:t>'</w:t>
      </w:r>
      <w:r w:rsidR="00870F70">
        <w:rPr>
          <w:lang w:val="en-US"/>
        </w:rPr>
        <w:t>s average (Pelczar 2022).</w:t>
      </w:r>
      <w:r w:rsidR="00E5790F">
        <w:rPr>
          <w:lang w:val="en-US"/>
        </w:rPr>
        <w:t xml:space="preserve"> In Poland, the Regulation on the </w:t>
      </w:r>
      <w:r w:rsidR="00A47DDD">
        <w:rPr>
          <w:lang w:val="en-US"/>
        </w:rPr>
        <w:t>Soil Science C</w:t>
      </w:r>
      <w:r w:rsidR="00E5790F">
        <w:rPr>
          <w:lang w:val="en-US"/>
        </w:rPr>
        <w:t xml:space="preserve">lassification of </w:t>
      </w:r>
      <w:r w:rsidR="00A47DDD">
        <w:rPr>
          <w:lang w:val="en-US"/>
        </w:rPr>
        <w:t>L</w:t>
      </w:r>
      <w:r w:rsidR="00E5790F">
        <w:rPr>
          <w:lang w:val="en-US"/>
        </w:rPr>
        <w:t>and (Regulation of 14 October)</w:t>
      </w:r>
      <w:r w:rsidR="003F7AF2">
        <w:rPr>
          <w:lang w:val="en-US"/>
        </w:rPr>
        <w:t xml:space="preserve"> regulates the way and conduction of soil classification.</w:t>
      </w:r>
      <w:r w:rsidR="00EE7B5F">
        <w:rPr>
          <w:lang w:val="en-US"/>
        </w:rPr>
        <w:t xml:space="preserve"> Soil bonification is based on criteria, among others: </w:t>
      </w:r>
      <w:r w:rsidR="00EE7B5F">
        <w:rPr>
          <w:lang w:val="en-US"/>
        </w:rPr>
        <w:lastRenderedPageBreak/>
        <w:t xml:space="preserve">the granulometric composition, thickness of soil humus, landform, pH soil, </w:t>
      </w:r>
      <w:r w:rsidR="00A47DDD">
        <w:rPr>
          <w:lang w:val="en-US"/>
        </w:rPr>
        <w:t xml:space="preserve">and </w:t>
      </w:r>
      <w:r w:rsidR="00EE7B5F">
        <w:rPr>
          <w:lang w:val="en-US"/>
        </w:rPr>
        <w:t>c</w:t>
      </w:r>
      <w:r w:rsidR="00A47DDD">
        <w:rPr>
          <w:lang w:val="en-US"/>
        </w:rPr>
        <w:t>alcium carbonate content</w:t>
      </w:r>
      <w:r w:rsidR="00EE7B5F">
        <w:rPr>
          <w:lang w:val="en-US"/>
        </w:rPr>
        <w:t xml:space="preserve">. </w:t>
      </w:r>
      <w:r w:rsidR="00774E51">
        <w:rPr>
          <w:lang w:val="en-US"/>
        </w:rPr>
        <w:t>Arable s</w:t>
      </w:r>
      <w:r w:rsidR="00EE7B5F">
        <w:rPr>
          <w:lang w:val="en-US"/>
        </w:rPr>
        <w:t>oils are divided into 9 groups</w:t>
      </w:r>
      <w:r w:rsidR="00774E51">
        <w:rPr>
          <w:lang w:val="en-US"/>
        </w:rPr>
        <w:t xml:space="preserve"> (I, II, IIIa, </w:t>
      </w:r>
      <w:proofErr w:type="spellStart"/>
      <w:r w:rsidR="00774E51">
        <w:rPr>
          <w:lang w:val="en-US"/>
        </w:rPr>
        <w:t>IIIb</w:t>
      </w:r>
      <w:proofErr w:type="spellEnd"/>
      <w:r w:rsidR="00774E51">
        <w:rPr>
          <w:lang w:val="en-US"/>
        </w:rPr>
        <w:t xml:space="preserve">, Iva, </w:t>
      </w:r>
      <w:proofErr w:type="spellStart"/>
      <w:r w:rsidR="00774E51">
        <w:rPr>
          <w:lang w:val="en-US"/>
        </w:rPr>
        <w:t>IVb</w:t>
      </w:r>
      <w:proofErr w:type="spellEnd"/>
      <w:r w:rsidR="00774E51">
        <w:rPr>
          <w:lang w:val="en-US"/>
        </w:rPr>
        <w:t xml:space="preserve">, V, VI, </w:t>
      </w:r>
      <w:proofErr w:type="spellStart"/>
      <w:r w:rsidR="00774E51">
        <w:rPr>
          <w:lang w:val="en-US"/>
        </w:rPr>
        <w:t>VIRz</w:t>
      </w:r>
      <w:proofErr w:type="spellEnd"/>
      <w:r w:rsidR="00774E51">
        <w:rPr>
          <w:lang w:val="en-US"/>
        </w:rPr>
        <w:t xml:space="preserve">). </w:t>
      </w:r>
      <w:r w:rsidR="00ED725D">
        <w:rPr>
          <w:lang w:val="en-US"/>
        </w:rPr>
        <w:t xml:space="preserve">The most valuable arable soil classes are I (the best), II (very good), IIIa (good), </w:t>
      </w:r>
      <w:r w:rsidR="00A47DDD">
        <w:rPr>
          <w:lang w:val="en-US"/>
        </w:rPr>
        <w:t xml:space="preserve">and </w:t>
      </w:r>
      <w:proofErr w:type="spellStart"/>
      <w:r w:rsidR="00ED725D">
        <w:rPr>
          <w:lang w:val="en-US"/>
        </w:rPr>
        <w:t>IIIb</w:t>
      </w:r>
      <w:proofErr w:type="spellEnd"/>
      <w:r w:rsidR="00ED725D">
        <w:rPr>
          <w:lang w:val="en-US"/>
        </w:rPr>
        <w:t xml:space="preserve"> (averagely good) (Korzeniowski S., 2018).</w:t>
      </w:r>
      <w:r w:rsidR="00C12D9B">
        <w:rPr>
          <w:lang w:val="en-US"/>
        </w:rPr>
        <w:t xml:space="preserve"> Due to the role these soils play in shaping agricultural production space, they are under special law protection</w:t>
      </w:r>
      <w:r w:rsidR="000070C7">
        <w:rPr>
          <w:lang w:val="en-US"/>
        </w:rPr>
        <w:t>,</w:t>
      </w:r>
      <w:r w:rsidR="00C12D9B">
        <w:rPr>
          <w:lang w:val="en-US"/>
        </w:rPr>
        <w:t xml:space="preserve"> guaranteed especially by the Act on </w:t>
      </w:r>
      <w:r w:rsidR="00A47DDD">
        <w:rPr>
          <w:lang w:val="en-US"/>
        </w:rPr>
        <w:t>P</w:t>
      </w:r>
      <w:r w:rsidR="00C12D9B">
        <w:rPr>
          <w:lang w:val="en-US"/>
        </w:rPr>
        <w:t xml:space="preserve">rotection of </w:t>
      </w:r>
      <w:r w:rsidR="00A47DDD">
        <w:rPr>
          <w:lang w:val="en-US"/>
        </w:rPr>
        <w:t>A</w:t>
      </w:r>
      <w:r w:rsidR="00C12D9B">
        <w:rPr>
          <w:lang w:val="en-US"/>
        </w:rPr>
        <w:t xml:space="preserve">gricultural and </w:t>
      </w:r>
      <w:r w:rsidR="00A47DDD">
        <w:rPr>
          <w:lang w:val="en-US"/>
        </w:rPr>
        <w:t>Forest L</w:t>
      </w:r>
      <w:r w:rsidR="00C12D9B">
        <w:rPr>
          <w:lang w:val="en-US"/>
        </w:rPr>
        <w:t>and (Act of 3 February)</w:t>
      </w:r>
      <w:r w:rsidR="00716F3C">
        <w:rPr>
          <w:lang w:val="en-US"/>
        </w:rPr>
        <w:t>.</w:t>
      </w:r>
      <w:r w:rsidR="00F7438C">
        <w:rPr>
          <w:lang w:val="en-US"/>
        </w:rPr>
        <w:t xml:space="preserve"> </w:t>
      </w:r>
      <w:r w:rsidR="00A47DDD">
        <w:rPr>
          <w:lang w:val="en-US"/>
        </w:rPr>
        <w:t>Protecting</w:t>
      </w:r>
      <w:r w:rsidR="00F7438C">
        <w:rPr>
          <w:lang w:val="en-US"/>
        </w:rPr>
        <w:t xml:space="preserve"> arable soils relies on </w:t>
      </w:r>
      <w:r w:rsidR="00A47DDD">
        <w:rPr>
          <w:lang w:val="en-US"/>
        </w:rPr>
        <w:t xml:space="preserve">the </w:t>
      </w:r>
      <w:r w:rsidR="00F7438C">
        <w:rPr>
          <w:lang w:val="en-US"/>
        </w:rPr>
        <w:t>limitation of their designation on purposes other than agricultur</w:t>
      </w:r>
      <w:r w:rsidR="00A47DDD">
        <w:rPr>
          <w:lang w:val="en-US"/>
        </w:rPr>
        <w:t>e</w:t>
      </w:r>
      <w:r w:rsidR="00F7438C">
        <w:rPr>
          <w:lang w:val="en-US"/>
        </w:rPr>
        <w:t xml:space="preserve">, prevention of devastation and degradation, reclamation, </w:t>
      </w:r>
      <w:r w:rsidR="00A47DDD">
        <w:rPr>
          <w:lang w:val="en-US"/>
        </w:rPr>
        <w:t xml:space="preserve">and </w:t>
      </w:r>
      <w:r w:rsidR="00F7438C">
        <w:rPr>
          <w:lang w:val="en-US"/>
        </w:rPr>
        <w:t>improvement of their useful value (</w:t>
      </w:r>
      <w:proofErr w:type="spellStart"/>
      <w:r w:rsidR="00930346">
        <w:rPr>
          <w:lang w:val="en-US"/>
        </w:rPr>
        <w:t>Świdyński</w:t>
      </w:r>
      <w:proofErr w:type="spellEnd"/>
      <w:r w:rsidR="00930346">
        <w:rPr>
          <w:lang w:val="en-US"/>
        </w:rPr>
        <w:t xml:space="preserve"> 2016</w:t>
      </w:r>
      <w:r w:rsidR="00F7438C">
        <w:rPr>
          <w:lang w:val="en-US"/>
        </w:rPr>
        <w:t>).</w:t>
      </w:r>
      <w:r w:rsidR="005F0EBA">
        <w:rPr>
          <w:lang w:val="en-US"/>
        </w:rPr>
        <w:t xml:space="preserve"> Regarding the Act of 3 February, the exemption from agricultural production of arable soils I-</w:t>
      </w:r>
      <w:proofErr w:type="spellStart"/>
      <w:r w:rsidR="005F0EBA">
        <w:rPr>
          <w:lang w:val="en-US"/>
        </w:rPr>
        <w:t>IIIb</w:t>
      </w:r>
      <w:proofErr w:type="spellEnd"/>
      <w:r w:rsidR="005F0EBA">
        <w:rPr>
          <w:lang w:val="en-US"/>
        </w:rPr>
        <w:t xml:space="preserve"> and IV-VI of organic origins require</w:t>
      </w:r>
      <w:r w:rsidR="00A47DDD">
        <w:rPr>
          <w:lang w:val="en-US"/>
        </w:rPr>
        <w:t>s</w:t>
      </w:r>
      <w:r w:rsidR="005F0EBA">
        <w:rPr>
          <w:lang w:val="en-US"/>
        </w:rPr>
        <w:t xml:space="preserve"> obtaining the decision provided by an appropriate authority.</w:t>
      </w:r>
      <w:r w:rsidR="00CA346A">
        <w:rPr>
          <w:lang w:val="en-US"/>
        </w:rPr>
        <w:t xml:space="preserve"> Furthermore, </w:t>
      </w:r>
      <w:r w:rsidR="00A47DDD">
        <w:rPr>
          <w:lang w:val="en-US"/>
        </w:rPr>
        <w:t xml:space="preserve">a </w:t>
      </w:r>
      <w:r w:rsidR="00CA346A">
        <w:rPr>
          <w:lang w:val="en-US"/>
        </w:rPr>
        <w:t>change of zoning of arable soils classes I-</w:t>
      </w:r>
      <w:proofErr w:type="spellStart"/>
      <w:r w:rsidR="00CA346A">
        <w:rPr>
          <w:lang w:val="en-US"/>
        </w:rPr>
        <w:t>IIIb</w:t>
      </w:r>
      <w:proofErr w:type="spellEnd"/>
      <w:r w:rsidR="00CA346A">
        <w:rPr>
          <w:lang w:val="en-US"/>
        </w:rPr>
        <w:t xml:space="preserve"> for </w:t>
      </w:r>
      <w:r w:rsidR="00A47DDD">
        <w:rPr>
          <w:lang w:val="en-US"/>
        </w:rPr>
        <w:t>purposes other than agricultural</w:t>
      </w:r>
      <w:r w:rsidR="00CA346A">
        <w:rPr>
          <w:lang w:val="en-US"/>
        </w:rPr>
        <w:t xml:space="preserve"> requires obtaining </w:t>
      </w:r>
      <w:r w:rsidR="00A47DDD">
        <w:rPr>
          <w:lang w:val="en-US"/>
        </w:rPr>
        <w:t xml:space="preserve">an </w:t>
      </w:r>
      <w:r w:rsidR="00CA346A">
        <w:rPr>
          <w:lang w:val="en-US"/>
        </w:rPr>
        <w:t xml:space="preserve">Agricultural and Rural Development Ministry decision upon the application of component authority of local administration (mayor, president of the city). Mentioned zoning </w:t>
      </w:r>
      <w:r w:rsidR="00B5291D">
        <w:rPr>
          <w:lang w:val="en-US"/>
        </w:rPr>
        <w:t xml:space="preserve">is made </w:t>
      </w:r>
      <w:r w:rsidR="00A47DDD">
        <w:rPr>
          <w:lang w:val="en-US"/>
        </w:rPr>
        <w:t>based on</w:t>
      </w:r>
      <w:r w:rsidR="00B5291D">
        <w:rPr>
          <w:lang w:val="en-US"/>
        </w:rPr>
        <w:t xml:space="preserve"> </w:t>
      </w:r>
      <w:r w:rsidR="00A47DDD">
        <w:rPr>
          <w:lang w:val="en-US"/>
        </w:rPr>
        <w:t xml:space="preserve">the </w:t>
      </w:r>
      <w:r w:rsidR="00B5291D">
        <w:rPr>
          <w:lang w:val="en-US"/>
        </w:rPr>
        <w:t>local development plan (art. 7 of Act of 3 February).</w:t>
      </w:r>
      <w:r w:rsidR="001E7B40">
        <w:rPr>
          <w:lang w:val="en-US"/>
        </w:rPr>
        <w:t xml:space="preserve"> Because </w:t>
      </w:r>
      <w:r w:rsidR="000070C7">
        <w:rPr>
          <w:lang w:val="en-US"/>
        </w:rPr>
        <w:t>these soils</w:t>
      </w:r>
      <w:r w:rsidR="001E7B40">
        <w:rPr>
          <w:lang w:val="en-US"/>
        </w:rPr>
        <w:t xml:space="preserve"> are the most valuable in agricultural production (also</w:t>
      </w:r>
      <w:r w:rsidR="00A47DDD">
        <w:rPr>
          <w:lang w:val="en-US"/>
        </w:rPr>
        <w:t>,</w:t>
      </w:r>
      <w:r w:rsidR="001E7B40">
        <w:rPr>
          <w:lang w:val="en-US"/>
        </w:rPr>
        <w:t xml:space="preserve"> the exemption of these soils is related to high charges, wh</w:t>
      </w:r>
      <w:r w:rsidR="00A47DDD">
        <w:rPr>
          <w:lang w:val="en-US"/>
        </w:rPr>
        <w:t>ich</w:t>
      </w:r>
      <w:r w:rsidR="001E7B40">
        <w:rPr>
          <w:lang w:val="en-US"/>
        </w:rPr>
        <w:t xml:space="preserve"> aim to protect them)</w:t>
      </w:r>
      <w:r w:rsidR="00A47DDD">
        <w:rPr>
          <w:lang w:val="en-US"/>
        </w:rPr>
        <w:t>,</w:t>
      </w:r>
      <w:r w:rsidR="001E7B40">
        <w:rPr>
          <w:lang w:val="en-US"/>
        </w:rPr>
        <w:t xml:space="preserve"> it is necessary to </w:t>
      </w:r>
      <w:r w:rsidR="000070C7">
        <w:rPr>
          <w:lang w:val="en-US"/>
        </w:rPr>
        <w:t>avoid</w:t>
      </w:r>
      <w:r w:rsidR="001E7B40">
        <w:rPr>
          <w:lang w:val="en-US"/>
        </w:rPr>
        <w:t xml:space="preserve"> </w:t>
      </w:r>
      <w:r w:rsidR="00A47DDD">
        <w:rPr>
          <w:lang w:val="en-US"/>
        </w:rPr>
        <w:t xml:space="preserve">the </w:t>
      </w:r>
      <w:r w:rsidR="001E7B40">
        <w:rPr>
          <w:lang w:val="en-US"/>
        </w:rPr>
        <w:t>location of PV power plants in areas covered by high</w:t>
      </w:r>
      <w:r w:rsidR="00A47DDD">
        <w:rPr>
          <w:lang w:val="en-US"/>
        </w:rPr>
        <w:t>-</w:t>
      </w:r>
      <w:r w:rsidR="001E7B40">
        <w:rPr>
          <w:lang w:val="en-US"/>
        </w:rPr>
        <w:t>quality farmlands. Thus, if a</w:t>
      </w:r>
      <w:r w:rsidR="000070C7">
        <w:rPr>
          <w:lang w:val="en-US"/>
        </w:rPr>
        <w:t> </w:t>
      </w:r>
      <w:r w:rsidR="001E7B40">
        <w:rPr>
          <w:lang w:val="en-US"/>
        </w:rPr>
        <w:t xml:space="preserve">municipality is </w:t>
      </w:r>
      <w:proofErr w:type="spellStart"/>
      <w:r w:rsidR="001E7B40">
        <w:rPr>
          <w:lang w:val="en-US"/>
        </w:rPr>
        <w:t>characteri</w:t>
      </w:r>
      <w:r w:rsidR="00A47DDD">
        <w:rPr>
          <w:lang w:val="en-US"/>
        </w:rPr>
        <w:t>s</w:t>
      </w:r>
      <w:r w:rsidR="001E7B40">
        <w:rPr>
          <w:lang w:val="en-US"/>
        </w:rPr>
        <w:t>ed</w:t>
      </w:r>
      <w:proofErr w:type="spellEnd"/>
      <w:r w:rsidR="001E7B40">
        <w:rPr>
          <w:lang w:val="en-US"/>
        </w:rPr>
        <w:t xml:space="preserve"> by</w:t>
      </w:r>
      <w:r w:rsidR="008D3188">
        <w:rPr>
          <w:lang w:val="en-US"/>
        </w:rPr>
        <w:t xml:space="preserve"> a</w:t>
      </w:r>
      <w:r w:rsidR="001E7B40">
        <w:rPr>
          <w:lang w:val="en-US"/>
        </w:rPr>
        <w:t xml:space="preserve"> high </w:t>
      </w:r>
      <w:r w:rsidR="00A47DDD">
        <w:rPr>
          <w:lang w:val="en-US"/>
        </w:rPr>
        <w:t>coverage rat</w:t>
      </w:r>
      <w:r w:rsidR="001E7B40">
        <w:rPr>
          <w:lang w:val="en-US"/>
        </w:rPr>
        <w:t>e of high</w:t>
      </w:r>
      <w:r w:rsidR="00A47DDD">
        <w:rPr>
          <w:lang w:val="en-US"/>
        </w:rPr>
        <w:t>-</w:t>
      </w:r>
      <w:r w:rsidR="001E7B40">
        <w:rPr>
          <w:lang w:val="en-US"/>
        </w:rPr>
        <w:t xml:space="preserve">quality arable soils, it </w:t>
      </w:r>
      <w:r w:rsidR="00A47DDD">
        <w:rPr>
          <w:lang w:val="en-US"/>
        </w:rPr>
        <w:t>prevents</w:t>
      </w:r>
      <w:r w:rsidR="001E7B40">
        <w:rPr>
          <w:lang w:val="en-US"/>
        </w:rPr>
        <w:t xml:space="preserve"> </w:t>
      </w:r>
      <w:r w:rsidR="00A47DDD">
        <w:rPr>
          <w:lang w:val="en-US"/>
        </w:rPr>
        <w:t xml:space="preserve">the </w:t>
      </w:r>
      <w:r w:rsidR="001E7B40">
        <w:rPr>
          <w:lang w:val="en-US"/>
        </w:rPr>
        <w:t>location of installations under discussion.</w:t>
      </w:r>
    </w:p>
    <w:p w14:paraId="4E864A05" w14:textId="2F9A1C39" w:rsidR="00D4614B" w:rsidRDefault="00D4614B" w:rsidP="00F5573D">
      <w:pPr>
        <w:rPr>
          <w:lang w:val="en-US"/>
        </w:rPr>
      </w:pPr>
      <w:r>
        <w:rPr>
          <w:lang w:val="en-US"/>
        </w:rPr>
        <w:t xml:space="preserve">Another parameter </w:t>
      </w:r>
      <w:r w:rsidR="00A47DDD">
        <w:rPr>
          <w:lang w:val="en-US"/>
        </w:rPr>
        <w:t xml:space="preserve">that should be considered when </w:t>
      </w:r>
      <w:proofErr w:type="spellStart"/>
      <w:r w:rsidR="00A47DDD">
        <w:rPr>
          <w:lang w:val="en-US"/>
        </w:rPr>
        <w:t>analysing</w:t>
      </w:r>
      <w:proofErr w:type="spellEnd"/>
      <w:r w:rsidR="00A47DDD">
        <w:rPr>
          <w:lang w:val="en-US"/>
        </w:rPr>
        <w:t xml:space="preserve"> PV limitation factors</w:t>
      </w:r>
      <w:r>
        <w:rPr>
          <w:lang w:val="en-US"/>
        </w:rPr>
        <w:t xml:space="preserve"> is the presence of mining areas</w:t>
      </w:r>
      <w:r w:rsidR="000C4191">
        <w:rPr>
          <w:lang w:val="en-US"/>
        </w:rPr>
        <w:t xml:space="preserve">. </w:t>
      </w:r>
      <w:r w:rsidR="00A47DDD">
        <w:rPr>
          <w:lang w:val="en-US"/>
        </w:rPr>
        <w:t xml:space="preserve">After reclamation and </w:t>
      </w:r>
      <w:proofErr w:type="spellStart"/>
      <w:r w:rsidR="00A47DDD">
        <w:rPr>
          <w:lang w:val="en-US"/>
        </w:rPr>
        <w:t>revitalisation</w:t>
      </w:r>
      <w:proofErr w:type="spellEnd"/>
      <w:r w:rsidR="00A47DDD">
        <w:rPr>
          <w:lang w:val="en-US"/>
        </w:rPr>
        <w:t>, these terrains could be designed as energy production areas in the future</w:t>
      </w:r>
      <w:r w:rsidR="000C4191">
        <w:rPr>
          <w:lang w:val="en-US"/>
        </w:rPr>
        <w:t xml:space="preserve">. Nevertheless, </w:t>
      </w:r>
      <w:r w:rsidR="00037366">
        <w:rPr>
          <w:lang w:val="en-US"/>
        </w:rPr>
        <w:t xml:space="preserve">when </w:t>
      </w:r>
      <w:r w:rsidR="00A47DDD">
        <w:rPr>
          <w:lang w:val="en-US"/>
        </w:rPr>
        <w:t>considering</w:t>
      </w:r>
      <w:r w:rsidR="00037366">
        <w:rPr>
          <w:lang w:val="en-US"/>
        </w:rPr>
        <w:t xml:space="preserve"> currently available space useful for PV power plants, it is necessary to reject areas </w:t>
      </w:r>
      <w:r w:rsidR="000070C7">
        <w:rPr>
          <w:lang w:val="en-US"/>
        </w:rPr>
        <w:t>such as those</w:t>
      </w:r>
      <w:r w:rsidR="00037366">
        <w:rPr>
          <w:lang w:val="en-US"/>
        </w:rPr>
        <w:t xml:space="preserve"> </w:t>
      </w:r>
      <w:r w:rsidR="000070C7">
        <w:rPr>
          <w:lang w:val="en-US"/>
        </w:rPr>
        <w:t>discussed</w:t>
      </w:r>
      <w:r w:rsidR="00037366">
        <w:rPr>
          <w:lang w:val="en-US"/>
        </w:rPr>
        <w:t xml:space="preserve"> in this paragraph. </w:t>
      </w:r>
      <w:r w:rsidR="00FD1D84">
        <w:rPr>
          <w:lang w:val="en-US"/>
        </w:rPr>
        <w:t>What</w:t>
      </w:r>
      <w:r w:rsidR="00A47DDD">
        <w:rPr>
          <w:lang w:val="en-US"/>
        </w:rPr>
        <w:t>'</w:t>
      </w:r>
      <w:r w:rsidR="00FD1D84">
        <w:rPr>
          <w:lang w:val="en-US"/>
        </w:rPr>
        <w:t xml:space="preserve">s more, </w:t>
      </w:r>
      <w:r w:rsidR="00A47DDD">
        <w:rPr>
          <w:lang w:val="en-US"/>
        </w:rPr>
        <w:t>mining terrains may affect the lower location possibilities of PV power plants, especially if explosives are used for exploitation purposes in the mining facility</w:t>
      </w:r>
      <w:r w:rsidR="00944272">
        <w:rPr>
          <w:lang w:val="en-US"/>
        </w:rPr>
        <w:t xml:space="preserve">. </w:t>
      </w:r>
      <w:r w:rsidR="00A47DDD">
        <w:rPr>
          <w:lang w:val="en-US"/>
        </w:rPr>
        <w:t>Regarding the Act on Geology and Mining law (Act of 9 June), it should be explained</w:t>
      </w:r>
      <w:r w:rsidR="00245EB0">
        <w:rPr>
          <w:lang w:val="en-US"/>
        </w:rPr>
        <w:t xml:space="preserve"> that, in short, </w:t>
      </w:r>
      <w:r w:rsidR="00A47DDD">
        <w:rPr>
          <w:lang w:val="en-US"/>
        </w:rPr>
        <w:t xml:space="preserve">the </w:t>
      </w:r>
      <w:r w:rsidR="00245EB0">
        <w:rPr>
          <w:lang w:val="en-US"/>
        </w:rPr>
        <w:t xml:space="preserve">mining area is the space in which mining entrepreneur is allowed to mineral exploits. On the other </w:t>
      </w:r>
      <w:r w:rsidR="000070C7">
        <w:rPr>
          <w:lang w:val="en-US"/>
        </w:rPr>
        <w:t>hand,</w:t>
      </w:r>
      <w:r w:rsidR="00245EB0">
        <w:rPr>
          <w:lang w:val="en-US"/>
        </w:rPr>
        <w:t xml:space="preserve"> mining terrain is a space </w:t>
      </w:r>
      <w:r w:rsidR="00F5573D" w:rsidRPr="00F5573D">
        <w:rPr>
          <w:lang w:val="en-US"/>
        </w:rPr>
        <w:t>affected by foreseeable detrimental</w:t>
      </w:r>
      <w:r w:rsidR="00F5573D">
        <w:rPr>
          <w:lang w:val="en-US"/>
        </w:rPr>
        <w:t xml:space="preserve"> </w:t>
      </w:r>
      <w:r w:rsidR="00F5573D" w:rsidRPr="00F5573D">
        <w:rPr>
          <w:lang w:val="en-US"/>
        </w:rPr>
        <w:t>influences of the mining plant</w:t>
      </w:r>
      <w:r w:rsidR="00F5573D">
        <w:rPr>
          <w:lang w:val="en-US"/>
        </w:rPr>
        <w:t>.</w:t>
      </w:r>
    </w:p>
    <w:p w14:paraId="10D394D1" w14:textId="5E20DB2E" w:rsidR="00374AFB" w:rsidRDefault="00A47DDD" w:rsidP="00F5573D">
      <w:pPr>
        <w:rPr>
          <w:lang w:val="en-US"/>
        </w:rPr>
      </w:pPr>
      <w:r>
        <w:rPr>
          <w:lang w:val="en-US"/>
        </w:rPr>
        <w:t>The l</w:t>
      </w:r>
      <w:r w:rsidR="009F25FE">
        <w:rPr>
          <w:lang w:val="en-US"/>
        </w:rPr>
        <w:t>and surface</w:t>
      </w:r>
      <w:r w:rsidR="005F232F">
        <w:rPr>
          <w:lang w:val="en-US"/>
        </w:rPr>
        <w:t xml:space="preserve"> is also a factor </w:t>
      </w:r>
      <w:r>
        <w:rPr>
          <w:lang w:val="en-US"/>
        </w:rPr>
        <w:t>that should be considered</w:t>
      </w:r>
      <w:r w:rsidR="005F232F">
        <w:rPr>
          <w:lang w:val="en-US"/>
        </w:rPr>
        <w:t xml:space="preserve"> when </w:t>
      </w:r>
      <w:proofErr w:type="spellStart"/>
      <w:r w:rsidR="005F232F">
        <w:rPr>
          <w:lang w:val="en-US"/>
        </w:rPr>
        <w:t>analy</w:t>
      </w:r>
      <w:r>
        <w:rPr>
          <w:lang w:val="en-US"/>
        </w:rPr>
        <w:t>s</w:t>
      </w:r>
      <w:r w:rsidR="005F232F">
        <w:rPr>
          <w:lang w:val="en-US"/>
        </w:rPr>
        <w:t>ing</w:t>
      </w:r>
      <w:proofErr w:type="spellEnd"/>
      <w:r w:rsidR="005F232F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5F232F">
        <w:rPr>
          <w:lang w:val="en-US"/>
        </w:rPr>
        <w:t>PV power plant</w:t>
      </w:r>
      <w:r>
        <w:rPr>
          <w:lang w:val="en-US"/>
        </w:rPr>
        <w:t>'s</w:t>
      </w:r>
      <w:r w:rsidR="005F232F">
        <w:rPr>
          <w:lang w:val="en-US"/>
        </w:rPr>
        <w:t xml:space="preserve"> </w:t>
      </w:r>
      <w:r w:rsidR="000070C7">
        <w:rPr>
          <w:lang w:val="en-US"/>
        </w:rPr>
        <w:t>available area</w:t>
      </w:r>
      <w:r w:rsidR="005F232F">
        <w:rPr>
          <w:lang w:val="en-US"/>
        </w:rPr>
        <w:t>.</w:t>
      </w:r>
      <w:r w:rsidR="00DF0696">
        <w:rPr>
          <w:lang w:val="en-US"/>
        </w:rPr>
        <w:t xml:space="preserve"> It is a </w:t>
      </w:r>
      <w:r>
        <w:rPr>
          <w:lang w:val="en-US"/>
        </w:rPr>
        <w:t>signific</w:t>
      </w:r>
      <w:r w:rsidR="00DF0696">
        <w:rPr>
          <w:lang w:val="en-US"/>
        </w:rPr>
        <w:t xml:space="preserve">ant factor </w:t>
      </w:r>
      <w:r>
        <w:rPr>
          <w:lang w:val="en-US"/>
        </w:rPr>
        <w:t>in</w:t>
      </w:r>
      <w:r w:rsidR="00DF0696">
        <w:rPr>
          <w:lang w:val="en-US"/>
        </w:rPr>
        <w:t xml:space="preserve"> a PV power plant location.</w:t>
      </w:r>
      <w:r w:rsidR="005F232F">
        <w:rPr>
          <w:lang w:val="en-US"/>
        </w:rPr>
        <w:t xml:space="preserve"> High </w:t>
      </w:r>
      <w:r w:rsidR="00DF0696">
        <w:rPr>
          <w:lang w:val="en-US"/>
        </w:rPr>
        <w:t>north</w:t>
      </w:r>
      <w:r w:rsidR="005F232F">
        <w:rPr>
          <w:lang w:val="en-US"/>
        </w:rPr>
        <w:t xml:space="preserve"> steep slopes exclude the possibilit</w:t>
      </w:r>
      <w:r>
        <w:rPr>
          <w:lang w:val="en-US"/>
        </w:rPr>
        <w:t>y of a</w:t>
      </w:r>
      <w:r w:rsidR="005F232F">
        <w:rPr>
          <w:lang w:val="en-US"/>
        </w:rPr>
        <w:t xml:space="preserve"> PV power plant location. It is related to a low irradiance and technical constraints.</w:t>
      </w:r>
      <w:r w:rsidR="00DF0696">
        <w:rPr>
          <w:lang w:val="en-US"/>
        </w:rPr>
        <w:t xml:space="preserve"> </w:t>
      </w:r>
      <w:r w:rsidR="000070C7">
        <w:rPr>
          <w:lang w:val="en-US"/>
        </w:rPr>
        <w:t>Furthermore,</w:t>
      </w:r>
      <w:r w:rsidR="00DF0696">
        <w:rPr>
          <w:lang w:val="en-US"/>
        </w:rPr>
        <w:t xml:space="preserve"> south </w:t>
      </w:r>
      <w:r>
        <w:rPr>
          <w:lang w:val="en-US"/>
        </w:rPr>
        <w:t xml:space="preserve">highly </w:t>
      </w:r>
      <w:r w:rsidR="00DF0696">
        <w:rPr>
          <w:lang w:val="en-US"/>
        </w:rPr>
        <w:t xml:space="preserve">steep slopes make </w:t>
      </w:r>
      <w:r>
        <w:rPr>
          <w:lang w:val="en-US"/>
        </w:rPr>
        <w:t xml:space="preserve">a </w:t>
      </w:r>
      <w:r w:rsidR="00DF0696">
        <w:rPr>
          <w:lang w:val="en-US"/>
        </w:rPr>
        <w:t>PV power plant location impossible (Imamverdiyev N. 2021).</w:t>
      </w:r>
    </w:p>
    <w:p w14:paraId="0F131106" w14:textId="5CD12CA3" w:rsidR="00B234BC" w:rsidRDefault="005F6EEE" w:rsidP="00F5573D">
      <w:pPr>
        <w:rPr>
          <w:lang w:val="en-US"/>
        </w:rPr>
      </w:pPr>
      <w:r>
        <w:rPr>
          <w:lang w:val="en-US"/>
        </w:rPr>
        <w:t>Furthermore,</w:t>
      </w:r>
      <w:r w:rsidR="00B234BC">
        <w:rPr>
          <w:lang w:val="en-US"/>
        </w:rPr>
        <w:t xml:space="preserve"> </w:t>
      </w:r>
      <w:r w:rsidR="00A47DDD">
        <w:rPr>
          <w:lang w:val="en-US"/>
        </w:rPr>
        <w:t>landslides (and landslides risk areas) determine</w:t>
      </w:r>
      <w:r w:rsidR="00B234BC">
        <w:rPr>
          <w:lang w:val="en-US"/>
        </w:rPr>
        <w:t xml:space="preserve"> PV power plant </w:t>
      </w:r>
      <w:r w:rsidR="000070C7">
        <w:rPr>
          <w:lang w:val="en-US"/>
        </w:rPr>
        <w:t xml:space="preserve">location </w:t>
      </w:r>
      <w:r w:rsidR="00B234BC">
        <w:rPr>
          <w:lang w:val="en-US"/>
        </w:rPr>
        <w:t xml:space="preserve">possibilities. </w:t>
      </w:r>
      <w:r w:rsidR="00A47DDD">
        <w:rPr>
          <w:lang w:val="en-US"/>
        </w:rPr>
        <w:t>Most</w:t>
      </w:r>
      <w:r w:rsidR="00FF2B88">
        <w:rPr>
          <w:lang w:val="en-US"/>
        </w:rPr>
        <w:t xml:space="preserve"> landslides occur in the Carpathians. In that region is located about 95% of all landslides in Poland (</w:t>
      </w:r>
      <w:proofErr w:type="spellStart"/>
      <w:r w:rsidR="00FF2B88">
        <w:rPr>
          <w:lang w:val="en-US"/>
        </w:rPr>
        <w:t>Cała</w:t>
      </w:r>
      <w:proofErr w:type="spellEnd"/>
      <w:r w:rsidR="00FF2B88">
        <w:rPr>
          <w:lang w:val="en-US"/>
        </w:rPr>
        <w:t xml:space="preserve"> 2009).</w:t>
      </w:r>
    </w:p>
    <w:p w14:paraId="034AC55A" w14:textId="33526432" w:rsidR="00341B80" w:rsidRDefault="00A47DDD" w:rsidP="00F5573D">
      <w:pPr>
        <w:rPr>
          <w:lang w:val="en-US"/>
        </w:rPr>
      </w:pPr>
      <w:r>
        <w:rPr>
          <w:lang w:val="en-US"/>
        </w:rPr>
        <w:t>The p</w:t>
      </w:r>
      <w:r w:rsidR="00341B80">
        <w:rPr>
          <w:lang w:val="en-US"/>
        </w:rPr>
        <w:t xml:space="preserve">ower grid is </w:t>
      </w:r>
      <w:r>
        <w:rPr>
          <w:lang w:val="en-US"/>
        </w:rPr>
        <w:t>another</w:t>
      </w:r>
      <w:r w:rsidR="00341B80">
        <w:rPr>
          <w:lang w:val="en-US"/>
        </w:rPr>
        <w:t xml:space="preserve"> factor affecting PV power plant location possibilities. The </w:t>
      </w:r>
      <w:r>
        <w:rPr>
          <w:lang w:val="en-US"/>
        </w:rPr>
        <w:t>transmission system operator needs to agree upon the location of power plants under discussion near the high-voltage grid</w:t>
      </w:r>
      <w:r w:rsidR="00341B80">
        <w:rPr>
          <w:lang w:val="en-US"/>
        </w:rPr>
        <w:t>. Maintaining the appropriate distance from high</w:t>
      </w:r>
      <w:r>
        <w:rPr>
          <w:lang w:val="en-US"/>
        </w:rPr>
        <w:t>-</w:t>
      </w:r>
      <w:r w:rsidR="00341B80">
        <w:rPr>
          <w:lang w:val="en-US"/>
        </w:rPr>
        <w:t xml:space="preserve">voltage lines is essential for </w:t>
      </w:r>
      <w:r>
        <w:rPr>
          <w:lang w:val="en-US"/>
        </w:rPr>
        <w:t xml:space="preserve">the </w:t>
      </w:r>
      <w:r w:rsidR="00341B80">
        <w:rPr>
          <w:lang w:val="en-US"/>
        </w:rPr>
        <w:t xml:space="preserve">safety of their use, </w:t>
      </w:r>
      <w:r w:rsidR="00D17B8E">
        <w:rPr>
          <w:lang w:val="en-US"/>
        </w:rPr>
        <w:t>exploitation,</w:t>
      </w:r>
      <w:r w:rsidR="00341B80">
        <w:rPr>
          <w:lang w:val="en-US"/>
        </w:rPr>
        <w:t xml:space="preserve"> or potential repair after a failure.</w:t>
      </w:r>
      <w:r w:rsidR="00A0787A">
        <w:rPr>
          <w:lang w:val="en-US"/>
        </w:rPr>
        <w:t xml:space="preserve"> It is also connected to </w:t>
      </w:r>
      <w:r>
        <w:rPr>
          <w:lang w:val="en-US"/>
        </w:rPr>
        <w:t xml:space="preserve">the </w:t>
      </w:r>
      <w:r w:rsidR="00A0787A">
        <w:rPr>
          <w:lang w:val="en-US"/>
        </w:rPr>
        <w:t xml:space="preserve">safety </w:t>
      </w:r>
      <w:r>
        <w:rPr>
          <w:lang w:val="en-US"/>
        </w:rPr>
        <w:t xml:space="preserve">of </w:t>
      </w:r>
      <w:r w:rsidR="00A0787A">
        <w:rPr>
          <w:lang w:val="en-US"/>
        </w:rPr>
        <w:t xml:space="preserve">using </w:t>
      </w:r>
      <w:r>
        <w:rPr>
          <w:lang w:val="en-US"/>
        </w:rPr>
        <w:t>a</w:t>
      </w:r>
      <w:r w:rsidR="00A0787A">
        <w:rPr>
          <w:lang w:val="en-US"/>
        </w:rPr>
        <w:t xml:space="preserve"> high</w:t>
      </w:r>
      <w:r>
        <w:rPr>
          <w:lang w:val="en-US"/>
        </w:rPr>
        <w:t>-</w:t>
      </w:r>
      <w:r w:rsidR="00A0787A">
        <w:rPr>
          <w:lang w:val="en-US"/>
        </w:rPr>
        <w:t xml:space="preserve">voltage grid system. </w:t>
      </w:r>
      <w:r>
        <w:rPr>
          <w:lang w:val="en-US"/>
        </w:rPr>
        <w:t>For PV power plants potential measuring purposes, this distance can be identical to the</w:t>
      </w:r>
      <w:r w:rsidR="00A0787A">
        <w:rPr>
          <w:lang w:val="en-US"/>
        </w:rPr>
        <w:t xml:space="preserve"> </w:t>
      </w:r>
      <w:r w:rsidR="00D17B8E">
        <w:rPr>
          <w:lang w:val="en-US"/>
        </w:rPr>
        <w:t>so</w:t>
      </w:r>
      <w:r w:rsidR="00A0787A">
        <w:rPr>
          <w:lang w:val="en-US"/>
        </w:rPr>
        <w:t>-called servitude buffer zone.</w:t>
      </w:r>
      <w:r w:rsidR="00883689">
        <w:rPr>
          <w:lang w:val="en-US"/>
        </w:rPr>
        <w:t xml:space="preserve"> </w:t>
      </w:r>
      <w:r>
        <w:rPr>
          <w:lang w:val="en-US"/>
        </w:rPr>
        <w:t>An i</w:t>
      </w:r>
      <w:r w:rsidR="00883689">
        <w:rPr>
          <w:lang w:val="en-US"/>
        </w:rPr>
        <w:t>ndicated buffer zone makes easy access to the power line when necessary to make renovation</w:t>
      </w:r>
      <w:r>
        <w:rPr>
          <w:lang w:val="en-US"/>
        </w:rPr>
        <w:t>s</w:t>
      </w:r>
      <w:r w:rsidR="00883689">
        <w:rPr>
          <w:lang w:val="en-US"/>
        </w:rPr>
        <w:t xml:space="preserve"> or other works </w:t>
      </w:r>
      <w:r>
        <w:rPr>
          <w:lang w:val="en-US"/>
        </w:rPr>
        <w:t>to maintain the grid's safety</w:t>
      </w:r>
      <w:r w:rsidR="00883689">
        <w:rPr>
          <w:lang w:val="en-US"/>
        </w:rPr>
        <w:t>.</w:t>
      </w:r>
      <w:r w:rsidR="00211BD8">
        <w:rPr>
          <w:lang w:val="en-US"/>
        </w:rPr>
        <w:t xml:space="preserve"> For each kind of power </w:t>
      </w:r>
      <w:r w:rsidR="00D17B8E">
        <w:rPr>
          <w:lang w:val="en-US"/>
        </w:rPr>
        <w:t>line,</w:t>
      </w:r>
      <w:r w:rsidR="00211BD8">
        <w:rPr>
          <w:lang w:val="en-US"/>
        </w:rPr>
        <w:t xml:space="preserve"> we can propose the optimal width of </w:t>
      </w:r>
      <w:r>
        <w:rPr>
          <w:lang w:val="en-US"/>
        </w:rPr>
        <w:t xml:space="preserve">the </w:t>
      </w:r>
      <w:r w:rsidR="00211BD8">
        <w:rPr>
          <w:lang w:val="en-US"/>
        </w:rPr>
        <w:t>servitude buffer zone from the edge of a power line:</w:t>
      </w:r>
      <w:r w:rsidR="00992E72">
        <w:rPr>
          <w:lang w:val="en-US"/>
        </w:rPr>
        <w:t xml:space="preserve"> 3 m for low</w:t>
      </w:r>
      <w:r>
        <w:rPr>
          <w:lang w:val="en-US"/>
        </w:rPr>
        <w:t>-</w:t>
      </w:r>
      <w:r w:rsidR="00992E72">
        <w:rPr>
          <w:lang w:val="en-US"/>
        </w:rPr>
        <w:t>voltage lines, 8 m for medium</w:t>
      </w:r>
      <w:r>
        <w:rPr>
          <w:lang w:val="en-US"/>
        </w:rPr>
        <w:t>-</w:t>
      </w:r>
      <w:r w:rsidR="00992E72">
        <w:rPr>
          <w:lang w:val="en-US"/>
        </w:rPr>
        <w:t>voltage and 15 m for high</w:t>
      </w:r>
      <w:r>
        <w:rPr>
          <w:lang w:val="en-US"/>
        </w:rPr>
        <w:t>-</w:t>
      </w:r>
      <w:r w:rsidR="00992E72">
        <w:rPr>
          <w:lang w:val="en-US"/>
        </w:rPr>
        <w:t xml:space="preserve">voltage lines. For </w:t>
      </w:r>
      <w:r>
        <w:rPr>
          <w:lang w:val="en-US"/>
        </w:rPr>
        <w:t xml:space="preserve">the </w:t>
      </w:r>
      <w:r w:rsidR="00992E72">
        <w:rPr>
          <w:lang w:val="en-US"/>
        </w:rPr>
        <w:t>highest voltage lines</w:t>
      </w:r>
      <w:r>
        <w:rPr>
          <w:lang w:val="en-US"/>
        </w:rPr>
        <w:t>,</w:t>
      </w:r>
      <w:r w:rsidR="00992E72">
        <w:rPr>
          <w:lang w:val="en-US"/>
        </w:rPr>
        <w:t xml:space="preserve"> we can take as </w:t>
      </w:r>
      <w:r w:rsidR="00D17B8E">
        <w:rPr>
          <w:lang w:val="en-US"/>
        </w:rPr>
        <w:t xml:space="preserve">a </w:t>
      </w:r>
      <w:r w:rsidR="00992E72">
        <w:rPr>
          <w:lang w:val="en-US"/>
        </w:rPr>
        <w:t>base of non-developing areas for PV power plant</w:t>
      </w:r>
      <w:r>
        <w:rPr>
          <w:lang w:val="en-US"/>
        </w:rPr>
        <w:t>s</w:t>
      </w:r>
      <w:r w:rsidR="00992E72">
        <w:rPr>
          <w:lang w:val="en-US"/>
        </w:rPr>
        <w:t xml:space="preserve"> </w:t>
      </w:r>
      <w:r w:rsidR="00D17B8E">
        <w:rPr>
          <w:lang w:val="en-US"/>
        </w:rPr>
        <w:t>the</w:t>
      </w:r>
      <w:r w:rsidR="00992E72">
        <w:rPr>
          <w:lang w:val="en-US"/>
        </w:rPr>
        <w:t xml:space="preserve"> technical buffer zone, </w:t>
      </w:r>
      <w:r>
        <w:rPr>
          <w:lang w:val="en-US"/>
        </w:rPr>
        <w:t>which</w:t>
      </w:r>
      <w:r w:rsidR="00992E72">
        <w:rPr>
          <w:lang w:val="en-US"/>
        </w:rPr>
        <w:t xml:space="preserve"> can be assumed as designed by </w:t>
      </w:r>
      <w:r w:rsidR="00E97431">
        <w:rPr>
          <w:lang w:val="en-US"/>
        </w:rPr>
        <w:t>25-70</w:t>
      </w:r>
      <w:r w:rsidR="00992E72">
        <w:rPr>
          <w:lang w:val="en-US"/>
        </w:rPr>
        <w:t xml:space="preserve"> m distance from the edge of the grid line</w:t>
      </w:r>
      <w:r w:rsidR="00E97431">
        <w:rPr>
          <w:lang w:val="en-US"/>
        </w:rPr>
        <w:t xml:space="preserve"> </w:t>
      </w:r>
      <w:r>
        <w:rPr>
          <w:lang w:val="en-US"/>
        </w:rPr>
        <w:t>based on</w:t>
      </w:r>
      <w:r w:rsidR="00E97431">
        <w:rPr>
          <w:lang w:val="en-US"/>
        </w:rPr>
        <w:t xml:space="preserve"> </w:t>
      </w:r>
      <w:r>
        <w:rPr>
          <w:lang w:val="en-US"/>
        </w:rPr>
        <w:t xml:space="preserve">Spatial Planning Act </w:t>
      </w:r>
      <w:r w:rsidR="00E97431">
        <w:rPr>
          <w:lang w:val="en-US"/>
        </w:rPr>
        <w:t>(depending on the voltage: 25</w:t>
      </w:r>
      <w:r w:rsidR="0089301F">
        <w:rPr>
          <w:lang w:val="en-US"/>
        </w:rPr>
        <w:t xml:space="preserve"> </w:t>
      </w:r>
      <w:r w:rsidR="00E97431">
        <w:rPr>
          <w:lang w:val="en-US"/>
        </w:rPr>
        <w:t>m from 220 kV, 40</w:t>
      </w:r>
      <w:r w:rsidR="0089301F">
        <w:rPr>
          <w:lang w:val="en-US"/>
        </w:rPr>
        <w:t xml:space="preserve"> </w:t>
      </w:r>
      <w:r w:rsidR="00E97431">
        <w:rPr>
          <w:lang w:val="en-US"/>
        </w:rPr>
        <w:t>m from 220-400 kV and 70</w:t>
      </w:r>
      <w:r w:rsidR="0089301F">
        <w:rPr>
          <w:lang w:val="en-US"/>
        </w:rPr>
        <w:t xml:space="preserve"> </w:t>
      </w:r>
      <w:r w:rsidR="00E97431">
        <w:rPr>
          <w:lang w:val="en-US"/>
        </w:rPr>
        <w:t>m from lines in which voltage is more than 400 kV)</w:t>
      </w:r>
      <w:r w:rsidR="00D17B8E">
        <w:rPr>
          <w:lang w:val="en-US"/>
        </w:rPr>
        <w:t>.</w:t>
      </w:r>
    </w:p>
    <w:p w14:paraId="4F668B07" w14:textId="56662381" w:rsidR="007E4949" w:rsidRDefault="00A47DDD" w:rsidP="007E4949">
      <w:pPr>
        <w:rPr>
          <w:lang w:val="en-US"/>
        </w:rPr>
      </w:pPr>
      <w:r>
        <w:rPr>
          <w:lang w:val="en-US"/>
        </w:rPr>
        <w:t>Concerning the exploitation phase of PV power plants, avoiding areas endangered by floods is also necessary</w:t>
      </w:r>
      <w:r w:rsidR="007E4949">
        <w:rPr>
          <w:lang w:val="en-US"/>
        </w:rPr>
        <w:t xml:space="preserve">. It is essential to exclude </w:t>
      </w:r>
      <w:r>
        <w:rPr>
          <w:lang w:val="en-US"/>
        </w:rPr>
        <w:t>potential development areas threatened by flooding whose probability of occurrence equals 10% (an area subject to flooding onc</w:t>
      </w:r>
      <w:r w:rsidR="007E4949">
        <w:rPr>
          <w:lang w:val="en-US"/>
        </w:rPr>
        <w:t>e per ten years)</w:t>
      </w:r>
      <w:r w:rsidRPr="00A47DDD">
        <w:rPr>
          <w:lang w:val="en-US"/>
        </w:rPr>
        <w:t xml:space="preserve"> </w:t>
      </w:r>
      <w:r>
        <w:rPr>
          <w:lang w:val="en-US"/>
        </w:rPr>
        <w:t>from PV power plants.</w:t>
      </w:r>
    </w:p>
    <w:p w14:paraId="44D9E99D" w14:textId="7AE6051F" w:rsidR="00374AFB" w:rsidRDefault="00D00457" w:rsidP="00CD4434">
      <w:pPr>
        <w:rPr>
          <w:spacing w:val="-2"/>
          <w:kern w:val="0"/>
          <w:lang w:val="en-US"/>
        </w:rPr>
      </w:pPr>
      <w:r>
        <w:rPr>
          <w:lang w:val="en-US"/>
        </w:rPr>
        <w:t xml:space="preserve">The last factor </w:t>
      </w:r>
      <w:r w:rsidR="00A47DDD">
        <w:rPr>
          <w:lang w:val="en-US"/>
        </w:rPr>
        <w:t>related to the PV power plant location</w:t>
      </w:r>
      <w:r>
        <w:rPr>
          <w:lang w:val="en-US"/>
        </w:rPr>
        <w:t xml:space="preserve"> is spatial planning in </w:t>
      </w:r>
      <w:r w:rsidR="00A47DDD">
        <w:rPr>
          <w:lang w:val="en-US"/>
        </w:rPr>
        <w:t xml:space="preserve">the </w:t>
      </w:r>
      <w:r>
        <w:rPr>
          <w:lang w:val="en-US"/>
        </w:rPr>
        <w:t xml:space="preserve">municipality. </w:t>
      </w:r>
      <w:r w:rsidR="00A47DDD">
        <w:rPr>
          <w:lang w:val="en-US"/>
        </w:rPr>
        <w:t>The most important spatial planning document in Poland</w:t>
      </w:r>
      <w:r>
        <w:rPr>
          <w:lang w:val="en-US"/>
        </w:rPr>
        <w:t xml:space="preserve"> is </w:t>
      </w:r>
      <w:r w:rsidR="00A47DDD">
        <w:rPr>
          <w:lang w:val="en-US"/>
        </w:rPr>
        <w:t xml:space="preserve">the </w:t>
      </w:r>
      <w:r>
        <w:rPr>
          <w:lang w:val="en-US"/>
        </w:rPr>
        <w:t>local development plan. This planning document indicates the possible land use in</w:t>
      </w:r>
      <w:r w:rsidR="00417CC2">
        <w:rPr>
          <w:lang w:val="en-US"/>
        </w:rPr>
        <w:t xml:space="preserve"> a</w:t>
      </w:r>
      <w:r>
        <w:rPr>
          <w:lang w:val="en-US"/>
        </w:rPr>
        <w:t xml:space="preserve"> municipality. It is adopted by the municipal council and connected with </w:t>
      </w:r>
      <w:r w:rsidR="00417CC2">
        <w:rPr>
          <w:lang w:val="en-US"/>
        </w:rPr>
        <w:t>so</w:t>
      </w:r>
      <w:r>
        <w:rPr>
          <w:lang w:val="en-US"/>
        </w:rPr>
        <w:t>-</w:t>
      </w:r>
      <w:r w:rsidR="00417CC2">
        <w:rPr>
          <w:lang w:val="en-US"/>
        </w:rPr>
        <w:t xml:space="preserve">called </w:t>
      </w:r>
      <w:r w:rsidR="00A47DDD">
        <w:rPr>
          <w:lang w:val="en-US"/>
        </w:rPr>
        <w:t>"</w:t>
      </w:r>
      <w:r w:rsidR="00417CC2">
        <w:rPr>
          <w:lang w:val="en-US"/>
        </w:rPr>
        <w:t>planning control</w:t>
      </w:r>
      <w:r w:rsidR="00A47DDD">
        <w:rPr>
          <w:lang w:val="en-US"/>
        </w:rPr>
        <w:t>"</w:t>
      </w:r>
      <w:r w:rsidR="00417CC2">
        <w:rPr>
          <w:lang w:val="en-US"/>
        </w:rPr>
        <w:t xml:space="preserve">, in which administrative units are equipped </w:t>
      </w:r>
      <w:r w:rsidR="00A47DDD">
        <w:rPr>
          <w:lang w:val="en-US"/>
        </w:rPr>
        <w:t>based on</w:t>
      </w:r>
      <w:r w:rsidR="00417CC2">
        <w:rPr>
          <w:lang w:val="en-US"/>
        </w:rPr>
        <w:t xml:space="preserve"> </w:t>
      </w:r>
      <w:r w:rsidR="00A47DDD">
        <w:rPr>
          <w:lang w:val="en-US"/>
        </w:rPr>
        <w:t>the Spatial Planning A</w:t>
      </w:r>
      <w:r w:rsidR="00417CC2">
        <w:rPr>
          <w:lang w:val="en-US"/>
        </w:rPr>
        <w:t>ct (Act of 27 March 2003). Considering the revolution of spatial planning system introduced in 2023, through which a new spatial planning document will be obligatory to adopt in a municipality (</w:t>
      </w:r>
      <w:r w:rsidR="007E4949">
        <w:rPr>
          <w:lang w:val="en-US"/>
        </w:rPr>
        <w:t>the</w:t>
      </w:r>
      <w:r w:rsidR="00417CC2">
        <w:rPr>
          <w:lang w:val="en-US"/>
        </w:rPr>
        <w:t xml:space="preserve"> general plan), it is essential </w:t>
      </w:r>
      <w:r w:rsidR="00417CC2" w:rsidRPr="00A47DDD">
        <w:rPr>
          <w:spacing w:val="-2"/>
          <w:kern w:val="0"/>
          <w:lang w:val="en-US"/>
        </w:rPr>
        <w:t xml:space="preserve">to underline that from the time the current biding municipal planning documents (studies of spatial development) will </w:t>
      </w:r>
      <w:r w:rsidR="00C87448" w:rsidRPr="00A47DDD">
        <w:rPr>
          <w:spacing w:val="-2"/>
          <w:kern w:val="0"/>
          <w:lang w:val="en-US"/>
        </w:rPr>
        <w:t xml:space="preserve">unenforceable, the location of PV power plants will be possible exclusively </w:t>
      </w:r>
      <w:r w:rsidR="00A47DDD" w:rsidRPr="00A47DDD">
        <w:rPr>
          <w:spacing w:val="-2"/>
          <w:kern w:val="0"/>
          <w:lang w:val="en-US"/>
        </w:rPr>
        <w:t>based on</w:t>
      </w:r>
      <w:r w:rsidR="00C87448" w:rsidRPr="00A47DDD">
        <w:rPr>
          <w:spacing w:val="-2"/>
          <w:kern w:val="0"/>
          <w:lang w:val="en-US"/>
        </w:rPr>
        <w:t xml:space="preserve"> </w:t>
      </w:r>
      <w:r w:rsidR="00A47DDD" w:rsidRPr="00A47DDD">
        <w:rPr>
          <w:spacing w:val="-2"/>
          <w:kern w:val="0"/>
          <w:lang w:val="en-US"/>
        </w:rPr>
        <w:t xml:space="preserve">the </w:t>
      </w:r>
      <w:r w:rsidR="00C87448" w:rsidRPr="00A47DDD">
        <w:rPr>
          <w:spacing w:val="-2"/>
          <w:kern w:val="0"/>
          <w:lang w:val="en-US"/>
        </w:rPr>
        <w:t>local spatial plan (Pelczar 2023).</w:t>
      </w:r>
      <w:r w:rsidR="00417CC2" w:rsidRPr="00A47DDD">
        <w:rPr>
          <w:spacing w:val="-2"/>
          <w:kern w:val="0"/>
          <w:lang w:val="en-US"/>
        </w:rPr>
        <w:t xml:space="preserve"> </w:t>
      </w:r>
      <w:r w:rsidR="00374AFB" w:rsidRPr="00A47DDD">
        <w:rPr>
          <w:spacing w:val="-2"/>
          <w:kern w:val="0"/>
          <w:lang w:val="en-US"/>
        </w:rPr>
        <w:t>Until the unenforceable studies of spatial development (up until a general plan entry into force, but no longer than 31.12.2025)</w:t>
      </w:r>
      <w:r w:rsidR="00A47DDD" w:rsidRPr="00A47DDD">
        <w:rPr>
          <w:spacing w:val="-2"/>
          <w:kern w:val="0"/>
          <w:lang w:val="en-US"/>
        </w:rPr>
        <w:t>, change of land use for PV power plants is possible on the basis of zoning decisions</w:t>
      </w:r>
      <w:r w:rsidR="00374AFB" w:rsidRPr="00A47DDD">
        <w:rPr>
          <w:spacing w:val="-2"/>
          <w:kern w:val="0"/>
          <w:lang w:val="en-US"/>
        </w:rPr>
        <w:t>.</w:t>
      </w:r>
      <w:r w:rsidR="00CD4434" w:rsidRPr="00A47DDD">
        <w:rPr>
          <w:spacing w:val="-2"/>
          <w:kern w:val="0"/>
          <w:lang w:val="en-US"/>
        </w:rPr>
        <w:t xml:space="preserve"> </w:t>
      </w:r>
      <w:r w:rsidR="00D62A9C" w:rsidRPr="00A47DDD">
        <w:rPr>
          <w:spacing w:val="-2"/>
          <w:kern w:val="0"/>
          <w:lang w:val="en-US"/>
        </w:rPr>
        <w:t xml:space="preserve">Factors shaping </w:t>
      </w:r>
      <w:r w:rsidR="00A47DDD" w:rsidRPr="00A47DDD">
        <w:rPr>
          <w:spacing w:val="-2"/>
          <w:kern w:val="0"/>
          <w:lang w:val="en-US"/>
        </w:rPr>
        <w:t xml:space="preserve">the </w:t>
      </w:r>
      <w:r w:rsidR="00D62A9C" w:rsidRPr="00A47DDD">
        <w:rPr>
          <w:spacing w:val="-2"/>
          <w:kern w:val="0"/>
          <w:lang w:val="en-US"/>
        </w:rPr>
        <w:t>PV power plant</w:t>
      </w:r>
      <w:r w:rsidR="00A47DDD" w:rsidRPr="00A47DDD">
        <w:rPr>
          <w:spacing w:val="-2"/>
          <w:kern w:val="0"/>
          <w:lang w:val="en-US"/>
        </w:rPr>
        <w:t>'</w:t>
      </w:r>
      <w:r w:rsidR="00D62A9C" w:rsidRPr="00A47DDD">
        <w:rPr>
          <w:spacing w:val="-2"/>
          <w:kern w:val="0"/>
          <w:lang w:val="en-US"/>
        </w:rPr>
        <w:t xml:space="preserve">s potential in </w:t>
      </w:r>
      <w:r w:rsidR="008D6106" w:rsidRPr="00A47DDD">
        <w:rPr>
          <w:spacing w:val="-2"/>
          <w:kern w:val="0"/>
          <w:lang w:val="en-US"/>
        </w:rPr>
        <w:t xml:space="preserve">Poland </w:t>
      </w:r>
      <w:r w:rsidR="00A47DDD" w:rsidRPr="00A47DDD">
        <w:rPr>
          <w:spacing w:val="-2"/>
          <w:kern w:val="0"/>
          <w:lang w:val="en-US"/>
        </w:rPr>
        <w:t>a</w:t>
      </w:r>
      <w:r w:rsidR="008D6106" w:rsidRPr="00A47DDD">
        <w:rPr>
          <w:spacing w:val="-2"/>
          <w:kern w:val="0"/>
          <w:lang w:val="en-US"/>
        </w:rPr>
        <w:t xml:space="preserve">re included in </w:t>
      </w:r>
      <w:r w:rsidR="0089301F" w:rsidRPr="00A47DDD">
        <w:rPr>
          <w:spacing w:val="-2"/>
          <w:kern w:val="0"/>
          <w:lang w:val="en-US"/>
        </w:rPr>
        <w:t>T</w:t>
      </w:r>
      <w:r w:rsidR="008D6106" w:rsidRPr="00A47DDD">
        <w:rPr>
          <w:spacing w:val="-2"/>
          <w:kern w:val="0"/>
          <w:lang w:val="en-US"/>
        </w:rPr>
        <w:t xml:space="preserve">able </w:t>
      </w:r>
      <w:r w:rsidR="009F25FE" w:rsidRPr="00A47DDD">
        <w:rPr>
          <w:spacing w:val="-2"/>
          <w:kern w:val="0"/>
          <w:lang w:val="en-US"/>
        </w:rPr>
        <w:t>3</w:t>
      </w:r>
      <w:r w:rsidR="008D6106" w:rsidRPr="00A47DDD">
        <w:rPr>
          <w:spacing w:val="-2"/>
          <w:kern w:val="0"/>
          <w:lang w:val="en-US"/>
        </w:rPr>
        <w:t>.</w:t>
      </w:r>
    </w:p>
    <w:p w14:paraId="1BE63A35" w14:textId="77777777" w:rsidR="00BF54FF" w:rsidRDefault="00BF54FF" w:rsidP="00CD4434">
      <w:pPr>
        <w:rPr>
          <w:lang w:val="en-US"/>
        </w:rPr>
      </w:pPr>
    </w:p>
    <w:p w14:paraId="56C2E360" w14:textId="636A3AAA" w:rsidR="00374AFB" w:rsidRPr="007642A9" w:rsidRDefault="00374AFB" w:rsidP="0089301F">
      <w:pPr>
        <w:pStyle w:val="Rtab"/>
      </w:pPr>
      <w:proofErr w:type="spellStart"/>
      <w:r>
        <w:rPr>
          <w:b/>
          <w:bCs/>
        </w:rPr>
        <w:lastRenderedPageBreak/>
        <w:t>Table</w:t>
      </w:r>
      <w:proofErr w:type="spellEnd"/>
      <w:r>
        <w:rPr>
          <w:b/>
          <w:bCs/>
        </w:rPr>
        <w:t xml:space="preserve"> </w:t>
      </w:r>
      <w:r w:rsidR="009F25FE">
        <w:rPr>
          <w:b/>
          <w:bCs/>
        </w:rPr>
        <w:t>3</w:t>
      </w:r>
      <w:r>
        <w:rPr>
          <w:b/>
          <w:bCs/>
        </w:rPr>
        <w:t xml:space="preserve">. </w:t>
      </w:r>
      <w:r>
        <w:t xml:space="preserve">Factors shaping PV power plants potential in </w:t>
      </w:r>
      <w:r w:rsidR="00F313CC">
        <w:t>Poland</w:t>
      </w:r>
      <w:r w:rsidR="00CD4434">
        <w:t xml:space="preserve">. Own </w:t>
      </w:r>
      <w:r w:rsidR="00ED1B9C">
        <w:t>elaboration</w:t>
      </w:r>
    </w:p>
    <w:tbl>
      <w:tblPr>
        <w:tblStyle w:val="Tabela-Siatka"/>
        <w:tblW w:w="5949" w:type="dxa"/>
        <w:tblLook w:val="04A0" w:firstRow="1" w:lastRow="0" w:firstColumn="1" w:lastColumn="0" w:noHBand="0" w:noVBand="1"/>
      </w:tblPr>
      <w:tblGrid>
        <w:gridCol w:w="1980"/>
        <w:gridCol w:w="3969"/>
      </w:tblGrid>
      <w:tr w:rsidR="00374AFB" w:rsidRPr="00D00457" w14:paraId="0906CF60" w14:textId="77777777" w:rsidTr="00315FA8">
        <w:trPr>
          <w:trHeight w:val="340"/>
        </w:trPr>
        <w:tc>
          <w:tcPr>
            <w:tcW w:w="1980" w:type="dxa"/>
            <w:vAlign w:val="center"/>
          </w:tcPr>
          <w:p w14:paraId="0D99CEC4" w14:textId="48687900" w:rsidR="00374AFB" w:rsidRPr="007642A9" w:rsidRDefault="00F413AD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Ordinal n</w:t>
            </w:r>
            <w:r w:rsidR="00374AFB">
              <w:rPr>
                <w:lang w:val="en-US"/>
              </w:rPr>
              <w:t>umber</w:t>
            </w:r>
          </w:p>
        </w:tc>
        <w:tc>
          <w:tcPr>
            <w:tcW w:w="3969" w:type="dxa"/>
            <w:vAlign w:val="center"/>
          </w:tcPr>
          <w:p w14:paraId="609DF677" w14:textId="12CE3A3E" w:rsidR="00374AFB" w:rsidRPr="007642A9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Factor</w:t>
            </w:r>
          </w:p>
        </w:tc>
      </w:tr>
      <w:tr w:rsidR="00374AFB" w:rsidRPr="009E1AAE" w14:paraId="5E250969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0A323786" w14:textId="4B43361C" w:rsidR="00374AFB" w:rsidRPr="007642A9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14:paraId="4388D224" w14:textId="43053535" w:rsidR="00374AFB" w:rsidRPr="007642A9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conservation forms of nature</w:t>
            </w:r>
          </w:p>
        </w:tc>
      </w:tr>
      <w:tr w:rsidR="00374AFB" w:rsidRPr="00D00457" w14:paraId="35AE6BD8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799BCFAE" w14:textId="6C7FAB95" w:rsidR="00374AFB" w:rsidRPr="007642A9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14:paraId="697B2E5C" w14:textId="3D3D800D" w:rsidR="00374AFB" w:rsidRPr="007642A9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Roads and their types</w:t>
            </w:r>
          </w:p>
        </w:tc>
      </w:tr>
      <w:tr w:rsidR="00374AFB" w:rsidRPr="00D00457" w14:paraId="00780446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7F6C10EF" w14:textId="78E6640B" w:rsidR="00374AFB" w:rsidRPr="007642A9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69" w:type="dxa"/>
            <w:vAlign w:val="center"/>
          </w:tcPr>
          <w:p w14:paraId="6FD2AE5C" w14:textId="38F703B9" w:rsidR="00374AFB" w:rsidRPr="007642A9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water bodies</w:t>
            </w:r>
          </w:p>
        </w:tc>
      </w:tr>
      <w:tr w:rsidR="00374AFB" w:rsidRPr="00D00457" w14:paraId="798C15D9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03DC1BB1" w14:textId="3998F002" w:rsidR="00374AFB" w:rsidRPr="007642A9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69" w:type="dxa"/>
            <w:vAlign w:val="center"/>
          </w:tcPr>
          <w:p w14:paraId="2E1F1597" w14:textId="1CC6EEA2" w:rsidR="00374AFB" w:rsidRPr="007642A9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residential buildings</w:t>
            </w:r>
          </w:p>
        </w:tc>
      </w:tr>
      <w:tr w:rsidR="009655A2" w:rsidRPr="00D00457" w14:paraId="4FC1956B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0A78C11C" w14:textId="6594A777" w:rsidR="009655A2" w:rsidRDefault="009655A2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69" w:type="dxa"/>
            <w:vAlign w:val="center"/>
          </w:tcPr>
          <w:p w14:paraId="5594FD2D" w14:textId="0805E7A7" w:rsidR="009655A2" w:rsidRDefault="009655A2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Embarkments </w:t>
            </w:r>
          </w:p>
        </w:tc>
      </w:tr>
      <w:tr w:rsidR="00374AFB" w:rsidRPr="00D00457" w14:paraId="56026643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0E2F176D" w14:textId="0D417DA7" w:rsidR="00374AFB" w:rsidRPr="007642A9" w:rsidRDefault="009655A2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69" w:type="dxa"/>
            <w:vAlign w:val="center"/>
          </w:tcPr>
          <w:p w14:paraId="3FA27229" w14:textId="3799B50B" w:rsidR="00374AFB" w:rsidRPr="007642A9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Forest cover</w:t>
            </w:r>
          </w:p>
        </w:tc>
      </w:tr>
      <w:tr w:rsidR="00A33951" w:rsidRPr="00D00457" w14:paraId="3DD5832A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0DCC2965" w14:textId="1240B4FD" w:rsidR="00A33951" w:rsidRDefault="00A33951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69" w:type="dxa"/>
            <w:vAlign w:val="center"/>
          </w:tcPr>
          <w:p w14:paraId="6C5CC3EE" w14:textId="2CBAB865" w:rsidR="00A33951" w:rsidRDefault="00A33951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Wetlands presence</w:t>
            </w:r>
          </w:p>
        </w:tc>
      </w:tr>
      <w:tr w:rsidR="00374AFB" w:rsidRPr="00D00457" w14:paraId="3A3DB824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578D7729" w14:textId="0264083F" w:rsidR="00374AFB" w:rsidRDefault="00A33951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69" w:type="dxa"/>
            <w:vAlign w:val="center"/>
          </w:tcPr>
          <w:p w14:paraId="692136BC" w14:textId="4A22A2D5" w:rsidR="00374AFB" w:rsidRPr="007642A9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Soils quality</w:t>
            </w:r>
          </w:p>
        </w:tc>
      </w:tr>
      <w:tr w:rsidR="00374AFB" w:rsidRPr="00D00457" w14:paraId="4DE684A0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5F8D8B63" w14:textId="529D07B7" w:rsidR="00374AFB" w:rsidRDefault="00A33951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9" w:type="dxa"/>
            <w:vAlign w:val="center"/>
          </w:tcPr>
          <w:p w14:paraId="5429426F" w14:textId="4F27C3B0" w:rsidR="00374AFB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mining areas</w:t>
            </w:r>
          </w:p>
        </w:tc>
      </w:tr>
      <w:tr w:rsidR="00374AFB" w:rsidRPr="00D00457" w14:paraId="0D9EC7D6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75A7921E" w14:textId="7A995CAC" w:rsidR="00374AFB" w:rsidRDefault="00A33951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14:paraId="389D825C" w14:textId="74765B96" w:rsidR="00374AFB" w:rsidRDefault="009F25FE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Land surface</w:t>
            </w:r>
          </w:p>
        </w:tc>
      </w:tr>
      <w:tr w:rsidR="00CB04B1" w:rsidRPr="00D00457" w14:paraId="1C801ABB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68C50D3B" w14:textId="6077320B" w:rsidR="00CB04B1" w:rsidRDefault="00CB04B1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969" w:type="dxa"/>
            <w:vAlign w:val="center"/>
          </w:tcPr>
          <w:p w14:paraId="6A99773C" w14:textId="1EFEE972" w:rsidR="00CB04B1" w:rsidRDefault="00CB04B1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landslides</w:t>
            </w:r>
          </w:p>
        </w:tc>
      </w:tr>
      <w:tr w:rsidR="00726503" w:rsidRPr="00D00457" w14:paraId="5EA15E0B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15AA1123" w14:textId="2620D67F" w:rsidR="00726503" w:rsidRDefault="00A33951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B04B1">
              <w:rPr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14:paraId="38603A17" w14:textId="6A2051E6" w:rsidR="00726503" w:rsidRDefault="00726503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Power grid</w:t>
            </w:r>
          </w:p>
        </w:tc>
      </w:tr>
      <w:tr w:rsidR="00536574" w:rsidRPr="00D00457" w14:paraId="5E35282F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743FC1A4" w14:textId="74A8719D" w:rsidR="00536574" w:rsidRDefault="00536574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969" w:type="dxa"/>
            <w:vAlign w:val="center"/>
          </w:tcPr>
          <w:p w14:paraId="4CF49641" w14:textId="5773A0CA" w:rsidR="00536574" w:rsidRDefault="00536574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Flooding risk</w:t>
            </w:r>
          </w:p>
        </w:tc>
      </w:tr>
      <w:tr w:rsidR="00374AFB" w:rsidRPr="00D00457" w14:paraId="2CF7F5FE" w14:textId="77777777" w:rsidTr="00315FA8">
        <w:trPr>
          <w:trHeight w:val="283"/>
        </w:trPr>
        <w:tc>
          <w:tcPr>
            <w:tcW w:w="1980" w:type="dxa"/>
            <w:vAlign w:val="center"/>
          </w:tcPr>
          <w:p w14:paraId="18219878" w14:textId="4775FD0D" w:rsidR="00374AFB" w:rsidRDefault="00A33951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36574">
              <w:rPr>
                <w:lang w:val="en-US"/>
              </w:rPr>
              <w:t>4</w:t>
            </w:r>
          </w:p>
        </w:tc>
        <w:tc>
          <w:tcPr>
            <w:tcW w:w="3969" w:type="dxa"/>
            <w:vAlign w:val="center"/>
          </w:tcPr>
          <w:p w14:paraId="5BE2F5AE" w14:textId="5822B32C" w:rsidR="00374AFB" w:rsidRDefault="00374AFB" w:rsidP="00315FA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Spatial planning situation</w:t>
            </w:r>
          </w:p>
        </w:tc>
      </w:tr>
    </w:tbl>
    <w:p w14:paraId="6F9A6BCA" w14:textId="77777777" w:rsidR="004C671F" w:rsidRPr="004C671F" w:rsidRDefault="004C671F" w:rsidP="004C671F">
      <w:pPr>
        <w:pStyle w:val="Rn2"/>
        <w:spacing w:before="0" w:after="0"/>
        <w:rPr>
          <w:b w:val="0"/>
          <w:bCs/>
          <w:lang w:val="en-US"/>
        </w:rPr>
      </w:pPr>
    </w:p>
    <w:p w14:paraId="7D3C2B86" w14:textId="0D2C17D1" w:rsidR="00B41336" w:rsidRDefault="004C671F" w:rsidP="004C671F">
      <w:pPr>
        <w:pStyle w:val="Rn2"/>
        <w:rPr>
          <w:lang w:val="en-US"/>
        </w:rPr>
      </w:pPr>
      <w:r>
        <w:rPr>
          <w:lang w:val="en-US"/>
        </w:rPr>
        <w:t xml:space="preserve">3.2. </w:t>
      </w:r>
      <w:r w:rsidR="00B41336">
        <w:rPr>
          <w:lang w:val="en-US"/>
        </w:rPr>
        <w:t>Location factors relating to wind power plants</w:t>
      </w:r>
    </w:p>
    <w:p w14:paraId="750DDE00" w14:textId="7C432451" w:rsidR="007F0803" w:rsidRDefault="00A47DDD" w:rsidP="007F0803">
      <w:pPr>
        <w:rPr>
          <w:lang w:val="en-US"/>
        </w:rPr>
      </w:pPr>
      <w:r>
        <w:rPr>
          <w:lang w:val="en-US"/>
        </w:rPr>
        <w:t>Legal conditions play a fundamental role in shaping the available space for wind power plants in Poland</w:t>
      </w:r>
      <w:r w:rsidR="00C43530">
        <w:rPr>
          <w:lang w:val="en-US"/>
        </w:rPr>
        <w:t>.</w:t>
      </w:r>
      <w:r w:rsidR="007171A3">
        <w:rPr>
          <w:lang w:val="en-US"/>
        </w:rPr>
        <w:t xml:space="preserve"> The Act on </w:t>
      </w:r>
      <w:r>
        <w:rPr>
          <w:lang w:val="en-US"/>
        </w:rPr>
        <w:t>Wind Power Plant I</w:t>
      </w:r>
      <w:r w:rsidR="007171A3">
        <w:rPr>
          <w:lang w:val="en-US"/>
        </w:rPr>
        <w:t>nvestments (Act of 20 May 2016)</w:t>
      </w:r>
      <w:r w:rsidR="00D842EC">
        <w:rPr>
          <w:lang w:val="en-US"/>
        </w:rPr>
        <w:t xml:space="preserve"> indicate the rules </w:t>
      </w:r>
      <w:r w:rsidR="00AE7892">
        <w:rPr>
          <w:lang w:val="en-US"/>
        </w:rPr>
        <w:t>under</w:t>
      </w:r>
      <w:r w:rsidR="00D842EC">
        <w:rPr>
          <w:lang w:val="en-US"/>
        </w:rPr>
        <w:t xml:space="preserve"> which basis wind turbines </w:t>
      </w:r>
      <w:r w:rsidR="00AE7892">
        <w:rPr>
          <w:lang w:val="en-US"/>
        </w:rPr>
        <w:t>can</w:t>
      </w:r>
      <w:r w:rsidR="00D842EC">
        <w:rPr>
          <w:lang w:val="en-US"/>
        </w:rPr>
        <w:t xml:space="preserve"> be </w:t>
      </w:r>
      <w:r w:rsidR="00AE7892">
        <w:rPr>
          <w:lang w:val="en-US"/>
        </w:rPr>
        <w:t>located</w:t>
      </w:r>
      <w:r w:rsidR="00D842EC">
        <w:rPr>
          <w:lang w:val="en-US"/>
        </w:rPr>
        <w:t>.</w:t>
      </w:r>
      <w:r w:rsidR="008A694A">
        <w:rPr>
          <w:lang w:val="en-US"/>
        </w:rPr>
        <w:t xml:space="preserve"> Without going into the intricacies of that normative act too much, it is necessary to underline that </w:t>
      </w:r>
      <w:r>
        <w:rPr>
          <w:lang w:val="en-US"/>
        </w:rPr>
        <w:t>the location of wind power plants is possible</w:t>
      </w:r>
      <w:r w:rsidR="008A694A">
        <w:rPr>
          <w:lang w:val="en-US"/>
        </w:rPr>
        <w:t xml:space="preserve"> </w:t>
      </w:r>
      <w:r>
        <w:rPr>
          <w:lang w:val="en-US"/>
        </w:rPr>
        <w:t>based on</w:t>
      </w:r>
      <w:r w:rsidR="008A694A">
        <w:rPr>
          <w:lang w:val="en-US"/>
        </w:rPr>
        <w:t xml:space="preserve"> the local development plan. It is mandatory to keep a distance of 700 m from residential buildings (or combined function buildings</w:t>
      </w:r>
      <w:r>
        <w:rPr>
          <w:lang w:val="en-US"/>
        </w:rPr>
        <w:t>, meaning more than 50% of buildings are used</w:t>
      </w:r>
      <w:r w:rsidR="008A694A">
        <w:rPr>
          <w:lang w:val="en-US"/>
        </w:rPr>
        <w:t xml:space="preserve"> for residential purposes).</w:t>
      </w:r>
    </w:p>
    <w:p w14:paraId="020B2FA5" w14:textId="53436C63" w:rsidR="001541D4" w:rsidRDefault="00AE7892" w:rsidP="007F0803">
      <w:pPr>
        <w:rPr>
          <w:lang w:val="en-US"/>
        </w:rPr>
      </w:pPr>
      <w:r>
        <w:rPr>
          <w:lang w:val="en-US"/>
        </w:rPr>
        <w:t>Also,</w:t>
      </w:r>
      <w:r w:rsidR="001541D4">
        <w:rPr>
          <w:lang w:val="en-US"/>
        </w:rPr>
        <w:t xml:space="preserve"> </w:t>
      </w:r>
      <w:r w:rsidR="00A47DDD">
        <w:rPr>
          <w:lang w:val="en-US"/>
        </w:rPr>
        <w:t>wind turbines cannot be located in national parks, nature reserves, landscape parks,</w:t>
      </w:r>
      <w:r w:rsidR="006E547E">
        <w:rPr>
          <w:lang w:val="en-US"/>
        </w:rPr>
        <w:t xml:space="preserve"> and Natura 200 areas.</w:t>
      </w:r>
      <w:r w:rsidR="00EA57D9">
        <w:rPr>
          <w:lang w:val="en-US"/>
        </w:rPr>
        <w:t xml:space="preserve"> Despite the Act </w:t>
      </w:r>
      <w:r>
        <w:rPr>
          <w:lang w:val="en-US"/>
        </w:rPr>
        <w:t>mentioned</w:t>
      </w:r>
      <w:r w:rsidR="00EA57D9">
        <w:rPr>
          <w:lang w:val="en-US"/>
        </w:rPr>
        <w:t xml:space="preserve"> above </w:t>
      </w:r>
      <w:r w:rsidR="00A47DDD">
        <w:rPr>
          <w:lang w:val="en-US"/>
        </w:rPr>
        <w:t>not prohibiting the location of wind turbines in protected landscape areas, projects under discussion can significantly negatively impact</w:t>
      </w:r>
      <w:r w:rsidR="00513E7D">
        <w:rPr>
          <w:lang w:val="en-US"/>
        </w:rPr>
        <w:t xml:space="preserve"> </w:t>
      </w:r>
      <w:r w:rsidR="00A47DDD">
        <w:rPr>
          <w:lang w:val="en-US"/>
        </w:rPr>
        <w:t xml:space="preserve">the </w:t>
      </w:r>
      <w:r w:rsidR="00513E7D">
        <w:rPr>
          <w:lang w:val="en-US"/>
        </w:rPr>
        <w:t>objective of protecti</w:t>
      </w:r>
      <w:r w:rsidR="00A47DDD">
        <w:rPr>
          <w:lang w:val="en-US"/>
        </w:rPr>
        <w:t>ng</w:t>
      </w:r>
      <w:r w:rsidR="00513E7D">
        <w:rPr>
          <w:lang w:val="en-US"/>
        </w:rPr>
        <w:t xml:space="preserve"> these nature conservation forms (unique landscape).</w:t>
      </w:r>
      <w:r w:rsidR="00FF1A2E">
        <w:rPr>
          <w:lang w:val="en-US"/>
        </w:rPr>
        <w:t xml:space="preserve"> Due to this</w:t>
      </w:r>
      <w:r>
        <w:rPr>
          <w:lang w:val="en-US"/>
        </w:rPr>
        <w:t>,</w:t>
      </w:r>
      <w:r w:rsidR="00FF1A2E">
        <w:rPr>
          <w:lang w:val="en-US"/>
        </w:rPr>
        <w:t xml:space="preserve"> </w:t>
      </w:r>
      <w:r>
        <w:rPr>
          <w:lang w:val="en-US"/>
        </w:rPr>
        <w:t>implement</w:t>
      </w:r>
      <w:r w:rsidR="00A47DDD">
        <w:rPr>
          <w:lang w:val="en-US"/>
        </w:rPr>
        <w:t>ing</w:t>
      </w:r>
      <w:r w:rsidR="00FF1A2E">
        <w:rPr>
          <w:lang w:val="en-US"/>
        </w:rPr>
        <w:t xml:space="preserve"> wind power plants in protected landscape areas</w:t>
      </w:r>
      <w:r>
        <w:rPr>
          <w:lang w:val="en-US"/>
        </w:rPr>
        <w:t xml:space="preserve"> may not be possible</w:t>
      </w:r>
      <w:r w:rsidR="00FF1A2E">
        <w:rPr>
          <w:lang w:val="en-US"/>
        </w:rPr>
        <w:t xml:space="preserve"> </w:t>
      </w:r>
      <w:r w:rsidR="00A47DDD">
        <w:rPr>
          <w:lang w:val="en-US"/>
        </w:rPr>
        <w:t>based on</w:t>
      </w:r>
      <w:r>
        <w:rPr>
          <w:lang w:val="en-US"/>
        </w:rPr>
        <w:t xml:space="preserve"> the</w:t>
      </w:r>
      <w:r w:rsidR="00FF1A2E">
        <w:rPr>
          <w:lang w:val="en-US"/>
        </w:rPr>
        <w:t xml:space="preserve"> Act on Nature Conservation and an appropriate local law act (resolution of the parliament of voivodeship). Wind power plants are industrial components </w:t>
      </w:r>
      <w:r w:rsidR="00A47DDD">
        <w:rPr>
          <w:lang w:val="en-US"/>
        </w:rPr>
        <w:t>with very high</w:t>
      </w:r>
      <w:r w:rsidR="00FF1A2E">
        <w:rPr>
          <w:lang w:val="en-US"/>
        </w:rPr>
        <w:t xml:space="preserve"> visual impact. </w:t>
      </w:r>
      <w:r>
        <w:rPr>
          <w:lang w:val="en-US"/>
        </w:rPr>
        <w:t>Because of this,</w:t>
      </w:r>
      <w:r w:rsidR="005412CC">
        <w:rPr>
          <w:lang w:val="en-US"/>
        </w:rPr>
        <w:t xml:space="preserve"> their location in protected landscape areas may </w:t>
      </w:r>
      <w:r w:rsidR="00A47DDD">
        <w:rPr>
          <w:lang w:val="en-US"/>
        </w:rPr>
        <w:t>not be</w:t>
      </w:r>
      <w:r w:rsidR="005412CC">
        <w:rPr>
          <w:lang w:val="en-US"/>
        </w:rPr>
        <w:t xml:space="preserve"> possible in practice. It is recommended by </w:t>
      </w:r>
      <w:r w:rsidR="00A47DDD">
        <w:rPr>
          <w:lang w:val="en-US"/>
        </w:rPr>
        <w:t>the Nature Protection A</w:t>
      </w:r>
      <w:r w:rsidR="005412CC">
        <w:rPr>
          <w:lang w:val="en-US"/>
        </w:rPr>
        <w:t>uthority (</w:t>
      </w:r>
      <w:proofErr w:type="spellStart"/>
      <w:r w:rsidR="005412CC">
        <w:rPr>
          <w:lang w:val="en-US"/>
        </w:rPr>
        <w:t>Badora</w:t>
      </w:r>
      <w:proofErr w:type="spellEnd"/>
      <w:r w:rsidR="005412CC">
        <w:rPr>
          <w:lang w:val="en-US"/>
        </w:rPr>
        <w:t xml:space="preserve"> 2017) to limit the number of wind turbines in these nature conservation forms to 10</w:t>
      </w:r>
      <w:r w:rsidR="00E5328E">
        <w:rPr>
          <w:lang w:val="en-US"/>
        </w:rPr>
        <w:t>.</w:t>
      </w:r>
    </w:p>
    <w:p w14:paraId="1C7306EA" w14:textId="7D59A400" w:rsidR="00626DED" w:rsidRDefault="00AE7892" w:rsidP="007F0803">
      <w:pPr>
        <w:rPr>
          <w:lang w:val="en-US"/>
        </w:rPr>
      </w:pPr>
      <w:r>
        <w:rPr>
          <w:lang w:val="en-US"/>
        </w:rPr>
        <w:t>Furthermore,</w:t>
      </w:r>
      <w:r w:rsidR="00626DED">
        <w:rPr>
          <w:lang w:val="en-US"/>
        </w:rPr>
        <w:t xml:space="preserve"> </w:t>
      </w:r>
      <w:r w:rsidR="00A47DDD">
        <w:rPr>
          <w:lang w:val="en-US"/>
        </w:rPr>
        <w:t>wind power plants cannot be located within 500 m of</w:t>
      </w:r>
      <w:r w:rsidR="00626DED">
        <w:rPr>
          <w:lang w:val="en-US"/>
        </w:rPr>
        <w:t xml:space="preserve"> nature reserves.</w:t>
      </w:r>
      <w:r w:rsidR="000A7E5A">
        <w:rPr>
          <w:lang w:val="en-US"/>
        </w:rPr>
        <w:t xml:space="preserve"> </w:t>
      </w:r>
      <w:r w:rsidR="00047B60">
        <w:rPr>
          <w:lang w:val="en-US"/>
        </w:rPr>
        <w:t>More restrictive</w:t>
      </w:r>
      <w:r w:rsidR="000A7E5A">
        <w:rPr>
          <w:lang w:val="en-US"/>
        </w:rPr>
        <w:t xml:space="preserve"> rule</w:t>
      </w:r>
      <w:r w:rsidR="00A47DDD">
        <w:rPr>
          <w:lang w:val="en-US"/>
        </w:rPr>
        <w:t>s</w:t>
      </w:r>
      <w:r w:rsidR="000A7E5A">
        <w:rPr>
          <w:lang w:val="en-US"/>
        </w:rPr>
        <w:t xml:space="preserve"> </w:t>
      </w:r>
      <w:r w:rsidR="00047B60">
        <w:rPr>
          <w:lang w:val="en-US"/>
        </w:rPr>
        <w:t>apply</w:t>
      </w:r>
      <w:r w:rsidR="000A7E5A">
        <w:rPr>
          <w:lang w:val="en-US"/>
        </w:rPr>
        <w:t xml:space="preserve"> to national parks. The distance of </w:t>
      </w:r>
      <w:r w:rsidR="00A47DDD">
        <w:rPr>
          <w:lang w:val="en-US"/>
        </w:rPr>
        <w:t xml:space="preserve">the </w:t>
      </w:r>
      <w:r w:rsidR="000A7E5A">
        <w:rPr>
          <w:lang w:val="en-US"/>
        </w:rPr>
        <w:t xml:space="preserve">so-called 10H must be </w:t>
      </w:r>
      <w:r w:rsidR="00047B60">
        <w:rPr>
          <w:lang w:val="en-US"/>
        </w:rPr>
        <w:t>maintained</w:t>
      </w:r>
      <w:r w:rsidR="000A7E5A">
        <w:rPr>
          <w:lang w:val="en-US"/>
        </w:rPr>
        <w:t xml:space="preserve"> from these most valuable conservation forms. </w:t>
      </w:r>
      <w:r w:rsidR="00047B60">
        <w:rPr>
          <w:lang w:val="en-US"/>
        </w:rPr>
        <w:t>The i</w:t>
      </w:r>
      <w:r w:rsidR="000A7E5A">
        <w:rPr>
          <w:lang w:val="en-US"/>
        </w:rPr>
        <w:t xml:space="preserve">ndicated rule means that the distance between </w:t>
      </w:r>
      <w:r w:rsidR="00A47DDD">
        <w:rPr>
          <w:lang w:val="en-US"/>
        </w:rPr>
        <w:t xml:space="preserve">a </w:t>
      </w:r>
      <w:r w:rsidR="000A7E5A">
        <w:rPr>
          <w:lang w:val="en-US"/>
        </w:rPr>
        <w:t xml:space="preserve">national park and </w:t>
      </w:r>
      <w:r w:rsidR="00A47DDD">
        <w:rPr>
          <w:lang w:val="en-US"/>
        </w:rPr>
        <w:t xml:space="preserve">the </w:t>
      </w:r>
      <w:r w:rsidR="000A7E5A">
        <w:rPr>
          <w:lang w:val="en-US"/>
        </w:rPr>
        <w:t xml:space="preserve">wind turbine must be </w:t>
      </w:r>
      <w:r w:rsidR="00047B60">
        <w:rPr>
          <w:lang w:val="en-US"/>
        </w:rPr>
        <w:t>greater</w:t>
      </w:r>
      <w:r w:rsidR="000A7E5A">
        <w:rPr>
          <w:lang w:val="en-US"/>
        </w:rPr>
        <w:t xml:space="preserve"> </w:t>
      </w:r>
      <w:r w:rsidR="00A47DDD">
        <w:rPr>
          <w:lang w:val="en-US"/>
        </w:rPr>
        <w:t xml:space="preserve">than </w:t>
      </w:r>
      <w:r w:rsidR="000A7E5A">
        <w:rPr>
          <w:lang w:val="en-US"/>
        </w:rPr>
        <w:t xml:space="preserve">the total height of </w:t>
      </w:r>
      <w:r w:rsidR="00A47DDD">
        <w:rPr>
          <w:lang w:val="en-US"/>
        </w:rPr>
        <w:t xml:space="preserve">the </w:t>
      </w:r>
      <w:r w:rsidR="000A7E5A">
        <w:rPr>
          <w:lang w:val="en-US"/>
        </w:rPr>
        <w:t>wind turbine multiplied by 10. T</w:t>
      </w:r>
      <w:r w:rsidR="00A47DDD">
        <w:rPr>
          <w:lang w:val="en-US"/>
        </w:rPr>
        <w:t>he t</w:t>
      </w:r>
      <w:r w:rsidR="000A7E5A">
        <w:rPr>
          <w:lang w:val="en-US"/>
        </w:rPr>
        <w:t xml:space="preserve">otal height of </w:t>
      </w:r>
      <w:r w:rsidR="00A47DDD">
        <w:rPr>
          <w:lang w:val="en-US"/>
        </w:rPr>
        <w:t xml:space="preserve">the </w:t>
      </w:r>
      <w:r w:rsidR="000A7E5A">
        <w:rPr>
          <w:lang w:val="en-US"/>
        </w:rPr>
        <w:t>wind turbine, in turn, means the height counted from the ground level to the highest point of the wind turbine during the maximum blade lift.</w:t>
      </w:r>
      <w:r w:rsidR="00777188">
        <w:rPr>
          <w:lang w:val="en-US"/>
        </w:rPr>
        <w:t xml:space="preserve"> </w:t>
      </w:r>
    </w:p>
    <w:p w14:paraId="0AFEBE42" w14:textId="7E96AAD8" w:rsidR="00202F08" w:rsidRDefault="00A47DDD" w:rsidP="007F0803">
      <w:pPr>
        <w:rPr>
          <w:lang w:val="en-US"/>
        </w:rPr>
      </w:pPr>
      <w:r>
        <w:rPr>
          <w:lang w:val="en-US"/>
        </w:rPr>
        <w:t>The Polish law does not indicate a minimum distance from other, not residential buildings</w:t>
      </w:r>
      <w:r w:rsidR="00202F08">
        <w:rPr>
          <w:lang w:val="en-US"/>
        </w:rPr>
        <w:t xml:space="preserve">. </w:t>
      </w:r>
      <w:r w:rsidR="004525D2">
        <w:rPr>
          <w:lang w:val="en-US"/>
        </w:rPr>
        <w:t>It means that the distance from other buildings must meet other technical requirements, for example</w:t>
      </w:r>
      <w:r>
        <w:rPr>
          <w:lang w:val="en-US"/>
        </w:rPr>
        <w:t>, those related to the appropriate foundation location, noise emission,</w:t>
      </w:r>
      <w:r w:rsidR="0041765C">
        <w:rPr>
          <w:lang w:val="en-US"/>
        </w:rPr>
        <w:t xml:space="preserve"> or optical impact</w:t>
      </w:r>
      <w:r w:rsidR="004525D2">
        <w:rPr>
          <w:lang w:val="en-US"/>
        </w:rPr>
        <w:t xml:space="preserve">. </w:t>
      </w:r>
      <w:r w:rsidR="0041765C">
        <w:rPr>
          <w:lang w:val="en-US"/>
        </w:rPr>
        <w:t xml:space="preserve">All impacts on industry </w:t>
      </w:r>
      <w:r w:rsidR="00351C7B">
        <w:rPr>
          <w:lang w:val="en-US"/>
        </w:rPr>
        <w:t>workers</w:t>
      </w:r>
      <w:r w:rsidR="0041765C">
        <w:rPr>
          <w:lang w:val="en-US"/>
        </w:rPr>
        <w:t xml:space="preserve"> in industry areas who will be working near wind turbine</w:t>
      </w:r>
      <w:r>
        <w:rPr>
          <w:lang w:val="en-US"/>
        </w:rPr>
        <w:t>s</w:t>
      </w:r>
      <w:r w:rsidR="0041765C">
        <w:rPr>
          <w:lang w:val="en-US"/>
        </w:rPr>
        <w:t xml:space="preserve"> should be </w:t>
      </w:r>
      <w:r>
        <w:rPr>
          <w:lang w:val="en-US"/>
        </w:rPr>
        <w:t>considered</w:t>
      </w:r>
      <w:r w:rsidR="0041765C">
        <w:rPr>
          <w:lang w:val="en-US"/>
        </w:rPr>
        <w:t xml:space="preserve"> during the environmental impact assessment procedure</w:t>
      </w:r>
      <w:r w:rsidR="00351C7B">
        <w:rPr>
          <w:lang w:val="en-US"/>
        </w:rPr>
        <w:t xml:space="preserve"> if</w:t>
      </w:r>
      <w:r w:rsidR="0041765C">
        <w:rPr>
          <w:lang w:val="en-US"/>
        </w:rPr>
        <w:t xml:space="preserve"> a wind power plant is plann</w:t>
      </w:r>
      <w:r>
        <w:rPr>
          <w:lang w:val="en-US"/>
        </w:rPr>
        <w:t>ed</w:t>
      </w:r>
      <w:r w:rsidR="0041765C">
        <w:rPr>
          <w:lang w:val="en-US"/>
        </w:rPr>
        <w:t xml:space="preserve"> in </w:t>
      </w:r>
      <w:r>
        <w:rPr>
          <w:lang w:val="en-US"/>
        </w:rPr>
        <w:t>a</w:t>
      </w:r>
      <w:r w:rsidR="0041765C">
        <w:rPr>
          <w:lang w:val="en-US"/>
        </w:rPr>
        <w:t xml:space="preserve"> </w:t>
      </w:r>
      <w:proofErr w:type="spellStart"/>
      <w:r w:rsidR="0041765C">
        <w:rPr>
          <w:lang w:val="en-US"/>
        </w:rPr>
        <w:t>neighbo</w:t>
      </w:r>
      <w:r>
        <w:rPr>
          <w:lang w:val="en-US"/>
        </w:rPr>
        <w:t>u</w:t>
      </w:r>
      <w:r w:rsidR="0041765C">
        <w:rPr>
          <w:lang w:val="en-US"/>
        </w:rPr>
        <w:t>rhood</w:t>
      </w:r>
      <w:proofErr w:type="spellEnd"/>
      <w:r w:rsidR="0041765C">
        <w:rPr>
          <w:lang w:val="en-US"/>
        </w:rPr>
        <w:t xml:space="preserve"> other than industrial buildings. For wind power plant potential assessment</w:t>
      </w:r>
      <w:r>
        <w:rPr>
          <w:lang w:val="en-US"/>
        </w:rPr>
        <w:t>,</w:t>
      </w:r>
      <w:r w:rsidR="0041765C">
        <w:rPr>
          <w:lang w:val="en-US"/>
        </w:rPr>
        <w:t xml:space="preserve"> it can be assumed that </w:t>
      </w:r>
      <w:r>
        <w:rPr>
          <w:lang w:val="en-US"/>
        </w:rPr>
        <w:t xml:space="preserve">a </w:t>
      </w:r>
      <w:r w:rsidR="0041765C">
        <w:rPr>
          <w:lang w:val="en-US"/>
        </w:rPr>
        <w:t xml:space="preserve">distance of </w:t>
      </w:r>
      <w:r w:rsidR="00351C7B">
        <w:rPr>
          <w:lang w:val="en-US"/>
        </w:rPr>
        <w:t>3</w:t>
      </w:r>
      <w:r w:rsidR="0041765C">
        <w:rPr>
          <w:lang w:val="en-US"/>
        </w:rPr>
        <w:t>00 m</w:t>
      </w:r>
      <w:r w:rsidR="00351C7B">
        <w:rPr>
          <w:lang w:val="en-US"/>
        </w:rPr>
        <w:t xml:space="preserve"> from other than residential buildings may </w:t>
      </w:r>
      <w:r>
        <w:rPr>
          <w:lang w:val="en-US"/>
        </w:rPr>
        <w:t>limit</w:t>
      </w:r>
      <w:r w:rsidR="00351C7B">
        <w:rPr>
          <w:lang w:val="en-US"/>
        </w:rPr>
        <w:t xml:space="preserve"> wind turbine location.</w:t>
      </w:r>
    </w:p>
    <w:p w14:paraId="15FFE6CC" w14:textId="2BC4D469" w:rsidR="00B61D00" w:rsidRDefault="00B61D00" w:rsidP="007F0803">
      <w:pPr>
        <w:rPr>
          <w:lang w:val="en-US"/>
        </w:rPr>
      </w:pPr>
      <w:r>
        <w:rPr>
          <w:lang w:val="en-US"/>
        </w:rPr>
        <w:t xml:space="preserve">The </w:t>
      </w:r>
      <w:r w:rsidR="00205C47">
        <w:rPr>
          <w:lang w:val="en-US"/>
        </w:rPr>
        <w:t xml:space="preserve">Act on </w:t>
      </w:r>
      <w:r w:rsidR="00A47DDD">
        <w:rPr>
          <w:lang w:val="en-US"/>
        </w:rPr>
        <w:t>Wind Power Plant I</w:t>
      </w:r>
      <w:r w:rsidR="00205C47">
        <w:rPr>
          <w:lang w:val="en-US"/>
        </w:rPr>
        <w:t xml:space="preserve">nvestments </w:t>
      </w:r>
      <w:r>
        <w:rPr>
          <w:lang w:val="en-US"/>
        </w:rPr>
        <w:t xml:space="preserve">also </w:t>
      </w:r>
      <w:r w:rsidR="00EA3ACE">
        <w:rPr>
          <w:lang w:val="en-US"/>
        </w:rPr>
        <w:t>regulates the</w:t>
      </w:r>
      <w:r>
        <w:rPr>
          <w:lang w:val="en-US"/>
        </w:rPr>
        <w:t xml:space="preserve"> distance</w:t>
      </w:r>
      <w:r w:rsidR="00EA3ACE">
        <w:rPr>
          <w:lang w:val="en-US"/>
        </w:rPr>
        <w:t xml:space="preserve"> of wind power plants</w:t>
      </w:r>
      <w:r>
        <w:rPr>
          <w:lang w:val="en-US"/>
        </w:rPr>
        <w:t xml:space="preserve"> from </w:t>
      </w:r>
      <w:r w:rsidR="00A47DDD">
        <w:rPr>
          <w:lang w:val="en-US"/>
        </w:rPr>
        <w:t xml:space="preserve">the </w:t>
      </w:r>
      <w:r>
        <w:rPr>
          <w:lang w:val="en-US"/>
        </w:rPr>
        <w:t xml:space="preserve">power grid. Potential wind power plant location </w:t>
      </w:r>
      <w:r w:rsidR="00EA3ACE">
        <w:rPr>
          <w:lang w:val="en-US"/>
        </w:rPr>
        <w:t>is</w:t>
      </w:r>
      <w:r>
        <w:rPr>
          <w:lang w:val="en-US"/>
        </w:rPr>
        <w:t xml:space="preserve"> required to </w:t>
      </w:r>
      <w:r w:rsidR="00EA3ACE">
        <w:rPr>
          <w:lang w:val="en-US"/>
        </w:rPr>
        <w:t>maintain</w:t>
      </w:r>
      <w:r>
        <w:rPr>
          <w:lang w:val="en-US"/>
        </w:rPr>
        <w:t xml:space="preserve"> the </w:t>
      </w:r>
      <w:r w:rsidR="00A47DDD">
        <w:rPr>
          <w:lang w:val="en-US"/>
        </w:rPr>
        <w:t xml:space="preserve">distance of the </w:t>
      </w:r>
      <w:r>
        <w:rPr>
          <w:lang w:val="en-US"/>
        </w:rPr>
        <w:t xml:space="preserve">diameter of </w:t>
      </w:r>
      <w:r w:rsidR="00A47DDD">
        <w:rPr>
          <w:lang w:val="en-US"/>
        </w:rPr>
        <w:t xml:space="preserve">a </w:t>
      </w:r>
      <w:r w:rsidR="001B3D23">
        <w:rPr>
          <w:lang w:val="en-US"/>
        </w:rPr>
        <w:t xml:space="preserve">rotor with blades multiplied by three or the total height of </w:t>
      </w:r>
      <w:r w:rsidR="00A47DDD">
        <w:rPr>
          <w:lang w:val="en-US"/>
        </w:rPr>
        <w:t xml:space="preserve">the </w:t>
      </w:r>
      <w:r w:rsidR="001B3D23">
        <w:rPr>
          <w:lang w:val="en-US"/>
        </w:rPr>
        <w:t>wind turbine multiplied by two</w:t>
      </w:r>
      <w:r w:rsidR="00A47DDD">
        <w:rPr>
          <w:lang w:val="en-US"/>
        </w:rPr>
        <w:t xml:space="preserve"> </w:t>
      </w:r>
      <w:r w:rsidR="001B3D23">
        <w:rPr>
          <w:lang w:val="en-US"/>
        </w:rPr>
        <w:t xml:space="preserve">(depending </w:t>
      </w:r>
      <w:r w:rsidR="00A47DDD">
        <w:rPr>
          <w:lang w:val="en-US"/>
        </w:rPr>
        <w:t xml:space="preserve">on </w:t>
      </w:r>
      <w:r w:rsidR="001B3D23">
        <w:rPr>
          <w:lang w:val="en-US"/>
        </w:rPr>
        <w:t xml:space="preserve">which value is </w:t>
      </w:r>
      <w:r w:rsidR="00A47DDD">
        <w:rPr>
          <w:lang w:val="en-US"/>
        </w:rPr>
        <w:t>higher</w:t>
      </w:r>
      <w:r w:rsidR="001B3D23">
        <w:rPr>
          <w:lang w:val="en-US"/>
        </w:rPr>
        <w:t>).</w:t>
      </w:r>
      <w:r w:rsidR="00021DA1">
        <w:rPr>
          <w:lang w:val="en-US"/>
        </w:rPr>
        <w:t xml:space="preserve"> </w:t>
      </w:r>
      <w:r w:rsidR="00EA3ACE">
        <w:rPr>
          <w:lang w:val="en-US"/>
        </w:rPr>
        <w:t>Furthermore,</w:t>
      </w:r>
      <w:r w:rsidR="00021DA1">
        <w:rPr>
          <w:lang w:val="en-US"/>
        </w:rPr>
        <w:t xml:space="preserve"> it is necessary to </w:t>
      </w:r>
      <w:r w:rsidR="00EA3ACE">
        <w:rPr>
          <w:lang w:val="en-US"/>
        </w:rPr>
        <w:t>maintain</w:t>
      </w:r>
      <w:r w:rsidR="00021DA1">
        <w:rPr>
          <w:lang w:val="en-US"/>
        </w:rPr>
        <w:t xml:space="preserve"> the appropriate distance from other types of </w:t>
      </w:r>
      <w:r w:rsidR="00A47DDD">
        <w:rPr>
          <w:lang w:val="en-US"/>
        </w:rPr>
        <w:t xml:space="preserve">the </w:t>
      </w:r>
      <w:r w:rsidR="00021DA1">
        <w:rPr>
          <w:lang w:val="en-US"/>
        </w:rPr>
        <w:t>power grid, especially medium</w:t>
      </w:r>
      <w:r w:rsidR="00A47DDD">
        <w:rPr>
          <w:lang w:val="en-US"/>
        </w:rPr>
        <w:t>-</w:t>
      </w:r>
      <w:r w:rsidR="00021DA1">
        <w:rPr>
          <w:lang w:val="en-US"/>
        </w:rPr>
        <w:t>voltage lines. For available space for wind turbines</w:t>
      </w:r>
      <w:r w:rsidR="00A47DDD">
        <w:rPr>
          <w:lang w:val="en-US"/>
        </w:rPr>
        <w:t>,</w:t>
      </w:r>
      <w:r w:rsidR="00021DA1">
        <w:rPr>
          <w:lang w:val="en-US"/>
        </w:rPr>
        <w:t xml:space="preserve"> this distance can be assumed </w:t>
      </w:r>
      <w:r w:rsidR="00A47DDD">
        <w:rPr>
          <w:lang w:val="en-US"/>
        </w:rPr>
        <w:t>to be</w:t>
      </w:r>
      <w:r w:rsidR="00021DA1">
        <w:rPr>
          <w:lang w:val="en-US"/>
        </w:rPr>
        <w:t xml:space="preserve"> 100</w:t>
      </w:r>
      <w:r w:rsidR="00A47DDD">
        <w:rPr>
          <w:lang w:val="en-US"/>
        </w:rPr>
        <w:t> </w:t>
      </w:r>
      <w:r w:rsidR="00021DA1">
        <w:rPr>
          <w:lang w:val="en-US"/>
        </w:rPr>
        <w:t>m (</w:t>
      </w:r>
      <w:proofErr w:type="spellStart"/>
      <w:r w:rsidR="00021DA1">
        <w:rPr>
          <w:lang w:val="en-US"/>
        </w:rPr>
        <w:t>Pamucar</w:t>
      </w:r>
      <w:proofErr w:type="spellEnd"/>
      <w:r w:rsidR="00021DA1">
        <w:rPr>
          <w:lang w:val="en-US"/>
        </w:rPr>
        <w:t xml:space="preserve"> et al</w:t>
      </w:r>
      <w:r w:rsidR="0089301F">
        <w:rPr>
          <w:lang w:val="en-US"/>
        </w:rPr>
        <w:t>.</w:t>
      </w:r>
      <w:r w:rsidR="00021DA1">
        <w:rPr>
          <w:lang w:val="en-US"/>
        </w:rPr>
        <w:t xml:space="preserve"> 2017).</w:t>
      </w:r>
    </w:p>
    <w:p w14:paraId="002576CC" w14:textId="33882E5B" w:rsidR="00FE5D5C" w:rsidRDefault="00EA3ACE" w:rsidP="007F0803">
      <w:pPr>
        <w:rPr>
          <w:lang w:val="en-US"/>
        </w:rPr>
      </w:pPr>
      <w:r>
        <w:rPr>
          <w:lang w:val="en-US"/>
        </w:rPr>
        <w:lastRenderedPageBreak/>
        <w:t>Furthermore,</w:t>
      </w:r>
      <w:r w:rsidR="00FE5D5C">
        <w:rPr>
          <w:lang w:val="en-US"/>
        </w:rPr>
        <w:t xml:space="preserve"> </w:t>
      </w:r>
      <w:r w:rsidR="00A47DDD">
        <w:rPr>
          <w:lang w:val="en-US"/>
        </w:rPr>
        <w:t>planning to build wind turbines to keep the distance from other topographical objects is essential</w:t>
      </w:r>
      <w:r w:rsidR="00683F76">
        <w:rPr>
          <w:lang w:val="en-US"/>
        </w:rPr>
        <w:t xml:space="preserve">. </w:t>
      </w:r>
      <w:r w:rsidR="00B62A04">
        <w:rPr>
          <w:lang w:val="en-US"/>
        </w:rPr>
        <w:t xml:space="preserve">Wind </w:t>
      </w:r>
      <w:r w:rsidR="00021DA1">
        <w:rPr>
          <w:lang w:val="en-US"/>
        </w:rPr>
        <w:t>power plant</w:t>
      </w:r>
      <w:r w:rsidR="00A47DDD">
        <w:rPr>
          <w:lang w:val="en-US"/>
        </w:rPr>
        <w:t xml:space="preserve">s should be </w:t>
      </w:r>
      <w:proofErr w:type="spellStart"/>
      <w:r w:rsidR="00A47DDD">
        <w:rPr>
          <w:lang w:val="en-US"/>
        </w:rPr>
        <w:t>localised</w:t>
      </w:r>
      <w:proofErr w:type="spellEnd"/>
      <w:r w:rsidR="00CF7F3E">
        <w:rPr>
          <w:lang w:val="en-US"/>
        </w:rPr>
        <w:t xml:space="preserve"> from forests, </w:t>
      </w:r>
      <w:r>
        <w:rPr>
          <w:lang w:val="en-US"/>
        </w:rPr>
        <w:t>wetlands,</w:t>
      </w:r>
      <w:r w:rsidR="00CF7F3E">
        <w:rPr>
          <w:lang w:val="en-US"/>
        </w:rPr>
        <w:t xml:space="preserve"> and aquatic areas</w:t>
      </w:r>
      <w:r w:rsidR="005748A2">
        <w:rPr>
          <w:lang w:val="en-US"/>
        </w:rPr>
        <w:t xml:space="preserve">. </w:t>
      </w:r>
      <w:r>
        <w:rPr>
          <w:lang w:val="en-US"/>
        </w:rPr>
        <w:t>Also,</w:t>
      </w:r>
      <w:r w:rsidR="005748A2">
        <w:rPr>
          <w:lang w:val="en-US"/>
        </w:rPr>
        <w:t xml:space="preserve"> the best terrains for building wind turbines are flat terrains</w:t>
      </w:r>
      <w:r w:rsidR="00CF7F3E">
        <w:rPr>
          <w:lang w:val="en-US"/>
        </w:rPr>
        <w:t xml:space="preserve"> (</w:t>
      </w:r>
      <w:proofErr w:type="spellStart"/>
      <w:r w:rsidR="00CF7F3E">
        <w:rPr>
          <w:lang w:val="en-US"/>
        </w:rPr>
        <w:t>Pamucar</w:t>
      </w:r>
      <w:proofErr w:type="spellEnd"/>
      <w:r w:rsidR="00CF7F3E">
        <w:rPr>
          <w:lang w:val="en-US"/>
        </w:rPr>
        <w:t xml:space="preserve"> </w:t>
      </w:r>
      <w:r w:rsidR="00A47DDD">
        <w:rPr>
          <w:lang w:val="en-US"/>
        </w:rPr>
        <w:t xml:space="preserve">et al. </w:t>
      </w:r>
      <w:r w:rsidR="00CF7F3E">
        <w:rPr>
          <w:lang w:val="en-US"/>
        </w:rPr>
        <w:t xml:space="preserve">2017). </w:t>
      </w:r>
      <w:r w:rsidR="00700234">
        <w:rPr>
          <w:lang w:val="en-US"/>
        </w:rPr>
        <w:t>In addition,</w:t>
      </w:r>
      <w:r w:rsidR="008850BF">
        <w:rPr>
          <w:lang w:val="en-US"/>
        </w:rPr>
        <w:t xml:space="preserve"> wind </w:t>
      </w:r>
      <w:r w:rsidR="00A47DDD">
        <w:rPr>
          <w:lang w:val="en-US"/>
        </w:rPr>
        <w:t>and PV power plants must be located at an appropriate distance from road</w:t>
      </w:r>
      <w:r w:rsidR="008850BF">
        <w:rPr>
          <w:lang w:val="en-US"/>
        </w:rPr>
        <w:t>s.</w:t>
      </w:r>
    </w:p>
    <w:p w14:paraId="43528C7B" w14:textId="08FD8B22" w:rsidR="00071A51" w:rsidRDefault="00071A51" w:rsidP="007F0803">
      <w:pPr>
        <w:rPr>
          <w:lang w:val="en-US"/>
        </w:rPr>
      </w:pPr>
      <w:r>
        <w:rPr>
          <w:lang w:val="en-US"/>
        </w:rPr>
        <w:t>Forest</w:t>
      </w:r>
      <w:r w:rsidR="00A47DDD">
        <w:rPr>
          <w:lang w:val="en-US"/>
        </w:rPr>
        <w:t>'</w:t>
      </w:r>
      <w:r>
        <w:rPr>
          <w:lang w:val="en-US"/>
        </w:rPr>
        <w:t xml:space="preserve">s </w:t>
      </w:r>
      <w:r w:rsidR="002A2889">
        <w:rPr>
          <w:lang w:val="en-US"/>
        </w:rPr>
        <w:t xml:space="preserve">presence </w:t>
      </w:r>
      <w:r w:rsidR="00EA3ACE">
        <w:rPr>
          <w:lang w:val="en-US"/>
        </w:rPr>
        <w:t>relates to</w:t>
      </w:r>
      <w:r>
        <w:rPr>
          <w:lang w:val="en-US"/>
        </w:rPr>
        <w:t xml:space="preserve"> </w:t>
      </w:r>
      <w:r w:rsidR="00A47DDD">
        <w:rPr>
          <w:lang w:val="en-US"/>
        </w:rPr>
        <w:t xml:space="preserve">the </w:t>
      </w:r>
      <w:r>
        <w:rPr>
          <w:lang w:val="en-US"/>
        </w:rPr>
        <w:t xml:space="preserve">surface roughness parameter. </w:t>
      </w:r>
      <w:r w:rsidR="00A47DDD">
        <w:rPr>
          <w:lang w:val="en-US"/>
        </w:rPr>
        <w:t>A h</w:t>
      </w:r>
      <w:r>
        <w:rPr>
          <w:lang w:val="en-US"/>
        </w:rPr>
        <w:t>igher surface roughness parameter means lower wind speed</w:t>
      </w:r>
      <w:r w:rsidR="00A47DDD">
        <w:rPr>
          <w:lang w:val="en-US"/>
        </w:rPr>
        <w:t>,</w:t>
      </w:r>
      <w:r>
        <w:rPr>
          <w:lang w:val="en-US"/>
        </w:rPr>
        <w:t xml:space="preserve"> resulting in lower energy production.</w:t>
      </w:r>
      <w:r w:rsidR="000F6A53">
        <w:rPr>
          <w:lang w:val="en-US"/>
        </w:rPr>
        <w:t xml:space="preserve"> </w:t>
      </w:r>
      <w:r w:rsidR="00EA3ACE">
        <w:rPr>
          <w:lang w:val="en-US"/>
        </w:rPr>
        <w:t>Furthermore,</w:t>
      </w:r>
      <w:r w:rsidR="000F6A53">
        <w:rPr>
          <w:lang w:val="en-US"/>
        </w:rPr>
        <w:t xml:space="preserve"> wind turbines </w:t>
      </w:r>
      <w:r w:rsidR="00A47DDD">
        <w:rPr>
          <w:lang w:val="en-US"/>
        </w:rPr>
        <w:t>close to forests may affect</w:t>
      </w:r>
      <w:r w:rsidR="000F6A53">
        <w:rPr>
          <w:lang w:val="en-US"/>
        </w:rPr>
        <w:t xml:space="preserve"> avifauna higher mortality. Due to that</w:t>
      </w:r>
      <w:r w:rsidR="00A47DDD">
        <w:rPr>
          <w:lang w:val="en-US"/>
        </w:rPr>
        <w:t>,</w:t>
      </w:r>
      <w:r w:rsidR="00D576AF">
        <w:rPr>
          <w:lang w:val="en-US"/>
        </w:rPr>
        <w:t xml:space="preserve"> it is proposed to situate wind turbines </w:t>
      </w:r>
      <w:r w:rsidR="00A47DDD">
        <w:rPr>
          <w:lang w:val="en-US"/>
        </w:rPr>
        <w:t>at</w:t>
      </w:r>
      <w:r w:rsidR="00D576AF">
        <w:rPr>
          <w:lang w:val="en-US"/>
        </w:rPr>
        <w:t xml:space="preserve"> </w:t>
      </w:r>
      <w:r w:rsidR="00A47DDD">
        <w:rPr>
          <w:lang w:val="en-US"/>
        </w:rPr>
        <w:t>a</w:t>
      </w:r>
      <w:r w:rsidR="00D576AF">
        <w:rPr>
          <w:lang w:val="en-US"/>
        </w:rPr>
        <w:t xml:space="preserve"> distance of 200</w:t>
      </w:r>
      <w:r w:rsidR="00A47DDD">
        <w:rPr>
          <w:lang w:val="en-US"/>
        </w:rPr>
        <w:t> </w:t>
      </w:r>
      <w:r w:rsidR="00D576AF">
        <w:rPr>
          <w:lang w:val="en-US"/>
        </w:rPr>
        <w:t>m from the edges of forests</w:t>
      </w:r>
      <w:r w:rsidR="00C90299">
        <w:rPr>
          <w:lang w:val="en-US"/>
        </w:rPr>
        <w:t xml:space="preserve">, </w:t>
      </w:r>
      <w:r w:rsidR="00DA588C">
        <w:rPr>
          <w:lang w:val="en-US"/>
        </w:rPr>
        <w:t>according</w:t>
      </w:r>
      <w:r w:rsidR="00C90299">
        <w:rPr>
          <w:lang w:val="en-US"/>
        </w:rPr>
        <w:t xml:space="preserve"> to EUROBATS guidelines</w:t>
      </w:r>
      <w:r w:rsidR="00D576AF">
        <w:rPr>
          <w:lang w:val="en-US"/>
        </w:rPr>
        <w:t xml:space="preserve"> (</w:t>
      </w:r>
      <w:r w:rsidR="00C90299">
        <w:rPr>
          <w:lang w:val="en-US"/>
        </w:rPr>
        <w:t>EUROBATS, 2015</w:t>
      </w:r>
      <w:r w:rsidR="00D576AF">
        <w:rPr>
          <w:lang w:val="en-US"/>
        </w:rPr>
        <w:t>)</w:t>
      </w:r>
      <w:r w:rsidR="00C90299">
        <w:rPr>
          <w:lang w:val="en-US"/>
        </w:rPr>
        <w:t>.</w:t>
      </w:r>
    </w:p>
    <w:p w14:paraId="3EA7D164" w14:textId="3718511C" w:rsidR="00646BDE" w:rsidRDefault="0089301F" w:rsidP="007F0803">
      <w:pPr>
        <w:rPr>
          <w:lang w:val="en-US"/>
        </w:rPr>
      </w:pPr>
      <w:r>
        <w:rPr>
          <w:lang w:val="en-US"/>
        </w:rPr>
        <w:t>T</w:t>
      </w:r>
      <w:r w:rsidR="00646BDE">
        <w:rPr>
          <w:lang w:val="en-US"/>
        </w:rPr>
        <w:t xml:space="preserve">able 4 shows </w:t>
      </w:r>
      <w:r w:rsidR="00FC1FB4">
        <w:rPr>
          <w:lang w:val="en-US"/>
        </w:rPr>
        <w:t xml:space="preserve">the factors shaping </w:t>
      </w:r>
      <w:r w:rsidR="00A47DDD">
        <w:rPr>
          <w:lang w:val="en-US"/>
        </w:rPr>
        <w:t>the potential of wind power plants</w:t>
      </w:r>
      <w:r w:rsidR="00FC1FB4">
        <w:rPr>
          <w:lang w:val="en-US"/>
        </w:rPr>
        <w:t xml:space="preserve"> in Poland.</w:t>
      </w:r>
    </w:p>
    <w:p w14:paraId="7C853E4F" w14:textId="77777777" w:rsidR="0089301F" w:rsidRDefault="0089301F" w:rsidP="007F0803">
      <w:pPr>
        <w:rPr>
          <w:lang w:val="en-US"/>
        </w:rPr>
      </w:pPr>
    </w:p>
    <w:p w14:paraId="0D11A7E5" w14:textId="7D5989C9" w:rsidR="00F313CC" w:rsidRPr="007642A9" w:rsidRDefault="00F313CC" w:rsidP="0089301F">
      <w:pPr>
        <w:pStyle w:val="Rtab"/>
      </w:pPr>
      <w:r>
        <w:rPr>
          <w:b/>
          <w:bCs/>
        </w:rPr>
        <w:t xml:space="preserve">Table 4. </w:t>
      </w:r>
      <w:r>
        <w:t>Factors shaping wind power plants potential in Poland</w:t>
      </w:r>
      <w:r w:rsidR="00CD4434">
        <w:t xml:space="preserve">. Own </w:t>
      </w:r>
      <w:r w:rsidR="00ED1B9C">
        <w:t>elaboration</w:t>
      </w:r>
    </w:p>
    <w:tbl>
      <w:tblPr>
        <w:tblStyle w:val="Tabela-Siatka"/>
        <w:tblW w:w="6023" w:type="dxa"/>
        <w:tblLook w:val="04A0" w:firstRow="1" w:lastRow="0" w:firstColumn="1" w:lastColumn="0" w:noHBand="0" w:noVBand="1"/>
      </w:tblPr>
      <w:tblGrid>
        <w:gridCol w:w="650"/>
        <w:gridCol w:w="5373"/>
      </w:tblGrid>
      <w:tr w:rsidR="00F313CC" w:rsidRPr="00D00457" w14:paraId="71B4BF10" w14:textId="77777777" w:rsidTr="00A47DDD">
        <w:trPr>
          <w:trHeight w:val="340"/>
        </w:trPr>
        <w:tc>
          <w:tcPr>
            <w:tcW w:w="650" w:type="dxa"/>
            <w:vAlign w:val="center"/>
          </w:tcPr>
          <w:p w14:paraId="7962A4CD" w14:textId="4FE2313F" w:rsidR="00F313CC" w:rsidRPr="007642A9" w:rsidRDefault="00A47DDD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5373" w:type="dxa"/>
            <w:vAlign w:val="center"/>
          </w:tcPr>
          <w:p w14:paraId="5859378B" w14:textId="77777777" w:rsidR="00F313CC" w:rsidRPr="007642A9" w:rsidRDefault="00F313CC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Factor</w:t>
            </w:r>
          </w:p>
        </w:tc>
      </w:tr>
      <w:tr w:rsidR="00F313CC" w:rsidRPr="009E1AAE" w14:paraId="09549516" w14:textId="77777777" w:rsidTr="00A47DDD">
        <w:trPr>
          <w:trHeight w:val="283"/>
        </w:trPr>
        <w:tc>
          <w:tcPr>
            <w:tcW w:w="650" w:type="dxa"/>
            <w:vAlign w:val="center"/>
          </w:tcPr>
          <w:p w14:paraId="3E12B469" w14:textId="7C319DB0" w:rsidR="00F313CC" w:rsidRPr="007642A9" w:rsidRDefault="00C55325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73" w:type="dxa"/>
            <w:vAlign w:val="center"/>
          </w:tcPr>
          <w:p w14:paraId="6E9FF3B0" w14:textId="3C899A3F" w:rsidR="00F313CC" w:rsidRPr="007642A9" w:rsidRDefault="000F1EF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Legal conditions (the distance from residential buildings)</w:t>
            </w:r>
          </w:p>
        </w:tc>
      </w:tr>
      <w:tr w:rsidR="00F313CC" w:rsidRPr="009E1AAE" w14:paraId="5BC9F237" w14:textId="77777777" w:rsidTr="00A47DDD">
        <w:trPr>
          <w:trHeight w:val="283"/>
        </w:trPr>
        <w:tc>
          <w:tcPr>
            <w:tcW w:w="650" w:type="dxa"/>
            <w:vAlign w:val="center"/>
          </w:tcPr>
          <w:p w14:paraId="0CE82112" w14:textId="167B6698" w:rsidR="00F313CC" w:rsidRPr="007642A9" w:rsidRDefault="00C55325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73" w:type="dxa"/>
            <w:vAlign w:val="center"/>
          </w:tcPr>
          <w:p w14:paraId="40496C3B" w14:textId="647908A8" w:rsidR="00F313CC" w:rsidRPr="007642A9" w:rsidRDefault="000F1EF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The presence of nature conservation forms</w:t>
            </w:r>
          </w:p>
        </w:tc>
      </w:tr>
      <w:tr w:rsidR="00F313CC" w:rsidRPr="009E1AAE" w14:paraId="14DC3B6E" w14:textId="77777777" w:rsidTr="00A47DDD">
        <w:trPr>
          <w:trHeight w:val="283"/>
        </w:trPr>
        <w:tc>
          <w:tcPr>
            <w:tcW w:w="650" w:type="dxa"/>
            <w:vAlign w:val="center"/>
          </w:tcPr>
          <w:p w14:paraId="6D5E1F90" w14:textId="171BA03A" w:rsidR="00F313CC" w:rsidRPr="007642A9" w:rsidRDefault="00C55325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73" w:type="dxa"/>
            <w:vAlign w:val="center"/>
          </w:tcPr>
          <w:p w14:paraId="4EEDD39E" w14:textId="671AD291" w:rsidR="00F313CC" w:rsidRPr="007642A9" w:rsidRDefault="000F1EF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Residential building density and their spatial distribution</w:t>
            </w:r>
          </w:p>
        </w:tc>
      </w:tr>
      <w:tr w:rsidR="000F1EF9" w:rsidRPr="009E1AAE" w14:paraId="244E33C3" w14:textId="77777777" w:rsidTr="00A47DDD">
        <w:trPr>
          <w:trHeight w:val="283"/>
        </w:trPr>
        <w:tc>
          <w:tcPr>
            <w:tcW w:w="650" w:type="dxa"/>
            <w:vAlign w:val="center"/>
          </w:tcPr>
          <w:p w14:paraId="2666C57D" w14:textId="19DE7DBB" w:rsidR="000F1EF9" w:rsidRDefault="00C55325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73" w:type="dxa"/>
            <w:vAlign w:val="center"/>
          </w:tcPr>
          <w:p w14:paraId="4FB3158A" w14:textId="1AF15087" w:rsidR="000F1EF9" w:rsidRDefault="00A47DDD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0F1EF9">
              <w:rPr>
                <w:lang w:val="en-US"/>
              </w:rPr>
              <w:t>resence of other types of buildings</w:t>
            </w:r>
          </w:p>
        </w:tc>
      </w:tr>
      <w:tr w:rsidR="00F313CC" w:rsidRPr="000F1EF9" w14:paraId="7F57EE7A" w14:textId="77777777" w:rsidTr="00A47DDD">
        <w:trPr>
          <w:trHeight w:val="283"/>
        </w:trPr>
        <w:tc>
          <w:tcPr>
            <w:tcW w:w="650" w:type="dxa"/>
            <w:vAlign w:val="center"/>
          </w:tcPr>
          <w:p w14:paraId="5FE09512" w14:textId="078A2C4E" w:rsidR="00F313CC" w:rsidRPr="007642A9" w:rsidRDefault="00C55325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73" w:type="dxa"/>
            <w:vAlign w:val="center"/>
          </w:tcPr>
          <w:p w14:paraId="45C3B086" w14:textId="61D248A8" w:rsidR="00F313CC" w:rsidRPr="007642A9" w:rsidRDefault="000F1EF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Density of power grid</w:t>
            </w:r>
          </w:p>
        </w:tc>
      </w:tr>
      <w:tr w:rsidR="00F313CC" w:rsidRPr="009E1AAE" w14:paraId="5ADD1755" w14:textId="77777777" w:rsidTr="00A47DDD">
        <w:trPr>
          <w:trHeight w:val="283"/>
        </w:trPr>
        <w:tc>
          <w:tcPr>
            <w:tcW w:w="650" w:type="dxa"/>
            <w:vAlign w:val="center"/>
          </w:tcPr>
          <w:p w14:paraId="6B64AA71" w14:textId="5AD256BE" w:rsidR="00F313CC" w:rsidRDefault="00C55325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73" w:type="dxa"/>
            <w:vAlign w:val="center"/>
          </w:tcPr>
          <w:p w14:paraId="0FEB8F17" w14:textId="67047B2D" w:rsidR="00F313CC" w:rsidRDefault="000F1EF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roads and their type</w:t>
            </w:r>
          </w:p>
        </w:tc>
      </w:tr>
      <w:tr w:rsidR="00F313CC" w:rsidRPr="000F1EF9" w14:paraId="097DDBC9" w14:textId="77777777" w:rsidTr="00A47DDD">
        <w:trPr>
          <w:trHeight w:val="283"/>
        </w:trPr>
        <w:tc>
          <w:tcPr>
            <w:tcW w:w="650" w:type="dxa"/>
            <w:vAlign w:val="center"/>
          </w:tcPr>
          <w:p w14:paraId="6ED4F7A2" w14:textId="5256AFE2" w:rsidR="00F313CC" w:rsidRPr="007642A9" w:rsidRDefault="00C55325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373" w:type="dxa"/>
            <w:vAlign w:val="center"/>
          </w:tcPr>
          <w:p w14:paraId="7B2D074C" w14:textId="7859F24D" w:rsidR="00F313CC" w:rsidRPr="007642A9" w:rsidRDefault="000F1EF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forests</w:t>
            </w:r>
          </w:p>
        </w:tc>
      </w:tr>
      <w:tr w:rsidR="00F313CC" w:rsidRPr="000F1EF9" w14:paraId="26343C0D" w14:textId="77777777" w:rsidTr="00A47DDD">
        <w:trPr>
          <w:trHeight w:val="283"/>
        </w:trPr>
        <w:tc>
          <w:tcPr>
            <w:tcW w:w="650" w:type="dxa"/>
            <w:vAlign w:val="center"/>
          </w:tcPr>
          <w:p w14:paraId="3C655429" w14:textId="62A64A6A" w:rsidR="00F313CC" w:rsidRDefault="00C55325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373" w:type="dxa"/>
            <w:vAlign w:val="center"/>
          </w:tcPr>
          <w:p w14:paraId="165A6DD5" w14:textId="146967A4" w:rsidR="00F313CC" w:rsidRDefault="000F1EF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Wetlands presence</w:t>
            </w:r>
          </w:p>
        </w:tc>
      </w:tr>
      <w:tr w:rsidR="00F313CC" w:rsidRPr="009E1AAE" w14:paraId="6707F63B" w14:textId="77777777" w:rsidTr="00A47DDD">
        <w:trPr>
          <w:trHeight w:val="283"/>
        </w:trPr>
        <w:tc>
          <w:tcPr>
            <w:tcW w:w="650" w:type="dxa"/>
            <w:vAlign w:val="center"/>
          </w:tcPr>
          <w:p w14:paraId="3CF096FD" w14:textId="2081B221" w:rsidR="00F313CC" w:rsidRDefault="00C55325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373" w:type="dxa"/>
            <w:vAlign w:val="center"/>
          </w:tcPr>
          <w:p w14:paraId="74DD40B3" w14:textId="176326BE" w:rsidR="00F313CC" w:rsidRPr="007642A9" w:rsidRDefault="000F1EF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water bodies and rivers</w:t>
            </w:r>
          </w:p>
        </w:tc>
      </w:tr>
    </w:tbl>
    <w:p w14:paraId="1544063A" w14:textId="77777777" w:rsidR="004C671F" w:rsidRPr="004C671F" w:rsidRDefault="004C671F" w:rsidP="004C671F">
      <w:pPr>
        <w:pStyle w:val="Rn2"/>
        <w:spacing w:before="0" w:after="0"/>
        <w:rPr>
          <w:b w:val="0"/>
          <w:bCs/>
          <w:lang w:val="en-US"/>
        </w:rPr>
      </w:pPr>
    </w:p>
    <w:p w14:paraId="5B88A8C7" w14:textId="3322DD0D" w:rsidR="005E0289" w:rsidRPr="008E222A" w:rsidRDefault="004C671F" w:rsidP="004C671F">
      <w:pPr>
        <w:pStyle w:val="Rn2"/>
        <w:rPr>
          <w:lang w:val="en-US"/>
        </w:rPr>
      </w:pPr>
      <w:r>
        <w:rPr>
          <w:lang w:val="en-US"/>
        </w:rPr>
        <w:t xml:space="preserve">3.3. </w:t>
      </w:r>
      <w:r w:rsidR="008E222A">
        <w:rPr>
          <w:lang w:val="en-US"/>
        </w:rPr>
        <w:t>Location factors relating to wind power plants</w:t>
      </w:r>
      <w:r w:rsidR="00371B02">
        <w:rPr>
          <w:lang w:val="en-US"/>
        </w:rPr>
        <w:t xml:space="preserve"> and </w:t>
      </w:r>
      <w:r w:rsidR="00A47DDD">
        <w:rPr>
          <w:lang w:val="en-US"/>
        </w:rPr>
        <w:t xml:space="preserve">their </w:t>
      </w:r>
      <w:r w:rsidR="00371B02">
        <w:rPr>
          <w:lang w:val="en-US"/>
        </w:rPr>
        <w:t>impact</w:t>
      </w:r>
    </w:p>
    <w:p w14:paraId="45BE44AD" w14:textId="0BEF02DE" w:rsidR="00B7561D" w:rsidRDefault="001A39E3" w:rsidP="00B7561D">
      <w:pPr>
        <w:rPr>
          <w:lang w:val="en-US"/>
        </w:rPr>
      </w:pPr>
      <w:r>
        <w:rPr>
          <w:lang w:val="en-US"/>
        </w:rPr>
        <w:t>Since</w:t>
      </w:r>
      <w:r w:rsidR="00B7561D" w:rsidRPr="00B7561D">
        <w:rPr>
          <w:lang w:val="en-US"/>
        </w:rPr>
        <w:t xml:space="preserve"> all o</w:t>
      </w:r>
      <w:r w:rsidR="00B7561D">
        <w:rPr>
          <w:lang w:val="en-US"/>
        </w:rPr>
        <w:t xml:space="preserve">f </w:t>
      </w:r>
      <w:r w:rsidR="00A47DDD">
        <w:rPr>
          <w:lang w:val="en-US"/>
        </w:rPr>
        <w:t xml:space="preserve">the </w:t>
      </w:r>
      <w:r w:rsidR="00B7561D">
        <w:rPr>
          <w:lang w:val="en-US"/>
        </w:rPr>
        <w:t xml:space="preserve">constraints resulting </w:t>
      </w:r>
      <w:r w:rsidR="00A47DDD">
        <w:rPr>
          <w:lang w:val="en-US"/>
        </w:rPr>
        <w:t xml:space="preserve">in </w:t>
      </w:r>
      <w:r w:rsidR="00B7561D">
        <w:rPr>
          <w:lang w:val="en-US"/>
        </w:rPr>
        <w:t xml:space="preserve">lower location </w:t>
      </w:r>
      <w:r w:rsidR="005276A5">
        <w:rPr>
          <w:lang w:val="en-US"/>
        </w:rPr>
        <w:t>possibilities of investments under discussion</w:t>
      </w:r>
      <w:r>
        <w:rPr>
          <w:lang w:val="en-US"/>
        </w:rPr>
        <w:t xml:space="preserve"> were indicated</w:t>
      </w:r>
      <w:r w:rsidR="005276A5">
        <w:rPr>
          <w:lang w:val="en-US"/>
        </w:rPr>
        <w:t xml:space="preserve">, it is necessary to </w:t>
      </w:r>
      <w:proofErr w:type="spellStart"/>
      <w:r w:rsidR="005276A5">
        <w:rPr>
          <w:lang w:val="en-US"/>
        </w:rPr>
        <w:t>categori</w:t>
      </w:r>
      <w:r w:rsidR="00A47DDD">
        <w:rPr>
          <w:lang w:val="en-US"/>
        </w:rPr>
        <w:t>s</w:t>
      </w:r>
      <w:r w:rsidR="005276A5">
        <w:rPr>
          <w:lang w:val="en-US"/>
        </w:rPr>
        <w:t>e</w:t>
      </w:r>
      <w:proofErr w:type="spellEnd"/>
      <w:r w:rsidR="005276A5">
        <w:rPr>
          <w:lang w:val="en-US"/>
        </w:rPr>
        <w:t xml:space="preserve"> them.</w:t>
      </w:r>
      <w:r>
        <w:rPr>
          <w:lang w:val="en-US"/>
        </w:rPr>
        <w:t xml:space="preserve"> The </w:t>
      </w:r>
      <w:proofErr w:type="spellStart"/>
      <w:r>
        <w:rPr>
          <w:lang w:val="en-US"/>
        </w:rPr>
        <w:t>categori</w:t>
      </w:r>
      <w:r w:rsidR="00A47DDD">
        <w:rPr>
          <w:lang w:val="en-US"/>
        </w:rPr>
        <w:t>s</w:t>
      </w:r>
      <w:r>
        <w:rPr>
          <w:lang w:val="en-US"/>
        </w:rPr>
        <w:t>ation</w:t>
      </w:r>
      <w:proofErr w:type="spellEnd"/>
      <w:r>
        <w:rPr>
          <w:lang w:val="en-US"/>
        </w:rPr>
        <w:t xml:space="preserve"> of factors may help </w:t>
      </w:r>
      <w:proofErr w:type="spellStart"/>
      <w:r>
        <w:rPr>
          <w:lang w:val="en-US"/>
        </w:rPr>
        <w:t>analy</w:t>
      </w:r>
      <w:r w:rsidR="00A47DDD">
        <w:rPr>
          <w:lang w:val="en-US"/>
        </w:rPr>
        <w:t>s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the area that can be developed by PV or wind power plants.</w:t>
      </w:r>
      <w:r w:rsidR="005276A5">
        <w:rPr>
          <w:lang w:val="en-US"/>
        </w:rPr>
        <w:t xml:space="preserve"> It is possible to divide all location factors into three groups of constraints: legal, </w:t>
      </w:r>
      <w:r>
        <w:rPr>
          <w:lang w:val="en-US"/>
        </w:rPr>
        <w:t>technical,</w:t>
      </w:r>
      <w:r w:rsidR="005276A5">
        <w:rPr>
          <w:lang w:val="en-US"/>
        </w:rPr>
        <w:t xml:space="preserve"> and environmental</w:t>
      </w:r>
      <w:r w:rsidR="00A47DDD">
        <w:rPr>
          <w:lang w:val="en-US"/>
        </w:rPr>
        <w:t>, relating to PV and wind power plants</w:t>
      </w:r>
      <w:r w:rsidR="000E3D1D">
        <w:rPr>
          <w:lang w:val="en-US"/>
        </w:rPr>
        <w:t xml:space="preserve">. </w:t>
      </w:r>
      <w:r w:rsidR="005276A5">
        <w:rPr>
          <w:lang w:val="en-US"/>
        </w:rPr>
        <w:t xml:space="preserve">These groups are shown in </w:t>
      </w:r>
      <w:r w:rsidR="0089301F">
        <w:rPr>
          <w:lang w:val="en-US"/>
        </w:rPr>
        <w:t>T</w:t>
      </w:r>
      <w:r w:rsidR="005276A5">
        <w:rPr>
          <w:lang w:val="en-US"/>
        </w:rPr>
        <w:t>able</w:t>
      </w:r>
      <w:r w:rsidR="00255DCC">
        <w:rPr>
          <w:lang w:val="en-US"/>
        </w:rPr>
        <w:t> </w:t>
      </w:r>
      <w:r w:rsidR="005276A5">
        <w:rPr>
          <w:lang w:val="en-US"/>
        </w:rPr>
        <w:t>5</w:t>
      </w:r>
      <w:r w:rsidR="00255DCC">
        <w:rPr>
          <w:lang w:val="en-US"/>
        </w:rPr>
        <w:t>.</w:t>
      </w:r>
    </w:p>
    <w:p w14:paraId="081C3F00" w14:textId="77777777" w:rsidR="0089301F" w:rsidRDefault="0089301F" w:rsidP="00B7561D">
      <w:pPr>
        <w:rPr>
          <w:lang w:val="en-US"/>
        </w:rPr>
      </w:pPr>
    </w:p>
    <w:p w14:paraId="67B72FCB" w14:textId="6F07D1C9" w:rsidR="000E3D1D" w:rsidRDefault="0008039B" w:rsidP="0089301F">
      <w:pPr>
        <w:pStyle w:val="Rtab"/>
      </w:pPr>
      <w:r>
        <w:rPr>
          <w:b/>
          <w:bCs/>
        </w:rPr>
        <w:t xml:space="preserve">Table 5. </w:t>
      </w:r>
      <w:r>
        <w:t xml:space="preserve">Categories of factors limiting location possibilities. Own </w:t>
      </w:r>
      <w:r w:rsidR="00ED1B9C">
        <w:t>elaboration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5E8B" w14:paraId="01FC4A16" w14:textId="77777777" w:rsidTr="0089301F">
        <w:trPr>
          <w:trHeight w:val="616"/>
        </w:trPr>
        <w:tc>
          <w:tcPr>
            <w:tcW w:w="4814" w:type="dxa"/>
            <w:vAlign w:val="center"/>
          </w:tcPr>
          <w:p w14:paraId="52B3EC7D" w14:textId="3BB68EDA" w:rsidR="00B75E8B" w:rsidRDefault="00B75E8B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Category of factors shaping PV power plants </w:t>
            </w:r>
            <w:r w:rsidR="00510663">
              <w:rPr>
                <w:lang w:val="en-US"/>
              </w:rPr>
              <w:br/>
            </w:r>
            <w:r w:rsidR="008E222A">
              <w:rPr>
                <w:lang w:val="en-US"/>
              </w:rPr>
              <w:t>and wind power plants</w:t>
            </w:r>
            <w:r w:rsidR="00A47DDD">
              <w:rPr>
                <w:lang w:val="en-US"/>
              </w:rPr>
              <w:t>'</w:t>
            </w:r>
            <w:r w:rsidR="008E222A">
              <w:rPr>
                <w:lang w:val="en-US"/>
              </w:rPr>
              <w:t xml:space="preserve"> </w:t>
            </w:r>
            <w:r>
              <w:rPr>
                <w:lang w:val="en-US"/>
              </w:rPr>
              <w:t>location possibilities</w:t>
            </w:r>
          </w:p>
        </w:tc>
        <w:tc>
          <w:tcPr>
            <w:tcW w:w="4814" w:type="dxa"/>
            <w:vAlign w:val="center"/>
          </w:tcPr>
          <w:p w14:paraId="5B846AA6" w14:textId="18E03825" w:rsidR="00B75E8B" w:rsidRDefault="00B75E8B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Factor</w:t>
            </w:r>
          </w:p>
        </w:tc>
      </w:tr>
      <w:tr w:rsidR="001D3F3A" w14:paraId="2308AD0B" w14:textId="77777777" w:rsidTr="0089301F">
        <w:trPr>
          <w:trHeight w:val="283"/>
        </w:trPr>
        <w:tc>
          <w:tcPr>
            <w:tcW w:w="4814" w:type="dxa"/>
            <w:vMerge w:val="restart"/>
            <w:shd w:val="clear" w:color="auto" w:fill="auto"/>
            <w:vAlign w:val="center"/>
          </w:tcPr>
          <w:p w14:paraId="46B2D10F" w14:textId="1FE7CA63" w:rsidR="001D3F3A" w:rsidRDefault="001D3F3A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Legal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50B0697" w14:textId="2B74A55E" w:rsidR="001D3F3A" w:rsidRDefault="001D3F3A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General law requirements</w:t>
            </w:r>
          </w:p>
        </w:tc>
      </w:tr>
      <w:tr w:rsidR="001D3F3A" w14:paraId="6B23C2D6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1EE33ED6" w14:textId="77777777" w:rsidR="001D3F3A" w:rsidRDefault="001D3F3A" w:rsidP="00A47DD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0EEE684B" w14:textId="67D8BFE7" w:rsidR="001D3F3A" w:rsidRDefault="001D3F3A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Lower legal acts requirements</w:t>
            </w:r>
          </w:p>
        </w:tc>
      </w:tr>
      <w:tr w:rsidR="001D3F3A" w14:paraId="53F607C8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5005CD3F" w14:textId="77777777" w:rsidR="001D3F3A" w:rsidRDefault="001D3F3A" w:rsidP="00A47DD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099FD689" w14:textId="16C5886F" w:rsidR="001D3F3A" w:rsidRDefault="001D3F3A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Spatial planning situation</w:t>
            </w:r>
          </w:p>
        </w:tc>
      </w:tr>
      <w:tr w:rsidR="00005769" w:rsidRPr="009E1AAE" w14:paraId="7FEC8A74" w14:textId="77777777" w:rsidTr="0089301F">
        <w:trPr>
          <w:trHeight w:val="283"/>
        </w:trPr>
        <w:tc>
          <w:tcPr>
            <w:tcW w:w="4814" w:type="dxa"/>
            <w:vMerge w:val="restart"/>
            <w:shd w:val="clear" w:color="auto" w:fill="auto"/>
            <w:vAlign w:val="center"/>
          </w:tcPr>
          <w:p w14:paraId="55F6716B" w14:textId="0B4C25C5" w:rsidR="00005769" w:rsidRDefault="0000576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Technical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A6A0271" w14:textId="0D53BC15" w:rsidR="00005769" w:rsidRDefault="0000576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roads, their types and density</w:t>
            </w:r>
          </w:p>
        </w:tc>
      </w:tr>
      <w:tr w:rsidR="00005769" w14:paraId="096D3EED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10545F37" w14:textId="77777777" w:rsidR="00005769" w:rsidRDefault="00005769" w:rsidP="00A47DD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0FD56AC2" w14:textId="1C2E595F" w:rsidR="00005769" w:rsidRDefault="0000576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Building density</w:t>
            </w:r>
          </w:p>
        </w:tc>
      </w:tr>
      <w:tr w:rsidR="00005769" w14:paraId="563682F8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3F13CCE6" w14:textId="77777777" w:rsidR="00005769" w:rsidRDefault="00005769" w:rsidP="00A47DD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75A857A0" w14:textId="068BB651" w:rsidR="00005769" w:rsidRDefault="0000576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grid</w:t>
            </w:r>
          </w:p>
        </w:tc>
      </w:tr>
      <w:tr w:rsidR="00005769" w14:paraId="58883FC0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11B1D356" w14:textId="77777777" w:rsidR="00005769" w:rsidRDefault="00005769" w:rsidP="00A47DD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6E053327" w14:textId="08800E12" w:rsidR="00005769" w:rsidRDefault="0000576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embarkments</w:t>
            </w:r>
          </w:p>
        </w:tc>
      </w:tr>
      <w:tr w:rsidR="00005769" w14:paraId="29FA7B9D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426136E5" w14:textId="77777777" w:rsidR="00005769" w:rsidRDefault="00005769" w:rsidP="00A47DD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2683D120" w14:textId="652041AD" w:rsidR="00005769" w:rsidRDefault="00005769" w:rsidP="00A47D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mining areas</w:t>
            </w:r>
          </w:p>
        </w:tc>
      </w:tr>
      <w:tr w:rsidR="00005769" w:rsidRPr="009E1AAE" w14:paraId="18C3F8D4" w14:textId="77777777" w:rsidTr="0089301F">
        <w:trPr>
          <w:trHeight w:val="283"/>
        </w:trPr>
        <w:tc>
          <w:tcPr>
            <w:tcW w:w="4814" w:type="dxa"/>
            <w:vMerge w:val="restart"/>
            <w:shd w:val="clear" w:color="auto" w:fill="auto"/>
            <w:vAlign w:val="center"/>
          </w:tcPr>
          <w:p w14:paraId="7ECE4C8D" w14:textId="667D9ADE" w:rsidR="00005769" w:rsidRDefault="00005769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Environmental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B5BB88E" w14:textId="7A2B402A" w:rsidR="00005769" w:rsidRDefault="00005769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nature conservation forms</w:t>
            </w:r>
          </w:p>
        </w:tc>
      </w:tr>
      <w:tr w:rsidR="00005769" w14:paraId="0352C11C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312D9D4E" w14:textId="77777777" w:rsidR="00005769" w:rsidRDefault="00005769" w:rsidP="00B75E8B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3DF88D55" w14:textId="70A7A849" w:rsidR="00005769" w:rsidRDefault="00005769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Forest cover</w:t>
            </w:r>
          </w:p>
        </w:tc>
      </w:tr>
      <w:tr w:rsidR="00005769" w14:paraId="6A9A09A8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18C710BD" w14:textId="77777777" w:rsidR="00005769" w:rsidRDefault="00005769" w:rsidP="00B75E8B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27D9D3AB" w14:textId="3172BD18" w:rsidR="00005769" w:rsidRDefault="00005769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residential areas</w:t>
            </w:r>
          </w:p>
        </w:tc>
      </w:tr>
      <w:tr w:rsidR="00005769" w:rsidRPr="009E1AAE" w14:paraId="13760A8C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7953E1B9" w14:textId="77777777" w:rsidR="00005769" w:rsidRDefault="00005769" w:rsidP="00B75E8B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2207773C" w14:textId="1E0FCB8E" w:rsidR="00005769" w:rsidRDefault="00005769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water bodies and watercourses</w:t>
            </w:r>
          </w:p>
        </w:tc>
      </w:tr>
      <w:tr w:rsidR="00005769" w14:paraId="12321AE3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327F56DB" w14:textId="77777777" w:rsidR="00005769" w:rsidRDefault="00005769" w:rsidP="00B75E8B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5A33D9A9" w14:textId="269575EF" w:rsidR="00005769" w:rsidRDefault="00005769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Wetlands presence</w:t>
            </w:r>
          </w:p>
        </w:tc>
      </w:tr>
      <w:tr w:rsidR="00005769" w14:paraId="64CE6237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356B9065" w14:textId="77777777" w:rsidR="00005769" w:rsidRDefault="00005769" w:rsidP="00B75E8B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7A8F4170" w14:textId="0FFF69DD" w:rsidR="00005769" w:rsidRDefault="00005769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Land surface</w:t>
            </w:r>
            <w:r w:rsidR="00EA3ACE">
              <w:rPr>
                <w:lang w:val="en-US"/>
              </w:rPr>
              <w:t>, steep slopes</w:t>
            </w:r>
          </w:p>
        </w:tc>
      </w:tr>
      <w:tr w:rsidR="00005769" w14:paraId="1F63B941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58B77049" w14:textId="77777777" w:rsidR="00005769" w:rsidRDefault="00005769" w:rsidP="00B75E8B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105B7352" w14:textId="49B7EC74" w:rsidR="00005769" w:rsidRDefault="00005769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Quality of soils</w:t>
            </w:r>
          </w:p>
        </w:tc>
      </w:tr>
      <w:tr w:rsidR="00005769" w14:paraId="6660BB22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27A84DA6" w14:textId="77777777" w:rsidR="00005769" w:rsidRDefault="00005769" w:rsidP="00B75E8B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7EB7A5CE" w14:textId="3914FE7D" w:rsidR="00005769" w:rsidRDefault="00005769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Flooding risk</w:t>
            </w:r>
          </w:p>
        </w:tc>
      </w:tr>
      <w:tr w:rsidR="00005769" w14:paraId="31910CC7" w14:textId="77777777" w:rsidTr="0089301F">
        <w:trPr>
          <w:trHeight w:val="283"/>
        </w:trPr>
        <w:tc>
          <w:tcPr>
            <w:tcW w:w="4814" w:type="dxa"/>
            <w:vMerge/>
            <w:shd w:val="clear" w:color="auto" w:fill="auto"/>
            <w:vAlign w:val="center"/>
          </w:tcPr>
          <w:p w14:paraId="53F7CED5" w14:textId="77777777" w:rsidR="00005769" w:rsidRDefault="00005769" w:rsidP="00B75E8B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64C696B8" w14:textId="74C6BC85" w:rsidR="00005769" w:rsidRDefault="00005769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Presence of landslides</w:t>
            </w:r>
          </w:p>
        </w:tc>
      </w:tr>
      <w:tr w:rsidR="00E96154" w:rsidRPr="009E1AAE" w14:paraId="38B17ED8" w14:textId="77777777" w:rsidTr="0089301F">
        <w:trPr>
          <w:trHeight w:val="283"/>
        </w:trPr>
        <w:tc>
          <w:tcPr>
            <w:tcW w:w="4814" w:type="dxa"/>
            <w:shd w:val="clear" w:color="auto" w:fill="auto"/>
            <w:vAlign w:val="center"/>
          </w:tcPr>
          <w:p w14:paraId="3E7626D4" w14:textId="345755F6" w:rsidR="00E96154" w:rsidRDefault="00E96154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Spatial </w:t>
            </w:r>
            <w:r w:rsidR="00761465">
              <w:rPr>
                <w:lang w:val="en-US"/>
              </w:rPr>
              <w:t>conditions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5BC6D14" w14:textId="5C4DA6E7" w:rsidR="00E96154" w:rsidRDefault="00761465" w:rsidP="00B75E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Buffer zones from individual factors</w:t>
            </w:r>
          </w:p>
        </w:tc>
      </w:tr>
    </w:tbl>
    <w:p w14:paraId="30BA67BD" w14:textId="55E09A57" w:rsidR="000E3D1D" w:rsidRDefault="004C671F" w:rsidP="004C671F">
      <w:pPr>
        <w:pStyle w:val="Rn2"/>
        <w:rPr>
          <w:lang w:val="en-US"/>
        </w:rPr>
      </w:pPr>
      <w:r>
        <w:rPr>
          <w:lang w:val="en-US"/>
        </w:rPr>
        <w:lastRenderedPageBreak/>
        <w:t xml:space="preserve">3.4. </w:t>
      </w:r>
      <w:r w:rsidR="000D00ED">
        <w:rPr>
          <w:lang w:val="en-US"/>
        </w:rPr>
        <w:t>Influence</w:t>
      </w:r>
      <w:r w:rsidR="00050185">
        <w:rPr>
          <w:lang w:val="en-US"/>
        </w:rPr>
        <w:t xml:space="preserve"> of individual factors</w:t>
      </w:r>
    </w:p>
    <w:p w14:paraId="19EABE04" w14:textId="7D295F3E" w:rsidR="00050185" w:rsidRDefault="00050185" w:rsidP="00050185">
      <w:pPr>
        <w:rPr>
          <w:lang w:val="en-US"/>
        </w:rPr>
      </w:pPr>
      <w:r>
        <w:rPr>
          <w:lang w:val="en-US"/>
        </w:rPr>
        <w:t xml:space="preserve">The </w:t>
      </w:r>
      <w:r w:rsidR="000D00ED">
        <w:rPr>
          <w:lang w:val="en-US"/>
        </w:rPr>
        <w:t>influence</w:t>
      </w:r>
      <w:r>
        <w:rPr>
          <w:lang w:val="en-US"/>
        </w:rPr>
        <w:t xml:space="preserve"> of individual factors and categor</w:t>
      </w:r>
      <w:r w:rsidR="00A47DDD">
        <w:rPr>
          <w:lang w:val="en-US"/>
        </w:rPr>
        <w:t>ies can refer to the area that</w:t>
      </w:r>
      <w:r>
        <w:rPr>
          <w:lang w:val="en-US"/>
        </w:rPr>
        <w:t xml:space="preserve"> </w:t>
      </w:r>
      <w:r w:rsidR="00A47DDD">
        <w:rPr>
          <w:lang w:val="en-US"/>
        </w:rPr>
        <w:t>they occupy</w:t>
      </w:r>
      <w:r>
        <w:rPr>
          <w:lang w:val="en-US"/>
        </w:rPr>
        <w:t xml:space="preserve">. </w:t>
      </w:r>
      <w:r w:rsidR="00A47DDD">
        <w:rPr>
          <w:lang w:val="en-US"/>
        </w:rPr>
        <w:t>It</w:t>
      </w:r>
      <w:r w:rsidR="000D00ED" w:rsidRPr="000D00ED">
        <w:rPr>
          <w:lang w:val="en-US"/>
        </w:rPr>
        <w:t xml:space="preserve"> is justified by the fact that all factors, including their buffer zones, are spatial</w:t>
      </w:r>
      <w:r w:rsidR="000D00ED">
        <w:rPr>
          <w:lang w:val="en-US"/>
        </w:rPr>
        <w:t>.</w:t>
      </w:r>
      <w:r w:rsidR="006F4454">
        <w:rPr>
          <w:lang w:val="en-US"/>
        </w:rPr>
        <w:t xml:space="preserve"> However, when it comes to legal factors</w:t>
      </w:r>
      <w:r w:rsidR="00A47DDD">
        <w:rPr>
          <w:lang w:val="en-US"/>
        </w:rPr>
        <w:t>, it is not possible to assess them as spatial factors</w:t>
      </w:r>
      <w:r w:rsidR="006F4454">
        <w:rPr>
          <w:lang w:val="en-US"/>
        </w:rPr>
        <w:t xml:space="preserve">. Lower legal acts can prohibit </w:t>
      </w:r>
      <w:r w:rsidR="00A47DDD">
        <w:rPr>
          <w:lang w:val="en-US"/>
        </w:rPr>
        <w:t xml:space="preserve">the </w:t>
      </w:r>
      <w:r w:rsidR="006F4454">
        <w:rPr>
          <w:lang w:val="en-US"/>
        </w:rPr>
        <w:t>develop</w:t>
      </w:r>
      <w:r w:rsidR="00A47DDD">
        <w:rPr>
          <w:lang w:val="en-US"/>
        </w:rPr>
        <w:t>ment</w:t>
      </w:r>
      <w:r w:rsidR="006F4454">
        <w:rPr>
          <w:lang w:val="en-US"/>
        </w:rPr>
        <w:t xml:space="preserve"> </w:t>
      </w:r>
      <w:r w:rsidR="00A47DDD">
        <w:rPr>
          <w:lang w:val="en-US"/>
        </w:rPr>
        <w:t xml:space="preserve">of </w:t>
      </w:r>
      <w:r w:rsidR="006F4454">
        <w:rPr>
          <w:lang w:val="en-US"/>
        </w:rPr>
        <w:t>PV and wind power plants in administrative units (municipalities, by local spatial development plan).</w:t>
      </w:r>
      <w:r w:rsidR="00685083">
        <w:rPr>
          <w:lang w:val="en-US"/>
        </w:rPr>
        <w:t xml:space="preserve"> When this condition occurs, th</w:t>
      </w:r>
      <w:r w:rsidR="00A47DDD">
        <w:rPr>
          <w:lang w:val="en-US"/>
        </w:rPr>
        <w:t>is factor's importance is the highest, making</w:t>
      </w:r>
      <w:r w:rsidR="00685083">
        <w:rPr>
          <w:lang w:val="en-US"/>
        </w:rPr>
        <w:t xml:space="preserve"> PV and wind power plants </w:t>
      </w:r>
      <w:r w:rsidR="00A47DDD">
        <w:rPr>
          <w:lang w:val="en-US"/>
        </w:rPr>
        <w:t>im</w:t>
      </w:r>
      <w:r w:rsidR="00685083">
        <w:rPr>
          <w:lang w:val="en-US"/>
        </w:rPr>
        <w:t>possible to locate in an administrative unit</w:t>
      </w:r>
      <w:r w:rsidR="00092830">
        <w:rPr>
          <w:lang w:val="en-US"/>
        </w:rPr>
        <w:t xml:space="preserve">. However, local spatial development plans may be amended when </w:t>
      </w:r>
      <w:r w:rsidR="00A47DDD">
        <w:rPr>
          <w:lang w:val="en-US"/>
        </w:rPr>
        <w:t>necessary, so the rest of the</w:t>
      </w:r>
      <w:r w:rsidR="00092830">
        <w:rPr>
          <w:lang w:val="en-US"/>
        </w:rPr>
        <w:t xml:space="preserve"> factors are much more important in typifying location opportunities.</w:t>
      </w:r>
    </w:p>
    <w:p w14:paraId="6419AF41" w14:textId="51348481" w:rsidR="00685083" w:rsidRDefault="002B7897" w:rsidP="00050185">
      <w:pPr>
        <w:rPr>
          <w:lang w:val="en-US"/>
        </w:rPr>
      </w:pPr>
      <w:r>
        <w:rPr>
          <w:lang w:val="en-US"/>
        </w:rPr>
        <w:t>Considering</w:t>
      </w:r>
      <w:r w:rsidR="00685083">
        <w:rPr>
          <w:lang w:val="en-US"/>
        </w:rPr>
        <w:t xml:space="preserve"> </w:t>
      </w:r>
      <w:r w:rsidR="00A47DDD">
        <w:rPr>
          <w:lang w:val="en-US"/>
        </w:rPr>
        <w:t xml:space="preserve">the </w:t>
      </w:r>
      <w:r w:rsidR="00685083">
        <w:rPr>
          <w:lang w:val="en-US"/>
        </w:rPr>
        <w:t xml:space="preserve">influence of </w:t>
      </w:r>
      <w:r w:rsidR="00A47DDD">
        <w:rPr>
          <w:lang w:val="en-US"/>
        </w:rPr>
        <w:t xml:space="preserve">the </w:t>
      </w:r>
      <w:r w:rsidR="00092830">
        <w:rPr>
          <w:lang w:val="en-US"/>
        </w:rPr>
        <w:t xml:space="preserve">mentioned, more important </w:t>
      </w:r>
      <w:r w:rsidR="00685083">
        <w:rPr>
          <w:lang w:val="en-US"/>
        </w:rPr>
        <w:t>factors, included in</w:t>
      </w:r>
      <w:r w:rsidR="004A5E27">
        <w:rPr>
          <w:lang w:val="en-US"/>
        </w:rPr>
        <w:t xml:space="preserve"> the</w:t>
      </w:r>
      <w:r w:rsidR="00685083">
        <w:rPr>
          <w:lang w:val="en-US"/>
        </w:rPr>
        <w:t xml:space="preserve"> technical and environmental categories</w:t>
      </w:r>
      <w:r w:rsidR="00092830">
        <w:rPr>
          <w:lang w:val="en-US"/>
        </w:rPr>
        <w:t xml:space="preserve"> (and also for wind power plants </w:t>
      </w:r>
      <w:r w:rsidR="00A47DDD">
        <w:rPr>
          <w:lang w:val="en-US"/>
        </w:rPr>
        <w:t>distance</w:t>
      </w:r>
      <w:r w:rsidR="00092830">
        <w:rPr>
          <w:lang w:val="en-US"/>
        </w:rPr>
        <w:t xml:space="preserve"> rule from residential buildings)</w:t>
      </w:r>
      <w:r w:rsidR="00685083">
        <w:rPr>
          <w:lang w:val="en-US"/>
        </w:rPr>
        <w:t xml:space="preserve">, with their buffer zones, we can </w:t>
      </w:r>
      <w:r w:rsidR="00AB1F14">
        <w:rPr>
          <w:lang w:val="en-US"/>
        </w:rPr>
        <w:t>express their level of impact on location possibilities as:</w:t>
      </w:r>
    </w:p>
    <w:p w14:paraId="71EB0CAC" w14:textId="77777777" w:rsidR="002A445E" w:rsidRDefault="002A445E" w:rsidP="002A445E">
      <w:pPr>
        <w:tabs>
          <w:tab w:val="right" w:pos="9638"/>
        </w:tabs>
        <w:spacing w:before="120" w:after="120"/>
        <w:ind w:left="3827" w:firstLine="0"/>
        <w:jc w:val="left"/>
        <w:rPr>
          <w:lang w:val="en-US"/>
        </w:rPr>
      </w:pPr>
      <m:oMath>
        <m:r>
          <w:rPr>
            <w:rFonts w:ascii="Cambria Math" w:hAnsi="Cambria Math"/>
            <w:lang w:val="en-US"/>
          </w:rPr>
          <m:t>I=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f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b(f)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den>
        </m:f>
        <m:r>
          <w:rPr>
            <w:rFonts w:ascii="Cambria Math" w:hAnsi="Cambria Math"/>
            <w:lang w:val="en-US"/>
          </w:rPr>
          <m:t>∙100%</m:t>
        </m:r>
      </m:oMath>
      <w:r w:rsidRPr="00347E13">
        <w:rPr>
          <w:rFonts w:eastAsiaTheme="minorEastAsia"/>
          <w:lang w:val="en-US"/>
        </w:rPr>
        <w:tab/>
      </w:r>
      <w:r>
        <w:rPr>
          <w:lang w:val="en-US"/>
        </w:rPr>
        <w:t>(1)</w:t>
      </w:r>
    </w:p>
    <w:p w14:paraId="67093D71" w14:textId="085E142E" w:rsidR="00AB1F14" w:rsidRDefault="003C66C9" w:rsidP="00AB1F14">
      <w:pPr>
        <w:ind w:firstLine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</w:t>
      </w:r>
      <w:r w:rsidR="00AB1F14">
        <w:rPr>
          <w:rFonts w:eastAsiaTheme="minorEastAsia"/>
          <w:lang w:val="en-US"/>
        </w:rPr>
        <w:t>here:</w:t>
      </w:r>
    </w:p>
    <w:p w14:paraId="3C0DCC00" w14:textId="2079D5C4" w:rsidR="00AB1F14" w:rsidRDefault="00AB1F14" w:rsidP="00AB1F14">
      <w:pPr>
        <w:ind w:firstLine="0"/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I</m:t>
        </m:r>
      </m:oMath>
      <w:r>
        <w:rPr>
          <w:rFonts w:eastAsiaTheme="minorEastAsia"/>
          <w:lang w:val="en-US"/>
        </w:rPr>
        <w:t xml:space="preserve"> </w:t>
      </w:r>
      <w:r w:rsidR="002A445E">
        <w:rPr>
          <w:rFonts w:eastAsiaTheme="minorEastAsia"/>
          <w:lang w:val="en-US"/>
        </w:rPr>
        <w:t>–</w:t>
      </w:r>
      <w:r>
        <w:rPr>
          <w:rFonts w:eastAsiaTheme="minorEastAsia"/>
          <w:lang w:val="en-US"/>
        </w:rPr>
        <w:t xml:space="preserve"> level of impact of individual factor</w:t>
      </w:r>
      <w:r w:rsidR="00C71FEA">
        <w:rPr>
          <w:rFonts w:eastAsiaTheme="minorEastAsia"/>
          <w:lang w:val="en-US"/>
        </w:rPr>
        <w:t xml:space="preserve"> (</w:t>
      </w:r>
      <w:r w:rsidR="00C71FEA">
        <w:rPr>
          <w:rFonts w:eastAsiaTheme="minorEastAsia"/>
          <w:i/>
          <w:iCs/>
          <w:lang w:val="en-US"/>
        </w:rPr>
        <w:t>f</w:t>
      </w:r>
      <w:r w:rsidR="00C71FEA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, [%]</w:t>
      </w:r>
      <w:r w:rsidR="002A445E">
        <w:rPr>
          <w:rFonts w:eastAsiaTheme="minorEastAsia"/>
          <w:lang w:val="en-US"/>
        </w:rPr>
        <w:t>,</w:t>
      </w:r>
    </w:p>
    <w:p w14:paraId="19AC1FD5" w14:textId="7D0A8ECD" w:rsidR="00AB1F14" w:rsidRDefault="00000000" w:rsidP="00AB1F14">
      <w:pPr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</m:oMath>
      <w:r w:rsidR="00AB1F14">
        <w:rPr>
          <w:rFonts w:eastAsiaTheme="minorEastAsia"/>
          <w:lang w:val="en-US"/>
        </w:rPr>
        <w:t xml:space="preserve"> </w:t>
      </w:r>
      <w:r w:rsidR="002A445E">
        <w:rPr>
          <w:rFonts w:eastAsiaTheme="minorEastAsia"/>
          <w:lang w:val="en-US"/>
        </w:rPr>
        <w:t>–</w:t>
      </w:r>
      <w:r w:rsidR="00AB1F14">
        <w:rPr>
          <w:rFonts w:eastAsiaTheme="minorEastAsia"/>
          <w:lang w:val="en-US"/>
        </w:rPr>
        <w:t xml:space="preserve"> area occupied by factor</w:t>
      </w:r>
      <w:r w:rsidR="00695C8B">
        <w:rPr>
          <w:rFonts w:eastAsiaTheme="minorEastAsia"/>
          <w:lang w:val="en-US"/>
        </w:rPr>
        <w:t xml:space="preserve"> </w:t>
      </w:r>
      <w:r w:rsidR="00695C8B">
        <w:rPr>
          <w:rFonts w:eastAsiaTheme="minorEastAsia"/>
          <w:i/>
          <w:iCs/>
          <w:lang w:val="en-US"/>
        </w:rPr>
        <w:t>f</w:t>
      </w:r>
      <w:r w:rsidR="00AB1F14">
        <w:rPr>
          <w:rFonts w:eastAsiaTheme="minorEastAsia"/>
          <w:lang w:val="en-US"/>
        </w:rPr>
        <w:t>, [ha]</w:t>
      </w:r>
      <w:r w:rsidR="002A445E">
        <w:rPr>
          <w:rFonts w:eastAsiaTheme="minorEastAsia"/>
          <w:lang w:val="en-US"/>
        </w:rPr>
        <w:t>,</w:t>
      </w:r>
    </w:p>
    <w:p w14:paraId="3F1A30D2" w14:textId="19153D12" w:rsidR="00AB1F14" w:rsidRDefault="00000000" w:rsidP="00AB1F14">
      <w:pPr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b(f)</m:t>
            </m:r>
          </m:sub>
        </m:sSub>
      </m:oMath>
      <w:r w:rsidR="00AB1F14">
        <w:rPr>
          <w:rFonts w:eastAsiaTheme="minorEastAsia"/>
          <w:lang w:val="en-US"/>
        </w:rPr>
        <w:t xml:space="preserve"> </w:t>
      </w:r>
      <w:r w:rsidR="002A445E">
        <w:rPr>
          <w:rFonts w:eastAsiaTheme="minorEastAsia"/>
          <w:lang w:val="en-US"/>
        </w:rPr>
        <w:t>–</w:t>
      </w:r>
      <w:r w:rsidR="00AB1F14">
        <w:rPr>
          <w:rFonts w:eastAsiaTheme="minorEastAsia"/>
          <w:lang w:val="en-US"/>
        </w:rPr>
        <w:t xml:space="preserve"> area occupied by buffer zone</w:t>
      </w:r>
      <w:r w:rsidR="00695C8B">
        <w:rPr>
          <w:rFonts w:eastAsiaTheme="minorEastAsia"/>
          <w:lang w:val="en-US"/>
        </w:rPr>
        <w:t xml:space="preserve"> (</w:t>
      </w:r>
      <w:r w:rsidR="00695C8B">
        <w:rPr>
          <w:rFonts w:eastAsiaTheme="minorEastAsia"/>
          <w:i/>
          <w:iCs/>
          <w:lang w:val="en-US"/>
        </w:rPr>
        <w:t>b(f)</w:t>
      </w:r>
      <w:r w:rsidR="00695C8B">
        <w:rPr>
          <w:rFonts w:eastAsiaTheme="minorEastAsia"/>
          <w:lang w:val="en-US"/>
        </w:rPr>
        <w:t>)</w:t>
      </w:r>
      <w:r w:rsidR="00AB1F14">
        <w:rPr>
          <w:rFonts w:eastAsiaTheme="minorEastAsia"/>
          <w:lang w:val="en-US"/>
        </w:rPr>
        <w:t xml:space="preserve"> </w:t>
      </w:r>
      <w:r w:rsidR="00DB5143">
        <w:rPr>
          <w:rFonts w:eastAsiaTheme="minorEastAsia"/>
          <w:lang w:val="en-US"/>
        </w:rPr>
        <w:t>from</w:t>
      </w:r>
      <w:r w:rsidR="00AB1F14">
        <w:rPr>
          <w:rFonts w:eastAsiaTheme="minorEastAsia"/>
          <w:lang w:val="en-US"/>
        </w:rPr>
        <w:t xml:space="preserve"> </w:t>
      </w:r>
      <w:r w:rsidR="00DB5143">
        <w:rPr>
          <w:rFonts w:eastAsiaTheme="minorEastAsia"/>
          <w:lang w:val="en-US"/>
        </w:rPr>
        <w:t>individual</w:t>
      </w:r>
      <w:r w:rsidR="00AB1F14">
        <w:rPr>
          <w:rFonts w:eastAsiaTheme="minorEastAsia"/>
          <w:lang w:val="en-US"/>
        </w:rPr>
        <w:t xml:space="preserve"> factor, [ha]</w:t>
      </w:r>
      <w:r w:rsidR="002A445E">
        <w:rPr>
          <w:rFonts w:eastAsiaTheme="minorEastAsia"/>
          <w:lang w:val="en-US"/>
        </w:rPr>
        <w:t>,</w:t>
      </w:r>
    </w:p>
    <w:p w14:paraId="1219EE79" w14:textId="18DECBBD" w:rsidR="00AB1F14" w:rsidRDefault="00000000" w:rsidP="00AB1F14">
      <w:pPr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AB1F14">
        <w:rPr>
          <w:rFonts w:eastAsiaTheme="minorEastAsia"/>
          <w:lang w:val="en-US"/>
        </w:rPr>
        <w:t xml:space="preserve"> </w:t>
      </w:r>
      <w:r w:rsidR="002A445E">
        <w:rPr>
          <w:rFonts w:eastAsiaTheme="minorEastAsia"/>
          <w:lang w:val="en-US"/>
        </w:rPr>
        <w:t>–</w:t>
      </w:r>
      <w:r w:rsidR="00AB1F14">
        <w:rPr>
          <w:rFonts w:eastAsiaTheme="minorEastAsia"/>
          <w:lang w:val="en-US"/>
        </w:rPr>
        <w:t xml:space="preserve"> area of the </w:t>
      </w:r>
      <w:proofErr w:type="spellStart"/>
      <w:r w:rsidR="00AB1F14">
        <w:rPr>
          <w:rFonts w:eastAsiaTheme="minorEastAsia"/>
          <w:lang w:val="en-US"/>
        </w:rPr>
        <w:t>analy</w:t>
      </w:r>
      <w:r w:rsidR="00A47DDD">
        <w:rPr>
          <w:rFonts w:eastAsiaTheme="minorEastAsia"/>
          <w:lang w:val="en-US"/>
        </w:rPr>
        <w:t>s</w:t>
      </w:r>
      <w:r w:rsidR="00AB1F14">
        <w:rPr>
          <w:rFonts w:eastAsiaTheme="minorEastAsia"/>
          <w:lang w:val="en-US"/>
        </w:rPr>
        <w:t>ing</w:t>
      </w:r>
      <w:proofErr w:type="spellEnd"/>
      <w:r w:rsidR="00AB1F14">
        <w:rPr>
          <w:rFonts w:eastAsiaTheme="minorEastAsia"/>
          <w:lang w:val="en-US"/>
        </w:rPr>
        <w:t xml:space="preserve"> terrain</w:t>
      </w:r>
      <w:r w:rsidR="00695C8B">
        <w:rPr>
          <w:rFonts w:eastAsiaTheme="minorEastAsia"/>
          <w:lang w:val="en-US"/>
        </w:rPr>
        <w:t xml:space="preserve"> </w:t>
      </w:r>
      <w:r w:rsidR="00695C8B">
        <w:rPr>
          <w:rFonts w:eastAsiaTheme="minorEastAsia"/>
          <w:i/>
          <w:iCs/>
          <w:lang w:val="en-US"/>
        </w:rPr>
        <w:t>a</w:t>
      </w:r>
      <w:r w:rsidR="00AB1F14">
        <w:rPr>
          <w:rFonts w:eastAsiaTheme="minorEastAsia"/>
          <w:lang w:val="en-US"/>
        </w:rPr>
        <w:t xml:space="preserve"> (municipality, district, </w:t>
      </w:r>
      <w:r w:rsidR="00155027">
        <w:rPr>
          <w:rFonts w:eastAsiaTheme="minorEastAsia"/>
          <w:lang w:val="en-US"/>
        </w:rPr>
        <w:t>voivodship</w:t>
      </w:r>
      <w:r w:rsidR="00AB1F14">
        <w:rPr>
          <w:rFonts w:eastAsiaTheme="minorEastAsia"/>
          <w:lang w:val="en-US"/>
        </w:rPr>
        <w:t xml:space="preserve"> area), [ha]</w:t>
      </w:r>
      <w:r w:rsidR="002A445E">
        <w:rPr>
          <w:rFonts w:eastAsiaTheme="minorEastAsia"/>
          <w:lang w:val="en-US"/>
        </w:rPr>
        <w:t>.</w:t>
      </w:r>
    </w:p>
    <w:p w14:paraId="0305D8AD" w14:textId="77777777" w:rsidR="00AB1F14" w:rsidRDefault="00AB1F14" w:rsidP="002A445E">
      <w:pPr>
        <w:rPr>
          <w:rFonts w:eastAsiaTheme="minorEastAsia"/>
          <w:lang w:val="en-US"/>
        </w:rPr>
      </w:pPr>
    </w:p>
    <w:p w14:paraId="13ECA528" w14:textId="1B58C85A" w:rsidR="00885741" w:rsidRDefault="00885741" w:rsidP="002A445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 proposed equation shows that when a larger area is occupied by an individual limiting factor, the lower location possibilities of PV or wind power plants </w:t>
      </w:r>
      <w:r w:rsidR="00A47DDD">
        <w:rPr>
          <w:rFonts w:eastAsiaTheme="minorEastAsia"/>
          <w:lang w:val="en-US"/>
        </w:rPr>
        <w:t xml:space="preserve">in </w:t>
      </w:r>
      <w:r>
        <w:rPr>
          <w:rFonts w:eastAsiaTheme="minorEastAsia"/>
          <w:lang w:val="en-US"/>
        </w:rPr>
        <w:t xml:space="preserve">the </w:t>
      </w:r>
      <w:proofErr w:type="spellStart"/>
      <w:r>
        <w:rPr>
          <w:rFonts w:eastAsiaTheme="minorEastAsia"/>
          <w:lang w:val="en-US"/>
        </w:rPr>
        <w:t>analy</w:t>
      </w:r>
      <w:r w:rsidR="00A47DDD">
        <w:rPr>
          <w:rFonts w:eastAsiaTheme="minorEastAsia"/>
          <w:lang w:val="en-US"/>
        </w:rPr>
        <w:t>s</w:t>
      </w:r>
      <w:r>
        <w:rPr>
          <w:rFonts w:eastAsiaTheme="minorEastAsia"/>
          <w:lang w:val="en-US"/>
        </w:rPr>
        <w:t>ed</w:t>
      </w:r>
      <w:proofErr w:type="spellEnd"/>
      <w:r>
        <w:rPr>
          <w:rFonts w:eastAsiaTheme="minorEastAsia"/>
          <w:lang w:val="en-US"/>
        </w:rPr>
        <w:t xml:space="preserve"> terrain </w:t>
      </w:r>
      <w:r w:rsidR="00A47DDD">
        <w:rPr>
          <w:rFonts w:eastAsiaTheme="minorEastAsia"/>
          <w:lang w:val="en-US"/>
        </w:rPr>
        <w:t>are</w:t>
      </w:r>
      <w:r>
        <w:rPr>
          <w:rFonts w:eastAsiaTheme="minorEastAsia"/>
          <w:lang w:val="en-US"/>
        </w:rPr>
        <w:t xml:space="preserve">. The equation </w:t>
      </w:r>
      <w:r w:rsidR="00A47DDD">
        <w:rPr>
          <w:rFonts w:eastAsiaTheme="minorEastAsia"/>
          <w:lang w:val="en-US"/>
        </w:rPr>
        <w:t>also takes</w:t>
      </w:r>
      <w:r>
        <w:rPr>
          <w:rFonts w:eastAsiaTheme="minorEastAsia"/>
          <w:lang w:val="en-US"/>
        </w:rPr>
        <w:t xml:space="preserve"> into account buffer zones from limiting factors. The area occupied by a limiting factor and buffer zone </w:t>
      </w:r>
      <w:r w:rsidR="001259D6">
        <w:rPr>
          <w:rFonts w:eastAsiaTheme="minorEastAsia"/>
          <w:lang w:val="en-US"/>
        </w:rPr>
        <w:t xml:space="preserve">relates </w:t>
      </w:r>
      <w:r>
        <w:rPr>
          <w:rFonts w:eastAsiaTheme="minorEastAsia"/>
          <w:lang w:val="en-US"/>
        </w:rPr>
        <w:t xml:space="preserve">to the </w:t>
      </w:r>
      <w:r w:rsidR="00A47DDD">
        <w:rPr>
          <w:rFonts w:eastAsiaTheme="minorEastAsia"/>
          <w:lang w:val="en-US"/>
        </w:rPr>
        <w:t>region's total area</w:t>
      </w:r>
      <w:r w:rsidR="001259D6">
        <w:rPr>
          <w:rFonts w:eastAsiaTheme="minorEastAsia"/>
          <w:lang w:val="en-US"/>
        </w:rPr>
        <w:t xml:space="preserve"> under analysis</w:t>
      </w:r>
      <w:r>
        <w:rPr>
          <w:rFonts w:eastAsiaTheme="minorEastAsia"/>
          <w:lang w:val="en-US"/>
        </w:rPr>
        <w:t xml:space="preserve"> (for example</w:t>
      </w:r>
      <w:r w:rsidR="00A47DDD">
        <w:rPr>
          <w:rFonts w:eastAsiaTheme="minorEastAsia"/>
          <w:lang w:val="en-US"/>
        </w:rPr>
        <w:t>,</w:t>
      </w:r>
      <w:r>
        <w:rPr>
          <w:rFonts w:eastAsiaTheme="minorEastAsia"/>
          <w:lang w:val="en-US"/>
        </w:rPr>
        <w:t xml:space="preserve"> municipality</w:t>
      </w:r>
      <w:r w:rsidR="001259D6">
        <w:rPr>
          <w:rFonts w:eastAsiaTheme="minorEastAsia"/>
          <w:lang w:val="en-US"/>
        </w:rPr>
        <w:t xml:space="preserve"> or district), thus enabling an assessment of the </w:t>
      </w:r>
      <w:r w:rsidR="00A47DDD">
        <w:rPr>
          <w:rFonts w:eastAsiaTheme="minorEastAsia"/>
          <w:lang w:val="en-US"/>
        </w:rPr>
        <w:t>"</w:t>
      </w:r>
      <w:r w:rsidR="001259D6">
        <w:rPr>
          <w:rFonts w:eastAsiaTheme="minorEastAsia"/>
          <w:lang w:val="en-US"/>
        </w:rPr>
        <w:t>limiting level</w:t>
      </w:r>
      <w:r w:rsidR="00A47DDD">
        <w:rPr>
          <w:rFonts w:eastAsiaTheme="minorEastAsia"/>
          <w:lang w:val="en-US"/>
        </w:rPr>
        <w:t>"</w:t>
      </w:r>
      <w:r w:rsidR="001259D6">
        <w:rPr>
          <w:rFonts w:eastAsiaTheme="minorEastAsia"/>
          <w:lang w:val="en-US"/>
        </w:rPr>
        <w:t xml:space="preserve"> of individual factors.</w:t>
      </w:r>
    </w:p>
    <w:p w14:paraId="08FE8B1C" w14:textId="7C19FB77" w:rsidR="00DB5143" w:rsidRDefault="001259D6" w:rsidP="002A445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It is also</w:t>
      </w:r>
      <w:r w:rsidR="00DB5143">
        <w:rPr>
          <w:rFonts w:eastAsiaTheme="minorEastAsia"/>
          <w:lang w:val="en-US"/>
        </w:rPr>
        <w:t xml:space="preserve"> possible to calculate the level of total impact of all factors using:</w:t>
      </w:r>
    </w:p>
    <w:p w14:paraId="4D8BFE34" w14:textId="0EA3F60C" w:rsidR="002A445E" w:rsidRDefault="00000000" w:rsidP="002A445E">
      <w:pPr>
        <w:tabs>
          <w:tab w:val="right" w:pos="9638"/>
        </w:tabs>
        <w:spacing w:before="120" w:after="120"/>
        <w:ind w:firstLine="1985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b(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)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</m:den>
            </m:f>
          </m:e>
        </m:nary>
        <m:r>
          <w:rPr>
            <w:rFonts w:ascii="Cambria Math" w:hAnsi="Cambria Math"/>
            <w:lang w:val="en-US"/>
          </w:rPr>
          <m:t>∙100%=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hAnsi="Cambria Math"/>
                <w:lang w:val="en-US"/>
              </w:rPr>
              <m:t>∙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b(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)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hAnsi="Cambria Math"/>
            <w:lang w:val="en-US"/>
          </w:rPr>
          <m:t>∙100%</m:t>
        </m:r>
      </m:oMath>
      <w:r w:rsidR="002A445E" w:rsidRPr="00347E13">
        <w:rPr>
          <w:rFonts w:eastAsiaTheme="minorEastAsia"/>
          <w:lang w:val="en-US"/>
        </w:rPr>
        <w:tab/>
      </w:r>
      <w:r w:rsidR="002A445E">
        <w:rPr>
          <w:lang w:val="en-US"/>
        </w:rPr>
        <w:t>(2)</w:t>
      </w:r>
    </w:p>
    <w:p w14:paraId="27C708AF" w14:textId="210D88BF" w:rsidR="00B2659A" w:rsidRDefault="003C66C9" w:rsidP="00B2659A">
      <w:pPr>
        <w:ind w:firstLine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</w:t>
      </w:r>
      <w:r w:rsidR="00B2659A">
        <w:rPr>
          <w:rFonts w:eastAsiaTheme="minorEastAsia"/>
          <w:lang w:val="en-US"/>
        </w:rPr>
        <w:t>here:</w:t>
      </w:r>
    </w:p>
    <w:p w14:paraId="5450C7B6" w14:textId="5215C282" w:rsidR="00B2659A" w:rsidRDefault="00000000" w:rsidP="00B2659A">
      <w:pPr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="00B2659A">
        <w:rPr>
          <w:rFonts w:eastAsiaTheme="minorEastAsia"/>
          <w:lang w:val="en-US"/>
        </w:rPr>
        <w:t xml:space="preserve"> </w:t>
      </w:r>
      <w:r w:rsidR="002A445E">
        <w:rPr>
          <w:rFonts w:eastAsiaTheme="minorEastAsia"/>
          <w:lang w:val="en-US"/>
        </w:rPr>
        <w:t>–</w:t>
      </w:r>
      <w:r w:rsidR="00B2659A">
        <w:rPr>
          <w:rFonts w:eastAsiaTheme="minorEastAsia"/>
          <w:lang w:val="en-US"/>
        </w:rPr>
        <w:t xml:space="preserve"> </w:t>
      </w:r>
      <w:r w:rsidR="004A3EFF">
        <w:rPr>
          <w:rFonts w:eastAsiaTheme="minorEastAsia"/>
          <w:lang w:val="en-US"/>
        </w:rPr>
        <w:t xml:space="preserve">total </w:t>
      </w:r>
      <w:r w:rsidR="00B2659A">
        <w:rPr>
          <w:rFonts w:eastAsiaTheme="minorEastAsia"/>
          <w:lang w:val="en-US"/>
        </w:rPr>
        <w:t>level of impact of all factors, [%]</w:t>
      </w:r>
      <w:r w:rsidR="002A445E">
        <w:rPr>
          <w:rFonts w:eastAsiaTheme="minorEastAsia"/>
          <w:lang w:val="en-US"/>
        </w:rPr>
        <w:t>,</w:t>
      </w:r>
    </w:p>
    <w:p w14:paraId="3D552FE6" w14:textId="380AE7AF" w:rsidR="00B2659A" w:rsidRDefault="00000000" w:rsidP="00B2659A">
      <w:pPr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f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B2659A">
        <w:rPr>
          <w:rFonts w:eastAsiaTheme="minorEastAsia"/>
          <w:lang w:val="en-US"/>
        </w:rPr>
        <w:t xml:space="preserve"> </w:t>
      </w:r>
      <w:r w:rsidR="002A445E">
        <w:rPr>
          <w:rFonts w:eastAsiaTheme="minorEastAsia"/>
          <w:lang w:val="en-US"/>
        </w:rPr>
        <w:t>–</w:t>
      </w:r>
      <w:r w:rsidR="00B2659A">
        <w:rPr>
          <w:rFonts w:eastAsiaTheme="minorEastAsia"/>
          <w:lang w:val="en-US"/>
        </w:rPr>
        <w:t xml:space="preserve"> </w:t>
      </w:r>
      <w:r w:rsidR="00A47DDD">
        <w:rPr>
          <w:rFonts w:eastAsiaTheme="minorEastAsia"/>
          <w:lang w:val="en-US"/>
        </w:rPr>
        <w:t xml:space="preserve">the </w:t>
      </w:r>
      <w:r w:rsidR="00B2659A">
        <w:rPr>
          <w:rFonts w:eastAsiaTheme="minorEastAsia"/>
          <w:lang w:val="en-US"/>
        </w:rPr>
        <w:t xml:space="preserve">area occupied by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B2659A">
        <w:rPr>
          <w:rFonts w:eastAsiaTheme="minorEastAsia"/>
          <w:i/>
          <w:iCs/>
          <w:lang w:val="en-US"/>
        </w:rPr>
        <w:t xml:space="preserve"> </w:t>
      </w:r>
      <w:r w:rsidR="00B2659A">
        <w:rPr>
          <w:rFonts w:eastAsiaTheme="minorEastAsia"/>
          <w:lang w:val="en-US"/>
        </w:rPr>
        <w:t>factor, [ha]</w:t>
      </w:r>
      <w:r w:rsidR="002A445E">
        <w:rPr>
          <w:rFonts w:eastAsiaTheme="minorEastAsia"/>
          <w:lang w:val="en-US"/>
        </w:rPr>
        <w:t>,</w:t>
      </w:r>
    </w:p>
    <w:p w14:paraId="264253B2" w14:textId="27B462CA" w:rsidR="00B2659A" w:rsidRDefault="00000000" w:rsidP="00B2659A">
      <w:pPr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B2659A">
        <w:rPr>
          <w:rFonts w:eastAsiaTheme="minorEastAsia"/>
          <w:lang w:val="en-US"/>
        </w:rPr>
        <w:t xml:space="preserve"> </w:t>
      </w:r>
      <w:r w:rsidR="002A445E">
        <w:rPr>
          <w:rFonts w:eastAsiaTheme="minorEastAsia"/>
          <w:lang w:val="en-US"/>
        </w:rPr>
        <w:t>–</w:t>
      </w:r>
      <w:r w:rsidR="00B2659A">
        <w:rPr>
          <w:rFonts w:eastAsiaTheme="minorEastAsia"/>
          <w:lang w:val="en-US"/>
        </w:rPr>
        <w:t xml:space="preserve"> </w:t>
      </w:r>
      <w:r w:rsidR="00A47DDD">
        <w:rPr>
          <w:rFonts w:eastAsiaTheme="minorEastAsia"/>
          <w:lang w:val="en-US"/>
        </w:rPr>
        <w:t xml:space="preserve">the </w:t>
      </w:r>
      <w:r w:rsidR="00B2659A">
        <w:rPr>
          <w:rFonts w:eastAsiaTheme="minorEastAsia"/>
          <w:lang w:val="en-US"/>
        </w:rPr>
        <w:t xml:space="preserve">area occupied by </w:t>
      </w:r>
      <w:r w:rsidR="00A47DDD">
        <w:rPr>
          <w:rFonts w:eastAsiaTheme="minorEastAsia"/>
          <w:lang w:val="en-US"/>
        </w:rPr>
        <w:t xml:space="preserve">the </w:t>
      </w:r>
      <w:r w:rsidR="00B2659A">
        <w:rPr>
          <w:rFonts w:eastAsiaTheme="minorEastAsia"/>
          <w:lang w:val="en-US"/>
        </w:rPr>
        <w:t>buffer zone</w:t>
      </w:r>
      <w:r w:rsidR="00695C8B">
        <w:rPr>
          <w:rFonts w:eastAsiaTheme="minorEastAsia"/>
          <w:lang w:val="en-US"/>
        </w:rPr>
        <w:t xml:space="preserve"> (</w:t>
      </w:r>
      <m:oMath>
        <m:r>
          <w:rPr>
            <w:rFonts w:ascii="Cambria Math" w:hAnsi="Cambria Math"/>
            <w:lang w:val="en-US"/>
          </w:rPr>
          <m:t>b(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lang w:val="en-US"/>
          </w:rPr>
          <m:t>)</m:t>
        </m:r>
      </m:oMath>
      <w:r w:rsidR="00695C8B">
        <w:rPr>
          <w:rFonts w:eastAsiaTheme="minorEastAsia"/>
          <w:lang w:val="en-US"/>
        </w:rPr>
        <w:t>)</w:t>
      </w:r>
      <w:r w:rsidR="00B2659A">
        <w:rPr>
          <w:rFonts w:eastAsiaTheme="minorEastAsia"/>
          <w:lang w:val="en-US"/>
        </w:rPr>
        <w:t xml:space="preserve"> from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695C8B">
        <w:rPr>
          <w:rFonts w:eastAsiaTheme="minorEastAsia"/>
          <w:i/>
          <w:iCs/>
          <w:lang w:val="en-US"/>
        </w:rPr>
        <w:t xml:space="preserve"> </w:t>
      </w:r>
      <w:r w:rsidR="00B2659A">
        <w:rPr>
          <w:rFonts w:eastAsiaTheme="minorEastAsia"/>
          <w:i/>
          <w:iCs/>
          <w:lang w:val="en-US"/>
        </w:rPr>
        <w:t xml:space="preserve"> </w:t>
      </w:r>
      <w:r w:rsidR="00B2659A">
        <w:rPr>
          <w:rFonts w:eastAsiaTheme="minorEastAsia"/>
          <w:lang w:val="en-US"/>
        </w:rPr>
        <w:t>factor, [ha]</w:t>
      </w:r>
      <w:r w:rsidR="002A445E">
        <w:rPr>
          <w:rFonts w:eastAsiaTheme="minorEastAsia"/>
          <w:lang w:val="en-US"/>
        </w:rPr>
        <w:t>,</w:t>
      </w:r>
    </w:p>
    <w:p w14:paraId="4ADF62B5" w14:textId="6D973D4E" w:rsidR="00EF7FBE" w:rsidRPr="00B2659A" w:rsidRDefault="00000000" w:rsidP="00B2659A">
      <w:pPr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EF7FBE">
        <w:rPr>
          <w:rFonts w:eastAsiaTheme="minorEastAsia"/>
          <w:lang w:val="en-US"/>
        </w:rPr>
        <w:t xml:space="preserve"> </w:t>
      </w:r>
      <w:r w:rsidR="002A445E">
        <w:rPr>
          <w:rFonts w:eastAsiaTheme="minorEastAsia"/>
          <w:lang w:val="en-US"/>
        </w:rPr>
        <w:t>–</w:t>
      </w:r>
      <w:r w:rsidR="00EF7FBE">
        <w:rPr>
          <w:rFonts w:eastAsiaTheme="minorEastAsia"/>
          <w:lang w:val="en-US"/>
        </w:rPr>
        <w:t xml:space="preserve"> area of the </w:t>
      </w:r>
      <w:proofErr w:type="spellStart"/>
      <w:r w:rsidR="00EF7FBE">
        <w:rPr>
          <w:rFonts w:eastAsiaTheme="minorEastAsia"/>
          <w:lang w:val="en-US"/>
        </w:rPr>
        <w:t>analy</w:t>
      </w:r>
      <w:r w:rsidR="00A47DDD">
        <w:rPr>
          <w:rFonts w:eastAsiaTheme="minorEastAsia"/>
          <w:lang w:val="en-US"/>
        </w:rPr>
        <w:t>s</w:t>
      </w:r>
      <w:r w:rsidR="00EF7FBE">
        <w:rPr>
          <w:rFonts w:eastAsiaTheme="minorEastAsia"/>
          <w:lang w:val="en-US"/>
        </w:rPr>
        <w:t>ing</w:t>
      </w:r>
      <w:proofErr w:type="spellEnd"/>
      <w:r w:rsidR="00EF7FBE">
        <w:rPr>
          <w:rFonts w:eastAsiaTheme="minorEastAsia"/>
          <w:lang w:val="en-US"/>
        </w:rPr>
        <w:t xml:space="preserve"> terrain</w:t>
      </w:r>
      <w:r w:rsidR="00695C8B">
        <w:rPr>
          <w:rFonts w:eastAsiaTheme="minorEastAsia"/>
          <w:lang w:val="en-US"/>
        </w:rPr>
        <w:t xml:space="preserve"> </w:t>
      </w:r>
      <w:r w:rsidR="00695C8B">
        <w:rPr>
          <w:rFonts w:eastAsiaTheme="minorEastAsia"/>
          <w:i/>
          <w:iCs/>
          <w:lang w:val="en-US"/>
        </w:rPr>
        <w:t>a</w:t>
      </w:r>
      <w:r w:rsidR="00EF7FBE">
        <w:rPr>
          <w:rFonts w:eastAsiaTheme="minorEastAsia"/>
          <w:lang w:val="en-US"/>
        </w:rPr>
        <w:t xml:space="preserve"> (municipality, district, </w:t>
      </w:r>
      <w:r w:rsidR="00973E04">
        <w:rPr>
          <w:rFonts w:eastAsiaTheme="minorEastAsia"/>
          <w:lang w:val="en-US"/>
        </w:rPr>
        <w:t>voivodeship</w:t>
      </w:r>
      <w:r w:rsidR="00EF7FBE">
        <w:rPr>
          <w:rFonts w:eastAsiaTheme="minorEastAsia"/>
          <w:lang w:val="en-US"/>
        </w:rPr>
        <w:t xml:space="preserve"> area), [ha]</w:t>
      </w:r>
      <w:r w:rsidR="002A445E">
        <w:rPr>
          <w:rFonts w:eastAsiaTheme="minorEastAsia"/>
          <w:lang w:val="en-US"/>
        </w:rPr>
        <w:t>.</w:t>
      </w:r>
    </w:p>
    <w:p w14:paraId="27D9F6EB" w14:textId="77777777" w:rsidR="00DB5143" w:rsidRDefault="00DB5143" w:rsidP="002A445E">
      <w:pPr>
        <w:rPr>
          <w:lang w:val="en-US"/>
        </w:rPr>
      </w:pPr>
    </w:p>
    <w:p w14:paraId="3103E48E" w14:textId="5ABE7F5F" w:rsidR="00D343CB" w:rsidRDefault="00D343CB" w:rsidP="002A445E">
      <w:pPr>
        <w:rPr>
          <w:lang w:val="en-US"/>
        </w:rPr>
      </w:pPr>
      <w:r>
        <w:rPr>
          <w:lang w:val="en-US"/>
        </w:rPr>
        <w:t xml:space="preserve">Also, we can comprise how one factor impacts location possibilities </w:t>
      </w:r>
      <w:r w:rsidR="00A47DDD">
        <w:rPr>
          <w:lang w:val="en-US"/>
        </w:rPr>
        <w:t>concerning</w:t>
      </w:r>
      <w:r>
        <w:rPr>
          <w:lang w:val="en-US"/>
        </w:rPr>
        <w:t xml:space="preserve"> other factors as a relative size using</w:t>
      </w:r>
      <w:r w:rsidR="00E54693">
        <w:rPr>
          <w:lang w:val="en-US"/>
        </w:rPr>
        <w:t xml:space="preserve"> all indicators listed in previous equations:</w:t>
      </w:r>
    </w:p>
    <w:p w14:paraId="1E6B83E0" w14:textId="5D0ED3FF" w:rsidR="002A445E" w:rsidRDefault="00000000" w:rsidP="002A445E">
      <w:pPr>
        <w:tabs>
          <w:tab w:val="right" w:pos="9638"/>
        </w:tabs>
        <w:spacing w:before="120" w:after="120"/>
        <w:ind w:left="3119" w:firstLine="0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T</m:t>
                </m:r>
              </m:sub>
            </m:sSub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b(f)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hAnsi="Cambria Math"/>
                <w:lang w:val="en-US"/>
              </w:rPr>
              <m:t>∙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b(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)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f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="002A445E">
        <w:rPr>
          <w:rFonts w:eastAsiaTheme="minorEastAsia"/>
          <w:lang w:val="en-US"/>
        </w:rPr>
        <w:t xml:space="preserve"> </w:t>
      </w:r>
      <w:r w:rsidR="002A445E" w:rsidRPr="00347E13">
        <w:rPr>
          <w:rFonts w:eastAsiaTheme="minorEastAsia"/>
          <w:lang w:val="en-US"/>
        </w:rPr>
        <w:tab/>
      </w:r>
      <w:r w:rsidR="002A445E">
        <w:rPr>
          <w:lang w:val="en-US"/>
        </w:rPr>
        <w:t>(3)</w:t>
      </w:r>
    </w:p>
    <w:p w14:paraId="3D5B21F6" w14:textId="3A9BF804" w:rsidR="00E54693" w:rsidRDefault="003C66C9" w:rsidP="00AB1F14">
      <w:pPr>
        <w:ind w:firstLine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</w:t>
      </w:r>
      <w:r w:rsidR="00E54693">
        <w:rPr>
          <w:rFonts w:eastAsiaTheme="minorEastAsia"/>
          <w:lang w:val="en-US"/>
        </w:rPr>
        <w:t>here:</w:t>
      </w:r>
    </w:p>
    <w:p w14:paraId="1D5331AA" w14:textId="1F36501A" w:rsidR="00E54693" w:rsidRPr="00E54693" w:rsidRDefault="00000000" w:rsidP="00AB1F14">
      <w:pPr>
        <w:ind w:firstLine="0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</m:oMath>
      <w:r w:rsidR="00E54693">
        <w:rPr>
          <w:rFonts w:eastAsiaTheme="minorEastAsia"/>
          <w:lang w:val="en-US"/>
        </w:rPr>
        <w:t xml:space="preserve"> </w:t>
      </w:r>
      <w:r w:rsidR="002A445E">
        <w:rPr>
          <w:rFonts w:eastAsiaTheme="minorEastAsia"/>
          <w:lang w:val="en-US"/>
        </w:rPr>
        <w:t>–</w:t>
      </w:r>
      <w:r w:rsidR="00E54693">
        <w:rPr>
          <w:rFonts w:eastAsiaTheme="minorEastAsia"/>
          <w:lang w:val="en-US"/>
        </w:rPr>
        <w:t xml:space="preserve"> level of impact of factor </w:t>
      </w:r>
      <w:r w:rsidR="00E54693">
        <w:rPr>
          <w:rFonts w:eastAsiaTheme="minorEastAsia"/>
          <w:i/>
          <w:iCs/>
          <w:lang w:val="en-US"/>
        </w:rPr>
        <w:t xml:space="preserve">I </w:t>
      </w:r>
      <w:r w:rsidR="00A47DDD">
        <w:rPr>
          <w:rFonts w:eastAsiaTheme="minorEastAsia"/>
          <w:lang w:val="en-US"/>
        </w:rPr>
        <w:t>concerning</w:t>
      </w:r>
      <w:r w:rsidR="00E54693">
        <w:rPr>
          <w:rFonts w:eastAsiaTheme="minorEastAsia"/>
          <w:lang w:val="en-US"/>
        </w:rPr>
        <w:t xml:space="preserve"> the rest of factors</w:t>
      </w:r>
      <w:r w:rsidR="00BB7740">
        <w:rPr>
          <w:rFonts w:eastAsiaTheme="minorEastAsia"/>
          <w:lang w:val="en-US"/>
        </w:rPr>
        <w:t>, [-/%]</w:t>
      </w:r>
      <w:r w:rsidR="002A445E">
        <w:rPr>
          <w:rFonts w:eastAsiaTheme="minorEastAsia"/>
          <w:lang w:val="en-US"/>
        </w:rPr>
        <w:t>.</w:t>
      </w:r>
    </w:p>
    <w:p w14:paraId="43AA1573" w14:textId="38C14A20" w:rsidR="00294021" w:rsidRDefault="00655073" w:rsidP="004C671F">
      <w:pPr>
        <w:pStyle w:val="Rn1"/>
        <w:rPr>
          <w:lang w:val="en-US"/>
        </w:rPr>
      </w:pPr>
      <w:r>
        <w:rPr>
          <w:lang w:val="en-US"/>
        </w:rPr>
        <w:t>4</w:t>
      </w:r>
      <w:r w:rsidR="002A445E">
        <w:rPr>
          <w:lang w:val="en-US"/>
        </w:rPr>
        <w:t>.</w:t>
      </w:r>
      <w:r>
        <w:rPr>
          <w:lang w:val="en-US"/>
        </w:rPr>
        <w:t xml:space="preserve"> </w:t>
      </w:r>
      <w:r w:rsidR="007853A8" w:rsidRPr="00B7561D">
        <w:rPr>
          <w:lang w:val="en-US"/>
        </w:rPr>
        <w:t>Summary</w:t>
      </w:r>
    </w:p>
    <w:p w14:paraId="01396CBF" w14:textId="3996C98A" w:rsidR="00D33761" w:rsidRDefault="00BB45B2" w:rsidP="00D33761">
      <w:pPr>
        <w:rPr>
          <w:lang w:val="en-US"/>
        </w:rPr>
      </w:pPr>
      <w:r>
        <w:rPr>
          <w:lang w:val="en-US"/>
        </w:rPr>
        <w:t>The</w:t>
      </w:r>
      <w:r w:rsidR="00E422F6">
        <w:rPr>
          <w:lang w:val="en-US"/>
        </w:rPr>
        <w:t xml:space="preserve"> potential location possibilities of photovoltaic and wind power plants </w:t>
      </w:r>
      <w:r w:rsidR="00A47DDD">
        <w:rPr>
          <w:lang w:val="en-US"/>
        </w:rPr>
        <w:t xml:space="preserve">are </w:t>
      </w:r>
      <w:r w:rsidR="00E422F6">
        <w:rPr>
          <w:lang w:val="en-US"/>
        </w:rPr>
        <w:t>affect</w:t>
      </w:r>
      <w:r w:rsidR="00A47DDD">
        <w:rPr>
          <w:lang w:val="en-US"/>
        </w:rPr>
        <w:t xml:space="preserve">ed by </w:t>
      </w:r>
      <w:r w:rsidR="00E422F6">
        <w:rPr>
          <w:lang w:val="en-US"/>
        </w:rPr>
        <w:t>many factors</w:t>
      </w:r>
      <w:r w:rsidR="00A47DDD">
        <w:rPr>
          <w:lang w:val="en-US"/>
        </w:rPr>
        <w:t>,</w:t>
      </w:r>
      <w:r w:rsidR="00E422F6">
        <w:rPr>
          <w:lang w:val="en-US"/>
        </w:rPr>
        <w:t xml:space="preserve"> which may be divided into three main categories: legal, </w:t>
      </w:r>
      <w:r w:rsidR="005C3F9F">
        <w:rPr>
          <w:lang w:val="en-US"/>
        </w:rPr>
        <w:t>technical,</w:t>
      </w:r>
      <w:r w:rsidR="00E422F6">
        <w:rPr>
          <w:lang w:val="en-US"/>
        </w:rPr>
        <w:t xml:space="preserve"> and environmental.</w:t>
      </w:r>
      <w:r w:rsidR="000B51EB">
        <w:rPr>
          <w:lang w:val="en-US"/>
        </w:rPr>
        <w:t xml:space="preserve"> Indicating these factors make</w:t>
      </w:r>
      <w:r w:rsidR="00A47DDD">
        <w:rPr>
          <w:lang w:val="en-US"/>
        </w:rPr>
        <w:t>s</w:t>
      </w:r>
      <w:r w:rsidR="000B51EB">
        <w:rPr>
          <w:lang w:val="en-US"/>
        </w:rPr>
        <w:t xml:space="preserve"> </w:t>
      </w:r>
      <w:r w:rsidR="00A47DDD">
        <w:rPr>
          <w:lang w:val="en-US"/>
        </w:rPr>
        <w:t xml:space="preserve">it </w:t>
      </w:r>
      <w:r w:rsidR="000B51EB">
        <w:rPr>
          <w:lang w:val="en-US"/>
        </w:rPr>
        <w:t>possible to assess where, in which region or administrative unit, location possibilities of PV and wind power plants are highest.</w:t>
      </w:r>
    </w:p>
    <w:p w14:paraId="65FA3A11" w14:textId="5CD80D33" w:rsidR="000B51EB" w:rsidRPr="00F12A04" w:rsidRDefault="00A47DDD" w:rsidP="00D33761">
      <w:pPr>
        <w:rPr>
          <w:spacing w:val="-2"/>
          <w:lang w:val="en-US"/>
        </w:rPr>
      </w:pPr>
      <w:r w:rsidRPr="00F12A04">
        <w:rPr>
          <w:spacing w:val="-2"/>
          <w:lang w:val="en-US"/>
        </w:rPr>
        <w:t>Using proposed equations, it is possible to assess limiting locating factors for discussed investments in selected regions</w:t>
      </w:r>
      <w:r w:rsidR="000B51EB" w:rsidRPr="00F12A04">
        <w:rPr>
          <w:spacing w:val="-2"/>
          <w:lang w:val="en-US"/>
        </w:rPr>
        <w:t xml:space="preserve">. </w:t>
      </w:r>
      <w:r w:rsidR="00BB45B2" w:rsidRPr="00F12A04">
        <w:rPr>
          <w:spacing w:val="-2"/>
          <w:lang w:val="en-US"/>
        </w:rPr>
        <w:t xml:space="preserve">It is also possible to compare different regions and asses where limiting factors are lower or higher. Also, </w:t>
      </w:r>
      <w:r w:rsidRPr="00F12A04">
        <w:rPr>
          <w:spacing w:val="-2"/>
          <w:lang w:val="en-US"/>
        </w:rPr>
        <w:t xml:space="preserve">the </w:t>
      </w:r>
      <w:r w:rsidR="00BB45B2" w:rsidRPr="00F12A04">
        <w:rPr>
          <w:spacing w:val="-2"/>
          <w:lang w:val="en-US"/>
        </w:rPr>
        <w:t>i</w:t>
      </w:r>
      <w:r w:rsidR="00CD2559" w:rsidRPr="00F12A04">
        <w:rPr>
          <w:spacing w:val="-2"/>
          <w:lang w:val="en-US"/>
        </w:rPr>
        <w:t xml:space="preserve">ndividual factor can be </w:t>
      </w:r>
      <w:r w:rsidR="0059536D" w:rsidRPr="00F12A04">
        <w:rPr>
          <w:spacing w:val="-2"/>
          <w:lang w:val="en-US"/>
        </w:rPr>
        <w:t>compared</w:t>
      </w:r>
      <w:r w:rsidRPr="00F12A04">
        <w:rPr>
          <w:spacing w:val="-2"/>
          <w:lang w:val="en-US"/>
        </w:rPr>
        <w:t xml:space="preserve"> concerning</w:t>
      </w:r>
      <w:r w:rsidR="00754ABF" w:rsidRPr="00F12A04">
        <w:rPr>
          <w:spacing w:val="-2"/>
          <w:lang w:val="en-US"/>
        </w:rPr>
        <w:t xml:space="preserve"> all of </w:t>
      </w:r>
      <w:r w:rsidRPr="00F12A04">
        <w:rPr>
          <w:spacing w:val="-2"/>
          <w:lang w:val="en-US"/>
        </w:rPr>
        <w:t xml:space="preserve">the </w:t>
      </w:r>
      <w:r w:rsidR="00754ABF" w:rsidRPr="00F12A04">
        <w:rPr>
          <w:spacing w:val="-2"/>
          <w:lang w:val="en-US"/>
        </w:rPr>
        <w:t xml:space="preserve">factors by using </w:t>
      </w:r>
      <w:r w:rsidRPr="00F12A04">
        <w:rPr>
          <w:spacing w:val="-2"/>
          <w:lang w:val="en-US"/>
        </w:rPr>
        <w:t xml:space="preserve">the </w:t>
      </w:r>
      <w:r w:rsidR="00754ABF" w:rsidRPr="00F12A04">
        <w:rPr>
          <w:spacing w:val="-2"/>
          <w:lang w:val="en-US"/>
        </w:rPr>
        <w:t>proposed equation.</w:t>
      </w:r>
    </w:p>
    <w:p w14:paraId="57F8FD02" w14:textId="63891F9B" w:rsidR="00D33761" w:rsidRDefault="00EC1CEC" w:rsidP="00D33761">
      <w:pPr>
        <w:rPr>
          <w:lang w:val="en-US"/>
        </w:rPr>
      </w:pPr>
      <w:r>
        <w:rPr>
          <w:lang w:val="en-US"/>
        </w:rPr>
        <w:t>The locating possibilities in different administrative units in Poland</w:t>
      </w:r>
      <w:r w:rsidR="00BB45B2">
        <w:rPr>
          <w:lang w:val="en-US"/>
        </w:rPr>
        <w:t xml:space="preserve"> are very diversified</w:t>
      </w:r>
      <w:r>
        <w:rPr>
          <w:lang w:val="en-US"/>
        </w:rPr>
        <w:t xml:space="preserve"> (on local</w:t>
      </w:r>
      <w:r w:rsidR="00BB45B2">
        <w:rPr>
          <w:lang w:val="en-US"/>
        </w:rPr>
        <w:t xml:space="preserve"> </w:t>
      </w:r>
      <w:r w:rsidR="00A47DDD">
        <w:rPr>
          <w:lang w:val="en-US"/>
        </w:rPr>
        <w:t>–</w:t>
      </w:r>
      <w:r w:rsidR="00BB45B2">
        <w:rPr>
          <w:lang w:val="en-US"/>
        </w:rPr>
        <w:t xml:space="preserve"> </w:t>
      </w:r>
      <w:r>
        <w:rPr>
          <w:lang w:val="en-US"/>
        </w:rPr>
        <w:t>municipal level and regional</w:t>
      </w:r>
      <w:r w:rsidR="00A47DDD">
        <w:rPr>
          <w:lang w:val="en-US"/>
        </w:rPr>
        <w:t xml:space="preserve"> – voi</w:t>
      </w:r>
      <w:r>
        <w:rPr>
          <w:lang w:val="en-US"/>
        </w:rPr>
        <w:t xml:space="preserve">vodeship level as well), </w:t>
      </w:r>
      <w:r w:rsidR="00BB45B2">
        <w:rPr>
          <w:lang w:val="en-US"/>
        </w:rPr>
        <w:t>which</w:t>
      </w:r>
      <w:r>
        <w:rPr>
          <w:lang w:val="en-US"/>
        </w:rPr>
        <w:t xml:space="preserve"> is related to factors </w:t>
      </w:r>
      <w:r w:rsidR="00BB45B2">
        <w:rPr>
          <w:lang w:val="en-US"/>
        </w:rPr>
        <w:t>in each area</w:t>
      </w:r>
      <w:r>
        <w:rPr>
          <w:lang w:val="en-US"/>
        </w:rPr>
        <w:t>.</w:t>
      </w:r>
    </w:p>
    <w:p w14:paraId="1C072853" w14:textId="77777777" w:rsidR="00DC3508" w:rsidRDefault="00DC3508">
      <w:pPr>
        <w:spacing w:after="160" w:line="259" w:lineRule="auto"/>
        <w:ind w:firstLine="0"/>
        <w:jc w:val="left"/>
        <w:rPr>
          <w:b/>
          <w:lang w:val="en-GB"/>
        </w:rPr>
      </w:pPr>
      <w:r>
        <w:rPr>
          <w:lang w:val="en-GB"/>
        </w:rPr>
        <w:br w:type="page"/>
      </w:r>
    </w:p>
    <w:p w14:paraId="76DA2231" w14:textId="4C84C1AF" w:rsidR="00655073" w:rsidRPr="00816BCB" w:rsidRDefault="00655073" w:rsidP="00762F58">
      <w:pPr>
        <w:pStyle w:val="Rn2"/>
        <w:rPr>
          <w:lang w:val="en-GB"/>
        </w:rPr>
      </w:pPr>
      <w:r w:rsidRPr="00816BCB">
        <w:rPr>
          <w:lang w:val="en-GB"/>
        </w:rPr>
        <w:lastRenderedPageBreak/>
        <w:t>References</w:t>
      </w:r>
    </w:p>
    <w:p w14:paraId="7FE1BA7E" w14:textId="77777777" w:rsidR="00A47DDD" w:rsidRPr="00B75685" w:rsidRDefault="00A47DDD" w:rsidP="00762F58">
      <w:pPr>
        <w:pStyle w:val="Rlit"/>
      </w:pPr>
      <w:r w:rsidRPr="00B75685">
        <w:t xml:space="preserve">Act of 16 April 2004 on Nature Conservation (Dz. U. 2023 </w:t>
      </w:r>
      <w:proofErr w:type="spellStart"/>
      <w:r w:rsidRPr="00B75685">
        <w:t>poz</w:t>
      </w:r>
      <w:proofErr w:type="spellEnd"/>
      <w:r w:rsidRPr="00B75685">
        <w:t xml:space="preserve">. 1336 consolidated text) </w:t>
      </w:r>
    </w:p>
    <w:p w14:paraId="11BC6EE2" w14:textId="77777777" w:rsidR="00A47DDD" w:rsidRPr="00B75685" w:rsidRDefault="00A47DDD" w:rsidP="00762F58">
      <w:pPr>
        <w:pStyle w:val="Rlit"/>
      </w:pPr>
      <w:r w:rsidRPr="00B75685">
        <w:t xml:space="preserve">Act of 20 February 2015 on renewable energy sources (Dz. U. 2023 </w:t>
      </w:r>
      <w:proofErr w:type="spellStart"/>
      <w:r w:rsidRPr="00B75685">
        <w:t>poz</w:t>
      </w:r>
      <w:proofErr w:type="spellEnd"/>
      <w:r w:rsidRPr="00B75685">
        <w:t>. 1436 consolidated text)</w:t>
      </w:r>
    </w:p>
    <w:p w14:paraId="04F6985D" w14:textId="77777777" w:rsidR="00A47DDD" w:rsidRPr="00B75685" w:rsidRDefault="00A47DDD" w:rsidP="00762F58">
      <w:pPr>
        <w:pStyle w:val="Rlit"/>
      </w:pPr>
      <w:r w:rsidRPr="00B75685">
        <w:t xml:space="preserve">Act of 20 July on Water Law (Dz. U. 2023 </w:t>
      </w:r>
      <w:proofErr w:type="spellStart"/>
      <w:r w:rsidRPr="00B75685">
        <w:t>poz</w:t>
      </w:r>
      <w:proofErr w:type="spellEnd"/>
      <w:r w:rsidRPr="00B75685">
        <w:t>. 1478 consolidated text)</w:t>
      </w:r>
    </w:p>
    <w:p w14:paraId="033FED79" w14:textId="77777777" w:rsidR="00A47DDD" w:rsidRPr="00B75685" w:rsidRDefault="00A47DDD" w:rsidP="00762F58">
      <w:pPr>
        <w:pStyle w:val="Rlit"/>
      </w:pPr>
      <w:r w:rsidRPr="00B75685">
        <w:t xml:space="preserve">Act of 21 March 1985 on public roads (Dz. U. 2023 </w:t>
      </w:r>
      <w:proofErr w:type="spellStart"/>
      <w:r w:rsidRPr="00B75685">
        <w:t>poz</w:t>
      </w:r>
      <w:proofErr w:type="spellEnd"/>
      <w:r w:rsidRPr="00B75685">
        <w:t>. 645 consolidated text)</w:t>
      </w:r>
    </w:p>
    <w:p w14:paraId="4685EB96" w14:textId="77777777" w:rsidR="00A47DDD" w:rsidRPr="00B75685" w:rsidRDefault="00A47DDD" w:rsidP="00762F58">
      <w:pPr>
        <w:pStyle w:val="Rlit"/>
      </w:pPr>
      <w:r w:rsidRPr="00B75685">
        <w:t xml:space="preserve">Act of 27 March 2003 on spatial planning and development (Dz. U. 2023 </w:t>
      </w:r>
      <w:proofErr w:type="spellStart"/>
      <w:r w:rsidRPr="00B75685">
        <w:t>poz</w:t>
      </w:r>
      <w:proofErr w:type="spellEnd"/>
      <w:r w:rsidRPr="00B75685">
        <w:t>. 977 consolidated text)</w:t>
      </w:r>
    </w:p>
    <w:p w14:paraId="1AABAEEA" w14:textId="77777777" w:rsidR="00A47DDD" w:rsidRPr="00B75685" w:rsidRDefault="00A47DDD" w:rsidP="00762F58">
      <w:pPr>
        <w:pStyle w:val="Rlit"/>
      </w:pPr>
      <w:r w:rsidRPr="00B75685">
        <w:t xml:space="preserve">Act of 3 February on protection of agricultural and forest land (Dz. U. 2023 </w:t>
      </w:r>
      <w:proofErr w:type="spellStart"/>
      <w:r w:rsidRPr="00B75685">
        <w:t>poz</w:t>
      </w:r>
      <w:proofErr w:type="spellEnd"/>
      <w:r w:rsidRPr="00B75685">
        <w:t>. 2409 consolidated text)</w:t>
      </w:r>
    </w:p>
    <w:p w14:paraId="4762142F" w14:textId="77777777" w:rsidR="00A47DDD" w:rsidRPr="00B75685" w:rsidRDefault="00A47DDD" w:rsidP="00762F58">
      <w:pPr>
        <w:pStyle w:val="Rlit"/>
      </w:pPr>
      <w:r w:rsidRPr="00B75685">
        <w:t xml:space="preserve">Act of 3 October 2008 on sharing information on the environment, public participation in environmental protection and on environmental impact assessments (Dz. U. no. 199 </w:t>
      </w:r>
      <w:proofErr w:type="spellStart"/>
      <w:r w:rsidRPr="00B75685">
        <w:t>poz</w:t>
      </w:r>
      <w:proofErr w:type="spellEnd"/>
      <w:r w:rsidRPr="00B75685">
        <w:t>. 1227 with amendments)</w:t>
      </w:r>
    </w:p>
    <w:p w14:paraId="18AD2C5D" w14:textId="77777777" w:rsidR="00A47DDD" w:rsidRPr="00B75685" w:rsidRDefault="00A47DDD" w:rsidP="00762F58">
      <w:pPr>
        <w:pStyle w:val="Rlit"/>
      </w:pPr>
      <w:r w:rsidRPr="00B75685">
        <w:t xml:space="preserve">Act of 9 June on geology and mining law (Dz. U. 2023 </w:t>
      </w:r>
      <w:proofErr w:type="spellStart"/>
      <w:r w:rsidRPr="00B75685">
        <w:t>poz</w:t>
      </w:r>
      <w:proofErr w:type="spellEnd"/>
      <w:r w:rsidRPr="00B75685">
        <w:t>. 633 consolidated text)</w:t>
      </w:r>
    </w:p>
    <w:p w14:paraId="468BA4BB" w14:textId="77777777" w:rsidR="00A47DDD" w:rsidRPr="00B75685" w:rsidRDefault="00A47DDD" w:rsidP="00762F58">
      <w:pPr>
        <w:pStyle w:val="Rlit"/>
      </w:pPr>
      <w:r w:rsidRPr="00B75685">
        <w:t xml:space="preserve">Act on 20 May 2016 on wind power plants investments (Dz. U. 2021 </w:t>
      </w:r>
      <w:proofErr w:type="spellStart"/>
      <w:r w:rsidRPr="00B75685">
        <w:t>poz</w:t>
      </w:r>
      <w:proofErr w:type="spellEnd"/>
      <w:r w:rsidRPr="00B75685">
        <w:t>. 724 consolidated text)</w:t>
      </w:r>
    </w:p>
    <w:p w14:paraId="763B7591" w14:textId="77777777" w:rsidR="00A47DDD" w:rsidRPr="00D612EC" w:rsidRDefault="00A47DDD" w:rsidP="00762F58">
      <w:pPr>
        <w:pStyle w:val="Rlit"/>
        <w:rPr>
          <w:lang w:val="en-GB"/>
        </w:rPr>
      </w:pPr>
      <w:proofErr w:type="spellStart"/>
      <w:r w:rsidRPr="00D612EC">
        <w:t>Badora</w:t>
      </w:r>
      <w:proofErr w:type="spellEnd"/>
      <w:r w:rsidRPr="00D612EC">
        <w:t xml:space="preserve">, K. (2017). </w:t>
      </w:r>
      <w:r w:rsidRPr="001D4D31">
        <w:rPr>
          <w:i/>
          <w:iCs/>
        </w:rPr>
        <w:t>Zalecenia w zakresie uwzględnienia wpływu farm wiatrowych na krajobraz w procedurach ocen oddziaływania na środowisko</w:t>
      </w:r>
      <w:r w:rsidRPr="00D612EC">
        <w:t xml:space="preserve">. </w:t>
      </w:r>
      <w:proofErr w:type="spellStart"/>
      <w:r w:rsidRPr="00D612EC">
        <w:rPr>
          <w:lang w:val="en-GB"/>
        </w:rPr>
        <w:t>Generalna</w:t>
      </w:r>
      <w:proofErr w:type="spellEnd"/>
      <w:r w:rsidRPr="00D612EC">
        <w:rPr>
          <w:lang w:val="en-GB"/>
        </w:rPr>
        <w:t xml:space="preserve"> </w:t>
      </w:r>
      <w:proofErr w:type="spellStart"/>
      <w:r w:rsidRPr="00D612EC">
        <w:rPr>
          <w:lang w:val="en-GB"/>
        </w:rPr>
        <w:t>Dyrekcja</w:t>
      </w:r>
      <w:proofErr w:type="spellEnd"/>
      <w:r w:rsidRPr="00D612EC">
        <w:rPr>
          <w:lang w:val="en-GB"/>
        </w:rPr>
        <w:t xml:space="preserve"> </w:t>
      </w:r>
      <w:proofErr w:type="spellStart"/>
      <w:r w:rsidRPr="00D612EC">
        <w:rPr>
          <w:lang w:val="en-GB"/>
        </w:rPr>
        <w:t>Ochrony</w:t>
      </w:r>
      <w:proofErr w:type="spellEnd"/>
      <w:r w:rsidRPr="00D612EC">
        <w:rPr>
          <w:lang w:val="en-GB"/>
        </w:rPr>
        <w:t xml:space="preserve"> </w:t>
      </w:r>
      <w:proofErr w:type="spellStart"/>
      <w:r w:rsidRPr="00D612EC">
        <w:rPr>
          <w:lang w:val="en-GB"/>
        </w:rPr>
        <w:t>Środowiska</w:t>
      </w:r>
      <w:proofErr w:type="spellEnd"/>
      <w:r w:rsidRPr="00D612EC">
        <w:rPr>
          <w:lang w:val="en-GB"/>
        </w:rPr>
        <w:t>. ISBN 978-83-65306-05-0</w:t>
      </w:r>
      <w:r>
        <w:rPr>
          <w:lang w:val="en-GB"/>
        </w:rPr>
        <w:t>. (in Polish)</w:t>
      </w:r>
    </w:p>
    <w:p w14:paraId="621A417F" w14:textId="77777777" w:rsidR="00A47DDD" w:rsidRPr="00D612EC" w:rsidRDefault="00A47DDD" w:rsidP="00762F58">
      <w:pPr>
        <w:pStyle w:val="Rlit"/>
        <w:rPr>
          <w:lang w:val="en-GB"/>
        </w:rPr>
      </w:pPr>
      <w:proofErr w:type="spellStart"/>
      <w:r w:rsidRPr="00D612EC">
        <w:t>Cała</w:t>
      </w:r>
      <w:proofErr w:type="spellEnd"/>
      <w:r w:rsidRPr="00D612EC">
        <w:t xml:space="preserve">, M. </w:t>
      </w:r>
      <w:r>
        <w:t>(</w:t>
      </w:r>
      <w:r w:rsidRPr="00D612EC">
        <w:t>2009</w:t>
      </w:r>
      <w:r>
        <w:t>)</w:t>
      </w:r>
      <w:r w:rsidRPr="00D612EC">
        <w:t xml:space="preserve">. </w:t>
      </w:r>
      <w:proofErr w:type="spellStart"/>
      <w:r w:rsidRPr="00D612EC">
        <w:t>Osuwiska</w:t>
      </w:r>
      <w:proofErr w:type="spellEnd"/>
      <w:r w:rsidRPr="00D612EC">
        <w:t xml:space="preserve"> w </w:t>
      </w:r>
      <w:proofErr w:type="spellStart"/>
      <w:r w:rsidRPr="00D612EC">
        <w:t>Polsce</w:t>
      </w:r>
      <w:proofErr w:type="spellEnd"/>
      <w:r w:rsidRPr="00D612EC">
        <w:t xml:space="preserve"> </w:t>
      </w:r>
      <w:proofErr w:type="spellStart"/>
      <w:r w:rsidRPr="00D612EC">
        <w:t>i</w:t>
      </w:r>
      <w:proofErr w:type="spellEnd"/>
      <w:r w:rsidRPr="00D612EC">
        <w:t xml:space="preserve"> na świecie. </w:t>
      </w:r>
      <w:r w:rsidRPr="006C4E7C">
        <w:rPr>
          <w:i/>
          <w:iCs/>
        </w:rPr>
        <w:t xml:space="preserve">Nowoczesne budownictwo inżynieryjne, maj-czerwiec 2009. </w:t>
      </w:r>
      <w:r w:rsidRPr="006C4E7C">
        <w:rPr>
          <w:i/>
          <w:iCs/>
          <w:lang w:val="en-GB"/>
        </w:rPr>
        <w:t>68-74</w:t>
      </w:r>
      <w:r w:rsidRPr="00D612EC">
        <w:rPr>
          <w:lang w:val="en-GB"/>
        </w:rPr>
        <w:t xml:space="preserve"> Access: http://www.nbi.com.pl/assets/NBI-pdf/2009/3_24_2009/pdf/25_cala.pdf (25.11.2023)</w:t>
      </w:r>
    </w:p>
    <w:p w14:paraId="244F8EDD" w14:textId="77777777" w:rsidR="00A47DDD" w:rsidRPr="00D612EC" w:rsidRDefault="00A47DDD" w:rsidP="00762F58">
      <w:pPr>
        <w:pStyle w:val="Rlit"/>
        <w:rPr>
          <w:lang w:val="en-GB"/>
        </w:rPr>
      </w:pPr>
      <w:r w:rsidRPr="00D612EC">
        <w:rPr>
          <w:lang w:val="en-GB"/>
        </w:rPr>
        <w:t xml:space="preserve">EUROBATS. 2015. </w:t>
      </w:r>
      <w:r w:rsidRPr="001D4D31">
        <w:rPr>
          <w:i/>
          <w:iCs/>
          <w:lang w:val="en-GB"/>
        </w:rPr>
        <w:t>Guidelines for consideration of bats in wind farm projects Revision 2014</w:t>
      </w:r>
      <w:r w:rsidRPr="00D612EC">
        <w:rPr>
          <w:lang w:val="en-GB"/>
        </w:rPr>
        <w:t>. Downloaded from: https://www.eurobats.org/node/874</w:t>
      </w:r>
    </w:p>
    <w:p w14:paraId="1B287314" w14:textId="77777777" w:rsidR="00A47DDD" w:rsidRPr="00D612EC" w:rsidRDefault="00A47DDD" w:rsidP="00762F58">
      <w:pPr>
        <w:pStyle w:val="Rlit"/>
        <w:rPr>
          <w:lang w:val="en-GB"/>
        </w:rPr>
      </w:pPr>
      <w:r w:rsidRPr="00D612EC">
        <w:rPr>
          <w:lang w:val="en-GB"/>
        </w:rPr>
        <w:t xml:space="preserve">FOREST EUROPE (Ministerial Conference on the Protection of Forests in Europe), (2020). </w:t>
      </w:r>
      <w:r w:rsidRPr="00AB5C0B">
        <w:rPr>
          <w:lang w:val="en-GB"/>
        </w:rPr>
        <w:t>State of Europe</w:t>
      </w:r>
      <w:r>
        <w:rPr>
          <w:lang w:val="en-GB"/>
        </w:rPr>
        <w:t>'</w:t>
      </w:r>
      <w:r w:rsidRPr="00AB5C0B">
        <w:rPr>
          <w:lang w:val="en-GB"/>
        </w:rPr>
        <w:t>s Forests 2020</w:t>
      </w:r>
      <w:r w:rsidRPr="00D612EC">
        <w:rPr>
          <w:lang w:val="en-GB"/>
        </w:rPr>
        <w:t>. Retrieved from: https://foresteurope.org/state-of-europes-forests/</w:t>
      </w:r>
    </w:p>
    <w:p w14:paraId="79D381FB" w14:textId="77777777" w:rsidR="00A47DDD" w:rsidRPr="00D612EC" w:rsidRDefault="00A47DDD" w:rsidP="00FC1153">
      <w:pPr>
        <w:pStyle w:val="Rlit"/>
        <w:jc w:val="left"/>
        <w:rPr>
          <w:lang w:val="en-GB"/>
        </w:rPr>
      </w:pPr>
      <w:r w:rsidRPr="00D612EC">
        <w:rPr>
          <w:lang w:val="en-GB"/>
        </w:rPr>
        <w:t xml:space="preserve">Imamverdiyev, N. </w:t>
      </w:r>
      <w:r>
        <w:rPr>
          <w:lang w:val="en-GB"/>
        </w:rPr>
        <w:t>(</w:t>
      </w:r>
      <w:r w:rsidRPr="00D612EC">
        <w:rPr>
          <w:lang w:val="en-GB"/>
        </w:rPr>
        <w:t>2021</w:t>
      </w:r>
      <w:r>
        <w:rPr>
          <w:lang w:val="en-GB"/>
        </w:rPr>
        <w:t>)</w:t>
      </w:r>
      <w:r w:rsidRPr="00D612EC">
        <w:rPr>
          <w:lang w:val="en-GB"/>
        </w:rPr>
        <w:t xml:space="preserve">. Site selection for solar photovoltaic system installation using analytical hierarchy process model in Azerbaijan. </w:t>
      </w:r>
      <w:r w:rsidRPr="006C4E7C">
        <w:rPr>
          <w:i/>
          <w:iCs/>
          <w:lang w:val="en-GB"/>
        </w:rPr>
        <w:t>Journal of the Belarusian State University. Geography and Geology</w:t>
      </w:r>
      <w:r w:rsidRPr="00762F58">
        <w:rPr>
          <w:lang w:val="en-GB"/>
        </w:rPr>
        <w:t xml:space="preserve">, </w:t>
      </w:r>
      <w:r w:rsidRPr="006C4E7C">
        <w:rPr>
          <w:i/>
          <w:iCs/>
          <w:lang w:val="en-GB"/>
        </w:rPr>
        <w:t>75</w:t>
      </w:r>
      <w:r>
        <w:rPr>
          <w:i/>
          <w:iCs/>
          <w:lang w:val="en-GB"/>
        </w:rPr>
        <w:t>-</w:t>
      </w:r>
      <w:r w:rsidRPr="006C4E7C">
        <w:rPr>
          <w:i/>
          <w:iCs/>
          <w:lang w:val="en-GB"/>
        </w:rPr>
        <w:t>92</w:t>
      </w:r>
      <w:r w:rsidRPr="00762F58">
        <w:rPr>
          <w:lang w:val="en-GB"/>
        </w:rPr>
        <w:t>.</w:t>
      </w:r>
      <w:r w:rsidRPr="00D612EC">
        <w:rPr>
          <w:lang w:val="en-GB"/>
        </w:rPr>
        <w:t xml:space="preserve"> https://doi.org/10.33581/2521-6740-2021-1-75-92</w:t>
      </w:r>
    </w:p>
    <w:p w14:paraId="422E7178" w14:textId="77777777" w:rsidR="00A47DDD" w:rsidRPr="00D612EC" w:rsidRDefault="00A47DDD" w:rsidP="00762F58">
      <w:pPr>
        <w:pStyle w:val="Rlit"/>
        <w:rPr>
          <w:lang w:val="en-GB"/>
        </w:rPr>
      </w:pPr>
      <w:proofErr w:type="spellStart"/>
      <w:r w:rsidRPr="00186605">
        <w:t>Jabłoński</w:t>
      </w:r>
      <w:proofErr w:type="spellEnd"/>
      <w:r w:rsidRPr="00186605">
        <w:t xml:space="preserve">, K., </w:t>
      </w:r>
      <w:proofErr w:type="spellStart"/>
      <w:r w:rsidRPr="00186605">
        <w:t>Stempski</w:t>
      </w:r>
      <w:proofErr w:type="spellEnd"/>
      <w:r w:rsidRPr="009E1AAE">
        <w:t>,</w:t>
      </w:r>
      <w:r w:rsidRPr="00186605">
        <w:t xml:space="preserve"> W. (2017). </w:t>
      </w:r>
      <w:r w:rsidRPr="00D612EC">
        <w:t xml:space="preserve">Rola lasów i leśnictwa w pochłanianiu gazów cieplarnianych. </w:t>
      </w:r>
      <w:r w:rsidRPr="006C4E7C">
        <w:rPr>
          <w:i/>
          <w:iCs/>
          <w:lang w:val="en-GB"/>
        </w:rPr>
        <w:t>Journal of civil engineering, environment and architecture</w:t>
      </w:r>
      <w:r w:rsidRPr="00FC1153">
        <w:rPr>
          <w:lang w:val="en-GB"/>
        </w:rPr>
        <w:t xml:space="preserve">, </w:t>
      </w:r>
      <w:r w:rsidRPr="00FC1153">
        <w:rPr>
          <w:i/>
          <w:iCs/>
          <w:lang w:val="en-GB"/>
        </w:rPr>
        <w:t>64</w:t>
      </w:r>
      <w:r w:rsidRPr="00FC1153">
        <w:rPr>
          <w:lang w:val="en-GB"/>
        </w:rPr>
        <w:t>(4/I/17), 161-168,</w:t>
      </w:r>
      <w:r w:rsidRPr="00D612EC">
        <w:rPr>
          <w:lang w:val="en-GB"/>
        </w:rPr>
        <w:t xml:space="preserve"> https://doi.org/10.7862/rb.2017.202</w:t>
      </w:r>
    </w:p>
    <w:p w14:paraId="0AC3E908" w14:textId="77777777" w:rsidR="00A47DDD" w:rsidRPr="00D612EC" w:rsidRDefault="00A47DDD" w:rsidP="00762F58">
      <w:pPr>
        <w:pStyle w:val="Rlit"/>
        <w:rPr>
          <w:lang w:val="en-GB"/>
        </w:rPr>
      </w:pPr>
      <w:r w:rsidRPr="00D612EC">
        <w:rPr>
          <w:lang w:val="en-GB"/>
        </w:rPr>
        <w:t>Janusz</w:t>
      </w:r>
      <w:r>
        <w:rPr>
          <w:lang w:val="en-GB"/>
        </w:rPr>
        <w:t>,</w:t>
      </w:r>
      <w:r w:rsidRPr="00D612EC">
        <w:rPr>
          <w:lang w:val="en-GB"/>
        </w:rPr>
        <w:t xml:space="preserve"> E. </w:t>
      </w:r>
      <w:r>
        <w:rPr>
          <w:lang w:val="en-GB"/>
        </w:rPr>
        <w:t>et al.</w:t>
      </w:r>
      <w:r w:rsidRPr="00D612EC">
        <w:rPr>
          <w:lang w:val="en-GB"/>
        </w:rPr>
        <w:t xml:space="preserve"> (2011). Water for forests </w:t>
      </w:r>
      <w:r>
        <w:rPr>
          <w:lang w:val="en-GB"/>
        </w:rPr>
        <w:t>–</w:t>
      </w:r>
      <w:r w:rsidRPr="00D612EC">
        <w:rPr>
          <w:lang w:val="en-GB"/>
        </w:rPr>
        <w:t xml:space="preserve"> forests for water on example of Forest Division </w:t>
      </w:r>
      <w:proofErr w:type="spellStart"/>
      <w:r w:rsidRPr="00D612EC">
        <w:rPr>
          <w:lang w:val="en-GB"/>
        </w:rPr>
        <w:t>Kolumna</w:t>
      </w:r>
      <w:proofErr w:type="spellEnd"/>
      <w:r w:rsidRPr="00D612EC">
        <w:rPr>
          <w:lang w:val="en-GB"/>
        </w:rPr>
        <w:t xml:space="preserve">. </w:t>
      </w:r>
      <w:r w:rsidRPr="006C4E7C">
        <w:rPr>
          <w:i/>
          <w:iCs/>
          <w:lang w:val="en-GB"/>
        </w:rPr>
        <w:t>Infrastructure and Ecology of forests areas</w:t>
      </w:r>
      <w:r w:rsidRPr="00FC1153">
        <w:rPr>
          <w:lang w:val="en-GB"/>
        </w:rPr>
        <w:t xml:space="preserve">, </w:t>
      </w:r>
      <w:r w:rsidRPr="00FC1153">
        <w:rPr>
          <w:i/>
          <w:iCs/>
          <w:lang w:val="en-GB"/>
        </w:rPr>
        <w:t>1</w:t>
      </w:r>
      <w:r>
        <w:rPr>
          <w:lang w:val="en-GB"/>
        </w:rPr>
        <w:t>(2011)</w:t>
      </w:r>
      <w:r w:rsidRPr="00FC1153">
        <w:rPr>
          <w:lang w:val="en-GB"/>
        </w:rPr>
        <w:t>, 275-288,</w:t>
      </w:r>
      <w:r w:rsidRPr="00D612EC">
        <w:rPr>
          <w:lang w:val="en-GB"/>
        </w:rPr>
        <w:t xml:space="preserve"> Full paper: http://www.infraeco.pl/pl/rok/r_15818.htm</w:t>
      </w:r>
    </w:p>
    <w:p w14:paraId="18CF829E" w14:textId="77777777" w:rsidR="00A47DDD" w:rsidRPr="00D612EC" w:rsidRDefault="00A47DDD" w:rsidP="00762F58">
      <w:pPr>
        <w:pStyle w:val="Rlit"/>
      </w:pPr>
      <w:r w:rsidRPr="00D612EC">
        <w:t>Jaroszewicz</w:t>
      </w:r>
      <w:r>
        <w:t>,</w:t>
      </w:r>
      <w:r w:rsidRPr="00D612EC">
        <w:t xml:space="preserve"> B., </w:t>
      </w:r>
      <w:proofErr w:type="spellStart"/>
      <w:r w:rsidRPr="00D612EC">
        <w:t>Orczewska</w:t>
      </w:r>
      <w:proofErr w:type="spellEnd"/>
      <w:r>
        <w:t>,</w:t>
      </w:r>
      <w:r w:rsidRPr="00D612EC">
        <w:t xml:space="preserve"> A., </w:t>
      </w:r>
      <w:proofErr w:type="spellStart"/>
      <w:r w:rsidRPr="00D612EC">
        <w:t>Szwagrzyk</w:t>
      </w:r>
      <w:proofErr w:type="spellEnd"/>
      <w:r>
        <w:t>,</w:t>
      </w:r>
      <w:r w:rsidRPr="00D612EC">
        <w:t xml:space="preserve"> J. (2021). Rola lasów w bilansie węglowym oraz utrzymaniu bioróżnorodności i dobrostanu człowieka. </w:t>
      </w:r>
      <w:r w:rsidRPr="006C4E7C">
        <w:rPr>
          <w:i/>
          <w:iCs/>
        </w:rPr>
        <w:t xml:space="preserve">2. Konferencja Naukowa drzewa i lasy w zmieniającym się środowisku. </w:t>
      </w:r>
      <w:proofErr w:type="spellStart"/>
      <w:r w:rsidRPr="006C4E7C">
        <w:rPr>
          <w:i/>
          <w:iCs/>
        </w:rPr>
        <w:t>Materiały</w:t>
      </w:r>
      <w:proofErr w:type="spellEnd"/>
      <w:r w:rsidRPr="006C4E7C">
        <w:rPr>
          <w:i/>
          <w:iCs/>
        </w:rPr>
        <w:t xml:space="preserve"> </w:t>
      </w:r>
      <w:proofErr w:type="spellStart"/>
      <w:r w:rsidRPr="006C4E7C">
        <w:rPr>
          <w:i/>
          <w:iCs/>
        </w:rPr>
        <w:t>konferencyjne</w:t>
      </w:r>
      <w:proofErr w:type="spellEnd"/>
      <w:r w:rsidRPr="00FC1153">
        <w:t>, 61-72.</w:t>
      </w:r>
      <w:r>
        <w:t xml:space="preserve"> </w:t>
      </w:r>
      <w:r>
        <w:rPr>
          <w:lang w:val="en-GB"/>
        </w:rPr>
        <w:t>(in Polish)</w:t>
      </w:r>
    </w:p>
    <w:p w14:paraId="6BD2AF67" w14:textId="77777777" w:rsidR="00A47DDD" w:rsidRPr="00D612EC" w:rsidRDefault="00A47DDD" w:rsidP="00762F58">
      <w:pPr>
        <w:pStyle w:val="Rlit"/>
      </w:pPr>
      <w:proofErr w:type="spellStart"/>
      <w:r w:rsidRPr="00D612EC">
        <w:t>Jermaczek</w:t>
      </w:r>
      <w:proofErr w:type="spellEnd"/>
      <w:r>
        <w:t>,</w:t>
      </w:r>
      <w:r w:rsidRPr="00D612EC">
        <w:t xml:space="preserve"> A., Pawlaczyk P. (2004). </w:t>
      </w:r>
      <w:r w:rsidRPr="001D4D31">
        <w:rPr>
          <w:i/>
          <w:iCs/>
        </w:rPr>
        <w:t>Natura 2000 – narzędzie ochrony przyrody</w:t>
      </w:r>
      <w:r w:rsidRPr="00AB5C0B">
        <w:t>. Planowanie ochrony obszarów Natura 2000</w:t>
      </w:r>
      <w:r w:rsidRPr="00D612EC">
        <w:t>. Warszawa: WWF Polska</w:t>
      </w:r>
      <w:r>
        <w:rPr>
          <w:lang w:val="en-GB"/>
        </w:rPr>
        <w:t>. (in Polish)</w:t>
      </w:r>
    </w:p>
    <w:p w14:paraId="0C9FF19D" w14:textId="77777777" w:rsidR="00A47DDD" w:rsidRDefault="00A47DDD" w:rsidP="00762F58">
      <w:pPr>
        <w:pStyle w:val="Rlit"/>
      </w:pPr>
      <w:r w:rsidRPr="00D612EC">
        <w:t xml:space="preserve">Korzeniowski, S. (2018). </w:t>
      </w:r>
      <w:r w:rsidRPr="001D4D31">
        <w:rPr>
          <w:i/>
          <w:iCs/>
          <w:lang w:val="pl-PL"/>
        </w:rPr>
        <w:t>Podstawy gleboznawstwa i ochrony gleb</w:t>
      </w:r>
      <w:r w:rsidRPr="00FC1153">
        <w:rPr>
          <w:lang w:val="pl-PL"/>
        </w:rPr>
        <w:t>.</w:t>
      </w:r>
      <w:r w:rsidRPr="00AB5C0B">
        <w:t xml:space="preserve"> Przewodnik do ćwiczeń</w:t>
      </w:r>
      <w:r w:rsidRPr="00D612EC">
        <w:t xml:space="preserve">. Suwałki. Wydawnictwo Uczelniane Państwowej Wyższej Szkoły Zawodowej im. prof. Edwarda F. </w:t>
      </w:r>
      <w:proofErr w:type="spellStart"/>
      <w:r w:rsidRPr="00D612EC">
        <w:t>Szczepanika</w:t>
      </w:r>
      <w:proofErr w:type="spellEnd"/>
      <w:r w:rsidRPr="00D612EC">
        <w:t xml:space="preserve"> w </w:t>
      </w:r>
      <w:proofErr w:type="spellStart"/>
      <w:r w:rsidRPr="00D612EC">
        <w:t>Suwałkach</w:t>
      </w:r>
      <w:proofErr w:type="spellEnd"/>
      <w:r>
        <w:rPr>
          <w:lang w:val="en-GB"/>
        </w:rPr>
        <w:t>. (in Polish)</w:t>
      </w:r>
    </w:p>
    <w:p w14:paraId="6F04DCCA" w14:textId="77777777" w:rsidR="00A47DDD" w:rsidRPr="00D612EC" w:rsidRDefault="00A47DDD" w:rsidP="00FC1153">
      <w:pPr>
        <w:pStyle w:val="Rlit"/>
        <w:jc w:val="left"/>
        <w:rPr>
          <w:lang w:val="en-GB"/>
        </w:rPr>
      </w:pPr>
      <w:r w:rsidRPr="00D612EC">
        <w:rPr>
          <w:lang w:val="en-GB"/>
        </w:rPr>
        <w:t xml:space="preserve">Martinez-Guerra et al. </w:t>
      </w:r>
      <w:r>
        <w:rPr>
          <w:lang w:val="en-GB"/>
        </w:rPr>
        <w:t>(</w:t>
      </w:r>
      <w:r w:rsidRPr="00D612EC">
        <w:rPr>
          <w:lang w:val="en-GB"/>
        </w:rPr>
        <w:t>2020</w:t>
      </w:r>
      <w:r>
        <w:rPr>
          <w:lang w:val="en-GB"/>
        </w:rPr>
        <w:t>)</w:t>
      </w:r>
      <w:r w:rsidRPr="00D612EC">
        <w:rPr>
          <w:lang w:val="en-GB"/>
        </w:rPr>
        <w:t xml:space="preserve">. Wetlands for environmental protection. </w:t>
      </w:r>
      <w:r w:rsidRPr="006C4E7C">
        <w:rPr>
          <w:i/>
          <w:iCs/>
          <w:lang w:val="en-GB"/>
        </w:rPr>
        <w:t>Water Environment Research</w:t>
      </w:r>
      <w:r w:rsidRPr="00FC1153">
        <w:rPr>
          <w:lang w:val="en-GB"/>
        </w:rPr>
        <w:t>, 1-18.</w:t>
      </w:r>
      <w:r w:rsidRPr="00D612EC">
        <w:rPr>
          <w:lang w:val="en-GB"/>
        </w:rPr>
        <w:t xml:space="preserve"> https://doi.org/10.1002/wer.1422</w:t>
      </w:r>
    </w:p>
    <w:p w14:paraId="28971989" w14:textId="77777777" w:rsidR="00A47DDD" w:rsidRPr="0089301F" w:rsidRDefault="00A47DDD" w:rsidP="00762F58">
      <w:pPr>
        <w:pStyle w:val="Rlit"/>
      </w:pPr>
      <w:r w:rsidRPr="0089301F">
        <w:t xml:space="preserve">Micek, D. (2021). </w:t>
      </w:r>
      <w:r w:rsidRPr="001D4D31">
        <w:rPr>
          <w:i/>
          <w:iCs/>
        </w:rPr>
        <w:t>Społeczno-kulturowe uwarunkowania rozwoju energetyki rozproszonej w Polsce</w:t>
      </w:r>
      <w:r w:rsidRPr="0089301F">
        <w:t xml:space="preserve">. Raport z analizy danych zastanych. Retrieved from: </w:t>
      </w:r>
      <w:hyperlink r:id="rId9" w:anchor="UwarunkowaniaRozwoju" w:history="1">
        <w:r w:rsidRPr="0089301F">
          <w:rPr>
            <w:rStyle w:val="Hipercze"/>
            <w:color w:val="auto"/>
            <w:u w:val="none"/>
            <w:lang w:val="pl-PL"/>
          </w:rPr>
          <w:t>https://www.er.agh.edu.pl/projekt-klaster/raporty-publikacje/#UwarunkowaniaRozwoju</w:t>
        </w:r>
      </w:hyperlink>
      <w:r>
        <w:rPr>
          <w:lang w:val="en-GB"/>
        </w:rPr>
        <w:t>. (in Polish)</w:t>
      </w:r>
    </w:p>
    <w:p w14:paraId="47BB62D4" w14:textId="77777777" w:rsidR="00A47DDD" w:rsidRPr="006C4E7C" w:rsidRDefault="00A47DDD" w:rsidP="00762F58">
      <w:pPr>
        <w:pStyle w:val="Rlit"/>
        <w:rPr>
          <w:lang w:val="en-GB"/>
        </w:rPr>
      </w:pPr>
      <w:proofErr w:type="spellStart"/>
      <w:r w:rsidRPr="00D612EC">
        <w:rPr>
          <w:lang w:val="en-GB"/>
        </w:rPr>
        <w:t>Pamucar</w:t>
      </w:r>
      <w:proofErr w:type="spellEnd"/>
      <w:r w:rsidRPr="00D612EC">
        <w:rPr>
          <w:lang w:val="en-GB"/>
        </w:rPr>
        <w:t xml:space="preserve">, D. et al. </w:t>
      </w:r>
      <w:r>
        <w:rPr>
          <w:lang w:val="en-GB"/>
        </w:rPr>
        <w:t>(</w:t>
      </w:r>
      <w:r w:rsidRPr="00D612EC">
        <w:rPr>
          <w:lang w:val="en-GB"/>
        </w:rPr>
        <w:t>2017</w:t>
      </w:r>
      <w:r>
        <w:rPr>
          <w:lang w:val="en-GB"/>
        </w:rPr>
        <w:t>)</w:t>
      </w:r>
      <w:r w:rsidRPr="00D612EC">
        <w:rPr>
          <w:lang w:val="en-GB"/>
        </w:rPr>
        <w:t xml:space="preserve">. Location Selection for Wind Farms Using GIS Multi-Criteria Hybrid Model: An Approach Based on Fuzzy and Rough Numbers. </w:t>
      </w:r>
      <w:proofErr w:type="spellStart"/>
      <w:r w:rsidRPr="006C4E7C">
        <w:rPr>
          <w:i/>
          <w:iCs/>
          <w:lang w:val="en-GB"/>
        </w:rPr>
        <w:t>Sustaibility</w:t>
      </w:r>
      <w:proofErr w:type="spellEnd"/>
      <w:r w:rsidRPr="00FC1153">
        <w:rPr>
          <w:lang w:val="en-GB"/>
        </w:rPr>
        <w:t xml:space="preserve">, </w:t>
      </w:r>
      <w:r w:rsidRPr="006C4E7C">
        <w:rPr>
          <w:i/>
          <w:iCs/>
          <w:lang w:val="en-GB"/>
        </w:rPr>
        <w:t>9</w:t>
      </w:r>
      <w:r w:rsidRPr="00FC1153">
        <w:rPr>
          <w:lang w:val="en-GB"/>
        </w:rPr>
        <w:t xml:space="preserve">(8), </w:t>
      </w:r>
      <w:r>
        <w:rPr>
          <w:lang w:val="en-GB"/>
        </w:rPr>
        <w:t>h</w:t>
      </w:r>
      <w:r w:rsidRPr="006C4E7C">
        <w:rPr>
          <w:lang w:val="en-GB"/>
        </w:rPr>
        <w:t>ttps://doi.org/10.3390/su9081315</w:t>
      </w:r>
    </w:p>
    <w:p w14:paraId="7ACB327C" w14:textId="77777777" w:rsidR="00A47DDD" w:rsidRPr="00A312B8" w:rsidRDefault="00A47DDD" w:rsidP="00762F58">
      <w:pPr>
        <w:pStyle w:val="Rlit"/>
      </w:pPr>
      <w:r w:rsidRPr="0089301F">
        <w:t xml:space="preserve">Pelczar, S. (2022). </w:t>
      </w:r>
      <w:r w:rsidRPr="001D4D31">
        <w:rPr>
          <w:i/>
          <w:iCs/>
        </w:rPr>
        <w:t>Skażenie środowiska wynikające ze stosowania środków ochrony roślin</w:t>
      </w:r>
      <w:r w:rsidRPr="0089301F">
        <w:t xml:space="preserve">. Praca przeglądowa. </w:t>
      </w:r>
      <w:r w:rsidRPr="00D612EC">
        <w:t xml:space="preserve">W: K. Styk (red.) </w:t>
      </w:r>
      <w:r w:rsidRPr="006C4E7C">
        <w:t xml:space="preserve">Koła naukowe kuźnią talentów zarządzania. </w:t>
      </w:r>
      <w:r w:rsidRPr="00A312B8">
        <w:t>113-126. Kraków. Wydawnictwa AGH. e-ISBN 978-83-67427-27-2</w:t>
      </w:r>
      <w:r>
        <w:rPr>
          <w:lang w:val="en-GB"/>
        </w:rPr>
        <w:t>. (in Polish)</w:t>
      </w:r>
    </w:p>
    <w:p w14:paraId="605CA639" w14:textId="5E17C47B" w:rsidR="00A47DDD" w:rsidRPr="00D612EC" w:rsidRDefault="00A47DDD" w:rsidP="00762F58">
      <w:pPr>
        <w:pStyle w:val="Rlit"/>
      </w:pPr>
      <w:r w:rsidRPr="00D612EC">
        <w:rPr>
          <w:lang w:val="en-GB"/>
        </w:rPr>
        <w:t xml:space="preserve">Pelczar, S. (2023). General plan and special development plan in the light of the amended to the polish act on planning and special development. </w:t>
      </w:r>
      <w:r w:rsidRPr="006C4E7C">
        <w:rPr>
          <w:i/>
          <w:iCs/>
        </w:rPr>
        <w:t>Space and form</w:t>
      </w:r>
      <w:r w:rsidR="003A466A" w:rsidRPr="003A466A">
        <w:t>,</w:t>
      </w:r>
      <w:r w:rsidRPr="003A466A">
        <w:t xml:space="preserve"> </w:t>
      </w:r>
      <w:r w:rsidRPr="006C4E7C">
        <w:rPr>
          <w:i/>
          <w:iCs/>
        </w:rPr>
        <w:t>55</w:t>
      </w:r>
      <w:r w:rsidRPr="003A466A">
        <w:t>, 149-178</w:t>
      </w:r>
      <w:r w:rsidRPr="00D612EC">
        <w:t xml:space="preserve">, </w:t>
      </w:r>
      <w:r w:rsidRPr="00D612EC">
        <w:rPr>
          <w:lang w:val="en-GB"/>
        </w:rPr>
        <w:t>https://doi.org/</w:t>
      </w:r>
      <w:r w:rsidRPr="00D612EC">
        <w:t>10.21005/pif.2023.55.C-02</w:t>
      </w:r>
    </w:p>
    <w:p w14:paraId="5D61B731" w14:textId="77777777" w:rsidR="00A47DDD" w:rsidRPr="00D42C94" w:rsidRDefault="00A47DDD" w:rsidP="00FC1153">
      <w:pPr>
        <w:pStyle w:val="Rlit"/>
        <w:jc w:val="left"/>
        <w:rPr>
          <w:lang w:val="en-GB"/>
        </w:rPr>
      </w:pPr>
      <w:r w:rsidRPr="00D612EC">
        <w:rPr>
          <w:lang w:val="en-GB"/>
        </w:rPr>
        <w:t>Pelczar</w:t>
      </w:r>
      <w:r>
        <w:rPr>
          <w:lang w:val="en-GB"/>
        </w:rPr>
        <w:t>,</w:t>
      </w:r>
      <w:r w:rsidRPr="00D612EC">
        <w:rPr>
          <w:lang w:val="en-GB"/>
        </w:rPr>
        <w:t xml:space="preserve"> S., </w:t>
      </w:r>
      <w:proofErr w:type="spellStart"/>
      <w:r w:rsidRPr="00D612EC">
        <w:rPr>
          <w:lang w:val="en-GB"/>
        </w:rPr>
        <w:t>Śliwka</w:t>
      </w:r>
      <w:proofErr w:type="spellEnd"/>
      <w:r>
        <w:rPr>
          <w:lang w:val="en-GB"/>
        </w:rPr>
        <w:t>,</w:t>
      </w:r>
      <w:r w:rsidRPr="00D612EC">
        <w:rPr>
          <w:lang w:val="en-GB"/>
        </w:rPr>
        <w:t xml:space="preserve"> M. (2022). Development of renewable energy sources investments in the context of spatial order and their impact on the landscape. </w:t>
      </w:r>
      <w:r w:rsidRPr="00D42C94">
        <w:rPr>
          <w:i/>
          <w:iCs/>
          <w:lang w:val="en-GB"/>
        </w:rPr>
        <w:t xml:space="preserve">Polish Journal for </w:t>
      </w:r>
      <w:proofErr w:type="spellStart"/>
      <w:r w:rsidRPr="00D42C94">
        <w:rPr>
          <w:i/>
          <w:iCs/>
          <w:lang w:val="en-GB"/>
        </w:rPr>
        <w:t>Sustainble</w:t>
      </w:r>
      <w:proofErr w:type="spellEnd"/>
      <w:r w:rsidRPr="00D42C94">
        <w:rPr>
          <w:i/>
          <w:iCs/>
          <w:lang w:val="en-GB"/>
        </w:rPr>
        <w:t xml:space="preserve"> Development</w:t>
      </w:r>
      <w:r w:rsidRPr="00FC1153">
        <w:rPr>
          <w:lang w:val="en-GB"/>
        </w:rPr>
        <w:t xml:space="preserve">, </w:t>
      </w:r>
      <w:r w:rsidRPr="00D42C94">
        <w:rPr>
          <w:i/>
          <w:iCs/>
          <w:lang w:val="en-GB"/>
        </w:rPr>
        <w:t>26</w:t>
      </w:r>
      <w:r w:rsidRPr="00FC1153">
        <w:rPr>
          <w:lang w:val="en-GB"/>
        </w:rPr>
        <w:t>(2), 63-70.</w:t>
      </w:r>
      <w:r w:rsidRPr="00D42C94">
        <w:rPr>
          <w:lang w:val="en-GB"/>
        </w:rPr>
        <w:t xml:space="preserve"> https://doi.org/10.15584/pjsd.2022.26.2.7</w:t>
      </w:r>
    </w:p>
    <w:p w14:paraId="08BDAE84" w14:textId="77777777" w:rsidR="00A47DDD" w:rsidRPr="00D612EC" w:rsidRDefault="00A47DDD" w:rsidP="00762F58">
      <w:pPr>
        <w:pStyle w:val="Rlit"/>
      </w:pPr>
      <w:r w:rsidRPr="00D612EC">
        <w:t>Ratajczyk</w:t>
      </w:r>
      <w:r>
        <w:t>,</w:t>
      </w:r>
      <w:r w:rsidRPr="00D612EC">
        <w:t xml:space="preserve"> N., Wolańska-Kamińska A. (2014). Powoływanie lokalnych form ochrony przyrody przez samorząd gmin wiejskich. </w:t>
      </w:r>
      <w:r w:rsidRPr="006C4E7C">
        <w:rPr>
          <w:i/>
          <w:iCs/>
        </w:rPr>
        <w:t>Woda-</w:t>
      </w:r>
      <w:proofErr w:type="spellStart"/>
      <w:r w:rsidRPr="006C4E7C">
        <w:rPr>
          <w:i/>
          <w:iCs/>
        </w:rPr>
        <w:t>Środowisko</w:t>
      </w:r>
      <w:proofErr w:type="spellEnd"/>
      <w:r w:rsidRPr="006C4E7C">
        <w:rPr>
          <w:i/>
          <w:iCs/>
        </w:rPr>
        <w:t>-</w:t>
      </w:r>
      <w:proofErr w:type="spellStart"/>
      <w:r w:rsidRPr="006C4E7C">
        <w:rPr>
          <w:i/>
          <w:iCs/>
        </w:rPr>
        <w:t>Obszary</w:t>
      </w:r>
      <w:proofErr w:type="spellEnd"/>
      <w:r w:rsidRPr="006C4E7C">
        <w:rPr>
          <w:i/>
          <w:iCs/>
        </w:rPr>
        <w:t xml:space="preserve"> </w:t>
      </w:r>
      <w:proofErr w:type="spellStart"/>
      <w:r w:rsidRPr="006C4E7C">
        <w:rPr>
          <w:i/>
          <w:iCs/>
        </w:rPr>
        <w:t>Wiejskie</w:t>
      </w:r>
      <w:proofErr w:type="spellEnd"/>
      <w:r w:rsidRPr="00D378C8">
        <w:t xml:space="preserve">, </w:t>
      </w:r>
      <w:r w:rsidRPr="006C4E7C">
        <w:rPr>
          <w:i/>
          <w:iCs/>
        </w:rPr>
        <w:t>14</w:t>
      </w:r>
      <w:r w:rsidRPr="00D378C8">
        <w:t>(45), 129-142</w:t>
      </w:r>
      <w:r w:rsidRPr="00D612EC">
        <w:t>.</w:t>
      </w:r>
      <w:r>
        <w:t xml:space="preserve"> </w:t>
      </w:r>
      <w:r>
        <w:rPr>
          <w:lang w:val="en-GB"/>
        </w:rPr>
        <w:t>(in Polish)</w:t>
      </w:r>
    </w:p>
    <w:p w14:paraId="6FDCBE04" w14:textId="77777777" w:rsidR="00A47DDD" w:rsidRPr="00B75685" w:rsidRDefault="00A47DDD" w:rsidP="00762F58">
      <w:pPr>
        <w:pStyle w:val="Rlit"/>
      </w:pPr>
      <w:r w:rsidRPr="00B75685">
        <w:t>Regulation of 14 October on the soil science classification of land (</w:t>
      </w:r>
      <w:proofErr w:type="spellStart"/>
      <w:r w:rsidRPr="00B75685">
        <w:t>Dz.U</w:t>
      </w:r>
      <w:proofErr w:type="spellEnd"/>
      <w:r w:rsidRPr="00B75685">
        <w:t xml:space="preserve">. </w:t>
      </w:r>
      <w:proofErr w:type="spellStart"/>
      <w:r w:rsidRPr="00B75685">
        <w:t>poz</w:t>
      </w:r>
      <w:proofErr w:type="spellEnd"/>
      <w:r w:rsidRPr="00B75685">
        <w:t>. 1246)</w:t>
      </w:r>
    </w:p>
    <w:p w14:paraId="027284E9" w14:textId="77777777" w:rsidR="00A47DDD" w:rsidRPr="0089301F" w:rsidRDefault="00A47DDD" w:rsidP="00762F58">
      <w:pPr>
        <w:pStyle w:val="Rlit"/>
      </w:pPr>
      <w:r w:rsidRPr="00B75685">
        <w:t xml:space="preserve">Regulation of 19 September 2019 on projects capable of having a significant impact on the environment (Dz. U. </w:t>
      </w:r>
      <w:proofErr w:type="spellStart"/>
      <w:r w:rsidRPr="00B75685">
        <w:t>poz</w:t>
      </w:r>
      <w:proofErr w:type="spellEnd"/>
      <w:r w:rsidRPr="00B75685">
        <w:t xml:space="preserve">. 1839 with amendments Dz. U. 2022 </w:t>
      </w:r>
      <w:proofErr w:type="spellStart"/>
      <w:r w:rsidRPr="00B75685">
        <w:t>poz</w:t>
      </w:r>
      <w:proofErr w:type="spellEnd"/>
      <w:r w:rsidRPr="00B75685">
        <w:t xml:space="preserve">. 1071, Dz. U. 2023 </w:t>
      </w:r>
      <w:proofErr w:type="spellStart"/>
      <w:r w:rsidRPr="00B75685">
        <w:t>poz</w:t>
      </w:r>
      <w:proofErr w:type="spellEnd"/>
      <w:r w:rsidRPr="00B75685">
        <w:t>. 1724)</w:t>
      </w:r>
    </w:p>
    <w:p w14:paraId="7E619005" w14:textId="77777777" w:rsidR="00A47DDD" w:rsidRPr="00816BCB" w:rsidRDefault="00A47DDD" w:rsidP="00762F58">
      <w:pPr>
        <w:pStyle w:val="Rlit"/>
      </w:pPr>
      <w:r w:rsidRPr="00E812A1">
        <w:t>Rusin</w:t>
      </w:r>
      <w:r>
        <w:t>,</w:t>
      </w:r>
      <w:r w:rsidRPr="00E812A1">
        <w:t xml:space="preserve"> A., Wojaczek A. (2023). </w:t>
      </w:r>
      <w:r w:rsidRPr="00D612EC">
        <w:rPr>
          <w:lang w:val="en-GB"/>
        </w:rPr>
        <w:t xml:space="preserve">Changes in the structure of the Polish energy mix in the transition period to ensure the safety and reliability of energy supplies. </w:t>
      </w:r>
      <w:r w:rsidRPr="00816BCB">
        <w:rPr>
          <w:i/>
          <w:iCs/>
        </w:rPr>
        <w:t>Energy</w:t>
      </w:r>
      <w:r w:rsidRPr="004C671F">
        <w:t xml:space="preserve">, </w:t>
      </w:r>
      <w:r w:rsidRPr="00816BCB">
        <w:rPr>
          <w:i/>
          <w:iCs/>
        </w:rPr>
        <w:t>282</w:t>
      </w:r>
      <w:r w:rsidRPr="00816BCB">
        <w:t>, https://doi.org/10.1016/j.energy.2023.128831</w:t>
      </w:r>
    </w:p>
    <w:p w14:paraId="7FDF048E" w14:textId="77777777" w:rsidR="00A47DDD" w:rsidRPr="008C25CF" w:rsidRDefault="00A47DDD" w:rsidP="00762F58">
      <w:pPr>
        <w:pStyle w:val="Rlit"/>
      </w:pPr>
      <w:proofErr w:type="spellStart"/>
      <w:r w:rsidRPr="00D612EC">
        <w:t>Saraniak</w:t>
      </w:r>
      <w:proofErr w:type="spellEnd"/>
      <w:r w:rsidRPr="00D612EC">
        <w:t xml:space="preserve">, M. (2019). </w:t>
      </w:r>
      <w:r w:rsidRPr="001D4D31">
        <w:rPr>
          <w:i/>
          <w:iCs/>
        </w:rPr>
        <w:t>Systemy fotowoltaiczne</w:t>
      </w:r>
      <w:r w:rsidRPr="00D612EC">
        <w:t xml:space="preserve">. Warszawa: </w:t>
      </w:r>
      <w:proofErr w:type="spellStart"/>
      <w:r w:rsidRPr="00D612EC">
        <w:t>Oficyna</w:t>
      </w:r>
      <w:proofErr w:type="spellEnd"/>
      <w:r w:rsidRPr="00D612EC">
        <w:t xml:space="preserve"> </w:t>
      </w:r>
      <w:proofErr w:type="spellStart"/>
      <w:r w:rsidRPr="00D612EC">
        <w:t>wydawnicza</w:t>
      </w:r>
      <w:proofErr w:type="spellEnd"/>
      <w:r w:rsidRPr="00D612EC">
        <w:t xml:space="preserve"> </w:t>
      </w:r>
      <w:proofErr w:type="spellStart"/>
      <w:r w:rsidRPr="00D612EC">
        <w:t>Politechniki</w:t>
      </w:r>
      <w:proofErr w:type="spellEnd"/>
      <w:r w:rsidRPr="00D612EC">
        <w:t xml:space="preserve"> </w:t>
      </w:r>
      <w:proofErr w:type="spellStart"/>
      <w:r w:rsidRPr="00D612EC">
        <w:t>Warszawskiej</w:t>
      </w:r>
      <w:proofErr w:type="spellEnd"/>
      <w:r w:rsidRPr="00D612EC">
        <w:t>.</w:t>
      </w:r>
      <w:r>
        <w:rPr>
          <w:lang w:val="en-GB"/>
        </w:rPr>
        <w:t xml:space="preserve"> (in Polish)</w:t>
      </w:r>
    </w:p>
    <w:p w14:paraId="29BEAC5B" w14:textId="77777777" w:rsidR="00A47DDD" w:rsidRPr="006C4E7C" w:rsidRDefault="00A47DDD" w:rsidP="00762F58">
      <w:pPr>
        <w:pStyle w:val="Rlit"/>
        <w:rPr>
          <w:i/>
          <w:iCs/>
        </w:rPr>
      </w:pPr>
      <w:proofErr w:type="spellStart"/>
      <w:r w:rsidRPr="00D612EC">
        <w:t>Świdyński</w:t>
      </w:r>
      <w:proofErr w:type="spellEnd"/>
      <w:r w:rsidRPr="00D612EC">
        <w:t xml:space="preserve">, J. (2016). Użytkowanie i ochrona gruntów rolnych w Polsce, Rosji i Ukrainie. </w:t>
      </w:r>
      <w:r w:rsidRPr="006C4E7C">
        <w:rPr>
          <w:i/>
          <w:iCs/>
        </w:rPr>
        <w:t xml:space="preserve">Problemy Rolnictwa Światowego </w:t>
      </w:r>
      <w:r>
        <w:rPr>
          <w:i/>
          <w:iCs/>
        </w:rPr>
        <w:t>T</w:t>
      </w:r>
      <w:r w:rsidRPr="006C4E7C">
        <w:rPr>
          <w:i/>
          <w:iCs/>
        </w:rPr>
        <w:t>om 16 (XXXI)</w:t>
      </w:r>
      <w:r w:rsidRPr="00FC1153">
        <w:t xml:space="preserve">, </w:t>
      </w:r>
      <w:proofErr w:type="spellStart"/>
      <w:r>
        <w:t>Z</w:t>
      </w:r>
      <w:r w:rsidRPr="00FC1153">
        <w:t>eszyt</w:t>
      </w:r>
      <w:proofErr w:type="spellEnd"/>
      <w:r w:rsidRPr="00FC1153">
        <w:t xml:space="preserve"> 3, 344-350</w:t>
      </w:r>
      <w:r>
        <w:t xml:space="preserve">. </w:t>
      </w:r>
      <w:r>
        <w:rPr>
          <w:lang w:val="en-GB"/>
        </w:rPr>
        <w:t xml:space="preserve">(in Polish) </w:t>
      </w:r>
      <w:r w:rsidRPr="006C4E7C">
        <w:t>Access:https://yadda.icm.edu.pl/yadda/element/bwmeta1.element.ekon-element</w:t>
      </w:r>
      <w:r>
        <w:t>-</w:t>
      </w:r>
      <w:r w:rsidRPr="006C4E7C">
        <w:t>000171459333?q=bwmeta1.element.ekon-element-96ac0381-5872-34f0-ba40-af8d21f0bee2;31&amp;qt=CHILDREN-STATELESS</w:t>
      </w:r>
    </w:p>
    <w:p w14:paraId="05DA4ADE" w14:textId="77777777" w:rsidR="00FC1153" w:rsidRPr="008C25CF" w:rsidRDefault="00FC1153">
      <w:pPr>
        <w:pStyle w:val="Rlit"/>
      </w:pPr>
    </w:p>
    <w:sectPr w:rsidR="00FC1153" w:rsidRPr="008C25CF" w:rsidSect="00D17A70">
      <w:headerReference w:type="even" r:id="rId10"/>
      <w:headerReference w:type="default" r:id="rId11"/>
      <w:footerReference w:type="first" r:id="rId12"/>
      <w:pgSz w:w="11906" w:h="16838" w:code="9"/>
      <w:pgMar w:top="1134" w:right="1134" w:bottom="1134" w:left="1134" w:header="567" w:footer="567" w:gutter="0"/>
      <w:pgNumType w:start="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C0EC" w14:textId="77777777" w:rsidR="00D17A70" w:rsidRDefault="00D17A70" w:rsidP="005C602E">
      <w:r>
        <w:separator/>
      </w:r>
    </w:p>
  </w:endnote>
  <w:endnote w:type="continuationSeparator" w:id="0">
    <w:p w14:paraId="72E92559" w14:textId="77777777" w:rsidR="00D17A70" w:rsidRDefault="00D17A70" w:rsidP="005C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4"/>
      <w:gridCol w:w="5387"/>
    </w:tblGrid>
    <w:tr w:rsidR="00C57FA4" w:rsidRPr="00725918" w14:paraId="6BE88C8C" w14:textId="77777777" w:rsidTr="00E471DE">
      <w:trPr>
        <w:trHeight w:val="198"/>
      </w:trPr>
      <w:tc>
        <w:tcPr>
          <w:tcW w:w="1384" w:type="dxa"/>
          <w:shd w:val="clear" w:color="auto" w:fill="auto"/>
          <w:vAlign w:val="center"/>
        </w:tcPr>
        <w:p w14:paraId="14AB25C4" w14:textId="77777777" w:rsidR="00C57FA4" w:rsidRPr="003F5987" w:rsidRDefault="00C57FA4" w:rsidP="00C57FA4">
          <w:pPr>
            <w:ind w:left="-112" w:firstLine="0"/>
          </w:pPr>
          <w:bookmarkStart w:id="3" w:name="_Hlk104286226"/>
          <w:bookmarkStart w:id="4" w:name="_Hlk104286227"/>
          <w:bookmarkStart w:id="5" w:name="_Hlk154270864"/>
          <w:bookmarkStart w:id="6" w:name="_Hlk154270865"/>
          <w:r w:rsidRPr="003F5987">
            <w:rPr>
              <w:noProof/>
            </w:rPr>
            <w:drawing>
              <wp:inline distT="0" distB="0" distL="0" distR="0" wp14:anchorId="5CB86849" wp14:editId="29859AAD">
                <wp:extent cx="688975" cy="237490"/>
                <wp:effectExtent l="0" t="0" r="0" b="0"/>
                <wp:docPr id="73223926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vAlign w:val="center"/>
        </w:tcPr>
        <w:p w14:paraId="04D49F1B" w14:textId="5D9402B0" w:rsidR="00C57FA4" w:rsidRPr="003F5987" w:rsidRDefault="00C57FA4" w:rsidP="00C57FA4">
          <w:pPr>
            <w:suppressAutoHyphens/>
            <w:ind w:left="-78" w:firstLine="0"/>
            <w:jc w:val="left"/>
            <w:rPr>
              <w:sz w:val="18"/>
              <w:szCs w:val="18"/>
              <w:lang w:val="en-GB"/>
            </w:rPr>
          </w:pPr>
          <w:r w:rsidRPr="003F5987">
            <w:rPr>
              <w:sz w:val="18"/>
              <w:szCs w:val="18"/>
              <w:lang w:val="en-GB"/>
            </w:rPr>
            <w:t>© 202</w:t>
          </w:r>
          <w:r w:rsidR="001D2C75">
            <w:rPr>
              <w:sz w:val="18"/>
              <w:szCs w:val="18"/>
              <w:lang w:val="en-GB"/>
            </w:rPr>
            <w:t>4</w:t>
          </w:r>
          <w:r w:rsidRPr="003F5987">
            <w:rPr>
              <w:sz w:val="18"/>
              <w:szCs w:val="18"/>
              <w:lang w:val="en-GB"/>
            </w:rPr>
            <w:t>. Author(s). This work is licensed under a Creative Commons Attribution 4.0 International License (CC BY-SA)</w:t>
          </w:r>
        </w:p>
      </w:tc>
    </w:tr>
    <w:bookmarkEnd w:id="3"/>
    <w:bookmarkEnd w:id="4"/>
    <w:bookmarkEnd w:id="5"/>
    <w:bookmarkEnd w:id="6"/>
  </w:tbl>
  <w:p w14:paraId="5364CA79" w14:textId="77777777" w:rsidR="00C57FA4" w:rsidRPr="003F5987" w:rsidRDefault="00C57FA4" w:rsidP="00C57FA4">
    <w:pPr>
      <w:pStyle w:val="Stopka"/>
      <w:ind w:firstLine="0"/>
      <w:rPr>
        <w:sz w:val="8"/>
        <w:szCs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9BAC" w14:textId="77777777" w:rsidR="00D17A70" w:rsidRDefault="00D17A70" w:rsidP="005C602E">
      <w:r>
        <w:separator/>
      </w:r>
    </w:p>
  </w:footnote>
  <w:footnote w:type="continuationSeparator" w:id="0">
    <w:p w14:paraId="6EB3EB70" w14:textId="77777777" w:rsidR="00D17A70" w:rsidRDefault="00D17A70" w:rsidP="005C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"/>
      <w:gridCol w:w="9242"/>
    </w:tblGrid>
    <w:tr w:rsidR="00C57FA4" w:rsidRPr="003337FB" w14:paraId="40E94E98" w14:textId="77777777" w:rsidTr="00E471DE">
      <w:trPr>
        <w:trHeight w:hRule="exact" w:val="284"/>
      </w:trPr>
      <w:tc>
        <w:tcPr>
          <w:tcW w:w="397" w:type="dxa"/>
          <w:shd w:val="clear" w:color="auto" w:fill="auto"/>
          <w:vAlign w:val="center"/>
        </w:tcPr>
        <w:p w14:paraId="186A9C1D" w14:textId="77777777" w:rsidR="00C57FA4" w:rsidRPr="003337FB" w:rsidRDefault="00C57FA4" w:rsidP="00C57FA4">
          <w:pPr>
            <w:pStyle w:val="Nagwek"/>
            <w:ind w:firstLine="0"/>
            <w:rPr>
              <w:rFonts w:ascii="Arial" w:hAnsi="Arial" w:cs="Arial"/>
              <w:i/>
              <w:sz w:val="20"/>
              <w:szCs w:val="20"/>
            </w:rPr>
          </w:pPr>
          <w:r w:rsidRPr="003337FB">
            <w:rPr>
              <w:rFonts w:ascii="Arial" w:hAnsi="Arial" w:cs="Arial"/>
              <w:sz w:val="20"/>
              <w:szCs w:val="20"/>
            </w:rPr>
            <w:fldChar w:fldCharType="begin"/>
          </w:r>
          <w:r w:rsidRPr="003337FB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3337FB">
            <w:rPr>
              <w:rFonts w:ascii="Arial" w:hAnsi="Arial" w:cs="Arial"/>
              <w:sz w:val="20"/>
              <w:szCs w:val="20"/>
            </w:rPr>
            <w:fldChar w:fldCharType="separate"/>
          </w:r>
          <w:r w:rsidRPr="003337FB">
            <w:rPr>
              <w:rFonts w:ascii="Arial" w:hAnsi="Arial" w:cs="Arial"/>
              <w:sz w:val="20"/>
              <w:szCs w:val="20"/>
            </w:rPr>
            <w:t>2</w:t>
          </w:r>
          <w:r w:rsidRPr="003337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9242" w:type="dxa"/>
          <w:shd w:val="clear" w:color="auto" w:fill="auto"/>
          <w:vAlign w:val="center"/>
        </w:tcPr>
        <w:p w14:paraId="4CF3D2C3" w14:textId="1CF0BC64" w:rsidR="00C57FA4" w:rsidRPr="003337FB" w:rsidRDefault="00A84978" w:rsidP="00C57FA4">
          <w:pPr>
            <w:pStyle w:val="Nagwek"/>
            <w:ind w:firstLine="0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3337FB">
            <w:rPr>
              <w:rFonts w:ascii="Arial" w:hAnsi="Arial" w:cs="Arial"/>
              <w:i/>
              <w:sz w:val="20"/>
              <w:szCs w:val="20"/>
            </w:rPr>
            <w:t>Szymon Pelczar</w:t>
          </w:r>
        </w:p>
      </w:tc>
    </w:tr>
  </w:tbl>
  <w:p w14:paraId="5178E932" w14:textId="77777777" w:rsidR="00C57FA4" w:rsidRPr="003337FB" w:rsidRDefault="00C57FA4" w:rsidP="00C57FA4">
    <w:pPr>
      <w:pStyle w:val="Nagwek"/>
      <w:ind w:firstLine="0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right"/>
      <w:tblBorders>
        <w:bottom w:val="single" w:sz="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43"/>
      <w:gridCol w:w="397"/>
    </w:tblGrid>
    <w:tr w:rsidR="00C57FA4" w:rsidRPr="003337FB" w14:paraId="154D8910" w14:textId="77777777" w:rsidTr="00E471DE">
      <w:trPr>
        <w:trHeight w:hRule="exact" w:val="284"/>
        <w:jc w:val="right"/>
      </w:trPr>
      <w:tc>
        <w:tcPr>
          <w:tcW w:w="9243" w:type="dxa"/>
          <w:shd w:val="clear" w:color="auto" w:fill="auto"/>
          <w:vAlign w:val="center"/>
        </w:tcPr>
        <w:p w14:paraId="623681B8" w14:textId="326CFBF4" w:rsidR="00C57FA4" w:rsidRPr="003337FB" w:rsidRDefault="003A466A" w:rsidP="00C57FA4">
          <w:pPr>
            <w:pStyle w:val="Nagwek"/>
            <w:ind w:firstLine="0"/>
            <w:jc w:val="center"/>
            <w:rPr>
              <w:rFonts w:ascii="Arial" w:hAnsi="Arial" w:cs="Arial"/>
              <w:i/>
              <w:sz w:val="20"/>
              <w:szCs w:val="16"/>
              <w:lang w:val="en-GB"/>
            </w:rPr>
          </w:pPr>
          <w:r w:rsidRPr="003A466A">
            <w:rPr>
              <w:rFonts w:ascii="Arial" w:hAnsi="Arial" w:cs="Arial"/>
              <w:i/>
              <w:sz w:val="20"/>
              <w:szCs w:val="16"/>
              <w:lang w:val="en-GB"/>
            </w:rPr>
            <w:t>Factors Limiting the Location Possibilities of Photovoltaic</w:t>
          </w:r>
          <w:r w:rsidR="00C57FA4" w:rsidRPr="003337FB">
            <w:rPr>
              <w:rFonts w:ascii="Arial" w:hAnsi="Arial" w:cs="Arial"/>
              <w:i/>
              <w:sz w:val="20"/>
              <w:szCs w:val="16"/>
              <w:lang w:val="en-GB"/>
            </w:rPr>
            <w:t>…</w:t>
          </w:r>
        </w:p>
      </w:tc>
      <w:tc>
        <w:tcPr>
          <w:tcW w:w="397" w:type="dxa"/>
          <w:shd w:val="clear" w:color="auto" w:fill="auto"/>
          <w:vAlign w:val="center"/>
        </w:tcPr>
        <w:p w14:paraId="601B6062" w14:textId="77777777" w:rsidR="00C57FA4" w:rsidRPr="003337FB" w:rsidRDefault="00C57FA4" w:rsidP="00C57FA4">
          <w:pPr>
            <w:pStyle w:val="Nagwek"/>
            <w:ind w:firstLine="0"/>
            <w:jc w:val="right"/>
            <w:rPr>
              <w:rFonts w:ascii="Arial" w:hAnsi="Arial" w:cs="Arial"/>
              <w:i/>
              <w:sz w:val="20"/>
              <w:szCs w:val="16"/>
            </w:rPr>
          </w:pPr>
          <w:r w:rsidRPr="003337FB">
            <w:rPr>
              <w:rFonts w:ascii="Arial" w:hAnsi="Arial" w:cs="Arial"/>
              <w:sz w:val="20"/>
              <w:szCs w:val="16"/>
            </w:rPr>
            <w:fldChar w:fldCharType="begin"/>
          </w:r>
          <w:r w:rsidRPr="003337FB">
            <w:rPr>
              <w:rFonts w:ascii="Arial" w:hAnsi="Arial" w:cs="Arial"/>
              <w:sz w:val="20"/>
              <w:szCs w:val="16"/>
            </w:rPr>
            <w:instrText xml:space="preserve"> PAGE   \* MERGEFORMAT </w:instrText>
          </w:r>
          <w:r w:rsidRPr="003337FB">
            <w:rPr>
              <w:rFonts w:ascii="Arial" w:hAnsi="Arial" w:cs="Arial"/>
              <w:sz w:val="20"/>
              <w:szCs w:val="16"/>
            </w:rPr>
            <w:fldChar w:fldCharType="separate"/>
          </w:r>
          <w:r w:rsidRPr="003337FB">
            <w:rPr>
              <w:rFonts w:ascii="Arial" w:hAnsi="Arial" w:cs="Arial"/>
              <w:sz w:val="20"/>
              <w:szCs w:val="16"/>
            </w:rPr>
            <w:t>3</w:t>
          </w:r>
          <w:r w:rsidRPr="003337FB">
            <w:rPr>
              <w:rFonts w:ascii="Arial" w:hAnsi="Arial" w:cs="Arial"/>
              <w:sz w:val="20"/>
              <w:szCs w:val="16"/>
            </w:rPr>
            <w:fldChar w:fldCharType="end"/>
          </w:r>
        </w:p>
      </w:tc>
    </w:tr>
  </w:tbl>
  <w:p w14:paraId="5A8FEF25" w14:textId="77777777" w:rsidR="00C57FA4" w:rsidRPr="003337FB" w:rsidRDefault="00C57FA4" w:rsidP="00C57FA4">
    <w:pPr>
      <w:pStyle w:val="Nagwek"/>
      <w:ind w:firstLine="0"/>
      <w:rPr>
        <w:rFonts w:ascii="Arial" w:hAnsi="Arial" w:cs="Arial"/>
        <w:sz w:val="6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33F"/>
    <w:multiLevelType w:val="multilevel"/>
    <w:tmpl w:val="0B4CD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8F2472"/>
    <w:multiLevelType w:val="multilevel"/>
    <w:tmpl w:val="C01EB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1755DA"/>
    <w:multiLevelType w:val="hybridMultilevel"/>
    <w:tmpl w:val="B922EDA6"/>
    <w:lvl w:ilvl="0" w:tplc="A15480E8">
      <w:start w:val="1"/>
      <w:numFmt w:val="decimal"/>
      <w:pStyle w:val="Podrozdziay"/>
      <w:lvlText w:val="2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E2C2A"/>
    <w:multiLevelType w:val="hybridMultilevel"/>
    <w:tmpl w:val="B9DE17C2"/>
    <w:lvl w:ilvl="0" w:tplc="D026EF8A">
      <w:start w:val="1"/>
      <w:numFmt w:val="decimal"/>
      <w:pStyle w:val="Tytuyrozdzia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E5D0F"/>
    <w:multiLevelType w:val="multilevel"/>
    <w:tmpl w:val="F30463DC"/>
    <w:lvl w:ilvl="0">
      <w:start w:val="1"/>
      <w:numFmt w:val="decimal"/>
      <w:pStyle w:val="Numerowanie"/>
      <w:lvlText w:val="%1)"/>
      <w:lvlJc w:val="left"/>
      <w:pPr>
        <w:tabs>
          <w:tab w:val="num" w:pos="456"/>
        </w:tabs>
        <w:ind w:left="397" w:hanging="301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75256ECE"/>
    <w:multiLevelType w:val="multilevel"/>
    <w:tmpl w:val="6E529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29222203">
    <w:abstractNumId w:val="3"/>
  </w:num>
  <w:num w:numId="2" w16cid:durableId="451480673">
    <w:abstractNumId w:val="2"/>
  </w:num>
  <w:num w:numId="3" w16cid:durableId="1685667343">
    <w:abstractNumId w:val="0"/>
  </w:num>
  <w:num w:numId="4" w16cid:durableId="1931624681">
    <w:abstractNumId w:val="1"/>
  </w:num>
  <w:num w:numId="5" w16cid:durableId="1718504275">
    <w:abstractNumId w:val="5"/>
  </w:num>
  <w:num w:numId="6" w16cid:durableId="1216353034">
    <w:abstractNumId w:val="4"/>
  </w:num>
  <w:num w:numId="7" w16cid:durableId="1185168660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hideSpellingErrors/>
  <w:hideGrammaticalErrors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0NTQ0NzY2NTM0NTVQ0lEKTi0uzszPAykwrAUAqqWMNiwAAAA="/>
  </w:docVars>
  <w:rsids>
    <w:rsidRoot w:val="005C602E"/>
    <w:rsid w:val="00002A0D"/>
    <w:rsid w:val="00004DE5"/>
    <w:rsid w:val="00005769"/>
    <w:rsid w:val="000069EE"/>
    <w:rsid w:val="000070C7"/>
    <w:rsid w:val="00021DA1"/>
    <w:rsid w:val="0002317D"/>
    <w:rsid w:val="000237B9"/>
    <w:rsid w:val="00026306"/>
    <w:rsid w:val="00030255"/>
    <w:rsid w:val="00037366"/>
    <w:rsid w:val="000435A5"/>
    <w:rsid w:val="0004484D"/>
    <w:rsid w:val="00047B60"/>
    <w:rsid w:val="00050185"/>
    <w:rsid w:val="00051F7B"/>
    <w:rsid w:val="00071A51"/>
    <w:rsid w:val="0008039B"/>
    <w:rsid w:val="00092830"/>
    <w:rsid w:val="00094009"/>
    <w:rsid w:val="000A3550"/>
    <w:rsid w:val="000A3D1E"/>
    <w:rsid w:val="000A4E1F"/>
    <w:rsid w:val="000A626B"/>
    <w:rsid w:val="000A7E5A"/>
    <w:rsid w:val="000B4493"/>
    <w:rsid w:val="000B51EB"/>
    <w:rsid w:val="000C4191"/>
    <w:rsid w:val="000C5769"/>
    <w:rsid w:val="000C7628"/>
    <w:rsid w:val="000D00ED"/>
    <w:rsid w:val="000E3D1D"/>
    <w:rsid w:val="000F1EF9"/>
    <w:rsid w:val="000F6A53"/>
    <w:rsid w:val="00100309"/>
    <w:rsid w:val="001044CD"/>
    <w:rsid w:val="00111E77"/>
    <w:rsid w:val="00121E73"/>
    <w:rsid w:val="001242A1"/>
    <w:rsid w:val="001259D6"/>
    <w:rsid w:val="001275C8"/>
    <w:rsid w:val="001338BE"/>
    <w:rsid w:val="00137B8D"/>
    <w:rsid w:val="001462B6"/>
    <w:rsid w:val="00150A8B"/>
    <w:rsid w:val="00150B66"/>
    <w:rsid w:val="001541D4"/>
    <w:rsid w:val="00155027"/>
    <w:rsid w:val="00167216"/>
    <w:rsid w:val="001739AA"/>
    <w:rsid w:val="001838FD"/>
    <w:rsid w:val="00186605"/>
    <w:rsid w:val="00192B42"/>
    <w:rsid w:val="0019571B"/>
    <w:rsid w:val="001A1353"/>
    <w:rsid w:val="001A39E3"/>
    <w:rsid w:val="001A72E6"/>
    <w:rsid w:val="001B3D23"/>
    <w:rsid w:val="001B6060"/>
    <w:rsid w:val="001B61E2"/>
    <w:rsid w:val="001B6B01"/>
    <w:rsid w:val="001D2C75"/>
    <w:rsid w:val="001D3F3A"/>
    <w:rsid w:val="001D4D31"/>
    <w:rsid w:val="001E7B40"/>
    <w:rsid w:val="001F2FAD"/>
    <w:rsid w:val="001F5EB5"/>
    <w:rsid w:val="00202F08"/>
    <w:rsid w:val="00205C47"/>
    <w:rsid w:val="00211BD8"/>
    <w:rsid w:val="002155BE"/>
    <w:rsid w:val="00225907"/>
    <w:rsid w:val="00245045"/>
    <w:rsid w:val="00245EB0"/>
    <w:rsid w:val="00255DCC"/>
    <w:rsid w:val="00272879"/>
    <w:rsid w:val="00284350"/>
    <w:rsid w:val="00294021"/>
    <w:rsid w:val="002A0384"/>
    <w:rsid w:val="002A2889"/>
    <w:rsid w:val="002A445E"/>
    <w:rsid w:val="002B242B"/>
    <w:rsid w:val="002B7897"/>
    <w:rsid w:val="002C2E7F"/>
    <w:rsid w:val="002D0423"/>
    <w:rsid w:val="002D56E3"/>
    <w:rsid w:val="002E4FBD"/>
    <w:rsid w:val="002E731E"/>
    <w:rsid w:val="003140D0"/>
    <w:rsid w:val="00315FA8"/>
    <w:rsid w:val="00321C1E"/>
    <w:rsid w:val="003337FB"/>
    <w:rsid w:val="00334A3A"/>
    <w:rsid w:val="003359DD"/>
    <w:rsid w:val="00341B80"/>
    <w:rsid w:val="003433E8"/>
    <w:rsid w:val="00347E13"/>
    <w:rsid w:val="0035024E"/>
    <w:rsid w:val="00351C7B"/>
    <w:rsid w:val="00367FC8"/>
    <w:rsid w:val="00371B02"/>
    <w:rsid w:val="00372DF2"/>
    <w:rsid w:val="00374AFB"/>
    <w:rsid w:val="0037541E"/>
    <w:rsid w:val="00376C08"/>
    <w:rsid w:val="00380355"/>
    <w:rsid w:val="00390E84"/>
    <w:rsid w:val="003A363A"/>
    <w:rsid w:val="003A41FD"/>
    <w:rsid w:val="003A466A"/>
    <w:rsid w:val="003C66C9"/>
    <w:rsid w:val="003C764A"/>
    <w:rsid w:val="003C7C8F"/>
    <w:rsid w:val="003D188C"/>
    <w:rsid w:val="003D73A8"/>
    <w:rsid w:val="003E61FF"/>
    <w:rsid w:val="003F556B"/>
    <w:rsid w:val="003F7AF2"/>
    <w:rsid w:val="0041765C"/>
    <w:rsid w:val="00417CC2"/>
    <w:rsid w:val="004214A9"/>
    <w:rsid w:val="00431939"/>
    <w:rsid w:val="00436206"/>
    <w:rsid w:val="004509EF"/>
    <w:rsid w:val="004525D2"/>
    <w:rsid w:val="0045684A"/>
    <w:rsid w:val="00464F30"/>
    <w:rsid w:val="004677E4"/>
    <w:rsid w:val="004A1092"/>
    <w:rsid w:val="004A3A41"/>
    <w:rsid w:val="004A3EFF"/>
    <w:rsid w:val="004A5E27"/>
    <w:rsid w:val="004B550D"/>
    <w:rsid w:val="004C2DCF"/>
    <w:rsid w:val="004C671F"/>
    <w:rsid w:val="004D0088"/>
    <w:rsid w:val="004D3C82"/>
    <w:rsid w:val="004D5F26"/>
    <w:rsid w:val="004D60F8"/>
    <w:rsid w:val="004F0D2B"/>
    <w:rsid w:val="0050408F"/>
    <w:rsid w:val="00505777"/>
    <w:rsid w:val="00510663"/>
    <w:rsid w:val="005106F4"/>
    <w:rsid w:val="00513E7D"/>
    <w:rsid w:val="005209D6"/>
    <w:rsid w:val="005276A5"/>
    <w:rsid w:val="005276DD"/>
    <w:rsid w:val="00536574"/>
    <w:rsid w:val="005412CC"/>
    <w:rsid w:val="0054721E"/>
    <w:rsid w:val="0056566B"/>
    <w:rsid w:val="005748A2"/>
    <w:rsid w:val="005815B0"/>
    <w:rsid w:val="005854EA"/>
    <w:rsid w:val="005900D2"/>
    <w:rsid w:val="0059536D"/>
    <w:rsid w:val="00595EB9"/>
    <w:rsid w:val="005C3F9F"/>
    <w:rsid w:val="005C602E"/>
    <w:rsid w:val="005D0771"/>
    <w:rsid w:val="005E0289"/>
    <w:rsid w:val="005E5187"/>
    <w:rsid w:val="005F0EBA"/>
    <w:rsid w:val="005F232F"/>
    <w:rsid w:val="005F6EEE"/>
    <w:rsid w:val="005F6F30"/>
    <w:rsid w:val="006005BB"/>
    <w:rsid w:val="00601855"/>
    <w:rsid w:val="00604977"/>
    <w:rsid w:val="006139FA"/>
    <w:rsid w:val="00616AD5"/>
    <w:rsid w:val="0062021E"/>
    <w:rsid w:val="00626DED"/>
    <w:rsid w:val="006276C3"/>
    <w:rsid w:val="006367C2"/>
    <w:rsid w:val="0064295F"/>
    <w:rsid w:val="00646BDE"/>
    <w:rsid w:val="00653C06"/>
    <w:rsid w:val="00655073"/>
    <w:rsid w:val="00667E6F"/>
    <w:rsid w:val="00683F76"/>
    <w:rsid w:val="00685083"/>
    <w:rsid w:val="0069285A"/>
    <w:rsid w:val="00695C8B"/>
    <w:rsid w:val="006B3F67"/>
    <w:rsid w:val="006B5BF4"/>
    <w:rsid w:val="006C2F39"/>
    <w:rsid w:val="006C4B10"/>
    <w:rsid w:val="006C4E7C"/>
    <w:rsid w:val="006D56BF"/>
    <w:rsid w:val="006D5F47"/>
    <w:rsid w:val="006E547E"/>
    <w:rsid w:val="006F0112"/>
    <w:rsid w:val="006F4454"/>
    <w:rsid w:val="00700234"/>
    <w:rsid w:val="00715F2F"/>
    <w:rsid w:val="00716F3C"/>
    <w:rsid w:val="007171A3"/>
    <w:rsid w:val="0072023C"/>
    <w:rsid w:val="0072507A"/>
    <w:rsid w:val="00726503"/>
    <w:rsid w:val="0073305F"/>
    <w:rsid w:val="00744006"/>
    <w:rsid w:val="00747EDD"/>
    <w:rsid w:val="00754ABF"/>
    <w:rsid w:val="00761465"/>
    <w:rsid w:val="007624DA"/>
    <w:rsid w:val="00762F58"/>
    <w:rsid w:val="007642A9"/>
    <w:rsid w:val="00771679"/>
    <w:rsid w:val="00771BC5"/>
    <w:rsid w:val="00772241"/>
    <w:rsid w:val="00774113"/>
    <w:rsid w:val="00774E51"/>
    <w:rsid w:val="00775213"/>
    <w:rsid w:val="0077697D"/>
    <w:rsid w:val="00777188"/>
    <w:rsid w:val="0078479F"/>
    <w:rsid w:val="007853A8"/>
    <w:rsid w:val="007923CB"/>
    <w:rsid w:val="007A7DAF"/>
    <w:rsid w:val="007C06C0"/>
    <w:rsid w:val="007E4949"/>
    <w:rsid w:val="007F0803"/>
    <w:rsid w:val="007F08D6"/>
    <w:rsid w:val="007F0961"/>
    <w:rsid w:val="007F21F9"/>
    <w:rsid w:val="007F4EB1"/>
    <w:rsid w:val="007F5029"/>
    <w:rsid w:val="0080617F"/>
    <w:rsid w:val="00812438"/>
    <w:rsid w:val="00816BCB"/>
    <w:rsid w:val="0083363E"/>
    <w:rsid w:val="00834137"/>
    <w:rsid w:val="008422D2"/>
    <w:rsid w:val="008514A4"/>
    <w:rsid w:val="0086754F"/>
    <w:rsid w:val="00867FE3"/>
    <w:rsid w:val="00870F70"/>
    <w:rsid w:val="00873000"/>
    <w:rsid w:val="00876552"/>
    <w:rsid w:val="00883689"/>
    <w:rsid w:val="008850BF"/>
    <w:rsid w:val="00885741"/>
    <w:rsid w:val="0089301F"/>
    <w:rsid w:val="00897D44"/>
    <w:rsid w:val="008A694A"/>
    <w:rsid w:val="008C25CF"/>
    <w:rsid w:val="008D0A98"/>
    <w:rsid w:val="008D0D91"/>
    <w:rsid w:val="008D16AC"/>
    <w:rsid w:val="008D3188"/>
    <w:rsid w:val="008D6106"/>
    <w:rsid w:val="008E222A"/>
    <w:rsid w:val="008E2E56"/>
    <w:rsid w:val="008E4865"/>
    <w:rsid w:val="008F4856"/>
    <w:rsid w:val="008F7E21"/>
    <w:rsid w:val="008F7E37"/>
    <w:rsid w:val="0090063B"/>
    <w:rsid w:val="0090481E"/>
    <w:rsid w:val="0090649C"/>
    <w:rsid w:val="0090715D"/>
    <w:rsid w:val="00907E0E"/>
    <w:rsid w:val="00911FD2"/>
    <w:rsid w:val="00913896"/>
    <w:rsid w:val="009264E9"/>
    <w:rsid w:val="00930346"/>
    <w:rsid w:val="00944272"/>
    <w:rsid w:val="00960A83"/>
    <w:rsid w:val="009655A2"/>
    <w:rsid w:val="00973E04"/>
    <w:rsid w:val="00982ED8"/>
    <w:rsid w:val="00992E72"/>
    <w:rsid w:val="009C5258"/>
    <w:rsid w:val="009E01FD"/>
    <w:rsid w:val="009E1AAE"/>
    <w:rsid w:val="009E43A6"/>
    <w:rsid w:val="009F25FE"/>
    <w:rsid w:val="009F40F3"/>
    <w:rsid w:val="00A035C0"/>
    <w:rsid w:val="00A0787A"/>
    <w:rsid w:val="00A17853"/>
    <w:rsid w:val="00A22EB6"/>
    <w:rsid w:val="00A24ADA"/>
    <w:rsid w:val="00A26108"/>
    <w:rsid w:val="00A312B8"/>
    <w:rsid w:val="00A33951"/>
    <w:rsid w:val="00A34B8A"/>
    <w:rsid w:val="00A43345"/>
    <w:rsid w:val="00A4375E"/>
    <w:rsid w:val="00A47DDD"/>
    <w:rsid w:val="00A51280"/>
    <w:rsid w:val="00A51EB8"/>
    <w:rsid w:val="00A56F3C"/>
    <w:rsid w:val="00A60BC2"/>
    <w:rsid w:val="00A611C5"/>
    <w:rsid w:val="00A651B4"/>
    <w:rsid w:val="00A70264"/>
    <w:rsid w:val="00A71310"/>
    <w:rsid w:val="00A77148"/>
    <w:rsid w:val="00A84978"/>
    <w:rsid w:val="00AA5378"/>
    <w:rsid w:val="00AB1F14"/>
    <w:rsid w:val="00AB5C0B"/>
    <w:rsid w:val="00AD20F8"/>
    <w:rsid w:val="00AE7892"/>
    <w:rsid w:val="00AF04B4"/>
    <w:rsid w:val="00AF0855"/>
    <w:rsid w:val="00AF53A6"/>
    <w:rsid w:val="00B106AB"/>
    <w:rsid w:val="00B22226"/>
    <w:rsid w:val="00B234BC"/>
    <w:rsid w:val="00B2659A"/>
    <w:rsid w:val="00B3194E"/>
    <w:rsid w:val="00B41336"/>
    <w:rsid w:val="00B44E72"/>
    <w:rsid w:val="00B45762"/>
    <w:rsid w:val="00B5291D"/>
    <w:rsid w:val="00B548A8"/>
    <w:rsid w:val="00B61D00"/>
    <w:rsid w:val="00B61FBE"/>
    <w:rsid w:val="00B62A04"/>
    <w:rsid w:val="00B71D07"/>
    <w:rsid w:val="00B7561D"/>
    <w:rsid w:val="00B75685"/>
    <w:rsid w:val="00B75E8B"/>
    <w:rsid w:val="00B76412"/>
    <w:rsid w:val="00B77034"/>
    <w:rsid w:val="00B87A1F"/>
    <w:rsid w:val="00B93433"/>
    <w:rsid w:val="00B97BA0"/>
    <w:rsid w:val="00BA50DA"/>
    <w:rsid w:val="00BB45B2"/>
    <w:rsid w:val="00BB56C2"/>
    <w:rsid w:val="00BB7740"/>
    <w:rsid w:val="00BC340B"/>
    <w:rsid w:val="00BC34ED"/>
    <w:rsid w:val="00BC3766"/>
    <w:rsid w:val="00BD435E"/>
    <w:rsid w:val="00BD49F3"/>
    <w:rsid w:val="00BE095D"/>
    <w:rsid w:val="00BF54FF"/>
    <w:rsid w:val="00C003DE"/>
    <w:rsid w:val="00C047A3"/>
    <w:rsid w:val="00C05962"/>
    <w:rsid w:val="00C07358"/>
    <w:rsid w:val="00C11E71"/>
    <w:rsid w:val="00C12D9B"/>
    <w:rsid w:val="00C13B20"/>
    <w:rsid w:val="00C20B63"/>
    <w:rsid w:val="00C230D1"/>
    <w:rsid w:val="00C2314C"/>
    <w:rsid w:val="00C34144"/>
    <w:rsid w:val="00C43530"/>
    <w:rsid w:val="00C4687D"/>
    <w:rsid w:val="00C55325"/>
    <w:rsid w:val="00C57FA4"/>
    <w:rsid w:val="00C71FEA"/>
    <w:rsid w:val="00C75481"/>
    <w:rsid w:val="00C75555"/>
    <w:rsid w:val="00C85907"/>
    <w:rsid w:val="00C87448"/>
    <w:rsid w:val="00C90299"/>
    <w:rsid w:val="00C91FE0"/>
    <w:rsid w:val="00C959C1"/>
    <w:rsid w:val="00C96BCA"/>
    <w:rsid w:val="00CA346A"/>
    <w:rsid w:val="00CB04B1"/>
    <w:rsid w:val="00CB1C44"/>
    <w:rsid w:val="00CB5402"/>
    <w:rsid w:val="00CC2C77"/>
    <w:rsid w:val="00CC4E34"/>
    <w:rsid w:val="00CC7F68"/>
    <w:rsid w:val="00CD2559"/>
    <w:rsid w:val="00CD3427"/>
    <w:rsid w:val="00CD4434"/>
    <w:rsid w:val="00CE18CF"/>
    <w:rsid w:val="00CF01B6"/>
    <w:rsid w:val="00CF7F3E"/>
    <w:rsid w:val="00D00457"/>
    <w:rsid w:val="00D01A56"/>
    <w:rsid w:val="00D17412"/>
    <w:rsid w:val="00D17A70"/>
    <w:rsid w:val="00D17B8E"/>
    <w:rsid w:val="00D22601"/>
    <w:rsid w:val="00D313A8"/>
    <w:rsid w:val="00D33761"/>
    <w:rsid w:val="00D343CB"/>
    <w:rsid w:val="00D378C8"/>
    <w:rsid w:val="00D42C94"/>
    <w:rsid w:val="00D455ED"/>
    <w:rsid w:val="00D4614B"/>
    <w:rsid w:val="00D52F46"/>
    <w:rsid w:val="00D576AF"/>
    <w:rsid w:val="00D60020"/>
    <w:rsid w:val="00D606F3"/>
    <w:rsid w:val="00D612EC"/>
    <w:rsid w:val="00D62A84"/>
    <w:rsid w:val="00D62A9C"/>
    <w:rsid w:val="00D71ABF"/>
    <w:rsid w:val="00D842EC"/>
    <w:rsid w:val="00D86446"/>
    <w:rsid w:val="00D92D75"/>
    <w:rsid w:val="00DA588C"/>
    <w:rsid w:val="00DB4015"/>
    <w:rsid w:val="00DB5143"/>
    <w:rsid w:val="00DB6EEE"/>
    <w:rsid w:val="00DC3508"/>
    <w:rsid w:val="00DC51ED"/>
    <w:rsid w:val="00DF0696"/>
    <w:rsid w:val="00DF67C0"/>
    <w:rsid w:val="00E0520A"/>
    <w:rsid w:val="00E137AF"/>
    <w:rsid w:val="00E20C9A"/>
    <w:rsid w:val="00E21E02"/>
    <w:rsid w:val="00E24993"/>
    <w:rsid w:val="00E422F6"/>
    <w:rsid w:val="00E5328E"/>
    <w:rsid w:val="00E54693"/>
    <w:rsid w:val="00E5790F"/>
    <w:rsid w:val="00E64613"/>
    <w:rsid w:val="00E679EC"/>
    <w:rsid w:val="00E754D6"/>
    <w:rsid w:val="00E76162"/>
    <w:rsid w:val="00E80CE3"/>
    <w:rsid w:val="00E812A1"/>
    <w:rsid w:val="00E85F0E"/>
    <w:rsid w:val="00E9246E"/>
    <w:rsid w:val="00E95AB9"/>
    <w:rsid w:val="00E96154"/>
    <w:rsid w:val="00E97431"/>
    <w:rsid w:val="00EA3ACE"/>
    <w:rsid w:val="00EA57D9"/>
    <w:rsid w:val="00EC1CEC"/>
    <w:rsid w:val="00EC5B59"/>
    <w:rsid w:val="00EC62B7"/>
    <w:rsid w:val="00EC6485"/>
    <w:rsid w:val="00ED1B9C"/>
    <w:rsid w:val="00ED725D"/>
    <w:rsid w:val="00EE7B5F"/>
    <w:rsid w:val="00EF7FBE"/>
    <w:rsid w:val="00F12A04"/>
    <w:rsid w:val="00F313CC"/>
    <w:rsid w:val="00F413AD"/>
    <w:rsid w:val="00F42793"/>
    <w:rsid w:val="00F42A90"/>
    <w:rsid w:val="00F44230"/>
    <w:rsid w:val="00F45BC6"/>
    <w:rsid w:val="00F5145B"/>
    <w:rsid w:val="00F5573D"/>
    <w:rsid w:val="00F57A1A"/>
    <w:rsid w:val="00F6043C"/>
    <w:rsid w:val="00F65249"/>
    <w:rsid w:val="00F67AAF"/>
    <w:rsid w:val="00F71B59"/>
    <w:rsid w:val="00F7438C"/>
    <w:rsid w:val="00F90C1D"/>
    <w:rsid w:val="00FA3467"/>
    <w:rsid w:val="00FA62C9"/>
    <w:rsid w:val="00FA71B3"/>
    <w:rsid w:val="00FB5ABD"/>
    <w:rsid w:val="00FB5FFB"/>
    <w:rsid w:val="00FC1153"/>
    <w:rsid w:val="00FC1ECD"/>
    <w:rsid w:val="00FC1FB4"/>
    <w:rsid w:val="00FC758D"/>
    <w:rsid w:val="00FD1D84"/>
    <w:rsid w:val="00FE06CD"/>
    <w:rsid w:val="00FE5D5C"/>
    <w:rsid w:val="00FF02D6"/>
    <w:rsid w:val="00FF1A2E"/>
    <w:rsid w:val="00FF1C24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62DD3"/>
  <w15:chartTrackingRefBased/>
  <w15:docId w15:val="{9332C161-5E6D-4AFC-A98C-8A50AA67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63A"/>
    <w:pPr>
      <w:spacing w:after="0" w:line="240" w:lineRule="auto"/>
      <w:ind w:firstLine="284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02E"/>
  </w:style>
  <w:style w:type="paragraph" w:styleId="Stopka">
    <w:name w:val="footer"/>
    <w:basedOn w:val="Normalny"/>
    <w:link w:val="StopkaZnak"/>
    <w:uiPriority w:val="99"/>
    <w:unhideWhenUsed/>
    <w:rsid w:val="005C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02E"/>
  </w:style>
  <w:style w:type="character" w:styleId="Hipercze">
    <w:name w:val="Hyperlink"/>
    <w:basedOn w:val="Domylnaczcionkaakapitu"/>
    <w:uiPriority w:val="99"/>
    <w:unhideWhenUsed/>
    <w:rsid w:val="003A36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63A"/>
    <w:rPr>
      <w:color w:val="605E5C"/>
      <w:shd w:val="clear" w:color="auto" w:fill="E1DFDD"/>
    </w:rPr>
  </w:style>
  <w:style w:type="paragraph" w:customStyle="1" w:styleId="streszczenie">
    <w:name w:val="streszczenie"/>
    <w:basedOn w:val="Normalny"/>
    <w:link w:val="streszczenieZnak"/>
    <w:qFormat/>
    <w:rsid w:val="003A363A"/>
    <w:pPr>
      <w:spacing w:before="120"/>
      <w:ind w:left="567" w:right="567" w:firstLine="0"/>
    </w:pPr>
    <w:rPr>
      <w:bCs/>
      <w:sz w:val="18"/>
    </w:rPr>
  </w:style>
  <w:style w:type="paragraph" w:customStyle="1" w:styleId="sowakluczowe">
    <w:name w:val="słowa kluczowe"/>
    <w:basedOn w:val="streszczenie"/>
    <w:link w:val="sowakluczoweZnak"/>
    <w:qFormat/>
    <w:rsid w:val="003A363A"/>
    <w:pPr>
      <w:spacing w:before="60"/>
      <w:jc w:val="left"/>
    </w:pPr>
    <w:rPr>
      <w:bCs w:val="0"/>
    </w:rPr>
  </w:style>
  <w:style w:type="character" w:customStyle="1" w:styleId="streszczenieZnak">
    <w:name w:val="streszczenie Znak"/>
    <w:basedOn w:val="Domylnaczcionkaakapitu"/>
    <w:link w:val="streszczenie"/>
    <w:rsid w:val="003A363A"/>
    <w:rPr>
      <w:rFonts w:ascii="Times New Roman" w:hAnsi="Times New Roman"/>
      <w:bCs/>
      <w:sz w:val="18"/>
    </w:rPr>
  </w:style>
  <w:style w:type="paragraph" w:customStyle="1" w:styleId="Tytuyrozdziaw">
    <w:name w:val="Tytuły rozdziałów"/>
    <w:basedOn w:val="sowakluczowe"/>
    <w:next w:val="Normalny"/>
    <w:link w:val="TytuyrozdziawZnak"/>
    <w:qFormat/>
    <w:rsid w:val="00A77148"/>
    <w:pPr>
      <w:numPr>
        <w:numId w:val="1"/>
      </w:numPr>
      <w:spacing w:before="240" w:after="120"/>
      <w:ind w:left="0" w:right="0" w:firstLine="0"/>
    </w:pPr>
    <w:rPr>
      <w:b/>
      <w:sz w:val="24"/>
    </w:rPr>
  </w:style>
  <w:style w:type="character" w:customStyle="1" w:styleId="sowakluczoweZnak">
    <w:name w:val="słowa kluczowe Znak"/>
    <w:basedOn w:val="streszczenieZnak"/>
    <w:link w:val="sowakluczowe"/>
    <w:rsid w:val="003A363A"/>
    <w:rPr>
      <w:rFonts w:ascii="Times New Roman" w:hAnsi="Times New Roman"/>
      <w:bCs w:val="0"/>
      <w:sz w:val="18"/>
    </w:rPr>
  </w:style>
  <w:style w:type="paragraph" w:customStyle="1" w:styleId="Podrozdziay">
    <w:name w:val="Podrozdziały"/>
    <w:basedOn w:val="Tytuyrozdziaw"/>
    <w:link w:val="PodrozdziayZnak"/>
    <w:rsid w:val="00744006"/>
    <w:pPr>
      <w:numPr>
        <w:numId w:val="2"/>
      </w:numPr>
      <w:spacing w:before="120"/>
      <w:ind w:left="0" w:firstLine="0"/>
    </w:pPr>
    <w:rPr>
      <w:sz w:val="22"/>
    </w:rPr>
  </w:style>
  <w:style w:type="character" w:customStyle="1" w:styleId="TytuyrozdziawZnak">
    <w:name w:val="Tytuły rozdziałów Znak"/>
    <w:basedOn w:val="sowakluczoweZnak"/>
    <w:link w:val="Tytuyrozdziaw"/>
    <w:rsid w:val="00A77148"/>
    <w:rPr>
      <w:rFonts w:ascii="Times New Roman" w:hAnsi="Times New Roman"/>
      <w:b/>
      <w:bCs w:val="0"/>
      <w:sz w:val="24"/>
    </w:rPr>
  </w:style>
  <w:style w:type="paragraph" w:customStyle="1" w:styleId="podrozdziay2">
    <w:name w:val="podrozdziały 2"/>
    <w:basedOn w:val="Podrozdziay"/>
    <w:link w:val="podrozdziay2Znak"/>
    <w:rsid w:val="00F67AAF"/>
    <w:rPr>
      <w:b w:val="0"/>
      <w:i/>
    </w:rPr>
  </w:style>
  <w:style w:type="character" w:customStyle="1" w:styleId="PodrozdziayZnak">
    <w:name w:val="Podrozdziały Znak"/>
    <w:basedOn w:val="TytuyrozdziawZnak"/>
    <w:link w:val="Podrozdziay"/>
    <w:rsid w:val="00744006"/>
    <w:rPr>
      <w:rFonts w:ascii="Times New Roman" w:hAnsi="Times New Roman"/>
      <w:b/>
      <w:bCs w:val="0"/>
      <w:sz w:val="24"/>
    </w:rPr>
  </w:style>
  <w:style w:type="character" w:customStyle="1" w:styleId="podrozdziay2Znak">
    <w:name w:val="podrozdziały 2 Znak"/>
    <w:basedOn w:val="PodrozdziayZnak"/>
    <w:link w:val="podrozdziay2"/>
    <w:rsid w:val="00F67AAF"/>
    <w:rPr>
      <w:rFonts w:ascii="Times New Roman" w:hAnsi="Times New Roman"/>
      <w:b w:val="0"/>
      <w:bCs w:val="0"/>
      <w:i/>
      <w:sz w:val="24"/>
    </w:rPr>
  </w:style>
  <w:style w:type="paragraph" w:customStyle="1" w:styleId="Spisliteratury">
    <w:name w:val="Spis literatury"/>
    <w:basedOn w:val="Normalny"/>
    <w:link w:val="SpisliteraturyZnak"/>
    <w:qFormat/>
    <w:rsid w:val="00812438"/>
    <w:pPr>
      <w:ind w:left="425" w:hanging="425"/>
    </w:pPr>
    <w:rPr>
      <w:sz w:val="20"/>
      <w:lang w:val="en-US"/>
    </w:rPr>
  </w:style>
  <w:style w:type="character" w:customStyle="1" w:styleId="SpisliteraturyZnak">
    <w:name w:val="Spis literatury Znak"/>
    <w:basedOn w:val="Domylnaczcionkaakapitu"/>
    <w:link w:val="Spisliteratury"/>
    <w:rsid w:val="00812438"/>
    <w:rPr>
      <w:rFonts w:ascii="Times New Roman" w:hAnsi="Times New Roman"/>
      <w:sz w:val="20"/>
      <w:lang w:val="en-US"/>
    </w:rPr>
  </w:style>
  <w:style w:type="table" w:styleId="Tabela-Siatka">
    <w:name w:val="Table Grid"/>
    <w:basedOn w:val="Standardowy"/>
    <w:uiPriority w:val="39"/>
    <w:rsid w:val="000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nadtabel">
    <w:name w:val="Podpis nad tabelą"/>
    <w:basedOn w:val="Normalny"/>
    <w:link w:val="PodpisnadtabelZnak"/>
    <w:rsid w:val="007642A9"/>
    <w:pPr>
      <w:spacing w:before="120"/>
      <w:ind w:firstLine="0"/>
      <w:jc w:val="left"/>
    </w:pPr>
    <w:rPr>
      <w:sz w:val="20"/>
      <w:lang w:val="en-US"/>
    </w:rPr>
  </w:style>
  <w:style w:type="character" w:customStyle="1" w:styleId="PodpisnadtabelZnak">
    <w:name w:val="Podpis nad tabelą Znak"/>
    <w:basedOn w:val="Domylnaczcionkaakapitu"/>
    <w:link w:val="Podpisnadtabel"/>
    <w:rsid w:val="007642A9"/>
    <w:rPr>
      <w:rFonts w:ascii="Times New Roman" w:hAnsi="Times New Roman"/>
      <w:sz w:val="20"/>
      <w:lang w:val="en-US"/>
    </w:rPr>
  </w:style>
  <w:style w:type="paragraph" w:styleId="Akapitzlist">
    <w:name w:val="List Paragraph"/>
    <w:basedOn w:val="Normalny"/>
    <w:uiPriority w:val="34"/>
    <w:qFormat/>
    <w:rsid w:val="00B7561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F14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C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C9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C9A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20C9A"/>
    <w:pPr>
      <w:spacing w:after="0" w:line="240" w:lineRule="auto"/>
    </w:pPr>
    <w:rPr>
      <w:rFonts w:ascii="Times New Roman" w:hAnsi="Times New Roman"/>
    </w:rPr>
  </w:style>
  <w:style w:type="paragraph" w:customStyle="1" w:styleId="Rab1">
    <w:name w:val="R_ab1"/>
    <w:next w:val="Normalny"/>
    <w:autoRedefine/>
    <w:qFormat/>
    <w:rsid w:val="0089301F"/>
    <w:pPr>
      <w:suppressAutoHyphens/>
      <w:spacing w:before="120" w:after="0" w:line="240" w:lineRule="auto"/>
      <w:ind w:left="567" w:right="567"/>
      <w:jc w:val="both"/>
    </w:pPr>
    <w:rPr>
      <w:rFonts w:ascii="Times New Roman" w:eastAsia="SimSun" w:hAnsi="Times New Roman" w:cs="Times New Roman"/>
      <w:sz w:val="18"/>
      <w:szCs w:val="20"/>
      <w:lang w:val="en-GB" w:eastAsia="pl-PL"/>
    </w:rPr>
  </w:style>
  <w:style w:type="paragraph" w:customStyle="1" w:styleId="Rab2">
    <w:name w:val="R_ab2"/>
    <w:basedOn w:val="Rab1"/>
    <w:next w:val="Normalny"/>
    <w:autoRedefine/>
    <w:qFormat/>
    <w:rsid w:val="0089301F"/>
    <w:pPr>
      <w:spacing w:before="60"/>
    </w:pPr>
  </w:style>
  <w:style w:type="paragraph" w:customStyle="1" w:styleId="Rafiliacja">
    <w:name w:val="R_afiliacja"/>
    <w:basedOn w:val="Normalny"/>
    <w:link w:val="RafiliacjaZnak"/>
    <w:qFormat/>
    <w:rsid w:val="0089301F"/>
    <w:pPr>
      <w:suppressAutoHyphens/>
      <w:ind w:firstLine="0"/>
      <w:jc w:val="center"/>
    </w:pPr>
    <w:rPr>
      <w:rFonts w:cs="Times New Roman"/>
      <w:i/>
      <w:sz w:val="20"/>
      <w:szCs w:val="28"/>
    </w:rPr>
  </w:style>
  <w:style w:type="character" w:customStyle="1" w:styleId="RafiliacjaZnak">
    <w:name w:val="R_afiliacja Znak"/>
    <w:basedOn w:val="Domylnaczcionkaakapitu"/>
    <w:link w:val="Rafiliacja"/>
    <w:rsid w:val="0089301F"/>
    <w:rPr>
      <w:rFonts w:ascii="Times New Roman" w:hAnsi="Times New Roman" w:cs="Times New Roman"/>
      <w:i/>
      <w:sz w:val="20"/>
      <w:szCs w:val="28"/>
    </w:rPr>
  </w:style>
  <w:style w:type="paragraph" w:customStyle="1" w:styleId="Rauco">
    <w:name w:val="R_au_co"/>
    <w:basedOn w:val="Rafiliacja"/>
    <w:autoRedefine/>
    <w:qFormat/>
    <w:rsid w:val="0089301F"/>
    <w:pPr>
      <w:spacing w:before="120"/>
    </w:pPr>
    <w:rPr>
      <w:iCs/>
      <w:szCs w:val="20"/>
      <w:lang w:val="en-US"/>
    </w:rPr>
  </w:style>
  <w:style w:type="paragraph" w:customStyle="1" w:styleId="Rn1">
    <w:name w:val="R_n1"/>
    <w:basedOn w:val="Normalny"/>
    <w:link w:val="Rn1Znak"/>
    <w:qFormat/>
    <w:rsid w:val="0089301F"/>
    <w:pPr>
      <w:suppressAutoHyphens/>
      <w:spacing w:before="240" w:after="120"/>
      <w:ind w:firstLine="0"/>
    </w:pPr>
    <w:rPr>
      <w:b/>
      <w:sz w:val="24"/>
    </w:rPr>
  </w:style>
  <w:style w:type="character" w:customStyle="1" w:styleId="Rn1Znak">
    <w:name w:val="R_n1 Znak"/>
    <w:basedOn w:val="Domylnaczcionkaakapitu"/>
    <w:link w:val="Rn1"/>
    <w:rsid w:val="0089301F"/>
    <w:rPr>
      <w:rFonts w:ascii="Times New Roman" w:hAnsi="Times New Roman"/>
      <w:b/>
      <w:sz w:val="24"/>
    </w:rPr>
  </w:style>
  <w:style w:type="paragraph" w:customStyle="1" w:styleId="Rn2">
    <w:name w:val="R_n2"/>
    <w:basedOn w:val="Rn1"/>
    <w:link w:val="Rn2Znak"/>
    <w:qFormat/>
    <w:rsid w:val="0089301F"/>
    <w:pPr>
      <w:spacing w:before="120"/>
      <w:jc w:val="left"/>
    </w:pPr>
    <w:rPr>
      <w:sz w:val="22"/>
    </w:rPr>
  </w:style>
  <w:style w:type="character" w:customStyle="1" w:styleId="Rn2Znak">
    <w:name w:val="R_n2 Znak"/>
    <w:link w:val="Rn2"/>
    <w:rsid w:val="0089301F"/>
    <w:rPr>
      <w:rFonts w:ascii="Times New Roman" w:hAnsi="Times New Roman"/>
      <w:b/>
    </w:rPr>
  </w:style>
  <w:style w:type="paragraph" w:customStyle="1" w:styleId="Rtytu">
    <w:name w:val="R_tytuł"/>
    <w:basedOn w:val="Rn2"/>
    <w:link w:val="RtytuZnak"/>
    <w:autoRedefine/>
    <w:qFormat/>
    <w:rsid w:val="0089301F"/>
    <w:pPr>
      <w:spacing w:before="240" w:after="0"/>
      <w:jc w:val="center"/>
    </w:pPr>
    <w:rPr>
      <w:sz w:val="24"/>
      <w:szCs w:val="28"/>
    </w:rPr>
  </w:style>
  <w:style w:type="character" w:customStyle="1" w:styleId="RtytuZnak">
    <w:name w:val="R_tytuł Znak"/>
    <w:basedOn w:val="Rn2Znak"/>
    <w:link w:val="Rtytu"/>
    <w:rsid w:val="0089301F"/>
    <w:rPr>
      <w:rFonts w:ascii="Times New Roman" w:hAnsi="Times New Roman"/>
      <w:b/>
      <w:sz w:val="24"/>
      <w:szCs w:val="28"/>
    </w:rPr>
  </w:style>
  <w:style w:type="paragraph" w:customStyle="1" w:styleId="Rautor">
    <w:name w:val="R_autor"/>
    <w:basedOn w:val="Rtytu"/>
    <w:link w:val="RautorZnak"/>
    <w:autoRedefine/>
    <w:qFormat/>
    <w:rsid w:val="0089301F"/>
    <w:pPr>
      <w:spacing w:before="120"/>
    </w:pPr>
    <w:rPr>
      <w:rFonts w:eastAsia="Calibri" w:cs="Times New Roman"/>
      <w:b w:val="0"/>
      <w:i/>
    </w:rPr>
  </w:style>
  <w:style w:type="character" w:customStyle="1" w:styleId="RautorZnak">
    <w:name w:val="R_autor Znak"/>
    <w:link w:val="Rautor"/>
    <w:rsid w:val="0089301F"/>
    <w:rPr>
      <w:rFonts w:ascii="Times New Roman" w:eastAsia="Calibri" w:hAnsi="Times New Roman" w:cs="Times New Roman"/>
      <w:i/>
      <w:sz w:val="24"/>
      <w:szCs w:val="28"/>
    </w:rPr>
  </w:style>
  <w:style w:type="paragraph" w:customStyle="1" w:styleId="Rlit">
    <w:name w:val="R_lit"/>
    <w:basedOn w:val="Normalny"/>
    <w:link w:val="RlitZnak"/>
    <w:qFormat/>
    <w:rsid w:val="0089301F"/>
    <w:pPr>
      <w:ind w:left="425" w:hanging="425"/>
    </w:pPr>
    <w:rPr>
      <w:rFonts w:eastAsia="Times New Roman" w:cs="Times New Roman"/>
      <w:sz w:val="20"/>
      <w:szCs w:val="20"/>
      <w:lang w:val="en-US" w:eastAsia="pl-PL"/>
    </w:rPr>
  </w:style>
  <w:style w:type="character" w:customStyle="1" w:styleId="RlitZnak">
    <w:name w:val="R_lit Znak"/>
    <w:basedOn w:val="Domylnaczcionkaakapitu"/>
    <w:link w:val="Rlit"/>
    <w:rsid w:val="0089301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Rtab">
    <w:name w:val="R_tab"/>
    <w:basedOn w:val="Normalny"/>
    <w:link w:val="RtabZnak"/>
    <w:qFormat/>
    <w:rsid w:val="0089301F"/>
    <w:pPr>
      <w:suppressAutoHyphens/>
      <w:spacing w:after="120"/>
      <w:ind w:firstLine="0"/>
      <w:jc w:val="left"/>
    </w:pPr>
    <w:rPr>
      <w:sz w:val="20"/>
    </w:rPr>
  </w:style>
  <w:style w:type="character" w:customStyle="1" w:styleId="RtabZnak">
    <w:name w:val="R_tab Znak"/>
    <w:basedOn w:val="Domylnaczcionkaakapitu"/>
    <w:link w:val="Rtab"/>
    <w:rsid w:val="0089301F"/>
    <w:rPr>
      <w:rFonts w:ascii="Times New Roman" w:hAnsi="Times New Roman"/>
      <w:sz w:val="20"/>
    </w:rPr>
  </w:style>
  <w:style w:type="paragraph" w:customStyle="1" w:styleId="Rn3">
    <w:name w:val="R_n3"/>
    <w:basedOn w:val="Rtab"/>
    <w:link w:val="Rn3Znak"/>
    <w:qFormat/>
    <w:rsid w:val="0089301F"/>
    <w:pPr>
      <w:spacing w:before="120"/>
      <w:jc w:val="both"/>
    </w:pPr>
    <w:rPr>
      <w:i/>
    </w:rPr>
  </w:style>
  <w:style w:type="character" w:customStyle="1" w:styleId="Rn3Znak">
    <w:name w:val="R_n3 Znak"/>
    <w:basedOn w:val="RtabZnak"/>
    <w:link w:val="Rn3"/>
    <w:rsid w:val="0089301F"/>
    <w:rPr>
      <w:rFonts w:ascii="Times New Roman" w:hAnsi="Times New Roman"/>
      <w:i/>
      <w:sz w:val="20"/>
    </w:rPr>
  </w:style>
  <w:style w:type="paragraph" w:customStyle="1" w:styleId="Rrys">
    <w:name w:val="R_rys"/>
    <w:basedOn w:val="Rafiliacja"/>
    <w:link w:val="RrysZnak"/>
    <w:qFormat/>
    <w:rsid w:val="0089301F"/>
    <w:pPr>
      <w:spacing w:before="120"/>
      <w:jc w:val="left"/>
    </w:pPr>
    <w:rPr>
      <w:i w:val="0"/>
    </w:rPr>
  </w:style>
  <w:style w:type="character" w:customStyle="1" w:styleId="RrysZnak">
    <w:name w:val="R_rys Znak"/>
    <w:basedOn w:val="RafiliacjaZnak"/>
    <w:link w:val="Rrys"/>
    <w:rsid w:val="0089301F"/>
    <w:rPr>
      <w:rFonts w:ascii="Times New Roman" w:hAnsi="Times New Roman" w:cs="Times New Roman"/>
      <w:i w:val="0"/>
      <w:sz w:val="20"/>
      <w:szCs w:val="28"/>
    </w:rPr>
  </w:style>
  <w:style w:type="paragraph" w:customStyle="1" w:styleId="Numerowanie">
    <w:name w:val="Numerowanie"/>
    <w:basedOn w:val="Normalny"/>
    <w:autoRedefine/>
    <w:qFormat/>
    <w:rsid w:val="00C57FA4"/>
    <w:pPr>
      <w:numPr>
        <w:numId w:val="6"/>
      </w:numPr>
      <w:spacing w:line="240" w:lineRule="exact"/>
    </w:pPr>
    <w:rPr>
      <w:rFonts w:eastAsia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czar@agh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r.agh.edu.pl/projekt-klaster/raporty-publikacj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4982</Words>
  <Characters>29896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Janusz Dabrowski NA</cp:lastModifiedBy>
  <cp:revision>7</cp:revision>
  <dcterms:created xsi:type="dcterms:W3CDTF">2023-12-22T15:03:00Z</dcterms:created>
  <dcterms:modified xsi:type="dcterms:W3CDTF">2024-03-14T13:05:00Z</dcterms:modified>
</cp:coreProperties>
</file>