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E67EF5" w:rsidRPr="0060210D" w14:paraId="38AEFF4D" w14:textId="77777777" w:rsidTr="0029653D">
        <w:trPr>
          <w:trHeight w:hRule="exact" w:val="142"/>
        </w:trPr>
        <w:tc>
          <w:tcPr>
            <w:tcW w:w="709" w:type="dxa"/>
            <w:vMerge w:val="restart"/>
            <w:shd w:val="clear" w:color="auto" w:fill="auto"/>
            <w:vAlign w:val="center"/>
          </w:tcPr>
          <w:p w14:paraId="74A53722" w14:textId="77777777" w:rsidR="00E67EF5" w:rsidRPr="0060210D" w:rsidRDefault="00E67EF5" w:rsidP="0029653D">
            <w:pPr>
              <w:rPr>
                <w:rFonts w:ascii="Times New Roman" w:hAnsi="Times New Roman"/>
                <w:sz w:val="20"/>
                <w:lang w:val="en-GB"/>
              </w:rPr>
            </w:pPr>
            <w:bookmarkStart w:id="0" w:name="_Hlk145412337"/>
            <w:bookmarkStart w:id="1" w:name="_Hlk103340665"/>
            <w:bookmarkStart w:id="2" w:name="_Hlk24804592"/>
            <w:bookmarkEnd w:id="0"/>
            <w:bookmarkEnd w:id="1"/>
            <w:r w:rsidRPr="0060210D">
              <w:rPr>
                <w:rFonts w:ascii="Times New Roman" w:hAnsi="Times New Roman"/>
                <w:noProof/>
                <w:lang w:val="en-GB"/>
              </w:rPr>
              <w:drawing>
                <wp:anchor distT="0" distB="0" distL="114300" distR="114300" simplePos="0" relativeHeight="251662336" behindDoc="0" locked="0" layoutInCell="1" allowOverlap="1" wp14:anchorId="2F7587F8" wp14:editId="4AEE0917">
                  <wp:simplePos x="0" y="0"/>
                  <wp:positionH relativeFrom="column">
                    <wp:posOffset>-635</wp:posOffset>
                  </wp:positionH>
                  <wp:positionV relativeFrom="paragraph">
                    <wp:posOffset>348615</wp:posOffset>
                  </wp:positionV>
                  <wp:extent cx="432000" cy="426000"/>
                  <wp:effectExtent l="0" t="0" r="6350" b="0"/>
                  <wp:wrapNone/>
                  <wp:docPr id="15951115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shd w:val="clear" w:color="auto" w:fill="auto"/>
            <w:vAlign w:val="center"/>
          </w:tcPr>
          <w:p w14:paraId="01411428" w14:textId="77777777" w:rsidR="00E67EF5" w:rsidRPr="0060210D" w:rsidRDefault="00E67EF5" w:rsidP="0029653D">
            <w:pPr>
              <w:jc w:val="center"/>
              <w:rPr>
                <w:rFonts w:ascii="Times New Roman" w:hAnsi="Times New Roman"/>
                <w:lang w:val="en-GB"/>
              </w:rPr>
            </w:pPr>
          </w:p>
        </w:tc>
      </w:tr>
      <w:tr w:rsidR="00E67EF5" w:rsidRPr="0060210D" w14:paraId="181E3F00" w14:textId="77777777" w:rsidTr="0029653D">
        <w:trPr>
          <w:trHeight w:hRule="exact" w:val="283"/>
        </w:trPr>
        <w:tc>
          <w:tcPr>
            <w:tcW w:w="709" w:type="dxa"/>
            <w:vMerge/>
            <w:shd w:val="clear" w:color="auto" w:fill="auto"/>
          </w:tcPr>
          <w:p w14:paraId="2C84EC5D" w14:textId="77777777" w:rsidR="00E67EF5" w:rsidRPr="0060210D" w:rsidRDefault="00E67EF5" w:rsidP="0029653D">
            <w:pPr>
              <w:jc w:val="center"/>
              <w:rPr>
                <w:rFonts w:ascii="Times New Roman" w:hAnsi="Times New Roman"/>
                <w:lang w:val="en-GB"/>
              </w:rPr>
            </w:pPr>
          </w:p>
        </w:tc>
        <w:tc>
          <w:tcPr>
            <w:tcW w:w="8930" w:type="dxa"/>
            <w:gridSpan w:val="3"/>
            <w:tcBorders>
              <w:bottom w:val="single" w:sz="2" w:space="0" w:color="auto"/>
            </w:tcBorders>
            <w:shd w:val="clear" w:color="auto" w:fill="auto"/>
            <w:vAlign w:val="center"/>
          </w:tcPr>
          <w:p w14:paraId="026C845B" w14:textId="77777777" w:rsidR="00E67EF5" w:rsidRPr="0060210D" w:rsidRDefault="00E67EF5" w:rsidP="0029653D">
            <w:pPr>
              <w:jc w:val="center"/>
              <w:rPr>
                <w:rFonts w:ascii="Times New Roman" w:hAnsi="Times New Roman"/>
                <w:lang w:val="en-GB"/>
              </w:rPr>
            </w:pPr>
            <w:proofErr w:type="spellStart"/>
            <w:r w:rsidRPr="0060210D">
              <w:rPr>
                <w:rFonts w:ascii="Times New Roman" w:hAnsi="Times New Roman"/>
                <w:b/>
                <w:sz w:val="20"/>
                <w:lang w:val="en-GB"/>
              </w:rPr>
              <w:t>Rocznik</w:t>
            </w:r>
            <w:proofErr w:type="spellEnd"/>
            <w:r w:rsidRPr="0060210D">
              <w:rPr>
                <w:rFonts w:ascii="Times New Roman" w:hAnsi="Times New Roman"/>
                <w:b/>
                <w:sz w:val="20"/>
                <w:lang w:val="en-GB"/>
              </w:rPr>
              <w:t xml:space="preserve"> </w:t>
            </w:r>
            <w:proofErr w:type="spellStart"/>
            <w:r w:rsidRPr="0060210D">
              <w:rPr>
                <w:rFonts w:ascii="Times New Roman" w:hAnsi="Times New Roman"/>
                <w:b/>
                <w:sz w:val="20"/>
                <w:lang w:val="en-GB"/>
              </w:rPr>
              <w:t>Ochrona</w:t>
            </w:r>
            <w:proofErr w:type="spellEnd"/>
            <w:r w:rsidRPr="0060210D">
              <w:rPr>
                <w:rFonts w:ascii="Times New Roman" w:hAnsi="Times New Roman"/>
                <w:b/>
                <w:sz w:val="20"/>
                <w:lang w:val="en-GB"/>
              </w:rPr>
              <w:t xml:space="preserve"> </w:t>
            </w:r>
            <w:proofErr w:type="spellStart"/>
            <w:r w:rsidRPr="0060210D">
              <w:rPr>
                <w:rFonts w:ascii="Times New Roman" w:hAnsi="Times New Roman"/>
                <w:b/>
                <w:sz w:val="20"/>
                <w:lang w:val="en-GB"/>
              </w:rPr>
              <w:t>Środowiska</w:t>
            </w:r>
            <w:proofErr w:type="spellEnd"/>
          </w:p>
        </w:tc>
      </w:tr>
      <w:tr w:rsidR="00E67EF5" w:rsidRPr="0060210D" w14:paraId="4941807E" w14:textId="77777777" w:rsidTr="0029653D">
        <w:trPr>
          <w:trHeight w:hRule="exact" w:val="283"/>
        </w:trPr>
        <w:tc>
          <w:tcPr>
            <w:tcW w:w="709" w:type="dxa"/>
            <w:vMerge/>
            <w:shd w:val="clear" w:color="auto" w:fill="auto"/>
          </w:tcPr>
          <w:p w14:paraId="5B638F5C" w14:textId="77777777" w:rsidR="00E67EF5" w:rsidRPr="0060210D" w:rsidRDefault="00E67EF5" w:rsidP="0029653D">
            <w:pPr>
              <w:jc w:val="center"/>
              <w:rPr>
                <w:rFonts w:ascii="Times New Roman" w:hAnsi="Times New Roman"/>
                <w:lang w:val="en-GB"/>
              </w:rPr>
            </w:pPr>
          </w:p>
        </w:tc>
        <w:tc>
          <w:tcPr>
            <w:tcW w:w="992" w:type="dxa"/>
            <w:tcBorders>
              <w:top w:val="single" w:sz="2" w:space="0" w:color="auto"/>
              <w:bottom w:val="single" w:sz="2" w:space="0" w:color="auto"/>
            </w:tcBorders>
            <w:shd w:val="clear" w:color="auto" w:fill="auto"/>
            <w:vAlign w:val="center"/>
          </w:tcPr>
          <w:p w14:paraId="157F9B49" w14:textId="77777777" w:rsidR="00E67EF5" w:rsidRPr="0060210D" w:rsidRDefault="00E67EF5" w:rsidP="0029653D">
            <w:pPr>
              <w:rPr>
                <w:rFonts w:ascii="Times New Roman" w:hAnsi="Times New Roman"/>
                <w:sz w:val="18"/>
                <w:szCs w:val="18"/>
                <w:lang w:val="en-GB"/>
              </w:rPr>
            </w:pPr>
            <w:r w:rsidRPr="0060210D">
              <w:rPr>
                <w:rFonts w:ascii="Times New Roman" w:hAnsi="Times New Roman"/>
                <w:sz w:val="18"/>
                <w:szCs w:val="18"/>
                <w:lang w:val="en-GB"/>
              </w:rPr>
              <w:t>Volume 25</w:t>
            </w:r>
          </w:p>
        </w:tc>
        <w:tc>
          <w:tcPr>
            <w:tcW w:w="6304" w:type="dxa"/>
            <w:tcBorders>
              <w:top w:val="single" w:sz="2" w:space="0" w:color="auto"/>
              <w:bottom w:val="single" w:sz="2" w:space="0" w:color="auto"/>
            </w:tcBorders>
            <w:shd w:val="clear" w:color="auto" w:fill="auto"/>
            <w:vAlign w:val="center"/>
          </w:tcPr>
          <w:p w14:paraId="5B74F158" w14:textId="77777777" w:rsidR="00E67EF5" w:rsidRPr="0060210D" w:rsidRDefault="00E67EF5" w:rsidP="0029653D">
            <w:pPr>
              <w:tabs>
                <w:tab w:val="left" w:pos="3057"/>
              </w:tabs>
              <w:ind w:left="227"/>
              <w:rPr>
                <w:rFonts w:ascii="Times New Roman" w:hAnsi="Times New Roman"/>
                <w:sz w:val="18"/>
                <w:szCs w:val="18"/>
                <w:lang w:val="en-GB"/>
              </w:rPr>
            </w:pPr>
            <w:r w:rsidRPr="0060210D">
              <w:rPr>
                <w:rFonts w:ascii="Times New Roman" w:hAnsi="Times New Roman"/>
                <w:sz w:val="18"/>
                <w:szCs w:val="18"/>
                <w:lang w:val="en-GB"/>
              </w:rPr>
              <w:t>Year 2023</w:t>
            </w:r>
            <w:r w:rsidRPr="0060210D">
              <w:rPr>
                <w:rFonts w:ascii="Times New Roman" w:hAnsi="Times New Roman"/>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305BB528" w14:textId="194A3193" w:rsidR="00E67EF5" w:rsidRPr="0060210D" w:rsidRDefault="00E67EF5" w:rsidP="0029653D">
            <w:pPr>
              <w:jc w:val="right"/>
              <w:rPr>
                <w:rFonts w:ascii="Times New Roman" w:hAnsi="Times New Roman"/>
                <w:sz w:val="18"/>
                <w:szCs w:val="18"/>
                <w:lang w:val="en-GB"/>
              </w:rPr>
            </w:pPr>
            <w:r w:rsidRPr="0060210D">
              <w:rPr>
                <w:rFonts w:ascii="Times New Roman" w:hAnsi="Times New Roman"/>
                <w:sz w:val="18"/>
                <w:szCs w:val="18"/>
                <w:lang w:val="en-GB"/>
              </w:rPr>
              <w:t xml:space="preserve">pp. </w:t>
            </w:r>
            <w:r w:rsidR="00A14394">
              <w:rPr>
                <w:rFonts w:ascii="Times New Roman" w:hAnsi="Times New Roman"/>
                <w:sz w:val="18"/>
                <w:szCs w:val="18"/>
                <w:lang w:val="en-GB"/>
              </w:rPr>
              <w:t>342</w:t>
            </w:r>
            <w:r w:rsidRPr="0060210D">
              <w:rPr>
                <w:rFonts w:ascii="Times New Roman" w:hAnsi="Times New Roman"/>
                <w:sz w:val="18"/>
                <w:szCs w:val="18"/>
                <w:lang w:val="en-GB"/>
              </w:rPr>
              <w:t>-</w:t>
            </w:r>
            <w:r w:rsidR="00A14394">
              <w:rPr>
                <w:rFonts w:ascii="Times New Roman" w:hAnsi="Times New Roman"/>
                <w:sz w:val="18"/>
                <w:szCs w:val="18"/>
                <w:lang w:val="en-GB"/>
              </w:rPr>
              <w:t>356</w:t>
            </w:r>
          </w:p>
        </w:tc>
      </w:tr>
      <w:tr w:rsidR="00E67EF5" w:rsidRPr="0060210D" w14:paraId="1A9C6F37" w14:textId="77777777" w:rsidTr="0029653D">
        <w:trPr>
          <w:trHeight w:hRule="exact" w:val="283"/>
        </w:trPr>
        <w:tc>
          <w:tcPr>
            <w:tcW w:w="709" w:type="dxa"/>
            <w:shd w:val="clear" w:color="auto" w:fill="auto"/>
          </w:tcPr>
          <w:p w14:paraId="70EB4E1E" w14:textId="77777777" w:rsidR="00E67EF5" w:rsidRPr="0060210D" w:rsidRDefault="00E67EF5" w:rsidP="0029653D">
            <w:pPr>
              <w:jc w:val="center"/>
              <w:rPr>
                <w:rFonts w:ascii="Times New Roman" w:hAnsi="Times New Roman"/>
                <w:lang w:val="en-GB"/>
              </w:rPr>
            </w:pPr>
          </w:p>
        </w:tc>
        <w:tc>
          <w:tcPr>
            <w:tcW w:w="8930" w:type="dxa"/>
            <w:gridSpan w:val="3"/>
            <w:tcBorders>
              <w:top w:val="single" w:sz="2" w:space="0" w:color="auto"/>
              <w:bottom w:val="single" w:sz="2" w:space="0" w:color="auto"/>
            </w:tcBorders>
            <w:shd w:val="clear" w:color="auto" w:fill="auto"/>
            <w:vAlign w:val="center"/>
          </w:tcPr>
          <w:p w14:paraId="0E20C7C4" w14:textId="38F62070" w:rsidR="00E67EF5" w:rsidRPr="0060210D" w:rsidRDefault="00E67EF5" w:rsidP="0029653D">
            <w:pPr>
              <w:tabs>
                <w:tab w:val="right" w:pos="8928"/>
              </w:tabs>
              <w:rPr>
                <w:rFonts w:ascii="Times New Roman" w:hAnsi="Times New Roman"/>
                <w:sz w:val="18"/>
                <w:szCs w:val="18"/>
                <w:lang w:val="en-GB"/>
              </w:rPr>
            </w:pPr>
            <w:r w:rsidRPr="0060210D">
              <w:rPr>
                <w:rFonts w:ascii="Times New Roman" w:hAnsi="Times New Roman"/>
                <w:sz w:val="18"/>
                <w:szCs w:val="18"/>
                <w:lang w:val="en-GB"/>
              </w:rPr>
              <w:t>https://doi.org/10.54740/ros.2023.0</w:t>
            </w:r>
            <w:r w:rsidR="00A14394">
              <w:rPr>
                <w:rFonts w:ascii="Times New Roman" w:hAnsi="Times New Roman"/>
                <w:sz w:val="18"/>
                <w:szCs w:val="18"/>
                <w:lang w:val="en-GB"/>
              </w:rPr>
              <w:t>35</w:t>
            </w:r>
            <w:r w:rsidRPr="0060210D">
              <w:rPr>
                <w:rFonts w:ascii="Times New Roman" w:hAnsi="Times New Roman"/>
                <w:sz w:val="18"/>
                <w:szCs w:val="18"/>
                <w:lang w:val="en-GB"/>
              </w:rPr>
              <w:tab/>
              <w:t>open access</w:t>
            </w:r>
          </w:p>
        </w:tc>
      </w:tr>
      <w:tr w:rsidR="00E67EF5" w:rsidRPr="0060210D" w14:paraId="66964F85" w14:textId="77777777" w:rsidTr="0029653D">
        <w:trPr>
          <w:trHeight w:hRule="exact" w:val="283"/>
        </w:trPr>
        <w:tc>
          <w:tcPr>
            <w:tcW w:w="709" w:type="dxa"/>
            <w:shd w:val="clear" w:color="auto" w:fill="auto"/>
          </w:tcPr>
          <w:p w14:paraId="7E634F9E" w14:textId="77777777" w:rsidR="00E67EF5" w:rsidRPr="0060210D" w:rsidRDefault="00E67EF5" w:rsidP="0029653D">
            <w:pPr>
              <w:jc w:val="center"/>
              <w:rPr>
                <w:rFonts w:ascii="Times New Roman" w:hAnsi="Times New Roman"/>
                <w:lang w:val="en-GB"/>
              </w:rPr>
            </w:pPr>
          </w:p>
        </w:tc>
        <w:tc>
          <w:tcPr>
            <w:tcW w:w="8930" w:type="dxa"/>
            <w:gridSpan w:val="3"/>
            <w:tcBorders>
              <w:top w:val="single" w:sz="2" w:space="0" w:color="auto"/>
            </w:tcBorders>
            <w:shd w:val="clear" w:color="auto" w:fill="auto"/>
            <w:vAlign w:val="center"/>
          </w:tcPr>
          <w:p w14:paraId="42F25AE8" w14:textId="1893D28F" w:rsidR="00E67EF5" w:rsidRPr="0060210D" w:rsidRDefault="00E67EF5" w:rsidP="00FD1D90">
            <w:pPr>
              <w:tabs>
                <w:tab w:val="left" w:pos="3744"/>
                <w:tab w:val="right" w:pos="8928"/>
              </w:tabs>
              <w:rPr>
                <w:rFonts w:ascii="Times New Roman" w:hAnsi="Times New Roman"/>
                <w:sz w:val="18"/>
                <w:szCs w:val="18"/>
                <w:lang w:val="en-GB"/>
              </w:rPr>
            </w:pPr>
            <w:r w:rsidRPr="0060210D">
              <w:rPr>
                <w:rFonts w:ascii="Times New Roman" w:hAnsi="Times New Roman"/>
                <w:sz w:val="18"/>
                <w:szCs w:val="18"/>
                <w:lang w:val="en-GB"/>
              </w:rPr>
              <w:t xml:space="preserve">Received: </w:t>
            </w:r>
            <w:r w:rsidR="00FD1D90" w:rsidRPr="0060210D">
              <w:rPr>
                <w:rFonts w:ascii="Times New Roman" w:hAnsi="Times New Roman"/>
                <w:sz w:val="18"/>
                <w:szCs w:val="18"/>
                <w:lang w:val="en-GB"/>
              </w:rPr>
              <w:t>December</w:t>
            </w:r>
            <w:r w:rsidRPr="0060210D">
              <w:rPr>
                <w:rFonts w:ascii="Times New Roman" w:hAnsi="Times New Roman"/>
                <w:sz w:val="18"/>
                <w:szCs w:val="18"/>
                <w:lang w:val="en-GB"/>
              </w:rPr>
              <w:t xml:space="preserve"> 2023</w:t>
            </w:r>
            <w:r w:rsidRPr="0060210D">
              <w:rPr>
                <w:rFonts w:ascii="Times New Roman" w:hAnsi="Times New Roman"/>
                <w:sz w:val="18"/>
                <w:szCs w:val="18"/>
                <w:lang w:val="en-GB"/>
              </w:rPr>
              <w:tab/>
              <w:t xml:space="preserve">Accepted: </w:t>
            </w:r>
            <w:r w:rsidR="00FD1D90" w:rsidRPr="0060210D">
              <w:rPr>
                <w:rFonts w:ascii="Times New Roman" w:hAnsi="Times New Roman"/>
                <w:sz w:val="18"/>
                <w:szCs w:val="18"/>
                <w:lang w:val="en-GB"/>
              </w:rPr>
              <w:t>December</w:t>
            </w:r>
            <w:r w:rsidRPr="0060210D">
              <w:rPr>
                <w:rFonts w:ascii="Times New Roman" w:hAnsi="Times New Roman"/>
                <w:sz w:val="18"/>
                <w:szCs w:val="18"/>
                <w:lang w:val="en-GB"/>
              </w:rPr>
              <w:t xml:space="preserve"> 2023</w:t>
            </w:r>
            <w:r w:rsidRPr="0060210D">
              <w:rPr>
                <w:rFonts w:ascii="Times New Roman" w:hAnsi="Times New Roman"/>
                <w:sz w:val="18"/>
                <w:szCs w:val="18"/>
                <w:lang w:val="en-GB"/>
              </w:rPr>
              <w:tab/>
              <w:t xml:space="preserve">Published: </w:t>
            </w:r>
            <w:r w:rsidR="00FD1D90" w:rsidRPr="0060210D">
              <w:rPr>
                <w:rFonts w:ascii="Times New Roman" w:hAnsi="Times New Roman"/>
                <w:sz w:val="18"/>
                <w:szCs w:val="18"/>
                <w:lang w:val="en-GB"/>
              </w:rPr>
              <w:t>Dece</w:t>
            </w:r>
            <w:r w:rsidRPr="0060210D">
              <w:rPr>
                <w:rFonts w:ascii="Times New Roman" w:hAnsi="Times New Roman"/>
                <w:sz w:val="18"/>
                <w:szCs w:val="18"/>
                <w:lang w:val="en-GB"/>
              </w:rPr>
              <w:t>mber 2023</w:t>
            </w:r>
          </w:p>
        </w:tc>
      </w:tr>
    </w:tbl>
    <w:bookmarkEnd w:id="2"/>
    <w:p w14:paraId="7D72547C" w14:textId="07687CBE" w:rsidR="00C952E6" w:rsidRPr="0060210D" w:rsidRDefault="00C952E6" w:rsidP="00E67EF5">
      <w:pPr>
        <w:pStyle w:val="Rtytu"/>
        <w:rPr>
          <w:lang w:val="en-GB"/>
        </w:rPr>
      </w:pPr>
      <w:r w:rsidRPr="0060210D">
        <w:rPr>
          <w:lang w:val="en-GB"/>
        </w:rPr>
        <w:t xml:space="preserve">Use of </w:t>
      </w:r>
      <w:r w:rsidR="00EC7B02" w:rsidRPr="0060210D">
        <w:rPr>
          <w:lang w:val="en-GB"/>
        </w:rPr>
        <w:t>I</w:t>
      </w:r>
      <w:r w:rsidRPr="0060210D">
        <w:rPr>
          <w:lang w:val="en-GB"/>
        </w:rPr>
        <w:t xml:space="preserve">nfrared </w:t>
      </w:r>
      <w:r w:rsidR="00EC7B02" w:rsidRPr="0060210D">
        <w:rPr>
          <w:lang w:val="en-GB"/>
        </w:rPr>
        <w:t>I</w:t>
      </w:r>
      <w:r w:rsidRPr="0060210D">
        <w:rPr>
          <w:lang w:val="en-GB"/>
        </w:rPr>
        <w:t xml:space="preserve">maging </w:t>
      </w:r>
      <w:r w:rsidR="00EC7B02" w:rsidRPr="0060210D">
        <w:rPr>
          <w:lang w:val="en-GB"/>
        </w:rPr>
        <w:t>T</w:t>
      </w:r>
      <w:r w:rsidRPr="0060210D">
        <w:rPr>
          <w:lang w:val="en-GB"/>
        </w:rPr>
        <w:t>echniques</w:t>
      </w:r>
      <w:r w:rsidR="00384C0E" w:rsidRPr="0060210D">
        <w:rPr>
          <w:lang w:val="en-GB"/>
        </w:rPr>
        <w:t xml:space="preserve"> </w:t>
      </w:r>
      <w:r w:rsidRPr="0060210D">
        <w:rPr>
          <w:lang w:val="en-GB"/>
        </w:rPr>
        <w:t xml:space="preserve">to </w:t>
      </w:r>
      <w:r w:rsidR="00EC7B02" w:rsidRPr="0060210D">
        <w:rPr>
          <w:lang w:val="en-GB"/>
        </w:rPr>
        <w:t>I</w:t>
      </w:r>
      <w:r w:rsidRPr="0060210D">
        <w:rPr>
          <w:lang w:val="en-GB"/>
        </w:rPr>
        <w:t xml:space="preserve">nvestigate </w:t>
      </w:r>
      <w:r w:rsidR="00EC7B02" w:rsidRPr="0060210D">
        <w:rPr>
          <w:lang w:val="en-GB"/>
        </w:rPr>
        <w:t>T</w:t>
      </w:r>
      <w:r w:rsidRPr="0060210D">
        <w:rPr>
          <w:lang w:val="en-GB"/>
        </w:rPr>
        <w:t xml:space="preserve">hermal </w:t>
      </w:r>
      <w:r w:rsidR="00EC7B02" w:rsidRPr="0060210D">
        <w:rPr>
          <w:lang w:val="en-GB"/>
        </w:rPr>
        <w:t>L</w:t>
      </w:r>
      <w:r w:rsidRPr="0060210D">
        <w:rPr>
          <w:lang w:val="en-GB"/>
        </w:rPr>
        <w:t xml:space="preserve">osses </w:t>
      </w:r>
      <w:r w:rsidR="00A83A94">
        <w:rPr>
          <w:lang w:val="en-GB"/>
        </w:rPr>
        <w:br/>
      </w:r>
      <w:r w:rsidRPr="0060210D">
        <w:rPr>
          <w:lang w:val="en-GB"/>
        </w:rPr>
        <w:t xml:space="preserve">of </w:t>
      </w:r>
      <w:r w:rsidR="00EC7B02" w:rsidRPr="0060210D">
        <w:rPr>
          <w:lang w:val="en-GB"/>
        </w:rPr>
        <w:t>F</w:t>
      </w:r>
      <w:r w:rsidRPr="0060210D">
        <w:rPr>
          <w:lang w:val="en-GB"/>
        </w:rPr>
        <w:t xml:space="preserve">lat </w:t>
      </w:r>
      <w:r w:rsidR="00EC7B02" w:rsidRPr="0060210D">
        <w:rPr>
          <w:lang w:val="en-GB"/>
        </w:rPr>
        <w:t>P</w:t>
      </w:r>
      <w:r w:rsidRPr="0060210D">
        <w:rPr>
          <w:lang w:val="en-GB"/>
        </w:rPr>
        <w:t xml:space="preserve">late </w:t>
      </w:r>
      <w:r w:rsidR="00EC7B02" w:rsidRPr="0060210D">
        <w:rPr>
          <w:lang w:val="en-GB"/>
        </w:rPr>
        <w:t>S</w:t>
      </w:r>
      <w:r w:rsidRPr="0060210D">
        <w:rPr>
          <w:lang w:val="en-GB"/>
        </w:rPr>
        <w:t xml:space="preserve">olar </w:t>
      </w:r>
      <w:r w:rsidR="00EC7B02" w:rsidRPr="0060210D">
        <w:rPr>
          <w:lang w:val="en-GB"/>
        </w:rPr>
        <w:t>C</w:t>
      </w:r>
      <w:r w:rsidRPr="0060210D">
        <w:rPr>
          <w:lang w:val="en-GB"/>
        </w:rPr>
        <w:t>ollectors</w:t>
      </w:r>
    </w:p>
    <w:p w14:paraId="7ACE87C0" w14:textId="1D7374A2" w:rsidR="00770DCB" w:rsidRPr="0060210D" w:rsidRDefault="001E199D" w:rsidP="00E67EF5">
      <w:pPr>
        <w:pStyle w:val="Rautor"/>
        <w:rPr>
          <w:lang w:val="en-GB"/>
        </w:rPr>
      </w:pPr>
      <w:r w:rsidRPr="0060210D">
        <w:rPr>
          <w:lang w:val="en-GB"/>
        </w:rPr>
        <w:t>Paweł Znaczko</w:t>
      </w:r>
    </w:p>
    <w:p w14:paraId="63200B2A" w14:textId="7A017683" w:rsidR="001E199D" w:rsidRPr="0060210D" w:rsidRDefault="00770DCB" w:rsidP="00E67EF5">
      <w:pPr>
        <w:pStyle w:val="Rafiliacja"/>
        <w:rPr>
          <w:rFonts w:eastAsia="Times New Roman"/>
          <w:lang w:val="en-GB"/>
        </w:rPr>
      </w:pPr>
      <w:proofErr w:type="spellStart"/>
      <w:r w:rsidRPr="0060210D">
        <w:rPr>
          <w:lang w:val="en-GB"/>
        </w:rPr>
        <w:t>Koszalin</w:t>
      </w:r>
      <w:proofErr w:type="spellEnd"/>
      <w:r w:rsidRPr="0060210D">
        <w:rPr>
          <w:lang w:val="en-GB"/>
        </w:rPr>
        <w:t xml:space="preserve"> University of Technology, </w:t>
      </w:r>
      <w:proofErr w:type="spellStart"/>
      <w:r w:rsidRPr="0060210D">
        <w:rPr>
          <w:lang w:val="en-GB"/>
        </w:rPr>
        <w:t>Koszalin</w:t>
      </w:r>
      <w:proofErr w:type="spellEnd"/>
      <w:r w:rsidRPr="0060210D">
        <w:rPr>
          <w:lang w:val="en-GB"/>
        </w:rPr>
        <w:t>, Poland</w:t>
      </w:r>
      <w:r w:rsidR="00E67EF5" w:rsidRPr="0060210D">
        <w:rPr>
          <w:lang w:val="en-GB"/>
        </w:rPr>
        <w:t xml:space="preserve"> </w:t>
      </w:r>
      <w:r w:rsidR="00E67EF5" w:rsidRPr="0060210D">
        <w:rPr>
          <w:lang w:val="en-GB"/>
        </w:rPr>
        <w:br/>
      </w:r>
      <w:r w:rsidR="001E199D" w:rsidRPr="0060210D">
        <w:rPr>
          <w:rFonts w:eastAsia="Times New Roman"/>
          <w:lang w:val="en-GB"/>
        </w:rPr>
        <w:t>https://orcid.org/</w:t>
      </w:r>
      <w:r w:rsidR="001E199D" w:rsidRPr="0060210D">
        <w:rPr>
          <w:iCs/>
          <w:noProof/>
          <w:lang w:val="en-GB"/>
        </w:rPr>
        <w:t>0000-0002-7050-914X</w:t>
      </w:r>
    </w:p>
    <w:p w14:paraId="73E8CB1D" w14:textId="5742AD38" w:rsidR="00373783" w:rsidRPr="0060210D" w:rsidRDefault="001E199D" w:rsidP="00E67EF5">
      <w:pPr>
        <w:pStyle w:val="Rauco"/>
      </w:pPr>
      <w:r w:rsidRPr="0060210D">
        <w:t>corresponding e-mail</w:t>
      </w:r>
      <w:r w:rsidR="00770DCB" w:rsidRPr="0060210D">
        <w:t xml:space="preserve">: </w:t>
      </w:r>
      <w:hyperlink r:id="rId9" w:history="1">
        <w:r w:rsidR="00770DCB" w:rsidRPr="0060210D">
          <w:t>pawel.znaczko@tu.koszalin.pl</w:t>
        </w:r>
      </w:hyperlink>
    </w:p>
    <w:p w14:paraId="14C114F0" w14:textId="257FAF0E" w:rsidR="00904177" w:rsidRPr="0060210D" w:rsidRDefault="00770DCB" w:rsidP="00E67EF5">
      <w:pPr>
        <w:pStyle w:val="Rab1"/>
        <w:rPr>
          <w:noProof/>
        </w:rPr>
      </w:pPr>
      <w:r w:rsidRPr="0060210D">
        <w:rPr>
          <w:b/>
          <w:bCs/>
          <w:noProof/>
        </w:rPr>
        <w:t>Abstract:</w:t>
      </w:r>
      <w:r w:rsidRPr="0060210D">
        <w:rPr>
          <w:noProof/>
        </w:rPr>
        <w:t xml:space="preserve"> </w:t>
      </w:r>
      <w:r w:rsidR="00744E50" w:rsidRPr="0060210D">
        <w:rPr>
          <w:noProof/>
        </w:rPr>
        <w:t>The paper presents ways to use advanced infrared imaging techniques to study and analyze the thermal losses of a</w:t>
      </w:r>
      <w:r w:rsidR="00283C1F" w:rsidRPr="0060210D">
        <w:rPr>
          <w:noProof/>
        </w:rPr>
        <w:t> </w:t>
      </w:r>
      <w:r w:rsidR="00744E50" w:rsidRPr="0060210D">
        <w:rPr>
          <w:noProof/>
        </w:rPr>
        <w:t>flat plate solar collector.</w:t>
      </w:r>
      <w:r w:rsidR="005656A8">
        <w:rPr>
          <w:noProof/>
        </w:rPr>
        <w:t xml:space="preserve"> </w:t>
      </w:r>
      <w:r w:rsidR="00744E50" w:rsidRPr="0060210D">
        <w:rPr>
          <w:noProof/>
        </w:rPr>
        <w:t xml:space="preserve">The techniques allowed </w:t>
      </w:r>
      <w:r w:rsidR="005656A8">
        <w:rPr>
          <w:noProof/>
        </w:rPr>
        <w:t xml:space="preserve">us </w:t>
      </w:r>
      <w:r w:rsidR="00744E50" w:rsidRPr="0060210D">
        <w:rPr>
          <w:noProof/>
        </w:rPr>
        <w:t xml:space="preserve">to precisely locate and measure areas where unwanted thermal losses occurred on the surface of the collectors studied. The study showed that these losses have a key impact on the energy efficiency of these devices. It was found that </w:t>
      </w:r>
      <w:r w:rsidR="005656A8">
        <w:rPr>
          <w:noProof/>
        </w:rPr>
        <w:t>using</w:t>
      </w:r>
      <w:r w:rsidR="00744E50" w:rsidRPr="0060210D">
        <w:rPr>
          <w:noProof/>
        </w:rPr>
        <w:t xml:space="preserve"> the proposed methodology allows not only the detection of defects in existing structures</w:t>
      </w:r>
      <w:r w:rsidR="005656A8">
        <w:rPr>
          <w:noProof/>
        </w:rPr>
        <w:t xml:space="preserve"> but also the</w:t>
      </w:r>
      <w:r w:rsidR="00744E50" w:rsidRPr="0060210D">
        <w:rPr>
          <w:noProof/>
        </w:rPr>
        <w:t xml:space="preserve"> optimization of the design process of new technical solutions. </w:t>
      </w:r>
      <w:r w:rsidR="00D5001B" w:rsidRPr="0060210D">
        <w:rPr>
          <w:noProof/>
        </w:rPr>
        <w:t>T</w:t>
      </w:r>
      <w:r w:rsidR="005656A8">
        <w:rPr>
          <w:noProof/>
        </w:rPr>
        <w:t>he t</w:t>
      </w:r>
      <w:r w:rsidR="00D5001B" w:rsidRPr="0060210D">
        <w:rPr>
          <w:noProof/>
        </w:rPr>
        <w:t>emperature of the working medium has a significant effect on heat losses on all analyzed surfaces. However, the influence of the medium flow varies depending on the specific surface</w:t>
      </w:r>
      <w:r w:rsidR="005656A8">
        <w:rPr>
          <w:noProof/>
        </w:rPr>
        <w:t>.</w:t>
      </w:r>
      <w:r w:rsidR="00D5001B" w:rsidRPr="0060210D">
        <w:rPr>
          <w:noProof/>
        </w:rPr>
        <w:t xml:space="preserve"> </w:t>
      </w:r>
      <w:r w:rsidR="00744E50" w:rsidRPr="0060210D">
        <w:rPr>
          <w:noProof/>
        </w:rPr>
        <w:t xml:space="preserve">The conclusions of the research </w:t>
      </w:r>
      <w:r w:rsidR="005656A8">
        <w:rPr>
          <w:noProof/>
        </w:rPr>
        <w:t>suggest that infrared imaging is a valuable tool in developing</w:t>
      </w:r>
      <w:r w:rsidR="00744E50" w:rsidRPr="0060210D">
        <w:rPr>
          <w:noProof/>
        </w:rPr>
        <w:t xml:space="preserve"> solar thermal systems, contributing to the reliability and efficiency of these systems. The technique is an important step toward sustainable and economical use of solar energy. Increasing the efficiency of the equipment used to carry out the photothermal conversion process will allow more efficient use of available </w:t>
      </w:r>
      <w:r w:rsidR="005656A8">
        <w:rPr>
          <w:noProof/>
        </w:rPr>
        <w:t>renewable energy sources. It</w:t>
      </w:r>
      <w:r w:rsidR="00744E50" w:rsidRPr="0060210D">
        <w:rPr>
          <w:noProof/>
        </w:rPr>
        <w:t xml:space="preserve"> will have a positive impact on environmental protection.</w:t>
      </w:r>
    </w:p>
    <w:p w14:paraId="2B7F8BFA" w14:textId="4C737C19" w:rsidR="00770DCB" w:rsidRPr="0060210D" w:rsidRDefault="00770DCB" w:rsidP="00E67EF5">
      <w:pPr>
        <w:pStyle w:val="Rab2"/>
        <w:rPr>
          <w:noProof/>
        </w:rPr>
      </w:pPr>
      <w:r w:rsidRPr="0060210D">
        <w:rPr>
          <w:b/>
          <w:noProof/>
        </w:rPr>
        <w:t>Keywords:</w:t>
      </w:r>
      <w:r w:rsidRPr="0060210D">
        <w:rPr>
          <w:noProof/>
        </w:rPr>
        <w:t xml:space="preserve"> </w:t>
      </w:r>
      <w:r w:rsidR="009C2115" w:rsidRPr="0060210D">
        <w:rPr>
          <w:noProof/>
        </w:rPr>
        <w:t>infrared imaging, solar collector</w:t>
      </w:r>
      <w:r w:rsidR="00265238" w:rsidRPr="0060210D">
        <w:rPr>
          <w:noProof/>
        </w:rPr>
        <w:t xml:space="preserve">, </w:t>
      </w:r>
      <w:r w:rsidR="00B86DF5" w:rsidRPr="0060210D">
        <w:rPr>
          <w:noProof/>
        </w:rPr>
        <w:t>thermal</w:t>
      </w:r>
      <w:r w:rsidR="00265238" w:rsidRPr="0060210D">
        <w:rPr>
          <w:noProof/>
        </w:rPr>
        <w:t xml:space="preserve"> losses, </w:t>
      </w:r>
      <w:r w:rsidR="00EE1970" w:rsidRPr="0060210D">
        <w:rPr>
          <w:noProof/>
        </w:rPr>
        <w:t>radiation, environmental protection</w:t>
      </w:r>
    </w:p>
    <w:p w14:paraId="5807DA1D" w14:textId="025ADA91" w:rsidR="00C7048C" w:rsidRPr="0060210D" w:rsidRDefault="0060210D" w:rsidP="0060210D">
      <w:pPr>
        <w:pStyle w:val="Rn1"/>
        <w:rPr>
          <w:lang w:val="en-GB"/>
        </w:rPr>
      </w:pPr>
      <w:r w:rsidRPr="0060210D">
        <w:rPr>
          <w:lang w:val="en-GB"/>
        </w:rPr>
        <w:t xml:space="preserve">1. </w:t>
      </w:r>
      <w:r w:rsidR="00770DCB" w:rsidRPr="0060210D">
        <w:rPr>
          <w:lang w:val="en-GB"/>
        </w:rPr>
        <w:t>Introduction</w:t>
      </w:r>
    </w:p>
    <w:p w14:paraId="3CF533EF" w14:textId="6A00CD03" w:rsidR="00686E42" w:rsidRPr="0060210D" w:rsidRDefault="00686E42" w:rsidP="00E67EF5">
      <w:pPr>
        <w:pStyle w:val="MDPI31text"/>
        <w:spacing w:line="240" w:lineRule="auto"/>
        <w:ind w:firstLine="284"/>
        <w:rPr>
          <w:rFonts w:ascii="Times New Roman" w:hAnsi="Times New Roman"/>
          <w:color w:val="auto"/>
          <w:sz w:val="22"/>
          <w:lang w:val="en-GB"/>
        </w:rPr>
      </w:pPr>
      <w:r w:rsidRPr="0060210D">
        <w:rPr>
          <w:rFonts w:ascii="Times New Roman" w:hAnsi="Times New Roman"/>
          <w:color w:val="auto"/>
          <w:sz w:val="22"/>
          <w:lang w:val="en-GB"/>
        </w:rPr>
        <w:t xml:space="preserve">Issues related to the growing challenges of climate change and the depletion of currently exploited fossil fuel resources are now a key aspect of many research efforts </w:t>
      </w:r>
      <w:r w:rsidR="005656A8">
        <w:rPr>
          <w:rFonts w:ascii="Times New Roman" w:hAnsi="Times New Roman"/>
          <w:color w:val="auto"/>
          <w:sz w:val="22"/>
          <w:lang w:val="en-GB"/>
        </w:rPr>
        <w:t>worldwide</w:t>
      </w:r>
      <w:r w:rsidRPr="0060210D">
        <w:rPr>
          <w:rFonts w:ascii="Times New Roman" w:hAnsi="Times New Roman"/>
          <w:color w:val="auto"/>
          <w:sz w:val="22"/>
          <w:lang w:val="en-GB"/>
        </w:rPr>
        <w:t xml:space="preserve">. The need to provide energy security and the desire to protect our planet's environment are forcing humanity to make collective efforts toward finding ways to diversify energy sources. </w:t>
      </w:r>
      <w:r w:rsidR="005656A8">
        <w:rPr>
          <w:rFonts w:ascii="Times New Roman" w:hAnsi="Times New Roman"/>
          <w:color w:val="auto"/>
          <w:sz w:val="22"/>
          <w:lang w:val="en-GB"/>
        </w:rPr>
        <w:t>Despite their many positive aspects, the use of renewable energy sources such as wind, solar, and geothermal energy also brings</w:t>
      </w:r>
      <w:r w:rsidRPr="0060210D">
        <w:rPr>
          <w:rFonts w:ascii="Times New Roman" w:hAnsi="Times New Roman"/>
          <w:color w:val="auto"/>
          <w:sz w:val="22"/>
          <w:lang w:val="en-GB"/>
        </w:rPr>
        <w:t xml:space="preserve"> significant problems and challenges. The most important of these include the necessity of changing the energy infrastructure, the constant variability of energy demand, the problem of storing processed energy and the need to integrate new power grids with existing ones</w:t>
      </w:r>
      <w:r w:rsidR="00C174BA" w:rsidRPr="0060210D">
        <w:rPr>
          <w:rFonts w:ascii="Times New Roman" w:hAnsi="Times New Roman"/>
          <w:color w:val="auto"/>
          <w:sz w:val="22"/>
          <w:lang w:val="en-GB"/>
        </w:rPr>
        <w:t xml:space="preserve"> (</w:t>
      </w:r>
      <w:proofErr w:type="spellStart"/>
      <w:r w:rsidR="00C174BA" w:rsidRPr="0060210D">
        <w:rPr>
          <w:rFonts w:ascii="Times New Roman" w:hAnsi="Times New Roman"/>
          <w:color w:val="auto"/>
          <w:sz w:val="22"/>
          <w:lang w:val="en-GB"/>
        </w:rPr>
        <w:t>Chamier-Gliszczynski</w:t>
      </w:r>
      <w:proofErr w:type="spellEnd"/>
      <w:r w:rsidR="00C174BA" w:rsidRPr="0060210D">
        <w:rPr>
          <w:rFonts w:ascii="Times New Roman" w:hAnsi="Times New Roman"/>
          <w:color w:val="auto"/>
          <w:sz w:val="22"/>
          <w:lang w:val="en-GB"/>
        </w:rPr>
        <w:t xml:space="preserve"> et al. 2023)</w:t>
      </w:r>
      <w:r w:rsidRPr="0060210D">
        <w:rPr>
          <w:rFonts w:ascii="Times New Roman" w:hAnsi="Times New Roman"/>
          <w:color w:val="auto"/>
          <w:sz w:val="22"/>
          <w:lang w:val="en-GB"/>
        </w:rPr>
        <w:t xml:space="preserve">. </w:t>
      </w:r>
      <w:r w:rsidRPr="00BE1B6B">
        <w:rPr>
          <w:rFonts w:ascii="Times New Roman" w:hAnsi="Times New Roman"/>
          <w:color w:val="auto"/>
          <w:spacing w:val="-2"/>
          <w:sz w:val="22"/>
          <w:lang w:val="en-GB"/>
        </w:rPr>
        <w:t>In addition to technical considerations, economic, political and often social problems remain. All these components affect the rate of adaptation of renewable energy technologies</w:t>
      </w:r>
      <w:r w:rsidR="00B967CD" w:rsidRPr="00BE1B6B">
        <w:rPr>
          <w:rFonts w:ascii="Times New Roman" w:hAnsi="Times New Roman"/>
          <w:color w:val="auto"/>
          <w:spacing w:val="-2"/>
          <w:sz w:val="22"/>
          <w:lang w:val="en-GB"/>
        </w:rPr>
        <w:t xml:space="preserve"> </w:t>
      </w:r>
      <w:r w:rsidR="001B034B" w:rsidRPr="00BE1B6B">
        <w:rPr>
          <w:rFonts w:ascii="Times New Roman" w:hAnsi="Times New Roman"/>
          <w:color w:val="auto"/>
          <w:spacing w:val="-2"/>
          <w:sz w:val="22"/>
          <w:lang w:val="en-GB"/>
        </w:rPr>
        <w:t>(</w:t>
      </w:r>
      <w:r w:rsidR="001B034B" w:rsidRPr="00BE1B6B">
        <w:rPr>
          <w:rFonts w:ascii="Times New Roman" w:hAnsi="Times New Roman"/>
          <w:spacing w:val="-2"/>
          <w:sz w:val="22"/>
          <w:lang w:val="en-GB"/>
        </w:rPr>
        <w:t>Kabir et</w:t>
      </w:r>
      <w:r w:rsidR="00BE1B6B">
        <w:rPr>
          <w:rFonts w:ascii="Times New Roman" w:hAnsi="Times New Roman"/>
          <w:spacing w:val="-2"/>
          <w:sz w:val="22"/>
          <w:lang w:val="en-GB"/>
        </w:rPr>
        <w:t> </w:t>
      </w:r>
      <w:r w:rsidR="001B034B" w:rsidRPr="00BE1B6B">
        <w:rPr>
          <w:rFonts w:ascii="Times New Roman" w:hAnsi="Times New Roman"/>
          <w:spacing w:val="-2"/>
          <w:sz w:val="22"/>
          <w:lang w:val="en-GB"/>
        </w:rPr>
        <w:t xml:space="preserve">al. </w:t>
      </w:r>
      <w:r w:rsidR="006667D5" w:rsidRPr="00BE1B6B">
        <w:rPr>
          <w:rFonts w:ascii="Times New Roman" w:hAnsi="Times New Roman"/>
          <w:spacing w:val="-2"/>
          <w:sz w:val="22"/>
          <w:lang w:val="en-GB"/>
        </w:rPr>
        <w:t>2017)</w:t>
      </w:r>
      <w:r w:rsidRPr="00BE1B6B">
        <w:rPr>
          <w:rFonts w:ascii="Times New Roman" w:hAnsi="Times New Roman"/>
          <w:color w:val="auto"/>
          <w:spacing w:val="-2"/>
          <w:sz w:val="22"/>
          <w:lang w:val="en-GB"/>
        </w:rPr>
        <w:t>.</w:t>
      </w:r>
      <w:r w:rsidR="002D0756" w:rsidRPr="00BE1B6B">
        <w:rPr>
          <w:rFonts w:ascii="Times New Roman" w:hAnsi="Times New Roman"/>
          <w:color w:val="auto"/>
          <w:spacing w:val="-2"/>
          <w:sz w:val="22"/>
          <w:lang w:val="en-GB"/>
        </w:rPr>
        <w:t xml:space="preserve"> </w:t>
      </w:r>
      <w:r w:rsidR="008F32E8" w:rsidRPr="00BE1B6B">
        <w:rPr>
          <w:rFonts w:ascii="Times New Roman" w:hAnsi="Times New Roman"/>
          <w:color w:val="auto"/>
          <w:spacing w:val="-2"/>
          <w:sz w:val="22"/>
          <w:lang w:val="en-GB"/>
        </w:rPr>
        <w:t xml:space="preserve">However, despite these problems, there is a clear trend toward increasing use of green energy sources. From </w:t>
      </w:r>
      <w:r w:rsidR="005656A8" w:rsidRPr="00BE1B6B">
        <w:rPr>
          <w:rFonts w:ascii="Times New Roman" w:hAnsi="Times New Roman"/>
          <w:color w:val="auto"/>
          <w:spacing w:val="-2"/>
          <w:sz w:val="22"/>
          <w:lang w:val="en-GB"/>
        </w:rPr>
        <w:t>an economic point of view, we can note huge investments in green energy worldwide, as well as the</w:t>
      </w:r>
      <w:r w:rsidR="008F32E8" w:rsidRPr="00BE1B6B">
        <w:rPr>
          <w:rFonts w:ascii="Times New Roman" w:hAnsi="Times New Roman"/>
          <w:color w:val="auto"/>
          <w:spacing w:val="-2"/>
          <w:sz w:val="22"/>
          <w:lang w:val="en-GB"/>
        </w:rPr>
        <w:t xml:space="preserve"> rapid development of technologies related to its processing. Efforts are constantly being made to increase the availability of renewable resources and improve the efficiency of their use. Renewable energy is already playing and will continue to play a key role in shaping </w:t>
      </w:r>
      <w:r w:rsidR="005656A8" w:rsidRPr="00BE1B6B">
        <w:rPr>
          <w:rFonts w:ascii="Times New Roman" w:hAnsi="Times New Roman"/>
          <w:color w:val="auto"/>
          <w:spacing w:val="-2"/>
          <w:sz w:val="22"/>
          <w:lang w:val="en-GB"/>
        </w:rPr>
        <w:t>our planet's sustainability, environmental protection and energy future</w:t>
      </w:r>
      <w:r w:rsidR="00C35DB7" w:rsidRPr="00BE1B6B">
        <w:rPr>
          <w:rFonts w:ascii="Times New Roman" w:hAnsi="Times New Roman"/>
          <w:color w:val="auto"/>
          <w:spacing w:val="-2"/>
          <w:sz w:val="22"/>
          <w:lang w:val="en-GB"/>
        </w:rPr>
        <w:t xml:space="preserve"> (</w:t>
      </w:r>
      <w:r w:rsidR="00C35DB7" w:rsidRPr="00BE1B6B">
        <w:rPr>
          <w:rFonts w:ascii="Times New Roman" w:hAnsi="Times New Roman"/>
          <w:spacing w:val="-2"/>
          <w:sz w:val="22"/>
          <w:lang w:val="en-GB"/>
        </w:rPr>
        <w:t>Suman</w:t>
      </w:r>
      <w:r w:rsidR="00B40C84" w:rsidRPr="00BE1B6B">
        <w:rPr>
          <w:rFonts w:ascii="Times New Roman" w:hAnsi="Times New Roman"/>
          <w:spacing w:val="-2"/>
          <w:sz w:val="22"/>
          <w:lang w:val="en-GB"/>
        </w:rPr>
        <w:t xml:space="preserve"> 2021)</w:t>
      </w:r>
      <w:r w:rsidR="005656A8" w:rsidRPr="00BE1B6B">
        <w:rPr>
          <w:rFonts w:ascii="Times New Roman" w:hAnsi="Times New Roman"/>
          <w:spacing w:val="-2"/>
          <w:sz w:val="22"/>
          <w:lang w:val="en-GB"/>
        </w:rPr>
        <w:t>. A</w:t>
      </w:r>
      <w:r w:rsidR="00927193" w:rsidRPr="00BE1B6B">
        <w:rPr>
          <w:rFonts w:ascii="Times New Roman" w:hAnsi="Times New Roman"/>
          <w:spacing w:val="-2"/>
          <w:sz w:val="22"/>
          <w:lang w:val="en-GB"/>
        </w:rPr>
        <w:t>s such</w:t>
      </w:r>
      <w:r w:rsidR="005656A8" w:rsidRPr="00BE1B6B">
        <w:rPr>
          <w:rFonts w:ascii="Times New Roman" w:hAnsi="Times New Roman"/>
          <w:spacing w:val="-2"/>
          <w:sz w:val="22"/>
          <w:lang w:val="en-GB"/>
        </w:rPr>
        <w:t>,</w:t>
      </w:r>
      <w:r w:rsidR="00927193" w:rsidRPr="00BE1B6B">
        <w:rPr>
          <w:rFonts w:ascii="Times New Roman" w:hAnsi="Times New Roman"/>
          <w:spacing w:val="-2"/>
          <w:sz w:val="22"/>
          <w:lang w:val="en-GB"/>
        </w:rPr>
        <w:t xml:space="preserve"> energy-related devices should be more user-oriented</w:t>
      </w:r>
      <w:r w:rsidR="005656A8" w:rsidRPr="00BE1B6B">
        <w:rPr>
          <w:rFonts w:ascii="Times New Roman" w:hAnsi="Times New Roman"/>
          <w:spacing w:val="-2"/>
          <w:sz w:val="22"/>
          <w:lang w:val="en-GB"/>
        </w:rPr>
        <w:t>. T</w:t>
      </w:r>
      <w:r w:rsidR="00927193" w:rsidRPr="00BE1B6B">
        <w:rPr>
          <w:rFonts w:ascii="Times New Roman" w:hAnsi="Times New Roman"/>
          <w:spacing w:val="-2"/>
          <w:sz w:val="22"/>
          <w:lang w:val="en-GB"/>
        </w:rPr>
        <w:t>herefore, its development could be run by design thinking methodology (Kostrzewski 2018)</w:t>
      </w:r>
      <w:r w:rsidR="00807F4A" w:rsidRPr="00BE1B6B">
        <w:rPr>
          <w:rFonts w:ascii="Times New Roman" w:hAnsi="Times New Roman"/>
          <w:spacing w:val="-2"/>
          <w:sz w:val="22"/>
          <w:lang w:val="en-GB"/>
        </w:rPr>
        <w:t xml:space="preserve"> and planning (</w:t>
      </w:r>
      <w:proofErr w:type="spellStart"/>
      <w:r w:rsidR="00807F4A" w:rsidRPr="00BE1B6B">
        <w:rPr>
          <w:rFonts w:ascii="Times New Roman" w:hAnsi="Times New Roman"/>
          <w:spacing w:val="-2"/>
          <w:sz w:val="22"/>
          <w:lang w:val="en-GB"/>
        </w:rPr>
        <w:t>Staniuk</w:t>
      </w:r>
      <w:proofErr w:type="spellEnd"/>
      <w:r w:rsidR="00807F4A" w:rsidRPr="00BE1B6B">
        <w:rPr>
          <w:rFonts w:ascii="Times New Roman" w:hAnsi="Times New Roman"/>
          <w:spacing w:val="-2"/>
          <w:sz w:val="22"/>
          <w:lang w:val="en-GB"/>
        </w:rPr>
        <w:t xml:space="preserve"> et al. 2022)</w:t>
      </w:r>
      <w:r w:rsidR="00927193" w:rsidRPr="00BE1B6B">
        <w:rPr>
          <w:rFonts w:ascii="Times New Roman" w:hAnsi="Times New Roman"/>
          <w:spacing w:val="-2"/>
          <w:sz w:val="22"/>
          <w:lang w:val="en-GB"/>
        </w:rPr>
        <w:t>.</w:t>
      </w:r>
    </w:p>
    <w:p w14:paraId="30414559" w14:textId="31B3BC11" w:rsidR="005E4912" w:rsidRPr="0060210D" w:rsidRDefault="008051DE" w:rsidP="00E67EF5">
      <w:pPr>
        <w:pStyle w:val="MDPI31text"/>
        <w:spacing w:line="240" w:lineRule="auto"/>
        <w:ind w:firstLine="284"/>
        <w:rPr>
          <w:rFonts w:ascii="Times New Roman" w:hAnsi="Times New Roman"/>
          <w:color w:val="auto"/>
          <w:sz w:val="22"/>
          <w:lang w:val="en-GB"/>
        </w:rPr>
      </w:pPr>
      <w:r w:rsidRPr="0060210D">
        <w:rPr>
          <w:rFonts w:ascii="Times New Roman" w:hAnsi="Times New Roman"/>
          <w:color w:val="auto"/>
          <w:sz w:val="22"/>
          <w:lang w:val="en-GB"/>
        </w:rPr>
        <w:t>One of the most promising areas of renewable energy sources is solar energy. The energy flux emitted by the sun is a great example of an ecological and renewable energy source</w:t>
      </w:r>
      <w:r w:rsidR="00A505B3" w:rsidRPr="0060210D">
        <w:rPr>
          <w:rFonts w:ascii="Times New Roman" w:hAnsi="Times New Roman"/>
          <w:color w:val="auto"/>
          <w:sz w:val="22"/>
          <w:lang w:val="en-GB"/>
        </w:rPr>
        <w:t xml:space="preserve"> next to </w:t>
      </w:r>
      <w:r w:rsidR="00A505B3" w:rsidRPr="0060210D">
        <w:rPr>
          <w:rFonts w:ascii="Times New Roman" w:hAnsi="Times New Roman"/>
          <w:color w:val="000000" w:themeColor="text1"/>
          <w:sz w:val="22"/>
          <w:lang w:val="en-GB"/>
        </w:rPr>
        <w:t>wind farms, photovoltaic and photothermal installations with water-flowing turbines (</w:t>
      </w:r>
      <w:proofErr w:type="spellStart"/>
      <w:r w:rsidR="00A505B3" w:rsidRPr="0060210D">
        <w:rPr>
          <w:rFonts w:ascii="Times New Roman" w:hAnsi="Times New Roman"/>
          <w:color w:val="000000" w:themeColor="text1"/>
          <w:sz w:val="22"/>
          <w:lang w:val="en-GB"/>
        </w:rPr>
        <w:t>Maćkowiak</w:t>
      </w:r>
      <w:proofErr w:type="spellEnd"/>
      <w:r w:rsidR="00A505B3" w:rsidRPr="0060210D">
        <w:rPr>
          <w:rFonts w:ascii="Times New Roman" w:hAnsi="Times New Roman"/>
          <w:color w:val="000000" w:themeColor="text1"/>
          <w:sz w:val="22"/>
          <w:lang w:val="en-GB"/>
        </w:rPr>
        <w:t xml:space="preserve"> et al. 2023)</w:t>
      </w:r>
      <w:r w:rsidRPr="0060210D">
        <w:rPr>
          <w:rFonts w:ascii="Times New Roman" w:hAnsi="Times New Roman"/>
          <w:color w:val="auto"/>
          <w:sz w:val="22"/>
          <w:lang w:val="en-GB"/>
        </w:rPr>
        <w:t>. The electromagnetic wave spectrum includes light visible to the human eye, UV radiation and infrared. In addition, it can be converted into many useful forms of energy</w:t>
      </w:r>
      <w:r w:rsidR="005656A8">
        <w:rPr>
          <w:rFonts w:ascii="Times New Roman" w:hAnsi="Times New Roman"/>
          <w:color w:val="auto"/>
          <w:sz w:val="22"/>
          <w:lang w:val="en-GB"/>
        </w:rPr>
        <w:t>,</w:t>
      </w:r>
      <w:r w:rsidRPr="0060210D">
        <w:rPr>
          <w:rFonts w:ascii="Times New Roman" w:hAnsi="Times New Roman"/>
          <w:color w:val="auto"/>
          <w:sz w:val="22"/>
          <w:lang w:val="en-GB"/>
        </w:rPr>
        <w:t xml:space="preserve"> such as heat or electricity. From an environmental point of view, solar energy is one of the best </w:t>
      </w:r>
      <w:r w:rsidR="005656A8">
        <w:rPr>
          <w:rFonts w:ascii="Times New Roman" w:hAnsi="Times New Roman"/>
          <w:color w:val="auto"/>
          <w:sz w:val="22"/>
          <w:lang w:val="en-GB"/>
        </w:rPr>
        <w:t>energy sources</w:t>
      </w:r>
      <w:r w:rsidRPr="0060210D">
        <w:rPr>
          <w:rFonts w:ascii="Times New Roman" w:hAnsi="Times New Roman"/>
          <w:color w:val="auto"/>
          <w:sz w:val="22"/>
          <w:lang w:val="en-GB"/>
        </w:rPr>
        <w:t xml:space="preserve">. Its ecological nature manifests itself mainly in its renewability </w:t>
      </w:r>
      <w:r w:rsidR="00BE1B6B">
        <w:rPr>
          <w:rFonts w:ascii="Times New Roman" w:hAnsi="Times New Roman"/>
          <w:color w:val="auto"/>
          <w:sz w:val="22"/>
          <w:lang w:val="en-GB"/>
        </w:rPr>
        <w:t>–</w:t>
      </w:r>
      <w:r w:rsidRPr="0060210D">
        <w:rPr>
          <w:rFonts w:ascii="Times New Roman" w:hAnsi="Times New Roman"/>
          <w:color w:val="auto"/>
          <w:sz w:val="22"/>
          <w:lang w:val="en-GB"/>
        </w:rPr>
        <w:t xml:space="preserve"> from a human perspective, the sun offers an inexhaustible </w:t>
      </w:r>
      <w:r w:rsidR="005656A8">
        <w:rPr>
          <w:rFonts w:ascii="Times New Roman" w:hAnsi="Times New Roman"/>
          <w:color w:val="auto"/>
          <w:sz w:val="22"/>
          <w:lang w:val="en-GB"/>
        </w:rPr>
        <w:t>energy source</w:t>
      </w:r>
      <w:r w:rsidRPr="0060210D">
        <w:rPr>
          <w:rFonts w:ascii="Times New Roman" w:hAnsi="Times New Roman"/>
          <w:color w:val="auto"/>
          <w:sz w:val="22"/>
          <w:lang w:val="en-GB"/>
        </w:rPr>
        <w:t xml:space="preserve">. </w:t>
      </w:r>
      <w:r w:rsidR="00927AF1" w:rsidRPr="0060210D">
        <w:rPr>
          <w:rFonts w:ascii="Times New Roman" w:hAnsi="Times New Roman"/>
          <w:color w:val="auto"/>
          <w:sz w:val="22"/>
          <w:lang w:val="en-GB"/>
        </w:rPr>
        <w:t>Moreover, the extraction of such energy does not affect the Earth's environment as negatively as the mining of fossil fuels</w:t>
      </w:r>
      <w:r w:rsidRPr="0060210D">
        <w:rPr>
          <w:rFonts w:ascii="Times New Roman" w:hAnsi="Times New Roman"/>
          <w:color w:val="auto"/>
          <w:sz w:val="22"/>
          <w:lang w:val="en-GB"/>
        </w:rPr>
        <w:t>. T</w:t>
      </w:r>
      <w:r w:rsidR="005656A8">
        <w:rPr>
          <w:rFonts w:ascii="Times New Roman" w:hAnsi="Times New Roman"/>
          <w:color w:val="auto"/>
          <w:sz w:val="22"/>
          <w:lang w:val="en-GB"/>
        </w:rPr>
        <w:t xml:space="preserve">he </w:t>
      </w:r>
      <w:r w:rsidRPr="0060210D">
        <w:rPr>
          <w:rFonts w:ascii="Times New Roman" w:hAnsi="Times New Roman"/>
          <w:color w:val="auto"/>
          <w:sz w:val="22"/>
          <w:lang w:val="en-GB"/>
        </w:rPr>
        <w:t xml:space="preserve">great availability of solar energy also remains an undeniable advantage. The only limitations and difficulties to its use come from the inability to control weather conditions and more prosaic economic </w:t>
      </w:r>
      <w:r w:rsidR="007C2091" w:rsidRPr="0060210D">
        <w:rPr>
          <w:rFonts w:ascii="Times New Roman" w:hAnsi="Times New Roman"/>
          <w:color w:val="auto"/>
          <w:sz w:val="22"/>
          <w:lang w:val="en-GB"/>
        </w:rPr>
        <w:t xml:space="preserve">(Lenort et al. 2019) </w:t>
      </w:r>
      <w:r w:rsidRPr="0060210D">
        <w:rPr>
          <w:rFonts w:ascii="Times New Roman" w:hAnsi="Times New Roman"/>
          <w:color w:val="auto"/>
          <w:sz w:val="22"/>
          <w:lang w:val="en-GB"/>
        </w:rPr>
        <w:t>factors due to the significant investment costs necessary to build an appropriate energy infrastructure</w:t>
      </w:r>
      <w:r w:rsidR="00784BC3" w:rsidRPr="0060210D">
        <w:rPr>
          <w:rFonts w:ascii="Times New Roman" w:hAnsi="Times New Roman"/>
          <w:color w:val="auto"/>
          <w:sz w:val="22"/>
          <w:lang w:val="en-GB"/>
        </w:rPr>
        <w:t xml:space="preserve"> </w:t>
      </w:r>
      <w:r w:rsidR="00715986" w:rsidRPr="0060210D">
        <w:rPr>
          <w:rFonts w:ascii="Times New Roman" w:hAnsi="Times New Roman"/>
          <w:color w:val="auto"/>
          <w:sz w:val="22"/>
          <w:lang w:val="en-GB"/>
        </w:rPr>
        <w:t>(</w:t>
      </w:r>
      <w:r w:rsidR="00715986" w:rsidRPr="0060210D">
        <w:rPr>
          <w:rFonts w:ascii="Times New Roman" w:hAnsi="Times New Roman"/>
          <w:sz w:val="22"/>
          <w:lang w:val="en-GB"/>
        </w:rPr>
        <w:t>Kabir et al. 2017)</w:t>
      </w:r>
      <w:r w:rsidRPr="0060210D">
        <w:rPr>
          <w:rFonts w:ascii="Times New Roman" w:hAnsi="Times New Roman"/>
          <w:color w:val="auto"/>
          <w:sz w:val="22"/>
          <w:lang w:val="en-GB"/>
        </w:rPr>
        <w:t>.</w:t>
      </w:r>
    </w:p>
    <w:p w14:paraId="481D449F" w14:textId="07284A21" w:rsidR="009C4D56" w:rsidRDefault="001F42EE" w:rsidP="00E67EF5">
      <w:pPr>
        <w:pStyle w:val="MDPI31text"/>
        <w:spacing w:line="240" w:lineRule="auto"/>
        <w:ind w:firstLine="284"/>
        <w:rPr>
          <w:rFonts w:ascii="Times New Roman" w:hAnsi="Times New Roman"/>
          <w:color w:val="auto"/>
          <w:sz w:val="22"/>
          <w:lang w:val="en-GB"/>
        </w:rPr>
      </w:pPr>
      <w:r w:rsidRPr="0060210D">
        <w:rPr>
          <w:rFonts w:ascii="Times New Roman" w:hAnsi="Times New Roman"/>
          <w:color w:val="auto"/>
          <w:sz w:val="22"/>
          <w:lang w:val="en-GB"/>
        </w:rPr>
        <w:t xml:space="preserve">The most important topics undertaken in research on the broad topic of solar energy research in recent years are summarized in </w:t>
      </w:r>
      <w:r w:rsidRPr="0060210D">
        <w:rPr>
          <w:rFonts w:ascii="Times New Roman" w:hAnsi="Times New Roman"/>
          <w:bCs/>
          <w:color w:val="auto"/>
          <w:sz w:val="22"/>
          <w:lang w:val="en-GB"/>
        </w:rPr>
        <w:t>Table 1</w:t>
      </w:r>
      <w:r w:rsidR="0092301A" w:rsidRPr="0060210D">
        <w:rPr>
          <w:rFonts w:ascii="Times New Roman" w:hAnsi="Times New Roman"/>
          <w:color w:val="auto"/>
          <w:sz w:val="22"/>
          <w:lang w:val="en-GB"/>
        </w:rPr>
        <w:t>.</w:t>
      </w:r>
    </w:p>
    <w:p w14:paraId="2FB09660" w14:textId="77777777" w:rsidR="005656A8" w:rsidRDefault="005656A8" w:rsidP="00E67EF5">
      <w:pPr>
        <w:pStyle w:val="MDPI31text"/>
        <w:spacing w:line="240" w:lineRule="auto"/>
        <w:ind w:firstLine="284"/>
        <w:rPr>
          <w:rFonts w:ascii="Times New Roman" w:hAnsi="Times New Roman"/>
          <w:color w:val="auto"/>
          <w:sz w:val="22"/>
          <w:lang w:val="en-GB"/>
        </w:rPr>
      </w:pPr>
    </w:p>
    <w:p w14:paraId="2DB16859" w14:textId="77777777" w:rsidR="00BE1B6B" w:rsidRPr="0060210D" w:rsidRDefault="00BE1B6B" w:rsidP="00E67EF5">
      <w:pPr>
        <w:pStyle w:val="MDPI31text"/>
        <w:spacing w:line="240" w:lineRule="auto"/>
        <w:ind w:firstLine="284"/>
        <w:rPr>
          <w:rFonts w:ascii="Times New Roman" w:hAnsi="Times New Roman"/>
          <w:color w:val="auto"/>
          <w:sz w:val="22"/>
          <w:lang w:val="en-GB"/>
        </w:rPr>
      </w:pPr>
    </w:p>
    <w:p w14:paraId="16154914" w14:textId="093ED487" w:rsidR="009C4D56" w:rsidRPr="0060210D" w:rsidRDefault="009C4D56" w:rsidP="00FD1D90">
      <w:pPr>
        <w:pStyle w:val="Rtab"/>
        <w:rPr>
          <w:lang w:val="en-GB"/>
        </w:rPr>
      </w:pPr>
      <w:r w:rsidRPr="0060210D">
        <w:rPr>
          <w:b/>
          <w:lang w:val="en-GB"/>
        </w:rPr>
        <w:lastRenderedPageBreak/>
        <w:t>Table 1</w:t>
      </w:r>
      <w:r w:rsidR="00F17EF4" w:rsidRPr="0060210D">
        <w:rPr>
          <w:b/>
          <w:lang w:val="en-GB"/>
        </w:rPr>
        <w:t>.</w:t>
      </w:r>
      <w:r w:rsidR="00F17EF4" w:rsidRPr="0060210D">
        <w:rPr>
          <w:lang w:val="en-GB"/>
        </w:rPr>
        <w:t xml:space="preserve"> Summary of research papers addressing issues in the field of solar energy utilization</w:t>
      </w:r>
    </w:p>
    <w:tbl>
      <w:tblPr>
        <w:tblStyle w:val="Tabela-Siatka"/>
        <w:tblW w:w="0" w:type="auto"/>
        <w:tblLook w:val="04A0" w:firstRow="1" w:lastRow="0" w:firstColumn="1" w:lastColumn="0" w:noHBand="0" w:noVBand="1"/>
      </w:tblPr>
      <w:tblGrid>
        <w:gridCol w:w="5807"/>
        <w:gridCol w:w="3549"/>
      </w:tblGrid>
      <w:tr w:rsidR="009C4D56" w:rsidRPr="0060210D" w14:paraId="0D7C9DF9" w14:textId="77777777" w:rsidTr="00012911">
        <w:trPr>
          <w:trHeight w:val="340"/>
        </w:trPr>
        <w:tc>
          <w:tcPr>
            <w:tcW w:w="5807" w:type="dxa"/>
            <w:vAlign w:val="center"/>
          </w:tcPr>
          <w:p w14:paraId="49A14BAC" w14:textId="77777777" w:rsidR="009C4D56" w:rsidRPr="0060210D" w:rsidRDefault="009C4D56"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Research area</w:t>
            </w:r>
          </w:p>
        </w:tc>
        <w:tc>
          <w:tcPr>
            <w:tcW w:w="3549" w:type="dxa"/>
            <w:vAlign w:val="center"/>
          </w:tcPr>
          <w:p w14:paraId="4BE0E34B" w14:textId="77777777" w:rsidR="009C4D56" w:rsidRPr="0060210D" w:rsidRDefault="009C4D56"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Source</w:t>
            </w:r>
          </w:p>
        </w:tc>
      </w:tr>
      <w:tr w:rsidR="009C4D56" w:rsidRPr="0060210D" w14:paraId="47F19D04" w14:textId="77777777" w:rsidTr="00012911">
        <w:tc>
          <w:tcPr>
            <w:tcW w:w="5807" w:type="dxa"/>
            <w:vAlign w:val="center"/>
          </w:tcPr>
          <w:p w14:paraId="00C51840" w14:textId="74DB2F21" w:rsidR="009C4D56" w:rsidRPr="0060210D" w:rsidRDefault="00852DE9" w:rsidP="00012911">
            <w:pPr>
              <w:pStyle w:val="Bezodstpw"/>
              <w:rPr>
                <w:rFonts w:ascii="Times New Roman" w:hAnsi="Times New Roman" w:cs="Times New Roman"/>
                <w:bCs/>
                <w:sz w:val="20"/>
                <w:szCs w:val="20"/>
              </w:rPr>
            </w:pPr>
            <w:r w:rsidRPr="0060210D">
              <w:rPr>
                <w:rFonts w:ascii="Times New Roman" w:hAnsi="Times New Roman" w:cs="Times New Roman"/>
                <w:bCs/>
                <w:sz w:val="20"/>
                <w:szCs w:val="20"/>
              </w:rPr>
              <w:t>Research on optimizing the distribution of flat plate solar collectors in a selected area</w:t>
            </w:r>
          </w:p>
        </w:tc>
        <w:tc>
          <w:tcPr>
            <w:tcW w:w="3549" w:type="dxa"/>
            <w:vAlign w:val="center"/>
          </w:tcPr>
          <w:p w14:paraId="24400AF8" w14:textId="60E3D7B5" w:rsidR="009C4D56" w:rsidRPr="0060210D" w:rsidRDefault="00702C95"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Jafari et al. 2022</w:t>
            </w:r>
          </w:p>
        </w:tc>
      </w:tr>
      <w:tr w:rsidR="009C4D56" w:rsidRPr="0060210D" w14:paraId="1645D74B" w14:textId="77777777" w:rsidTr="00012911">
        <w:tc>
          <w:tcPr>
            <w:tcW w:w="5807" w:type="dxa"/>
            <w:vAlign w:val="center"/>
          </w:tcPr>
          <w:p w14:paraId="1B218E64" w14:textId="38F7148D" w:rsidR="009C4D56" w:rsidRPr="0060210D" w:rsidRDefault="005656A8" w:rsidP="00012911">
            <w:pPr>
              <w:pStyle w:val="Bezodstpw"/>
              <w:spacing w:before="60"/>
              <w:rPr>
                <w:rFonts w:ascii="Times New Roman" w:hAnsi="Times New Roman" w:cs="Times New Roman"/>
                <w:bCs/>
                <w:sz w:val="20"/>
                <w:szCs w:val="20"/>
              </w:rPr>
            </w:pPr>
            <w:r>
              <w:rPr>
                <w:rFonts w:ascii="Times New Roman" w:hAnsi="Times New Roman" w:cs="Times New Roman"/>
                <w:bCs/>
                <w:sz w:val="20"/>
                <w:szCs w:val="20"/>
              </w:rPr>
              <w:t>A c</w:t>
            </w:r>
            <w:r w:rsidR="002E7200" w:rsidRPr="0060210D">
              <w:rPr>
                <w:rFonts w:ascii="Times New Roman" w:hAnsi="Times New Roman" w:cs="Times New Roman"/>
                <w:bCs/>
                <w:sz w:val="20"/>
                <w:szCs w:val="20"/>
              </w:rPr>
              <w:t>omprehensive review of strategies for integrating solar heating systems for industrial processes</w:t>
            </w:r>
          </w:p>
        </w:tc>
        <w:tc>
          <w:tcPr>
            <w:tcW w:w="3549" w:type="dxa"/>
            <w:vAlign w:val="center"/>
          </w:tcPr>
          <w:p w14:paraId="71604BB8" w14:textId="15A035BA" w:rsidR="009C4D56" w:rsidRPr="0060210D" w:rsidRDefault="000E50D4"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Tasmin et al. 2022</w:t>
            </w:r>
          </w:p>
        </w:tc>
      </w:tr>
      <w:tr w:rsidR="009C4D56" w:rsidRPr="0060210D" w14:paraId="56AC0DEB" w14:textId="77777777" w:rsidTr="00012911">
        <w:tc>
          <w:tcPr>
            <w:tcW w:w="5807" w:type="dxa"/>
            <w:vAlign w:val="center"/>
          </w:tcPr>
          <w:p w14:paraId="10611F0E" w14:textId="6AE72387" w:rsidR="009C4D56" w:rsidRPr="0060210D" w:rsidRDefault="00DD7DF5"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Analysis of selected control methods in solar thermal systems.</w:t>
            </w:r>
          </w:p>
        </w:tc>
        <w:tc>
          <w:tcPr>
            <w:tcW w:w="3549" w:type="dxa"/>
            <w:vAlign w:val="center"/>
          </w:tcPr>
          <w:p w14:paraId="78F12882" w14:textId="0D1EB3FB" w:rsidR="009C4D56" w:rsidRPr="0060210D" w:rsidRDefault="005B37DF"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 xml:space="preserve">Znaczko et al. 2022, </w:t>
            </w:r>
            <w:r w:rsidR="00012911">
              <w:rPr>
                <w:rFonts w:ascii="Times New Roman" w:hAnsi="Times New Roman" w:cs="Times New Roman"/>
                <w:bCs/>
                <w:sz w:val="20"/>
                <w:szCs w:val="20"/>
              </w:rPr>
              <w:br/>
            </w:r>
            <w:r w:rsidRPr="0060210D">
              <w:rPr>
                <w:rFonts w:ascii="Times New Roman" w:hAnsi="Times New Roman" w:cs="Times New Roman"/>
                <w:bCs/>
                <w:sz w:val="20"/>
                <w:szCs w:val="20"/>
              </w:rPr>
              <w:t xml:space="preserve">Znaczko et al. 2021, </w:t>
            </w:r>
            <w:r w:rsidR="00012911">
              <w:rPr>
                <w:rFonts w:ascii="Times New Roman" w:hAnsi="Times New Roman" w:cs="Times New Roman"/>
                <w:bCs/>
                <w:sz w:val="20"/>
                <w:szCs w:val="20"/>
              </w:rPr>
              <w:br/>
            </w:r>
            <w:r w:rsidRPr="0060210D">
              <w:rPr>
                <w:rFonts w:ascii="Times New Roman" w:hAnsi="Times New Roman" w:cs="Times New Roman"/>
                <w:bCs/>
                <w:sz w:val="20"/>
                <w:szCs w:val="20"/>
              </w:rPr>
              <w:t>Kuczynski et al. 2021</w:t>
            </w:r>
          </w:p>
        </w:tc>
      </w:tr>
      <w:tr w:rsidR="009C4D56" w:rsidRPr="0060210D" w14:paraId="21E38307" w14:textId="77777777" w:rsidTr="00012911">
        <w:tc>
          <w:tcPr>
            <w:tcW w:w="5807" w:type="dxa"/>
            <w:vAlign w:val="center"/>
          </w:tcPr>
          <w:p w14:paraId="219ED29B" w14:textId="198D078A" w:rsidR="009C4D56" w:rsidRPr="0060210D" w:rsidRDefault="00536D41"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Develop an original method that is an effective tool for assessing the condition of photovoltaic modules</w:t>
            </w:r>
            <w:r w:rsidR="00012911">
              <w:rPr>
                <w:rFonts w:ascii="Times New Roman" w:hAnsi="Times New Roman" w:cs="Times New Roman"/>
                <w:bCs/>
                <w:sz w:val="20"/>
                <w:szCs w:val="20"/>
              </w:rPr>
              <w:t>.</w:t>
            </w:r>
          </w:p>
        </w:tc>
        <w:tc>
          <w:tcPr>
            <w:tcW w:w="3549" w:type="dxa"/>
            <w:vAlign w:val="center"/>
          </w:tcPr>
          <w:p w14:paraId="65023CCD" w14:textId="62D055DF" w:rsidR="009C4D56" w:rsidRPr="0060210D" w:rsidRDefault="000E50D4" w:rsidP="00600A47">
            <w:pPr>
              <w:pStyle w:val="Bezodstpw"/>
              <w:jc w:val="center"/>
              <w:rPr>
                <w:rFonts w:ascii="Times New Roman" w:hAnsi="Times New Roman" w:cs="Times New Roman"/>
                <w:bCs/>
                <w:sz w:val="20"/>
                <w:szCs w:val="20"/>
              </w:rPr>
            </w:pPr>
            <w:proofErr w:type="spellStart"/>
            <w:r w:rsidRPr="0060210D">
              <w:rPr>
                <w:rFonts w:ascii="Times New Roman" w:hAnsi="Times New Roman" w:cs="Times New Roman"/>
                <w:bCs/>
                <w:sz w:val="20"/>
                <w:szCs w:val="20"/>
              </w:rPr>
              <w:t>Trzmiel</w:t>
            </w:r>
            <w:proofErr w:type="spellEnd"/>
            <w:r w:rsidRPr="0060210D">
              <w:rPr>
                <w:rFonts w:ascii="Times New Roman" w:hAnsi="Times New Roman" w:cs="Times New Roman"/>
                <w:bCs/>
                <w:sz w:val="20"/>
                <w:szCs w:val="20"/>
              </w:rPr>
              <w:t xml:space="preserve"> et al. 2021</w:t>
            </w:r>
          </w:p>
        </w:tc>
      </w:tr>
      <w:tr w:rsidR="009C4D56" w:rsidRPr="0060210D" w14:paraId="6D4E1684" w14:textId="77777777" w:rsidTr="00012911">
        <w:tc>
          <w:tcPr>
            <w:tcW w:w="5807" w:type="dxa"/>
            <w:vAlign w:val="center"/>
          </w:tcPr>
          <w:p w14:paraId="3026755E" w14:textId="1D09675F" w:rsidR="009C4D56" w:rsidRPr="0060210D" w:rsidRDefault="00A20AC0"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A mathematical study of the hybrid power system was developed and experimentally verified to simulate various operating conditions and evaluate optimal design results.</w:t>
            </w:r>
          </w:p>
        </w:tc>
        <w:tc>
          <w:tcPr>
            <w:tcW w:w="3549" w:type="dxa"/>
            <w:vAlign w:val="center"/>
          </w:tcPr>
          <w:p w14:paraId="4E71581C" w14:textId="43FFE269" w:rsidR="009C4D56" w:rsidRPr="0060210D" w:rsidRDefault="000E50D4"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Tao et al. 2021</w:t>
            </w:r>
          </w:p>
        </w:tc>
      </w:tr>
      <w:tr w:rsidR="009C4D56" w:rsidRPr="0060210D" w14:paraId="0CF2E99E" w14:textId="77777777" w:rsidTr="00012911">
        <w:tc>
          <w:tcPr>
            <w:tcW w:w="5807" w:type="dxa"/>
            <w:vAlign w:val="center"/>
          </w:tcPr>
          <w:p w14:paraId="67C2B8D1" w14:textId="5266EB69" w:rsidR="009C4D56" w:rsidRPr="0060210D" w:rsidRDefault="001A0C75"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An experimental and theoretical study of the presence of covalently functionalized graphene (Gr) suspended in distilled water as a working fluid inside an indoor flat plate solar collector (FPSC)</w:t>
            </w:r>
            <w:r w:rsidR="00012911">
              <w:rPr>
                <w:rFonts w:ascii="Times New Roman" w:hAnsi="Times New Roman" w:cs="Times New Roman"/>
                <w:bCs/>
                <w:sz w:val="20"/>
                <w:szCs w:val="20"/>
              </w:rPr>
              <w:t>.</w:t>
            </w:r>
          </w:p>
        </w:tc>
        <w:tc>
          <w:tcPr>
            <w:tcW w:w="3549" w:type="dxa"/>
            <w:vAlign w:val="center"/>
          </w:tcPr>
          <w:p w14:paraId="3439154D" w14:textId="31387B58" w:rsidR="009C4D56" w:rsidRPr="0060210D" w:rsidRDefault="00306400"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Alawi et al. 2021</w:t>
            </w:r>
          </w:p>
        </w:tc>
      </w:tr>
      <w:tr w:rsidR="009C4D56" w:rsidRPr="0060210D" w14:paraId="7CE91A0E" w14:textId="77777777" w:rsidTr="00012911">
        <w:tc>
          <w:tcPr>
            <w:tcW w:w="5807" w:type="dxa"/>
            <w:vAlign w:val="center"/>
          </w:tcPr>
          <w:p w14:paraId="5DF9002E" w14:textId="0E74A78D" w:rsidR="009C4D56" w:rsidRPr="0060210D" w:rsidRDefault="00581751"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Statistical analysis of measurement results</w:t>
            </w:r>
            <w:r w:rsidR="00336CB8" w:rsidRPr="0060210D">
              <w:rPr>
                <w:rFonts w:ascii="Times New Roman" w:hAnsi="Times New Roman" w:cs="Times New Roman"/>
                <w:bCs/>
                <w:sz w:val="20"/>
                <w:szCs w:val="20"/>
              </w:rPr>
              <w:t xml:space="preserve"> </w:t>
            </w:r>
            <w:r w:rsidRPr="0060210D">
              <w:rPr>
                <w:rFonts w:ascii="Times New Roman" w:hAnsi="Times New Roman" w:cs="Times New Roman"/>
                <w:bCs/>
                <w:sz w:val="20"/>
                <w:szCs w:val="20"/>
              </w:rPr>
              <w:t>for photovoltaic modules installed in stationary and biaxial configurations.</w:t>
            </w:r>
          </w:p>
        </w:tc>
        <w:tc>
          <w:tcPr>
            <w:tcW w:w="3549" w:type="dxa"/>
            <w:vAlign w:val="center"/>
          </w:tcPr>
          <w:p w14:paraId="3488BDE0" w14:textId="0CF08B2D" w:rsidR="009C4D56" w:rsidRPr="0060210D" w:rsidRDefault="00306400" w:rsidP="00600A47">
            <w:pPr>
              <w:pStyle w:val="Bezodstpw"/>
              <w:jc w:val="center"/>
              <w:rPr>
                <w:rFonts w:ascii="Times New Roman" w:hAnsi="Times New Roman" w:cs="Times New Roman"/>
                <w:bCs/>
                <w:sz w:val="20"/>
                <w:szCs w:val="20"/>
              </w:rPr>
            </w:pPr>
            <w:proofErr w:type="spellStart"/>
            <w:r w:rsidRPr="0060210D">
              <w:rPr>
                <w:rFonts w:ascii="Times New Roman" w:hAnsi="Times New Roman" w:cs="Times New Roman"/>
                <w:bCs/>
                <w:sz w:val="20"/>
                <w:szCs w:val="20"/>
              </w:rPr>
              <w:t>Bugała</w:t>
            </w:r>
            <w:proofErr w:type="spellEnd"/>
            <w:r w:rsidRPr="0060210D">
              <w:rPr>
                <w:rFonts w:ascii="Times New Roman" w:hAnsi="Times New Roman" w:cs="Times New Roman"/>
                <w:bCs/>
                <w:sz w:val="20"/>
                <w:szCs w:val="20"/>
              </w:rPr>
              <w:t xml:space="preserve"> et al. 2021</w:t>
            </w:r>
          </w:p>
        </w:tc>
      </w:tr>
      <w:tr w:rsidR="009C4D56" w:rsidRPr="0060210D" w14:paraId="1D1B087E" w14:textId="77777777" w:rsidTr="00012911">
        <w:tc>
          <w:tcPr>
            <w:tcW w:w="5807" w:type="dxa"/>
            <w:vAlign w:val="center"/>
          </w:tcPr>
          <w:p w14:paraId="15998991" w14:textId="79DC3146" w:rsidR="009C4D56" w:rsidRPr="0060210D" w:rsidRDefault="00032A0C"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Detailed study and optimization of a</w:t>
            </w:r>
            <w:r w:rsidR="005656A8">
              <w:rPr>
                <w:rFonts w:ascii="Times New Roman" w:hAnsi="Times New Roman" w:cs="Times New Roman"/>
                <w:bCs/>
                <w:sz w:val="20"/>
                <w:szCs w:val="20"/>
              </w:rPr>
              <w:t>n</w:t>
            </w:r>
            <w:r w:rsidRPr="0060210D">
              <w:rPr>
                <w:rFonts w:ascii="Times New Roman" w:hAnsi="Times New Roman" w:cs="Times New Roman"/>
                <w:bCs/>
                <w:sz w:val="20"/>
                <w:szCs w:val="20"/>
              </w:rPr>
              <w:t xml:space="preserve"> organic Rankine cycle working with CO</w:t>
            </w:r>
            <w:r w:rsidRPr="00012911">
              <w:rPr>
                <w:rFonts w:ascii="Times New Roman" w:hAnsi="Times New Roman" w:cs="Times New Roman"/>
                <w:bCs/>
                <w:sz w:val="20"/>
                <w:szCs w:val="20"/>
                <w:vertAlign w:val="subscript"/>
              </w:rPr>
              <w:t>2</w:t>
            </w:r>
            <w:r w:rsidRPr="0060210D">
              <w:rPr>
                <w:rFonts w:ascii="Times New Roman" w:hAnsi="Times New Roman" w:cs="Times New Roman"/>
                <w:bCs/>
                <w:sz w:val="20"/>
                <w:szCs w:val="20"/>
              </w:rPr>
              <w:t>.</w:t>
            </w:r>
          </w:p>
        </w:tc>
        <w:tc>
          <w:tcPr>
            <w:tcW w:w="3549" w:type="dxa"/>
            <w:vAlign w:val="center"/>
          </w:tcPr>
          <w:p w14:paraId="3E3F4A88" w14:textId="6A7DFCDF" w:rsidR="009C4D56" w:rsidRPr="0060210D" w:rsidRDefault="00306400"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 xml:space="preserve">Bellos &amp; </w:t>
            </w:r>
            <w:proofErr w:type="spellStart"/>
            <w:r w:rsidRPr="0060210D">
              <w:rPr>
                <w:rFonts w:ascii="Times New Roman" w:hAnsi="Times New Roman" w:cs="Times New Roman"/>
                <w:bCs/>
                <w:sz w:val="20"/>
                <w:szCs w:val="20"/>
              </w:rPr>
              <w:t>Tzivanidis</w:t>
            </w:r>
            <w:proofErr w:type="spellEnd"/>
            <w:r w:rsidRPr="0060210D">
              <w:rPr>
                <w:rFonts w:ascii="Times New Roman" w:hAnsi="Times New Roman" w:cs="Times New Roman"/>
                <w:bCs/>
                <w:sz w:val="20"/>
                <w:szCs w:val="20"/>
              </w:rPr>
              <w:t xml:space="preserve"> 2021</w:t>
            </w:r>
          </w:p>
        </w:tc>
      </w:tr>
      <w:tr w:rsidR="00306400" w:rsidRPr="0060210D" w14:paraId="263A8DCD" w14:textId="77777777" w:rsidTr="00012911">
        <w:tc>
          <w:tcPr>
            <w:tcW w:w="5807" w:type="dxa"/>
            <w:vAlign w:val="center"/>
          </w:tcPr>
          <w:p w14:paraId="114E38A5" w14:textId="1F39C321" w:rsidR="00306400" w:rsidRPr="0060210D" w:rsidRDefault="00AD219F"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 xml:space="preserve">A novel approach to </w:t>
            </w:r>
            <w:r w:rsidR="005656A8">
              <w:rPr>
                <w:rFonts w:ascii="Times New Roman" w:hAnsi="Times New Roman" w:cs="Times New Roman"/>
                <w:bCs/>
                <w:sz w:val="20"/>
                <w:szCs w:val="20"/>
              </w:rPr>
              <w:t>using</w:t>
            </w:r>
            <w:r w:rsidRPr="0060210D">
              <w:rPr>
                <w:rFonts w:ascii="Times New Roman" w:hAnsi="Times New Roman" w:cs="Times New Roman"/>
                <w:bCs/>
                <w:sz w:val="20"/>
                <w:szCs w:val="20"/>
              </w:rPr>
              <w:t xml:space="preserve"> embedded control in power generation consisting of a hybrid system of solar and wind energy placed in isolated areas.</w:t>
            </w:r>
          </w:p>
        </w:tc>
        <w:tc>
          <w:tcPr>
            <w:tcW w:w="3549" w:type="dxa"/>
            <w:vAlign w:val="center"/>
          </w:tcPr>
          <w:p w14:paraId="00DFD6A8" w14:textId="48F152AF" w:rsidR="00306400" w:rsidRPr="0060210D" w:rsidRDefault="00CA190B"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Nalina et al. 2023</w:t>
            </w:r>
          </w:p>
        </w:tc>
      </w:tr>
      <w:tr w:rsidR="00306400" w:rsidRPr="0060210D" w14:paraId="35936A48" w14:textId="77777777" w:rsidTr="00012911">
        <w:tc>
          <w:tcPr>
            <w:tcW w:w="5807" w:type="dxa"/>
            <w:vAlign w:val="center"/>
          </w:tcPr>
          <w:p w14:paraId="408D4312" w14:textId="72A4473C" w:rsidR="00306400" w:rsidRPr="0060210D" w:rsidRDefault="0078039E"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A classic and systematic literature review combined with a bibliometric analysis of the literature on electromobility logistics and the business ecosystem.</w:t>
            </w:r>
          </w:p>
        </w:tc>
        <w:tc>
          <w:tcPr>
            <w:tcW w:w="3549" w:type="dxa"/>
            <w:vAlign w:val="center"/>
          </w:tcPr>
          <w:p w14:paraId="0652E7CD" w14:textId="2B45D790" w:rsidR="00306400" w:rsidRPr="0060210D" w:rsidRDefault="00CA190B"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Grzesiak &amp; Sulich 2023</w:t>
            </w:r>
          </w:p>
        </w:tc>
      </w:tr>
      <w:tr w:rsidR="00306400" w:rsidRPr="0060210D" w14:paraId="5C209F97" w14:textId="77777777" w:rsidTr="00012911">
        <w:tc>
          <w:tcPr>
            <w:tcW w:w="5807" w:type="dxa"/>
            <w:vAlign w:val="center"/>
          </w:tcPr>
          <w:p w14:paraId="5F2D9ABC" w14:textId="1D966A9E" w:rsidR="00306400" w:rsidRPr="0060210D" w:rsidRDefault="00CF22BB"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A preview of easy and reliable diagnostics of photovoltaic system faults.</w:t>
            </w:r>
          </w:p>
        </w:tc>
        <w:tc>
          <w:tcPr>
            <w:tcW w:w="3549" w:type="dxa"/>
            <w:vAlign w:val="center"/>
          </w:tcPr>
          <w:p w14:paraId="7395FD3A" w14:textId="0397E855" w:rsidR="00306400" w:rsidRPr="0060210D" w:rsidRDefault="00CA190B" w:rsidP="00600A47">
            <w:pPr>
              <w:pStyle w:val="Bezodstpw"/>
              <w:jc w:val="center"/>
              <w:rPr>
                <w:rFonts w:ascii="Times New Roman" w:hAnsi="Times New Roman" w:cs="Times New Roman"/>
                <w:bCs/>
                <w:sz w:val="20"/>
                <w:szCs w:val="20"/>
              </w:rPr>
            </w:pPr>
            <w:proofErr w:type="spellStart"/>
            <w:r w:rsidRPr="0060210D">
              <w:rPr>
                <w:rFonts w:ascii="Times New Roman" w:hAnsi="Times New Roman" w:cs="Times New Roman"/>
                <w:bCs/>
                <w:sz w:val="20"/>
                <w:szCs w:val="20"/>
              </w:rPr>
              <w:t>Olchowik</w:t>
            </w:r>
            <w:proofErr w:type="spellEnd"/>
            <w:r w:rsidRPr="0060210D">
              <w:rPr>
                <w:rFonts w:ascii="Times New Roman" w:hAnsi="Times New Roman" w:cs="Times New Roman"/>
                <w:bCs/>
                <w:sz w:val="20"/>
                <w:szCs w:val="20"/>
              </w:rPr>
              <w:t xml:space="preserve"> et al. 2023</w:t>
            </w:r>
          </w:p>
        </w:tc>
      </w:tr>
      <w:tr w:rsidR="00306400" w:rsidRPr="0060210D" w14:paraId="5C086CE7" w14:textId="77777777" w:rsidTr="00012911">
        <w:tc>
          <w:tcPr>
            <w:tcW w:w="5807" w:type="dxa"/>
            <w:vAlign w:val="center"/>
          </w:tcPr>
          <w:p w14:paraId="51C00125" w14:textId="4D272ADD" w:rsidR="00306400" w:rsidRPr="0060210D" w:rsidRDefault="00046A3F"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 xml:space="preserve">Analysis of the </w:t>
            </w:r>
            <w:r w:rsidR="005656A8">
              <w:rPr>
                <w:rFonts w:ascii="Times New Roman" w:hAnsi="Times New Roman" w:cs="Times New Roman"/>
                <w:bCs/>
                <w:sz w:val="20"/>
                <w:szCs w:val="20"/>
              </w:rPr>
              <w:t>resonance problem</w:t>
            </w:r>
            <w:r w:rsidRPr="0060210D">
              <w:rPr>
                <w:rFonts w:ascii="Times New Roman" w:hAnsi="Times New Roman" w:cs="Times New Roman"/>
                <w:bCs/>
                <w:sz w:val="20"/>
                <w:szCs w:val="20"/>
              </w:rPr>
              <w:t xml:space="preserve"> of parallel harmonics for hybrid compensation systems consisting of active power filters and thyristor capacitors</w:t>
            </w:r>
            <w:r w:rsidR="00012911">
              <w:rPr>
                <w:rFonts w:ascii="Times New Roman" w:hAnsi="Times New Roman" w:cs="Times New Roman"/>
                <w:bCs/>
                <w:sz w:val="20"/>
                <w:szCs w:val="20"/>
              </w:rPr>
              <w:t>.</w:t>
            </w:r>
          </w:p>
        </w:tc>
        <w:tc>
          <w:tcPr>
            <w:tcW w:w="3549" w:type="dxa"/>
            <w:vAlign w:val="center"/>
          </w:tcPr>
          <w:p w14:paraId="4DF8C773" w14:textId="39A62391" w:rsidR="00306400" w:rsidRPr="0060210D" w:rsidRDefault="00CA190B"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Wang et al. 2023</w:t>
            </w:r>
          </w:p>
        </w:tc>
      </w:tr>
      <w:tr w:rsidR="00306400" w:rsidRPr="0060210D" w14:paraId="62F84BEF" w14:textId="77777777" w:rsidTr="00012911">
        <w:tc>
          <w:tcPr>
            <w:tcW w:w="5807" w:type="dxa"/>
            <w:vAlign w:val="center"/>
          </w:tcPr>
          <w:p w14:paraId="54EFEFF0" w14:textId="3550E11C" w:rsidR="00306400" w:rsidRPr="0060210D" w:rsidRDefault="0042474F"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A novel control strategy for 3-phase 4-wire PV inverters that provides PV active power transmission and simultaneous compensation of load imbalance and reactive power</w:t>
            </w:r>
            <w:r w:rsidR="00012911">
              <w:rPr>
                <w:rFonts w:ascii="Times New Roman" w:hAnsi="Times New Roman" w:cs="Times New Roman"/>
                <w:bCs/>
                <w:sz w:val="20"/>
                <w:szCs w:val="20"/>
              </w:rPr>
              <w:t>.</w:t>
            </w:r>
          </w:p>
        </w:tc>
        <w:tc>
          <w:tcPr>
            <w:tcW w:w="3549" w:type="dxa"/>
            <w:vAlign w:val="center"/>
          </w:tcPr>
          <w:p w14:paraId="13D4BA35" w14:textId="1920B6F7" w:rsidR="00306400" w:rsidRPr="0060210D" w:rsidRDefault="00CA190B" w:rsidP="00600A47">
            <w:pPr>
              <w:pStyle w:val="Bezodstpw"/>
              <w:jc w:val="center"/>
              <w:rPr>
                <w:rFonts w:ascii="Times New Roman" w:hAnsi="Times New Roman" w:cs="Times New Roman"/>
                <w:bCs/>
                <w:sz w:val="20"/>
                <w:szCs w:val="20"/>
              </w:rPr>
            </w:pPr>
            <w:proofErr w:type="spellStart"/>
            <w:r w:rsidRPr="0060210D">
              <w:rPr>
                <w:rFonts w:ascii="Times New Roman" w:hAnsi="Times New Roman" w:cs="Times New Roman"/>
                <w:bCs/>
                <w:sz w:val="20"/>
                <w:szCs w:val="20"/>
              </w:rPr>
              <w:t>Mieński</w:t>
            </w:r>
            <w:proofErr w:type="spellEnd"/>
            <w:r w:rsidRPr="0060210D">
              <w:rPr>
                <w:rFonts w:ascii="Times New Roman" w:hAnsi="Times New Roman" w:cs="Times New Roman"/>
                <w:bCs/>
                <w:sz w:val="20"/>
                <w:szCs w:val="20"/>
              </w:rPr>
              <w:t xml:space="preserve"> et al. 2023</w:t>
            </w:r>
          </w:p>
        </w:tc>
      </w:tr>
      <w:tr w:rsidR="00306400" w:rsidRPr="0060210D" w14:paraId="7C7DEAA5" w14:textId="77777777" w:rsidTr="00012911">
        <w:tc>
          <w:tcPr>
            <w:tcW w:w="5807" w:type="dxa"/>
            <w:vAlign w:val="center"/>
          </w:tcPr>
          <w:p w14:paraId="35460EA3" w14:textId="4DAAE787" w:rsidR="00306400" w:rsidRPr="0060210D" w:rsidRDefault="00DA1A6C"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A method for evaluating the impact of radiated electromagnetic interference generated by a selected railroad traction vehicle on the process of operating trackside video surveillance systems (VMS).</w:t>
            </w:r>
          </w:p>
        </w:tc>
        <w:tc>
          <w:tcPr>
            <w:tcW w:w="3549" w:type="dxa"/>
            <w:vAlign w:val="center"/>
          </w:tcPr>
          <w:p w14:paraId="5BAC4FCA" w14:textId="6996D417" w:rsidR="00306400" w:rsidRPr="0060210D" w:rsidRDefault="005544C1" w:rsidP="00600A47">
            <w:pPr>
              <w:pStyle w:val="Bezodstpw"/>
              <w:jc w:val="center"/>
              <w:rPr>
                <w:rFonts w:ascii="Times New Roman" w:hAnsi="Times New Roman" w:cs="Times New Roman"/>
                <w:bCs/>
                <w:sz w:val="20"/>
                <w:szCs w:val="20"/>
              </w:rPr>
            </w:pPr>
            <w:proofErr w:type="spellStart"/>
            <w:r w:rsidRPr="0060210D">
              <w:rPr>
                <w:rFonts w:ascii="Times New Roman" w:hAnsi="Times New Roman" w:cs="Times New Roman"/>
                <w:bCs/>
                <w:sz w:val="20"/>
                <w:szCs w:val="20"/>
              </w:rPr>
              <w:t>Paś</w:t>
            </w:r>
            <w:proofErr w:type="spellEnd"/>
            <w:r w:rsidRPr="0060210D">
              <w:rPr>
                <w:rFonts w:ascii="Times New Roman" w:hAnsi="Times New Roman" w:cs="Times New Roman"/>
                <w:bCs/>
                <w:sz w:val="20"/>
                <w:szCs w:val="20"/>
              </w:rPr>
              <w:t xml:space="preserve"> et al. 2022</w:t>
            </w:r>
          </w:p>
        </w:tc>
      </w:tr>
      <w:tr w:rsidR="00306400" w:rsidRPr="0060210D" w14:paraId="1230A347" w14:textId="77777777" w:rsidTr="00012911">
        <w:tc>
          <w:tcPr>
            <w:tcW w:w="5807" w:type="dxa"/>
            <w:vAlign w:val="center"/>
          </w:tcPr>
          <w:p w14:paraId="350800D1" w14:textId="0371384D" w:rsidR="00306400" w:rsidRPr="0060210D" w:rsidRDefault="00E12D1D" w:rsidP="00012911">
            <w:pPr>
              <w:pStyle w:val="Bezodstpw"/>
              <w:spacing w:before="60"/>
              <w:rPr>
                <w:rFonts w:ascii="Times New Roman" w:hAnsi="Times New Roman" w:cs="Times New Roman"/>
                <w:bCs/>
                <w:sz w:val="20"/>
                <w:szCs w:val="20"/>
              </w:rPr>
            </w:pPr>
            <w:r w:rsidRPr="0060210D">
              <w:rPr>
                <w:rFonts w:ascii="Times New Roman" w:hAnsi="Times New Roman" w:cs="Times New Roman"/>
                <w:bCs/>
                <w:sz w:val="20"/>
                <w:szCs w:val="20"/>
              </w:rPr>
              <w:t>Experimental results of a flat plate solar collector with polyisocyanurate (PIR) foam thermal insulation.</w:t>
            </w:r>
          </w:p>
        </w:tc>
        <w:tc>
          <w:tcPr>
            <w:tcW w:w="3549" w:type="dxa"/>
            <w:vAlign w:val="center"/>
          </w:tcPr>
          <w:p w14:paraId="0F142087" w14:textId="09425349" w:rsidR="00306400" w:rsidRPr="0060210D" w:rsidRDefault="00BE6D0E" w:rsidP="00600A47">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Kaminski et al. 2019</w:t>
            </w:r>
          </w:p>
        </w:tc>
      </w:tr>
      <w:tr w:rsidR="005B37DF" w:rsidRPr="0060210D" w14:paraId="5B6012BF" w14:textId="77777777" w:rsidTr="00012911">
        <w:tc>
          <w:tcPr>
            <w:tcW w:w="5807" w:type="dxa"/>
            <w:vAlign w:val="center"/>
          </w:tcPr>
          <w:p w14:paraId="0363DAF5" w14:textId="77B232F0" w:rsidR="005B37DF" w:rsidRPr="0060210D" w:rsidRDefault="005656A8" w:rsidP="00012911">
            <w:pPr>
              <w:pStyle w:val="Bezodstpw"/>
              <w:spacing w:before="60"/>
              <w:rPr>
                <w:rFonts w:ascii="Times New Roman" w:hAnsi="Times New Roman" w:cs="Times New Roman"/>
                <w:bCs/>
                <w:sz w:val="20"/>
                <w:szCs w:val="20"/>
              </w:rPr>
            </w:pPr>
            <w:r>
              <w:rPr>
                <w:rFonts w:ascii="Times New Roman" w:hAnsi="Times New Roman" w:cs="Times New Roman"/>
                <w:bCs/>
                <w:sz w:val="20"/>
                <w:szCs w:val="20"/>
              </w:rPr>
              <w:t>A p</w:t>
            </w:r>
            <w:r w:rsidR="005B37DF" w:rsidRPr="0060210D">
              <w:rPr>
                <w:rFonts w:ascii="Times New Roman" w:hAnsi="Times New Roman" w:cs="Times New Roman"/>
                <w:bCs/>
                <w:sz w:val="20"/>
                <w:szCs w:val="20"/>
              </w:rPr>
              <w:t>rocedure that determines the effect of specific design parameters on the thermal performance of a solar collector.</w:t>
            </w:r>
          </w:p>
        </w:tc>
        <w:tc>
          <w:tcPr>
            <w:tcW w:w="3549" w:type="dxa"/>
            <w:vAlign w:val="center"/>
          </w:tcPr>
          <w:p w14:paraId="28D3AB51" w14:textId="257D9514" w:rsidR="005B37DF" w:rsidRPr="0060210D" w:rsidRDefault="005B37DF" w:rsidP="005B37DF">
            <w:pPr>
              <w:pStyle w:val="Bezodstpw"/>
              <w:jc w:val="center"/>
              <w:rPr>
                <w:rFonts w:ascii="Times New Roman" w:hAnsi="Times New Roman" w:cs="Times New Roman"/>
                <w:bCs/>
                <w:sz w:val="20"/>
                <w:szCs w:val="20"/>
              </w:rPr>
            </w:pPr>
            <w:r w:rsidRPr="0060210D">
              <w:rPr>
                <w:rFonts w:ascii="Times New Roman" w:hAnsi="Times New Roman" w:cs="Times New Roman"/>
                <w:bCs/>
                <w:sz w:val="20"/>
                <w:szCs w:val="20"/>
              </w:rPr>
              <w:t xml:space="preserve">Kamiński et al. 2019a, </w:t>
            </w:r>
            <w:r w:rsidR="00012911">
              <w:rPr>
                <w:rFonts w:ascii="Times New Roman" w:hAnsi="Times New Roman" w:cs="Times New Roman"/>
                <w:bCs/>
                <w:sz w:val="20"/>
                <w:szCs w:val="20"/>
              </w:rPr>
              <w:br/>
            </w:r>
            <w:r w:rsidRPr="0060210D">
              <w:rPr>
                <w:rFonts w:ascii="Times New Roman" w:hAnsi="Times New Roman" w:cs="Times New Roman"/>
                <w:bCs/>
                <w:sz w:val="20"/>
                <w:szCs w:val="20"/>
              </w:rPr>
              <w:t>Znaczko 2021a</w:t>
            </w:r>
          </w:p>
        </w:tc>
      </w:tr>
    </w:tbl>
    <w:p w14:paraId="18B579AA" w14:textId="77777777" w:rsidR="00E67EF5" w:rsidRPr="0060210D" w:rsidRDefault="00E67EF5" w:rsidP="00FD1D90">
      <w:pPr>
        <w:pStyle w:val="MDPI31text"/>
        <w:spacing w:line="240" w:lineRule="auto"/>
        <w:ind w:firstLine="284"/>
        <w:rPr>
          <w:rFonts w:ascii="Times New Roman" w:hAnsi="Times New Roman"/>
          <w:color w:val="auto"/>
          <w:sz w:val="22"/>
          <w:lang w:val="en-GB"/>
        </w:rPr>
      </w:pPr>
    </w:p>
    <w:p w14:paraId="73085CC4" w14:textId="50142953" w:rsidR="005E4912" w:rsidRPr="0060210D" w:rsidRDefault="005E4912" w:rsidP="00FD1D90">
      <w:pPr>
        <w:pStyle w:val="MDPI31text"/>
        <w:spacing w:line="240" w:lineRule="auto"/>
        <w:ind w:firstLine="284"/>
        <w:rPr>
          <w:rFonts w:ascii="Times New Roman" w:hAnsi="Times New Roman"/>
          <w:color w:val="auto"/>
          <w:sz w:val="22"/>
          <w:lang w:val="en-GB"/>
        </w:rPr>
      </w:pPr>
      <w:r w:rsidRPr="0060210D">
        <w:rPr>
          <w:rFonts w:ascii="Times New Roman" w:hAnsi="Times New Roman"/>
          <w:sz w:val="22"/>
          <w:lang w:val="en-GB"/>
        </w:rPr>
        <w:t xml:space="preserve">The article is divided into six sections. Section 2 characterizes the study subject and introduces the theory of thermal imaging measurements. </w:t>
      </w:r>
      <w:r w:rsidR="00784BC3" w:rsidRPr="0060210D">
        <w:rPr>
          <w:rFonts w:ascii="Times New Roman" w:hAnsi="Times New Roman"/>
          <w:sz w:val="22"/>
          <w:lang w:val="en-GB"/>
        </w:rPr>
        <w:t>Section</w:t>
      </w:r>
      <w:r w:rsidRPr="0060210D">
        <w:rPr>
          <w:rFonts w:ascii="Times New Roman" w:hAnsi="Times New Roman"/>
          <w:sz w:val="22"/>
          <w:lang w:val="en-GB"/>
        </w:rPr>
        <w:t xml:space="preserve"> 3 presents the test stand used during the experimental work on the study of thermal losses of a flat plate solar collector. The obtained measurement data are presented in </w:t>
      </w:r>
      <w:r w:rsidR="00784BC3" w:rsidRPr="0060210D">
        <w:rPr>
          <w:rFonts w:ascii="Times New Roman" w:hAnsi="Times New Roman"/>
          <w:sz w:val="22"/>
          <w:lang w:val="en-GB"/>
        </w:rPr>
        <w:t xml:space="preserve">Section </w:t>
      </w:r>
      <w:r w:rsidRPr="0060210D">
        <w:rPr>
          <w:rFonts w:ascii="Times New Roman" w:hAnsi="Times New Roman"/>
          <w:sz w:val="22"/>
          <w:lang w:val="en-GB"/>
        </w:rPr>
        <w:t xml:space="preserve">4, which flows smoothly into </w:t>
      </w:r>
      <w:r w:rsidR="00784BC3" w:rsidRPr="0060210D">
        <w:rPr>
          <w:rFonts w:ascii="Times New Roman" w:hAnsi="Times New Roman"/>
          <w:sz w:val="22"/>
          <w:lang w:val="en-GB"/>
        </w:rPr>
        <w:t xml:space="preserve">Section </w:t>
      </w:r>
      <w:r w:rsidRPr="0060210D">
        <w:rPr>
          <w:rFonts w:ascii="Times New Roman" w:hAnsi="Times New Roman"/>
          <w:sz w:val="22"/>
          <w:lang w:val="en-GB"/>
        </w:rPr>
        <w:t>5</w:t>
      </w:r>
      <w:r w:rsidR="005656A8">
        <w:rPr>
          <w:rFonts w:ascii="Times New Roman" w:hAnsi="Times New Roman"/>
          <w:sz w:val="22"/>
          <w:lang w:val="en-GB"/>
        </w:rPr>
        <w:t>,</w:t>
      </w:r>
      <w:r w:rsidRPr="0060210D">
        <w:rPr>
          <w:rFonts w:ascii="Times New Roman" w:hAnsi="Times New Roman"/>
          <w:sz w:val="22"/>
          <w:lang w:val="en-GB"/>
        </w:rPr>
        <w:t xml:space="preserve"> </w:t>
      </w:r>
      <w:r w:rsidR="005656A8">
        <w:rPr>
          <w:rFonts w:ascii="Times New Roman" w:hAnsi="Times New Roman"/>
          <w:sz w:val="22"/>
          <w:lang w:val="en-GB"/>
        </w:rPr>
        <w:t>discussing</w:t>
      </w:r>
      <w:r w:rsidRPr="0060210D">
        <w:rPr>
          <w:rFonts w:ascii="Times New Roman" w:hAnsi="Times New Roman"/>
          <w:sz w:val="22"/>
          <w:lang w:val="en-GB"/>
        </w:rPr>
        <w:t xml:space="preserve"> the obtained test results. </w:t>
      </w:r>
      <w:r w:rsidR="00784BC3" w:rsidRPr="0060210D">
        <w:rPr>
          <w:rFonts w:ascii="Times New Roman" w:hAnsi="Times New Roman"/>
          <w:sz w:val="22"/>
          <w:lang w:val="en-GB"/>
        </w:rPr>
        <w:t xml:space="preserve">Section </w:t>
      </w:r>
      <w:r w:rsidRPr="0060210D">
        <w:rPr>
          <w:rFonts w:ascii="Times New Roman" w:hAnsi="Times New Roman"/>
          <w:sz w:val="22"/>
          <w:lang w:val="en-GB"/>
        </w:rPr>
        <w:t xml:space="preserve">6 </w:t>
      </w:r>
      <w:r w:rsidR="005656A8">
        <w:rPr>
          <w:rFonts w:ascii="Times New Roman" w:hAnsi="Times New Roman"/>
          <w:sz w:val="22"/>
          <w:lang w:val="en-GB"/>
        </w:rPr>
        <w:t>summarises</w:t>
      </w:r>
      <w:r w:rsidRPr="0060210D">
        <w:rPr>
          <w:rFonts w:ascii="Times New Roman" w:hAnsi="Times New Roman"/>
          <w:sz w:val="22"/>
          <w:lang w:val="en-GB"/>
        </w:rPr>
        <w:t xml:space="preserve"> the research work, the most important conclusions from the results obtained and possible directions for further</w:t>
      </w:r>
      <w:r w:rsidR="00CF7EEF" w:rsidRPr="0060210D">
        <w:rPr>
          <w:rFonts w:ascii="Times New Roman" w:hAnsi="Times New Roman"/>
          <w:sz w:val="22"/>
          <w:lang w:val="en-GB"/>
        </w:rPr>
        <w:t xml:space="preserve"> researc</w:t>
      </w:r>
      <w:r w:rsidR="00CF7EEF" w:rsidRPr="0060210D">
        <w:rPr>
          <w:rFonts w:ascii="Times New Roman" w:hAnsi="Times New Roman"/>
          <w:color w:val="auto"/>
          <w:sz w:val="22"/>
          <w:lang w:val="en-GB"/>
        </w:rPr>
        <w:t>h</w:t>
      </w:r>
      <w:r w:rsidRPr="0060210D">
        <w:rPr>
          <w:rFonts w:ascii="Times New Roman" w:hAnsi="Times New Roman"/>
          <w:color w:val="auto"/>
          <w:sz w:val="22"/>
          <w:lang w:val="en-GB"/>
        </w:rPr>
        <w:t>.</w:t>
      </w:r>
    </w:p>
    <w:p w14:paraId="6DC5D7F4" w14:textId="20CB5747" w:rsidR="00770DCB" w:rsidRPr="0060210D" w:rsidRDefault="0060210D" w:rsidP="0060210D">
      <w:pPr>
        <w:pStyle w:val="Rn1"/>
        <w:rPr>
          <w:lang w:val="en-GB"/>
        </w:rPr>
      </w:pPr>
      <w:r w:rsidRPr="0060210D">
        <w:rPr>
          <w:lang w:val="en-GB"/>
        </w:rPr>
        <w:t xml:space="preserve">2. </w:t>
      </w:r>
      <w:r w:rsidR="00770DCB" w:rsidRPr="0060210D">
        <w:rPr>
          <w:lang w:val="en-GB"/>
        </w:rPr>
        <w:t xml:space="preserve">Subject of the </w:t>
      </w:r>
      <w:r>
        <w:rPr>
          <w:lang w:val="en-GB"/>
        </w:rPr>
        <w:t>S</w:t>
      </w:r>
      <w:r w:rsidR="00770DCB" w:rsidRPr="0060210D">
        <w:rPr>
          <w:lang w:val="en-GB"/>
        </w:rPr>
        <w:t>tudy</w:t>
      </w:r>
    </w:p>
    <w:p w14:paraId="0CC57162" w14:textId="33E00394" w:rsidR="005E4912" w:rsidRPr="0060210D" w:rsidRDefault="005E4912" w:rsidP="00FD1D90">
      <w:pPr>
        <w:ind w:firstLine="284"/>
        <w:rPr>
          <w:rFonts w:ascii="Times New Roman" w:hAnsi="Times New Roman" w:cs="Times New Roman"/>
          <w:sz w:val="22"/>
          <w:szCs w:val="22"/>
          <w:lang w:val="en-GB"/>
        </w:rPr>
      </w:pPr>
      <w:r w:rsidRPr="0060210D">
        <w:rPr>
          <w:rFonts w:ascii="Times New Roman" w:hAnsi="Times New Roman" w:cs="Times New Roman"/>
          <w:sz w:val="22"/>
          <w:szCs w:val="22"/>
          <w:lang w:val="en-GB"/>
        </w:rPr>
        <w:t>In the energy sector, the use of solar radiation can be divided into two main groups</w:t>
      </w:r>
      <w:r w:rsidR="005476E8" w:rsidRPr="0060210D">
        <w:rPr>
          <w:rFonts w:ascii="Times New Roman" w:hAnsi="Times New Roman" w:cs="Times New Roman"/>
          <w:sz w:val="22"/>
          <w:szCs w:val="22"/>
          <w:lang w:val="en-GB"/>
        </w:rPr>
        <w:t xml:space="preserve"> (Carra</w:t>
      </w:r>
      <w:r w:rsidR="005476E8" w:rsidRPr="0060210D">
        <w:rPr>
          <w:rFonts w:ascii="Times New Roman" w:hAnsi="Times New Roman"/>
          <w:sz w:val="22"/>
          <w:szCs w:val="22"/>
          <w:lang w:val="en-GB"/>
        </w:rPr>
        <w:t xml:space="preserve"> et al. 2023)</w:t>
      </w:r>
      <w:r w:rsidRPr="0060210D">
        <w:rPr>
          <w:rFonts w:ascii="Times New Roman" w:hAnsi="Times New Roman" w:cs="Times New Roman"/>
          <w:sz w:val="22"/>
          <w:szCs w:val="22"/>
          <w:lang w:val="en-GB"/>
        </w:rPr>
        <w:t>:</w:t>
      </w:r>
    </w:p>
    <w:p w14:paraId="0D9B7D6B" w14:textId="0CA23FD6" w:rsidR="005E4912" w:rsidRPr="0060210D" w:rsidRDefault="005656A8" w:rsidP="00E67EF5">
      <w:pPr>
        <w:pStyle w:val="Akapitzlist"/>
        <w:numPr>
          <w:ilvl w:val="0"/>
          <w:numId w:val="30"/>
        </w:numPr>
        <w:ind w:left="406"/>
        <w:rPr>
          <w:rFonts w:ascii="Times New Roman" w:hAnsi="Times New Roman" w:cs="Times New Roman"/>
          <w:sz w:val="22"/>
          <w:szCs w:val="22"/>
          <w:lang w:val="en-GB"/>
        </w:rPr>
      </w:pPr>
      <w:r>
        <w:rPr>
          <w:rFonts w:ascii="Times New Roman" w:hAnsi="Times New Roman" w:cs="Times New Roman"/>
          <w:sz w:val="22"/>
          <w:szCs w:val="22"/>
          <w:lang w:val="en-GB"/>
        </w:rPr>
        <w:t>p</w:t>
      </w:r>
      <w:r w:rsidR="005E4912" w:rsidRPr="0060210D">
        <w:rPr>
          <w:rFonts w:ascii="Times New Roman" w:hAnsi="Times New Roman" w:cs="Times New Roman"/>
          <w:sz w:val="22"/>
          <w:szCs w:val="22"/>
          <w:lang w:val="en-GB"/>
        </w:rPr>
        <w:t>hotovoltaic,</w:t>
      </w:r>
    </w:p>
    <w:p w14:paraId="212729EB" w14:textId="57997A31" w:rsidR="005E4912" w:rsidRPr="0060210D" w:rsidRDefault="005656A8" w:rsidP="00E67EF5">
      <w:pPr>
        <w:pStyle w:val="Akapitzlist"/>
        <w:numPr>
          <w:ilvl w:val="0"/>
          <w:numId w:val="30"/>
        </w:numPr>
        <w:ind w:left="406"/>
        <w:rPr>
          <w:rFonts w:ascii="Times New Roman" w:hAnsi="Times New Roman" w:cs="Times New Roman"/>
          <w:sz w:val="22"/>
          <w:szCs w:val="22"/>
          <w:lang w:val="en-GB"/>
        </w:rPr>
      </w:pPr>
      <w:r>
        <w:rPr>
          <w:rFonts w:ascii="Times New Roman" w:hAnsi="Times New Roman" w:cs="Times New Roman"/>
          <w:sz w:val="22"/>
          <w:szCs w:val="22"/>
          <w:lang w:val="en-GB"/>
        </w:rPr>
        <w:t>p</w:t>
      </w:r>
      <w:r w:rsidR="005E4912" w:rsidRPr="0060210D">
        <w:rPr>
          <w:rFonts w:ascii="Times New Roman" w:hAnsi="Times New Roman" w:cs="Times New Roman"/>
          <w:sz w:val="22"/>
          <w:szCs w:val="22"/>
          <w:lang w:val="en-GB"/>
        </w:rPr>
        <w:t>hotothermic</w:t>
      </w:r>
      <w:r w:rsidR="00E67EF5" w:rsidRPr="0060210D">
        <w:rPr>
          <w:rFonts w:ascii="Times New Roman" w:hAnsi="Times New Roman" w:cs="Times New Roman"/>
          <w:sz w:val="22"/>
          <w:szCs w:val="22"/>
          <w:lang w:val="en-GB"/>
        </w:rPr>
        <w:t>.</w:t>
      </w:r>
    </w:p>
    <w:p w14:paraId="7714F52B" w14:textId="77777777" w:rsidR="00E67EF5" w:rsidRPr="0060210D" w:rsidRDefault="00E67EF5" w:rsidP="00FD1D90">
      <w:pPr>
        <w:pStyle w:val="MDPI31text"/>
        <w:spacing w:line="240" w:lineRule="auto"/>
        <w:ind w:firstLine="284"/>
        <w:rPr>
          <w:rFonts w:ascii="Times New Roman" w:hAnsi="Times New Roman"/>
          <w:sz w:val="22"/>
          <w:szCs w:val="24"/>
          <w:lang w:val="en-GB"/>
        </w:rPr>
      </w:pPr>
    </w:p>
    <w:p w14:paraId="767FF11D" w14:textId="52383758" w:rsidR="005E4912" w:rsidRPr="00A14394" w:rsidRDefault="005E4912" w:rsidP="00FD1D90">
      <w:pPr>
        <w:pStyle w:val="MDPI31text"/>
        <w:spacing w:line="240" w:lineRule="auto"/>
        <w:ind w:firstLine="284"/>
        <w:rPr>
          <w:rFonts w:ascii="Times New Roman" w:hAnsi="Times New Roman"/>
          <w:spacing w:val="-2"/>
          <w:sz w:val="22"/>
          <w:szCs w:val="24"/>
          <w:lang w:val="en-GB"/>
        </w:rPr>
      </w:pPr>
      <w:r w:rsidRPr="00A14394">
        <w:rPr>
          <w:rFonts w:ascii="Times New Roman" w:hAnsi="Times New Roman"/>
          <w:spacing w:val="-2"/>
          <w:sz w:val="22"/>
          <w:szCs w:val="24"/>
          <w:lang w:val="en-GB"/>
        </w:rPr>
        <w:lastRenderedPageBreak/>
        <w:t xml:space="preserve">Both groups include devices for harvesting and converting solar energy, but their applied uses are fundamentally different. Photovoltaics </w:t>
      </w:r>
      <w:r w:rsidR="005656A8" w:rsidRPr="00A14394">
        <w:rPr>
          <w:rFonts w:ascii="Times New Roman" w:hAnsi="Times New Roman"/>
          <w:spacing w:val="-2"/>
          <w:sz w:val="22"/>
          <w:szCs w:val="24"/>
          <w:lang w:val="en-GB"/>
        </w:rPr>
        <w:t>use</w:t>
      </w:r>
      <w:r w:rsidRPr="00A14394">
        <w:rPr>
          <w:rFonts w:ascii="Times New Roman" w:hAnsi="Times New Roman"/>
          <w:spacing w:val="-2"/>
          <w:sz w:val="22"/>
          <w:szCs w:val="24"/>
          <w:lang w:val="en-GB"/>
        </w:rPr>
        <w:t xml:space="preserve"> solar energy </w:t>
      </w:r>
      <w:r w:rsidR="005656A8" w:rsidRPr="00A14394">
        <w:rPr>
          <w:rFonts w:ascii="Times New Roman" w:hAnsi="Times New Roman"/>
          <w:spacing w:val="-2"/>
          <w:sz w:val="22"/>
          <w:szCs w:val="24"/>
          <w:lang w:val="en-GB"/>
        </w:rPr>
        <w:t>to generate</w:t>
      </w:r>
      <w:r w:rsidRPr="00A14394">
        <w:rPr>
          <w:rFonts w:ascii="Times New Roman" w:hAnsi="Times New Roman"/>
          <w:spacing w:val="-2"/>
          <w:sz w:val="22"/>
          <w:szCs w:val="24"/>
          <w:lang w:val="en-GB"/>
        </w:rPr>
        <w:t xml:space="preserve"> electricity, while photothermal systems allow </w:t>
      </w:r>
      <w:r w:rsidR="005656A8" w:rsidRPr="00A14394">
        <w:rPr>
          <w:rFonts w:ascii="Times New Roman" w:hAnsi="Times New Roman"/>
          <w:spacing w:val="-2"/>
          <w:sz w:val="22"/>
          <w:szCs w:val="24"/>
          <w:lang w:val="en-GB"/>
        </w:rPr>
        <w:t>using</w:t>
      </w:r>
      <w:r w:rsidRPr="00A14394">
        <w:rPr>
          <w:rFonts w:ascii="Times New Roman" w:hAnsi="Times New Roman"/>
          <w:spacing w:val="-2"/>
          <w:sz w:val="22"/>
          <w:szCs w:val="24"/>
          <w:lang w:val="en-GB"/>
        </w:rPr>
        <w:t xml:space="preserve"> the sun's energy for heating purposes. The basic and</w:t>
      </w:r>
      <w:r w:rsidR="005656A8" w:rsidRPr="00A14394">
        <w:rPr>
          <w:rFonts w:ascii="Times New Roman" w:hAnsi="Times New Roman"/>
          <w:spacing w:val="-2"/>
          <w:sz w:val="22"/>
          <w:szCs w:val="24"/>
          <w:lang w:val="en-GB"/>
        </w:rPr>
        <w:t>,</w:t>
      </w:r>
      <w:r w:rsidRPr="00A14394">
        <w:rPr>
          <w:rFonts w:ascii="Times New Roman" w:hAnsi="Times New Roman"/>
          <w:spacing w:val="-2"/>
          <w:sz w:val="22"/>
          <w:szCs w:val="24"/>
          <w:lang w:val="en-GB"/>
        </w:rPr>
        <w:t xml:space="preserve"> at the same time</w:t>
      </w:r>
      <w:r w:rsidR="005656A8" w:rsidRPr="00A14394">
        <w:rPr>
          <w:rFonts w:ascii="Times New Roman" w:hAnsi="Times New Roman"/>
          <w:spacing w:val="-2"/>
          <w:sz w:val="22"/>
          <w:szCs w:val="24"/>
          <w:lang w:val="en-GB"/>
        </w:rPr>
        <w:t>,</w:t>
      </w:r>
      <w:r w:rsidRPr="00A14394">
        <w:rPr>
          <w:rFonts w:ascii="Times New Roman" w:hAnsi="Times New Roman"/>
          <w:spacing w:val="-2"/>
          <w:sz w:val="22"/>
          <w:szCs w:val="24"/>
          <w:lang w:val="en-GB"/>
        </w:rPr>
        <w:t xml:space="preserve"> the most important component of photothermal systems in </w:t>
      </w:r>
      <w:r w:rsidR="005656A8" w:rsidRPr="00A14394">
        <w:rPr>
          <w:rFonts w:ascii="Times New Roman" w:hAnsi="Times New Roman"/>
          <w:spacing w:val="-2"/>
          <w:sz w:val="22"/>
          <w:szCs w:val="24"/>
          <w:lang w:val="en-GB"/>
        </w:rPr>
        <w:t>e</w:t>
      </w:r>
      <w:r w:rsidRPr="00A14394">
        <w:rPr>
          <w:rFonts w:ascii="Times New Roman" w:hAnsi="Times New Roman"/>
          <w:spacing w:val="-2"/>
          <w:sz w:val="22"/>
          <w:szCs w:val="24"/>
          <w:lang w:val="en-GB"/>
        </w:rPr>
        <w:t>nergy storage and conversion is the solar collector</w:t>
      </w:r>
      <w:r w:rsidR="008F3962" w:rsidRPr="00A14394">
        <w:rPr>
          <w:rFonts w:ascii="Times New Roman" w:hAnsi="Times New Roman"/>
          <w:spacing w:val="-2"/>
          <w:sz w:val="22"/>
          <w:szCs w:val="24"/>
          <w:lang w:val="en-GB"/>
        </w:rPr>
        <w:t xml:space="preserve"> (</w:t>
      </w:r>
      <w:proofErr w:type="spellStart"/>
      <w:r w:rsidR="008F3962" w:rsidRPr="00A14394">
        <w:rPr>
          <w:rFonts w:ascii="Times New Roman" w:hAnsi="Times New Roman"/>
          <w:spacing w:val="-2"/>
          <w:sz w:val="22"/>
          <w:szCs w:val="24"/>
          <w:lang w:val="en-GB"/>
        </w:rPr>
        <w:t>Daghigh</w:t>
      </w:r>
      <w:proofErr w:type="spellEnd"/>
      <w:r w:rsidR="00C77F43" w:rsidRPr="00A14394">
        <w:rPr>
          <w:rFonts w:ascii="Times New Roman" w:hAnsi="Times New Roman"/>
          <w:spacing w:val="-2"/>
          <w:sz w:val="22"/>
          <w:szCs w:val="24"/>
          <w:lang w:val="en-GB"/>
        </w:rPr>
        <w:t xml:space="preserve"> et al.</w:t>
      </w:r>
      <w:r w:rsidR="008F3962" w:rsidRPr="00A14394">
        <w:rPr>
          <w:rFonts w:ascii="Times New Roman" w:hAnsi="Times New Roman"/>
          <w:spacing w:val="-2"/>
          <w:sz w:val="22"/>
          <w:szCs w:val="24"/>
          <w:lang w:val="en-GB"/>
        </w:rPr>
        <w:t xml:space="preserve"> 2016)</w:t>
      </w:r>
      <w:r w:rsidRPr="00A14394">
        <w:rPr>
          <w:rFonts w:ascii="Times New Roman" w:hAnsi="Times New Roman"/>
          <w:spacing w:val="-2"/>
          <w:sz w:val="22"/>
          <w:szCs w:val="24"/>
          <w:lang w:val="en-GB"/>
        </w:rPr>
        <w:t xml:space="preserve">. </w:t>
      </w:r>
      <w:r w:rsidR="005656A8" w:rsidRPr="00A14394">
        <w:rPr>
          <w:rFonts w:ascii="Times New Roman" w:hAnsi="Times New Roman"/>
          <w:spacing w:val="-2"/>
          <w:sz w:val="22"/>
          <w:szCs w:val="24"/>
          <w:lang w:val="en-GB"/>
        </w:rPr>
        <w:t>It</w:t>
      </w:r>
      <w:r w:rsidRPr="00A14394">
        <w:rPr>
          <w:rFonts w:ascii="Times New Roman" w:hAnsi="Times New Roman"/>
          <w:spacing w:val="-2"/>
          <w:sz w:val="22"/>
          <w:szCs w:val="24"/>
          <w:lang w:val="en-GB"/>
        </w:rPr>
        <w:t xml:space="preserve"> is a device that converts solar energy into thermal energy thus</w:t>
      </w:r>
      <w:r w:rsidR="005656A8" w:rsidRPr="00A14394">
        <w:rPr>
          <w:rFonts w:ascii="Times New Roman" w:hAnsi="Times New Roman"/>
          <w:spacing w:val="-2"/>
          <w:sz w:val="22"/>
          <w:szCs w:val="24"/>
          <w:lang w:val="en-GB"/>
        </w:rPr>
        <w:t>,</w:t>
      </w:r>
      <w:r w:rsidRPr="00A14394">
        <w:rPr>
          <w:rFonts w:ascii="Times New Roman" w:hAnsi="Times New Roman"/>
          <w:spacing w:val="-2"/>
          <w:sz w:val="22"/>
          <w:szCs w:val="24"/>
          <w:lang w:val="en-GB"/>
        </w:rPr>
        <w:t xml:space="preserve"> its primary use is to heat water or residential spaces. The literature separates two basic types of solar collectors</w:t>
      </w:r>
      <w:r w:rsidR="005656A8" w:rsidRPr="00A14394">
        <w:rPr>
          <w:rFonts w:ascii="Times New Roman" w:hAnsi="Times New Roman"/>
          <w:spacing w:val="-2"/>
          <w:sz w:val="22"/>
          <w:szCs w:val="24"/>
          <w:lang w:val="en-GB"/>
        </w:rPr>
        <w:t>,</w:t>
      </w:r>
      <w:r w:rsidRPr="00A14394">
        <w:rPr>
          <w:rFonts w:ascii="Times New Roman" w:hAnsi="Times New Roman"/>
          <w:spacing w:val="-2"/>
          <w:sz w:val="22"/>
          <w:szCs w:val="24"/>
          <w:lang w:val="en-GB"/>
        </w:rPr>
        <w:t xml:space="preserve"> </w:t>
      </w:r>
      <w:r w:rsidR="005656A8" w:rsidRPr="00A14394">
        <w:rPr>
          <w:rFonts w:ascii="Times New Roman" w:hAnsi="Times New Roman"/>
          <w:spacing w:val="-2"/>
          <w:sz w:val="22"/>
          <w:szCs w:val="24"/>
          <w:lang w:val="en-GB"/>
        </w:rPr>
        <w:t xml:space="preserve">as </w:t>
      </w:r>
      <w:r w:rsidRPr="00A14394">
        <w:rPr>
          <w:rFonts w:ascii="Times New Roman" w:hAnsi="Times New Roman"/>
          <w:spacing w:val="-2"/>
          <w:sz w:val="22"/>
          <w:szCs w:val="24"/>
          <w:lang w:val="en-GB"/>
        </w:rPr>
        <w:t xml:space="preserve">shown in </w:t>
      </w:r>
      <w:r w:rsidRPr="00A14394">
        <w:rPr>
          <w:rFonts w:ascii="Times New Roman" w:hAnsi="Times New Roman"/>
          <w:bCs/>
          <w:spacing w:val="-2"/>
          <w:sz w:val="22"/>
          <w:szCs w:val="24"/>
          <w:lang w:val="en-GB"/>
        </w:rPr>
        <w:t>Figure 1.</w:t>
      </w:r>
    </w:p>
    <w:p w14:paraId="2551D016" w14:textId="77777777" w:rsidR="005E4912" w:rsidRPr="0060210D" w:rsidRDefault="005E4912" w:rsidP="00FD1D90">
      <w:pPr>
        <w:pStyle w:val="MDPI31text"/>
        <w:spacing w:line="240" w:lineRule="auto"/>
        <w:ind w:firstLine="284"/>
        <w:rPr>
          <w:rFonts w:ascii="Times New Roman" w:hAnsi="Times New Roman"/>
          <w:sz w:val="22"/>
          <w:lang w:val="en-GB"/>
        </w:rPr>
      </w:pPr>
    </w:p>
    <w:p w14:paraId="536858C9" w14:textId="77777777" w:rsidR="00CD35B6" w:rsidRPr="0060210D" w:rsidRDefault="005E4912" w:rsidP="00CD35B6">
      <w:pPr>
        <w:pStyle w:val="MDPI31text"/>
        <w:keepNext/>
        <w:jc w:val="center"/>
        <w:rPr>
          <w:lang w:val="en-GB"/>
        </w:rPr>
      </w:pPr>
      <w:r w:rsidRPr="0060210D">
        <w:rPr>
          <w:rFonts w:ascii="Times New Roman" w:hAnsi="Times New Roman"/>
          <w:noProof/>
          <w:sz w:val="22"/>
          <w:lang w:val="en-GB" w:eastAsia="pl-PL" w:bidi="ar-SA"/>
        </w:rPr>
        <w:drawing>
          <wp:inline distT="0" distB="0" distL="0" distR="0" wp14:anchorId="0C84A272" wp14:editId="401E155D">
            <wp:extent cx="5558400" cy="2829600"/>
            <wp:effectExtent l="0" t="0" r="4445" b="8890"/>
            <wp:docPr id="80934205" name="Obraz 1" descr="Obraz zawierający Energia słoneczna, ogniwo słoneczne, na wolnym powietrz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34205" name="Obraz 1" descr="Obraz zawierający Energia słoneczna, ogniwo słoneczne, na wolnym powietrzu&#10;&#10;Opis wygenerowany automatycznie"/>
                    <pic:cNvPicPr/>
                  </pic:nvPicPr>
                  <pic:blipFill>
                    <a:blip r:embed="rId10"/>
                    <a:stretch>
                      <a:fillRect/>
                    </a:stretch>
                  </pic:blipFill>
                  <pic:spPr>
                    <a:xfrm>
                      <a:off x="0" y="0"/>
                      <a:ext cx="5558400" cy="2829600"/>
                    </a:xfrm>
                    <a:prstGeom prst="rect">
                      <a:avLst/>
                    </a:prstGeom>
                  </pic:spPr>
                </pic:pic>
              </a:graphicData>
            </a:graphic>
          </wp:inline>
        </w:drawing>
      </w:r>
    </w:p>
    <w:p w14:paraId="3549AC9C" w14:textId="276F8335" w:rsidR="005E4912" w:rsidRPr="0060210D" w:rsidRDefault="00CD35B6" w:rsidP="00FD1D90">
      <w:pPr>
        <w:pStyle w:val="Rrys"/>
        <w:rPr>
          <w:lang w:val="en-GB"/>
        </w:rPr>
      </w:pPr>
      <w:r w:rsidRPr="0060210D">
        <w:rPr>
          <w:b/>
          <w:bCs/>
          <w:lang w:val="en-GB"/>
        </w:rPr>
        <w:t xml:space="preserve">Fig. </w:t>
      </w:r>
      <w:r w:rsidRPr="0060210D">
        <w:rPr>
          <w:b/>
          <w:bCs/>
          <w:lang w:val="en-GB"/>
        </w:rPr>
        <w:fldChar w:fldCharType="begin"/>
      </w:r>
      <w:r w:rsidRPr="0060210D">
        <w:rPr>
          <w:b/>
          <w:bCs/>
          <w:lang w:val="en-GB"/>
        </w:rPr>
        <w:instrText xml:space="preserve"> SEQ Fig. \* ARABIC </w:instrText>
      </w:r>
      <w:r w:rsidRPr="0060210D">
        <w:rPr>
          <w:b/>
          <w:bCs/>
          <w:lang w:val="en-GB"/>
        </w:rPr>
        <w:fldChar w:fldCharType="separate"/>
      </w:r>
      <w:r w:rsidR="002061CA">
        <w:rPr>
          <w:b/>
          <w:bCs/>
          <w:noProof/>
          <w:lang w:val="en-GB"/>
        </w:rPr>
        <w:t>1</w:t>
      </w:r>
      <w:r w:rsidRPr="0060210D">
        <w:rPr>
          <w:b/>
          <w:bCs/>
          <w:lang w:val="en-GB"/>
        </w:rPr>
        <w:fldChar w:fldCharType="end"/>
      </w:r>
      <w:r w:rsidR="00096D2A" w:rsidRPr="0060210D">
        <w:rPr>
          <w:b/>
          <w:bCs/>
          <w:lang w:val="en-GB"/>
        </w:rPr>
        <w:t>.</w:t>
      </w:r>
      <w:r w:rsidR="00096D2A" w:rsidRPr="0060210D">
        <w:rPr>
          <w:lang w:val="en-GB"/>
        </w:rPr>
        <w:t xml:space="preserve"> </w:t>
      </w:r>
      <w:r w:rsidR="00E1768A" w:rsidRPr="0060210D">
        <w:rPr>
          <w:lang w:val="en-GB"/>
        </w:rPr>
        <w:t>Comparison of the construction</w:t>
      </w:r>
      <w:r w:rsidR="001F54BD" w:rsidRPr="0060210D">
        <w:rPr>
          <w:lang w:val="en-GB"/>
        </w:rPr>
        <w:t xml:space="preserve"> of v</w:t>
      </w:r>
      <w:r w:rsidR="00A448F6" w:rsidRPr="0060210D">
        <w:rPr>
          <w:lang w:val="en-GB"/>
        </w:rPr>
        <w:t>acuum tube collector (a) and flat plate collector (b)</w:t>
      </w:r>
    </w:p>
    <w:p w14:paraId="04A47CA5" w14:textId="77777777" w:rsidR="00FD1D90" w:rsidRPr="0060210D" w:rsidRDefault="00FD1D90" w:rsidP="00FD1D90">
      <w:pPr>
        <w:pStyle w:val="MDPI31text"/>
        <w:spacing w:line="240" w:lineRule="auto"/>
        <w:ind w:firstLine="284"/>
        <w:rPr>
          <w:rFonts w:ascii="Times New Roman" w:hAnsi="Times New Roman"/>
          <w:sz w:val="22"/>
          <w:lang w:val="en-GB"/>
        </w:rPr>
      </w:pPr>
    </w:p>
    <w:p w14:paraId="666FA979" w14:textId="2AC13EEA" w:rsidR="005E4912" w:rsidRPr="0060210D" w:rsidRDefault="005E4912" w:rsidP="00FD1D90">
      <w:pPr>
        <w:pStyle w:val="MDPI31text"/>
        <w:spacing w:line="240" w:lineRule="auto"/>
        <w:ind w:firstLine="284"/>
        <w:rPr>
          <w:rFonts w:ascii="Times New Roman" w:hAnsi="Times New Roman"/>
          <w:bCs/>
          <w:sz w:val="22"/>
          <w:lang w:val="en-GB"/>
        </w:rPr>
      </w:pPr>
      <w:r w:rsidRPr="0060210D">
        <w:rPr>
          <w:rFonts w:ascii="Times New Roman" w:hAnsi="Times New Roman"/>
          <w:sz w:val="22"/>
          <w:lang w:val="en-GB"/>
        </w:rPr>
        <w:t xml:space="preserve">Vacuum collectors are characterized by a specific design involving </w:t>
      </w:r>
      <w:r w:rsidR="005656A8">
        <w:rPr>
          <w:rFonts w:ascii="Times New Roman" w:hAnsi="Times New Roman"/>
          <w:sz w:val="22"/>
          <w:lang w:val="en-GB"/>
        </w:rPr>
        <w:t>connecting</w:t>
      </w:r>
      <w:r w:rsidRPr="0060210D">
        <w:rPr>
          <w:rFonts w:ascii="Times New Roman" w:hAnsi="Times New Roman"/>
          <w:sz w:val="22"/>
          <w:lang w:val="en-GB"/>
        </w:rPr>
        <w:t xml:space="preserve"> several to a dozen long vacuum tubes together in a transverse channel, known as a manifold. Inside the tubes</w:t>
      </w:r>
      <w:r w:rsidR="005656A8">
        <w:rPr>
          <w:rFonts w:ascii="Times New Roman" w:hAnsi="Times New Roman"/>
          <w:sz w:val="22"/>
          <w:lang w:val="en-GB"/>
        </w:rPr>
        <w:t>,</w:t>
      </w:r>
      <w:r w:rsidRPr="0060210D">
        <w:rPr>
          <w:rFonts w:ascii="Times New Roman" w:hAnsi="Times New Roman"/>
          <w:sz w:val="22"/>
          <w:lang w:val="en-GB"/>
        </w:rPr>
        <w:t xml:space="preserve"> there is a metal heat pipe (usually copper) filled with a small amount of liquid. The idea behind the heat pipe is the evaporation of the working fluid caused by the heat stored on the absorber. In this way, the heat is transferred toward the top and then t</w:t>
      </w:r>
      <w:r w:rsidR="005656A8">
        <w:rPr>
          <w:rFonts w:ascii="Times New Roman" w:hAnsi="Times New Roman"/>
          <w:sz w:val="22"/>
          <w:lang w:val="en-GB"/>
        </w:rPr>
        <w:t>o the working water flowing</w:t>
      </w:r>
      <w:r w:rsidRPr="0060210D">
        <w:rPr>
          <w:rFonts w:ascii="Times New Roman" w:hAnsi="Times New Roman"/>
          <w:sz w:val="22"/>
          <w:lang w:val="en-GB"/>
        </w:rPr>
        <w:t xml:space="preserve"> through the manifold. The cooled working fluid condenses in the heat pipe evaporator </w:t>
      </w:r>
      <w:r w:rsidR="005656A8">
        <w:rPr>
          <w:rFonts w:ascii="Times New Roman" w:hAnsi="Times New Roman"/>
          <w:sz w:val="22"/>
          <w:lang w:val="en-GB"/>
        </w:rPr>
        <w:t>and then drops to the bottom,</w:t>
      </w:r>
      <w:r w:rsidRPr="0060210D">
        <w:rPr>
          <w:rFonts w:ascii="Times New Roman" w:hAnsi="Times New Roman"/>
          <w:sz w:val="22"/>
          <w:lang w:val="en-GB"/>
        </w:rPr>
        <w:t xml:space="preserve"> and the whole cycle begins again. The heat pipe is insulated from the environment by a vacuum created in a glass tube. Such a design </w:t>
      </w:r>
      <w:r w:rsidR="005656A8">
        <w:rPr>
          <w:rFonts w:ascii="Times New Roman" w:hAnsi="Times New Roman"/>
          <w:sz w:val="22"/>
          <w:lang w:val="en-GB"/>
        </w:rPr>
        <w:t>significantly reduces</w:t>
      </w:r>
      <w:r w:rsidRPr="0060210D">
        <w:rPr>
          <w:rFonts w:ascii="Times New Roman" w:hAnsi="Times New Roman"/>
          <w:sz w:val="22"/>
          <w:lang w:val="en-GB"/>
        </w:rPr>
        <w:t xml:space="preserve"> heat loss and results in </w:t>
      </w:r>
      <w:r w:rsidR="005656A8">
        <w:rPr>
          <w:rFonts w:ascii="Times New Roman" w:hAnsi="Times New Roman"/>
          <w:sz w:val="22"/>
          <w:lang w:val="en-GB"/>
        </w:rPr>
        <w:t>vacuum tube collectors showing</w:t>
      </w:r>
      <w:r w:rsidRPr="0060210D">
        <w:rPr>
          <w:rFonts w:ascii="Times New Roman" w:hAnsi="Times New Roman"/>
          <w:sz w:val="22"/>
          <w:lang w:val="en-GB"/>
        </w:rPr>
        <w:t xml:space="preserve"> higher energy efficiency than conventional flat-plate</w:t>
      </w:r>
      <w:r w:rsidR="009173B5" w:rsidRPr="0060210D">
        <w:rPr>
          <w:rFonts w:ascii="Times New Roman" w:hAnsi="Times New Roman"/>
          <w:sz w:val="22"/>
          <w:lang w:val="en-GB"/>
        </w:rPr>
        <w:t xml:space="preserve"> </w:t>
      </w:r>
      <w:r w:rsidRPr="0060210D">
        <w:rPr>
          <w:rFonts w:ascii="Times New Roman" w:hAnsi="Times New Roman"/>
          <w:sz w:val="22"/>
          <w:lang w:val="en-GB"/>
        </w:rPr>
        <w:t>collectors</w:t>
      </w:r>
      <w:r w:rsidR="00893BC3" w:rsidRPr="0060210D">
        <w:rPr>
          <w:rFonts w:ascii="Times New Roman" w:hAnsi="Times New Roman"/>
          <w:sz w:val="22"/>
          <w:lang w:val="en-GB"/>
        </w:rPr>
        <w:t xml:space="preserve"> (Carra</w:t>
      </w:r>
      <w:r w:rsidR="00C77F43" w:rsidRPr="0060210D">
        <w:rPr>
          <w:rFonts w:ascii="Times New Roman" w:hAnsi="Times New Roman"/>
          <w:sz w:val="22"/>
          <w:lang w:val="en-GB"/>
        </w:rPr>
        <w:t xml:space="preserve"> </w:t>
      </w:r>
      <w:r w:rsidR="00E46F40" w:rsidRPr="0060210D">
        <w:rPr>
          <w:rFonts w:ascii="Times New Roman" w:hAnsi="Times New Roman"/>
          <w:sz w:val="22"/>
          <w:lang w:val="en-GB"/>
        </w:rPr>
        <w:t xml:space="preserve">et al. </w:t>
      </w:r>
      <w:r w:rsidR="00212326" w:rsidRPr="0060210D">
        <w:rPr>
          <w:rFonts w:ascii="Times New Roman" w:hAnsi="Times New Roman"/>
          <w:sz w:val="22"/>
          <w:lang w:val="en-GB"/>
        </w:rPr>
        <w:t>2023)</w:t>
      </w:r>
      <w:r w:rsidRPr="0060210D">
        <w:rPr>
          <w:rFonts w:ascii="Times New Roman" w:hAnsi="Times New Roman"/>
          <w:sz w:val="22"/>
          <w:lang w:val="en-GB"/>
        </w:rPr>
        <w:t>. The principle of operation of a</w:t>
      </w:r>
      <w:r w:rsidR="00283C1F" w:rsidRPr="0060210D">
        <w:rPr>
          <w:rFonts w:ascii="Times New Roman" w:hAnsi="Times New Roman"/>
          <w:sz w:val="22"/>
          <w:lang w:val="en-GB"/>
        </w:rPr>
        <w:t> </w:t>
      </w:r>
      <w:r w:rsidRPr="0060210D">
        <w:rPr>
          <w:rFonts w:ascii="Times New Roman" w:hAnsi="Times New Roman"/>
          <w:sz w:val="22"/>
          <w:lang w:val="en-GB"/>
        </w:rPr>
        <w:t xml:space="preserve">vacuum solar collector is presented in </w:t>
      </w:r>
      <w:r w:rsidRPr="0060210D">
        <w:rPr>
          <w:rFonts w:ascii="Times New Roman" w:hAnsi="Times New Roman"/>
          <w:bCs/>
          <w:sz w:val="22"/>
          <w:lang w:val="en-GB"/>
        </w:rPr>
        <w:t>Figure 2.</w:t>
      </w:r>
    </w:p>
    <w:p w14:paraId="5A6B5A26" w14:textId="77777777" w:rsidR="00FD1D90" w:rsidRPr="0060210D" w:rsidRDefault="00FD1D90" w:rsidP="00FD1D90">
      <w:pPr>
        <w:pStyle w:val="MDPI31text"/>
        <w:spacing w:line="240" w:lineRule="auto"/>
        <w:ind w:firstLine="284"/>
        <w:rPr>
          <w:rFonts w:ascii="Times New Roman" w:hAnsi="Times New Roman"/>
          <w:sz w:val="22"/>
          <w:lang w:val="en-GB"/>
        </w:rPr>
      </w:pPr>
    </w:p>
    <w:p w14:paraId="07FA1F9E" w14:textId="77777777" w:rsidR="00E1768A" w:rsidRPr="0060210D" w:rsidRDefault="005E4912" w:rsidP="00E1768A">
      <w:pPr>
        <w:pStyle w:val="MDPI31text"/>
        <w:keepNext/>
        <w:jc w:val="center"/>
        <w:rPr>
          <w:lang w:val="en-GB"/>
        </w:rPr>
      </w:pPr>
      <w:r w:rsidRPr="0060210D">
        <w:rPr>
          <w:rFonts w:ascii="Times New Roman" w:hAnsi="Times New Roman"/>
          <w:noProof/>
          <w:snapToGrid/>
          <w:color w:val="auto"/>
          <w:sz w:val="22"/>
          <w:lang w:val="en-GB" w:eastAsia="pl-PL" w:bidi="ar-SA"/>
        </w:rPr>
        <w:drawing>
          <wp:inline distT="0" distB="0" distL="0" distR="0" wp14:anchorId="7EFD9008" wp14:editId="5D2661A2">
            <wp:extent cx="4006800" cy="2426400"/>
            <wp:effectExtent l="0" t="0" r="0" b="0"/>
            <wp:docPr id="99892066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20668" name="Grafika 998920668"/>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006800" cy="2426400"/>
                    </a:xfrm>
                    <a:prstGeom prst="rect">
                      <a:avLst/>
                    </a:prstGeom>
                  </pic:spPr>
                </pic:pic>
              </a:graphicData>
            </a:graphic>
          </wp:inline>
        </w:drawing>
      </w:r>
    </w:p>
    <w:p w14:paraId="64C567C3" w14:textId="6A2CACBD" w:rsidR="005E4912" w:rsidRPr="0060210D" w:rsidRDefault="00E1768A" w:rsidP="00FD1D90">
      <w:pPr>
        <w:pStyle w:val="Rrys"/>
        <w:rPr>
          <w:i/>
          <w:iCs/>
          <w:sz w:val="24"/>
          <w:szCs w:val="24"/>
          <w:lang w:val="en-GB"/>
        </w:rPr>
      </w:pPr>
      <w:r w:rsidRPr="0060210D">
        <w:rPr>
          <w:b/>
          <w:bCs/>
          <w:lang w:val="en-GB"/>
        </w:rPr>
        <w:t xml:space="preserve">Fig. </w:t>
      </w:r>
      <w:r w:rsidRPr="0060210D">
        <w:rPr>
          <w:b/>
          <w:bCs/>
          <w:i/>
          <w:iCs/>
          <w:lang w:val="en-GB"/>
        </w:rPr>
        <w:fldChar w:fldCharType="begin"/>
      </w:r>
      <w:r w:rsidRPr="0060210D">
        <w:rPr>
          <w:b/>
          <w:bCs/>
          <w:lang w:val="en-GB"/>
        </w:rPr>
        <w:instrText xml:space="preserve"> SEQ Fig. \* ARABIC </w:instrText>
      </w:r>
      <w:r w:rsidRPr="0060210D">
        <w:rPr>
          <w:b/>
          <w:bCs/>
          <w:i/>
          <w:iCs/>
          <w:lang w:val="en-GB"/>
        </w:rPr>
        <w:fldChar w:fldCharType="separate"/>
      </w:r>
      <w:r w:rsidR="002061CA">
        <w:rPr>
          <w:b/>
          <w:bCs/>
          <w:noProof/>
          <w:lang w:val="en-GB"/>
        </w:rPr>
        <w:t>2</w:t>
      </w:r>
      <w:r w:rsidRPr="0060210D">
        <w:rPr>
          <w:b/>
          <w:bCs/>
          <w:i/>
          <w:iCs/>
          <w:lang w:val="en-GB"/>
        </w:rPr>
        <w:fldChar w:fldCharType="end"/>
      </w:r>
      <w:r w:rsidRPr="0060210D">
        <w:rPr>
          <w:b/>
          <w:bCs/>
          <w:lang w:val="en-GB"/>
        </w:rPr>
        <w:t>.</w:t>
      </w:r>
      <w:r w:rsidRPr="0060210D">
        <w:rPr>
          <w:lang w:val="en-GB"/>
        </w:rPr>
        <w:t xml:space="preserve"> </w:t>
      </w:r>
      <w:r w:rsidR="0095774A" w:rsidRPr="0060210D">
        <w:rPr>
          <w:lang w:val="en-GB"/>
        </w:rPr>
        <w:t>The principle of vacuum tubes</w:t>
      </w:r>
    </w:p>
    <w:p w14:paraId="66314797" w14:textId="77777777" w:rsidR="00FD1D90" w:rsidRPr="0060210D" w:rsidRDefault="00FD1D90" w:rsidP="00FD1D90">
      <w:pPr>
        <w:pStyle w:val="MDPI31text"/>
        <w:spacing w:line="240" w:lineRule="auto"/>
        <w:ind w:firstLine="284"/>
        <w:rPr>
          <w:rFonts w:ascii="Times New Roman" w:hAnsi="Times New Roman"/>
          <w:sz w:val="22"/>
          <w:lang w:val="en-GB"/>
        </w:rPr>
      </w:pPr>
    </w:p>
    <w:p w14:paraId="1E09DFFF" w14:textId="4E862910" w:rsidR="009441AD" w:rsidRPr="0060210D" w:rsidRDefault="005E4912" w:rsidP="00FD1D90">
      <w:pPr>
        <w:pStyle w:val="MDPI31text"/>
        <w:spacing w:line="240" w:lineRule="auto"/>
        <w:ind w:firstLine="284"/>
        <w:rPr>
          <w:rFonts w:ascii="Times New Roman" w:hAnsi="Times New Roman"/>
          <w:sz w:val="22"/>
          <w:lang w:val="en-GB"/>
        </w:rPr>
      </w:pPr>
      <w:r w:rsidRPr="0060210D">
        <w:rPr>
          <w:rFonts w:ascii="Times New Roman" w:hAnsi="Times New Roman"/>
          <w:sz w:val="22"/>
          <w:lang w:val="en-GB"/>
        </w:rPr>
        <w:t xml:space="preserve">However, </w:t>
      </w:r>
      <w:r w:rsidR="005656A8">
        <w:rPr>
          <w:rFonts w:ascii="Times New Roman" w:hAnsi="Times New Roman"/>
          <w:sz w:val="22"/>
          <w:lang w:val="en-GB"/>
        </w:rPr>
        <w:t>flat plate structures are much more popular and far more common these day</w:t>
      </w:r>
      <w:r w:rsidRPr="0060210D">
        <w:rPr>
          <w:rFonts w:ascii="Times New Roman" w:hAnsi="Times New Roman"/>
          <w:sz w:val="22"/>
          <w:lang w:val="en-GB"/>
        </w:rPr>
        <w:t>s, and they will be the object of the study in this article.</w:t>
      </w:r>
    </w:p>
    <w:p w14:paraId="1BDE3903" w14:textId="132B2E01" w:rsidR="00815E8B" w:rsidRPr="0060210D" w:rsidRDefault="00F722C7" w:rsidP="00FD1D90">
      <w:pPr>
        <w:pStyle w:val="MDPI31text"/>
        <w:spacing w:line="240" w:lineRule="auto"/>
        <w:ind w:firstLine="284"/>
        <w:rPr>
          <w:rFonts w:ascii="Times New Roman" w:hAnsi="Times New Roman"/>
          <w:sz w:val="22"/>
          <w:lang w:val="en-GB"/>
        </w:rPr>
      </w:pPr>
      <w:r w:rsidRPr="0060210D">
        <w:rPr>
          <w:rFonts w:ascii="Times New Roman" w:hAnsi="Times New Roman"/>
          <w:sz w:val="22"/>
          <w:lang w:val="en-GB"/>
        </w:rPr>
        <w:lastRenderedPageBreak/>
        <w:t xml:space="preserve">A flat solar collector consists of a flat, usually rectangular frame to which </w:t>
      </w:r>
      <w:r w:rsidR="005656A8">
        <w:rPr>
          <w:rFonts w:ascii="Times New Roman" w:hAnsi="Times New Roman"/>
          <w:sz w:val="22"/>
          <w:lang w:val="en-GB"/>
        </w:rPr>
        <w:t>an absorber plate is attached</w:t>
      </w:r>
      <w:r w:rsidRPr="0060210D">
        <w:rPr>
          <w:rFonts w:ascii="Times New Roman" w:hAnsi="Times New Roman"/>
          <w:sz w:val="22"/>
          <w:lang w:val="en-GB"/>
        </w:rPr>
        <w:t>, which is a thin sheet of alumin</w:t>
      </w:r>
      <w:r w:rsidR="005656A8">
        <w:rPr>
          <w:rFonts w:ascii="Times New Roman" w:hAnsi="Times New Roman"/>
          <w:sz w:val="22"/>
          <w:lang w:val="en-GB"/>
        </w:rPr>
        <w:t>i</w:t>
      </w:r>
      <w:r w:rsidRPr="0060210D">
        <w:rPr>
          <w:rFonts w:ascii="Times New Roman" w:hAnsi="Times New Roman"/>
          <w:sz w:val="22"/>
          <w:lang w:val="en-GB"/>
        </w:rPr>
        <w:t>um or copper coated with a highly selective coating to absorb as much solar radiation as possible. The absorber itself is always placed on a layer of insulation to minimize heat loss on the sides and back of the collector. It is connected to vertical copper tubes through an ultrasonic welding process. These tubes are brazed into different types of structures to form a heat exchanger, usually with a meander or harp shape. Such a structure is covered with a transparent, well-transparent glass covering, often tempered to protect the absorber from external factors</w:t>
      </w:r>
      <w:r w:rsidR="00FB4191" w:rsidRPr="0060210D">
        <w:rPr>
          <w:rFonts w:ascii="Times New Roman" w:hAnsi="Times New Roman"/>
          <w:sz w:val="22"/>
          <w:lang w:val="en-GB"/>
        </w:rPr>
        <w:t xml:space="preserve"> (Kalogirou 2004)</w:t>
      </w:r>
      <w:r w:rsidRPr="0060210D">
        <w:rPr>
          <w:rFonts w:ascii="Times New Roman" w:hAnsi="Times New Roman"/>
          <w:sz w:val="22"/>
          <w:lang w:val="en-GB"/>
        </w:rPr>
        <w:t xml:space="preserve">. A cross-section through the design of a flat plate solar collector is presented in </w:t>
      </w:r>
      <w:r w:rsidRPr="0060210D">
        <w:rPr>
          <w:rFonts w:ascii="Times New Roman" w:hAnsi="Times New Roman"/>
          <w:bCs/>
          <w:sz w:val="22"/>
          <w:lang w:val="en-GB"/>
        </w:rPr>
        <w:t>Figure</w:t>
      </w:r>
      <w:r w:rsidR="0026274F" w:rsidRPr="0060210D">
        <w:rPr>
          <w:rFonts w:ascii="Times New Roman" w:hAnsi="Times New Roman"/>
          <w:bCs/>
          <w:sz w:val="22"/>
          <w:lang w:val="en-GB"/>
        </w:rPr>
        <w:t xml:space="preserve"> </w:t>
      </w:r>
      <w:r w:rsidR="00C3144E" w:rsidRPr="0060210D">
        <w:rPr>
          <w:rFonts w:ascii="Times New Roman" w:hAnsi="Times New Roman"/>
          <w:bCs/>
          <w:sz w:val="22"/>
          <w:lang w:val="en-GB"/>
        </w:rPr>
        <w:t>3</w:t>
      </w:r>
      <w:r w:rsidRPr="0060210D">
        <w:rPr>
          <w:rFonts w:ascii="Times New Roman" w:hAnsi="Times New Roman"/>
          <w:bCs/>
          <w:sz w:val="22"/>
          <w:lang w:val="en-GB"/>
        </w:rPr>
        <w:t>.</w:t>
      </w:r>
    </w:p>
    <w:p w14:paraId="286709D7" w14:textId="77777777" w:rsidR="00B76E95" w:rsidRPr="0060210D" w:rsidRDefault="0026274F" w:rsidP="00B76E95">
      <w:pPr>
        <w:pStyle w:val="MDPI21heading1"/>
        <w:keepNext/>
        <w:jc w:val="center"/>
        <w:rPr>
          <w:lang w:val="en-GB"/>
        </w:rPr>
      </w:pPr>
      <w:r w:rsidRPr="0060210D">
        <w:rPr>
          <w:rFonts w:ascii="Times New Roman" w:hAnsi="Times New Roman"/>
          <w:noProof/>
          <w:color w:val="FF0000"/>
          <w:sz w:val="22"/>
          <w:szCs w:val="22"/>
          <w:lang w:val="en-GB" w:eastAsia="pl-PL" w:bidi="ar-SA"/>
        </w:rPr>
        <w:drawing>
          <wp:inline distT="0" distB="0" distL="0" distR="0" wp14:anchorId="74B149A0" wp14:editId="668D6B00">
            <wp:extent cx="2948940" cy="2034972"/>
            <wp:effectExtent l="0" t="0" r="3810" b="3810"/>
            <wp:docPr id="1658600131" name="Obraz 1" descr="Obraz zawierający zrzut ekranu, linia, Równolegle,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600131" name="Obraz 1" descr="Obraz zawierający zrzut ekranu, linia, Równolegle, design&#10;&#10;Opis wygenerowany automatycznie"/>
                    <pic:cNvPicPr/>
                  </pic:nvPicPr>
                  <pic:blipFill>
                    <a:blip r:embed="rId13"/>
                    <a:stretch>
                      <a:fillRect/>
                    </a:stretch>
                  </pic:blipFill>
                  <pic:spPr>
                    <a:xfrm>
                      <a:off x="0" y="0"/>
                      <a:ext cx="3012482" cy="2078820"/>
                    </a:xfrm>
                    <a:prstGeom prst="rect">
                      <a:avLst/>
                    </a:prstGeom>
                  </pic:spPr>
                </pic:pic>
              </a:graphicData>
            </a:graphic>
          </wp:inline>
        </w:drawing>
      </w:r>
    </w:p>
    <w:p w14:paraId="17A55452" w14:textId="3F460B0B" w:rsidR="0077029A" w:rsidRPr="0060210D" w:rsidRDefault="00B76E95" w:rsidP="00FD1D90">
      <w:pPr>
        <w:pStyle w:val="Rrys"/>
        <w:rPr>
          <w:i/>
          <w:iCs/>
          <w:sz w:val="24"/>
          <w:szCs w:val="24"/>
          <w:lang w:val="en-GB"/>
        </w:rPr>
      </w:pPr>
      <w:r w:rsidRPr="0060210D">
        <w:rPr>
          <w:b/>
          <w:bCs/>
          <w:lang w:val="en-GB"/>
        </w:rPr>
        <w:t xml:space="preserve">Fig. </w:t>
      </w:r>
      <w:r w:rsidRPr="0060210D">
        <w:rPr>
          <w:b/>
          <w:bCs/>
          <w:i/>
          <w:iCs/>
          <w:lang w:val="en-GB"/>
        </w:rPr>
        <w:fldChar w:fldCharType="begin"/>
      </w:r>
      <w:r w:rsidRPr="0060210D">
        <w:rPr>
          <w:b/>
          <w:bCs/>
          <w:lang w:val="en-GB"/>
        </w:rPr>
        <w:instrText xml:space="preserve"> SEQ Fig. \* ARABIC </w:instrText>
      </w:r>
      <w:r w:rsidRPr="0060210D">
        <w:rPr>
          <w:b/>
          <w:bCs/>
          <w:i/>
          <w:iCs/>
          <w:lang w:val="en-GB"/>
        </w:rPr>
        <w:fldChar w:fldCharType="separate"/>
      </w:r>
      <w:r w:rsidR="002061CA">
        <w:rPr>
          <w:b/>
          <w:bCs/>
          <w:noProof/>
          <w:lang w:val="en-GB"/>
        </w:rPr>
        <w:t>3</w:t>
      </w:r>
      <w:r w:rsidRPr="0060210D">
        <w:rPr>
          <w:b/>
          <w:bCs/>
          <w:i/>
          <w:iCs/>
          <w:lang w:val="en-GB"/>
        </w:rPr>
        <w:fldChar w:fldCharType="end"/>
      </w:r>
      <w:r w:rsidRPr="0060210D">
        <w:rPr>
          <w:b/>
          <w:bCs/>
          <w:lang w:val="en-GB"/>
        </w:rPr>
        <w:t>.</w:t>
      </w:r>
      <w:r w:rsidRPr="0060210D">
        <w:rPr>
          <w:lang w:val="en-GB"/>
        </w:rPr>
        <w:t xml:space="preserve"> Construction of a flat plate solar collector</w:t>
      </w:r>
    </w:p>
    <w:p w14:paraId="1EB246F9" w14:textId="77777777" w:rsidR="00FD1D90" w:rsidRPr="0060210D" w:rsidRDefault="00FD1D90" w:rsidP="00FD1D90">
      <w:pPr>
        <w:pStyle w:val="MDPI31text"/>
        <w:spacing w:line="240" w:lineRule="auto"/>
        <w:ind w:firstLine="312"/>
        <w:rPr>
          <w:rFonts w:ascii="Times New Roman" w:hAnsi="Times New Roman"/>
          <w:sz w:val="22"/>
          <w:lang w:val="en-GB"/>
        </w:rPr>
      </w:pPr>
    </w:p>
    <w:p w14:paraId="405A437F" w14:textId="31CC9871" w:rsidR="00057600" w:rsidRPr="0060210D" w:rsidRDefault="00057600" w:rsidP="00FD1D90">
      <w:pPr>
        <w:pStyle w:val="MDPI31text"/>
        <w:spacing w:line="240" w:lineRule="auto"/>
        <w:ind w:firstLine="312"/>
        <w:rPr>
          <w:rFonts w:ascii="Times New Roman" w:hAnsi="Times New Roman"/>
          <w:sz w:val="22"/>
          <w:lang w:val="en-GB"/>
        </w:rPr>
      </w:pPr>
      <w:r w:rsidRPr="0060210D">
        <w:rPr>
          <w:rFonts w:ascii="Times New Roman" w:hAnsi="Times New Roman"/>
          <w:sz w:val="22"/>
          <w:lang w:val="en-GB"/>
        </w:rPr>
        <w:t xml:space="preserve">In the most basic terms, solar radiation that reaches the surface of the collector should infiltrate the glass covering of the structure and reach the absorber with as much quantity as possible. On its surface, </w:t>
      </w:r>
      <w:r w:rsidR="005656A8">
        <w:rPr>
          <w:rFonts w:ascii="Times New Roman" w:hAnsi="Times New Roman"/>
          <w:sz w:val="22"/>
          <w:lang w:val="en-GB"/>
        </w:rPr>
        <w:t>solar radiation energy is converted into thermal energy</w:t>
      </w:r>
      <w:r w:rsidRPr="0060210D">
        <w:rPr>
          <w:rFonts w:ascii="Times New Roman" w:hAnsi="Times New Roman"/>
          <w:sz w:val="22"/>
          <w:lang w:val="en-GB"/>
        </w:rPr>
        <w:t xml:space="preserve">. This heat is transferred to the working medium (glycol or water) flowing through the </w:t>
      </w:r>
      <w:r w:rsidR="005656A8">
        <w:rPr>
          <w:rFonts w:ascii="Times New Roman" w:hAnsi="Times New Roman"/>
          <w:sz w:val="22"/>
          <w:lang w:val="en-GB"/>
        </w:rPr>
        <w:t>exchanger pipes</w:t>
      </w:r>
      <w:r w:rsidRPr="0060210D">
        <w:rPr>
          <w:rFonts w:ascii="Times New Roman" w:hAnsi="Times New Roman"/>
          <w:sz w:val="22"/>
          <w:lang w:val="en-GB"/>
        </w:rPr>
        <w:t>, transported in the system and collected by water from the storage tank.</w:t>
      </w:r>
    </w:p>
    <w:p w14:paraId="61DC298A" w14:textId="446EF4FC" w:rsidR="00057600" w:rsidRPr="0060210D" w:rsidRDefault="005656A8" w:rsidP="00FD1D90">
      <w:pPr>
        <w:pStyle w:val="MDPI31text"/>
        <w:spacing w:line="240" w:lineRule="auto"/>
        <w:ind w:firstLine="312"/>
        <w:rPr>
          <w:rFonts w:ascii="Times New Roman" w:hAnsi="Times New Roman"/>
          <w:sz w:val="22"/>
          <w:lang w:val="en-GB"/>
        </w:rPr>
      </w:pPr>
      <w:r>
        <w:rPr>
          <w:rFonts w:ascii="Times New Roman" w:hAnsi="Times New Roman"/>
          <w:sz w:val="22"/>
          <w:lang w:val="en-GB"/>
        </w:rPr>
        <w:t>Many external and internal factors affect the efficiency of flat plate solar colle</w:t>
      </w:r>
      <w:r w:rsidR="00057600" w:rsidRPr="0060210D">
        <w:rPr>
          <w:rFonts w:ascii="Times New Roman" w:hAnsi="Times New Roman"/>
          <w:sz w:val="22"/>
          <w:lang w:val="en-GB"/>
        </w:rPr>
        <w:t xml:space="preserve">ctors. Some of the most important include the </w:t>
      </w:r>
      <w:r>
        <w:rPr>
          <w:rFonts w:ascii="Times New Roman" w:hAnsi="Times New Roman"/>
          <w:sz w:val="22"/>
          <w:lang w:val="en-GB"/>
        </w:rPr>
        <w:t>collector's angle with respect to the sun and the</w:t>
      </w:r>
      <w:r w:rsidR="00057600" w:rsidRPr="0060210D">
        <w:rPr>
          <w:rFonts w:ascii="Times New Roman" w:hAnsi="Times New Roman"/>
          <w:sz w:val="22"/>
          <w:lang w:val="en-GB"/>
        </w:rPr>
        <w:t xml:space="preserve"> absorber used. However, one of the key factors is the quality of </w:t>
      </w:r>
      <w:r>
        <w:rPr>
          <w:rFonts w:ascii="Times New Roman" w:hAnsi="Times New Roman"/>
          <w:sz w:val="22"/>
          <w:lang w:val="en-GB"/>
        </w:rPr>
        <w:t xml:space="preserve">the </w:t>
      </w:r>
      <w:r w:rsidR="00057600" w:rsidRPr="0060210D">
        <w:rPr>
          <w:rFonts w:ascii="Times New Roman" w:hAnsi="Times New Roman"/>
          <w:sz w:val="22"/>
          <w:lang w:val="en-GB"/>
        </w:rPr>
        <w:t>thermal insulation of the structure. This issue can be considered in several aspects</w:t>
      </w:r>
      <w:r w:rsidR="000C11EC" w:rsidRPr="0060210D">
        <w:rPr>
          <w:rFonts w:ascii="Times New Roman" w:hAnsi="Times New Roman"/>
          <w:sz w:val="22"/>
          <w:lang w:val="en-GB"/>
        </w:rPr>
        <w:t xml:space="preserve"> (Duffie et al.</w:t>
      </w:r>
      <w:r w:rsidR="0066712D" w:rsidRPr="0060210D">
        <w:rPr>
          <w:rFonts w:ascii="Times New Roman" w:hAnsi="Times New Roman"/>
          <w:sz w:val="22"/>
          <w:lang w:val="en-GB"/>
        </w:rPr>
        <w:t xml:space="preserve"> </w:t>
      </w:r>
      <w:r w:rsidR="000C11EC" w:rsidRPr="0060210D">
        <w:rPr>
          <w:rFonts w:ascii="Times New Roman" w:hAnsi="Times New Roman"/>
          <w:sz w:val="22"/>
          <w:lang w:val="en-GB"/>
        </w:rPr>
        <w:t>2013)</w:t>
      </w:r>
      <w:r w:rsidR="00057600" w:rsidRPr="0060210D">
        <w:rPr>
          <w:rFonts w:ascii="Times New Roman" w:hAnsi="Times New Roman"/>
          <w:sz w:val="22"/>
          <w:lang w:val="en-GB"/>
        </w:rPr>
        <w:t>:</w:t>
      </w:r>
    </w:p>
    <w:p w14:paraId="56327B22" w14:textId="62B43776" w:rsidR="00057600" w:rsidRPr="0060210D" w:rsidRDefault="00057600" w:rsidP="00FD1D90">
      <w:pPr>
        <w:pStyle w:val="MDPI31text"/>
        <w:spacing w:line="240" w:lineRule="auto"/>
        <w:ind w:firstLine="312"/>
        <w:rPr>
          <w:rFonts w:ascii="Times New Roman" w:hAnsi="Times New Roman"/>
          <w:sz w:val="22"/>
          <w:lang w:val="en-GB"/>
        </w:rPr>
      </w:pPr>
      <w:r w:rsidRPr="0060210D">
        <w:rPr>
          <w:rFonts w:ascii="Times New Roman" w:hAnsi="Times New Roman"/>
          <w:b/>
          <w:bCs/>
          <w:sz w:val="22"/>
          <w:lang w:val="en-GB"/>
        </w:rPr>
        <w:t>Type of insulation</w:t>
      </w:r>
      <w:r w:rsidRPr="0060210D">
        <w:rPr>
          <w:rFonts w:ascii="Times New Roman" w:hAnsi="Times New Roman"/>
          <w:sz w:val="22"/>
          <w:lang w:val="en-GB"/>
        </w:rPr>
        <w:t xml:space="preserve"> </w:t>
      </w:r>
      <w:r w:rsidR="005656A8">
        <w:rPr>
          <w:rFonts w:ascii="Times New Roman" w:hAnsi="Times New Roman"/>
          <w:sz w:val="22"/>
          <w:lang w:val="en-GB"/>
        </w:rPr>
        <w:t>–</w:t>
      </w:r>
      <w:r w:rsidRPr="0060210D">
        <w:rPr>
          <w:rFonts w:ascii="Times New Roman" w:hAnsi="Times New Roman"/>
          <w:sz w:val="22"/>
          <w:lang w:val="en-GB"/>
        </w:rPr>
        <w:t xml:space="preserve"> the type of material, preferably with low thermal conductivity, often mineral wool or polyurethane. </w:t>
      </w:r>
      <w:r w:rsidR="005656A8">
        <w:rPr>
          <w:rFonts w:ascii="Times New Roman" w:hAnsi="Times New Roman"/>
          <w:sz w:val="22"/>
          <w:lang w:val="en-GB"/>
        </w:rPr>
        <w:t>The material must resist</w:t>
      </w:r>
      <w:r w:rsidRPr="0060210D">
        <w:rPr>
          <w:rFonts w:ascii="Times New Roman" w:hAnsi="Times New Roman"/>
          <w:sz w:val="22"/>
          <w:lang w:val="en-GB"/>
        </w:rPr>
        <w:t xml:space="preserve"> harsh operating conditions such as moisture or high temperature.</w:t>
      </w:r>
    </w:p>
    <w:p w14:paraId="4C2E2309" w14:textId="11158996" w:rsidR="00057600" w:rsidRPr="0060210D" w:rsidRDefault="00057600" w:rsidP="00FD1D90">
      <w:pPr>
        <w:pStyle w:val="MDPI31text"/>
        <w:spacing w:line="240" w:lineRule="auto"/>
        <w:ind w:firstLine="312"/>
        <w:rPr>
          <w:rFonts w:ascii="Times New Roman" w:hAnsi="Times New Roman"/>
          <w:sz w:val="22"/>
          <w:lang w:val="en-GB"/>
        </w:rPr>
      </w:pPr>
      <w:r w:rsidRPr="0060210D">
        <w:rPr>
          <w:rFonts w:ascii="Times New Roman" w:hAnsi="Times New Roman"/>
          <w:b/>
          <w:bCs/>
          <w:sz w:val="22"/>
          <w:lang w:val="en-GB"/>
        </w:rPr>
        <w:t>Insulation thickness</w:t>
      </w:r>
      <w:r w:rsidRPr="0060210D">
        <w:rPr>
          <w:rFonts w:ascii="Times New Roman" w:hAnsi="Times New Roman"/>
          <w:sz w:val="22"/>
          <w:lang w:val="en-GB"/>
        </w:rPr>
        <w:t xml:space="preserve"> </w:t>
      </w:r>
      <w:r w:rsidR="005656A8">
        <w:rPr>
          <w:rFonts w:ascii="Times New Roman" w:hAnsi="Times New Roman"/>
          <w:sz w:val="22"/>
          <w:lang w:val="en-GB"/>
        </w:rPr>
        <w:t>–</w:t>
      </w:r>
      <w:r w:rsidRPr="0060210D">
        <w:rPr>
          <w:rFonts w:ascii="Times New Roman" w:hAnsi="Times New Roman"/>
          <w:sz w:val="22"/>
          <w:lang w:val="en-GB"/>
        </w:rPr>
        <w:t xml:space="preserve"> the dependence of losses on the thickness of the insulating layer is very intuitive</w:t>
      </w:r>
      <w:r w:rsidR="005656A8">
        <w:rPr>
          <w:rFonts w:ascii="Times New Roman" w:hAnsi="Times New Roman"/>
          <w:sz w:val="22"/>
          <w:lang w:val="en-GB"/>
        </w:rPr>
        <w:t>. T</w:t>
      </w:r>
      <w:r w:rsidRPr="0060210D">
        <w:rPr>
          <w:rFonts w:ascii="Times New Roman" w:hAnsi="Times New Roman"/>
          <w:sz w:val="22"/>
          <w:lang w:val="en-GB"/>
        </w:rPr>
        <w:t>he thicker the insulation layer, the lower the measured thermal losses on the collector should be. Increasing the thickness of the insulation layer, however, is associated with undesirable increases in the weight and size of the structure.</w:t>
      </w:r>
    </w:p>
    <w:p w14:paraId="6FBE9D1E" w14:textId="371F40FB" w:rsidR="002630DA" w:rsidRPr="0060210D" w:rsidRDefault="002630DA" w:rsidP="00FD1D90">
      <w:pPr>
        <w:pStyle w:val="MDPI31text"/>
        <w:spacing w:line="240" w:lineRule="auto"/>
        <w:ind w:firstLine="312"/>
        <w:rPr>
          <w:rFonts w:ascii="Times New Roman" w:hAnsi="Times New Roman"/>
          <w:sz w:val="22"/>
          <w:lang w:val="en-GB"/>
        </w:rPr>
      </w:pPr>
      <w:r w:rsidRPr="0060210D">
        <w:rPr>
          <w:rFonts w:ascii="Times New Roman" w:hAnsi="Times New Roman"/>
          <w:b/>
          <w:bCs/>
          <w:sz w:val="22"/>
          <w:lang w:val="en-GB"/>
        </w:rPr>
        <w:t>Fire safety</w:t>
      </w:r>
      <w:r w:rsidRPr="0060210D">
        <w:rPr>
          <w:rFonts w:ascii="Times New Roman" w:hAnsi="Times New Roman"/>
          <w:sz w:val="22"/>
          <w:lang w:val="en-GB"/>
        </w:rPr>
        <w:t xml:space="preserve"> </w:t>
      </w:r>
      <w:r w:rsidR="005656A8">
        <w:rPr>
          <w:rFonts w:ascii="Times New Roman" w:hAnsi="Times New Roman"/>
          <w:sz w:val="22"/>
          <w:lang w:val="en-GB"/>
        </w:rPr>
        <w:t>–</w:t>
      </w:r>
      <w:r w:rsidRPr="0060210D">
        <w:rPr>
          <w:rFonts w:ascii="Times New Roman" w:hAnsi="Times New Roman"/>
          <w:sz w:val="22"/>
          <w:lang w:val="en-GB"/>
        </w:rPr>
        <w:t xml:space="preserve"> materials selected for insulating solar collector structures should be non-combustible to avoid fire risks.</w:t>
      </w:r>
    </w:p>
    <w:p w14:paraId="7E9E7B82" w14:textId="4D174531" w:rsidR="002630DA" w:rsidRPr="0060210D" w:rsidRDefault="002630DA" w:rsidP="00FD1D90">
      <w:pPr>
        <w:pStyle w:val="MDPI31text"/>
        <w:spacing w:line="240" w:lineRule="auto"/>
        <w:ind w:firstLine="312"/>
        <w:rPr>
          <w:rFonts w:ascii="Times New Roman" w:hAnsi="Times New Roman"/>
          <w:sz w:val="22"/>
          <w:lang w:val="en-GB"/>
        </w:rPr>
      </w:pPr>
      <w:r w:rsidRPr="0060210D">
        <w:rPr>
          <w:rFonts w:ascii="Times New Roman" w:hAnsi="Times New Roman"/>
          <w:b/>
          <w:bCs/>
          <w:sz w:val="22"/>
          <w:lang w:val="en-GB"/>
        </w:rPr>
        <w:t>Insulation tightness</w:t>
      </w:r>
      <w:r w:rsidRPr="0060210D">
        <w:rPr>
          <w:rFonts w:ascii="Times New Roman" w:hAnsi="Times New Roman"/>
          <w:sz w:val="22"/>
          <w:lang w:val="en-GB"/>
        </w:rPr>
        <w:t xml:space="preserve"> </w:t>
      </w:r>
      <w:r w:rsidR="005656A8">
        <w:rPr>
          <w:rFonts w:ascii="Times New Roman" w:hAnsi="Times New Roman"/>
          <w:sz w:val="22"/>
          <w:lang w:val="en-GB"/>
        </w:rPr>
        <w:t>–</w:t>
      </w:r>
      <w:r w:rsidRPr="0060210D">
        <w:rPr>
          <w:rFonts w:ascii="Times New Roman" w:hAnsi="Times New Roman"/>
          <w:sz w:val="22"/>
          <w:lang w:val="en-GB"/>
        </w:rPr>
        <w:t xml:space="preserve"> any leaks and leakage through the insulating layer will significantly affect its ability to retain heat inside the structure. Therefore, it is </w:t>
      </w:r>
      <w:r w:rsidR="005656A8">
        <w:rPr>
          <w:rFonts w:ascii="Times New Roman" w:hAnsi="Times New Roman"/>
          <w:sz w:val="22"/>
          <w:lang w:val="en-GB"/>
        </w:rPr>
        <w:t>crucial</w:t>
      </w:r>
      <w:r w:rsidRPr="0060210D">
        <w:rPr>
          <w:rFonts w:ascii="Times New Roman" w:hAnsi="Times New Roman"/>
          <w:sz w:val="22"/>
          <w:lang w:val="en-GB"/>
        </w:rPr>
        <w:t xml:space="preserve"> to </w:t>
      </w:r>
      <w:r w:rsidR="005656A8">
        <w:rPr>
          <w:rFonts w:ascii="Times New Roman" w:hAnsi="Times New Roman"/>
          <w:sz w:val="22"/>
          <w:lang w:val="en-GB"/>
        </w:rPr>
        <w:t>connect and seal around the joints and edges of the collector properly.</w:t>
      </w:r>
    </w:p>
    <w:p w14:paraId="3FD993BE" w14:textId="4C6F037E" w:rsidR="002630DA" w:rsidRPr="0060210D" w:rsidRDefault="002630DA" w:rsidP="00FD1D90">
      <w:pPr>
        <w:pStyle w:val="MDPI31text"/>
        <w:spacing w:line="240" w:lineRule="auto"/>
        <w:ind w:firstLine="312"/>
        <w:rPr>
          <w:rFonts w:ascii="Times New Roman" w:hAnsi="Times New Roman"/>
          <w:sz w:val="22"/>
          <w:lang w:val="en-GB"/>
        </w:rPr>
      </w:pPr>
      <w:r w:rsidRPr="0060210D">
        <w:rPr>
          <w:rFonts w:ascii="Times New Roman" w:hAnsi="Times New Roman"/>
          <w:b/>
          <w:bCs/>
          <w:sz w:val="22"/>
          <w:lang w:val="en-GB"/>
        </w:rPr>
        <w:t>Lifespan</w:t>
      </w:r>
      <w:r w:rsidRPr="0060210D">
        <w:rPr>
          <w:rFonts w:ascii="Times New Roman" w:hAnsi="Times New Roman"/>
          <w:sz w:val="22"/>
          <w:lang w:val="en-GB"/>
        </w:rPr>
        <w:t xml:space="preserve"> </w:t>
      </w:r>
      <w:r w:rsidR="005656A8">
        <w:rPr>
          <w:rFonts w:ascii="Times New Roman" w:hAnsi="Times New Roman"/>
          <w:sz w:val="22"/>
          <w:lang w:val="en-GB"/>
        </w:rPr>
        <w:t>–</w:t>
      </w:r>
      <w:r w:rsidRPr="0060210D">
        <w:rPr>
          <w:rFonts w:ascii="Times New Roman" w:hAnsi="Times New Roman"/>
          <w:sz w:val="22"/>
          <w:lang w:val="en-GB"/>
        </w:rPr>
        <w:t xml:space="preserve"> the materials used should be characterized by resistance to degradation over time. </w:t>
      </w:r>
      <w:r w:rsidR="005656A8">
        <w:rPr>
          <w:rFonts w:ascii="Times New Roman" w:hAnsi="Times New Roman"/>
          <w:sz w:val="22"/>
          <w:lang w:val="en-GB"/>
        </w:rPr>
        <w:t>The resistance of the insulating material of the collector</w:t>
      </w:r>
      <w:r w:rsidRPr="0060210D">
        <w:rPr>
          <w:rFonts w:ascii="Times New Roman" w:hAnsi="Times New Roman"/>
          <w:sz w:val="22"/>
          <w:lang w:val="en-GB"/>
        </w:rPr>
        <w:t xml:space="preserve"> determines the maintenance of its energy efficiency.</w:t>
      </w:r>
    </w:p>
    <w:p w14:paraId="62BBE90D" w14:textId="0FAE52FA" w:rsidR="00541CB9" w:rsidRPr="0060210D" w:rsidRDefault="001360F6" w:rsidP="00FD1D90">
      <w:pPr>
        <w:pStyle w:val="MDPI31text"/>
        <w:spacing w:line="240" w:lineRule="auto"/>
        <w:ind w:firstLine="312"/>
        <w:rPr>
          <w:rFonts w:ascii="Times New Roman" w:hAnsi="Times New Roman"/>
          <w:color w:val="auto"/>
          <w:sz w:val="22"/>
          <w:lang w:val="en-GB"/>
        </w:rPr>
      </w:pPr>
      <w:r w:rsidRPr="0060210D">
        <w:rPr>
          <w:rFonts w:ascii="Times New Roman" w:hAnsi="Times New Roman"/>
          <w:sz w:val="22"/>
          <w:lang w:val="en-GB"/>
        </w:rPr>
        <w:t xml:space="preserve">The </w:t>
      </w:r>
      <w:r w:rsidR="005656A8">
        <w:rPr>
          <w:rFonts w:ascii="Times New Roman" w:hAnsi="Times New Roman"/>
          <w:sz w:val="22"/>
          <w:lang w:val="en-GB"/>
        </w:rPr>
        <w:t>glass covering also hugely influences the degree of insulation of a flat plate solar collector structure</w:t>
      </w:r>
      <w:r w:rsidRPr="0060210D">
        <w:rPr>
          <w:rFonts w:ascii="Times New Roman" w:hAnsi="Times New Roman"/>
          <w:sz w:val="22"/>
          <w:lang w:val="en-GB"/>
        </w:rPr>
        <w:t xml:space="preserve"> </w:t>
      </w:r>
      <w:r w:rsidR="0070634A" w:rsidRPr="0060210D">
        <w:rPr>
          <w:rFonts w:ascii="Times New Roman" w:hAnsi="Times New Roman"/>
          <w:sz w:val="22"/>
          <w:lang w:val="en-GB"/>
        </w:rPr>
        <w:t>(Duffie et al. 2013)</w:t>
      </w:r>
      <w:r w:rsidRPr="0060210D">
        <w:rPr>
          <w:rFonts w:ascii="Times New Roman" w:hAnsi="Times New Roman"/>
          <w:sz w:val="22"/>
          <w:lang w:val="en-GB"/>
        </w:rPr>
        <w:t xml:space="preserve">. </w:t>
      </w:r>
      <w:r w:rsidR="00EA6B97" w:rsidRPr="0060210D">
        <w:rPr>
          <w:rFonts w:ascii="Times New Roman" w:hAnsi="Times New Roman"/>
          <w:sz w:val="22"/>
          <w:lang w:val="en-GB"/>
        </w:rPr>
        <w:t xml:space="preserve">The </w:t>
      </w:r>
      <w:r w:rsidR="005656A8">
        <w:rPr>
          <w:rFonts w:ascii="Times New Roman" w:hAnsi="Times New Roman"/>
          <w:sz w:val="22"/>
          <w:lang w:val="en-GB"/>
        </w:rPr>
        <w:t>solar radiation flux on the collector, without additional optical concentration, can be approximately</w:t>
      </w:r>
      <w:r w:rsidR="00EA6B97" w:rsidRPr="0060210D">
        <w:rPr>
          <w:rFonts w:ascii="Times New Roman" w:hAnsi="Times New Roman"/>
          <w:sz w:val="22"/>
          <w:lang w:val="en-GB"/>
        </w:rPr>
        <w:t xml:space="preserve"> more than</w:t>
      </w:r>
      <w:r w:rsidRPr="0060210D">
        <w:rPr>
          <w:rFonts w:ascii="Times New Roman" w:hAnsi="Times New Roman"/>
          <w:sz w:val="22"/>
          <w:lang w:val="en-GB"/>
        </w:rPr>
        <w:t xml:space="preserve"> </w:t>
      </w:r>
      <w:r w:rsidR="00EA6B97" w:rsidRPr="0060210D">
        <w:rPr>
          <w:rFonts w:ascii="Times New Roman" w:hAnsi="Times New Roman"/>
          <w:sz w:val="22"/>
          <w:lang w:val="en-GB"/>
        </w:rPr>
        <w:t>1000 [W/m</w:t>
      </w:r>
      <w:r w:rsidR="00EA6B97" w:rsidRPr="0060210D">
        <w:rPr>
          <w:rFonts w:ascii="Times New Roman" w:hAnsi="Times New Roman"/>
          <w:sz w:val="22"/>
          <w:vertAlign w:val="superscript"/>
          <w:lang w:val="en-GB"/>
        </w:rPr>
        <w:t>2</w:t>
      </w:r>
      <w:r w:rsidR="00EA6B97" w:rsidRPr="0060210D">
        <w:rPr>
          <w:rFonts w:ascii="Times New Roman" w:hAnsi="Times New Roman"/>
          <w:sz w:val="22"/>
          <w:lang w:val="en-GB"/>
        </w:rPr>
        <w:t xml:space="preserve">]. Most of this energy is transferred to the working medium as thermal energy. The remaining energy, on the other hand, is lost </w:t>
      </w:r>
      <w:r w:rsidR="005656A8">
        <w:rPr>
          <w:rFonts w:ascii="Times New Roman" w:hAnsi="Times New Roman"/>
          <w:sz w:val="22"/>
          <w:lang w:val="en-GB"/>
        </w:rPr>
        <w:t>to the environment by the solar collector through radiation and convection</w:t>
      </w:r>
      <w:r w:rsidR="00EA6B97" w:rsidRPr="0060210D">
        <w:rPr>
          <w:rFonts w:ascii="Times New Roman" w:hAnsi="Times New Roman"/>
          <w:color w:val="auto"/>
          <w:sz w:val="22"/>
          <w:lang w:val="en-GB"/>
        </w:rPr>
        <w:t>.</w:t>
      </w:r>
      <w:r w:rsidR="002960D5" w:rsidRPr="0060210D">
        <w:rPr>
          <w:rFonts w:ascii="Times New Roman" w:hAnsi="Times New Roman"/>
          <w:color w:val="auto"/>
          <w:sz w:val="22"/>
          <w:lang w:val="en-GB"/>
        </w:rPr>
        <w:t xml:space="preserve"> </w:t>
      </w:r>
      <w:r w:rsidR="00541CB9" w:rsidRPr="0060210D">
        <w:rPr>
          <w:rFonts w:ascii="Times New Roman" w:hAnsi="Times New Roman"/>
          <w:color w:val="auto"/>
          <w:sz w:val="22"/>
          <w:lang w:val="en-GB"/>
        </w:rPr>
        <w:t>It was decided that a flat plate solar collector would be subjected to thermographic testing for heat loss. This decision was based on several key factors:</w:t>
      </w:r>
    </w:p>
    <w:p w14:paraId="710BC7AC" w14:textId="2F980911" w:rsidR="001D1D45" w:rsidRPr="0060210D" w:rsidRDefault="00541CB9" w:rsidP="00FD1D90">
      <w:pPr>
        <w:pStyle w:val="MDPI31text"/>
        <w:numPr>
          <w:ilvl w:val="0"/>
          <w:numId w:val="33"/>
        </w:numPr>
        <w:ind w:left="308" w:hanging="304"/>
        <w:rPr>
          <w:rFonts w:ascii="Times New Roman" w:hAnsi="Times New Roman"/>
          <w:color w:val="auto"/>
          <w:sz w:val="22"/>
          <w:lang w:val="en-GB"/>
        </w:rPr>
      </w:pPr>
      <w:r w:rsidRPr="0060210D">
        <w:rPr>
          <w:rFonts w:ascii="Times New Roman" w:hAnsi="Times New Roman"/>
          <w:color w:val="auto"/>
          <w:sz w:val="22"/>
          <w:lang w:val="en-GB"/>
        </w:rPr>
        <w:t>it is the most widely used solar collector design, which makes any research based on the use of these devices more applicable,</w:t>
      </w:r>
    </w:p>
    <w:p w14:paraId="631F713E" w14:textId="1E1E42FC" w:rsidR="00541CB9" w:rsidRPr="0060210D" w:rsidRDefault="008C1961" w:rsidP="00FD1D90">
      <w:pPr>
        <w:pStyle w:val="MDPI31text"/>
        <w:numPr>
          <w:ilvl w:val="0"/>
          <w:numId w:val="33"/>
        </w:numPr>
        <w:ind w:left="308" w:hanging="304"/>
        <w:rPr>
          <w:rFonts w:ascii="Times New Roman" w:hAnsi="Times New Roman"/>
          <w:color w:val="auto"/>
          <w:sz w:val="22"/>
          <w:lang w:val="en-GB"/>
        </w:rPr>
      </w:pPr>
      <w:r w:rsidRPr="0060210D">
        <w:rPr>
          <w:rFonts w:ascii="Times New Roman" w:hAnsi="Times New Roman"/>
          <w:color w:val="auto"/>
          <w:sz w:val="22"/>
          <w:lang w:val="en-GB"/>
        </w:rPr>
        <w:t>in general, flat plate collectors are less expensive than vacuum collectors, so studying them provides information on more econ</w:t>
      </w:r>
      <w:r w:rsidR="005656A8">
        <w:rPr>
          <w:rFonts w:ascii="Times New Roman" w:hAnsi="Times New Roman"/>
          <w:color w:val="auto"/>
          <w:sz w:val="22"/>
          <w:lang w:val="en-GB"/>
        </w:rPr>
        <w:t>o</w:t>
      </w:r>
      <w:r w:rsidRPr="0060210D">
        <w:rPr>
          <w:rFonts w:ascii="Times New Roman" w:hAnsi="Times New Roman"/>
          <w:color w:val="auto"/>
          <w:sz w:val="22"/>
          <w:lang w:val="en-GB"/>
        </w:rPr>
        <w:t>mically viable devices,</w:t>
      </w:r>
    </w:p>
    <w:p w14:paraId="08EAF643" w14:textId="25195816" w:rsidR="00B864B7" w:rsidRPr="0060210D" w:rsidRDefault="005D68F0" w:rsidP="00FD1D90">
      <w:pPr>
        <w:pStyle w:val="MDPI31text"/>
        <w:numPr>
          <w:ilvl w:val="0"/>
          <w:numId w:val="33"/>
        </w:numPr>
        <w:ind w:left="308" w:hanging="304"/>
        <w:rPr>
          <w:rFonts w:ascii="Times New Roman" w:hAnsi="Times New Roman"/>
          <w:color w:val="auto"/>
          <w:sz w:val="22"/>
          <w:lang w:val="en-GB"/>
        </w:rPr>
      </w:pPr>
      <w:r w:rsidRPr="0060210D">
        <w:rPr>
          <w:rFonts w:ascii="Times New Roman" w:hAnsi="Times New Roman"/>
          <w:color w:val="auto"/>
          <w:sz w:val="22"/>
          <w:lang w:val="en-GB"/>
        </w:rPr>
        <w:t>such designs have existed longer on the market</w:t>
      </w:r>
      <w:r w:rsidR="005656A8">
        <w:rPr>
          <w:rFonts w:ascii="Times New Roman" w:hAnsi="Times New Roman"/>
          <w:color w:val="auto"/>
          <w:sz w:val="22"/>
          <w:lang w:val="en-GB"/>
        </w:rPr>
        <w:t>;</w:t>
      </w:r>
      <w:r w:rsidRPr="0060210D">
        <w:rPr>
          <w:rFonts w:ascii="Times New Roman" w:hAnsi="Times New Roman"/>
          <w:color w:val="auto"/>
          <w:sz w:val="22"/>
          <w:lang w:val="en-GB"/>
        </w:rPr>
        <w:t xml:space="preserve"> therefore</w:t>
      </w:r>
      <w:r w:rsidR="005656A8">
        <w:rPr>
          <w:rFonts w:ascii="Times New Roman" w:hAnsi="Times New Roman"/>
          <w:color w:val="auto"/>
          <w:sz w:val="22"/>
          <w:lang w:val="en-GB"/>
        </w:rPr>
        <w:t>,</w:t>
      </w:r>
      <w:r w:rsidRPr="0060210D">
        <w:rPr>
          <w:rFonts w:ascii="Times New Roman" w:hAnsi="Times New Roman"/>
          <w:color w:val="auto"/>
          <w:sz w:val="22"/>
          <w:lang w:val="en-GB"/>
        </w:rPr>
        <w:t xml:space="preserve"> in most scientific studies</w:t>
      </w:r>
      <w:r w:rsidR="005656A8">
        <w:rPr>
          <w:rFonts w:ascii="Times New Roman" w:hAnsi="Times New Roman"/>
          <w:color w:val="auto"/>
          <w:sz w:val="22"/>
          <w:lang w:val="en-GB"/>
        </w:rPr>
        <w:t>,</w:t>
      </w:r>
      <w:r w:rsidRPr="0060210D">
        <w:rPr>
          <w:rFonts w:ascii="Times New Roman" w:hAnsi="Times New Roman"/>
          <w:color w:val="auto"/>
          <w:sz w:val="22"/>
          <w:lang w:val="en-GB"/>
        </w:rPr>
        <w:t xml:space="preserve"> </w:t>
      </w:r>
      <w:r w:rsidR="005656A8">
        <w:rPr>
          <w:rFonts w:ascii="Times New Roman" w:hAnsi="Times New Roman"/>
          <w:color w:val="auto"/>
          <w:sz w:val="22"/>
          <w:lang w:val="en-GB"/>
        </w:rPr>
        <w:t>flat plate solar collectors</w:t>
      </w:r>
      <w:r w:rsidRPr="0060210D">
        <w:rPr>
          <w:rFonts w:ascii="Times New Roman" w:hAnsi="Times New Roman"/>
          <w:color w:val="auto"/>
          <w:sz w:val="22"/>
          <w:lang w:val="en-GB"/>
        </w:rPr>
        <w:t xml:space="preserve"> serve as the standard and benchmark to compare with new devices. </w:t>
      </w:r>
    </w:p>
    <w:p w14:paraId="403AA042" w14:textId="084CC484" w:rsidR="00AA392A" w:rsidRPr="0060210D" w:rsidRDefault="00AA392A" w:rsidP="00FD1D90">
      <w:pPr>
        <w:pStyle w:val="MDPI31text"/>
        <w:spacing w:line="240" w:lineRule="auto"/>
        <w:ind w:firstLine="284"/>
        <w:rPr>
          <w:rFonts w:ascii="Times New Roman" w:hAnsi="Times New Roman"/>
          <w:sz w:val="22"/>
          <w:lang w:val="en-GB"/>
        </w:rPr>
      </w:pPr>
      <w:r w:rsidRPr="0060210D">
        <w:rPr>
          <w:rFonts w:ascii="Times New Roman" w:hAnsi="Times New Roman"/>
          <w:sz w:val="22"/>
          <w:lang w:val="en-GB"/>
        </w:rPr>
        <w:lastRenderedPageBreak/>
        <w:t xml:space="preserve">The next stage of the research work was to </w:t>
      </w:r>
      <w:r w:rsidR="005656A8">
        <w:rPr>
          <w:rFonts w:ascii="Times New Roman" w:hAnsi="Times New Roman"/>
          <w:sz w:val="22"/>
          <w:lang w:val="en-GB"/>
        </w:rPr>
        <w:t>study</w:t>
      </w:r>
      <w:r w:rsidRPr="0060210D">
        <w:rPr>
          <w:rFonts w:ascii="Times New Roman" w:hAnsi="Times New Roman"/>
          <w:sz w:val="22"/>
          <w:lang w:val="en-GB"/>
        </w:rPr>
        <w:t xml:space="preserve"> the thermal losses of a flat plate solar collector using a</w:t>
      </w:r>
      <w:r w:rsidR="00A14394">
        <w:rPr>
          <w:rFonts w:ascii="Times New Roman" w:hAnsi="Times New Roman"/>
          <w:sz w:val="22"/>
          <w:lang w:val="en-GB"/>
        </w:rPr>
        <w:t> </w:t>
      </w:r>
      <w:r w:rsidRPr="0060210D">
        <w:rPr>
          <w:rFonts w:ascii="Times New Roman" w:hAnsi="Times New Roman"/>
          <w:sz w:val="22"/>
          <w:lang w:val="en-GB"/>
        </w:rPr>
        <w:t xml:space="preserve">thermal imaging camera. A popular </w:t>
      </w:r>
      <w:r w:rsidR="005656A8">
        <w:rPr>
          <w:rFonts w:ascii="Times New Roman" w:hAnsi="Times New Roman"/>
          <w:sz w:val="22"/>
          <w:lang w:val="en-GB"/>
        </w:rPr>
        <w:t>flat plate solar collector design</w:t>
      </w:r>
      <w:r w:rsidRPr="0060210D">
        <w:rPr>
          <w:rFonts w:ascii="Times New Roman" w:hAnsi="Times New Roman"/>
          <w:sz w:val="22"/>
          <w:lang w:val="en-GB"/>
        </w:rPr>
        <w:t xml:space="preserve"> from </w:t>
      </w:r>
      <w:proofErr w:type="spellStart"/>
      <w:r w:rsidRPr="0060210D">
        <w:rPr>
          <w:rFonts w:ascii="Times New Roman" w:hAnsi="Times New Roman"/>
          <w:sz w:val="22"/>
          <w:lang w:val="en-GB"/>
        </w:rPr>
        <w:t>Kospel</w:t>
      </w:r>
      <w:proofErr w:type="spellEnd"/>
      <w:r w:rsidRPr="0060210D">
        <w:rPr>
          <w:rFonts w:ascii="Times New Roman" w:hAnsi="Times New Roman"/>
          <w:sz w:val="22"/>
          <w:lang w:val="en-GB"/>
        </w:rPr>
        <w:t xml:space="preserve"> with the model designation KSH-2.0 was selected for the study. Basic information about the studied collector is collected in </w:t>
      </w:r>
      <w:r w:rsidR="00600A47" w:rsidRPr="0060210D">
        <w:rPr>
          <w:rFonts w:ascii="Times New Roman" w:hAnsi="Times New Roman"/>
          <w:bCs/>
          <w:sz w:val="22"/>
          <w:lang w:val="en-GB"/>
        </w:rPr>
        <w:t>Table 2</w:t>
      </w:r>
      <w:r w:rsidRPr="0060210D">
        <w:rPr>
          <w:rFonts w:ascii="Times New Roman" w:hAnsi="Times New Roman"/>
          <w:bCs/>
          <w:sz w:val="22"/>
          <w:lang w:val="en-GB"/>
        </w:rPr>
        <w:t>.</w:t>
      </w:r>
    </w:p>
    <w:p w14:paraId="7E1B6B58" w14:textId="77777777" w:rsidR="003706C7" w:rsidRPr="0060210D" w:rsidRDefault="003706C7" w:rsidP="001D1D45">
      <w:pPr>
        <w:pStyle w:val="MDPI31text"/>
        <w:rPr>
          <w:rFonts w:ascii="Times New Roman" w:hAnsi="Times New Roman"/>
          <w:lang w:val="en-GB"/>
        </w:rPr>
      </w:pPr>
    </w:p>
    <w:p w14:paraId="3E83D038" w14:textId="0F358BC1" w:rsidR="00B76E95" w:rsidRPr="0060210D" w:rsidRDefault="00B76E95" w:rsidP="00FD1D90">
      <w:pPr>
        <w:pStyle w:val="Rtab"/>
        <w:rPr>
          <w:i/>
          <w:iCs/>
          <w:lang w:val="en-GB"/>
        </w:rPr>
      </w:pPr>
      <w:r w:rsidRPr="0060210D">
        <w:rPr>
          <w:b/>
          <w:bCs/>
          <w:lang w:val="en-GB"/>
        </w:rPr>
        <w:t xml:space="preserve">Table </w:t>
      </w:r>
      <w:r w:rsidR="00600A47" w:rsidRPr="0060210D">
        <w:rPr>
          <w:b/>
          <w:bCs/>
          <w:lang w:val="en-GB"/>
        </w:rPr>
        <w:t>2</w:t>
      </w:r>
      <w:r w:rsidRPr="0060210D">
        <w:rPr>
          <w:b/>
          <w:bCs/>
          <w:lang w:val="en-GB"/>
        </w:rPr>
        <w:t>.</w:t>
      </w:r>
      <w:r w:rsidRPr="0060210D">
        <w:rPr>
          <w:lang w:val="en-GB"/>
        </w:rPr>
        <w:t xml:space="preserve"> </w:t>
      </w:r>
      <w:r w:rsidR="003715A4" w:rsidRPr="0060210D">
        <w:rPr>
          <w:lang w:val="en-GB"/>
        </w:rPr>
        <w:t>Technical specification of the KSH-2.0 solar collector</w:t>
      </w:r>
    </w:p>
    <w:tbl>
      <w:tblPr>
        <w:tblStyle w:val="Tabela-Siatka"/>
        <w:tblW w:w="0" w:type="auto"/>
        <w:tblLook w:val="04A0" w:firstRow="1" w:lastRow="0" w:firstColumn="1" w:lastColumn="0" w:noHBand="0" w:noVBand="1"/>
      </w:tblPr>
      <w:tblGrid>
        <w:gridCol w:w="6232"/>
        <w:gridCol w:w="3124"/>
      </w:tblGrid>
      <w:tr w:rsidR="00D8139C" w:rsidRPr="0060210D" w14:paraId="05E752D9" w14:textId="77777777" w:rsidTr="00A14394">
        <w:trPr>
          <w:trHeight w:val="340"/>
        </w:trPr>
        <w:tc>
          <w:tcPr>
            <w:tcW w:w="6232" w:type="dxa"/>
            <w:vAlign w:val="center"/>
          </w:tcPr>
          <w:p w14:paraId="223A8F54" w14:textId="041BA1B9" w:rsidR="00D8139C" w:rsidRPr="0060210D" w:rsidRDefault="00D8139C" w:rsidP="00A14394">
            <w:pPr>
              <w:pStyle w:val="Bezodstpw"/>
              <w:jc w:val="center"/>
              <w:rPr>
                <w:rFonts w:ascii="Times New Roman" w:hAnsi="Times New Roman" w:cs="Times New Roman"/>
                <w:sz w:val="20"/>
                <w:szCs w:val="20"/>
              </w:rPr>
            </w:pPr>
            <w:r w:rsidRPr="0060210D">
              <w:rPr>
                <w:rFonts w:ascii="Times New Roman" w:hAnsi="Times New Roman" w:cs="Times New Roman"/>
              </w:rPr>
              <w:t>Type of solar collector:</w:t>
            </w:r>
          </w:p>
        </w:tc>
        <w:tc>
          <w:tcPr>
            <w:tcW w:w="3124" w:type="dxa"/>
            <w:vAlign w:val="center"/>
          </w:tcPr>
          <w:p w14:paraId="3B995F3C" w14:textId="77FCCB38"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rPr>
              <w:t>Flat-plate liquid-based</w:t>
            </w:r>
          </w:p>
        </w:tc>
      </w:tr>
      <w:tr w:rsidR="00D8139C" w:rsidRPr="0060210D" w14:paraId="33D9C3B2" w14:textId="77777777" w:rsidTr="00012911">
        <w:trPr>
          <w:trHeight w:val="283"/>
        </w:trPr>
        <w:tc>
          <w:tcPr>
            <w:tcW w:w="6232" w:type="dxa"/>
            <w:vAlign w:val="center"/>
          </w:tcPr>
          <w:p w14:paraId="1661FE57" w14:textId="12A915BE" w:rsidR="00D8139C" w:rsidRPr="0060210D" w:rsidRDefault="00D8139C" w:rsidP="00012911">
            <w:pPr>
              <w:pStyle w:val="Bezodstpw"/>
              <w:rPr>
                <w:rFonts w:ascii="Times New Roman" w:hAnsi="Times New Roman" w:cs="Times New Roman"/>
                <w:sz w:val="20"/>
                <w:szCs w:val="20"/>
              </w:rPr>
            </w:pPr>
            <w:r w:rsidRPr="0060210D">
              <w:rPr>
                <w:rFonts w:ascii="Times New Roman" w:hAnsi="Times New Roman" w:cs="Times New Roman"/>
              </w:rPr>
              <w:t xml:space="preserve">Manufacturer / Brand: </w:t>
            </w:r>
          </w:p>
        </w:tc>
        <w:tc>
          <w:tcPr>
            <w:tcW w:w="3124" w:type="dxa"/>
            <w:vAlign w:val="center"/>
          </w:tcPr>
          <w:p w14:paraId="4867093A" w14:textId="69507818"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rPr>
              <w:t>KOSPEL S.A. / KSH-2.0</w:t>
            </w:r>
          </w:p>
        </w:tc>
      </w:tr>
      <w:tr w:rsidR="00D8139C" w:rsidRPr="0060210D" w14:paraId="3350421A" w14:textId="77777777" w:rsidTr="00012911">
        <w:trPr>
          <w:trHeight w:val="283"/>
        </w:trPr>
        <w:tc>
          <w:tcPr>
            <w:tcW w:w="6232" w:type="dxa"/>
            <w:vAlign w:val="center"/>
          </w:tcPr>
          <w:p w14:paraId="44356466" w14:textId="3EB6B874" w:rsidR="00D8139C" w:rsidRPr="0060210D" w:rsidRDefault="00D8139C" w:rsidP="00012911">
            <w:pPr>
              <w:pStyle w:val="Bezodstpw"/>
              <w:rPr>
                <w:rFonts w:ascii="Times New Roman" w:hAnsi="Times New Roman" w:cs="Times New Roman"/>
                <w:sz w:val="20"/>
                <w:szCs w:val="20"/>
              </w:rPr>
            </w:pPr>
            <w:r w:rsidRPr="0060210D">
              <w:rPr>
                <w:rFonts w:ascii="Times New Roman" w:hAnsi="Times New Roman" w:cs="Times New Roman"/>
              </w:rPr>
              <w:t xml:space="preserve">Gross / Aperture / Absorber area: </w:t>
            </w:r>
          </w:p>
        </w:tc>
        <w:tc>
          <w:tcPr>
            <w:tcW w:w="3124" w:type="dxa"/>
            <w:vAlign w:val="center"/>
          </w:tcPr>
          <w:p w14:paraId="4F5963A3" w14:textId="02327D19"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rPr>
              <w:t>2.27 / 1.98 / 2.00 [m²]</w:t>
            </w:r>
          </w:p>
        </w:tc>
      </w:tr>
      <w:tr w:rsidR="00D8139C" w:rsidRPr="0060210D" w14:paraId="06DC4CD4" w14:textId="77777777" w:rsidTr="00012911">
        <w:trPr>
          <w:trHeight w:val="283"/>
        </w:trPr>
        <w:tc>
          <w:tcPr>
            <w:tcW w:w="6232" w:type="dxa"/>
            <w:vAlign w:val="center"/>
          </w:tcPr>
          <w:p w14:paraId="2904A9C7" w14:textId="5C2A6245" w:rsidR="00D8139C" w:rsidRPr="0060210D" w:rsidRDefault="00D8139C" w:rsidP="00012911">
            <w:pPr>
              <w:pStyle w:val="Bezodstpw"/>
              <w:rPr>
                <w:rFonts w:ascii="Times New Roman" w:hAnsi="Times New Roman" w:cs="Times New Roman"/>
                <w:sz w:val="20"/>
                <w:szCs w:val="20"/>
              </w:rPr>
            </w:pPr>
            <w:r w:rsidRPr="0060210D">
              <w:rPr>
                <w:rFonts w:ascii="Times New Roman" w:hAnsi="Times New Roman" w:cs="Times New Roman"/>
              </w:rPr>
              <w:t xml:space="preserve">Length / Width / Height of the collector: </w:t>
            </w:r>
          </w:p>
        </w:tc>
        <w:tc>
          <w:tcPr>
            <w:tcW w:w="3124" w:type="dxa"/>
            <w:vAlign w:val="center"/>
          </w:tcPr>
          <w:p w14:paraId="32F1F1F7" w14:textId="25451F7F"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rPr>
              <w:t>2.12 / 1.1 / 0.09 [m]</w:t>
            </w:r>
          </w:p>
        </w:tc>
      </w:tr>
      <w:tr w:rsidR="00D8139C" w:rsidRPr="0060210D" w14:paraId="449C1342" w14:textId="77777777" w:rsidTr="00012911">
        <w:trPr>
          <w:trHeight w:val="283"/>
        </w:trPr>
        <w:tc>
          <w:tcPr>
            <w:tcW w:w="6232" w:type="dxa"/>
            <w:vAlign w:val="center"/>
          </w:tcPr>
          <w:p w14:paraId="6CFA1066" w14:textId="716FADCA" w:rsidR="00D8139C" w:rsidRPr="0060210D" w:rsidRDefault="00D8139C" w:rsidP="00012911">
            <w:pPr>
              <w:pStyle w:val="Bezodstpw"/>
              <w:rPr>
                <w:rFonts w:ascii="Times New Roman" w:hAnsi="Times New Roman" w:cs="Times New Roman"/>
                <w:sz w:val="20"/>
                <w:szCs w:val="20"/>
              </w:rPr>
            </w:pPr>
            <w:r w:rsidRPr="0060210D">
              <w:rPr>
                <w:rFonts w:ascii="Times New Roman" w:hAnsi="Times New Roman" w:cs="Times New Roman"/>
              </w:rPr>
              <w:t xml:space="preserve">Absorber construction: </w:t>
            </w:r>
          </w:p>
        </w:tc>
        <w:tc>
          <w:tcPr>
            <w:tcW w:w="3124" w:type="dxa"/>
            <w:vAlign w:val="center"/>
          </w:tcPr>
          <w:p w14:paraId="50541450" w14:textId="5EEB91F5"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rPr>
              <w:t>Parallel channels</w:t>
            </w:r>
          </w:p>
        </w:tc>
      </w:tr>
      <w:tr w:rsidR="00D8139C" w:rsidRPr="0060210D" w14:paraId="523B456E" w14:textId="77777777" w:rsidTr="00012911">
        <w:trPr>
          <w:trHeight w:val="283"/>
        </w:trPr>
        <w:tc>
          <w:tcPr>
            <w:tcW w:w="6232" w:type="dxa"/>
            <w:vAlign w:val="center"/>
          </w:tcPr>
          <w:p w14:paraId="329BAEC8" w14:textId="7998B3A8" w:rsidR="00D8139C" w:rsidRPr="0060210D" w:rsidRDefault="00D8139C" w:rsidP="00012911">
            <w:pPr>
              <w:pStyle w:val="Bezodstpw"/>
              <w:rPr>
                <w:rFonts w:ascii="Times New Roman" w:hAnsi="Times New Roman" w:cs="Times New Roman"/>
                <w:sz w:val="20"/>
                <w:szCs w:val="20"/>
              </w:rPr>
            </w:pPr>
            <w:r w:rsidRPr="0060210D">
              <w:rPr>
                <w:rFonts w:ascii="Times New Roman" w:hAnsi="Times New Roman" w:cs="Times New Roman"/>
              </w:rPr>
              <w:t xml:space="preserve">Connection method: </w:t>
            </w:r>
          </w:p>
        </w:tc>
        <w:tc>
          <w:tcPr>
            <w:tcW w:w="3124" w:type="dxa"/>
            <w:vAlign w:val="center"/>
          </w:tcPr>
          <w:p w14:paraId="198D0666" w14:textId="6528956A"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rPr>
              <w:t>Ultrasonic welding</w:t>
            </w:r>
          </w:p>
        </w:tc>
      </w:tr>
      <w:tr w:rsidR="00D8139C" w:rsidRPr="0060210D" w14:paraId="38ABC90D" w14:textId="77777777" w:rsidTr="00012911">
        <w:trPr>
          <w:trHeight w:val="283"/>
        </w:trPr>
        <w:tc>
          <w:tcPr>
            <w:tcW w:w="6232" w:type="dxa"/>
            <w:vAlign w:val="center"/>
          </w:tcPr>
          <w:p w14:paraId="46E366A6" w14:textId="6396E029" w:rsidR="00D8139C" w:rsidRPr="0060210D" w:rsidRDefault="00D8139C" w:rsidP="00012911">
            <w:pPr>
              <w:pStyle w:val="Bezodstpw"/>
              <w:rPr>
                <w:rFonts w:ascii="Times New Roman" w:hAnsi="Times New Roman" w:cs="Times New Roman"/>
                <w:sz w:val="20"/>
                <w:szCs w:val="20"/>
              </w:rPr>
            </w:pPr>
            <w:r w:rsidRPr="0060210D">
              <w:rPr>
                <w:rFonts w:ascii="Times New Roman" w:hAnsi="Times New Roman" w:cs="Times New Roman"/>
              </w:rPr>
              <w:t xml:space="preserve">Number of working channels </w:t>
            </w:r>
          </w:p>
        </w:tc>
        <w:tc>
          <w:tcPr>
            <w:tcW w:w="3124" w:type="dxa"/>
            <w:vAlign w:val="center"/>
          </w:tcPr>
          <w:p w14:paraId="1CE5D868" w14:textId="4A2D4484"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rPr>
              <w:t>9 pcs</w:t>
            </w:r>
          </w:p>
        </w:tc>
      </w:tr>
      <w:tr w:rsidR="00D8139C" w:rsidRPr="0060210D" w14:paraId="58EA26FA" w14:textId="77777777" w:rsidTr="00012911">
        <w:trPr>
          <w:trHeight w:val="283"/>
        </w:trPr>
        <w:tc>
          <w:tcPr>
            <w:tcW w:w="6232" w:type="dxa"/>
            <w:vAlign w:val="center"/>
          </w:tcPr>
          <w:p w14:paraId="314CC533" w14:textId="7C0B70C1" w:rsidR="00D8139C" w:rsidRPr="0060210D" w:rsidRDefault="00D8139C" w:rsidP="00012911">
            <w:pPr>
              <w:pStyle w:val="Bezodstpw"/>
              <w:rPr>
                <w:rFonts w:ascii="Times New Roman" w:hAnsi="Times New Roman" w:cs="Times New Roman"/>
                <w:sz w:val="20"/>
                <w:szCs w:val="20"/>
              </w:rPr>
            </w:pPr>
            <w:r w:rsidRPr="0060210D">
              <w:rPr>
                <w:rFonts w:ascii="Times New Roman" w:hAnsi="Times New Roman" w:cs="Times New Roman"/>
              </w:rPr>
              <w:t xml:space="preserve">Absorber material (channels / absorbing plate): </w:t>
            </w:r>
          </w:p>
        </w:tc>
        <w:tc>
          <w:tcPr>
            <w:tcW w:w="3124" w:type="dxa"/>
            <w:vAlign w:val="center"/>
          </w:tcPr>
          <w:p w14:paraId="69360852" w14:textId="04513A4C"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rPr>
              <w:t>Copper / Copper</w:t>
            </w:r>
          </w:p>
        </w:tc>
      </w:tr>
      <w:tr w:rsidR="00D8139C" w:rsidRPr="0060210D" w14:paraId="415697C1" w14:textId="77777777" w:rsidTr="00012911">
        <w:trPr>
          <w:trHeight w:val="283"/>
        </w:trPr>
        <w:tc>
          <w:tcPr>
            <w:tcW w:w="6232" w:type="dxa"/>
            <w:vAlign w:val="center"/>
          </w:tcPr>
          <w:p w14:paraId="29E621F5" w14:textId="15DC05A5" w:rsidR="00D8139C" w:rsidRPr="0060210D" w:rsidRDefault="00D8139C" w:rsidP="00012911">
            <w:pPr>
              <w:pStyle w:val="Bezodstpw"/>
              <w:rPr>
                <w:rFonts w:ascii="Times New Roman" w:hAnsi="Times New Roman" w:cs="Times New Roman"/>
                <w:sz w:val="20"/>
                <w:szCs w:val="20"/>
              </w:rPr>
            </w:pPr>
            <w:r w:rsidRPr="0060210D">
              <w:rPr>
                <w:rFonts w:ascii="Times New Roman" w:hAnsi="Times New Roman" w:cs="Times New Roman"/>
              </w:rPr>
              <w:t xml:space="preserve">Dimensions of the absorbing plate (height / width / thickness): </w:t>
            </w:r>
          </w:p>
        </w:tc>
        <w:tc>
          <w:tcPr>
            <w:tcW w:w="3124" w:type="dxa"/>
            <w:vAlign w:val="center"/>
          </w:tcPr>
          <w:p w14:paraId="7CB1855F" w14:textId="65392A41"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rPr>
              <w:t>985 / 2030 / 0.2 [mm]</w:t>
            </w:r>
          </w:p>
        </w:tc>
      </w:tr>
      <w:tr w:rsidR="00D8139C" w:rsidRPr="0060210D" w14:paraId="45A25D3C" w14:textId="77777777" w:rsidTr="00012911">
        <w:trPr>
          <w:trHeight w:val="283"/>
        </w:trPr>
        <w:tc>
          <w:tcPr>
            <w:tcW w:w="6232" w:type="dxa"/>
            <w:vAlign w:val="center"/>
          </w:tcPr>
          <w:p w14:paraId="3208A5E6" w14:textId="5CFDA1E4" w:rsidR="00D8139C" w:rsidRPr="0060210D" w:rsidRDefault="00D8139C" w:rsidP="00012911">
            <w:pPr>
              <w:pStyle w:val="Bezodstpw"/>
              <w:rPr>
                <w:rFonts w:ascii="Times New Roman" w:hAnsi="Times New Roman" w:cs="Times New Roman"/>
                <w:sz w:val="20"/>
                <w:szCs w:val="20"/>
              </w:rPr>
            </w:pPr>
            <w:r w:rsidRPr="0060210D">
              <w:rPr>
                <w:rFonts w:ascii="Times New Roman" w:hAnsi="Times New Roman" w:cs="Times New Roman"/>
              </w:rPr>
              <w:t xml:space="preserve">Liquid volume: </w:t>
            </w:r>
          </w:p>
        </w:tc>
        <w:tc>
          <w:tcPr>
            <w:tcW w:w="3124" w:type="dxa"/>
            <w:vAlign w:val="center"/>
          </w:tcPr>
          <w:p w14:paraId="10D139C8" w14:textId="50FD04AC"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rPr>
              <w:t>1.13 [dm³]</w:t>
            </w:r>
          </w:p>
        </w:tc>
      </w:tr>
    </w:tbl>
    <w:p w14:paraId="6D520DEF" w14:textId="77777777" w:rsidR="00FD1D90" w:rsidRPr="0060210D" w:rsidRDefault="00FD1D90" w:rsidP="00FD1D90">
      <w:pPr>
        <w:pStyle w:val="MDPI31text"/>
        <w:spacing w:line="240" w:lineRule="auto"/>
        <w:ind w:firstLine="284"/>
        <w:rPr>
          <w:rFonts w:ascii="Times New Roman" w:hAnsi="Times New Roman"/>
          <w:sz w:val="22"/>
          <w:szCs w:val="24"/>
          <w:lang w:val="en-GB"/>
        </w:rPr>
      </w:pPr>
    </w:p>
    <w:p w14:paraId="579ED01D" w14:textId="2E8AA9B2" w:rsidR="003706C7" w:rsidRPr="0060210D" w:rsidRDefault="00AB640F" w:rsidP="00FD1D90">
      <w:pPr>
        <w:pStyle w:val="MDPI31text"/>
        <w:spacing w:line="240" w:lineRule="auto"/>
        <w:ind w:firstLine="284"/>
        <w:rPr>
          <w:rFonts w:ascii="Times New Roman" w:hAnsi="Times New Roman"/>
          <w:sz w:val="22"/>
          <w:szCs w:val="24"/>
          <w:lang w:val="en-GB"/>
        </w:rPr>
      </w:pPr>
      <w:r w:rsidRPr="0060210D">
        <w:rPr>
          <w:rFonts w:ascii="Times New Roman" w:hAnsi="Times New Roman"/>
          <w:sz w:val="22"/>
          <w:szCs w:val="24"/>
          <w:lang w:val="en-GB"/>
        </w:rPr>
        <w:t xml:space="preserve">A test stand was prepared </w:t>
      </w:r>
      <w:r w:rsidR="005656A8">
        <w:rPr>
          <w:rFonts w:ascii="Times New Roman" w:hAnsi="Times New Roman"/>
          <w:sz w:val="22"/>
          <w:szCs w:val="24"/>
          <w:lang w:val="en-GB"/>
        </w:rPr>
        <w:t>to conduct</w:t>
      </w:r>
      <w:r w:rsidRPr="0060210D">
        <w:rPr>
          <w:rFonts w:ascii="Times New Roman" w:hAnsi="Times New Roman"/>
          <w:sz w:val="22"/>
          <w:szCs w:val="24"/>
          <w:lang w:val="en-GB"/>
        </w:rPr>
        <w:t xml:space="preserve"> thermal loss tests of the selected collector model.</w:t>
      </w:r>
    </w:p>
    <w:p w14:paraId="7AC1D95F" w14:textId="338E3DCA" w:rsidR="00F712E8" w:rsidRPr="0060210D" w:rsidRDefault="0060210D" w:rsidP="0060210D">
      <w:pPr>
        <w:pStyle w:val="Rn1"/>
        <w:rPr>
          <w:lang w:val="en-GB"/>
        </w:rPr>
      </w:pPr>
      <w:r w:rsidRPr="0060210D">
        <w:rPr>
          <w:lang w:val="en-GB"/>
        </w:rPr>
        <w:t xml:space="preserve">3. </w:t>
      </w:r>
      <w:r w:rsidR="00770DCB" w:rsidRPr="0060210D">
        <w:rPr>
          <w:lang w:val="en-GB"/>
        </w:rPr>
        <w:t xml:space="preserve">Experimental </w:t>
      </w:r>
      <w:r>
        <w:rPr>
          <w:lang w:val="en-GB"/>
        </w:rPr>
        <w:t>S</w:t>
      </w:r>
      <w:r w:rsidR="00770DCB" w:rsidRPr="0060210D">
        <w:rPr>
          <w:lang w:val="en-GB"/>
        </w:rPr>
        <w:t>etup</w:t>
      </w:r>
    </w:p>
    <w:p w14:paraId="01AA621B" w14:textId="34D1CE40" w:rsidR="00F712E8" w:rsidRPr="0060210D" w:rsidRDefault="005656A8" w:rsidP="00FD1D90">
      <w:pPr>
        <w:pStyle w:val="MDPI31text"/>
        <w:spacing w:line="240" w:lineRule="auto"/>
        <w:ind w:firstLine="284"/>
        <w:rPr>
          <w:rFonts w:ascii="Times New Roman" w:hAnsi="Times New Roman"/>
          <w:lang w:val="en-GB"/>
        </w:rPr>
      </w:pPr>
      <w:r>
        <w:rPr>
          <w:rFonts w:ascii="Times New Roman" w:hAnsi="Times New Roman"/>
          <w:sz w:val="22"/>
          <w:lang w:val="en-GB"/>
        </w:rPr>
        <w:t>E</w:t>
      </w:r>
      <w:r w:rsidR="006560EC" w:rsidRPr="0060210D">
        <w:rPr>
          <w:rFonts w:ascii="Times New Roman" w:hAnsi="Times New Roman"/>
          <w:sz w:val="22"/>
          <w:lang w:val="en-GB"/>
        </w:rPr>
        <w:t>missivity tables for specific surfaces</w:t>
      </w:r>
      <w:r w:rsidRPr="005656A8">
        <w:rPr>
          <w:rFonts w:ascii="Times New Roman" w:hAnsi="Times New Roman"/>
          <w:sz w:val="22"/>
          <w:lang w:val="en-GB"/>
        </w:rPr>
        <w:t xml:space="preserve"> </w:t>
      </w:r>
      <w:r>
        <w:rPr>
          <w:rFonts w:ascii="Times New Roman" w:hAnsi="Times New Roman"/>
          <w:sz w:val="22"/>
          <w:lang w:val="en-GB"/>
        </w:rPr>
        <w:t xml:space="preserve">are </w:t>
      </w:r>
      <w:r w:rsidRPr="0060210D">
        <w:rPr>
          <w:rFonts w:ascii="Times New Roman" w:hAnsi="Times New Roman"/>
          <w:sz w:val="22"/>
          <w:lang w:val="en-GB"/>
        </w:rPr>
        <w:t>use</w:t>
      </w:r>
      <w:r>
        <w:rPr>
          <w:rFonts w:ascii="Times New Roman" w:hAnsi="Times New Roman"/>
          <w:sz w:val="22"/>
          <w:lang w:val="en-GB"/>
        </w:rPr>
        <w:t xml:space="preserve">d to </w:t>
      </w:r>
      <w:r w:rsidRPr="0060210D">
        <w:rPr>
          <w:rFonts w:ascii="Times New Roman" w:hAnsi="Times New Roman"/>
          <w:sz w:val="22"/>
          <w:lang w:val="en-GB"/>
        </w:rPr>
        <w:t>determine the surface temperature of materials using a</w:t>
      </w:r>
      <w:r w:rsidR="00A14394">
        <w:rPr>
          <w:rFonts w:ascii="Times New Roman" w:hAnsi="Times New Roman"/>
          <w:sz w:val="22"/>
          <w:lang w:val="en-GB"/>
        </w:rPr>
        <w:t> </w:t>
      </w:r>
      <w:r w:rsidRPr="0060210D">
        <w:rPr>
          <w:rFonts w:ascii="Times New Roman" w:hAnsi="Times New Roman"/>
          <w:sz w:val="22"/>
          <w:lang w:val="en-GB"/>
        </w:rPr>
        <w:t>thermal imaging camera</w:t>
      </w:r>
      <w:r w:rsidR="006560EC" w:rsidRPr="0060210D">
        <w:rPr>
          <w:rFonts w:ascii="Times New Roman" w:hAnsi="Times New Roman"/>
          <w:sz w:val="22"/>
          <w:lang w:val="en-GB"/>
        </w:rPr>
        <w:t>. However, there are strong reasons to determine the emissivity coefficients for each material independently in this type of research, without relying entirely on the table values but using them only as a suggestion and aid. The same materials may have different surface emissivity, e.g. due to surface defects or gaps in the covering of elements</w:t>
      </w:r>
      <w:r w:rsidR="00955FD5" w:rsidRPr="0060210D">
        <w:rPr>
          <w:rFonts w:ascii="Times New Roman" w:hAnsi="Times New Roman"/>
          <w:sz w:val="22"/>
          <w:lang w:val="en-GB"/>
        </w:rPr>
        <w:t xml:space="preserve"> (Zhu</w:t>
      </w:r>
      <w:r w:rsidR="00C77F43" w:rsidRPr="0060210D">
        <w:rPr>
          <w:rFonts w:ascii="Times New Roman" w:hAnsi="Times New Roman"/>
          <w:sz w:val="22"/>
          <w:lang w:val="en-GB"/>
        </w:rPr>
        <w:t xml:space="preserve"> et al.</w:t>
      </w:r>
      <w:r w:rsidR="004D5AC3" w:rsidRPr="0060210D">
        <w:rPr>
          <w:rFonts w:ascii="Times New Roman" w:hAnsi="Times New Roman"/>
          <w:sz w:val="22"/>
          <w:lang w:val="en-GB"/>
        </w:rPr>
        <w:t xml:space="preserve"> 2022</w:t>
      </w:r>
      <w:r w:rsidR="00A36839" w:rsidRPr="0060210D">
        <w:rPr>
          <w:rFonts w:ascii="Times New Roman" w:hAnsi="Times New Roman"/>
          <w:sz w:val="22"/>
          <w:lang w:val="en-GB"/>
        </w:rPr>
        <w:t xml:space="preserve">, Zheng </w:t>
      </w:r>
      <w:r w:rsidR="00F15EDC" w:rsidRPr="0060210D">
        <w:rPr>
          <w:rFonts w:ascii="Times New Roman" w:hAnsi="Times New Roman"/>
          <w:sz w:val="22"/>
          <w:lang w:val="en-GB"/>
        </w:rPr>
        <w:t>et al. 2023</w:t>
      </w:r>
      <w:r w:rsidR="004D5AC3" w:rsidRPr="0060210D">
        <w:rPr>
          <w:rFonts w:ascii="Times New Roman" w:hAnsi="Times New Roman"/>
          <w:sz w:val="22"/>
          <w:lang w:val="en-GB"/>
        </w:rPr>
        <w:t>)</w:t>
      </w:r>
      <w:r w:rsidR="006560EC" w:rsidRPr="0060210D">
        <w:rPr>
          <w:rFonts w:ascii="Times New Roman" w:hAnsi="Times New Roman"/>
          <w:sz w:val="22"/>
          <w:lang w:val="en-GB"/>
        </w:rPr>
        <w:t>. Therefore, at the beginning of the work, it was determined that the surfaces for which the emissivity coefficients would be determined were points on the solar collector casing. The collector housing is a</w:t>
      </w:r>
      <w:r w:rsidR="00862ED3" w:rsidRPr="0060210D">
        <w:rPr>
          <w:rFonts w:ascii="Times New Roman" w:hAnsi="Times New Roman"/>
          <w:sz w:val="22"/>
          <w:lang w:val="en-GB"/>
        </w:rPr>
        <w:t> </w:t>
      </w:r>
      <w:r w:rsidR="006560EC" w:rsidRPr="0060210D">
        <w:rPr>
          <w:rFonts w:ascii="Times New Roman" w:hAnsi="Times New Roman"/>
          <w:sz w:val="22"/>
          <w:lang w:val="en-GB"/>
        </w:rPr>
        <w:t xml:space="preserve">composite of the front, side and rear surfaces. For the tests, the </w:t>
      </w:r>
      <w:r>
        <w:rPr>
          <w:rFonts w:ascii="Times New Roman" w:hAnsi="Times New Roman"/>
          <w:sz w:val="22"/>
          <w:lang w:val="en-GB"/>
        </w:rPr>
        <w:t>rear and side surfaces' emissivity was considered</w:t>
      </w:r>
      <w:r w:rsidR="006560EC" w:rsidRPr="0060210D">
        <w:rPr>
          <w:rFonts w:ascii="Times New Roman" w:hAnsi="Times New Roman"/>
          <w:sz w:val="22"/>
          <w:lang w:val="en-GB"/>
        </w:rPr>
        <w:t xml:space="preserve"> equal. This assumption resulted from the observation that they were made of the same material and covered by the manufacturer with an identical paint coating of identical thickness. For simplicity, the coefficient </w:t>
      </w:r>
      <w:proofErr w:type="spellStart"/>
      <w:r w:rsidR="003E0F75" w:rsidRPr="0060210D">
        <w:rPr>
          <w:rFonts w:ascii="Times New Roman" w:hAnsi="Times New Roman"/>
          <w:i/>
          <w:w w:val="105"/>
          <w:sz w:val="22"/>
          <w:lang w:val="en-GB"/>
        </w:rPr>
        <w:t>ε</w:t>
      </w:r>
      <w:r w:rsidR="003E0F75" w:rsidRPr="0060210D">
        <w:rPr>
          <w:rFonts w:ascii="Times New Roman" w:hAnsi="Times New Roman"/>
          <w:i/>
          <w:w w:val="105"/>
          <w:sz w:val="22"/>
          <w:vertAlign w:val="subscript"/>
          <w:lang w:val="en-GB"/>
        </w:rPr>
        <w:t>s</w:t>
      </w:r>
      <w:proofErr w:type="spellEnd"/>
      <w:r w:rsidR="006560EC" w:rsidRPr="0060210D">
        <w:rPr>
          <w:rFonts w:ascii="Times New Roman" w:hAnsi="Times New Roman"/>
          <w:sz w:val="22"/>
          <w:lang w:val="en-GB"/>
        </w:rPr>
        <w:t xml:space="preserve"> = </w:t>
      </w:r>
      <w:proofErr w:type="spellStart"/>
      <w:r w:rsidR="003E0F75" w:rsidRPr="0060210D">
        <w:rPr>
          <w:rFonts w:ascii="Times New Roman" w:hAnsi="Times New Roman"/>
          <w:i/>
          <w:w w:val="105"/>
          <w:sz w:val="22"/>
          <w:lang w:val="en-GB"/>
        </w:rPr>
        <w:t>ε</w:t>
      </w:r>
      <w:r w:rsidR="003E0F75" w:rsidRPr="0060210D">
        <w:rPr>
          <w:rFonts w:ascii="Times New Roman" w:hAnsi="Times New Roman"/>
          <w:i/>
          <w:w w:val="105"/>
          <w:sz w:val="22"/>
          <w:vertAlign w:val="subscript"/>
          <w:lang w:val="en-GB"/>
        </w:rPr>
        <w:t>b</w:t>
      </w:r>
      <w:proofErr w:type="spellEnd"/>
      <w:r w:rsidR="003E0F75" w:rsidRPr="0060210D">
        <w:rPr>
          <w:rFonts w:ascii="Times New Roman" w:hAnsi="Times New Roman"/>
          <w:sz w:val="22"/>
          <w:lang w:val="en-GB"/>
        </w:rPr>
        <w:t xml:space="preserve"> </w:t>
      </w:r>
      <w:r w:rsidR="006560EC" w:rsidRPr="0060210D">
        <w:rPr>
          <w:rFonts w:ascii="Times New Roman" w:hAnsi="Times New Roman"/>
          <w:sz w:val="22"/>
          <w:lang w:val="en-GB"/>
        </w:rPr>
        <w:t xml:space="preserve">will determine the coefficient </w:t>
      </w:r>
      <w:proofErr w:type="spellStart"/>
      <w:r w:rsidR="003E0F75" w:rsidRPr="0060210D">
        <w:rPr>
          <w:rFonts w:ascii="Times New Roman" w:hAnsi="Times New Roman"/>
          <w:i/>
          <w:w w:val="105"/>
          <w:sz w:val="22"/>
          <w:lang w:val="en-GB"/>
        </w:rPr>
        <w:t>ε</w:t>
      </w:r>
      <w:r w:rsidR="003E0F75" w:rsidRPr="0060210D">
        <w:rPr>
          <w:rFonts w:ascii="Times New Roman" w:hAnsi="Times New Roman"/>
          <w:i/>
          <w:w w:val="105"/>
          <w:sz w:val="22"/>
          <w:vertAlign w:val="subscript"/>
          <w:lang w:val="en-GB"/>
        </w:rPr>
        <w:t>s</w:t>
      </w:r>
      <w:proofErr w:type="spellEnd"/>
      <w:r w:rsidR="006560EC" w:rsidRPr="0060210D">
        <w:rPr>
          <w:rFonts w:ascii="Times New Roman" w:hAnsi="Times New Roman"/>
          <w:sz w:val="22"/>
          <w:lang w:val="en-GB"/>
        </w:rPr>
        <w:t>, equal to their values</w:t>
      </w:r>
      <w:r w:rsidR="006560EC" w:rsidRPr="0060210D">
        <w:rPr>
          <w:rFonts w:ascii="Times New Roman" w:hAnsi="Times New Roman"/>
          <w:lang w:val="en-GB"/>
        </w:rPr>
        <w:t>.</w:t>
      </w:r>
    </w:p>
    <w:p w14:paraId="33355925" w14:textId="6F99C2B3" w:rsidR="003E0F75" w:rsidRPr="00012911" w:rsidRDefault="003E0F75" w:rsidP="00FD1D90">
      <w:pPr>
        <w:pStyle w:val="MDPI31text"/>
        <w:tabs>
          <w:tab w:val="right" w:pos="9639"/>
        </w:tabs>
        <w:spacing w:before="120" w:after="120" w:line="240" w:lineRule="auto"/>
        <w:ind w:left="4111" w:firstLine="0"/>
        <w:jc w:val="center"/>
        <w:rPr>
          <w:rFonts w:ascii="Times New Roman" w:hAnsi="Times New Roman"/>
          <w:i/>
          <w:spacing w:val="-5"/>
          <w:w w:val="105"/>
          <w:sz w:val="22"/>
          <w:szCs w:val="20"/>
          <w:vertAlign w:val="subscript"/>
          <w:lang w:val="en-GB"/>
        </w:rPr>
      </w:pPr>
      <w:proofErr w:type="spellStart"/>
      <w:r w:rsidRPr="00012911">
        <w:rPr>
          <w:rFonts w:ascii="Times New Roman" w:hAnsi="Times New Roman"/>
          <w:i/>
          <w:w w:val="105"/>
          <w:sz w:val="22"/>
          <w:szCs w:val="20"/>
          <w:lang w:val="en-GB"/>
        </w:rPr>
        <w:t>ε</w:t>
      </w:r>
      <w:r w:rsidRPr="00012911">
        <w:rPr>
          <w:rFonts w:ascii="Times New Roman" w:hAnsi="Times New Roman"/>
          <w:i/>
          <w:w w:val="105"/>
          <w:sz w:val="22"/>
          <w:szCs w:val="20"/>
          <w:vertAlign w:val="subscript"/>
          <w:lang w:val="en-GB"/>
        </w:rPr>
        <w:t>s</w:t>
      </w:r>
      <w:proofErr w:type="spellEnd"/>
      <w:r w:rsidRPr="00012911">
        <w:rPr>
          <w:rFonts w:ascii="Times New Roman" w:hAnsi="Times New Roman"/>
          <w:i/>
          <w:spacing w:val="23"/>
          <w:w w:val="110"/>
          <w:sz w:val="22"/>
          <w:szCs w:val="20"/>
          <w:lang w:val="en-GB"/>
        </w:rPr>
        <w:t xml:space="preserve"> </w:t>
      </w:r>
      <w:r w:rsidRPr="00012911">
        <w:rPr>
          <w:rFonts w:ascii="Times New Roman" w:hAnsi="Times New Roman"/>
          <w:w w:val="110"/>
          <w:sz w:val="22"/>
          <w:szCs w:val="20"/>
          <w:lang w:val="en-GB"/>
        </w:rPr>
        <w:t>=</w:t>
      </w:r>
      <w:r w:rsidRPr="00012911">
        <w:rPr>
          <w:rFonts w:ascii="Times New Roman" w:hAnsi="Times New Roman"/>
          <w:spacing w:val="17"/>
          <w:w w:val="110"/>
          <w:sz w:val="22"/>
          <w:szCs w:val="20"/>
          <w:lang w:val="en-GB"/>
        </w:rPr>
        <w:t xml:space="preserve"> </w:t>
      </w:r>
      <w:proofErr w:type="spellStart"/>
      <w:r w:rsidRPr="00012911">
        <w:rPr>
          <w:rFonts w:ascii="Times New Roman" w:hAnsi="Times New Roman"/>
          <w:i/>
          <w:w w:val="105"/>
          <w:sz w:val="22"/>
          <w:szCs w:val="20"/>
          <w:lang w:val="en-GB"/>
        </w:rPr>
        <w:t>ε</w:t>
      </w:r>
      <w:r w:rsidRPr="00012911">
        <w:rPr>
          <w:rFonts w:ascii="Times New Roman" w:hAnsi="Times New Roman"/>
          <w:i/>
          <w:w w:val="105"/>
          <w:sz w:val="22"/>
          <w:szCs w:val="20"/>
          <w:vertAlign w:val="subscript"/>
          <w:lang w:val="en-GB"/>
        </w:rPr>
        <w:t>b</w:t>
      </w:r>
      <w:proofErr w:type="spellEnd"/>
      <w:r w:rsidRPr="00012911">
        <w:rPr>
          <w:rFonts w:ascii="Times New Roman" w:hAnsi="Times New Roman"/>
          <w:i/>
          <w:spacing w:val="23"/>
          <w:w w:val="110"/>
          <w:sz w:val="22"/>
          <w:szCs w:val="20"/>
          <w:lang w:val="en-GB"/>
        </w:rPr>
        <w:t xml:space="preserve"> </w:t>
      </w:r>
      <w:r w:rsidRPr="00012911">
        <w:rPr>
          <w:rFonts w:ascii="Times New Roman" w:hAnsi="Times New Roman"/>
          <w:w w:val="110"/>
          <w:sz w:val="22"/>
          <w:szCs w:val="20"/>
          <w:lang w:val="en-GB"/>
        </w:rPr>
        <w:t>=</w:t>
      </w:r>
      <w:r w:rsidRPr="00012911">
        <w:rPr>
          <w:rFonts w:ascii="Times New Roman" w:hAnsi="Times New Roman"/>
          <w:spacing w:val="17"/>
          <w:w w:val="110"/>
          <w:sz w:val="22"/>
          <w:szCs w:val="20"/>
          <w:lang w:val="en-GB"/>
        </w:rPr>
        <w:t xml:space="preserve"> </w:t>
      </w:r>
      <w:proofErr w:type="spellStart"/>
      <w:r w:rsidRPr="00012911">
        <w:rPr>
          <w:rFonts w:ascii="Times New Roman" w:hAnsi="Times New Roman"/>
          <w:i/>
          <w:spacing w:val="-5"/>
          <w:w w:val="105"/>
          <w:sz w:val="22"/>
          <w:szCs w:val="20"/>
          <w:lang w:val="en-GB"/>
        </w:rPr>
        <w:t>ε</w:t>
      </w:r>
      <w:r w:rsidRPr="00012911">
        <w:rPr>
          <w:rFonts w:ascii="Times New Roman" w:hAnsi="Times New Roman"/>
          <w:i/>
          <w:spacing w:val="-5"/>
          <w:w w:val="105"/>
          <w:sz w:val="22"/>
          <w:szCs w:val="20"/>
          <w:vertAlign w:val="subscript"/>
          <w:lang w:val="en-GB"/>
        </w:rPr>
        <w:t>c</w:t>
      </w:r>
      <w:proofErr w:type="spellEnd"/>
      <w:r w:rsidR="00975806" w:rsidRPr="00012911">
        <w:rPr>
          <w:rFonts w:ascii="Times New Roman" w:hAnsi="Times New Roman"/>
          <w:i/>
          <w:spacing w:val="-5"/>
          <w:w w:val="105"/>
          <w:sz w:val="22"/>
          <w:szCs w:val="20"/>
          <w:vertAlign w:val="subscript"/>
          <w:lang w:val="en-GB"/>
        </w:rPr>
        <w:tab/>
      </w:r>
      <w:r w:rsidR="00975806" w:rsidRPr="00012911">
        <w:rPr>
          <w:rFonts w:ascii="Times New Roman" w:hAnsi="Times New Roman"/>
          <w:bCs/>
          <w:iCs/>
          <w:spacing w:val="-5"/>
          <w:w w:val="105"/>
          <w:sz w:val="22"/>
          <w:szCs w:val="20"/>
          <w:lang w:val="en-GB"/>
        </w:rPr>
        <w:t>(</w:t>
      </w:r>
      <w:r w:rsidR="006F10A1" w:rsidRPr="00012911">
        <w:rPr>
          <w:rFonts w:ascii="Times New Roman" w:hAnsi="Times New Roman"/>
          <w:bCs/>
          <w:iCs/>
          <w:spacing w:val="-5"/>
          <w:w w:val="105"/>
          <w:sz w:val="22"/>
          <w:szCs w:val="20"/>
          <w:lang w:val="en-GB"/>
        </w:rPr>
        <w:t>1)</w:t>
      </w:r>
    </w:p>
    <w:p w14:paraId="50EE4E4D" w14:textId="5649D4FA" w:rsidR="006560EC" w:rsidRPr="0060210D" w:rsidRDefault="00A146B9" w:rsidP="00FD1D90">
      <w:pPr>
        <w:pStyle w:val="MDPI31text"/>
        <w:spacing w:line="240" w:lineRule="auto"/>
        <w:ind w:firstLine="284"/>
        <w:rPr>
          <w:rFonts w:ascii="Times New Roman" w:hAnsi="Times New Roman"/>
          <w:color w:val="auto"/>
          <w:sz w:val="22"/>
          <w:szCs w:val="24"/>
          <w:lang w:val="en-GB"/>
        </w:rPr>
      </w:pPr>
      <w:r w:rsidRPr="0060210D">
        <w:rPr>
          <w:rFonts w:ascii="Times New Roman" w:hAnsi="Times New Roman"/>
          <w:color w:val="auto"/>
          <w:sz w:val="22"/>
          <w:szCs w:val="24"/>
          <w:lang w:val="en-GB"/>
        </w:rPr>
        <w:t xml:space="preserve">A sample was taken from the back surface of an identical reference </w:t>
      </w:r>
      <w:r w:rsidR="00B96EF0" w:rsidRPr="0060210D">
        <w:rPr>
          <w:rFonts w:ascii="Times New Roman" w:hAnsi="Times New Roman"/>
          <w:color w:val="auto"/>
          <w:sz w:val="22"/>
          <w:szCs w:val="24"/>
          <w:lang w:val="en-GB"/>
        </w:rPr>
        <w:t>collector</w:t>
      </w:r>
      <w:r w:rsidRPr="0060210D">
        <w:rPr>
          <w:rFonts w:ascii="Times New Roman" w:hAnsi="Times New Roman"/>
          <w:color w:val="auto"/>
          <w:sz w:val="22"/>
          <w:szCs w:val="24"/>
          <w:lang w:val="en-GB"/>
        </w:rPr>
        <w:t xml:space="preserve">. It was made of the same material by the same manufacturer. </w:t>
      </w:r>
      <w:r w:rsidR="005656A8">
        <w:rPr>
          <w:rFonts w:ascii="Times New Roman" w:hAnsi="Times New Roman"/>
          <w:color w:val="auto"/>
          <w:sz w:val="22"/>
          <w:szCs w:val="24"/>
          <w:lang w:val="en-GB"/>
        </w:rPr>
        <w:t>That</w:t>
      </w:r>
      <w:r w:rsidRPr="0060210D">
        <w:rPr>
          <w:rFonts w:ascii="Times New Roman" w:hAnsi="Times New Roman"/>
          <w:color w:val="auto"/>
          <w:sz w:val="22"/>
          <w:szCs w:val="24"/>
          <w:lang w:val="en-GB"/>
        </w:rPr>
        <w:t xml:space="preserve"> made it possible not to affect the efficiency of the item tested at a</w:t>
      </w:r>
      <w:r w:rsidR="00A14394">
        <w:rPr>
          <w:rFonts w:ascii="Times New Roman" w:hAnsi="Times New Roman"/>
          <w:color w:val="auto"/>
          <w:sz w:val="22"/>
          <w:szCs w:val="24"/>
          <w:lang w:val="en-GB"/>
        </w:rPr>
        <w:t> </w:t>
      </w:r>
      <w:r w:rsidRPr="0060210D">
        <w:rPr>
          <w:rFonts w:ascii="Times New Roman" w:hAnsi="Times New Roman"/>
          <w:color w:val="auto"/>
          <w:sz w:val="22"/>
          <w:szCs w:val="24"/>
          <w:lang w:val="en-GB"/>
        </w:rPr>
        <w:t xml:space="preserve">later stage. </w:t>
      </w:r>
      <w:r w:rsidR="00031820" w:rsidRPr="0060210D">
        <w:rPr>
          <w:rStyle w:val="rynqvb"/>
          <w:rFonts w:ascii="Times New Roman" w:hAnsi="Times New Roman"/>
          <w:sz w:val="22"/>
          <w:szCs w:val="24"/>
          <w:lang w:val="en-GB"/>
        </w:rPr>
        <w:t xml:space="preserve">A sample was also taken from the front surface of the collector. </w:t>
      </w:r>
      <w:r w:rsidR="005656A8">
        <w:rPr>
          <w:rFonts w:ascii="Times New Roman" w:hAnsi="Times New Roman"/>
          <w:color w:val="auto"/>
          <w:sz w:val="22"/>
          <w:szCs w:val="24"/>
          <w:lang w:val="en-GB"/>
        </w:rPr>
        <w:t>A laboratory station was created to measure the surface temperature of materials using a FLIR T335 thermal imaging camera to determine the emissivity coefficient of the collected samples</w:t>
      </w:r>
      <w:r w:rsidRPr="0060210D">
        <w:rPr>
          <w:rFonts w:ascii="Times New Roman" w:hAnsi="Times New Roman"/>
          <w:color w:val="auto"/>
          <w:sz w:val="22"/>
          <w:szCs w:val="24"/>
          <w:lang w:val="en-GB"/>
        </w:rPr>
        <w:t xml:space="preserve">. The appearance and list of elements included in the stand are shown in </w:t>
      </w:r>
      <w:r w:rsidRPr="0060210D">
        <w:rPr>
          <w:rFonts w:ascii="Times New Roman" w:hAnsi="Times New Roman"/>
          <w:bCs/>
          <w:color w:val="auto"/>
          <w:sz w:val="22"/>
          <w:szCs w:val="24"/>
          <w:lang w:val="en-GB"/>
        </w:rPr>
        <w:t xml:space="preserve">Figure </w:t>
      </w:r>
      <w:r w:rsidR="00C3144E" w:rsidRPr="0060210D">
        <w:rPr>
          <w:rFonts w:ascii="Times New Roman" w:hAnsi="Times New Roman"/>
          <w:bCs/>
          <w:color w:val="auto"/>
          <w:sz w:val="22"/>
          <w:szCs w:val="24"/>
          <w:lang w:val="en-GB"/>
        </w:rPr>
        <w:t>4.</w:t>
      </w:r>
    </w:p>
    <w:p w14:paraId="39DE1BC7" w14:textId="77777777" w:rsidR="00A100E5" w:rsidRPr="0060210D" w:rsidRDefault="00A100E5" w:rsidP="00C3144E">
      <w:pPr>
        <w:tabs>
          <w:tab w:val="center" w:pos="4800"/>
          <w:tab w:val="right" w:pos="9500"/>
        </w:tabs>
        <w:rPr>
          <w:rFonts w:ascii="Times New Roman" w:hAnsi="Times New Roman" w:cs="Times New Roman"/>
          <w:noProof/>
          <w:sz w:val="22"/>
          <w:szCs w:val="22"/>
          <w:lang w:val="en-GB"/>
        </w:rPr>
      </w:pPr>
    </w:p>
    <w:p w14:paraId="57F218F9" w14:textId="77777777" w:rsidR="003715A4" w:rsidRPr="0060210D" w:rsidRDefault="00B03BF3" w:rsidP="003715A4">
      <w:pPr>
        <w:keepNext/>
        <w:tabs>
          <w:tab w:val="center" w:pos="4800"/>
          <w:tab w:val="right" w:pos="9500"/>
        </w:tabs>
        <w:jc w:val="center"/>
        <w:rPr>
          <w:lang w:val="en-GB"/>
        </w:rPr>
      </w:pPr>
      <w:r w:rsidRPr="0060210D">
        <w:rPr>
          <w:rFonts w:ascii="Times New Roman" w:hAnsi="Times New Roman" w:cs="Times New Roman"/>
          <w:noProof/>
          <w:sz w:val="22"/>
          <w:szCs w:val="22"/>
          <w:lang w:val="en-GB"/>
        </w:rPr>
        <w:lastRenderedPageBreak/>
        <w:drawing>
          <wp:inline distT="0" distB="0" distL="0" distR="0" wp14:anchorId="307AAD32" wp14:editId="40ED6992">
            <wp:extent cx="5907600" cy="3564000"/>
            <wp:effectExtent l="0" t="0" r="0" b="0"/>
            <wp:docPr id="612" name="Picture 612" descr="Obraz zawierający computer, w pomieszczeniu, Komputer PC, Materiały biurowe&#10;&#10;Opis wygenerowany automatycznie"/>
            <wp:cNvGraphicFramePr/>
            <a:graphic xmlns:a="http://schemas.openxmlformats.org/drawingml/2006/main">
              <a:graphicData uri="http://schemas.openxmlformats.org/drawingml/2006/picture">
                <pic:pic xmlns:pic="http://schemas.openxmlformats.org/drawingml/2006/picture">
                  <pic:nvPicPr>
                    <pic:cNvPr id="612" name="Picture 612" descr="Obraz zawierający computer, w pomieszczeniu, Komputer PC, Materiały biurowe&#10;&#10;Opis wygenerowany automatycznie"/>
                    <pic:cNvPicPr/>
                  </pic:nvPicPr>
                  <pic:blipFill rotWithShape="1">
                    <a:blip r:embed="rId14"/>
                    <a:srcRect l="2469" r="7428" b="9949"/>
                    <a:stretch/>
                  </pic:blipFill>
                  <pic:spPr bwMode="auto">
                    <a:xfrm>
                      <a:off x="0" y="0"/>
                      <a:ext cx="5907600" cy="3564000"/>
                    </a:xfrm>
                    <a:prstGeom prst="rect">
                      <a:avLst/>
                    </a:prstGeom>
                    <a:ln>
                      <a:noFill/>
                    </a:ln>
                    <a:extLst>
                      <a:ext uri="{53640926-AAD7-44D8-BBD7-CCE9431645EC}">
                        <a14:shadowObscured xmlns:a14="http://schemas.microsoft.com/office/drawing/2010/main"/>
                      </a:ext>
                    </a:extLst>
                  </pic:spPr>
                </pic:pic>
              </a:graphicData>
            </a:graphic>
          </wp:inline>
        </w:drawing>
      </w:r>
    </w:p>
    <w:p w14:paraId="14D480D7" w14:textId="7D1BE980" w:rsidR="007E0E23" w:rsidRPr="0060210D" w:rsidRDefault="003715A4" w:rsidP="00FD1D90">
      <w:pPr>
        <w:pStyle w:val="Rrys"/>
        <w:rPr>
          <w:lang w:val="en-GB"/>
        </w:rPr>
      </w:pPr>
      <w:r w:rsidRPr="0060210D">
        <w:rPr>
          <w:b/>
          <w:bCs/>
          <w:lang w:val="en-GB"/>
        </w:rPr>
        <w:t xml:space="preserve">Fig. </w:t>
      </w:r>
      <w:r w:rsidRPr="0060210D">
        <w:rPr>
          <w:b/>
          <w:bCs/>
          <w:i/>
          <w:iCs/>
          <w:lang w:val="en-GB"/>
        </w:rPr>
        <w:fldChar w:fldCharType="begin"/>
      </w:r>
      <w:r w:rsidRPr="0060210D">
        <w:rPr>
          <w:b/>
          <w:bCs/>
          <w:lang w:val="en-GB"/>
        </w:rPr>
        <w:instrText xml:space="preserve"> SEQ Fig. \* ARABIC </w:instrText>
      </w:r>
      <w:r w:rsidRPr="0060210D">
        <w:rPr>
          <w:b/>
          <w:bCs/>
          <w:i/>
          <w:iCs/>
          <w:lang w:val="en-GB"/>
        </w:rPr>
        <w:fldChar w:fldCharType="separate"/>
      </w:r>
      <w:r w:rsidR="002061CA">
        <w:rPr>
          <w:b/>
          <w:bCs/>
          <w:noProof/>
          <w:lang w:val="en-GB"/>
        </w:rPr>
        <w:t>4</w:t>
      </w:r>
      <w:r w:rsidRPr="0060210D">
        <w:rPr>
          <w:b/>
          <w:bCs/>
          <w:i/>
          <w:iCs/>
          <w:lang w:val="en-GB"/>
        </w:rPr>
        <w:fldChar w:fldCharType="end"/>
      </w:r>
      <w:r w:rsidR="004022CF" w:rsidRPr="0060210D">
        <w:rPr>
          <w:b/>
          <w:bCs/>
          <w:lang w:val="en-GB"/>
        </w:rPr>
        <w:t>.</w:t>
      </w:r>
      <w:r w:rsidR="004022CF" w:rsidRPr="0060210D">
        <w:rPr>
          <w:lang w:val="en-GB"/>
        </w:rPr>
        <w:t xml:space="preserve"> Temperature distribution measuring stand</w:t>
      </w:r>
      <w:r w:rsidR="00012911">
        <w:rPr>
          <w:lang w:val="en-GB"/>
        </w:rPr>
        <w:t>;</w:t>
      </w:r>
      <w:r w:rsidR="0057329B" w:rsidRPr="0060210D">
        <w:rPr>
          <w:lang w:val="en-GB"/>
        </w:rPr>
        <w:t xml:space="preserve"> 1</w:t>
      </w:r>
      <w:r w:rsidR="00012911">
        <w:rPr>
          <w:lang w:val="en-GB"/>
        </w:rPr>
        <w:t xml:space="preserve"> – </w:t>
      </w:r>
      <w:proofErr w:type="spellStart"/>
      <w:r w:rsidR="0057329B" w:rsidRPr="0060210D">
        <w:rPr>
          <w:lang w:val="en-GB"/>
        </w:rPr>
        <w:t>Thermovision</w:t>
      </w:r>
      <w:proofErr w:type="spellEnd"/>
      <w:r w:rsidR="0057329B" w:rsidRPr="0060210D">
        <w:rPr>
          <w:lang w:val="en-GB"/>
        </w:rPr>
        <w:t xml:space="preserve"> camera, 2</w:t>
      </w:r>
      <w:r w:rsidR="00012911">
        <w:rPr>
          <w:lang w:val="en-GB"/>
        </w:rPr>
        <w:t xml:space="preserve"> – </w:t>
      </w:r>
      <w:r w:rsidR="0057329B" w:rsidRPr="0060210D">
        <w:rPr>
          <w:lang w:val="en-GB"/>
        </w:rPr>
        <w:t>Heat plate, 3</w:t>
      </w:r>
      <w:r w:rsidR="00012911">
        <w:rPr>
          <w:lang w:val="en-GB"/>
        </w:rPr>
        <w:t xml:space="preserve"> – </w:t>
      </w:r>
      <w:r w:rsidR="0057329B" w:rsidRPr="0060210D">
        <w:rPr>
          <w:lang w:val="en-GB"/>
        </w:rPr>
        <w:t xml:space="preserve">computer, </w:t>
      </w:r>
      <w:r w:rsidR="00012911">
        <w:rPr>
          <w:lang w:val="en-GB"/>
        </w:rPr>
        <w:br/>
      </w:r>
      <w:r w:rsidR="0057329B" w:rsidRPr="0060210D">
        <w:rPr>
          <w:lang w:val="en-GB"/>
        </w:rPr>
        <w:t>4</w:t>
      </w:r>
      <w:r w:rsidR="00012911">
        <w:rPr>
          <w:lang w:val="en-GB"/>
        </w:rPr>
        <w:t xml:space="preserve"> – </w:t>
      </w:r>
      <w:r w:rsidR="0057329B" w:rsidRPr="0060210D">
        <w:rPr>
          <w:lang w:val="en-GB"/>
        </w:rPr>
        <w:t>hygrometer, 5</w:t>
      </w:r>
      <w:r w:rsidR="00012911">
        <w:rPr>
          <w:lang w:val="en-GB"/>
        </w:rPr>
        <w:t xml:space="preserve"> – </w:t>
      </w:r>
      <w:r w:rsidR="0057329B" w:rsidRPr="0060210D">
        <w:rPr>
          <w:lang w:val="en-GB"/>
        </w:rPr>
        <w:t>pyrometer</w:t>
      </w:r>
    </w:p>
    <w:p w14:paraId="5DEA0E21" w14:textId="77777777" w:rsidR="00FD1D90" w:rsidRPr="0060210D" w:rsidRDefault="00FD1D90" w:rsidP="004B3987">
      <w:pPr>
        <w:pStyle w:val="MDPI31text"/>
        <w:rPr>
          <w:rFonts w:ascii="Times New Roman" w:hAnsi="Times New Roman"/>
          <w:sz w:val="22"/>
          <w:szCs w:val="24"/>
          <w:lang w:val="en-GB"/>
        </w:rPr>
      </w:pPr>
    </w:p>
    <w:p w14:paraId="5BACB21C" w14:textId="13CDEC2C" w:rsidR="0083286B" w:rsidRPr="0060210D" w:rsidRDefault="00A100E5" w:rsidP="00FD1D90">
      <w:pPr>
        <w:pStyle w:val="MDPI31text"/>
        <w:spacing w:line="240" w:lineRule="auto"/>
        <w:ind w:firstLine="284"/>
        <w:rPr>
          <w:rFonts w:ascii="Times New Roman" w:hAnsi="Times New Roman"/>
          <w:sz w:val="22"/>
          <w:szCs w:val="24"/>
          <w:lang w:val="en-GB"/>
        </w:rPr>
      </w:pPr>
      <w:r w:rsidRPr="0060210D">
        <w:rPr>
          <w:rFonts w:ascii="Times New Roman" w:hAnsi="Times New Roman"/>
          <w:sz w:val="22"/>
          <w:szCs w:val="24"/>
          <w:lang w:val="en-GB"/>
        </w:rPr>
        <w:t xml:space="preserve">Basic information on the measuring instruments used is collected in summary form in </w:t>
      </w:r>
      <w:r w:rsidRPr="0060210D">
        <w:rPr>
          <w:rFonts w:ascii="Times New Roman" w:hAnsi="Times New Roman"/>
          <w:bCs/>
          <w:sz w:val="22"/>
          <w:szCs w:val="24"/>
          <w:lang w:val="en-GB"/>
        </w:rPr>
        <w:t xml:space="preserve">Table </w:t>
      </w:r>
      <w:r w:rsidR="00600A47" w:rsidRPr="0060210D">
        <w:rPr>
          <w:rFonts w:ascii="Times New Roman" w:hAnsi="Times New Roman"/>
          <w:bCs/>
          <w:sz w:val="22"/>
          <w:szCs w:val="24"/>
          <w:lang w:val="en-GB"/>
        </w:rPr>
        <w:t>3</w:t>
      </w:r>
      <w:r w:rsidR="0057329B" w:rsidRPr="0060210D">
        <w:rPr>
          <w:rFonts w:ascii="Times New Roman" w:hAnsi="Times New Roman"/>
          <w:bCs/>
          <w:sz w:val="22"/>
          <w:szCs w:val="24"/>
          <w:lang w:val="en-GB"/>
        </w:rPr>
        <w:t>.</w:t>
      </w:r>
    </w:p>
    <w:p w14:paraId="0B1B2711" w14:textId="77777777" w:rsidR="00754A9F" w:rsidRPr="0060210D" w:rsidRDefault="00754A9F" w:rsidP="00FD1D90">
      <w:pPr>
        <w:ind w:right="1326"/>
        <w:jc w:val="both"/>
        <w:rPr>
          <w:rFonts w:ascii="Times New Roman" w:hAnsi="Times New Roman" w:cs="Times New Roman"/>
          <w:spacing w:val="-2"/>
          <w:szCs w:val="28"/>
          <w:lang w:val="en-GB"/>
        </w:rPr>
      </w:pPr>
    </w:p>
    <w:p w14:paraId="68E8F655" w14:textId="0B835EB9" w:rsidR="00D8139C" w:rsidRPr="0060210D" w:rsidRDefault="00B56BDC" w:rsidP="00FD1D90">
      <w:pPr>
        <w:pStyle w:val="Rtab"/>
        <w:rPr>
          <w:i/>
          <w:iCs/>
          <w:lang w:val="en-GB"/>
        </w:rPr>
      </w:pPr>
      <w:r w:rsidRPr="0060210D">
        <w:rPr>
          <w:b/>
          <w:bCs/>
          <w:lang w:val="en-GB"/>
        </w:rPr>
        <w:t xml:space="preserve">Table </w:t>
      </w:r>
      <w:r w:rsidR="00600A47" w:rsidRPr="0060210D">
        <w:rPr>
          <w:b/>
          <w:bCs/>
          <w:lang w:val="en-GB"/>
        </w:rPr>
        <w:t>3</w:t>
      </w:r>
      <w:r w:rsidRPr="0060210D">
        <w:rPr>
          <w:lang w:val="en-GB"/>
        </w:rPr>
        <w:t xml:space="preserve">. </w:t>
      </w:r>
      <w:r w:rsidR="00096458" w:rsidRPr="0060210D">
        <w:rPr>
          <w:lang w:val="en-GB"/>
        </w:rPr>
        <w:t>Basic parameters of measuring devices</w:t>
      </w:r>
    </w:p>
    <w:tbl>
      <w:tblPr>
        <w:tblStyle w:val="Tabela-Siatka"/>
        <w:tblW w:w="0" w:type="auto"/>
        <w:tblLook w:val="04A0" w:firstRow="1" w:lastRow="0" w:firstColumn="1" w:lastColumn="0" w:noHBand="0" w:noVBand="1"/>
      </w:tblPr>
      <w:tblGrid>
        <w:gridCol w:w="2263"/>
        <w:gridCol w:w="2835"/>
        <w:gridCol w:w="1418"/>
        <w:gridCol w:w="2890"/>
      </w:tblGrid>
      <w:tr w:rsidR="00D8139C" w:rsidRPr="0060210D" w14:paraId="4477D2AD" w14:textId="0EF16368" w:rsidTr="00012911">
        <w:tc>
          <w:tcPr>
            <w:tcW w:w="2263" w:type="dxa"/>
            <w:vAlign w:val="center"/>
          </w:tcPr>
          <w:p w14:paraId="749E659E" w14:textId="45410AEA"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noProof/>
              </w:rPr>
              <w:t>Measured quantity</w:t>
            </w:r>
          </w:p>
        </w:tc>
        <w:tc>
          <w:tcPr>
            <w:tcW w:w="2835" w:type="dxa"/>
            <w:vAlign w:val="center"/>
          </w:tcPr>
          <w:p w14:paraId="7BAD5A8D" w14:textId="757EB313" w:rsidR="00D8139C" w:rsidRPr="0060210D" w:rsidRDefault="00D8139C" w:rsidP="00012911">
            <w:pPr>
              <w:pStyle w:val="Bezodstpw"/>
              <w:jc w:val="center"/>
              <w:rPr>
                <w:rFonts w:ascii="Times New Roman" w:hAnsi="Times New Roman" w:cs="Times New Roman"/>
                <w:sz w:val="20"/>
                <w:szCs w:val="20"/>
              </w:rPr>
            </w:pPr>
            <w:r w:rsidRPr="0060210D">
              <w:rPr>
                <w:rFonts w:ascii="Times New Roman" w:hAnsi="Times New Roman" w:cs="Times New Roman"/>
                <w:noProof/>
              </w:rPr>
              <w:t>Device name</w:t>
            </w:r>
          </w:p>
        </w:tc>
        <w:tc>
          <w:tcPr>
            <w:tcW w:w="1418" w:type="dxa"/>
            <w:vAlign w:val="center"/>
          </w:tcPr>
          <w:p w14:paraId="18765A19" w14:textId="18A8DBC3" w:rsidR="00D8139C" w:rsidRPr="0060210D" w:rsidRDefault="00D8139C" w:rsidP="00012911">
            <w:pPr>
              <w:pStyle w:val="Bezodstpw"/>
              <w:jc w:val="center"/>
              <w:rPr>
                <w:rFonts w:ascii="Times New Roman" w:hAnsi="Times New Roman" w:cs="Times New Roman"/>
              </w:rPr>
            </w:pPr>
            <w:r w:rsidRPr="0060210D">
              <w:rPr>
                <w:rFonts w:ascii="Times New Roman" w:hAnsi="Times New Roman" w:cs="Times New Roman"/>
                <w:noProof/>
              </w:rPr>
              <w:t>Accuracy</w:t>
            </w:r>
          </w:p>
        </w:tc>
        <w:tc>
          <w:tcPr>
            <w:tcW w:w="2890" w:type="dxa"/>
            <w:vAlign w:val="center"/>
          </w:tcPr>
          <w:p w14:paraId="5D7F3DB5" w14:textId="4234D0D4" w:rsidR="00D8139C" w:rsidRPr="0060210D" w:rsidRDefault="00D8139C" w:rsidP="00012911">
            <w:pPr>
              <w:tabs>
                <w:tab w:val="center" w:pos="4800"/>
                <w:tab w:val="right" w:pos="9500"/>
              </w:tabs>
              <w:jc w:val="center"/>
              <w:rPr>
                <w:rFonts w:ascii="Times New Roman" w:hAnsi="Times New Roman" w:cs="Times New Roman"/>
              </w:rPr>
            </w:pPr>
            <w:r w:rsidRPr="0060210D">
              <w:rPr>
                <w:rFonts w:ascii="Times New Roman" w:hAnsi="Times New Roman" w:cs="Times New Roman"/>
                <w:noProof/>
                <w:sz w:val="22"/>
                <w:szCs w:val="22"/>
                <w:lang w:val="en-GB"/>
              </w:rPr>
              <w:t>Measurement Resolution</w:t>
            </w:r>
          </w:p>
        </w:tc>
      </w:tr>
      <w:tr w:rsidR="00D8139C" w:rsidRPr="00012911" w14:paraId="75D3CC97" w14:textId="32206612" w:rsidTr="00012911">
        <w:trPr>
          <w:trHeight w:val="283"/>
        </w:trPr>
        <w:tc>
          <w:tcPr>
            <w:tcW w:w="2263" w:type="dxa"/>
            <w:vAlign w:val="center"/>
          </w:tcPr>
          <w:p w14:paraId="43DA0FA3" w14:textId="76C3ECC3" w:rsidR="00D8139C" w:rsidRPr="00012911" w:rsidRDefault="00D8139C" w:rsidP="00012911">
            <w:pPr>
              <w:pStyle w:val="Bezodstpw"/>
              <w:rPr>
                <w:rFonts w:ascii="Times New Roman" w:hAnsi="Times New Roman" w:cs="Times New Roman"/>
              </w:rPr>
            </w:pPr>
            <w:r w:rsidRPr="00012911">
              <w:rPr>
                <w:rFonts w:ascii="Times New Roman" w:hAnsi="Times New Roman" w:cs="Times New Roman"/>
                <w:noProof/>
              </w:rPr>
              <w:t>Temperature [</w:t>
            </w:r>
            <w:r w:rsidR="00012911" w:rsidRPr="00012911">
              <w:rPr>
                <w:rFonts w:ascii="Times New Roman" w:hAnsi="Times New Roman" w:cs="Times New Roman"/>
                <w:noProof/>
              </w:rPr>
              <w:t>°</w:t>
            </w:r>
            <w:r w:rsidR="001E7988" w:rsidRPr="00012911">
              <w:rPr>
                <w:rFonts w:ascii="Times New Roman" w:hAnsi="Times New Roman" w:cs="Times New Roman"/>
                <w:noProof/>
              </w:rPr>
              <w:t>C</w:t>
            </w:r>
            <w:r w:rsidRPr="00012911">
              <w:rPr>
                <w:rFonts w:ascii="Times New Roman" w:hAnsi="Times New Roman" w:cs="Times New Roman"/>
                <w:noProof/>
              </w:rPr>
              <w:t>]</w:t>
            </w:r>
          </w:p>
        </w:tc>
        <w:tc>
          <w:tcPr>
            <w:tcW w:w="2835" w:type="dxa"/>
            <w:vAlign w:val="center"/>
          </w:tcPr>
          <w:p w14:paraId="1F96C36C" w14:textId="0316F0CD" w:rsidR="00D8139C" w:rsidRPr="00012911" w:rsidRDefault="00D8139C" w:rsidP="00012911">
            <w:pPr>
              <w:pStyle w:val="Bezodstpw"/>
              <w:jc w:val="center"/>
              <w:rPr>
                <w:rFonts w:ascii="Times New Roman" w:hAnsi="Times New Roman" w:cs="Times New Roman"/>
              </w:rPr>
            </w:pPr>
            <w:r w:rsidRPr="00012911">
              <w:rPr>
                <w:rFonts w:ascii="Times New Roman" w:hAnsi="Times New Roman" w:cs="Times New Roman"/>
                <w:noProof/>
              </w:rPr>
              <w:t>FLIR T335</w:t>
            </w:r>
          </w:p>
        </w:tc>
        <w:tc>
          <w:tcPr>
            <w:tcW w:w="1418" w:type="dxa"/>
            <w:vAlign w:val="center"/>
          </w:tcPr>
          <w:p w14:paraId="63E2561D" w14:textId="365FE8CC" w:rsidR="00D8139C" w:rsidRPr="00012911" w:rsidRDefault="00D8139C" w:rsidP="00012911">
            <w:pPr>
              <w:pStyle w:val="Bezodstpw"/>
              <w:jc w:val="center"/>
              <w:rPr>
                <w:rFonts w:ascii="Times New Roman" w:hAnsi="Times New Roman" w:cs="Times New Roman"/>
              </w:rPr>
            </w:pPr>
            <w:r w:rsidRPr="00012911">
              <w:rPr>
                <w:rFonts w:ascii="Times New Roman" w:hAnsi="Times New Roman" w:cs="Times New Roman"/>
                <w:noProof/>
              </w:rPr>
              <w:t>±2</w:t>
            </w:r>
            <w:r w:rsidR="00012911" w:rsidRPr="00012911">
              <w:rPr>
                <w:rFonts w:ascii="Times New Roman" w:hAnsi="Times New Roman" w:cs="Times New Roman"/>
                <w:noProof/>
              </w:rPr>
              <w:t>°</w:t>
            </w:r>
            <w:r w:rsidRPr="00012911">
              <w:rPr>
                <w:rFonts w:ascii="Times New Roman" w:hAnsi="Times New Roman" w:cs="Times New Roman"/>
                <w:noProof/>
              </w:rPr>
              <w:t>C</w:t>
            </w:r>
          </w:p>
        </w:tc>
        <w:tc>
          <w:tcPr>
            <w:tcW w:w="2890" w:type="dxa"/>
            <w:vAlign w:val="center"/>
          </w:tcPr>
          <w:p w14:paraId="56FA773D" w14:textId="63FF5ED1" w:rsidR="00D8139C" w:rsidRPr="00012911" w:rsidRDefault="001E7988" w:rsidP="00012911">
            <w:pPr>
              <w:tabs>
                <w:tab w:val="center" w:pos="4800"/>
                <w:tab w:val="right" w:pos="9500"/>
              </w:tabs>
              <w:jc w:val="center"/>
              <w:rPr>
                <w:rFonts w:ascii="Times New Roman" w:hAnsi="Times New Roman" w:cs="Times New Roman"/>
                <w:noProof/>
                <w:sz w:val="22"/>
                <w:szCs w:val="22"/>
                <w:lang w:val="en-GB"/>
              </w:rPr>
            </w:pPr>
            <w:r w:rsidRPr="00012911">
              <w:rPr>
                <w:rFonts w:ascii="Times New Roman" w:hAnsi="Times New Roman" w:cs="Times New Roman"/>
                <w:noProof/>
                <w:sz w:val="22"/>
                <w:szCs w:val="22"/>
                <w:lang w:val="en-GB"/>
              </w:rPr>
              <w:t>0.05</w:t>
            </w:r>
            <w:r w:rsidR="00012911" w:rsidRPr="00012911">
              <w:rPr>
                <w:rFonts w:ascii="Times New Roman" w:hAnsi="Times New Roman" w:cs="Times New Roman"/>
                <w:noProof/>
                <w:sz w:val="22"/>
                <w:szCs w:val="22"/>
              </w:rPr>
              <w:t>°</w:t>
            </w:r>
            <w:r w:rsidRPr="00012911">
              <w:rPr>
                <w:rFonts w:ascii="Times New Roman" w:hAnsi="Times New Roman" w:cs="Times New Roman"/>
                <w:noProof/>
                <w:sz w:val="22"/>
                <w:szCs w:val="22"/>
                <w:lang w:val="en-GB"/>
              </w:rPr>
              <w:t>C</w:t>
            </w:r>
            <w:r w:rsidR="00D8139C" w:rsidRPr="00012911">
              <w:rPr>
                <w:rFonts w:ascii="Times New Roman" w:hAnsi="Times New Roman" w:cs="Times New Roman"/>
                <w:noProof/>
                <w:sz w:val="22"/>
                <w:szCs w:val="22"/>
                <w:lang w:val="en-GB"/>
              </w:rPr>
              <w:t xml:space="preserve"> at</w:t>
            </w:r>
          </w:p>
          <w:p w14:paraId="1FF897E8" w14:textId="26798C60" w:rsidR="00D8139C" w:rsidRPr="00012911" w:rsidRDefault="00D8139C" w:rsidP="00012911">
            <w:pPr>
              <w:tabs>
                <w:tab w:val="center" w:pos="4800"/>
                <w:tab w:val="right" w:pos="9500"/>
              </w:tabs>
              <w:jc w:val="center"/>
              <w:rPr>
                <w:rFonts w:ascii="Times New Roman" w:hAnsi="Times New Roman" w:cs="Times New Roman"/>
                <w:sz w:val="22"/>
                <w:szCs w:val="22"/>
              </w:rPr>
            </w:pPr>
            <w:r w:rsidRPr="00012911">
              <w:rPr>
                <w:rFonts w:ascii="Times New Roman" w:hAnsi="Times New Roman" w:cs="Times New Roman"/>
                <w:noProof/>
                <w:sz w:val="22"/>
                <w:szCs w:val="22"/>
                <w:lang w:val="en-GB"/>
              </w:rPr>
              <w:t>30</w:t>
            </w:r>
            <w:r w:rsidR="00012911" w:rsidRPr="00012911">
              <w:rPr>
                <w:rFonts w:ascii="Times New Roman" w:hAnsi="Times New Roman" w:cs="Times New Roman"/>
                <w:noProof/>
                <w:sz w:val="22"/>
                <w:szCs w:val="22"/>
              </w:rPr>
              <w:t>°</w:t>
            </w:r>
            <w:r w:rsidRPr="00012911">
              <w:rPr>
                <w:rFonts w:ascii="Times New Roman" w:hAnsi="Times New Roman" w:cs="Times New Roman"/>
                <w:noProof/>
                <w:sz w:val="22"/>
                <w:szCs w:val="22"/>
                <w:lang w:val="en-GB"/>
              </w:rPr>
              <w:t>C</w:t>
            </w:r>
          </w:p>
        </w:tc>
      </w:tr>
      <w:tr w:rsidR="00D8139C" w:rsidRPr="00012911" w14:paraId="648CBEFE" w14:textId="0BC0B0CF" w:rsidTr="00012911">
        <w:trPr>
          <w:trHeight w:val="283"/>
        </w:trPr>
        <w:tc>
          <w:tcPr>
            <w:tcW w:w="2263" w:type="dxa"/>
            <w:vAlign w:val="center"/>
          </w:tcPr>
          <w:p w14:paraId="595CAC33" w14:textId="24537577" w:rsidR="00D8139C" w:rsidRPr="00012911" w:rsidRDefault="00D8139C" w:rsidP="00012911">
            <w:pPr>
              <w:pStyle w:val="Bezodstpw"/>
              <w:rPr>
                <w:rFonts w:ascii="Times New Roman" w:hAnsi="Times New Roman" w:cs="Times New Roman"/>
              </w:rPr>
            </w:pPr>
            <w:r w:rsidRPr="00012911">
              <w:rPr>
                <w:rStyle w:val="rynqvb"/>
                <w:rFonts w:ascii="Times New Roman" w:hAnsi="Times New Roman" w:cs="Times New Roman"/>
              </w:rPr>
              <w:t>Humidity [%]</w:t>
            </w:r>
          </w:p>
        </w:tc>
        <w:tc>
          <w:tcPr>
            <w:tcW w:w="2835" w:type="dxa"/>
            <w:vAlign w:val="center"/>
          </w:tcPr>
          <w:p w14:paraId="5346F75E" w14:textId="6F25AA95" w:rsidR="00D8139C" w:rsidRPr="00012911" w:rsidRDefault="00D8139C" w:rsidP="00012911">
            <w:pPr>
              <w:pStyle w:val="Bezodstpw"/>
              <w:jc w:val="center"/>
              <w:rPr>
                <w:rFonts w:ascii="Times New Roman" w:hAnsi="Times New Roman" w:cs="Times New Roman"/>
              </w:rPr>
            </w:pPr>
            <w:proofErr w:type="spellStart"/>
            <w:r w:rsidRPr="00012911">
              <w:rPr>
                <w:rFonts w:ascii="Times New Roman" w:hAnsi="Times New Roman" w:cs="Times New Roman"/>
              </w:rPr>
              <w:t>DeltaOHM</w:t>
            </w:r>
            <w:proofErr w:type="spellEnd"/>
            <w:r w:rsidRPr="00012911">
              <w:rPr>
                <w:rFonts w:ascii="Times New Roman" w:hAnsi="Times New Roman" w:cs="Times New Roman"/>
                <w:spacing w:val="70"/>
              </w:rPr>
              <w:t xml:space="preserve"> </w:t>
            </w:r>
            <w:r w:rsidRPr="00012911">
              <w:rPr>
                <w:rFonts w:ascii="Times New Roman" w:hAnsi="Times New Roman" w:cs="Times New Roman"/>
              </w:rPr>
              <w:t>HD</w:t>
            </w:r>
            <w:r w:rsidRPr="00012911">
              <w:rPr>
                <w:rFonts w:ascii="Times New Roman" w:hAnsi="Times New Roman" w:cs="Times New Roman"/>
                <w:spacing w:val="71"/>
              </w:rPr>
              <w:t xml:space="preserve"> </w:t>
            </w:r>
            <w:r w:rsidRPr="00012911">
              <w:rPr>
                <w:rFonts w:ascii="Times New Roman" w:hAnsi="Times New Roman" w:cs="Times New Roman"/>
                <w:spacing w:val="-2"/>
              </w:rPr>
              <w:t>2101.2</w:t>
            </w:r>
          </w:p>
        </w:tc>
        <w:tc>
          <w:tcPr>
            <w:tcW w:w="1418" w:type="dxa"/>
            <w:vAlign w:val="center"/>
          </w:tcPr>
          <w:p w14:paraId="0A688192" w14:textId="48083357" w:rsidR="00D8139C" w:rsidRPr="00012911" w:rsidRDefault="00D8139C" w:rsidP="00012911">
            <w:pPr>
              <w:pStyle w:val="Bezodstpw"/>
              <w:jc w:val="center"/>
              <w:rPr>
                <w:rFonts w:ascii="Times New Roman" w:hAnsi="Times New Roman" w:cs="Times New Roman"/>
              </w:rPr>
            </w:pPr>
            <w:r w:rsidRPr="00012911">
              <w:rPr>
                <w:rFonts w:ascii="Times New Roman" w:hAnsi="Times New Roman" w:cs="Times New Roman"/>
                <w:i/>
              </w:rPr>
              <w:t>±</w:t>
            </w:r>
            <w:r w:rsidRPr="00012911">
              <w:rPr>
                <w:rFonts w:ascii="Times New Roman" w:hAnsi="Times New Roman" w:cs="Times New Roman"/>
              </w:rPr>
              <w:t>0</w:t>
            </w:r>
            <w:r w:rsidRPr="00012911">
              <w:rPr>
                <w:rFonts w:ascii="Times New Roman" w:hAnsi="Times New Roman" w:cs="Times New Roman"/>
                <w:i/>
              </w:rPr>
              <w:t>,</w:t>
            </w:r>
            <w:r w:rsidRPr="00012911">
              <w:rPr>
                <w:rFonts w:ascii="Times New Roman" w:hAnsi="Times New Roman" w:cs="Times New Roman"/>
                <w:spacing w:val="-4"/>
              </w:rPr>
              <w:t>1%RH</w:t>
            </w:r>
          </w:p>
        </w:tc>
        <w:tc>
          <w:tcPr>
            <w:tcW w:w="2890" w:type="dxa"/>
            <w:vAlign w:val="center"/>
          </w:tcPr>
          <w:p w14:paraId="7A4B9BB6" w14:textId="1C0608E0" w:rsidR="00D8139C" w:rsidRPr="00012911" w:rsidRDefault="00D8139C" w:rsidP="00012911">
            <w:pPr>
              <w:pStyle w:val="Bezodstpw"/>
              <w:jc w:val="center"/>
              <w:rPr>
                <w:rFonts w:ascii="Times New Roman" w:hAnsi="Times New Roman" w:cs="Times New Roman"/>
              </w:rPr>
            </w:pPr>
            <w:r w:rsidRPr="00012911">
              <w:rPr>
                <w:rFonts w:ascii="Times New Roman" w:hAnsi="Times New Roman" w:cs="Times New Roman"/>
                <w:spacing w:val="-2"/>
              </w:rPr>
              <w:t>0,1%RH</w:t>
            </w:r>
          </w:p>
        </w:tc>
      </w:tr>
      <w:tr w:rsidR="00D8139C" w:rsidRPr="00012911" w14:paraId="6DA0E0AD" w14:textId="3D765BC6" w:rsidTr="00012911">
        <w:trPr>
          <w:trHeight w:val="283"/>
        </w:trPr>
        <w:tc>
          <w:tcPr>
            <w:tcW w:w="2263" w:type="dxa"/>
            <w:vAlign w:val="center"/>
          </w:tcPr>
          <w:p w14:paraId="0687FB0E" w14:textId="217796DA" w:rsidR="00D8139C" w:rsidRPr="00012911" w:rsidRDefault="00D8139C" w:rsidP="00012911">
            <w:pPr>
              <w:pStyle w:val="Bezodstpw"/>
              <w:rPr>
                <w:rFonts w:ascii="Times New Roman" w:hAnsi="Times New Roman" w:cs="Times New Roman"/>
              </w:rPr>
            </w:pPr>
            <w:r w:rsidRPr="00012911">
              <w:rPr>
                <w:rFonts w:ascii="Times New Roman" w:hAnsi="Times New Roman" w:cs="Times New Roman"/>
                <w:noProof/>
              </w:rPr>
              <w:t>Temperature [</w:t>
            </w:r>
            <w:r w:rsidR="00012911" w:rsidRPr="00012911">
              <w:rPr>
                <w:rFonts w:ascii="Times New Roman" w:hAnsi="Times New Roman" w:cs="Times New Roman"/>
                <w:noProof/>
              </w:rPr>
              <w:t>°</w:t>
            </w:r>
            <w:r w:rsidRPr="00012911">
              <w:rPr>
                <w:rFonts w:ascii="Times New Roman" w:hAnsi="Times New Roman" w:cs="Times New Roman"/>
                <w:noProof/>
              </w:rPr>
              <w:t>C]</w:t>
            </w:r>
          </w:p>
        </w:tc>
        <w:tc>
          <w:tcPr>
            <w:tcW w:w="2835" w:type="dxa"/>
            <w:vAlign w:val="center"/>
          </w:tcPr>
          <w:p w14:paraId="29B70754" w14:textId="2D17D130" w:rsidR="00D8139C" w:rsidRPr="00012911" w:rsidRDefault="00D8139C" w:rsidP="00012911">
            <w:pPr>
              <w:pStyle w:val="Bezodstpw"/>
              <w:jc w:val="center"/>
              <w:rPr>
                <w:rFonts w:ascii="Times New Roman" w:hAnsi="Times New Roman" w:cs="Times New Roman"/>
              </w:rPr>
            </w:pPr>
            <w:proofErr w:type="spellStart"/>
            <w:r w:rsidRPr="00012911">
              <w:rPr>
                <w:rFonts w:ascii="Times New Roman" w:hAnsi="Times New Roman" w:cs="Times New Roman"/>
              </w:rPr>
              <w:t>Optris</w:t>
            </w:r>
            <w:proofErr w:type="spellEnd"/>
            <w:r w:rsidRPr="00012911">
              <w:rPr>
                <w:rFonts w:ascii="Times New Roman" w:hAnsi="Times New Roman" w:cs="Times New Roman"/>
              </w:rPr>
              <w:t xml:space="preserve"> </w:t>
            </w:r>
            <w:proofErr w:type="spellStart"/>
            <w:r w:rsidRPr="00012911">
              <w:rPr>
                <w:rFonts w:ascii="Times New Roman" w:hAnsi="Times New Roman" w:cs="Times New Roman"/>
                <w:spacing w:val="-2"/>
              </w:rPr>
              <w:t>LaserSight</w:t>
            </w:r>
            <w:proofErr w:type="spellEnd"/>
          </w:p>
        </w:tc>
        <w:tc>
          <w:tcPr>
            <w:tcW w:w="1418" w:type="dxa"/>
            <w:vAlign w:val="center"/>
          </w:tcPr>
          <w:p w14:paraId="2B128B1B" w14:textId="0199B809" w:rsidR="00D8139C" w:rsidRPr="00012911" w:rsidRDefault="00D8139C" w:rsidP="00012911">
            <w:pPr>
              <w:pStyle w:val="Bezodstpw"/>
              <w:jc w:val="center"/>
              <w:rPr>
                <w:rFonts w:ascii="Times New Roman" w:hAnsi="Times New Roman" w:cs="Times New Roman"/>
              </w:rPr>
            </w:pPr>
            <w:r w:rsidRPr="00012911">
              <w:rPr>
                <w:rFonts w:ascii="Times New Roman" w:hAnsi="Times New Roman" w:cs="Times New Roman"/>
                <w:i/>
              </w:rPr>
              <w:t>±</w:t>
            </w:r>
            <w:r w:rsidRPr="00012911">
              <w:rPr>
                <w:rFonts w:ascii="Times New Roman" w:hAnsi="Times New Roman" w:cs="Times New Roman"/>
              </w:rPr>
              <w:t>0</w:t>
            </w:r>
            <w:r w:rsidRPr="00012911">
              <w:rPr>
                <w:rFonts w:ascii="Times New Roman" w:hAnsi="Times New Roman" w:cs="Times New Roman"/>
                <w:i/>
              </w:rPr>
              <w:t>,</w:t>
            </w:r>
            <w:r w:rsidRPr="00012911">
              <w:rPr>
                <w:rFonts w:ascii="Times New Roman" w:hAnsi="Times New Roman" w:cs="Times New Roman"/>
                <w:spacing w:val="-4"/>
                <w:w w:val="110"/>
              </w:rPr>
              <w:t>75</w:t>
            </w:r>
            <w:r w:rsidR="00012911" w:rsidRPr="00012911">
              <w:rPr>
                <w:rFonts w:ascii="Times New Roman" w:hAnsi="Times New Roman" w:cs="Times New Roman"/>
                <w:noProof/>
              </w:rPr>
              <w:t>°</w:t>
            </w:r>
            <w:r w:rsidRPr="00012911">
              <w:rPr>
                <w:rFonts w:ascii="Times New Roman" w:hAnsi="Times New Roman" w:cs="Times New Roman"/>
                <w:spacing w:val="-4"/>
                <w:w w:val="110"/>
              </w:rPr>
              <w:t>C</w:t>
            </w:r>
          </w:p>
        </w:tc>
        <w:tc>
          <w:tcPr>
            <w:tcW w:w="2890" w:type="dxa"/>
            <w:vAlign w:val="center"/>
          </w:tcPr>
          <w:p w14:paraId="00AB7DFF" w14:textId="08B2864D" w:rsidR="00D8139C" w:rsidRPr="00012911" w:rsidRDefault="00D8139C" w:rsidP="00012911">
            <w:pPr>
              <w:pStyle w:val="Bezodstpw"/>
              <w:jc w:val="center"/>
              <w:rPr>
                <w:rFonts w:ascii="Times New Roman" w:hAnsi="Times New Roman" w:cs="Times New Roman"/>
              </w:rPr>
            </w:pPr>
            <w:r w:rsidRPr="00012911">
              <w:rPr>
                <w:rFonts w:ascii="Times New Roman" w:hAnsi="Times New Roman" w:cs="Times New Roman"/>
                <w:w w:val="90"/>
              </w:rPr>
              <w:t>0</w:t>
            </w:r>
            <w:r w:rsidRPr="00012911">
              <w:rPr>
                <w:rFonts w:ascii="Times New Roman" w:hAnsi="Times New Roman" w:cs="Times New Roman"/>
                <w:i/>
                <w:w w:val="90"/>
              </w:rPr>
              <w:t>,</w:t>
            </w:r>
            <w:r w:rsidRPr="00012911">
              <w:rPr>
                <w:rFonts w:ascii="Times New Roman" w:hAnsi="Times New Roman" w:cs="Times New Roman"/>
                <w:spacing w:val="-5"/>
                <w:w w:val="105"/>
              </w:rPr>
              <w:t>1</w:t>
            </w:r>
            <w:r w:rsidR="00012911" w:rsidRPr="00012911">
              <w:rPr>
                <w:rFonts w:ascii="Times New Roman" w:hAnsi="Times New Roman" w:cs="Times New Roman"/>
                <w:noProof/>
              </w:rPr>
              <w:t>°</w:t>
            </w:r>
            <w:r w:rsidRPr="00012911">
              <w:rPr>
                <w:rFonts w:ascii="Times New Roman" w:hAnsi="Times New Roman" w:cs="Times New Roman"/>
                <w:spacing w:val="-5"/>
                <w:w w:val="105"/>
              </w:rPr>
              <w:t>C</w:t>
            </w:r>
          </w:p>
        </w:tc>
      </w:tr>
    </w:tbl>
    <w:p w14:paraId="15F8C432" w14:textId="77777777" w:rsidR="00FD1D90" w:rsidRPr="0060210D" w:rsidRDefault="00FD1D90" w:rsidP="0065388D">
      <w:pPr>
        <w:pStyle w:val="MDPI31text"/>
        <w:rPr>
          <w:rFonts w:ascii="Times New Roman" w:hAnsi="Times New Roman"/>
          <w:noProof/>
          <w:sz w:val="22"/>
          <w:szCs w:val="24"/>
          <w:lang w:val="en-GB"/>
        </w:rPr>
      </w:pPr>
    </w:p>
    <w:p w14:paraId="7231FBFB" w14:textId="5D862D40" w:rsidR="00F020AA" w:rsidRDefault="009D2AEB" w:rsidP="00FD1D90">
      <w:pPr>
        <w:pStyle w:val="MDPI31text"/>
        <w:spacing w:line="240" w:lineRule="auto"/>
        <w:ind w:firstLine="284"/>
        <w:rPr>
          <w:rFonts w:ascii="Times New Roman" w:hAnsi="Times New Roman"/>
          <w:bCs/>
          <w:sz w:val="22"/>
          <w:szCs w:val="24"/>
          <w:lang w:val="en-GB"/>
        </w:rPr>
      </w:pPr>
      <w:r w:rsidRPr="0060210D">
        <w:rPr>
          <w:rFonts w:ascii="Times New Roman" w:hAnsi="Times New Roman"/>
          <w:noProof/>
          <w:sz w:val="22"/>
          <w:szCs w:val="24"/>
          <w:lang w:val="en-GB"/>
        </w:rPr>
        <w:t xml:space="preserve">Then, </w:t>
      </w:r>
      <w:r w:rsidR="005656A8">
        <w:rPr>
          <w:rFonts w:ascii="Times New Roman" w:hAnsi="Times New Roman"/>
          <w:noProof/>
          <w:sz w:val="22"/>
          <w:szCs w:val="24"/>
          <w:lang w:val="en-GB"/>
        </w:rPr>
        <w:t>tests were carried out on the samples taken under the procedure for determining surface emissivity (Carlson et al. 2014)</w:t>
      </w:r>
      <w:r w:rsidRPr="0060210D">
        <w:rPr>
          <w:rFonts w:ascii="Times New Roman" w:hAnsi="Times New Roman"/>
          <w:noProof/>
          <w:sz w:val="22"/>
          <w:szCs w:val="24"/>
          <w:lang w:val="en-GB"/>
        </w:rPr>
        <w:t xml:space="preserve">. Emissivity coefficients were determined based on the correspondence between the temperature of the touchdown probe and the temperature indicated by the thermal imaging camera. </w:t>
      </w:r>
      <w:r w:rsidR="005656A8">
        <w:rPr>
          <w:rFonts w:ascii="Times New Roman" w:hAnsi="Times New Roman"/>
          <w:noProof/>
          <w:sz w:val="22"/>
          <w:szCs w:val="24"/>
          <w:lang w:val="en-GB"/>
        </w:rPr>
        <w:t>A</w:t>
      </w:r>
      <w:r w:rsidRPr="0060210D">
        <w:rPr>
          <w:rFonts w:ascii="Times New Roman" w:hAnsi="Times New Roman"/>
          <w:noProof/>
          <w:sz w:val="22"/>
          <w:szCs w:val="24"/>
          <w:lang w:val="en-GB"/>
        </w:rPr>
        <w:t xml:space="preserve">s a result of the tests, it was measured that </w:t>
      </w:r>
      <w:proofErr w:type="spellStart"/>
      <w:r w:rsidR="00E943F5" w:rsidRPr="0060210D">
        <w:rPr>
          <w:rFonts w:ascii="Times New Roman" w:hAnsi="Times New Roman"/>
          <w:i/>
          <w:spacing w:val="-2"/>
          <w:sz w:val="22"/>
          <w:szCs w:val="24"/>
          <w:lang w:val="en-GB"/>
        </w:rPr>
        <w:t>ε</w:t>
      </w:r>
      <w:r w:rsidR="00E943F5" w:rsidRPr="0060210D">
        <w:rPr>
          <w:rFonts w:ascii="Times New Roman" w:hAnsi="Times New Roman"/>
          <w:i/>
          <w:spacing w:val="-2"/>
          <w:sz w:val="22"/>
          <w:szCs w:val="24"/>
          <w:vertAlign w:val="subscript"/>
          <w:lang w:val="en-GB"/>
        </w:rPr>
        <w:t>c</w:t>
      </w:r>
      <w:proofErr w:type="spellEnd"/>
      <w:r w:rsidR="00E943F5" w:rsidRPr="0060210D">
        <w:rPr>
          <w:rFonts w:ascii="Times New Roman" w:hAnsi="Times New Roman"/>
          <w:i/>
          <w:spacing w:val="-12"/>
          <w:sz w:val="22"/>
          <w:szCs w:val="24"/>
          <w:lang w:val="en-GB"/>
        </w:rPr>
        <w:t xml:space="preserve"> </w:t>
      </w:r>
      <w:r w:rsidR="00562E4F" w:rsidRPr="0060210D">
        <w:rPr>
          <w:rFonts w:ascii="Times New Roman" w:hAnsi="Times New Roman"/>
          <w:spacing w:val="-2"/>
          <w:sz w:val="22"/>
          <w:szCs w:val="24"/>
          <w:lang w:val="en-GB"/>
        </w:rPr>
        <w:t>=</w:t>
      </w:r>
      <w:r w:rsidR="00E943F5" w:rsidRPr="0060210D">
        <w:rPr>
          <w:rFonts w:ascii="Times New Roman" w:hAnsi="Times New Roman"/>
          <w:spacing w:val="-12"/>
          <w:sz w:val="22"/>
          <w:szCs w:val="24"/>
          <w:lang w:val="en-GB"/>
        </w:rPr>
        <w:t xml:space="preserve"> </w:t>
      </w:r>
      <w:r w:rsidR="00E943F5" w:rsidRPr="0060210D">
        <w:rPr>
          <w:rFonts w:ascii="Times New Roman" w:hAnsi="Times New Roman"/>
          <w:spacing w:val="-2"/>
          <w:sz w:val="22"/>
          <w:szCs w:val="24"/>
          <w:lang w:val="en-GB"/>
        </w:rPr>
        <w:t xml:space="preserve">0,95 and </w:t>
      </w:r>
      <w:proofErr w:type="spellStart"/>
      <w:r w:rsidR="00562E4F" w:rsidRPr="0060210D">
        <w:rPr>
          <w:rFonts w:ascii="Times New Roman" w:hAnsi="Times New Roman"/>
          <w:i/>
          <w:spacing w:val="-4"/>
          <w:sz w:val="22"/>
          <w:szCs w:val="24"/>
          <w:lang w:val="en-GB"/>
        </w:rPr>
        <w:t>ε</w:t>
      </w:r>
      <w:r w:rsidR="00562E4F" w:rsidRPr="0060210D">
        <w:rPr>
          <w:rFonts w:ascii="Times New Roman" w:hAnsi="Times New Roman"/>
          <w:i/>
          <w:spacing w:val="-4"/>
          <w:sz w:val="22"/>
          <w:szCs w:val="24"/>
          <w:vertAlign w:val="subscript"/>
          <w:lang w:val="en-GB"/>
        </w:rPr>
        <w:t>t</w:t>
      </w:r>
      <w:proofErr w:type="spellEnd"/>
      <w:r w:rsidR="00562E4F" w:rsidRPr="0060210D">
        <w:rPr>
          <w:rFonts w:ascii="Times New Roman" w:hAnsi="Times New Roman"/>
          <w:i/>
          <w:spacing w:val="-4"/>
          <w:sz w:val="22"/>
          <w:szCs w:val="24"/>
          <w:lang w:val="en-GB"/>
        </w:rPr>
        <w:t xml:space="preserve"> </w:t>
      </w:r>
      <w:r w:rsidR="00562E4F" w:rsidRPr="0060210D">
        <w:rPr>
          <w:rFonts w:ascii="Times New Roman" w:hAnsi="Times New Roman"/>
          <w:sz w:val="22"/>
          <w:szCs w:val="24"/>
          <w:lang w:val="en-GB"/>
        </w:rPr>
        <w:t>= 0,97</w:t>
      </w:r>
      <w:r w:rsidR="003E005E" w:rsidRPr="0060210D">
        <w:rPr>
          <w:rFonts w:ascii="Times New Roman" w:hAnsi="Times New Roman"/>
          <w:sz w:val="22"/>
          <w:szCs w:val="24"/>
          <w:lang w:val="en-GB"/>
        </w:rPr>
        <w:t xml:space="preserve">. </w:t>
      </w:r>
      <w:r w:rsidR="00B72D70" w:rsidRPr="0060210D">
        <w:rPr>
          <w:rFonts w:ascii="Times New Roman" w:hAnsi="Times New Roman"/>
          <w:sz w:val="22"/>
          <w:szCs w:val="24"/>
          <w:lang w:val="en-GB"/>
        </w:rPr>
        <w:t xml:space="preserve">The results of the thermal imaging measurements are shown in </w:t>
      </w:r>
      <w:r w:rsidR="00B72D70" w:rsidRPr="0060210D">
        <w:rPr>
          <w:rFonts w:ascii="Times New Roman" w:hAnsi="Times New Roman"/>
          <w:bCs/>
          <w:sz w:val="22"/>
          <w:szCs w:val="24"/>
          <w:lang w:val="en-GB"/>
        </w:rPr>
        <w:t xml:space="preserve">Figure </w:t>
      </w:r>
      <w:r w:rsidR="003037C9" w:rsidRPr="0060210D">
        <w:rPr>
          <w:rFonts w:ascii="Times New Roman" w:hAnsi="Times New Roman"/>
          <w:bCs/>
          <w:sz w:val="22"/>
          <w:szCs w:val="24"/>
          <w:lang w:val="en-GB"/>
        </w:rPr>
        <w:t>5.</w:t>
      </w:r>
    </w:p>
    <w:p w14:paraId="36EBC590" w14:textId="77777777" w:rsidR="00012911" w:rsidRPr="0060210D" w:rsidRDefault="00012911" w:rsidP="00FD1D90">
      <w:pPr>
        <w:pStyle w:val="MDPI31text"/>
        <w:spacing w:line="240" w:lineRule="auto"/>
        <w:ind w:firstLine="284"/>
        <w:rPr>
          <w:rFonts w:ascii="Times New Roman" w:hAnsi="Times New Roman"/>
          <w:noProof/>
          <w:color w:val="auto"/>
          <w:sz w:val="22"/>
          <w:lang w:val="en-GB"/>
        </w:rPr>
      </w:pPr>
    </w:p>
    <w:p w14:paraId="40401AC1" w14:textId="77777777" w:rsidR="005B5991" w:rsidRPr="0060210D" w:rsidRDefault="003E005E" w:rsidP="005B5991">
      <w:pPr>
        <w:keepNext/>
        <w:tabs>
          <w:tab w:val="center" w:pos="4800"/>
          <w:tab w:val="right" w:pos="9500"/>
        </w:tabs>
        <w:jc w:val="both"/>
        <w:rPr>
          <w:lang w:val="en-GB"/>
        </w:rPr>
      </w:pPr>
      <w:r w:rsidRPr="0060210D">
        <w:rPr>
          <w:rFonts w:ascii="Times New Roman" w:hAnsi="Times New Roman" w:cs="Times New Roman"/>
          <w:noProof/>
          <w:color w:val="FF0000"/>
          <w:sz w:val="22"/>
          <w:szCs w:val="22"/>
          <w:lang w:val="en-GB"/>
        </w:rPr>
        <w:drawing>
          <wp:inline distT="0" distB="0" distL="0" distR="0" wp14:anchorId="080C54A9" wp14:editId="3CD8D808">
            <wp:extent cx="5972810" cy="2259330"/>
            <wp:effectExtent l="0" t="0" r="8890" b="7620"/>
            <wp:docPr id="1050801190" name="Obraz 1" descr="Obraz zawierający tekst, zrzut ekranu, Wielobarwność&#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01190" name="Obraz 1" descr="Obraz zawierający tekst, zrzut ekranu, Wielobarwność&#10;&#10;Opis wygenerowany automatycznie"/>
                    <pic:cNvPicPr/>
                  </pic:nvPicPr>
                  <pic:blipFill>
                    <a:blip r:embed="rId15"/>
                    <a:stretch>
                      <a:fillRect/>
                    </a:stretch>
                  </pic:blipFill>
                  <pic:spPr>
                    <a:xfrm>
                      <a:off x="0" y="0"/>
                      <a:ext cx="5972810" cy="2259330"/>
                    </a:xfrm>
                    <a:prstGeom prst="rect">
                      <a:avLst/>
                    </a:prstGeom>
                  </pic:spPr>
                </pic:pic>
              </a:graphicData>
            </a:graphic>
          </wp:inline>
        </w:drawing>
      </w:r>
    </w:p>
    <w:p w14:paraId="0E1C5DDA" w14:textId="28DB9D6D" w:rsidR="00F020AA" w:rsidRPr="0060210D" w:rsidRDefault="005B5991" w:rsidP="00FD1D90">
      <w:pPr>
        <w:pStyle w:val="Rrys"/>
        <w:rPr>
          <w:i/>
          <w:iCs/>
          <w:noProof/>
          <w:sz w:val="24"/>
          <w:szCs w:val="24"/>
          <w:lang w:val="en-GB"/>
        </w:rPr>
      </w:pPr>
      <w:r w:rsidRPr="0060210D">
        <w:rPr>
          <w:b/>
          <w:bCs/>
          <w:lang w:val="en-GB"/>
        </w:rPr>
        <w:t xml:space="preserve">Fig. </w:t>
      </w:r>
      <w:r w:rsidRPr="0060210D">
        <w:rPr>
          <w:b/>
          <w:bCs/>
          <w:i/>
          <w:iCs/>
          <w:lang w:val="en-GB"/>
        </w:rPr>
        <w:fldChar w:fldCharType="begin"/>
      </w:r>
      <w:r w:rsidRPr="0060210D">
        <w:rPr>
          <w:b/>
          <w:bCs/>
          <w:lang w:val="en-GB"/>
        </w:rPr>
        <w:instrText xml:space="preserve"> SEQ Fig. \* ARABIC </w:instrText>
      </w:r>
      <w:r w:rsidRPr="0060210D">
        <w:rPr>
          <w:b/>
          <w:bCs/>
          <w:i/>
          <w:iCs/>
          <w:lang w:val="en-GB"/>
        </w:rPr>
        <w:fldChar w:fldCharType="separate"/>
      </w:r>
      <w:r w:rsidR="002061CA">
        <w:rPr>
          <w:b/>
          <w:bCs/>
          <w:noProof/>
          <w:lang w:val="en-GB"/>
        </w:rPr>
        <w:t>5</w:t>
      </w:r>
      <w:r w:rsidRPr="0060210D">
        <w:rPr>
          <w:b/>
          <w:bCs/>
          <w:i/>
          <w:iCs/>
          <w:lang w:val="en-GB"/>
        </w:rPr>
        <w:fldChar w:fldCharType="end"/>
      </w:r>
      <w:r w:rsidRPr="0060210D">
        <w:rPr>
          <w:b/>
          <w:bCs/>
          <w:lang w:val="en-GB"/>
        </w:rPr>
        <w:t>.</w:t>
      </w:r>
      <w:r w:rsidRPr="0060210D">
        <w:rPr>
          <w:lang w:val="en-GB"/>
        </w:rPr>
        <w:t xml:space="preserve"> </w:t>
      </w:r>
      <w:r w:rsidR="00333A2B" w:rsidRPr="0060210D">
        <w:rPr>
          <w:lang w:val="en-GB"/>
        </w:rPr>
        <w:t>Results of thermal imaging measurements of collected samples</w:t>
      </w:r>
    </w:p>
    <w:p w14:paraId="3802885B" w14:textId="7489D571" w:rsidR="009D0CEA" w:rsidRPr="0060210D" w:rsidRDefault="00C773A3" w:rsidP="00FD1D90">
      <w:pPr>
        <w:pStyle w:val="MDPI31text"/>
        <w:spacing w:line="240" w:lineRule="auto"/>
        <w:ind w:firstLine="284"/>
        <w:rPr>
          <w:rFonts w:ascii="Times New Roman" w:hAnsi="Times New Roman"/>
          <w:noProof/>
          <w:sz w:val="22"/>
          <w:szCs w:val="24"/>
          <w:lang w:val="en-GB"/>
        </w:rPr>
      </w:pPr>
      <w:r w:rsidRPr="0060210D">
        <w:rPr>
          <w:rFonts w:ascii="Times New Roman" w:hAnsi="Times New Roman"/>
          <w:noProof/>
          <w:sz w:val="22"/>
          <w:szCs w:val="24"/>
          <w:lang w:val="en-GB"/>
        </w:rPr>
        <w:lastRenderedPageBreak/>
        <w:t>With the values of the emissivity coefficients of the lateral and front surfaces determined this way, it proceeded to the actual study of the thermal losses of the solar collector under study.</w:t>
      </w:r>
    </w:p>
    <w:p w14:paraId="314067D2" w14:textId="7FA8A4AE" w:rsidR="00F85DA4" w:rsidRPr="00A14394" w:rsidRDefault="005656A8" w:rsidP="00FD1D90">
      <w:pPr>
        <w:pStyle w:val="MDPI31text"/>
        <w:spacing w:line="240" w:lineRule="auto"/>
        <w:ind w:firstLine="284"/>
        <w:rPr>
          <w:rFonts w:ascii="Times New Roman" w:hAnsi="Times New Roman"/>
          <w:noProof/>
          <w:spacing w:val="-2"/>
          <w:sz w:val="22"/>
          <w:szCs w:val="24"/>
          <w:lang w:val="en-GB"/>
        </w:rPr>
      </w:pPr>
      <w:r w:rsidRPr="00A14394">
        <w:rPr>
          <w:rFonts w:ascii="Times New Roman" w:hAnsi="Times New Roman"/>
          <w:noProof/>
          <w:spacing w:val="-2"/>
          <w:sz w:val="22"/>
          <w:szCs w:val="24"/>
          <w:lang w:val="en-GB"/>
        </w:rPr>
        <w:t>I</w:t>
      </w:r>
      <w:r w:rsidR="00CC35FA" w:rsidRPr="00A14394">
        <w:rPr>
          <w:rFonts w:ascii="Times New Roman" w:hAnsi="Times New Roman"/>
          <w:noProof/>
          <w:spacing w:val="-2"/>
          <w:sz w:val="22"/>
          <w:szCs w:val="24"/>
          <w:lang w:val="en-GB"/>
        </w:rPr>
        <w:t>t was necessary to build a</w:t>
      </w:r>
      <w:r w:rsidR="00862ED3" w:rsidRPr="00A14394">
        <w:rPr>
          <w:rFonts w:ascii="Times New Roman" w:hAnsi="Times New Roman"/>
          <w:noProof/>
          <w:spacing w:val="-2"/>
          <w:sz w:val="22"/>
          <w:szCs w:val="24"/>
          <w:lang w:val="en-GB"/>
        </w:rPr>
        <w:t> </w:t>
      </w:r>
      <w:r w:rsidR="00CC35FA" w:rsidRPr="00A14394">
        <w:rPr>
          <w:rFonts w:ascii="Times New Roman" w:hAnsi="Times New Roman"/>
          <w:noProof/>
          <w:spacing w:val="-2"/>
          <w:sz w:val="22"/>
          <w:szCs w:val="24"/>
          <w:lang w:val="en-GB"/>
        </w:rPr>
        <w:t>solar collector test stand</w:t>
      </w:r>
      <w:r w:rsidRPr="00A14394">
        <w:rPr>
          <w:rFonts w:ascii="Times New Roman" w:hAnsi="Times New Roman"/>
          <w:noProof/>
          <w:spacing w:val="-2"/>
          <w:sz w:val="22"/>
          <w:szCs w:val="24"/>
          <w:lang w:val="en-GB"/>
        </w:rPr>
        <w:t xml:space="preserve"> To study the thermal losses of a flat plate solar collector</w:t>
      </w:r>
      <w:r w:rsidR="00CC35FA" w:rsidRPr="00A14394">
        <w:rPr>
          <w:rFonts w:ascii="Times New Roman" w:hAnsi="Times New Roman"/>
          <w:noProof/>
          <w:spacing w:val="-2"/>
          <w:sz w:val="22"/>
          <w:szCs w:val="24"/>
          <w:lang w:val="en-GB"/>
        </w:rPr>
        <w:t xml:space="preserve">. The stand </w:t>
      </w:r>
      <w:r w:rsidRPr="00A14394">
        <w:rPr>
          <w:rFonts w:ascii="Times New Roman" w:hAnsi="Times New Roman"/>
          <w:noProof/>
          <w:spacing w:val="-2"/>
          <w:sz w:val="22"/>
          <w:szCs w:val="24"/>
          <w:lang w:val="en-GB"/>
        </w:rPr>
        <w:t>allowed measuring the solar collector's temperature</w:t>
      </w:r>
      <w:r w:rsidR="00CC35FA" w:rsidRPr="00A14394">
        <w:rPr>
          <w:rFonts w:ascii="Times New Roman" w:hAnsi="Times New Roman"/>
          <w:noProof/>
          <w:spacing w:val="-2"/>
          <w:sz w:val="22"/>
          <w:szCs w:val="24"/>
          <w:lang w:val="en-GB"/>
        </w:rPr>
        <w:t xml:space="preserve"> during its natur</w:t>
      </w:r>
      <w:r w:rsidRPr="00A14394">
        <w:rPr>
          <w:rFonts w:ascii="Times New Roman" w:hAnsi="Times New Roman"/>
          <w:noProof/>
          <w:spacing w:val="-2"/>
          <w:sz w:val="22"/>
          <w:szCs w:val="24"/>
          <w:lang w:val="en-GB"/>
        </w:rPr>
        <w:t>a</w:t>
      </w:r>
      <w:r w:rsidR="00CC35FA" w:rsidRPr="00A14394">
        <w:rPr>
          <w:rFonts w:ascii="Times New Roman" w:hAnsi="Times New Roman"/>
          <w:noProof/>
          <w:spacing w:val="-2"/>
          <w:sz w:val="22"/>
          <w:szCs w:val="24"/>
          <w:lang w:val="en-GB"/>
        </w:rPr>
        <w:t>l operating conditions in the heating system. Therefore, an existing test stand at the Koszalin University of Technology was used. It consisted of</w:t>
      </w:r>
      <w:r w:rsidR="00253568" w:rsidRPr="00A14394">
        <w:rPr>
          <w:rFonts w:ascii="Times New Roman" w:hAnsi="Times New Roman"/>
          <w:noProof/>
          <w:spacing w:val="-2"/>
          <w:sz w:val="22"/>
          <w:szCs w:val="24"/>
          <w:lang w:val="en-GB"/>
        </w:rPr>
        <w:t xml:space="preserve"> water storage tanks, a </w:t>
      </w:r>
      <w:r w:rsidR="00C270B6" w:rsidRPr="00A14394">
        <w:rPr>
          <w:rFonts w:ascii="Times New Roman" w:hAnsi="Times New Roman"/>
          <w:noProof/>
          <w:spacing w:val="-2"/>
          <w:sz w:val="22"/>
          <w:szCs w:val="24"/>
          <w:lang w:val="en-GB"/>
        </w:rPr>
        <w:t>measurement data acquisition station</w:t>
      </w:r>
      <w:r w:rsidR="00253568" w:rsidRPr="00A14394">
        <w:rPr>
          <w:rFonts w:ascii="Times New Roman" w:hAnsi="Times New Roman"/>
          <w:noProof/>
          <w:spacing w:val="-2"/>
          <w:sz w:val="22"/>
          <w:szCs w:val="24"/>
          <w:lang w:val="en-GB"/>
        </w:rPr>
        <w:t>, a solar controller and an external mounting platform on which the solar col</w:t>
      </w:r>
      <w:r w:rsidRPr="00A14394">
        <w:rPr>
          <w:rFonts w:ascii="Times New Roman" w:hAnsi="Times New Roman"/>
          <w:noProof/>
          <w:spacing w:val="-2"/>
          <w:sz w:val="22"/>
          <w:szCs w:val="24"/>
          <w:lang w:val="en-GB"/>
        </w:rPr>
        <w:t>le</w:t>
      </w:r>
      <w:r w:rsidR="00253568" w:rsidRPr="00A14394">
        <w:rPr>
          <w:rFonts w:ascii="Times New Roman" w:hAnsi="Times New Roman"/>
          <w:noProof/>
          <w:spacing w:val="-2"/>
          <w:sz w:val="22"/>
          <w:szCs w:val="24"/>
          <w:lang w:val="en-GB"/>
        </w:rPr>
        <w:t>ctor was mounted</w:t>
      </w:r>
      <w:r w:rsidR="00C270B6" w:rsidRPr="00A14394">
        <w:rPr>
          <w:rFonts w:ascii="Times New Roman" w:hAnsi="Times New Roman"/>
          <w:noProof/>
          <w:spacing w:val="-2"/>
          <w:sz w:val="22"/>
          <w:szCs w:val="24"/>
          <w:lang w:val="en-GB"/>
        </w:rPr>
        <w:t xml:space="preserve">. </w:t>
      </w:r>
      <w:r w:rsidR="00C643E7" w:rsidRPr="00A14394">
        <w:rPr>
          <w:rFonts w:ascii="Times New Roman" w:hAnsi="Times New Roman"/>
          <w:noProof/>
          <w:spacing w:val="-2"/>
          <w:sz w:val="22"/>
          <w:szCs w:val="24"/>
          <w:lang w:val="en-GB"/>
        </w:rPr>
        <w:t xml:space="preserve">The appearance of the stand </w:t>
      </w:r>
      <w:r w:rsidRPr="00A14394">
        <w:rPr>
          <w:rFonts w:ascii="Times New Roman" w:hAnsi="Times New Roman"/>
          <w:noProof/>
          <w:spacing w:val="-2"/>
          <w:sz w:val="22"/>
          <w:szCs w:val="24"/>
          <w:lang w:val="en-GB"/>
        </w:rPr>
        <w:t>is</w:t>
      </w:r>
      <w:r w:rsidR="00C643E7" w:rsidRPr="00A14394">
        <w:rPr>
          <w:rFonts w:ascii="Times New Roman" w:hAnsi="Times New Roman"/>
          <w:noProof/>
          <w:spacing w:val="-2"/>
          <w:sz w:val="22"/>
          <w:szCs w:val="24"/>
          <w:lang w:val="en-GB"/>
        </w:rPr>
        <w:t xml:space="preserve"> shown in </w:t>
      </w:r>
      <w:r w:rsidR="00C643E7" w:rsidRPr="00A14394">
        <w:rPr>
          <w:rFonts w:ascii="Times New Roman" w:hAnsi="Times New Roman"/>
          <w:bCs/>
          <w:noProof/>
          <w:spacing w:val="-2"/>
          <w:sz w:val="22"/>
          <w:szCs w:val="24"/>
          <w:lang w:val="en-GB"/>
        </w:rPr>
        <w:t>Figure 6</w:t>
      </w:r>
      <w:r w:rsidR="0009374F" w:rsidRPr="00A14394">
        <w:rPr>
          <w:rFonts w:ascii="Times New Roman" w:hAnsi="Times New Roman"/>
          <w:bCs/>
          <w:noProof/>
          <w:spacing w:val="-2"/>
          <w:sz w:val="22"/>
          <w:szCs w:val="24"/>
          <w:lang w:val="en-GB"/>
        </w:rPr>
        <w:t>a</w:t>
      </w:r>
      <w:r w:rsidR="00C643E7" w:rsidRPr="00A14394">
        <w:rPr>
          <w:rFonts w:ascii="Times New Roman" w:hAnsi="Times New Roman"/>
          <w:noProof/>
          <w:spacing w:val="-2"/>
          <w:sz w:val="22"/>
          <w:szCs w:val="24"/>
          <w:lang w:val="en-GB"/>
        </w:rPr>
        <w:t>.</w:t>
      </w:r>
    </w:p>
    <w:p w14:paraId="3E898FAA" w14:textId="3677F5B1" w:rsidR="00F5167C" w:rsidRDefault="0009374F" w:rsidP="00FD1D90">
      <w:pPr>
        <w:pStyle w:val="MDPI31text"/>
        <w:spacing w:line="240" w:lineRule="auto"/>
        <w:ind w:firstLine="284"/>
        <w:rPr>
          <w:rFonts w:ascii="Times New Roman" w:hAnsi="Times New Roman"/>
          <w:noProof/>
          <w:sz w:val="22"/>
          <w:szCs w:val="24"/>
          <w:lang w:val="en-GB"/>
        </w:rPr>
      </w:pPr>
      <w:r w:rsidRPr="0060210D">
        <w:rPr>
          <w:rFonts w:ascii="Times New Roman" w:hAnsi="Times New Roman"/>
          <w:noProof/>
          <w:sz w:val="22"/>
          <w:szCs w:val="24"/>
          <w:lang w:val="en-GB" w:eastAsia="pl-PL" w:bidi="ar-SA"/>
        </w:rPr>
        <mc:AlternateContent>
          <mc:Choice Requires="wps">
            <w:drawing>
              <wp:anchor distT="45720" distB="45720" distL="114300" distR="114300" simplePos="0" relativeHeight="251660288" behindDoc="0" locked="0" layoutInCell="1" allowOverlap="1" wp14:anchorId="07E383E6" wp14:editId="45425CBB">
                <wp:simplePos x="0" y="0"/>
                <wp:positionH relativeFrom="column">
                  <wp:posOffset>268605</wp:posOffset>
                </wp:positionH>
                <wp:positionV relativeFrom="paragraph">
                  <wp:posOffset>1377738</wp:posOffset>
                </wp:positionV>
                <wp:extent cx="414867" cy="584200"/>
                <wp:effectExtent l="0" t="0" r="0" b="635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67" cy="584200"/>
                        </a:xfrm>
                        <a:prstGeom prst="rect">
                          <a:avLst/>
                        </a:prstGeom>
                        <a:noFill/>
                        <a:ln w="9525">
                          <a:noFill/>
                          <a:miter lim="800000"/>
                          <a:headEnd/>
                          <a:tailEnd/>
                        </a:ln>
                      </wps:spPr>
                      <wps:txbx>
                        <w:txbxContent>
                          <w:p w14:paraId="785B5B25" w14:textId="7AF54894" w:rsidR="00600A47" w:rsidRPr="0009374F" w:rsidRDefault="00600A47">
                            <w:pPr>
                              <w:rPr>
                                <w:color w:val="FFFFFF" w:themeColor="background1"/>
                                <w:sz w:val="56"/>
                                <w:szCs w:val="56"/>
                              </w:rPr>
                            </w:pPr>
                            <w:r w:rsidRPr="0009374F">
                              <w:rPr>
                                <w:color w:val="FFFFFF" w:themeColor="background1"/>
                                <w:sz w:val="56"/>
                                <w:szCs w:val="5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83E6" id="_x0000_t202" coordsize="21600,21600" o:spt="202" path="m,l,21600r21600,l21600,xe">
                <v:stroke joinstyle="miter"/>
                <v:path gradientshapeok="t" o:connecttype="rect"/>
              </v:shapetype>
              <v:shape id="Pole tekstowe 2" o:spid="_x0000_s1026" type="#_x0000_t202" style="position:absolute;left:0;text-align:left;margin-left:21.15pt;margin-top:108.5pt;width:32.65pt;height:4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" filled="f" stroked="f">
                <v:textbox>
                  <w:txbxContent>
                    <w:p w14:paraId="785B5B25" w14:textId="7AF54894" w:rsidR="00600A47" w:rsidRPr="0009374F" w:rsidRDefault="00600A47">
                      <w:pPr>
                        <w:rPr>
                          <w:color w:val="FFFFFF" w:themeColor="background1"/>
                          <w:sz w:val="56"/>
                          <w:szCs w:val="56"/>
                        </w:rPr>
                      </w:pPr>
                      <w:r w:rsidRPr="0009374F">
                        <w:rPr>
                          <w:color w:val="FFFFFF" w:themeColor="background1"/>
                          <w:sz w:val="56"/>
                          <w:szCs w:val="56"/>
                        </w:rPr>
                        <w:t>a</w:t>
                      </w:r>
                    </w:p>
                  </w:txbxContent>
                </v:textbox>
              </v:shape>
            </w:pict>
          </mc:Fallback>
        </mc:AlternateContent>
      </w:r>
      <w:r w:rsidR="00526F5C" w:rsidRPr="0060210D">
        <w:rPr>
          <w:rFonts w:ascii="Times New Roman" w:hAnsi="Times New Roman"/>
          <w:noProof/>
          <w:sz w:val="22"/>
          <w:szCs w:val="24"/>
          <w:lang w:val="en-GB"/>
        </w:rPr>
        <w:t>Based on the first series of thermal imaging images, a significant negative effect of the contact of the alumin</w:t>
      </w:r>
      <w:r w:rsidR="005656A8">
        <w:rPr>
          <w:rFonts w:ascii="Times New Roman" w:hAnsi="Times New Roman"/>
          <w:noProof/>
          <w:sz w:val="22"/>
          <w:szCs w:val="24"/>
          <w:lang w:val="en-GB"/>
        </w:rPr>
        <w:t>i</w:t>
      </w:r>
      <w:r w:rsidR="00526F5C" w:rsidRPr="0060210D">
        <w:rPr>
          <w:rFonts w:ascii="Times New Roman" w:hAnsi="Times New Roman"/>
          <w:noProof/>
          <w:sz w:val="22"/>
          <w:szCs w:val="24"/>
          <w:lang w:val="en-GB"/>
        </w:rPr>
        <w:t>um profiles of the solar collector frame on the temperature distribution of its rear surface was observed. Therefore, to level out these interferences, it was decided to modify the mounting stand of the solar collector itself. The new stand was to allow correct measurement of temperatures both on the rear surface of the housing</w:t>
      </w:r>
      <w:r w:rsidR="005656A8">
        <w:rPr>
          <w:rFonts w:ascii="Times New Roman" w:hAnsi="Times New Roman"/>
          <w:noProof/>
          <w:sz w:val="22"/>
          <w:szCs w:val="24"/>
          <w:lang w:val="en-GB"/>
        </w:rPr>
        <w:t xml:space="preserve"> and</w:t>
      </w:r>
      <w:r w:rsidR="00526F5C" w:rsidRPr="0060210D">
        <w:rPr>
          <w:rFonts w:ascii="Times New Roman" w:hAnsi="Times New Roman"/>
          <w:noProof/>
          <w:sz w:val="22"/>
          <w:szCs w:val="24"/>
          <w:lang w:val="en-GB"/>
        </w:rPr>
        <w:t xml:space="preserve"> on the side surfaces and glass covering of the collector. For this purpose, a special mounting bracket was created, the purpose of which was to minimize contact between the alumin</w:t>
      </w:r>
      <w:r w:rsidR="005656A8">
        <w:rPr>
          <w:rFonts w:ascii="Times New Roman" w:hAnsi="Times New Roman"/>
          <w:noProof/>
          <w:sz w:val="22"/>
          <w:szCs w:val="24"/>
          <w:lang w:val="en-GB"/>
        </w:rPr>
        <w:t>i</w:t>
      </w:r>
      <w:r w:rsidR="00526F5C" w:rsidRPr="0060210D">
        <w:rPr>
          <w:rFonts w:ascii="Times New Roman" w:hAnsi="Times New Roman"/>
          <w:noProof/>
          <w:sz w:val="22"/>
          <w:szCs w:val="24"/>
          <w:lang w:val="en-GB"/>
        </w:rPr>
        <w:t>um profiles and the casing of the collector itself.</w:t>
      </w:r>
      <w:r w:rsidR="00C643E7" w:rsidRPr="0060210D">
        <w:rPr>
          <w:rFonts w:ascii="Times New Roman" w:hAnsi="Times New Roman"/>
          <w:noProof/>
          <w:sz w:val="22"/>
          <w:szCs w:val="24"/>
          <w:lang w:val="en-GB"/>
        </w:rPr>
        <w:t xml:space="preserve"> </w:t>
      </w:r>
      <w:r w:rsidR="00140AF1" w:rsidRPr="0060210D">
        <w:rPr>
          <w:rFonts w:ascii="Times New Roman" w:hAnsi="Times New Roman"/>
          <w:noProof/>
          <w:sz w:val="22"/>
          <w:szCs w:val="24"/>
          <w:lang w:val="en-GB"/>
        </w:rPr>
        <w:t xml:space="preserve">The new mounting method shown in </w:t>
      </w:r>
      <w:r w:rsidR="00140AF1" w:rsidRPr="0060210D">
        <w:rPr>
          <w:rFonts w:ascii="Times New Roman" w:hAnsi="Times New Roman"/>
          <w:bCs/>
          <w:noProof/>
          <w:sz w:val="22"/>
          <w:szCs w:val="24"/>
          <w:lang w:val="en-GB"/>
        </w:rPr>
        <w:t xml:space="preserve">Figure </w:t>
      </w:r>
      <w:r w:rsidRPr="0060210D">
        <w:rPr>
          <w:rFonts w:ascii="Times New Roman" w:hAnsi="Times New Roman"/>
          <w:bCs/>
          <w:noProof/>
          <w:sz w:val="22"/>
          <w:szCs w:val="24"/>
          <w:lang w:val="en-GB"/>
        </w:rPr>
        <w:t>6b</w:t>
      </w:r>
      <w:r w:rsidR="00140AF1" w:rsidRPr="0060210D">
        <w:rPr>
          <w:rFonts w:ascii="Times New Roman" w:hAnsi="Times New Roman"/>
          <w:noProof/>
          <w:sz w:val="22"/>
          <w:szCs w:val="24"/>
          <w:lang w:val="en-GB"/>
        </w:rPr>
        <w:t xml:space="preserve"> used metal brackets, so that none of the profiles were in direct contact with the collector's rear or side surfaces.</w:t>
      </w:r>
    </w:p>
    <w:p w14:paraId="6A267150" w14:textId="77777777" w:rsidR="00012911" w:rsidRPr="00012911" w:rsidRDefault="00012911" w:rsidP="00FD1D90">
      <w:pPr>
        <w:pStyle w:val="MDPI31text"/>
        <w:spacing w:line="240" w:lineRule="auto"/>
        <w:ind w:firstLine="284"/>
        <w:rPr>
          <w:rFonts w:ascii="Times New Roman" w:hAnsi="Times New Roman"/>
          <w:sz w:val="22"/>
          <w:szCs w:val="24"/>
          <w:lang w:val="en-GB"/>
        </w:rPr>
      </w:pPr>
    </w:p>
    <w:p w14:paraId="0EF40850" w14:textId="77777777" w:rsidR="005F6899" w:rsidRPr="0060210D" w:rsidRDefault="0065388D" w:rsidP="0040686A">
      <w:pPr>
        <w:keepNext/>
        <w:tabs>
          <w:tab w:val="center" w:pos="4800"/>
          <w:tab w:val="right" w:pos="9500"/>
        </w:tabs>
        <w:jc w:val="center"/>
        <w:rPr>
          <w:lang w:val="en-GB"/>
        </w:rPr>
      </w:pPr>
      <w:r w:rsidRPr="0060210D">
        <w:rPr>
          <w:noProof/>
          <w:lang w:val="en-GB"/>
        </w:rPr>
        <w:drawing>
          <wp:inline distT="0" distB="0" distL="0" distR="0" wp14:anchorId="5451DCC6" wp14:editId="6EF7E558">
            <wp:extent cx="5659200" cy="3805200"/>
            <wp:effectExtent l="0" t="0" r="0" b="5080"/>
            <wp:docPr id="1888874260" name="Obraz 1" descr="Obraz zawierający meble, w pomieszczeniu, Aluminium, podł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74260" name="Obraz 1" descr="Obraz zawierający meble, w pomieszczeniu, Aluminium, podłoga&#10;&#10;Opis wygenerowany automatycznie"/>
                    <pic:cNvPicPr/>
                  </pic:nvPicPr>
                  <pic:blipFill rotWithShape="1">
                    <a:blip r:embed="rId16"/>
                    <a:srcRect b="2199"/>
                    <a:stretch/>
                  </pic:blipFill>
                  <pic:spPr bwMode="auto">
                    <a:xfrm>
                      <a:off x="0" y="0"/>
                      <a:ext cx="5659200" cy="3805200"/>
                    </a:xfrm>
                    <a:prstGeom prst="rect">
                      <a:avLst/>
                    </a:prstGeom>
                    <a:ln>
                      <a:noFill/>
                    </a:ln>
                    <a:extLst>
                      <a:ext uri="{53640926-AAD7-44D8-BBD7-CCE9431645EC}">
                        <a14:shadowObscured xmlns:a14="http://schemas.microsoft.com/office/drawing/2010/main"/>
                      </a:ext>
                    </a:extLst>
                  </pic:spPr>
                </pic:pic>
              </a:graphicData>
            </a:graphic>
          </wp:inline>
        </w:drawing>
      </w:r>
    </w:p>
    <w:p w14:paraId="18F267C6" w14:textId="545BFD79" w:rsidR="001D12FD" w:rsidRPr="0060210D" w:rsidRDefault="005F6899" w:rsidP="00FD1D90">
      <w:pPr>
        <w:pStyle w:val="Rrys"/>
        <w:rPr>
          <w:szCs w:val="20"/>
          <w:lang w:val="en-GB"/>
        </w:rPr>
      </w:pPr>
      <w:r w:rsidRPr="0060210D">
        <w:rPr>
          <w:b/>
          <w:bCs/>
          <w:lang w:val="en-GB"/>
        </w:rPr>
        <w:t xml:space="preserve">Fig. </w:t>
      </w:r>
      <w:r w:rsidRPr="0060210D">
        <w:rPr>
          <w:b/>
          <w:bCs/>
          <w:i/>
          <w:iCs/>
          <w:lang w:val="en-GB"/>
        </w:rPr>
        <w:fldChar w:fldCharType="begin"/>
      </w:r>
      <w:r w:rsidRPr="0060210D">
        <w:rPr>
          <w:b/>
          <w:bCs/>
          <w:lang w:val="en-GB"/>
        </w:rPr>
        <w:instrText xml:space="preserve"> SEQ Fig. \* ARABIC </w:instrText>
      </w:r>
      <w:r w:rsidRPr="0060210D">
        <w:rPr>
          <w:b/>
          <w:bCs/>
          <w:i/>
          <w:iCs/>
          <w:lang w:val="en-GB"/>
        </w:rPr>
        <w:fldChar w:fldCharType="separate"/>
      </w:r>
      <w:r w:rsidR="002061CA">
        <w:rPr>
          <w:b/>
          <w:bCs/>
          <w:noProof/>
          <w:lang w:val="en-GB"/>
        </w:rPr>
        <w:t>6</w:t>
      </w:r>
      <w:r w:rsidRPr="0060210D">
        <w:rPr>
          <w:b/>
          <w:bCs/>
          <w:i/>
          <w:iCs/>
          <w:lang w:val="en-GB"/>
        </w:rPr>
        <w:fldChar w:fldCharType="end"/>
      </w:r>
      <w:r w:rsidRPr="0060210D">
        <w:rPr>
          <w:b/>
          <w:bCs/>
          <w:lang w:val="en-GB"/>
        </w:rPr>
        <w:t>.</w:t>
      </w:r>
      <w:r w:rsidRPr="00012911">
        <w:rPr>
          <w:lang w:val="en-GB"/>
        </w:rPr>
        <w:t xml:space="preserve"> a) </w:t>
      </w:r>
      <w:r w:rsidRPr="0060210D">
        <w:rPr>
          <w:lang w:val="en-GB"/>
        </w:rPr>
        <w:t>Test stand for solar heating systems</w:t>
      </w:r>
      <w:r w:rsidR="00012911">
        <w:rPr>
          <w:lang w:val="en-GB"/>
        </w:rPr>
        <w:t>;</w:t>
      </w:r>
      <w:r w:rsidRPr="00012911">
        <w:rPr>
          <w:lang w:val="en-GB"/>
        </w:rPr>
        <w:t xml:space="preserve"> b) </w:t>
      </w:r>
      <w:r w:rsidRPr="0060210D">
        <w:rPr>
          <w:lang w:val="en-GB"/>
        </w:rPr>
        <w:t>new solar collector mounting station</w:t>
      </w:r>
    </w:p>
    <w:p w14:paraId="1398BF3B" w14:textId="3348B016" w:rsidR="00C1614D" w:rsidRPr="0060210D" w:rsidRDefault="00C773A3" w:rsidP="0060210D">
      <w:pPr>
        <w:pStyle w:val="Rn1"/>
        <w:rPr>
          <w:spacing w:val="-4"/>
          <w:lang w:val="en-GB"/>
        </w:rPr>
      </w:pPr>
      <w:r w:rsidRPr="0060210D">
        <w:rPr>
          <w:spacing w:val="-4"/>
          <w:lang w:val="en-GB"/>
        </w:rPr>
        <w:t xml:space="preserve">4. </w:t>
      </w:r>
      <w:r w:rsidR="00C1614D" w:rsidRPr="0060210D">
        <w:rPr>
          <w:spacing w:val="-4"/>
          <w:lang w:val="en-GB"/>
        </w:rPr>
        <w:t xml:space="preserve">Use of </w:t>
      </w:r>
      <w:r w:rsidR="0060210D" w:rsidRPr="0060210D">
        <w:rPr>
          <w:spacing w:val="-4"/>
          <w:lang w:val="en-GB"/>
        </w:rPr>
        <w:t>I</w:t>
      </w:r>
      <w:r w:rsidR="00C1614D" w:rsidRPr="0060210D">
        <w:rPr>
          <w:spacing w:val="-4"/>
          <w:lang w:val="en-GB"/>
        </w:rPr>
        <w:t xml:space="preserve">nfrared </w:t>
      </w:r>
      <w:r w:rsidR="0060210D" w:rsidRPr="0060210D">
        <w:rPr>
          <w:spacing w:val="-4"/>
          <w:lang w:val="en-GB"/>
        </w:rPr>
        <w:t>I</w:t>
      </w:r>
      <w:r w:rsidR="00C1614D" w:rsidRPr="0060210D">
        <w:rPr>
          <w:spacing w:val="-4"/>
          <w:lang w:val="en-GB"/>
        </w:rPr>
        <w:t xml:space="preserve">maging </w:t>
      </w:r>
      <w:r w:rsidR="0060210D" w:rsidRPr="0060210D">
        <w:rPr>
          <w:spacing w:val="-4"/>
          <w:lang w:val="en-GB"/>
        </w:rPr>
        <w:t>T</w:t>
      </w:r>
      <w:r w:rsidR="00C1614D" w:rsidRPr="0060210D">
        <w:rPr>
          <w:spacing w:val="-4"/>
          <w:lang w:val="en-GB"/>
        </w:rPr>
        <w:t xml:space="preserve">echniques to </w:t>
      </w:r>
      <w:r w:rsidR="0060210D" w:rsidRPr="0060210D">
        <w:rPr>
          <w:spacing w:val="-4"/>
          <w:lang w:val="en-GB"/>
        </w:rPr>
        <w:t>I</w:t>
      </w:r>
      <w:r w:rsidR="00C1614D" w:rsidRPr="0060210D">
        <w:rPr>
          <w:spacing w:val="-4"/>
          <w:lang w:val="en-GB"/>
        </w:rPr>
        <w:t xml:space="preserve">nvestigate </w:t>
      </w:r>
      <w:r w:rsidR="0060210D" w:rsidRPr="0060210D">
        <w:rPr>
          <w:spacing w:val="-4"/>
          <w:lang w:val="en-GB"/>
        </w:rPr>
        <w:t>T</w:t>
      </w:r>
      <w:r w:rsidR="00C1614D" w:rsidRPr="0060210D">
        <w:rPr>
          <w:spacing w:val="-4"/>
          <w:lang w:val="en-GB"/>
        </w:rPr>
        <w:t xml:space="preserve">hermal </w:t>
      </w:r>
      <w:r w:rsidR="0060210D" w:rsidRPr="0060210D">
        <w:rPr>
          <w:spacing w:val="-4"/>
          <w:lang w:val="en-GB"/>
        </w:rPr>
        <w:t>L</w:t>
      </w:r>
      <w:r w:rsidR="00C1614D" w:rsidRPr="0060210D">
        <w:rPr>
          <w:spacing w:val="-4"/>
          <w:lang w:val="en-GB"/>
        </w:rPr>
        <w:t xml:space="preserve">osses of </w:t>
      </w:r>
      <w:r w:rsidR="0060210D" w:rsidRPr="0060210D">
        <w:rPr>
          <w:spacing w:val="-4"/>
          <w:lang w:val="en-GB"/>
        </w:rPr>
        <w:t>F</w:t>
      </w:r>
      <w:r w:rsidR="00C1614D" w:rsidRPr="0060210D">
        <w:rPr>
          <w:spacing w:val="-4"/>
          <w:lang w:val="en-GB"/>
        </w:rPr>
        <w:t xml:space="preserve">lat </w:t>
      </w:r>
      <w:r w:rsidR="0060210D" w:rsidRPr="0060210D">
        <w:rPr>
          <w:spacing w:val="-4"/>
          <w:lang w:val="en-GB"/>
        </w:rPr>
        <w:t>P</w:t>
      </w:r>
      <w:r w:rsidR="00C1614D" w:rsidRPr="0060210D">
        <w:rPr>
          <w:spacing w:val="-4"/>
          <w:lang w:val="en-GB"/>
        </w:rPr>
        <w:t xml:space="preserve">late </w:t>
      </w:r>
      <w:r w:rsidR="0060210D" w:rsidRPr="0060210D">
        <w:rPr>
          <w:spacing w:val="-4"/>
          <w:lang w:val="en-GB"/>
        </w:rPr>
        <w:t>S</w:t>
      </w:r>
      <w:r w:rsidR="00C1614D" w:rsidRPr="0060210D">
        <w:rPr>
          <w:spacing w:val="-4"/>
          <w:lang w:val="en-GB"/>
        </w:rPr>
        <w:t xml:space="preserve">olar </w:t>
      </w:r>
      <w:r w:rsidR="0060210D" w:rsidRPr="0060210D">
        <w:rPr>
          <w:spacing w:val="-4"/>
          <w:lang w:val="en-GB"/>
        </w:rPr>
        <w:t>C</w:t>
      </w:r>
      <w:r w:rsidR="00C1614D" w:rsidRPr="0060210D">
        <w:rPr>
          <w:spacing w:val="-4"/>
          <w:lang w:val="en-GB"/>
        </w:rPr>
        <w:t>ollectors</w:t>
      </w:r>
    </w:p>
    <w:p w14:paraId="04F936A1" w14:textId="4440C00F" w:rsidR="00BF6274" w:rsidRPr="0060210D" w:rsidRDefault="00BD38D0" w:rsidP="00FD1D90">
      <w:pPr>
        <w:pStyle w:val="MDPI31text"/>
        <w:spacing w:line="240" w:lineRule="auto"/>
        <w:ind w:firstLine="284"/>
        <w:rPr>
          <w:rFonts w:ascii="Times New Roman" w:hAnsi="Times New Roman"/>
          <w:sz w:val="22"/>
          <w:szCs w:val="24"/>
          <w:lang w:val="en-GB"/>
        </w:rPr>
      </w:pPr>
      <w:r w:rsidRPr="0060210D">
        <w:rPr>
          <w:rFonts w:ascii="Times New Roman" w:hAnsi="Times New Roman"/>
          <w:sz w:val="22"/>
          <w:szCs w:val="24"/>
          <w:lang w:val="en-GB"/>
        </w:rPr>
        <w:t xml:space="preserve">Many methods for determining the heat loss of solar collectors can be found in the literature. Some </w:t>
      </w:r>
      <w:proofErr w:type="spellStart"/>
      <w:r w:rsidRPr="0060210D">
        <w:rPr>
          <w:rFonts w:ascii="Times New Roman" w:hAnsi="Times New Roman"/>
          <w:sz w:val="22"/>
          <w:szCs w:val="24"/>
          <w:lang w:val="en-GB"/>
        </w:rPr>
        <w:t>analyze</w:t>
      </w:r>
      <w:proofErr w:type="spellEnd"/>
      <w:r w:rsidRPr="0060210D">
        <w:rPr>
          <w:rFonts w:ascii="Times New Roman" w:hAnsi="Times New Roman"/>
          <w:sz w:val="22"/>
          <w:szCs w:val="24"/>
          <w:lang w:val="en-GB"/>
        </w:rPr>
        <w:t xml:space="preserve"> the solar collector as part of a larger heating system</w:t>
      </w:r>
      <w:r w:rsidR="005656A8">
        <w:rPr>
          <w:rFonts w:ascii="Times New Roman" w:hAnsi="Times New Roman"/>
          <w:sz w:val="22"/>
          <w:szCs w:val="24"/>
          <w:lang w:val="en-GB"/>
        </w:rPr>
        <w:t>. In contrast,</w:t>
      </w:r>
      <w:r w:rsidRPr="0060210D">
        <w:rPr>
          <w:rFonts w:ascii="Times New Roman" w:hAnsi="Times New Roman"/>
          <w:sz w:val="22"/>
          <w:szCs w:val="24"/>
          <w:lang w:val="en-GB"/>
        </w:rPr>
        <w:t xml:space="preserve"> others capture the problem of calculating heat losses in isolation from the environment in which the collector operates. The article</w:t>
      </w:r>
      <w:r w:rsidR="00CF4B35" w:rsidRPr="0060210D">
        <w:rPr>
          <w:rFonts w:ascii="Times New Roman" w:hAnsi="Times New Roman"/>
          <w:sz w:val="22"/>
          <w:szCs w:val="24"/>
          <w:lang w:val="en-GB"/>
        </w:rPr>
        <w:t>s</w:t>
      </w:r>
      <w:r w:rsidR="00F7536F" w:rsidRPr="0060210D">
        <w:rPr>
          <w:rFonts w:ascii="Times New Roman" w:hAnsi="Times New Roman"/>
          <w:sz w:val="22"/>
          <w:szCs w:val="24"/>
          <w:lang w:val="en-GB"/>
        </w:rPr>
        <w:t xml:space="preserve"> (</w:t>
      </w:r>
      <w:proofErr w:type="spellStart"/>
      <w:r w:rsidR="00F7536F" w:rsidRPr="0060210D">
        <w:rPr>
          <w:rFonts w:ascii="Times New Roman" w:hAnsi="Times New Roman"/>
          <w:sz w:val="22"/>
          <w:lang w:val="en-GB"/>
        </w:rPr>
        <w:t>Arés</w:t>
      </w:r>
      <w:proofErr w:type="spellEnd"/>
      <w:r w:rsidR="00F7536F" w:rsidRPr="0060210D">
        <w:rPr>
          <w:rFonts w:ascii="Times New Roman" w:hAnsi="Times New Roman"/>
          <w:sz w:val="22"/>
          <w:lang w:val="en-GB"/>
        </w:rPr>
        <w:t>-Muzio</w:t>
      </w:r>
      <w:r w:rsidR="00D944CC" w:rsidRPr="0060210D">
        <w:rPr>
          <w:rFonts w:ascii="Times New Roman" w:hAnsi="Times New Roman"/>
          <w:sz w:val="22"/>
          <w:lang w:val="en-GB"/>
        </w:rPr>
        <w:t xml:space="preserve"> et al. 2014</w:t>
      </w:r>
      <w:r w:rsidR="0070634A" w:rsidRPr="0060210D">
        <w:rPr>
          <w:rFonts w:ascii="Times New Roman" w:hAnsi="Times New Roman"/>
          <w:sz w:val="22"/>
          <w:lang w:val="en-GB"/>
        </w:rPr>
        <w:t xml:space="preserve">, </w:t>
      </w:r>
      <w:r w:rsidR="00A46B38" w:rsidRPr="0060210D">
        <w:rPr>
          <w:rFonts w:ascii="Times New Roman" w:hAnsi="Times New Roman"/>
          <w:sz w:val="22"/>
          <w:lang w:val="en-GB"/>
        </w:rPr>
        <w:t>Rahman</w:t>
      </w:r>
      <w:r w:rsidR="00CF4B35" w:rsidRPr="0060210D">
        <w:rPr>
          <w:rFonts w:ascii="Times New Roman" w:hAnsi="Times New Roman"/>
          <w:sz w:val="22"/>
          <w:lang w:val="en-GB"/>
        </w:rPr>
        <w:t xml:space="preserve"> et al. 2023</w:t>
      </w:r>
      <w:r w:rsidR="00D944CC" w:rsidRPr="0060210D">
        <w:rPr>
          <w:rFonts w:ascii="Times New Roman" w:hAnsi="Times New Roman"/>
          <w:sz w:val="22"/>
          <w:lang w:val="en-GB"/>
        </w:rPr>
        <w:t>)</w:t>
      </w:r>
      <w:r w:rsidRPr="0060210D">
        <w:rPr>
          <w:rFonts w:ascii="Times New Roman" w:hAnsi="Times New Roman"/>
          <w:sz w:val="22"/>
          <w:szCs w:val="24"/>
          <w:lang w:val="en-GB"/>
        </w:rPr>
        <w:t xml:space="preserve"> present a method for calculating the total energy balance of a solar heating system that </w:t>
      </w:r>
      <w:r w:rsidR="005656A8">
        <w:rPr>
          <w:rFonts w:ascii="Times New Roman" w:hAnsi="Times New Roman"/>
          <w:sz w:val="22"/>
          <w:szCs w:val="24"/>
          <w:lang w:val="en-GB"/>
        </w:rPr>
        <w:t>considers</w:t>
      </w:r>
      <w:r w:rsidRPr="0060210D">
        <w:rPr>
          <w:rFonts w:ascii="Times New Roman" w:hAnsi="Times New Roman"/>
          <w:sz w:val="22"/>
          <w:szCs w:val="24"/>
          <w:lang w:val="en-GB"/>
        </w:rPr>
        <w:t xml:space="preserve"> heat losses by evaporation, convection, radiation and conduction. It is a comprehensive approach that </w:t>
      </w:r>
      <w:r w:rsidR="005656A8">
        <w:rPr>
          <w:rFonts w:ascii="Times New Roman" w:hAnsi="Times New Roman"/>
          <w:sz w:val="22"/>
          <w:szCs w:val="24"/>
          <w:lang w:val="en-GB"/>
        </w:rPr>
        <w:t>considers</w:t>
      </w:r>
      <w:r w:rsidRPr="0060210D">
        <w:rPr>
          <w:rFonts w:ascii="Times New Roman" w:hAnsi="Times New Roman"/>
          <w:sz w:val="22"/>
          <w:szCs w:val="24"/>
          <w:lang w:val="en-GB"/>
        </w:rPr>
        <w:t xml:space="preserve"> all major aspects of the energy balance. An alternative to this method is the simplified approach proposed by Z. Pluta </w:t>
      </w:r>
      <w:r w:rsidR="00364A51" w:rsidRPr="0060210D">
        <w:rPr>
          <w:rFonts w:ascii="Times New Roman" w:hAnsi="Times New Roman"/>
          <w:sz w:val="22"/>
          <w:szCs w:val="24"/>
          <w:lang w:val="en-GB"/>
        </w:rPr>
        <w:t>(</w:t>
      </w:r>
      <w:r w:rsidR="00073560" w:rsidRPr="0060210D">
        <w:rPr>
          <w:rFonts w:ascii="Times New Roman" w:hAnsi="Times New Roman"/>
          <w:sz w:val="22"/>
          <w:lang w:val="en-GB"/>
        </w:rPr>
        <w:t>Pluta 2000)</w:t>
      </w:r>
      <w:r w:rsidRPr="0060210D">
        <w:rPr>
          <w:rFonts w:ascii="Times New Roman" w:hAnsi="Times New Roman"/>
          <w:sz w:val="22"/>
          <w:szCs w:val="24"/>
          <w:lang w:val="en-GB"/>
        </w:rPr>
        <w:t xml:space="preserve">. The author emphasizes that the temperature difference between the absorber and the surroundings is the most important when calculating the heat loss of a solar collector. </w:t>
      </w:r>
      <w:r w:rsidR="005656A8">
        <w:rPr>
          <w:rFonts w:ascii="Times New Roman" w:hAnsi="Times New Roman"/>
          <w:sz w:val="22"/>
          <w:szCs w:val="24"/>
          <w:lang w:val="en-GB"/>
        </w:rPr>
        <w:t>About</w:t>
      </w:r>
      <w:r w:rsidR="00737245" w:rsidRPr="0060210D">
        <w:rPr>
          <w:rFonts w:ascii="Times New Roman" w:hAnsi="Times New Roman"/>
          <w:sz w:val="22"/>
          <w:szCs w:val="24"/>
          <w:lang w:val="en-GB"/>
        </w:rPr>
        <w:t xml:space="preserve"> the </w:t>
      </w:r>
      <w:r w:rsidR="005656A8">
        <w:rPr>
          <w:rFonts w:ascii="Times New Roman" w:hAnsi="Times New Roman"/>
          <w:sz w:val="22"/>
          <w:szCs w:val="24"/>
          <w:lang w:val="en-GB"/>
        </w:rPr>
        <w:t>study's main objective</w:t>
      </w:r>
      <w:r w:rsidR="00737245" w:rsidRPr="0060210D">
        <w:rPr>
          <w:rFonts w:ascii="Times New Roman" w:hAnsi="Times New Roman"/>
          <w:sz w:val="22"/>
          <w:szCs w:val="24"/>
          <w:lang w:val="en-GB"/>
        </w:rPr>
        <w:t>, which was the solar collector itself, the research paper used just such an approach to calculate the heat loss of a flat plate solar collector.</w:t>
      </w:r>
      <w:r w:rsidR="0044102C" w:rsidRPr="0060210D">
        <w:rPr>
          <w:rFonts w:ascii="Times New Roman" w:hAnsi="Times New Roman"/>
          <w:sz w:val="22"/>
          <w:szCs w:val="24"/>
          <w:lang w:val="en-GB"/>
        </w:rPr>
        <w:t xml:space="preserve"> As assumed in the formula:</w:t>
      </w:r>
    </w:p>
    <w:p w14:paraId="0F1AA9BE" w14:textId="3EF9D165" w:rsidR="000E139C" w:rsidRPr="0060210D" w:rsidRDefault="00BF6274" w:rsidP="00FD1D90">
      <w:pPr>
        <w:pStyle w:val="MDPI3aequationnumber"/>
        <w:tabs>
          <w:tab w:val="right" w:pos="9639"/>
        </w:tabs>
        <w:ind w:left="3540" w:firstLine="429"/>
        <w:jc w:val="center"/>
        <w:rPr>
          <w:rFonts w:ascii="Times New Roman" w:hAnsi="Times New Roman"/>
          <w:iCs/>
          <w:sz w:val="22"/>
          <w:lang w:val="en-GB"/>
        </w:rPr>
      </w:pPr>
      <m:oMath>
        <m:r>
          <m:rPr>
            <m:sty m:val="p"/>
          </m:rPr>
          <w:rPr>
            <w:rFonts w:ascii="Cambria Math" w:hAnsi="Cambria Math"/>
            <w:sz w:val="22"/>
            <w:lang w:val="en-GB"/>
          </w:rPr>
          <m:t>q=U(</m:t>
        </m:r>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psr</m:t>
            </m:r>
          </m:sub>
        </m:sSub>
        <m:r>
          <m:rPr>
            <m:sty m:val="p"/>
          </m:rPr>
          <w:rPr>
            <w:rFonts w:ascii="Cambria Math" w:hAnsi="Cambria Math"/>
            <w:sz w:val="22"/>
            <w:lang w:val="en-GB"/>
          </w:rPr>
          <m:t>-</m:t>
        </m:r>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a</m:t>
            </m:r>
          </m:sub>
        </m:sSub>
      </m:oMath>
      <w:r w:rsidRPr="0060210D">
        <w:rPr>
          <w:rFonts w:ascii="Times New Roman" w:hAnsi="Times New Roman"/>
          <w:sz w:val="22"/>
          <w:lang w:val="en-GB"/>
        </w:rPr>
        <w:t>)</w:t>
      </w:r>
      <w:r w:rsidR="000E139C" w:rsidRPr="0060210D">
        <w:rPr>
          <w:rFonts w:ascii="Times New Roman" w:hAnsi="Times New Roman"/>
          <w:sz w:val="22"/>
          <w:lang w:val="en-GB"/>
        </w:rPr>
        <w:tab/>
      </w:r>
      <w:r w:rsidR="00600A47" w:rsidRPr="0060210D">
        <w:rPr>
          <w:rFonts w:ascii="Times New Roman" w:hAnsi="Times New Roman"/>
          <w:bCs/>
          <w:sz w:val="22"/>
          <w:lang w:val="en-GB"/>
        </w:rPr>
        <w:t>(2</w:t>
      </w:r>
      <w:r w:rsidR="00594917" w:rsidRPr="0060210D">
        <w:rPr>
          <w:rFonts w:ascii="Times New Roman" w:hAnsi="Times New Roman"/>
          <w:bCs/>
          <w:sz w:val="22"/>
          <w:lang w:val="en-GB"/>
        </w:rPr>
        <w:t>)</w:t>
      </w:r>
    </w:p>
    <w:p w14:paraId="61612DB8" w14:textId="77777777" w:rsidR="00A14394" w:rsidRDefault="00A14394">
      <w:pPr>
        <w:widowControl/>
        <w:autoSpaceDE/>
        <w:autoSpaceDN/>
        <w:adjustRightInd/>
        <w:spacing w:after="160" w:line="259" w:lineRule="auto"/>
        <w:rPr>
          <w:rFonts w:ascii="Times New Roman" w:eastAsia="Times New Roman" w:hAnsi="Times New Roman" w:cs="Times New Roman"/>
          <w:snapToGrid w:val="0"/>
          <w:color w:val="000000"/>
          <w:sz w:val="22"/>
          <w:lang w:val="en-GB" w:eastAsia="de-DE" w:bidi="en-US"/>
        </w:rPr>
      </w:pPr>
      <w:r>
        <w:rPr>
          <w:rFonts w:ascii="Times New Roman" w:hAnsi="Times New Roman"/>
          <w:sz w:val="22"/>
          <w:lang w:val="en-GB"/>
        </w:rPr>
        <w:br w:type="page"/>
      </w:r>
    </w:p>
    <w:p w14:paraId="04561245" w14:textId="697C51F6" w:rsidR="000E139C" w:rsidRPr="0060210D" w:rsidRDefault="00594917" w:rsidP="00FD1D90">
      <w:pPr>
        <w:pStyle w:val="MDPI39equation"/>
        <w:spacing w:before="0" w:after="0" w:line="240" w:lineRule="auto"/>
        <w:ind w:left="0"/>
        <w:jc w:val="both"/>
        <w:rPr>
          <w:rFonts w:ascii="Times New Roman" w:hAnsi="Times New Roman"/>
          <w:sz w:val="22"/>
          <w:szCs w:val="24"/>
          <w:lang w:val="en-GB"/>
        </w:rPr>
      </w:pPr>
      <w:r w:rsidRPr="0060210D">
        <w:rPr>
          <w:rFonts w:ascii="Times New Roman" w:hAnsi="Times New Roman"/>
          <w:sz w:val="22"/>
          <w:szCs w:val="24"/>
          <w:lang w:val="en-GB"/>
        </w:rPr>
        <w:lastRenderedPageBreak/>
        <w:t>w</w:t>
      </w:r>
      <w:r w:rsidR="000E139C" w:rsidRPr="0060210D">
        <w:rPr>
          <w:rFonts w:ascii="Times New Roman" w:hAnsi="Times New Roman"/>
          <w:sz w:val="22"/>
          <w:szCs w:val="24"/>
          <w:lang w:val="en-GB"/>
        </w:rPr>
        <w:t>here:</w:t>
      </w:r>
    </w:p>
    <w:p w14:paraId="7507821B" w14:textId="7B5495C9" w:rsidR="000E139C" w:rsidRPr="0060210D" w:rsidRDefault="00000000" w:rsidP="00FD1D90">
      <w:pPr>
        <w:pStyle w:val="MDPI39equation"/>
        <w:spacing w:before="0" w:after="0" w:line="240" w:lineRule="auto"/>
        <w:ind w:left="0"/>
        <w:jc w:val="both"/>
        <w:rPr>
          <w:rFonts w:ascii="Times New Roman" w:hAnsi="Times New Roman"/>
          <w:sz w:val="22"/>
          <w:szCs w:val="24"/>
          <w:lang w:val="en-GB"/>
        </w:rPr>
      </w:pPr>
      <m:oMath>
        <m:sSub>
          <m:sSubPr>
            <m:ctrlPr>
              <w:rPr>
                <w:rFonts w:ascii="Cambria Math" w:hAnsi="Cambria Math"/>
                <w:sz w:val="22"/>
                <w:szCs w:val="24"/>
                <w:lang w:val="en-GB"/>
              </w:rPr>
            </m:ctrlPr>
          </m:sSubPr>
          <m:e>
            <m:r>
              <w:rPr>
                <w:rFonts w:ascii="Cambria Math" w:hAnsi="Cambria Math"/>
                <w:sz w:val="22"/>
                <w:szCs w:val="24"/>
                <w:lang w:val="en-GB"/>
              </w:rPr>
              <m:t>T</m:t>
            </m:r>
          </m:e>
          <m:sub>
            <m:r>
              <w:rPr>
                <w:rFonts w:ascii="Cambria Math" w:hAnsi="Cambria Math"/>
                <w:sz w:val="22"/>
                <w:szCs w:val="24"/>
                <w:lang w:val="en-GB"/>
              </w:rPr>
              <m:t>a</m:t>
            </m:r>
          </m:sub>
        </m:sSub>
      </m:oMath>
      <w:r w:rsidR="000E139C" w:rsidRPr="0060210D">
        <w:rPr>
          <w:rFonts w:ascii="Times New Roman" w:hAnsi="Times New Roman"/>
          <w:sz w:val="22"/>
          <w:szCs w:val="24"/>
          <w:lang w:val="en-GB"/>
        </w:rPr>
        <w:t xml:space="preserve"> </w:t>
      </w:r>
      <w:r w:rsidR="00FD1D90" w:rsidRPr="0060210D">
        <w:rPr>
          <w:rFonts w:ascii="Times New Roman" w:hAnsi="Times New Roman"/>
          <w:sz w:val="22"/>
          <w:szCs w:val="24"/>
          <w:lang w:val="en-GB"/>
        </w:rPr>
        <w:t>–</w:t>
      </w:r>
      <w:r w:rsidR="000E139C" w:rsidRPr="0060210D">
        <w:rPr>
          <w:rFonts w:ascii="Times New Roman" w:hAnsi="Times New Roman"/>
          <w:sz w:val="22"/>
          <w:szCs w:val="24"/>
          <w:lang w:val="en-GB"/>
        </w:rPr>
        <w:t xml:space="preserve"> ambient temperature,</w:t>
      </w:r>
    </w:p>
    <w:p w14:paraId="3C1749FC" w14:textId="52704047" w:rsidR="000E139C" w:rsidRPr="0060210D" w:rsidRDefault="00000000" w:rsidP="00FD1D90">
      <w:pPr>
        <w:pStyle w:val="MDPI39equation"/>
        <w:spacing w:before="0" w:after="0" w:line="240" w:lineRule="auto"/>
        <w:ind w:left="0"/>
        <w:jc w:val="both"/>
        <w:rPr>
          <w:rFonts w:ascii="Times New Roman" w:hAnsi="Times New Roman"/>
          <w:sz w:val="22"/>
          <w:szCs w:val="24"/>
          <w:lang w:val="en-GB"/>
        </w:rPr>
      </w:pPr>
      <m:oMath>
        <m:sSub>
          <m:sSubPr>
            <m:ctrlPr>
              <w:rPr>
                <w:rFonts w:ascii="Cambria Math" w:hAnsi="Cambria Math"/>
                <w:sz w:val="22"/>
                <w:szCs w:val="24"/>
                <w:lang w:val="en-GB"/>
              </w:rPr>
            </m:ctrlPr>
          </m:sSubPr>
          <m:e>
            <m:r>
              <w:rPr>
                <w:rFonts w:ascii="Cambria Math" w:hAnsi="Cambria Math"/>
                <w:sz w:val="22"/>
                <w:szCs w:val="24"/>
                <w:lang w:val="en-GB"/>
              </w:rPr>
              <m:t>T</m:t>
            </m:r>
          </m:e>
          <m:sub>
            <m:r>
              <w:rPr>
                <w:rFonts w:ascii="Cambria Math" w:hAnsi="Cambria Math"/>
                <w:sz w:val="22"/>
                <w:szCs w:val="24"/>
                <w:lang w:val="en-GB"/>
              </w:rPr>
              <m:t>psr</m:t>
            </m:r>
          </m:sub>
        </m:sSub>
      </m:oMath>
      <w:r w:rsidR="00594917" w:rsidRPr="0060210D">
        <w:rPr>
          <w:rFonts w:ascii="Times New Roman" w:hAnsi="Times New Roman"/>
          <w:sz w:val="22"/>
          <w:szCs w:val="24"/>
          <w:lang w:val="en-GB"/>
        </w:rPr>
        <w:t xml:space="preserve"> </w:t>
      </w:r>
      <w:r w:rsidR="00FD1D90" w:rsidRPr="0060210D">
        <w:rPr>
          <w:rFonts w:ascii="Times New Roman" w:hAnsi="Times New Roman"/>
          <w:sz w:val="22"/>
          <w:szCs w:val="24"/>
          <w:lang w:val="en-GB"/>
        </w:rPr>
        <w:t>–</w:t>
      </w:r>
      <w:r w:rsidR="00594917" w:rsidRPr="0060210D">
        <w:rPr>
          <w:rFonts w:ascii="Times New Roman" w:hAnsi="Times New Roman"/>
          <w:sz w:val="22"/>
          <w:szCs w:val="24"/>
          <w:lang w:val="en-GB"/>
        </w:rPr>
        <w:t xml:space="preserve"> </w:t>
      </w:r>
      <w:r w:rsidR="000E139C" w:rsidRPr="0060210D">
        <w:rPr>
          <w:rFonts w:ascii="Times New Roman" w:hAnsi="Times New Roman"/>
          <w:sz w:val="22"/>
          <w:szCs w:val="24"/>
          <w:lang w:val="en-GB"/>
        </w:rPr>
        <w:t>the average temperature of the absorber,</w:t>
      </w:r>
    </w:p>
    <w:p w14:paraId="3E09E2C6" w14:textId="4B4FA27C" w:rsidR="000E139C" w:rsidRPr="0060210D" w:rsidRDefault="000E139C" w:rsidP="00FD1D90">
      <w:pPr>
        <w:pStyle w:val="MDPI39equation"/>
        <w:spacing w:before="0" w:after="0" w:line="240" w:lineRule="auto"/>
        <w:ind w:left="0"/>
        <w:jc w:val="both"/>
        <w:rPr>
          <w:rFonts w:ascii="Times New Roman" w:hAnsi="Times New Roman"/>
          <w:sz w:val="22"/>
          <w:szCs w:val="24"/>
          <w:lang w:val="en-GB"/>
        </w:rPr>
      </w:pPr>
      <w:r w:rsidRPr="0060210D">
        <w:rPr>
          <w:rFonts w:ascii="Times New Roman" w:hAnsi="Times New Roman"/>
          <w:sz w:val="22"/>
          <w:szCs w:val="24"/>
          <w:lang w:val="en-GB"/>
        </w:rPr>
        <w:t xml:space="preserve">U </w:t>
      </w:r>
      <w:r w:rsidR="00FD1D90" w:rsidRPr="0060210D">
        <w:rPr>
          <w:rFonts w:ascii="Times New Roman" w:hAnsi="Times New Roman"/>
          <w:sz w:val="22"/>
          <w:szCs w:val="24"/>
          <w:lang w:val="en-GB"/>
        </w:rPr>
        <w:t>–</w:t>
      </w:r>
      <w:r w:rsidR="00594917" w:rsidRPr="0060210D">
        <w:rPr>
          <w:rFonts w:ascii="Times New Roman" w:hAnsi="Times New Roman"/>
          <w:sz w:val="22"/>
          <w:szCs w:val="24"/>
          <w:lang w:val="en-GB"/>
        </w:rPr>
        <w:t xml:space="preserve"> </w:t>
      </w:r>
      <w:r w:rsidRPr="0060210D">
        <w:rPr>
          <w:rFonts w:ascii="Times New Roman" w:hAnsi="Times New Roman"/>
          <w:sz w:val="22"/>
          <w:szCs w:val="24"/>
          <w:lang w:val="en-GB"/>
        </w:rPr>
        <w:t>the equivalent heat loss coefficient for each surface area.</w:t>
      </w:r>
    </w:p>
    <w:p w14:paraId="107F8ECC" w14:textId="77777777" w:rsidR="00FD1D90" w:rsidRPr="0060210D" w:rsidRDefault="00FD1D90" w:rsidP="00FD1D90">
      <w:pPr>
        <w:pStyle w:val="MDPI31text"/>
        <w:spacing w:line="240" w:lineRule="auto"/>
        <w:ind w:firstLine="284"/>
        <w:rPr>
          <w:rFonts w:ascii="Times New Roman" w:hAnsi="Times New Roman"/>
          <w:sz w:val="22"/>
          <w:szCs w:val="24"/>
          <w:lang w:val="en-GB"/>
        </w:rPr>
      </w:pPr>
    </w:p>
    <w:p w14:paraId="724110E5" w14:textId="3EA6650E" w:rsidR="00E423DE" w:rsidRPr="0060210D" w:rsidRDefault="000E139C" w:rsidP="00FD1D90">
      <w:pPr>
        <w:pStyle w:val="MDPI31text"/>
        <w:spacing w:line="240" w:lineRule="auto"/>
        <w:ind w:firstLine="284"/>
        <w:rPr>
          <w:rFonts w:ascii="Times New Roman" w:hAnsi="Times New Roman"/>
          <w:sz w:val="22"/>
          <w:szCs w:val="24"/>
          <w:lang w:val="en-GB"/>
        </w:rPr>
      </w:pPr>
      <w:r w:rsidRPr="0060210D">
        <w:rPr>
          <w:rFonts w:ascii="Times New Roman" w:hAnsi="Times New Roman"/>
          <w:sz w:val="22"/>
          <w:szCs w:val="24"/>
          <w:lang w:val="en-GB"/>
        </w:rPr>
        <w:t>Next, a method of calculating the equivalent heat loss coefficient for the front (</w:t>
      </w:r>
      <w:r w:rsidR="004A3C4E" w:rsidRPr="0060210D">
        <w:rPr>
          <w:rFonts w:ascii="Times New Roman" w:hAnsi="Times New Roman"/>
          <w:sz w:val="22"/>
          <w:szCs w:val="24"/>
          <w:lang w:val="en-GB"/>
        </w:rPr>
        <w:t>3</w:t>
      </w:r>
      <w:r w:rsidRPr="0060210D">
        <w:rPr>
          <w:rFonts w:ascii="Times New Roman" w:hAnsi="Times New Roman"/>
          <w:sz w:val="22"/>
          <w:szCs w:val="24"/>
          <w:lang w:val="en-GB"/>
        </w:rPr>
        <w:t>), side (4</w:t>
      </w:r>
      <w:r w:rsidR="004A3C4E" w:rsidRPr="0060210D">
        <w:rPr>
          <w:rFonts w:ascii="Times New Roman" w:hAnsi="Times New Roman"/>
          <w:sz w:val="22"/>
          <w:szCs w:val="24"/>
          <w:lang w:val="en-GB"/>
        </w:rPr>
        <w:t>) and rear (5</w:t>
      </w:r>
      <w:r w:rsidRPr="0060210D">
        <w:rPr>
          <w:rFonts w:ascii="Times New Roman" w:hAnsi="Times New Roman"/>
          <w:sz w:val="22"/>
          <w:szCs w:val="24"/>
          <w:lang w:val="en-GB"/>
        </w:rPr>
        <w:t>) surface was defined:</w:t>
      </w:r>
    </w:p>
    <w:p w14:paraId="5969FFEF" w14:textId="3916667D" w:rsidR="00B429AF" w:rsidRPr="0060210D" w:rsidRDefault="00000000" w:rsidP="00FD1D90">
      <w:pPr>
        <w:pStyle w:val="MDPI39equation"/>
        <w:tabs>
          <w:tab w:val="right" w:pos="9639"/>
        </w:tabs>
        <w:ind w:left="3541" w:firstLine="287"/>
        <w:rPr>
          <w:rFonts w:ascii="Times New Roman" w:hAnsi="Times New Roman"/>
          <w:sz w:val="22"/>
          <w:lang w:val="en-GB"/>
        </w:rPr>
      </w:pPr>
      <m:oMath>
        <m:sSub>
          <m:sSubPr>
            <m:ctrlPr>
              <w:rPr>
                <w:rFonts w:ascii="Cambria Math" w:hAnsi="Cambria Math"/>
                <w:sz w:val="24"/>
                <w:szCs w:val="24"/>
                <w:lang w:val="en-GB"/>
              </w:rPr>
            </m:ctrlPr>
          </m:sSubPr>
          <m:e>
            <m:r>
              <w:rPr>
                <w:rFonts w:ascii="Cambria Math" w:hAnsi="Cambria Math"/>
                <w:sz w:val="24"/>
                <w:szCs w:val="24"/>
                <w:lang w:val="en-GB"/>
              </w:rPr>
              <m:t>U</m:t>
            </m:r>
          </m:e>
          <m:sub>
            <m:r>
              <w:rPr>
                <w:rFonts w:ascii="Cambria Math" w:hAnsi="Cambria Math"/>
                <w:sz w:val="24"/>
                <w:szCs w:val="24"/>
                <w:lang w:val="en-GB"/>
              </w:rPr>
              <m:t>g</m:t>
            </m:r>
          </m:sub>
        </m:sSub>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f>
              <m:fPr>
                <m:ctrlPr>
                  <w:rPr>
                    <w:rFonts w:ascii="Cambria Math" w:hAnsi="Cambria Math"/>
                    <w:sz w:val="24"/>
                    <w:szCs w:val="24"/>
                    <w:lang w:val="en-GB"/>
                  </w:rPr>
                </m:ctrlPr>
              </m:fPr>
              <m:num>
                <m:r>
                  <m:rPr>
                    <m:sty m:val="p"/>
                  </m:rPr>
                  <w:rPr>
                    <w:rFonts w:ascii="Cambria Math" w:hAnsi="Cambria Math"/>
                    <w:sz w:val="24"/>
                    <w:szCs w:val="24"/>
                    <w:lang w:val="en-GB"/>
                  </w:rPr>
                  <m:t>1</m:t>
                </m:r>
              </m:num>
              <m:den>
                <m:sSub>
                  <m:sSubPr>
                    <m:ctrlPr>
                      <w:rPr>
                        <w:rFonts w:ascii="Cambria Math" w:hAnsi="Cambria Math"/>
                        <w:sz w:val="24"/>
                        <w:szCs w:val="24"/>
                        <w:lang w:val="en-GB"/>
                      </w:rPr>
                    </m:ctrlPr>
                  </m:sSubPr>
                  <m:e>
                    <m:r>
                      <w:rPr>
                        <w:rFonts w:ascii="Cambria Math" w:hAnsi="Cambria Math"/>
                        <w:sz w:val="24"/>
                        <w:szCs w:val="24"/>
                        <w:lang w:val="en-GB"/>
                      </w:rPr>
                      <m:t>h</m:t>
                    </m:r>
                  </m:e>
                  <m:sub>
                    <m:r>
                      <w:rPr>
                        <w:rFonts w:ascii="Cambria Math" w:hAnsi="Cambria Math"/>
                        <w:sz w:val="24"/>
                        <w:szCs w:val="24"/>
                        <w:lang w:val="en-GB"/>
                      </w:rPr>
                      <m:t>c</m:t>
                    </m:r>
                    <m:r>
                      <m:rPr>
                        <m:sty m:val="p"/>
                      </m:rPr>
                      <w:rPr>
                        <w:rFonts w:ascii="Cambria Math" w:hAnsi="Cambria Math"/>
                        <w:sz w:val="24"/>
                        <w:szCs w:val="24"/>
                        <w:lang w:val="en-GB"/>
                      </w:rPr>
                      <m:t>1</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h</m:t>
                    </m:r>
                  </m:e>
                  <m:sub>
                    <m:r>
                      <w:rPr>
                        <w:rFonts w:ascii="Cambria Math" w:hAnsi="Cambria Math"/>
                        <w:sz w:val="24"/>
                        <w:szCs w:val="24"/>
                        <w:lang w:val="en-GB"/>
                      </w:rPr>
                      <m:t>r</m:t>
                    </m:r>
                    <m:r>
                      <m:rPr>
                        <m:sty m:val="p"/>
                      </m:rPr>
                      <w:rPr>
                        <w:rFonts w:ascii="Cambria Math" w:hAnsi="Cambria Math"/>
                        <w:sz w:val="24"/>
                        <w:szCs w:val="24"/>
                        <w:lang w:val="en-GB"/>
                      </w:rPr>
                      <m:t>1</m:t>
                    </m:r>
                  </m:sub>
                </m:sSub>
              </m:den>
            </m:f>
            <m:r>
              <m:rPr>
                <m:sty m:val="p"/>
              </m:rPr>
              <w:rPr>
                <w:rFonts w:ascii="Cambria Math" w:hAnsi="Cambria Math"/>
                <w:sz w:val="24"/>
                <w:szCs w:val="24"/>
                <w:lang w:val="en-GB"/>
              </w:rPr>
              <m:t>+</m:t>
            </m:r>
            <m:f>
              <m:fPr>
                <m:ctrlPr>
                  <w:rPr>
                    <w:rFonts w:ascii="Cambria Math" w:hAnsi="Cambria Math"/>
                    <w:sz w:val="24"/>
                    <w:szCs w:val="24"/>
                    <w:lang w:val="en-GB"/>
                  </w:rPr>
                </m:ctrlPr>
              </m:fPr>
              <m:num>
                <m:r>
                  <m:rPr>
                    <m:sty m:val="p"/>
                  </m:rPr>
                  <w:rPr>
                    <w:rFonts w:ascii="Cambria Math" w:hAnsi="Cambria Math"/>
                    <w:sz w:val="24"/>
                    <w:szCs w:val="24"/>
                    <w:lang w:val="en-GB"/>
                  </w:rPr>
                  <m:t>1</m:t>
                </m:r>
              </m:num>
              <m:den>
                <m:sSub>
                  <m:sSubPr>
                    <m:ctrlPr>
                      <w:rPr>
                        <w:rFonts w:ascii="Cambria Math" w:hAnsi="Cambria Math"/>
                        <w:sz w:val="24"/>
                        <w:szCs w:val="24"/>
                        <w:lang w:val="en-GB"/>
                      </w:rPr>
                    </m:ctrlPr>
                  </m:sSubPr>
                  <m:e>
                    <m:r>
                      <w:rPr>
                        <w:rFonts w:ascii="Cambria Math" w:hAnsi="Cambria Math"/>
                        <w:sz w:val="24"/>
                        <w:szCs w:val="24"/>
                        <w:lang w:val="en-GB"/>
                      </w:rPr>
                      <m:t>h</m:t>
                    </m:r>
                  </m:e>
                  <m:sub>
                    <m:r>
                      <w:rPr>
                        <w:rFonts w:ascii="Cambria Math" w:hAnsi="Cambria Math"/>
                        <w:sz w:val="24"/>
                        <w:szCs w:val="24"/>
                        <w:lang w:val="en-GB"/>
                      </w:rPr>
                      <m:t>c</m:t>
                    </m:r>
                    <m:r>
                      <m:rPr>
                        <m:sty m:val="p"/>
                      </m:rPr>
                      <w:rPr>
                        <w:rFonts w:ascii="Cambria Math" w:hAnsi="Cambria Math"/>
                        <w:sz w:val="24"/>
                        <w:szCs w:val="24"/>
                        <w:lang w:val="en-GB"/>
                      </w:rPr>
                      <m:t>2</m:t>
                    </m:r>
                  </m:sub>
                </m:sSub>
                <m:r>
                  <m:rPr>
                    <m:sty m:val="p"/>
                  </m:rPr>
                  <w:rPr>
                    <w:rFonts w:ascii="Cambria Math" w:hAnsi="Cambria Math"/>
                    <w:sz w:val="24"/>
                    <w:szCs w:val="24"/>
                    <w:lang w:val="en-GB"/>
                  </w:rPr>
                  <m:t>+</m:t>
                </m:r>
                <m:sSub>
                  <m:sSubPr>
                    <m:ctrlPr>
                      <w:rPr>
                        <w:rFonts w:ascii="Cambria Math" w:hAnsi="Cambria Math"/>
                        <w:sz w:val="24"/>
                        <w:szCs w:val="24"/>
                        <w:lang w:val="en-GB"/>
                      </w:rPr>
                    </m:ctrlPr>
                  </m:sSubPr>
                  <m:e>
                    <m:r>
                      <w:rPr>
                        <w:rFonts w:ascii="Cambria Math" w:hAnsi="Cambria Math"/>
                        <w:sz w:val="24"/>
                        <w:szCs w:val="24"/>
                        <w:lang w:val="en-GB"/>
                      </w:rPr>
                      <m:t>h</m:t>
                    </m:r>
                  </m:e>
                  <m:sub>
                    <m:sSub>
                      <m:sSubPr>
                        <m:ctrlPr>
                          <w:rPr>
                            <w:rFonts w:ascii="Cambria Math" w:hAnsi="Cambria Math"/>
                            <w:sz w:val="24"/>
                            <w:szCs w:val="24"/>
                            <w:lang w:val="en-GB"/>
                          </w:rPr>
                        </m:ctrlPr>
                      </m:sSubPr>
                      <m:e>
                        <m:r>
                          <w:rPr>
                            <w:rFonts w:ascii="Cambria Math" w:hAnsi="Cambria Math"/>
                            <w:sz w:val="24"/>
                            <w:szCs w:val="24"/>
                            <w:lang w:val="en-GB"/>
                          </w:rPr>
                          <m:t>r</m:t>
                        </m:r>
                      </m:e>
                      <m:sub>
                        <m:r>
                          <m:rPr>
                            <m:sty m:val="p"/>
                          </m:rPr>
                          <w:rPr>
                            <w:rFonts w:ascii="Cambria Math" w:hAnsi="Cambria Math"/>
                            <w:sz w:val="24"/>
                            <w:szCs w:val="24"/>
                            <w:lang w:val="en-GB"/>
                          </w:rPr>
                          <m:t>2</m:t>
                        </m:r>
                      </m:sub>
                    </m:sSub>
                  </m:sub>
                </m:sSub>
              </m:den>
            </m:f>
          </m:den>
        </m:f>
      </m:oMath>
      <w:r w:rsidR="00594917" w:rsidRPr="0060210D">
        <w:rPr>
          <w:rFonts w:ascii="Times New Roman" w:hAnsi="Times New Roman"/>
          <w:sz w:val="22"/>
          <w:lang w:val="en-GB"/>
        </w:rPr>
        <w:t xml:space="preserve"> </w:t>
      </w:r>
      <w:r w:rsidR="00594917" w:rsidRPr="0060210D">
        <w:rPr>
          <w:rFonts w:ascii="Times New Roman" w:hAnsi="Times New Roman"/>
          <w:sz w:val="22"/>
          <w:lang w:val="en-GB"/>
        </w:rPr>
        <w:tab/>
      </w:r>
      <w:r w:rsidR="00600A47" w:rsidRPr="0060210D">
        <w:rPr>
          <w:rFonts w:ascii="Times New Roman" w:hAnsi="Times New Roman"/>
          <w:bCs/>
          <w:sz w:val="22"/>
          <w:lang w:val="en-GB"/>
        </w:rPr>
        <w:t>(3</w:t>
      </w:r>
      <w:r w:rsidR="00594917" w:rsidRPr="0060210D">
        <w:rPr>
          <w:rFonts w:ascii="Times New Roman" w:hAnsi="Times New Roman"/>
          <w:bCs/>
          <w:sz w:val="22"/>
          <w:lang w:val="en-GB"/>
        </w:rPr>
        <w:t>)</w:t>
      </w:r>
    </w:p>
    <w:p w14:paraId="57EAA077" w14:textId="77777777" w:rsidR="00594917" w:rsidRPr="0060210D" w:rsidRDefault="00594917" w:rsidP="00FD1D90">
      <w:pPr>
        <w:pStyle w:val="MDPI39equation"/>
        <w:spacing w:before="0" w:after="0" w:line="240" w:lineRule="auto"/>
        <w:ind w:left="0"/>
        <w:jc w:val="both"/>
        <w:rPr>
          <w:rFonts w:ascii="Times New Roman" w:hAnsi="Times New Roman"/>
          <w:sz w:val="22"/>
          <w:lang w:val="en-GB"/>
        </w:rPr>
      </w:pPr>
      <w:r w:rsidRPr="0060210D">
        <w:rPr>
          <w:rFonts w:ascii="Times New Roman" w:hAnsi="Times New Roman"/>
          <w:sz w:val="22"/>
          <w:lang w:val="en-GB"/>
        </w:rPr>
        <w:t>where:</w:t>
      </w:r>
    </w:p>
    <w:p w14:paraId="5F1AECBD" w14:textId="6823E680" w:rsidR="00594917" w:rsidRPr="0060210D" w:rsidRDefault="00000000" w:rsidP="00FD1D90">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h</m:t>
            </m:r>
          </m:e>
          <m:sub>
            <m:r>
              <w:rPr>
                <w:rFonts w:ascii="Cambria Math" w:hAnsi="Cambria Math"/>
                <w:sz w:val="22"/>
                <w:lang w:val="en-GB"/>
              </w:rPr>
              <m:t>c</m:t>
            </m:r>
            <m:r>
              <m:rPr>
                <m:sty m:val="p"/>
              </m:rPr>
              <w:rPr>
                <w:rFonts w:ascii="Cambria Math" w:hAnsi="Cambria Math"/>
                <w:sz w:val="22"/>
                <w:lang w:val="en-GB"/>
              </w:rPr>
              <m:t>1</m:t>
            </m:r>
          </m:sub>
        </m:sSub>
      </m:oMath>
      <w:r w:rsidR="00594917" w:rsidRPr="0060210D">
        <w:rPr>
          <w:rFonts w:ascii="Times New Roman" w:hAnsi="Times New Roman"/>
          <w:sz w:val="22"/>
          <w:lang w:val="en-GB"/>
        </w:rPr>
        <w:t xml:space="preserve"> </w:t>
      </w:r>
      <w:r w:rsidR="00FD1D90" w:rsidRPr="0060210D">
        <w:rPr>
          <w:rFonts w:ascii="Times New Roman" w:hAnsi="Times New Roman"/>
          <w:sz w:val="22"/>
          <w:lang w:val="en-GB"/>
        </w:rPr>
        <w:t>–</w:t>
      </w:r>
      <w:r w:rsidR="007F596E" w:rsidRPr="0060210D">
        <w:rPr>
          <w:rFonts w:ascii="Times New Roman" w:hAnsi="Times New Roman"/>
          <w:sz w:val="22"/>
          <w:lang w:val="en-GB"/>
        </w:rPr>
        <w:t xml:space="preserve"> the coefficient of convective heat loss between the absorber and the glass,</w:t>
      </w:r>
    </w:p>
    <w:p w14:paraId="26F90400" w14:textId="450FCB44" w:rsidR="00594917" w:rsidRPr="0060210D" w:rsidRDefault="00000000" w:rsidP="00FD1D90">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h</m:t>
            </m:r>
          </m:e>
          <m:sub>
            <m:r>
              <w:rPr>
                <w:rFonts w:ascii="Cambria Math" w:hAnsi="Cambria Math"/>
                <w:sz w:val="22"/>
                <w:lang w:val="en-GB"/>
              </w:rPr>
              <m:t>c</m:t>
            </m:r>
            <m:r>
              <m:rPr>
                <m:sty m:val="p"/>
              </m:rPr>
              <w:rPr>
                <w:rFonts w:ascii="Cambria Math" w:hAnsi="Cambria Math"/>
                <w:sz w:val="22"/>
                <w:lang w:val="en-GB"/>
              </w:rPr>
              <m:t>2</m:t>
            </m:r>
          </m:sub>
        </m:sSub>
      </m:oMath>
      <w:r w:rsidR="00594917" w:rsidRPr="0060210D">
        <w:rPr>
          <w:rFonts w:ascii="Times New Roman" w:hAnsi="Times New Roman"/>
          <w:sz w:val="22"/>
          <w:lang w:val="en-GB"/>
        </w:rPr>
        <w:t xml:space="preserve"> </w:t>
      </w:r>
      <w:r w:rsidR="00FD1D90" w:rsidRPr="0060210D">
        <w:rPr>
          <w:rFonts w:ascii="Times New Roman" w:hAnsi="Times New Roman"/>
          <w:sz w:val="22"/>
          <w:lang w:val="en-GB"/>
        </w:rPr>
        <w:t>–</w:t>
      </w:r>
      <w:r w:rsidR="000A2812" w:rsidRPr="0060210D">
        <w:rPr>
          <w:rFonts w:ascii="Times New Roman" w:hAnsi="Times New Roman"/>
          <w:sz w:val="22"/>
          <w:lang w:val="en-GB"/>
        </w:rPr>
        <w:t xml:space="preserve"> the coefficient of convective heat loss to the surroundings</w:t>
      </w:r>
      <w:r w:rsidR="00594917" w:rsidRPr="0060210D">
        <w:rPr>
          <w:rFonts w:ascii="Times New Roman" w:hAnsi="Times New Roman"/>
          <w:sz w:val="22"/>
          <w:lang w:val="en-GB"/>
        </w:rPr>
        <w:t>,</w:t>
      </w:r>
    </w:p>
    <w:p w14:paraId="3A1B38B6" w14:textId="079DE457" w:rsidR="00594917" w:rsidRPr="0060210D" w:rsidRDefault="00000000" w:rsidP="00FD1D90">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h</m:t>
            </m:r>
          </m:e>
          <m:sub>
            <m:r>
              <w:rPr>
                <w:rFonts w:ascii="Cambria Math" w:hAnsi="Cambria Math"/>
                <w:sz w:val="22"/>
                <w:lang w:val="en-GB"/>
              </w:rPr>
              <m:t>r</m:t>
            </m:r>
            <m:r>
              <m:rPr>
                <m:sty m:val="p"/>
              </m:rPr>
              <w:rPr>
                <w:rFonts w:ascii="Cambria Math" w:hAnsi="Cambria Math"/>
                <w:sz w:val="22"/>
                <w:lang w:val="en-GB"/>
              </w:rPr>
              <m:t>1</m:t>
            </m:r>
          </m:sub>
        </m:sSub>
      </m:oMath>
      <w:r w:rsidR="00594917" w:rsidRPr="0060210D">
        <w:rPr>
          <w:rFonts w:ascii="Times New Roman" w:hAnsi="Times New Roman"/>
          <w:sz w:val="22"/>
          <w:lang w:val="en-GB"/>
        </w:rPr>
        <w:t xml:space="preserve"> </w:t>
      </w:r>
      <w:r w:rsidR="00FD1D90" w:rsidRPr="0060210D">
        <w:rPr>
          <w:rFonts w:ascii="Times New Roman" w:hAnsi="Times New Roman"/>
          <w:sz w:val="22"/>
          <w:lang w:val="en-GB"/>
        </w:rPr>
        <w:t>–</w:t>
      </w:r>
      <w:r w:rsidR="000A2812" w:rsidRPr="0060210D">
        <w:rPr>
          <w:rFonts w:ascii="Times New Roman" w:hAnsi="Times New Roman"/>
          <w:sz w:val="22"/>
          <w:lang w:val="en-GB"/>
        </w:rPr>
        <w:t xml:space="preserve"> the equivalent </w:t>
      </w:r>
      <w:r w:rsidR="005656A8" w:rsidRPr="0060210D">
        <w:rPr>
          <w:rFonts w:ascii="Times New Roman" w:hAnsi="Times New Roman"/>
          <w:sz w:val="22"/>
          <w:lang w:val="en-GB"/>
        </w:rPr>
        <w:t xml:space="preserve">heat transfer </w:t>
      </w:r>
      <w:r w:rsidR="000A2812" w:rsidRPr="0060210D">
        <w:rPr>
          <w:rFonts w:ascii="Times New Roman" w:hAnsi="Times New Roman"/>
          <w:sz w:val="22"/>
          <w:lang w:val="en-GB"/>
        </w:rPr>
        <w:t>coefficient by radiation between the absorber and the glass,</w:t>
      </w:r>
    </w:p>
    <w:p w14:paraId="471E4F98" w14:textId="52119B5B" w:rsidR="007F596E" w:rsidRPr="0060210D" w:rsidRDefault="00000000" w:rsidP="00FD1D90">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h</m:t>
            </m:r>
          </m:e>
          <m:sub>
            <m:sSub>
              <m:sSubPr>
                <m:ctrlPr>
                  <w:rPr>
                    <w:rFonts w:ascii="Cambria Math" w:hAnsi="Cambria Math"/>
                    <w:sz w:val="22"/>
                    <w:lang w:val="en-GB"/>
                  </w:rPr>
                </m:ctrlPr>
              </m:sSubPr>
              <m:e>
                <m:r>
                  <w:rPr>
                    <w:rFonts w:ascii="Cambria Math" w:hAnsi="Cambria Math"/>
                    <w:sz w:val="22"/>
                    <w:lang w:val="en-GB"/>
                  </w:rPr>
                  <m:t>r</m:t>
                </m:r>
              </m:e>
              <m:sub>
                <m:r>
                  <m:rPr>
                    <m:sty m:val="p"/>
                  </m:rPr>
                  <w:rPr>
                    <w:rFonts w:ascii="Cambria Math" w:hAnsi="Cambria Math"/>
                    <w:sz w:val="22"/>
                    <w:lang w:val="en-GB"/>
                  </w:rPr>
                  <m:t>2</m:t>
                </m:r>
              </m:sub>
            </m:sSub>
          </m:sub>
        </m:sSub>
      </m:oMath>
      <w:r w:rsidR="007F596E" w:rsidRPr="0060210D">
        <w:rPr>
          <w:rFonts w:ascii="Times New Roman" w:hAnsi="Times New Roman"/>
          <w:sz w:val="22"/>
          <w:lang w:val="en-GB"/>
        </w:rPr>
        <w:t xml:space="preserve"> </w:t>
      </w:r>
      <w:r w:rsidR="00FD1D90" w:rsidRPr="0060210D">
        <w:rPr>
          <w:rFonts w:ascii="Times New Roman" w:hAnsi="Times New Roman"/>
          <w:sz w:val="22"/>
          <w:lang w:val="en-GB"/>
        </w:rPr>
        <w:t>–</w:t>
      </w:r>
      <w:r w:rsidR="00625721" w:rsidRPr="0060210D">
        <w:rPr>
          <w:rFonts w:ascii="Times New Roman" w:hAnsi="Times New Roman"/>
          <w:sz w:val="22"/>
          <w:lang w:val="en-GB"/>
        </w:rPr>
        <w:t xml:space="preserve"> the equivalent </w:t>
      </w:r>
      <w:r w:rsidR="005656A8">
        <w:rPr>
          <w:rFonts w:ascii="Times New Roman" w:hAnsi="Times New Roman"/>
          <w:sz w:val="22"/>
          <w:lang w:val="en-GB"/>
        </w:rPr>
        <w:t>heat transfer coefficient</w:t>
      </w:r>
      <w:r w:rsidR="00625721" w:rsidRPr="0060210D">
        <w:rPr>
          <w:rFonts w:ascii="Times New Roman" w:hAnsi="Times New Roman"/>
          <w:sz w:val="22"/>
          <w:lang w:val="en-GB"/>
        </w:rPr>
        <w:t xml:space="preserve"> by radiation between the glass and the sky.</w:t>
      </w:r>
    </w:p>
    <w:p w14:paraId="00F48BB9" w14:textId="77777777" w:rsidR="00594917" w:rsidRPr="0060210D" w:rsidRDefault="00594917" w:rsidP="00FD1D90">
      <w:pPr>
        <w:pStyle w:val="MDPI39equation"/>
        <w:spacing w:before="0" w:after="0" w:line="240" w:lineRule="auto"/>
        <w:ind w:left="0"/>
        <w:jc w:val="both"/>
        <w:rPr>
          <w:rFonts w:ascii="Times New Roman" w:hAnsi="Times New Roman"/>
          <w:sz w:val="22"/>
          <w:lang w:val="en-GB"/>
        </w:rPr>
      </w:pPr>
    </w:p>
    <w:p w14:paraId="7E9DC0E2" w14:textId="64FCCEB6" w:rsidR="00B429AF" w:rsidRPr="0060210D" w:rsidRDefault="00000000" w:rsidP="00FD1D90">
      <w:pPr>
        <w:pStyle w:val="MDPI39equation"/>
        <w:tabs>
          <w:tab w:val="right" w:pos="9639"/>
        </w:tabs>
        <w:ind w:left="3541" w:firstLine="707"/>
        <w:rPr>
          <w:rFonts w:ascii="Times New Roman" w:hAnsi="Times New Roman"/>
          <w:b/>
          <w:bCs/>
          <w:sz w:val="22"/>
          <w:lang w:val="en-GB"/>
        </w:rPr>
      </w:pPr>
      <m:oMath>
        <m:sSub>
          <m:sSubPr>
            <m:ctrlPr>
              <w:rPr>
                <w:rFonts w:ascii="Cambria Math" w:hAnsi="Cambria Math"/>
                <w:sz w:val="22"/>
                <w:lang w:val="en-GB"/>
              </w:rPr>
            </m:ctrlPr>
          </m:sSubPr>
          <m:e>
            <m:r>
              <w:rPr>
                <w:rFonts w:ascii="Cambria Math" w:hAnsi="Cambria Math"/>
                <w:sz w:val="22"/>
                <w:lang w:val="en-GB"/>
              </w:rPr>
              <m:t>U</m:t>
            </m:r>
          </m:e>
          <m:sub>
            <m:r>
              <w:rPr>
                <w:rFonts w:ascii="Cambria Math" w:hAnsi="Cambria Math"/>
                <w:sz w:val="22"/>
                <w:lang w:val="en-GB"/>
              </w:rPr>
              <m:t>b</m:t>
            </m:r>
          </m:sub>
        </m:sSub>
        <m:r>
          <m:rPr>
            <m:sty m:val="p"/>
          </m:rPr>
          <w:rPr>
            <w:rFonts w:ascii="Cambria Math" w:hAnsi="Cambria Math"/>
            <w:sz w:val="22"/>
            <w:lang w:val="en-GB"/>
          </w:rPr>
          <m:t>=</m:t>
        </m:r>
        <m:f>
          <m:fPr>
            <m:ctrlPr>
              <w:rPr>
                <w:rFonts w:ascii="Cambria Math" w:hAnsi="Cambria Math"/>
                <w:sz w:val="22"/>
                <w:lang w:val="en-GB"/>
              </w:rPr>
            </m:ctrlPr>
          </m:fPr>
          <m:num>
            <m:sSub>
              <m:sSubPr>
                <m:ctrlPr>
                  <w:rPr>
                    <w:rFonts w:ascii="Cambria Math" w:hAnsi="Cambria Math"/>
                    <w:sz w:val="22"/>
                    <w:lang w:val="en-GB"/>
                  </w:rPr>
                </m:ctrlPr>
              </m:sSubPr>
              <m:e>
                <m:r>
                  <w:rPr>
                    <w:rFonts w:ascii="Cambria Math" w:hAnsi="Cambria Math"/>
                    <w:sz w:val="22"/>
                    <w:lang w:val="en-GB"/>
                  </w:rPr>
                  <m:t>λ</m:t>
                </m:r>
              </m:e>
              <m:sub>
                <m:r>
                  <w:rPr>
                    <w:rFonts w:ascii="Cambria Math" w:hAnsi="Cambria Math"/>
                    <w:sz w:val="22"/>
                    <w:lang w:val="en-GB"/>
                  </w:rPr>
                  <m:t>b</m:t>
                </m:r>
              </m:sub>
            </m:sSub>
            <m:sSub>
              <m:sSubPr>
                <m:ctrlPr>
                  <w:rPr>
                    <w:rFonts w:ascii="Cambria Math" w:hAnsi="Cambria Math"/>
                    <w:sz w:val="22"/>
                    <w:lang w:val="en-GB"/>
                  </w:rPr>
                </m:ctrlPr>
              </m:sSubPr>
              <m:e>
                <m:r>
                  <w:rPr>
                    <w:rFonts w:ascii="Cambria Math" w:hAnsi="Cambria Math"/>
                    <w:sz w:val="22"/>
                    <w:lang w:val="en-GB"/>
                  </w:rPr>
                  <m:t>A</m:t>
                </m:r>
              </m:e>
              <m:sub>
                <m:r>
                  <w:rPr>
                    <w:rFonts w:ascii="Cambria Math" w:hAnsi="Cambria Math"/>
                    <w:sz w:val="22"/>
                    <w:lang w:val="en-GB"/>
                  </w:rPr>
                  <m:t>b</m:t>
                </m:r>
              </m:sub>
            </m:sSub>
          </m:num>
          <m:den>
            <m:sSub>
              <m:sSubPr>
                <m:ctrlPr>
                  <w:rPr>
                    <w:rFonts w:ascii="Cambria Math" w:hAnsi="Cambria Math"/>
                    <w:sz w:val="22"/>
                    <w:lang w:val="en-GB"/>
                  </w:rPr>
                </m:ctrlPr>
              </m:sSubPr>
              <m:e>
                <m:r>
                  <w:rPr>
                    <w:rFonts w:ascii="Cambria Math" w:hAnsi="Cambria Math"/>
                    <w:sz w:val="22"/>
                    <w:lang w:val="en-GB"/>
                  </w:rPr>
                  <m:t>d</m:t>
                </m:r>
              </m:e>
              <m:sub>
                <m:r>
                  <w:rPr>
                    <w:rFonts w:ascii="Cambria Math" w:hAnsi="Cambria Math"/>
                    <w:sz w:val="22"/>
                    <w:lang w:val="en-GB"/>
                  </w:rPr>
                  <m:t>b</m:t>
                </m:r>
              </m:sub>
            </m:sSub>
            <m:sSub>
              <m:sSubPr>
                <m:ctrlPr>
                  <w:rPr>
                    <w:rFonts w:ascii="Cambria Math" w:hAnsi="Cambria Math"/>
                    <w:sz w:val="22"/>
                    <w:lang w:val="en-GB"/>
                  </w:rPr>
                </m:ctrlPr>
              </m:sSubPr>
              <m:e>
                <m:r>
                  <w:rPr>
                    <w:rFonts w:ascii="Cambria Math" w:hAnsi="Cambria Math"/>
                    <w:sz w:val="22"/>
                    <w:lang w:val="en-GB"/>
                  </w:rPr>
                  <m:t>A</m:t>
                </m:r>
              </m:e>
              <m:sub>
                <m:r>
                  <w:rPr>
                    <w:rFonts w:ascii="Cambria Math" w:hAnsi="Cambria Math"/>
                    <w:sz w:val="22"/>
                    <w:lang w:val="en-GB"/>
                  </w:rPr>
                  <m:t>P</m:t>
                </m:r>
              </m:sub>
            </m:sSub>
          </m:den>
        </m:f>
      </m:oMath>
      <w:r w:rsidR="00594917" w:rsidRPr="0060210D">
        <w:rPr>
          <w:rFonts w:ascii="Times New Roman" w:hAnsi="Times New Roman"/>
          <w:sz w:val="22"/>
          <w:lang w:val="en-GB"/>
        </w:rPr>
        <w:tab/>
      </w:r>
      <w:r w:rsidR="00600A47" w:rsidRPr="0060210D">
        <w:rPr>
          <w:rFonts w:ascii="Times New Roman" w:hAnsi="Times New Roman"/>
          <w:bCs/>
          <w:sz w:val="22"/>
          <w:lang w:val="en-GB"/>
        </w:rPr>
        <w:t>(4</w:t>
      </w:r>
      <w:r w:rsidR="00594917" w:rsidRPr="0060210D">
        <w:rPr>
          <w:rFonts w:ascii="Times New Roman" w:hAnsi="Times New Roman"/>
          <w:bCs/>
          <w:sz w:val="22"/>
          <w:lang w:val="en-GB"/>
        </w:rPr>
        <w:t>)</w:t>
      </w:r>
    </w:p>
    <w:p w14:paraId="4A4F2A7B" w14:textId="77777777" w:rsidR="00594917" w:rsidRPr="0060210D" w:rsidRDefault="00594917" w:rsidP="009E7CE8">
      <w:pPr>
        <w:pStyle w:val="MDPI39equation"/>
        <w:spacing w:before="0" w:after="0" w:line="240" w:lineRule="auto"/>
        <w:ind w:left="0"/>
        <w:jc w:val="both"/>
        <w:rPr>
          <w:rFonts w:ascii="Times New Roman" w:hAnsi="Times New Roman"/>
          <w:sz w:val="22"/>
          <w:lang w:val="en-GB"/>
        </w:rPr>
      </w:pPr>
      <w:r w:rsidRPr="0060210D">
        <w:rPr>
          <w:rFonts w:ascii="Times New Roman" w:hAnsi="Times New Roman"/>
          <w:sz w:val="22"/>
          <w:lang w:val="en-GB"/>
        </w:rPr>
        <w:t>where:</w:t>
      </w:r>
    </w:p>
    <w:p w14:paraId="5A1D917D" w14:textId="7A4F509A" w:rsidR="00594917" w:rsidRPr="0060210D" w:rsidRDefault="00000000" w:rsidP="009E7CE8">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λ</m:t>
            </m:r>
          </m:e>
          <m:sub>
            <m:r>
              <w:rPr>
                <w:rFonts w:ascii="Cambria Math" w:hAnsi="Cambria Math"/>
                <w:sz w:val="22"/>
                <w:lang w:val="en-GB"/>
              </w:rPr>
              <m:t>b</m:t>
            </m:r>
          </m:sub>
        </m:sSub>
      </m:oMath>
      <w:r w:rsidR="00594917" w:rsidRPr="0060210D">
        <w:rPr>
          <w:rFonts w:ascii="Times New Roman" w:hAnsi="Times New Roman"/>
          <w:sz w:val="22"/>
          <w:lang w:val="en-GB"/>
        </w:rPr>
        <w:t xml:space="preserve"> </w:t>
      </w:r>
      <w:r w:rsidR="009E7CE8" w:rsidRPr="0060210D">
        <w:rPr>
          <w:rFonts w:ascii="Times New Roman" w:hAnsi="Times New Roman"/>
          <w:sz w:val="22"/>
          <w:lang w:val="en-GB"/>
        </w:rPr>
        <w:t>–</w:t>
      </w:r>
      <w:r w:rsidR="00594917" w:rsidRPr="0060210D">
        <w:rPr>
          <w:rFonts w:ascii="Times New Roman" w:hAnsi="Times New Roman"/>
          <w:sz w:val="22"/>
          <w:lang w:val="en-GB"/>
        </w:rPr>
        <w:t xml:space="preserve"> </w:t>
      </w:r>
      <w:r w:rsidR="00AC608A" w:rsidRPr="0060210D">
        <w:rPr>
          <w:rFonts w:ascii="Times New Roman" w:hAnsi="Times New Roman"/>
          <w:sz w:val="22"/>
          <w:lang w:val="en-GB"/>
        </w:rPr>
        <w:t>thermal conductivity of the side of the collector,</w:t>
      </w:r>
    </w:p>
    <w:p w14:paraId="3B635C53" w14:textId="4F4D88D7" w:rsidR="00594917" w:rsidRPr="0060210D" w:rsidRDefault="00000000" w:rsidP="009E7CE8">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A</m:t>
            </m:r>
          </m:e>
          <m:sub>
            <m:r>
              <w:rPr>
                <w:rFonts w:ascii="Cambria Math" w:hAnsi="Cambria Math"/>
                <w:sz w:val="22"/>
                <w:lang w:val="en-GB"/>
              </w:rPr>
              <m:t>b</m:t>
            </m:r>
          </m:sub>
        </m:sSub>
      </m:oMath>
      <w:r w:rsidR="00594917" w:rsidRPr="0060210D">
        <w:rPr>
          <w:rFonts w:ascii="Times New Roman" w:hAnsi="Times New Roman"/>
          <w:sz w:val="22"/>
          <w:lang w:val="en-GB"/>
        </w:rPr>
        <w:t xml:space="preserve"> </w:t>
      </w:r>
      <w:r w:rsidR="009E7CE8" w:rsidRPr="0060210D">
        <w:rPr>
          <w:rFonts w:ascii="Times New Roman" w:hAnsi="Times New Roman"/>
          <w:sz w:val="22"/>
          <w:lang w:val="en-GB"/>
        </w:rPr>
        <w:t>–</w:t>
      </w:r>
      <w:r w:rsidR="0043467A" w:rsidRPr="0060210D">
        <w:rPr>
          <w:rFonts w:ascii="Times New Roman" w:hAnsi="Times New Roman"/>
          <w:sz w:val="22"/>
          <w:lang w:val="en-GB"/>
        </w:rPr>
        <w:t xml:space="preserve"> </w:t>
      </w:r>
      <w:r w:rsidR="005656A8">
        <w:rPr>
          <w:rFonts w:ascii="Times New Roman" w:hAnsi="Times New Roman"/>
          <w:sz w:val="22"/>
          <w:lang w:val="en-GB"/>
        </w:rPr>
        <w:t xml:space="preserve">the </w:t>
      </w:r>
      <w:r w:rsidR="0043467A" w:rsidRPr="0060210D">
        <w:rPr>
          <w:rFonts w:ascii="Times New Roman" w:hAnsi="Times New Roman"/>
          <w:sz w:val="22"/>
          <w:lang w:val="en-GB"/>
        </w:rPr>
        <w:t>total external surface area of the collector sides,</w:t>
      </w:r>
    </w:p>
    <w:p w14:paraId="4550DD86" w14:textId="1F66BACA" w:rsidR="00594917" w:rsidRPr="0060210D" w:rsidRDefault="00000000" w:rsidP="009E7CE8">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d</m:t>
            </m:r>
          </m:e>
          <m:sub>
            <m:r>
              <w:rPr>
                <w:rFonts w:ascii="Cambria Math" w:hAnsi="Cambria Math"/>
                <w:sz w:val="22"/>
                <w:lang w:val="en-GB"/>
              </w:rPr>
              <m:t>b</m:t>
            </m:r>
          </m:sub>
        </m:sSub>
      </m:oMath>
      <w:r w:rsidR="006D6CEF" w:rsidRPr="0060210D">
        <w:rPr>
          <w:rFonts w:ascii="Times New Roman" w:hAnsi="Times New Roman"/>
          <w:sz w:val="22"/>
          <w:lang w:val="en-GB"/>
        </w:rPr>
        <w:t xml:space="preserve"> </w:t>
      </w:r>
      <w:r w:rsidR="009E7CE8" w:rsidRPr="0060210D">
        <w:rPr>
          <w:rFonts w:ascii="Times New Roman" w:hAnsi="Times New Roman"/>
          <w:sz w:val="22"/>
          <w:lang w:val="en-GB"/>
        </w:rPr>
        <w:t>–</w:t>
      </w:r>
      <w:r w:rsidR="00594917" w:rsidRPr="0060210D">
        <w:rPr>
          <w:rFonts w:ascii="Times New Roman" w:hAnsi="Times New Roman"/>
          <w:sz w:val="22"/>
          <w:lang w:val="en-GB"/>
        </w:rPr>
        <w:t xml:space="preserve"> </w:t>
      </w:r>
      <w:r w:rsidR="0043467A" w:rsidRPr="0060210D">
        <w:rPr>
          <w:rFonts w:ascii="Times New Roman" w:hAnsi="Times New Roman"/>
          <w:sz w:val="22"/>
          <w:lang w:val="en-GB"/>
        </w:rPr>
        <w:t>thickness of insulation of the collector sides,</w:t>
      </w:r>
    </w:p>
    <w:p w14:paraId="39853C44" w14:textId="6C877286" w:rsidR="0043467A" w:rsidRPr="0060210D" w:rsidRDefault="00000000" w:rsidP="009E7CE8">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A</m:t>
            </m:r>
          </m:e>
          <m:sub>
            <m:r>
              <w:rPr>
                <w:rFonts w:ascii="Cambria Math" w:hAnsi="Cambria Math"/>
                <w:sz w:val="22"/>
                <w:lang w:val="en-GB"/>
              </w:rPr>
              <m:t>P</m:t>
            </m:r>
          </m:sub>
        </m:sSub>
      </m:oMath>
      <w:r w:rsidR="0043467A" w:rsidRPr="0060210D">
        <w:rPr>
          <w:rFonts w:ascii="Times New Roman" w:hAnsi="Times New Roman"/>
          <w:sz w:val="22"/>
          <w:lang w:val="en-GB"/>
        </w:rPr>
        <w:t xml:space="preserve"> </w:t>
      </w:r>
      <w:r w:rsidR="009E7CE8" w:rsidRPr="0060210D">
        <w:rPr>
          <w:rFonts w:ascii="Times New Roman" w:hAnsi="Times New Roman"/>
          <w:sz w:val="22"/>
          <w:lang w:val="en-GB"/>
        </w:rPr>
        <w:t>–</w:t>
      </w:r>
      <w:r w:rsidR="0043467A" w:rsidRPr="0060210D">
        <w:rPr>
          <w:rFonts w:ascii="Times New Roman" w:hAnsi="Times New Roman"/>
          <w:sz w:val="22"/>
          <w:lang w:val="en-GB"/>
        </w:rPr>
        <w:t xml:space="preserve"> </w:t>
      </w:r>
      <w:r w:rsidR="005656A8">
        <w:rPr>
          <w:rFonts w:ascii="Times New Roman" w:hAnsi="Times New Roman"/>
          <w:sz w:val="22"/>
          <w:lang w:val="en-GB"/>
        </w:rPr>
        <w:t xml:space="preserve">the </w:t>
      </w:r>
      <w:r w:rsidR="0043467A" w:rsidRPr="0060210D">
        <w:rPr>
          <w:rFonts w:ascii="Times New Roman" w:hAnsi="Times New Roman"/>
          <w:sz w:val="22"/>
          <w:lang w:val="en-GB"/>
        </w:rPr>
        <w:t>surface area of the absorber.</w:t>
      </w:r>
    </w:p>
    <w:p w14:paraId="0A6B58BE" w14:textId="77777777" w:rsidR="00670C44" w:rsidRPr="0060210D" w:rsidRDefault="00670C44" w:rsidP="009E7CE8">
      <w:pPr>
        <w:pStyle w:val="MDPI39equation"/>
        <w:spacing w:before="0" w:after="0" w:line="240" w:lineRule="auto"/>
        <w:ind w:left="0"/>
        <w:jc w:val="both"/>
        <w:rPr>
          <w:rFonts w:ascii="Times New Roman" w:hAnsi="Times New Roman"/>
          <w:sz w:val="22"/>
          <w:lang w:val="en-GB"/>
        </w:rPr>
      </w:pPr>
    </w:p>
    <w:p w14:paraId="09361D43" w14:textId="0982F806" w:rsidR="00B429AF" w:rsidRPr="0060210D" w:rsidRDefault="00000000" w:rsidP="009E7CE8">
      <w:pPr>
        <w:pStyle w:val="MDPI39equation"/>
        <w:tabs>
          <w:tab w:val="right" w:pos="9639"/>
        </w:tabs>
        <w:ind w:left="3541" w:firstLine="707"/>
        <w:rPr>
          <w:rFonts w:ascii="Times New Roman" w:hAnsi="Times New Roman"/>
          <w:b/>
          <w:bCs/>
          <w:sz w:val="22"/>
          <w:lang w:val="en-GB"/>
        </w:rPr>
      </w:pPr>
      <m:oMath>
        <m:sSub>
          <m:sSubPr>
            <m:ctrlPr>
              <w:rPr>
                <w:rFonts w:ascii="Cambria Math" w:hAnsi="Cambria Math"/>
                <w:sz w:val="22"/>
                <w:lang w:val="en-GB"/>
              </w:rPr>
            </m:ctrlPr>
          </m:sSubPr>
          <m:e>
            <m:r>
              <w:rPr>
                <w:rFonts w:ascii="Cambria Math" w:hAnsi="Cambria Math"/>
                <w:sz w:val="22"/>
                <w:lang w:val="en-GB"/>
              </w:rPr>
              <m:t>U</m:t>
            </m:r>
          </m:e>
          <m:sub>
            <m:r>
              <w:rPr>
                <w:rFonts w:ascii="Cambria Math" w:hAnsi="Cambria Math"/>
                <w:sz w:val="22"/>
                <w:lang w:val="en-GB"/>
              </w:rPr>
              <m:t>d</m:t>
            </m:r>
          </m:sub>
        </m:sSub>
        <m:r>
          <m:rPr>
            <m:sty m:val="p"/>
          </m:rPr>
          <w:rPr>
            <w:rFonts w:ascii="Cambria Math" w:hAnsi="Cambria Math"/>
            <w:sz w:val="22"/>
            <w:lang w:val="en-GB"/>
          </w:rPr>
          <m:t>=</m:t>
        </m:r>
        <m:f>
          <m:fPr>
            <m:ctrlPr>
              <w:rPr>
                <w:rFonts w:ascii="Cambria Math" w:hAnsi="Cambria Math"/>
                <w:sz w:val="22"/>
                <w:lang w:val="en-GB"/>
              </w:rPr>
            </m:ctrlPr>
          </m:fPr>
          <m:num>
            <m:sSub>
              <m:sSubPr>
                <m:ctrlPr>
                  <w:rPr>
                    <w:rFonts w:ascii="Cambria Math" w:hAnsi="Cambria Math"/>
                    <w:sz w:val="22"/>
                    <w:lang w:val="en-GB"/>
                  </w:rPr>
                </m:ctrlPr>
              </m:sSubPr>
              <m:e>
                <m:r>
                  <w:rPr>
                    <w:rFonts w:ascii="Cambria Math" w:hAnsi="Cambria Math"/>
                    <w:sz w:val="22"/>
                    <w:lang w:val="en-GB"/>
                  </w:rPr>
                  <m:t>λ</m:t>
                </m:r>
              </m:e>
              <m:sub>
                <m:r>
                  <w:rPr>
                    <w:rFonts w:ascii="Cambria Math" w:hAnsi="Cambria Math"/>
                    <w:sz w:val="22"/>
                    <w:lang w:val="en-GB"/>
                  </w:rPr>
                  <m:t>d</m:t>
                </m:r>
              </m:sub>
            </m:sSub>
          </m:num>
          <m:den>
            <m:sSub>
              <m:sSubPr>
                <m:ctrlPr>
                  <w:rPr>
                    <w:rFonts w:ascii="Cambria Math" w:hAnsi="Cambria Math"/>
                    <w:sz w:val="22"/>
                    <w:lang w:val="en-GB"/>
                  </w:rPr>
                </m:ctrlPr>
              </m:sSubPr>
              <m:e>
                <m:r>
                  <w:rPr>
                    <w:rFonts w:ascii="Cambria Math" w:hAnsi="Cambria Math"/>
                    <w:sz w:val="22"/>
                    <w:lang w:val="en-GB"/>
                  </w:rPr>
                  <m:t>d</m:t>
                </m:r>
              </m:e>
              <m:sub>
                <m:r>
                  <w:rPr>
                    <w:rFonts w:ascii="Cambria Math" w:hAnsi="Cambria Math"/>
                    <w:sz w:val="22"/>
                    <w:lang w:val="en-GB"/>
                  </w:rPr>
                  <m:t>d</m:t>
                </m:r>
              </m:sub>
            </m:sSub>
          </m:den>
        </m:f>
      </m:oMath>
      <w:r w:rsidR="00594917" w:rsidRPr="0060210D">
        <w:rPr>
          <w:rFonts w:ascii="Times New Roman" w:hAnsi="Times New Roman"/>
          <w:sz w:val="22"/>
          <w:lang w:val="en-GB"/>
        </w:rPr>
        <w:t xml:space="preserve"> </w:t>
      </w:r>
      <w:r w:rsidR="00594917" w:rsidRPr="0060210D">
        <w:rPr>
          <w:rFonts w:ascii="Times New Roman" w:hAnsi="Times New Roman"/>
          <w:sz w:val="22"/>
          <w:lang w:val="en-GB"/>
        </w:rPr>
        <w:tab/>
      </w:r>
      <w:r w:rsidR="00600A47" w:rsidRPr="0060210D">
        <w:rPr>
          <w:rFonts w:ascii="Times New Roman" w:hAnsi="Times New Roman"/>
          <w:bCs/>
          <w:sz w:val="22"/>
          <w:lang w:val="en-GB"/>
        </w:rPr>
        <w:t>(5</w:t>
      </w:r>
      <w:r w:rsidR="00594917" w:rsidRPr="0060210D">
        <w:rPr>
          <w:rFonts w:ascii="Times New Roman" w:hAnsi="Times New Roman"/>
          <w:bCs/>
          <w:sz w:val="22"/>
          <w:lang w:val="en-GB"/>
        </w:rPr>
        <w:t>)</w:t>
      </w:r>
    </w:p>
    <w:p w14:paraId="76ACC93A" w14:textId="77777777" w:rsidR="00594917" w:rsidRPr="0060210D" w:rsidRDefault="00594917" w:rsidP="009E7CE8">
      <w:pPr>
        <w:pStyle w:val="MDPI39equation"/>
        <w:spacing w:before="0" w:after="0" w:line="240" w:lineRule="auto"/>
        <w:ind w:left="0"/>
        <w:jc w:val="both"/>
        <w:rPr>
          <w:rFonts w:ascii="Times New Roman" w:hAnsi="Times New Roman"/>
          <w:sz w:val="22"/>
          <w:lang w:val="en-GB"/>
        </w:rPr>
      </w:pPr>
      <w:r w:rsidRPr="0060210D">
        <w:rPr>
          <w:rFonts w:ascii="Times New Roman" w:hAnsi="Times New Roman"/>
          <w:sz w:val="22"/>
          <w:lang w:val="en-GB"/>
        </w:rPr>
        <w:t>where:</w:t>
      </w:r>
    </w:p>
    <w:p w14:paraId="5DB0A796" w14:textId="7337E80E" w:rsidR="00594917" w:rsidRPr="0060210D" w:rsidRDefault="00000000" w:rsidP="009E7CE8">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λ</m:t>
            </m:r>
          </m:e>
          <m:sub>
            <m:r>
              <w:rPr>
                <w:rFonts w:ascii="Cambria Math" w:hAnsi="Cambria Math"/>
                <w:sz w:val="22"/>
                <w:lang w:val="en-GB"/>
              </w:rPr>
              <m:t>d</m:t>
            </m:r>
          </m:sub>
        </m:sSub>
      </m:oMath>
      <w:r w:rsidR="00594917" w:rsidRPr="0060210D">
        <w:rPr>
          <w:rFonts w:ascii="Times New Roman" w:hAnsi="Times New Roman"/>
          <w:sz w:val="22"/>
          <w:lang w:val="en-GB"/>
        </w:rPr>
        <w:t xml:space="preserve"> </w:t>
      </w:r>
      <w:r w:rsidR="009E7CE8" w:rsidRPr="0060210D">
        <w:rPr>
          <w:rFonts w:ascii="Times New Roman" w:hAnsi="Times New Roman"/>
          <w:sz w:val="22"/>
          <w:lang w:val="en-GB"/>
        </w:rPr>
        <w:t>–</w:t>
      </w:r>
      <w:r w:rsidR="00594917" w:rsidRPr="0060210D">
        <w:rPr>
          <w:rFonts w:ascii="Times New Roman" w:hAnsi="Times New Roman"/>
          <w:sz w:val="22"/>
          <w:lang w:val="en-GB"/>
        </w:rPr>
        <w:t xml:space="preserve"> </w:t>
      </w:r>
      <w:r w:rsidR="00E35077" w:rsidRPr="0060210D">
        <w:rPr>
          <w:rFonts w:ascii="Times New Roman" w:hAnsi="Times New Roman"/>
          <w:sz w:val="22"/>
          <w:lang w:val="en-GB"/>
        </w:rPr>
        <w:t>thermal conductivity of the bottom of the collector,</w:t>
      </w:r>
    </w:p>
    <w:p w14:paraId="4A792523" w14:textId="013AF3DC" w:rsidR="00594917" w:rsidRPr="0060210D" w:rsidRDefault="00000000" w:rsidP="009E7CE8">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d</m:t>
            </m:r>
          </m:e>
          <m:sub>
            <m:r>
              <w:rPr>
                <w:rFonts w:ascii="Cambria Math" w:hAnsi="Cambria Math"/>
                <w:sz w:val="22"/>
                <w:lang w:val="en-GB"/>
              </w:rPr>
              <m:t>d</m:t>
            </m:r>
          </m:sub>
        </m:sSub>
      </m:oMath>
      <w:r w:rsidR="00594917" w:rsidRPr="0060210D">
        <w:rPr>
          <w:rFonts w:ascii="Times New Roman" w:hAnsi="Times New Roman"/>
          <w:sz w:val="22"/>
          <w:lang w:val="en-GB"/>
        </w:rPr>
        <w:t xml:space="preserve"> </w:t>
      </w:r>
      <w:r w:rsidR="009E7CE8" w:rsidRPr="0060210D">
        <w:rPr>
          <w:rFonts w:ascii="Times New Roman" w:hAnsi="Times New Roman"/>
          <w:sz w:val="22"/>
          <w:lang w:val="en-GB"/>
        </w:rPr>
        <w:t>–</w:t>
      </w:r>
      <w:r w:rsidR="00594917" w:rsidRPr="0060210D">
        <w:rPr>
          <w:rFonts w:ascii="Times New Roman" w:hAnsi="Times New Roman"/>
          <w:sz w:val="22"/>
          <w:lang w:val="en-GB"/>
        </w:rPr>
        <w:t xml:space="preserve"> </w:t>
      </w:r>
      <w:r w:rsidR="00E35077" w:rsidRPr="0060210D">
        <w:rPr>
          <w:rFonts w:ascii="Times New Roman" w:hAnsi="Times New Roman"/>
          <w:sz w:val="22"/>
          <w:lang w:val="en-GB"/>
        </w:rPr>
        <w:t>thickness of insulation of the bottom of the collector.</w:t>
      </w:r>
    </w:p>
    <w:p w14:paraId="44A2B7C7" w14:textId="77777777" w:rsidR="00670C44" w:rsidRPr="0060210D" w:rsidRDefault="00670C44" w:rsidP="009E7CE8">
      <w:pPr>
        <w:pStyle w:val="MDPI39equation"/>
        <w:spacing w:before="0" w:after="0" w:line="240" w:lineRule="auto"/>
        <w:ind w:left="0"/>
        <w:jc w:val="both"/>
        <w:rPr>
          <w:rFonts w:ascii="Times New Roman" w:hAnsi="Times New Roman"/>
          <w:sz w:val="22"/>
          <w:lang w:val="en-GB"/>
        </w:rPr>
      </w:pPr>
    </w:p>
    <w:p w14:paraId="215C8D7D" w14:textId="4D932F3B" w:rsidR="00594917" w:rsidRPr="0060210D" w:rsidRDefault="00C702FC" w:rsidP="009E7CE8">
      <w:pPr>
        <w:pStyle w:val="MDPI31text"/>
        <w:spacing w:line="240" w:lineRule="auto"/>
        <w:ind w:firstLine="284"/>
        <w:rPr>
          <w:rFonts w:ascii="Times New Roman" w:hAnsi="Times New Roman"/>
          <w:sz w:val="22"/>
          <w:szCs w:val="24"/>
          <w:lang w:val="en-GB"/>
        </w:rPr>
      </w:pPr>
      <w:r w:rsidRPr="0060210D">
        <w:rPr>
          <w:rFonts w:ascii="Times New Roman" w:hAnsi="Times New Roman"/>
          <w:sz w:val="22"/>
          <w:szCs w:val="24"/>
          <w:lang w:val="en-GB"/>
        </w:rPr>
        <w:t>Then, according to the literature, the method of calculating the convective heat loss coefficients between t</w:t>
      </w:r>
      <w:r w:rsidR="004A3C4E" w:rsidRPr="0060210D">
        <w:rPr>
          <w:rFonts w:ascii="Times New Roman" w:hAnsi="Times New Roman"/>
          <w:sz w:val="22"/>
          <w:szCs w:val="24"/>
          <w:lang w:val="en-GB"/>
        </w:rPr>
        <w:t>he absorber and the glazing (6</w:t>
      </w:r>
      <w:r w:rsidRPr="0060210D">
        <w:rPr>
          <w:rFonts w:ascii="Times New Roman" w:hAnsi="Times New Roman"/>
          <w:sz w:val="22"/>
          <w:szCs w:val="24"/>
          <w:lang w:val="en-GB"/>
        </w:rPr>
        <w:t>) and between the</w:t>
      </w:r>
      <w:r w:rsidR="004A3C4E" w:rsidRPr="0060210D">
        <w:rPr>
          <w:rFonts w:ascii="Times New Roman" w:hAnsi="Times New Roman"/>
          <w:sz w:val="22"/>
          <w:szCs w:val="24"/>
          <w:lang w:val="en-GB"/>
        </w:rPr>
        <w:t xml:space="preserve"> glass and the surroundings (7</w:t>
      </w:r>
      <w:r w:rsidRPr="0060210D">
        <w:rPr>
          <w:rFonts w:ascii="Times New Roman" w:hAnsi="Times New Roman"/>
          <w:sz w:val="22"/>
          <w:szCs w:val="24"/>
          <w:lang w:val="en-GB"/>
        </w:rPr>
        <w:t>) was determined:</w:t>
      </w:r>
      <w:r w:rsidR="008B5606" w:rsidRPr="0060210D">
        <w:rPr>
          <w:rFonts w:ascii="Times New Roman" w:hAnsi="Times New Roman"/>
          <w:sz w:val="22"/>
          <w:szCs w:val="24"/>
          <w:lang w:val="en-GB"/>
        </w:rPr>
        <w:t xml:space="preserve"> </w:t>
      </w:r>
    </w:p>
    <w:p w14:paraId="2C2D908D" w14:textId="77777777" w:rsidR="00670C44" w:rsidRPr="0060210D" w:rsidRDefault="00670C44" w:rsidP="009E7CE8">
      <w:pPr>
        <w:pStyle w:val="MDPI31text"/>
        <w:spacing w:line="240" w:lineRule="auto"/>
        <w:ind w:firstLine="0"/>
        <w:rPr>
          <w:rFonts w:ascii="Times New Roman" w:hAnsi="Times New Roman"/>
          <w:sz w:val="22"/>
          <w:szCs w:val="24"/>
          <w:lang w:val="en-GB"/>
        </w:rPr>
      </w:pPr>
    </w:p>
    <w:p w14:paraId="3A29377E" w14:textId="555B2301" w:rsidR="00B429AF" w:rsidRPr="0060210D" w:rsidRDefault="00000000" w:rsidP="009E7CE8">
      <w:pPr>
        <w:pStyle w:val="MDPI39equation"/>
        <w:tabs>
          <w:tab w:val="right" w:pos="9639"/>
        </w:tabs>
        <w:ind w:left="3541" w:firstLine="707"/>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h</m:t>
            </m:r>
          </m:e>
          <m:sub>
            <m:r>
              <w:rPr>
                <w:rFonts w:ascii="Cambria Math" w:hAnsi="Cambria Math"/>
                <w:sz w:val="22"/>
                <w:lang w:val="en-GB"/>
              </w:rPr>
              <m:t>c</m:t>
            </m:r>
            <m:r>
              <m:rPr>
                <m:sty m:val="p"/>
              </m:rPr>
              <w:rPr>
                <w:rFonts w:ascii="Cambria Math" w:hAnsi="Cambria Math"/>
                <w:sz w:val="22"/>
                <w:lang w:val="en-GB"/>
              </w:rPr>
              <m:t>1</m:t>
            </m:r>
          </m:sub>
        </m:sSub>
        <m:r>
          <m:rPr>
            <m:sty m:val="p"/>
          </m:rPr>
          <w:rPr>
            <w:rFonts w:ascii="Cambria Math" w:hAnsi="Cambria Math"/>
            <w:sz w:val="22"/>
            <w:lang w:val="en-GB"/>
          </w:rPr>
          <m:t>=</m:t>
        </m:r>
        <m:f>
          <m:fPr>
            <m:ctrlPr>
              <w:rPr>
                <w:rFonts w:ascii="Cambria Math" w:hAnsi="Cambria Math"/>
                <w:sz w:val="22"/>
                <w:lang w:val="en-GB"/>
              </w:rPr>
            </m:ctrlPr>
          </m:fPr>
          <m:num>
            <m:r>
              <w:rPr>
                <w:rFonts w:ascii="Cambria Math" w:hAnsi="Cambria Math"/>
                <w:sz w:val="22"/>
                <w:lang w:val="en-GB"/>
              </w:rPr>
              <m:t>Nuλ</m:t>
            </m:r>
          </m:num>
          <m:den>
            <m:r>
              <w:rPr>
                <w:rFonts w:ascii="Cambria Math" w:hAnsi="Cambria Math"/>
                <w:sz w:val="22"/>
                <w:lang w:val="en-GB"/>
              </w:rPr>
              <m:t>d</m:t>
            </m:r>
          </m:den>
        </m:f>
      </m:oMath>
      <w:r w:rsidR="00594917" w:rsidRPr="0060210D">
        <w:rPr>
          <w:rFonts w:ascii="Times New Roman" w:hAnsi="Times New Roman"/>
          <w:sz w:val="22"/>
          <w:lang w:val="en-GB"/>
        </w:rPr>
        <w:t xml:space="preserve"> </w:t>
      </w:r>
      <w:r w:rsidR="00594917" w:rsidRPr="0060210D">
        <w:rPr>
          <w:rFonts w:ascii="Times New Roman" w:hAnsi="Times New Roman"/>
          <w:sz w:val="22"/>
          <w:lang w:val="en-GB"/>
        </w:rPr>
        <w:tab/>
      </w:r>
      <w:r w:rsidR="00600A47" w:rsidRPr="0060210D">
        <w:rPr>
          <w:rFonts w:ascii="Times New Roman" w:hAnsi="Times New Roman"/>
          <w:bCs/>
          <w:sz w:val="22"/>
          <w:lang w:val="en-GB"/>
        </w:rPr>
        <w:t>(6</w:t>
      </w:r>
      <w:r w:rsidR="00594917" w:rsidRPr="0060210D">
        <w:rPr>
          <w:rFonts w:ascii="Times New Roman" w:hAnsi="Times New Roman"/>
          <w:bCs/>
          <w:sz w:val="22"/>
          <w:lang w:val="en-GB"/>
        </w:rPr>
        <w:t>)</w:t>
      </w:r>
    </w:p>
    <w:p w14:paraId="21B9B985" w14:textId="77777777" w:rsidR="00594917" w:rsidRPr="0060210D" w:rsidRDefault="00594917" w:rsidP="009E7CE8">
      <w:pPr>
        <w:pStyle w:val="MDPI39equation"/>
        <w:spacing w:before="0" w:after="0" w:line="240" w:lineRule="auto"/>
        <w:ind w:left="0"/>
        <w:jc w:val="both"/>
        <w:rPr>
          <w:rFonts w:ascii="Times New Roman" w:hAnsi="Times New Roman"/>
          <w:sz w:val="22"/>
          <w:lang w:val="en-GB"/>
        </w:rPr>
      </w:pPr>
      <w:r w:rsidRPr="0060210D">
        <w:rPr>
          <w:rFonts w:ascii="Times New Roman" w:hAnsi="Times New Roman"/>
          <w:sz w:val="22"/>
          <w:lang w:val="en-GB"/>
        </w:rPr>
        <w:t>where:</w:t>
      </w:r>
    </w:p>
    <w:p w14:paraId="6D0ED9B6" w14:textId="2AC78694" w:rsidR="00594917" w:rsidRPr="0060210D" w:rsidRDefault="002A70DE" w:rsidP="009E7CE8">
      <w:pPr>
        <w:pStyle w:val="MDPI39equation"/>
        <w:spacing w:before="0" w:after="0" w:line="240" w:lineRule="auto"/>
        <w:ind w:left="0"/>
        <w:jc w:val="both"/>
        <w:rPr>
          <w:rFonts w:ascii="Times New Roman" w:hAnsi="Times New Roman"/>
          <w:sz w:val="22"/>
          <w:lang w:val="en-GB"/>
        </w:rPr>
      </w:pPr>
      <m:oMath>
        <m:r>
          <w:rPr>
            <w:rFonts w:ascii="Cambria Math" w:hAnsi="Cambria Math"/>
            <w:sz w:val="22"/>
            <w:lang w:val="en-GB"/>
          </w:rPr>
          <m:t>λ</m:t>
        </m:r>
      </m:oMath>
      <w:r w:rsidR="00594917" w:rsidRPr="0060210D">
        <w:rPr>
          <w:rFonts w:ascii="Times New Roman" w:hAnsi="Times New Roman"/>
          <w:sz w:val="22"/>
          <w:lang w:val="en-GB"/>
        </w:rPr>
        <w:t xml:space="preserve"> </w:t>
      </w:r>
      <w:r w:rsidR="009E7CE8" w:rsidRPr="0060210D">
        <w:rPr>
          <w:rFonts w:ascii="Times New Roman" w:hAnsi="Times New Roman"/>
          <w:sz w:val="22"/>
          <w:lang w:val="en-GB"/>
        </w:rPr>
        <w:t>–</w:t>
      </w:r>
      <w:r w:rsidR="00594917" w:rsidRPr="0060210D">
        <w:rPr>
          <w:rFonts w:ascii="Times New Roman" w:hAnsi="Times New Roman"/>
          <w:sz w:val="22"/>
          <w:lang w:val="en-GB"/>
        </w:rPr>
        <w:t xml:space="preserve"> </w:t>
      </w:r>
      <w:r w:rsidR="00CA3C55" w:rsidRPr="0060210D">
        <w:rPr>
          <w:rFonts w:ascii="Times New Roman" w:hAnsi="Times New Roman"/>
          <w:sz w:val="22"/>
          <w:lang w:val="en-GB"/>
        </w:rPr>
        <w:t>thermal conductivity of air,</w:t>
      </w:r>
    </w:p>
    <w:p w14:paraId="6DC3165F" w14:textId="033F6961" w:rsidR="00594917" w:rsidRPr="0060210D" w:rsidRDefault="00A24501" w:rsidP="009E7CE8">
      <w:pPr>
        <w:pStyle w:val="MDPI39equation"/>
        <w:spacing w:before="0" w:after="0" w:line="240" w:lineRule="auto"/>
        <w:ind w:left="0"/>
        <w:jc w:val="both"/>
        <w:rPr>
          <w:rFonts w:ascii="Times New Roman" w:hAnsi="Times New Roman"/>
          <w:sz w:val="22"/>
          <w:lang w:val="en-GB"/>
        </w:rPr>
      </w:pPr>
      <m:oMath>
        <m:r>
          <w:rPr>
            <w:rFonts w:ascii="Cambria Math" w:hAnsi="Cambria Math"/>
            <w:sz w:val="22"/>
            <w:lang w:val="en-GB"/>
          </w:rPr>
          <m:t>d</m:t>
        </m:r>
      </m:oMath>
      <w:r w:rsidR="00594917" w:rsidRPr="0060210D">
        <w:rPr>
          <w:rFonts w:ascii="Times New Roman" w:hAnsi="Times New Roman"/>
          <w:sz w:val="22"/>
          <w:lang w:val="en-GB"/>
        </w:rPr>
        <w:t xml:space="preserve"> </w:t>
      </w:r>
      <w:r w:rsidR="009E7CE8" w:rsidRPr="0060210D">
        <w:rPr>
          <w:rFonts w:ascii="Times New Roman" w:hAnsi="Times New Roman"/>
          <w:sz w:val="22"/>
          <w:lang w:val="en-GB"/>
        </w:rPr>
        <w:t>–</w:t>
      </w:r>
      <w:r w:rsidR="00594917" w:rsidRPr="0060210D">
        <w:rPr>
          <w:rFonts w:ascii="Times New Roman" w:hAnsi="Times New Roman"/>
          <w:sz w:val="22"/>
          <w:lang w:val="en-GB"/>
        </w:rPr>
        <w:t xml:space="preserve"> </w:t>
      </w:r>
      <w:r w:rsidR="002A70DE" w:rsidRPr="0060210D">
        <w:rPr>
          <w:rFonts w:ascii="Times New Roman" w:hAnsi="Times New Roman"/>
          <w:sz w:val="22"/>
          <w:lang w:val="en-GB"/>
        </w:rPr>
        <w:t>width of the gap (distance of the glass from the absorber),</w:t>
      </w:r>
    </w:p>
    <w:p w14:paraId="22D6B3BA" w14:textId="342690F0" w:rsidR="00594917" w:rsidRPr="0060210D" w:rsidRDefault="002A70DE" w:rsidP="009E7CE8">
      <w:pPr>
        <w:pStyle w:val="MDPI39equation"/>
        <w:spacing w:before="0" w:after="0" w:line="240" w:lineRule="auto"/>
        <w:ind w:left="0"/>
        <w:jc w:val="both"/>
        <w:rPr>
          <w:rFonts w:ascii="Times New Roman" w:hAnsi="Times New Roman"/>
          <w:sz w:val="22"/>
          <w:lang w:val="en-GB"/>
        </w:rPr>
      </w:pPr>
      <m:oMath>
        <m:r>
          <w:rPr>
            <w:rFonts w:ascii="Cambria Math" w:hAnsi="Cambria Math"/>
            <w:sz w:val="22"/>
            <w:lang w:val="en-GB"/>
          </w:rPr>
          <m:t>Nu</m:t>
        </m:r>
      </m:oMath>
      <w:r w:rsidR="00F81088" w:rsidRPr="0060210D">
        <w:rPr>
          <w:rFonts w:ascii="Times New Roman" w:hAnsi="Times New Roman"/>
          <w:sz w:val="22"/>
          <w:lang w:val="en-GB"/>
        </w:rPr>
        <w:t xml:space="preserve"> </w:t>
      </w:r>
      <w:r w:rsidR="009E7CE8" w:rsidRPr="0060210D">
        <w:rPr>
          <w:rFonts w:ascii="Times New Roman" w:hAnsi="Times New Roman"/>
          <w:sz w:val="22"/>
          <w:lang w:val="en-GB"/>
        </w:rPr>
        <w:t>–</w:t>
      </w:r>
      <w:r w:rsidR="00594917" w:rsidRPr="0060210D">
        <w:rPr>
          <w:rFonts w:ascii="Times New Roman" w:hAnsi="Times New Roman"/>
          <w:sz w:val="22"/>
          <w:lang w:val="en-GB"/>
        </w:rPr>
        <w:t xml:space="preserve"> the </w:t>
      </w:r>
      <w:r w:rsidRPr="0060210D">
        <w:rPr>
          <w:rFonts w:ascii="Times New Roman" w:hAnsi="Times New Roman"/>
          <w:sz w:val="22"/>
          <w:lang w:val="en-GB"/>
        </w:rPr>
        <w:t>Nusselt number.</w:t>
      </w:r>
    </w:p>
    <w:p w14:paraId="6D307A3E" w14:textId="0C4228B0" w:rsidR="00E423DE" w:rsidRPr="0060210D" w:rsidRDefault="00000000" w:rsidP="009E7CE8">
      <w:pPr>
        <w:pStyle w:val="MDPI39equation"/>
        <w:tabs>
          <w:tab w:val="right" w:pos="9639"/>
        </w:tabs>
        <w:ind w:left="3541" w:firstLine="287"/>
        <w:rPr>
          <w:rFonts w:ascii="Times New Roman" w:hAnsi="Times New Roman"/>
          <w:iCs/>
          <w:sz w:val="22"/>
          <w:lang w:val="en-GB"/>
        </w:rPr>
      </w:pPr>
      <m:oMath>
        <m:sSub>
          <m:sSubPr>
            <m:ctrlPr>
              <w:rPr>
                <w:rFonts w:ascii="Cambria Math" w:hAnsi="Cambria Math"/>
                <w:sz w:val="22"/>
                <w:lang w:val="en-GB"/>
              </w:rPr>
            </m:ctrlPr>
          </m:sSubPr>
          <m:e>
            <m:r>
              <w:rPr>
                <w:rFonts w:ascii="Cambria Math" w:hAnsi="Cambria Math"/>
                <w:sz w:val="22"/>
                <w:lang w:val="en-GB"/>
              </w:rPr>
              <m:t>h</m:t>
            </m:r>
          </m:e>
          <m:sub>
            <m:r>
              <w:rPr>
                <w:rFonts w:ascii="Cambria Math" w:hAnsi="Cambria Math"/>
                <w:sz w:val="22"/>
                <w:lang w:val="en-GB"/>
              </w:rPr>
              <m:t>c</m:t>
            </m:r>
            <m:r>
              <m:rPr>
                <m:sty m:val="p"/>
              </m:rPr>
              <w:rPr>
                <w:rFonts w:ascii="Cambria Math" w:hAnsi="Cambria Math"/>
                <w:sz w:val="22"/>
                <w:lang w:val="en-GB"/>
              </w:rPr>
              <m:t>2</m:t>
            </m:r>
          </m:sub>
        </m:sSub>
        <m:r>
          <m:rPr>
            <m:sty m:val="p"/>
          </m:rPr>
          <w:rPr>
            <w:rFonts w:ascii="Cambria Math" w:hAnsi="Cambria Math"/>
            <w:sz w:val="22"/>
            <w:lang w:val="en-GB"/>
          </w:rPr>
          <m:t>=5,7+3,8</m:t>
        </m:r>
        <m:r>
          <w:rPr>
            <w:rFonts w:ascii="Cambria Math" w:hAnsi="Cambria Math"/>
            <w:sz w:val="22"/>
            <w:lang w:val="en-GB"/>
          </w:rPr>
          <m:t>v</m:t>
        </m:r>
      </m:oMath>
      <w:r w:rsidR="00594917" w:rsidRPr="0060210D">
        <w:rPr>
          <w:rFonts w:ascii="Times New Roman" w:hAnsi="Times New Roman"/>
          <w:iCs/>
          <w:sz w:val="22"/>
          <w:lang w:val="en-GB"/>
        </w:rPr>
        <w:t xml:space="preserve"> </w:t>
      </w:r>
      <w:r w:rsidR="00594917" w:rsidRPr="0060210D">
        <w:rPr>
          <w:rFonts w:ascii="Times New Roman" w:hAnsi="Times New Roman"/>
          <w:iCs/>
          <w:sz w:val="22"/>
          <w:lang w:val="en-GB"/>
        </w:rPr>
        <w:tab/>
      </w:r>
      <w:r w:rsidR="00600A47" w:rsidRPr="0060210D">
        <w:rPr>
          <w:rFonts w:ascii="Times New Roman" w:hAnsi="Times New Roman"/>
          <w:bCs/>
          <w:iCs/>
          <w:sz w:val="22"/>
          <w:lang w:val="en-GB"/>
        </w:rPr>
        <w:t>(7</w:t>
      </w:r>
      <w:r w:rsidR="00594917" w:rsidRPr="0060210D">
        <w:rPr>
          <w:rFonts w:ascii="Times New Roman" w:hAnsi="Times New Roman"/>
          <w:bCs/>
          <w:iCs/>
          <w:sz w:val="22"/>
          <w:lang w:val="en-GB"/>
        </w:rPr>
        <w:t>)</w:t>
      </w:r>
    </w:p>
    <w:p w14:paraId="3BF9AE41" w14:textId="77777777" w:rsidR="00594917" w:rsidRPr="0060210D" w:rsidRDefault="00594917" w:rsidP="009E7CE8">
      <w:pPr>
        <w:pStyle w:val="MDPI39equation"/>
        <w:spacing w:before="0" w:after="0" w:line="240" w:lineRule="auto"/>
        <w:ind w:left="0"/>
        <w:jc w:val="both"/>
        <w:rPr>
          <w:rFonts w:ascii="Times New Roman" w:hAnsi="Times New Roman"/>
          <w:sz w:val="22"/>
          <w:lang w:val="en-GB"/>
        </w:rPr>
      </w:pPr>
      <w:r w:rsidRPr="0060210D">
        <w:rPr>
          <w:rFonts w:ascii="Times New Roman" w:hAnsi="Times New Roman"/>
          <w:sz w:val="22"/>
          <w:lang w:val="en-GB"/>
        </w:rPr>
        <w:t>where:</w:t>
      </w:r>
    </w:p>
    <w:p w14:paraId="749EC98E" w14:textId="23417764" w:rsidR="00594917" w:rsidRPr="0060210D" w:rsidRDefault="00EF2C37" w:rsidP="009E7CE8">
      <w:pPr>
        <w:pStyle w:val="MDPI39equation"/>
        <w:spacing w:before="0" w:after="0" w:line="240" w:lineRule="auto"/>
        <w:ind w:left="0"/>
        <w:jc w:val="both"/>
        <w:rPr>
          <w:rFonts w:ascii="Times New Roman" w:hAnsi="Times New Roman"/>
          <w:sz w:val="22"/>
          <w:lang w:val="en-GB"/>
        </w:rPr>
      </w:pPr>
      <m:oMath>
        <m:r>
          <w:rPr>
            <w:rFonts w:ascii="Cambria Math" w:hAnsi="Cambria Math"/>
            <w:sz w:val="22"/>
            <w:lang w:val="en-GB"/>
          </w:rPr>
          <m:t>v</m:t>
        </m:r>
      </m:oMath>
      <w:r w:rsidR="00594917" w:rsidRPr="0060210D">
        <w:rPr>
          <w:rFonts w:ascii="Times New Roman" w:hAnsi="Times New Roman"/>
          <w:sz w:val="22"/>
          <w:lang w:val="en-GB"/>
        </w:rPr>
        <w:t xml:space="preserve"> is </w:t>
      </w:r>
      <w:r w:rsidRPr="0060210D">
        <w:rPr>
          <w:rFonts w:ascii="Times New Roman" w:hAnsi="Times New Roman"/>
          <w:sz w:val="22"/>
          <w:lang w:val="en-GB"/>
        </w:rPr>
        <w:t>wind speed.</w:t>
      </w:r>
    </w:p>
    <w:p w14:paraId="239E7A26" w14:textId="77777777" w:rsidR="009E7CE8" w:rsidRPr="0060210D" w:rsidRDefault="009E7CE8" w:rsidP="009E7CE8">
      <w:pPr>
        <w:pStyle w:val="MDPI31text"/>
        <w:spacing w:line="240" w:lineRule="auto"/>
        <w:ind w:firstLine="284"/>
        <w:rPr>
          <w:rFonts w:ascii="Times New Roman" w:hAnsi="Times New Roman"/>
          <w:sz w:val="22"/>
          <w:szCs w:val="24"/>
          <w:lang w:val="en-GB"/>
        </w:rPr>
      </w:pPr>
    </w:p>
    <w:p w14:paraId="598770A7" w14:textId="43DF0029" w:rsidR="00594917" w:rsidRPr="0060210D" w:rsidRDefault="00216DC1" w:rsidP="009E7CE8">
      <w:pPr>
        <w:pStyle w:val="MDPI31text"/>
        <w:spacing w:line="240" w:lineRule="auto"/>
        <w:ind w:firstLine="284"/>
        <w:rPr>
          <w:rFonts w:ascii="Times New Roman" w:hAnsi="Times New Roman"/>
          <w:iCs/>
          <w:sz w:val="24"/>
          <w:szCs w:val="24"/>
          <w:lang w:val="en-GB"/>
        </w:rPr>
      </w:pPr>
      <w:r w:rsidRPr="0060210D">
        <w:rPr>
          <w:rFonts w:ascii="Times New Roman" w:hAnsi="Times New Roman"/>
          <w:sz w:val="22"/>
          <w:szCs w:val="24"/>
          <w:lang w:val="en-GB"/>
        </w:rPr>
        <w:t xml:space="preserve">The </w:t>
      </w:r>
      <w:r w:rsidR="00824F18" w:rsidRPr="0060210D">
        <w:rPr>
          <w:rFonts w:ascii="Times New Roman" w:hAnsi="Times New Roman"/>
          <w:sz w:val="22"/>
          <w:szCs w:val="24"/>
          <w:lang w:val="en-GB"/>
        </w:rPr>
        <w:t xml:space="preserve">last defined the value of the blunt heat transfer coefficient by radiation on the absorber-glass line. This coefficient allows </w:t>
      </w:r>
      <w:r w:rsidR="005656A8">
        <w:rPr>
          <w:rFonts w:ascii="Times New Roman" w:hAnsi="Times New Roman"/>
          <w:sz w:val="22"/>
          <w:szCs w:val="24"/>
          <w:lang w:val="en-GB"/>
        </w:rPr>
        <w:t xml:space="preserve">us </w:t>
      </w:r>
      <w:r w:rsidR="00824F18" w:rsidRPr="0060210D">
        <w:rPr>
          <w:rFonts w:ascii="Times New Roman" w:hAnsi="Times New Roman"/>
          <w:sz w:val="22"/>
          <w:szCs w:val="24"/>
          <w:lang w:val="en-GB"/>
        </w:rPr>
        <w:t xml:space="preserve">to determine </w:t>
      </w:r>
      <w:r w:rsidR="005656A8">
        <w:rPr>
          <w:rFonts w:ascii="Times New Roman" w:hAnsi="Times New Roman"/>
          <w:sz w:val="22"/>
          <w:szCs w:val="24"/>
          <w:lang w:val="en-GB"/>
        </w:rPr>
        <w:t>heat transfer efficiency</w:t>
      </w:r>
      <w:r w:rsidR="00824F18" w:rsidRPr="0060210D">
        <w:rPr>
          <w:rFonts w:ascii="Times New Roman" w:hAnsi="Times New Roman"/>
          <w:sz w:val="22"/>
          <w:szCs w:val="24"/>
          <w:lang w:val="en-GB"/>
        </w:rPr>
        <w:t xml:space="preserve"> on the </w:t>
      </w:r>
      <w:r w:rsidR="005656A8">
        <w:rPr>
          <w:rFonts w:ascii="Times New Roman" w:hAnsi="Times New Roman"/>
          <w:sz w:val="22"/>
          <w:szCs w:val="24"/>
          <w:lang w:val="en-GB"/>
        </w:rPr>
        <w:t>radiation path</w:t>
      </w:r>
      <w:r w:rsidR="00824F18" w:rsidRPr="0060210D">
        <w:rPr>
          <w:rFonts w:ascii="Times New Roman" w:hAnsi="Times New Roman"/>
          <w:sz w:val="22"/>
          <w:szCs w:val="24"/>
          <w:lang w:val="en-GB"/>
        </w:rPr>
        <w:t xml:space="preserve"> from the absorber to the glass. It also </w:t>
      </w:r>
      <w:r w:rsidR="005656A8">
        <w:rPr>
          <w:rFonts w:ascii="Times New Roman" w:hAnsi="Times New Roman"/>
          <w:sz w:val="22"/>
          <w:szCs w:val="24"/>
          <w:lang w:val="en-GB"/>
        </w:rPr>
        <w:t>considers</w:t>
      </w:r>
      <w:r w:rsidR="00824F18" w:rsidRPr="0060210D">
        <w:rPr>
          <w:rFonts w:ascii="Times New Roman" w:hAnsi="Times New Roman"/>
          <w:sz w:val="22"/>
          <w:szCs w:val="24"/>
          <w:lang w:val="en-GB"/>
        </w:rPr>
        <w:t xml:space="preserve"> how heat is emitted and absorbed between the two surfaces.</w:t>
      </w:r>
    </w:p>
    <w:p w14:paraId="7B6AA70A" w14:textId="5D0F5899" w:rsidR="00B429AF" w:rsidRPr="0060210D" w:rsidRDefault="00000000" w:rsidP="00012911">
      <w:pPr>
        <w:pStyle w:val="MDPI39equation"/>
        <w:tabs>
          <w:tab w:val="right" w:pos="9639"/>
        </w:tabs>
        <w:spacing w:line="240" w:lineRule="auto"/>
        <w:ind w:left="3544"/>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h</m:t>
            </m:r>
          </m:e>
          <m:sub>
            <m:r>
              <w:rPr>
                <w:rFonts w:ascii="Cambria Math" w:hAnsi="Cambria Math"/>
                <w:sz w:val="22"/>
                <w:lang w:val="en-GB"/>
              </w:rPr>
              <m:t>r</m:t>
            </m:r>
            <m:r>
              <m:rPr>
                <m:sty m:val="p"/>
              </m:rPr>
              <w:rPr>
                <w:rFonts w:ascii="Cambria Math" w:hAnsi="Cambria Math"/>
                <w:sz w:val="22"/>
                <w:lang w:val="en-GB"/>
              </w:rPr>
              <m:t>1</m:t>
            </m:r>
          </m:sub>
        </m:sSub>
        <m:r>
          <m:rPr>
            <m:sty m:val="p"/>
          </m:rPr>
          <w:rPr>
            <w:rFonts w:ascii="Cambria Math" w:hAnsi="Cambria Math"/>
            <w:sz w:val="22"/>
            <w:lang w:val="en-GB"/>
          </w:rPr>
          <m:t>=</m:t>
        </m:r>
        <m:f>
          <m:fPr>
            <m:ctrlPr>
              <w:rPr>
                <w:rFonts w:ascii="Cambria Math" w:hAnsi="Cambria Math"/>
                <w:sz w:val="22"/>
                <w:lang w:val="en-GB"/>
              </w:rPr>
            </m:ctrlPr>
          </m:fPr>
          <m:num>
            <m:r>
              <w:rPr>
                <w:rFonts w:ascii="Cambria Math" w:hAnsi="Cambria Math"/>
                <w:sz w:val="22"/>
                <w:lang w:val="en-GB"/>
              </w:rPr>
              <m:t>σ</m:t>
            </m:r>
            <m:d>
              <m:dPr>
                <m:ctrlPr>
                  <w:rPr>
                    <w:rFonts w:ascii="Cambria Math" w:hAnsi="Cambria Math"/>
                    <w:sz w:val="22"/>
                    <w:lang w:val="en-GB"/>
                  </w:rPr>
                </m:ctrlPr>
              </m:dPr>
              <m:e>
                <m:sSubSup>
                  <m:sSubSupPr>
                    <m:ctrlPr>
                      <w:rPr>
                        <w:rFonts w:ascii="Cambria Math" w:hAnsi="Cambria Math"/>
                        <w:sz w:val="22"/>
                        <w:lang w:val="en-GB"/>
                      </w:rPr>
                    </m:ctrlPr>
                  </m:sSubSupPr>
                  <m:e>
                    <m:r>
                      <w:rPr>
                        <w:rFonts w:ascii="Cambria Math" w:hAnsi="Cambria Math"/>
                        <w:sz w:val="22"/>
                        <w:lang w:val="en-GB"/>
                      </w:rPr>
                      <m:t>T</m:t>
                    </m:r>
                  </m:e>
                  <m:sub>
                    <m:r>
                      <w:rPr>
                        <w:rFonts w:ascii="Cambria Math" w:hAnsi="Cambria Math"/>
                        <w:sz w:val="22"/>
                        <w:lang w:val="en-GB"/>
                      </w:rPr>
                      <m:t>psr</m:t>
                    </m:r>
                  </m:sub>
                  <m:sup>
                    <m:r>
                      <w:rPr>
                        <w:rFonts w:ascii="Cambria Math" w:hAnsi="Cambria Math"/>
                        <w:sz w:val="22"/>
                        <w:lang w:val="en-GB"/>
                      </w:rPr>
                      <m:t>2</m:t>
                    </m:r>
                  </m:sup>
                </m:sSubSup>
                <m:r>
                  <m:rPr>
                    <m:sty m:val="p"/>
                  </m:rPr>
                  <w:rPr>
                    <w:rFonts w:ascii="Cambria Math" w:hAnsi="Cambria Math"/>
                    <w:sz w:val="22"/>
                    <w:lang w:val="en-GB"/>
                  </w:rPr>
                  <m:t>+</m:t>
                </m:r>
                <m:sSup>
                  <m:sSupPr>
                    <m:ctrlPr>
                      <w:rPr>
                        <w:rFonts w:ascii="Cambria Math" w:hAnsi="Cambria Math"/>
                        <w:sz w:val="22"/>
                        <w:lang w:val="en-GB"/>
                      </w:rPr>
                    </m:ctrlPr>
                  </m:sSupPr>
                  <m:e>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c</m:t>
                        </m:r>
                      </m:sub>
                    </m:sSub>
                  </m:e>
                  <m:sup>
                    <m:r>
                      <m:rPr>
                        <m:sty m:val="p"/>
                      </m:rPr>
                      <w:rPr>
                        <w:rFonts w:ascii="Cambria Math" w:hAnsi="Cambria Math"/>
                        <w:sz w:val="22"/>
                        <w:lang w:val="en-GB"/>
                      </w:rPr>
                      <m:t>2</m:t>
                    </m:r>
                  </m:sup>
                </m:sSup>
              </m:e>
            </m:d>
            <m:d>
              <m:dPr>
                <m:ctrlPr>
                  <w:rPr>
                    <w:rFonts w:ascii="Cambria Math" w:hAnsi="Cambria Math"/>
                    <w:sz w:val="22"/>
                    <w:lang w:val="en-GB"/>
                  </w:rPr>
                </m:ctrlPr>
              </m:dPr>
              <m:e>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psr</m:t>
                    </m:r>
                  </m:sub>
                </m:sSub>
                <m:r>
                  <m:rPr>
                    <m:sty m:val="p"/>
                  </m:rPr>
                  <w:rPr>
                    <w:rFonts w:ascii="Cambria Math" w:hAnsi="Cambria Math"/>
                    <w:sz w:val="22"/>
                    <w:lang w:val="en-GB"/>
                  </w:rPr>
                  <m:t>+</m:t>
                </m:r>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c</m:t>
                    </m:r>
                  </m:sub>
                </m:sSub>
              </m:e>
            </m:d>
          </m:num>
          <m:den>
            <m:f>
              <m:fPr>
                <m:ctrlPr>
                  <w:rPr>
                    <w:rFonts w:ascii="Cambria Math" w:hAnsi="Cambria Math"/>
                    <w:sz w:val="22"/>
                    <w:lang w:val="en-GB"/>
                  </w:rPr>
                </m:ctrlPr>
              </m:fPr>
              <m:num>
                <m:r>
                  <m:rPr>
                    <m:sty m:val="p"/>
                  </m:rPr>
                  <w:rPr>
                    <w:rFonts w:ascii="Cambria Math" w:hAnsi="Cambria Math"/>
                    <w:sz w:val="22"/>
                    <w:lang w:val="en-GB"/>
                  </w:rPr>
                  <m:t>1</m:t>
                </m:r>
              </m:num>
              <m:den>
                <m:sSub>
                  <m:sSubPr>
                    <m:ctrlPr>
                      <w:rPr>
                        <w:rFonts w:ascii="Cambria Math" w:hAnsi="Cambria Math"/>
                        <w:sz w:val="22"/>
                        <w:lang w:val="en-GB"/>
                      </w:rPr>
                    </m:ctrlPr>
                  </m:sSubPr>
                  <m:e>
                    <m:r>
                      <w:rPr>
                        <w:rFonts w:ascii="Cambria Math" w:hAnsi="Cambria Math"/>
                        <w:sz w:val="22"/>
                        <w:lang w:val="en-GB"/>
                      </w:rPr>
                      <m:t>ε</m:t>
                    </m:r>
                  </m:e>
                  <m:sub>
                    <m:r>
                      <w:rPr>
                        <w:rFonts w:ascii="Cambria Math" w:hAnsi="Cambria Math"/>
                        <w:sz w:val="22"/>
                        <w:lang w:val="en-GB"/>
                      </w:rPr>
                      <m:t>P</m:t>
                    </m:r>
                  </m:sub>
                </m:sSub>
              </m:den>
            </m:f>
            <m:r>
              <m:rPr>
                <m:sty m:val="p"/>
              </m:rPr>
              <w:rPr>
                <w:rFonts w:ascii="Cambria Math" w:hAnsi="Cambria Math"/>
                <w:sz w:val="22"/>
                <w:lang w:val="en-GB"/>
              </w:rPr>
              <m:t>+</m:t>
            </m:r>
            <m:f>
              <m:fPr>
                <m:ctrlPr>
                  <w:rPr>
                    <w:rFonts w:ascii="Cambria Math" w:hAnsi="Cambria Math"/>
                    <w:sz w:val="22"/>
                    <w:lang w:val="en-GB"/>
                  </w:rPr>
                </m:ctrlPr>
              </m:fPr>
              <m:num>
                <m:r>
                  <m:rPr>
                    <m:sty m:val="p"/>
                  </m:rPr>
                  <w:rPr>
                    <w:rFonts w:ascii="Cambria Math" w:hAnsi="Cambria Math"/>
                    <w:sz w:val="22"/>
                    <w:lang w:val="en-GB"/>
                  </w:rPr>
                  <m:t>1</m:t>
                </m:r>
              </m:num>
              <m:den>
                <m:sSub>
                  <m:sSubPr>
                    <m:ctrlPr>
                      <w:rPr>
                        <w:rFonts w:ascii="Cambria Math" w:hAnsi="Cambria Math"/>
                        <w:sz w:val="22"/>
                        <w:lang w:val="en-GB"/>
                      </w:rPr>
                    </m:ctrlPr>
                  </m:sSubPr>
                  <m:e>
                    <m:r>
                      <w:rPr>
                        <w:rFonts w:ascii="Cambria Math" w:hAnsi="Cambria Math"/>
                        <w:sz w:val="22"/>
                        <w:lang w:val="en-GB"/>
                      </w:rPr>
                      <m:t>ε</m:t>
                    </m:r>
                  </m:e>
                  <m:sub>
                    <m:r>
                      <w:rPr>
                        <w:rFonts w:ascii="Cambria Math" w:hAnsi="Cambria Math"/>
                        <w:sz w:val="22"/>
                        <w:lang w:val="en-GB"/>
                      </w:rPr>
                      <m:t>c</m:t>
                    </m:r>
                  </m:sub>
                </m:sSub>
              </m:den>
            </m:f>
            <m:r>
              <m:rPr>
                <m:sty m:val="p"/>
              </m:rPr>
              <w:rPr>
                <w:rFonts w:ascii="Cambria Math" w:hAnsi="Cambria Math"/>
                <w:sz w:val="22"/>
                <w:lang w:val="en-GB"/>
              </w:rPr>
              <m:t>-1</m:t>
            </m:r>
          </m:den>
        </m:f>
      </m:oMath>
      <w:r w:rsidR="00594917" w:rsidRPr="0060210D">
        <w:rPr>
          <w:rFonts w:ascii="Times New Roman" w:hAnsi="Times New Roman"/>
          <w:sz w:val="22"/>
          <w:lang w:val="en-GB"/>
        </w:rPr>
        <w:tab/>
      </w:r>
      <w:r w:rsidR="00600A47" w:rsidRPr="0060210D">
        <w:rPr>
          <w:rFonts w:ascii="Times New Roman" w:hAnsi="Times New Roman"/>
          <w:bCs/>
          <w:sz w:val="22"/>
          <w:lang w:val="en-GB"/>
        </w:rPr>
        <w:t>(8</w:t>
      </w:r>
      <w:r w:rsidR="00594917" w:rsidRPr="0060210D">
        <w:rPr>
          <w:rFonts w:ascii="Times New Roman" w:hAnsi="Times New Roman"/>
          <w:bCs/>
          <w:sz w:val="22"/>
          <w:lang w:val="en-GB"/>
        </w:rPr>
        <w:t>)</w:t>
      </w:r>
    </w:p>
    <w:p w14:paraId="65D93ECD" w14:textId="77777777" w:rsidR="007A7408" w:rsidRDefault="007A7408">
      <w:pPr>
        <w:widowControl/>
        <w:autoSpaceDE/>
        <w:autoSpaceDN/>
        <w:adjustRightInd/>
        <w:spacing w:after="160" w:line="259" w:lineRule="auto"/>
        <w:rPr>
          <w:rFonts w:ascii="Times New Roman" w:eastAsia="Times New Roman" w:hAnsi="Times New Roman" w:cs="Times New Roman"/>
          <w:snapToGrid w:val="0"/>
          <w:color w:val="000000"/>
          <w:sz w:val="22"/>
          <w:szCs w:val="22"/>
          <w:lang w:val="en-GB" w:eastAsia="de-DE" w:bidi="en-US"/>
        </w:rPr>
      </w:pPr>
      <w:r>
        <w:rPr>
          <w:rFonts w:ascii="Times New Roman" w:hAnsi="Times New Roman"/>
          <w:sz w:val="22"/>
          <w:lang w:val="en-GB"/>
        </w:rPr>
        <w:br w:type="page"/>
      </w:r>
    </w:p>
    <w:p w14:paraId="5DEC62AA" w14:textId="244428AD" w:rsidR="00594917" w:rsidRPr="0060210D" w:rsidRDefault="00594917" w:rsidP="009E7CE8">
      <w:pPr>
        <w:pStyle w:val="MDPI39equation"/>
        <w:spacing w:before="0" w:after="0" w:line="240" w:lineRule="auto"/>
        <w:ind w:left="0"/>
        <w:jc w:val="both"/>
        <w:rPr>
          <w:rFonts w:ascii="Times New Roman" w:hAnsi="Times New Roman"/>
          <w:sz w:val="22"/>
          <w:lang w:val="en-GB"/>
        </w:rPr>
      </w:pPr>
      <w:r w:rsidRPr="0060210D">
        <w:rPr>
          <w:rFonts w:ascii="Times New Roman" w:hAnsi="Times New Roman"/>
          <w:sz w:val="22"/>
          <w:lang w:val="en-GB"/>
        </w:rPr>
        <w:lastRenderedPageBreak/>
        <w:t>where:</w:t>
      </w:r>
    </w:p>
    <w:p w14:paraId="5C4C0B6E" w14:textId="71EFCC99" w:rsidR="001B4BAB" w:rsidRPr="0060210D" w:rsidRDefault="00000000" w:rsidP="009E7CE8">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c</m:t>
            </m:r>
          </m:sub>
        </m:sSub>
      </m:oMath>
      <w:r w:rsidR="001B4BAB" w:rsidRPr="0060210D">
        <w:rPr>
          <w:rFonts w:ascii="Times New Roman" w:hAnsi="Times New Roman"/>
          <w:sz w:val="22"/>
          <w:lang w:val="en-GB"/>
        </w:rPr>
        <w:t xml:space="preserve"> </w:t>
      </w:r>
      <w:r w:rsidR="009E7CE8" w:rsidRPr="0060210D">
        <w:rPr>
          <w:rFonts w:ascii="Times New Roman" w:hAnsi="Times New Roman"/>
          <w:sz w:val="22"/>
          <w:lang w:val="en-GB"/>
        </w:rPr>
        <w:t>–</w:t>
      </w:r>
      <w:r w:rsidR="001B4BAB" w:rsidRPr="0060210D">
        <w:rPr>
          <w:rFonts w:ascii="Times New Roman" w:hAnsi="Times New Roman"/>
          <w:sz w:val="22"/>
          <w:lang w:val="en-GB"/>
        </w:rPr>
        <w:t xml:space="preserve"> temperature of the glass,</w:t>
      </w:r>
    </w:p>
    <w:p w14:paraId="6C5F7192" w14:textId="7C2FD975" w:rsidR="001B4BAB" w:rsidRPr="0060210D" w:rsidRDefault="001B4BAB" w:rsidP="009E7CE8">
      <w:pPr>
        <w:pStyle w:val="MDPI39equation"/>
        <w:spacing w:before="0" w:after="0" w:line="240" w:lineRule="auto"/>
        <w:ind w:left="0"/>
        <w:jc w:val="both"/>
        <w:rPr>
          <w:rFonts w:ascii="Times New Roman" w:hAnsi="Times New Roman"/>
          <w:sz w:val="22"/>
          <w:lang w:val="en-GB"/>
        </w:rPr>
      </w:pPr>
      <m:oMath>
        <m:r>
          <w:rPr>
            <w:rFonts w:ascii="Cambria Math" w:hAnsi="Cambria Math"/>
            <w:sz w:val="22"/>
            <w:lang w:val="en-GB"/>
          </w:rPr>
          <m:t>σ</m:t>
        </m:r>
      </m:oMath>
      <w:r w:rsidRPr="0060210D">
        <w:rPr>
          <w:rFonts w:ascii="Times New Roman" w:hAnsi="Times New Roman"/>
          <w:sz w:val="22"/>
          <w:lang w:val="en-GB"/>
        </w:rPr>
        <w:t xml:space="preserve"> </w:t>
      </w:r>
      <w:r w:rsidR="009E7CE8" w:rsidRPr="0060210D">
        <w:rPr>
          <w:rFonts w:ascii="Times New Roman" w:hAnsi="Times New Roman"/>
          <w:sz w:val="22"/>
          <w:lang w:val="en-GB"/>
        </w:rPr>
        <w:t>–</w:t>
      </w:r>
      <w:r w:rsidRPr="0060210D">
        <w:rPr>
          <w:rFonts w:ascii="Times New Roman" w:hAnsi="Times New Roman"/>
          <w:sz w:val="22"/>
          <w:lang w:val="en-GB"/>
        </w:rPr>
        <w:t xml:space="preserve"> Stefan-Boltzmann constant, </w:t>
      </w:r>
    </w:p>
    <w:p w14:paraId="2494DC7C" w14:textId="382A669B" w:rsidR="001B4BAB" w:rsidRPr="0060210D" w:rsidRDefault="00000000" w:rsidP="009E7CE8">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ε</m:t>
            </m:r>
          </m:e>
          <m:sub>
            <m:r>
              <w:rPr>
                <w:rFonts w:ascii="Cambria Math" w:hAnsi="Cambria Math"/>
                <w:sz w:val="22"/>
                <w:lang w:val="en-GB"/>
              </w:rPr>
              <m:t>P</m:t>
            </m:r>
          </m:sub>
        </m:sSub>
      </m:oMath>
      <w:r w:rsidR="001B4BAB" w:rsidRPr="0060210D">
        <w:rPr>
          <w:rFonts w:ascii="Times New Roman" w:hAnsi="Times New Roman"/>
          <w:sz w:val="22"/>
          <w:lang w:val="en-GB"/>
        </w:rPr>
        <w:t xml:space="preserve"> </w:t>
      </w:r>
      <w:r w:rsidR="009E7CE8" w:rsidRPr="0060210D">
        <w:rPr>
          <w:rFonts w:ascii="Times New Roman" w:hAnsi="Times New Roman"/>
          <w:sz w:val="22"/>
          <w:lang w:val="en-GB"/>
        </w:rPr>
        <w:t>–</w:t>
      </w:r>
      <w:r w:rsidR="001B4BAB" w:rsidRPr="0060210D">
        <w:rPr>
          <w:rFonts w:ascii="Times New Roman" w:hAnsi="Times New Roman"/>
          <w:sz w:val="22"/>
          <w:lang w:val="en-GB"/>
        </w:rPr>
        <w:t xml:space="preserve"> the emissivity coefficient of the absorber,</w:t>
      </w:r>
    </w:p>
    <w:p w14:paraId="7DDB50FE" w14:textId="4EF5290F" w:rsidR="001B4BAB" w:rsidRPr="0060210D" w:rsidRDefault="00000000" w:rsidP="009E7CE8">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ε</m:t>
            </m:r>
          </m:e>
          <m:sub>
            <m:r>
              <w:rPr>
                <w:rFonts w:ascii="Cambria Math" w:hAnsi="Cambria Math"/>
                <w:sz w:val="22"/>
                <w:lang w:val="en-GB"/>
              </w:rPr>
              <m:t>c</m:t>
            </m:r>
          </m:sub>
        </m:sSub>
      </m:oMath>
      <w:r w:rsidR="001B4BAB" w:rsidRPr="0060210D">
        <w:rPr>
          <w:rFonts w:ascii="Times New Roman" w:hAnsi="Times New Roman"/>
          <w:sz w:val="22"/>
          <w:lang w:val="en-GB"/>
        </w:rPr>
        <w:t xml:space="preserve"> </w:t>
      </w:r>
      <w:r w:rsidR="009E7CE8" w:rsidRPr="0060210D">
        <w:rPr>
          <w:rFonts w:ascii="Times New Roman" w:hAnsi="Times New Roman"/>
          <w:sz w:val="22"/>
          <w:lang w:val="en-GB"/>
        </w:rPr>
        <w:t>–</w:t>
      </w:r>
      <w:r w:rsidR="001B4BAB" w:rsidRPr="0060210D">
        <w:rPr>
          <w:rFonts w:ascii="Times New Roman" w:hAnsi="Times New Roman"/>
          <w:sz w:val="22"/>
          <w:lang w:val="en-GB"/>
        </w:rPr>
        <w:t xml:space="preserve"> emissivity coefficient of the glazing.</w:t>
      </w:r>
    </w:p>
    <w:p w14:paraId="0704CB00" w14:textId="77777777" w:rsidR="00594917" w:rsidRPr="0060210D" w:rsidRDefault="00594917" w:rsidP="009E7CE8">
      <w:pPr>
        <w:pStyle w:val="MDPI39equation"/>
        <w:spacing w:before="0" w:after="0" w:line="240" w:lineRule="auto"/>
        <w:ind w:left="0"/>
        <w:jc w:val="both"/>
        <w:rPr>
          <w:rFonts w:ascii="Times New Roman" w:hAnsi="Times New Roman"/>
          <w:sz w:val="22"/>
          <w:lang w:val="en-GB"/>
        </w:rPr>
      </w:pPr>
    </w:p>
    <w:p w14:paraId="63E5C36C" w14:textId="6E0254CF" w:rsidR="00BF6274" w:rsidRPr="0060210D" w:rsidRDefault="00DF1761" w:rsidP="009E7CE8">
      <w:pPr>
        <w:pStyle w:val="MDPI31text"/>
        <w:ind w:firstLine="284"/>
        <w:rPr>
          <w:rFonts w:ascii="Times New Roman" w:hAnsi="Times New Roman"/>
          <w:lang w:val="en-GB"/>
        </w:rPr>
      </w:pPr>
      <w:r w:rsidRPr="0060210D">
        <w:rPr>
          <w:rFonts w:ascii="Times New Roman" w:hAnsi="Times New Roman"/>
          <w:sz w:val="22"/>
          <w:lang w:val="en-GB"/>
        </w:rPr>
        <w:t>An analogous coefficient was determined for the glass-sky relationship</w:t>
      </w:r>
      <w:r w:rsidRPr="0060210D">
        <w:rPr>
          <w:rFonts w:ascii="Times New Roman" w:hAnsi="Times New Roman"/>
          <w:lang w:val="en-GB"/>
        </w:rPr>
        <w:t>:</w:t>
      </w:r>
    </w:p>
    <w:p w14:paraId="7058EAF9" w14:textId="4B2DD89C" w:rsidR="00BF6274" w:rsidRPr="0060210D" w:rsidRDefault="00000000" w:rsidP="009E7CE8">
      <w:pPr>
        <w:pStyle w:val="MDPI39equation"/>
        <w:tabs>
          <w:tab w:val="right" w:pos="9639"/>
        </w:tabs>
        <w:ind w:left="3541" w:firstLine="707"/>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h</m:t>
            </m:r>
          </m:e>
          <m:sub>
            <m:r>
              <w:rPr>
                <w:rFonts w:ascii="Cambria Math" w:hAnsi="Cambria Math"/>
                <w:sz w:val="22"/>
                <w:lang w:val="en-GB"/>
              </w:rPr>
              <m:t>r</m:t>
            </m:r>
            <m:r>
              <m:rPr>
                <m:sty m:val="p"/>
              </m:rPr>
              <w:rPr>
                <w:rFonts w:ascii="Cambria Math" w:hAnsi="Cambria Math"/>
                <w:sz w:val="22"/>
                <w:lang w:val="en-GB"/>
              </w:rPr>
              <m:t>2</m:t>
            </m:r>
          </m:sub>
        </m:sSub>
        <m:r>
          <m:rPr>
            <m:sty m:val="p"/>
          </m:rPr>
          <w:rPr>
            <w:rFonts w:ascii="Cambria Math" w:hAnsi="Cambria Math"/>
            <w:sz w:val="22"/>
            <w:lang w:val="en-GB"/>
          </w:rPr>
          <m:t>=</m:t>
        </m:r>
        <m:f>
          <m:fPr>
            <m:ctrlPr>
              <w:rPr>
                <w:rFonts w:ascii="Cambria Math" w:hAnsi="Cambria Math"/>
                <w:sz w:val="22"/>
                <w:lang w:val="en-GB"/>
              </w:rPr>
            </m:ctrlPr>
          </m:fPr>
          <m:num>
            <m:r>
              <w:rPr>
                <w:rFonts w:ascii="Cambria Math" w:hAnsi="Cambria Math"/>
                <w:sz w:val="22"/>
                <w:lang w:val="en-GB"/>
              </w:rPr>
              <m:t>σ</m:t>
            </m:r>
            <m:sSub>
              <m:sSubPr>
                <m:ctrlPr>
                  <w:rPr>
                    <w:rFonts w:ascii="Cambria Math" w:hAnsi="Cambria Math"/>
                    <w:sz w:val="22"/>
                    <w:lang w:val="en-GB"/>
                  </w:rPr>
                </m:ctrlPr>
              </m:sSubPr>
              <m:e>
                <m:r>
                  <w:rPr>
                    <w:rFonts w:ascii="Cambria Math" w:hAnsi="Cambria Math"/>
                    <w:sz w:val="22"/>
                    <w:lang w:val="en-GB"/>
                  </w:rPr>
                  <m:t>ε</m:t>
                </m:r>
              </m:e>
              <m:sub>
                <m:r>
                  <w:rPr>
                    <w:rFonts w:ascii="Cambria Math" w:hAnsi="Cambria Math"/>
                    <w:sz w:val="22"/>
                    <w:lang w:val="en-GB"/>
                  </w:rPr>
                  <m:t>c</m:t>
                </m:r>
              </m:sub>
            </m:sSub>
            <m:d>
              <m:dPr>
                <m:ctrlPr>
                  <w:rPr>
                    <w:rFonts w:ascii="Cambria Math" w:hAnsi="Cambria Math"/>
                    <w:sz w:val="22"/>
                    <w:lang w:val="en-GB"/>
                  </w:rPr>
                </m:ctrlPr>
              </m:dPr>
              <m:e>
                <m:sSup>
                  <m:sSupPr>
                    <m:ctrlPr>
                      <w:rPr>
                        <w:rFonts w:ascii="Cambria Math" w:hAnsi="Cambria Math"/>
                        <w:sz w:val="22"/>
                        <w:lang w:val="en-GB"/>
                      </w:rPr>
                    </m:ctrlPr>
                  </m:sSupPr>
                  <m:e>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c</m:t>
                        </m:r>
                      </m:sub>
                    </m:sSub>
                  </m:e>
                  <m:sup>
                    <m:r>
                      <m:rPr>
                        <m:sty m:val="p"/>
                      </m:rPr>
                      <w:rPr>
                        <w:rFonts w:ascii="Cambria Math" w:hAnsi="Cambria Math"/>
                        <w:sz w:val="22"/>
                        <w:lang w:val="en-GB"/>
                      </w:rPr>
                      <m:t>4</m:t>
                    </m:r>
                  </m:sup>
                </m:sSup>
                <m:r>
                  <m:rPr>
                    <m:sty m:val="p"/>
                  </m:rPr>
                  <w:rPr>
                    <w:rFonts w:ascii="Cambria Math" w:hAnsi="Cambria Math"/>
                    <w:sz w:val="22"/>
                    <w:lang w:val="en-GB"/>
                  </w:rPr>
                  <m:t xml:space="preserve">- </m:t>
                </m:r>
                <m:sSup>
                  <m:sSupPr>
                    <m:ctrlPr>
                      <w:rPr>
                        <w:rFonts w:ascii="Cambria Math" w:hAnsi="Cambria Math"/>
                        <w:sz w:val="22"/>
                        <w:lang w:val="en-GB"/>
                      </w:rPr>
                    </m:ctrlPr>
                  </m:sSupPr>
                  <m:e>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n</m:t>
                        </m:r>
                      </m:sub>
                    </m:sSub>
                  </m:e>
                  <m:sup>
                    <m:r>
                      <m:rPr>
                        <m:sty m:val="p"/>
                      </m:rPr>
                      <w:rPr>
                        <w:rFonts w:ascii="Cambria Math" w:hAnsi="Cambria Math"/>
                        <w:sz w:val="22"/>
                        <w:lang w:val="en-GB"/>
                      </w:rPr>
                      <m:t>4</m:t>
                    </m:r>
                  </m:sup>
                </m:sSup>
              </m:e>
            </m:d>
          </m:num>
          <m:den>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c</m:t>
                </m:r>
              </m:sub>
            </m:sSub>
            <m:r>
              <m:rPr>
                <m:sty m:val="p"/>
              </m:rPr>
              <w:rPr>
                <w:rFonts w:ascii="Cambria Math" w:hAnsi="Cambria Math"/>
                <w:sz w:val="22"/>
                <w:lang w:val="en-GB"/>
              </w:rPr>
              <m:t>-</m:t>
            </m:r>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a</m:t>
                </m:r>
              </m:sub>
            </m:sSub>
          </m:den>
        </m:f>
      </m:oMath>
      <w:r w:rsidR="00594917" w:rsidRPr="0060210D">
        <w:rPr>
          <w:rFonts w:ascii="Times New Roman" w:hAnsi="Times New Roman"/>
          <w:sz w:val="22"/>
          <w:lang w:val="en-GB"/>
        </w:rPr>
        <w:t xml:space="preserve"> </w:t>
      </w:r>
      <w:r w:rsidR="00594917" w:rsidRPr="0060210D">
        <w:rPr>
          <w:rFonts w:ascii="Times New Roman" w:hAnsi="Times New Roman"/>
          <w:sz w:val="22"/>
          <w:lang w:val="en-GB"/>
        </w:rPr>
        <w:tab/>
      </w:r>
      <w:r w:rsidR="00600A47" w:rsidRPr="0060210D">
        <w:rPr>
          <w:rFonts w:ascii="Times New Roman" w:hAnsi="Times New Roman"/>
          <w:bCs/>
          <w:sz w:val="22"/>
          <w:lang w:val="en-GB"/>
        </w:rPr>
        <w:t>(9</w:t>
      </w:r>
      <w:r w:rsidR="00594917" w:rsidRPr="0060210D">
        <w:rPr>
          <w:rFonts w:ascii="Times New Roman" w:hAnsi="Times New Roman"/>
          <w:bCs/>
          <w:sz w:val="22"/>
          <w:lang w:val="en-GB"/>
        </w:rPr>
        <w:t>)</w:t>
      </w:r>
    </w:p>
    <w:p w14:paraId="3434F5A5" w14:textId="77777777" w:rsidR="00594917" w:rsidRPr="0060210D" w:rsidRDefault="00594917" w:rsidP="009E7CE8">
      <w:pPr>
        <w:pStyle w:val="MDPI39equation"/>
        <w:spacing w:before="0" w:after="0" w:line="240" w:lineRule="auto"/>
        <w:ind w:left="0"/>
        <w:jc w:val="both"/>
        <w:rPr>
          <w:rFonts w:ascii="Times New Roman" w:hAnsi="Times New Roman"/>
          <w:sz w:val="22"/>
          <w:lang w:val="en-GB"/>
        </w:rPr>
      </w:pPr>
      <w:r w:rsidRPr="0060210D">
        <w:rPr>
          <w:rFonts w:ascii="Times New Roman" w:hAnsi="Times New Roman"/>
          <w:sz w:val="22"/>
          <w:lang w:val="en-GB"/>
        </w:rPr>
        <w:t>where:</w:t>
      </w:r>
    </w:p>
    <w:p w14:paraId="6EC09082" w14:textId="4EA32EDB" w:rsidR="00594917" w:rsidRPr="0060210D" w:rsidRDefault="00000000" w:rsidP="009E7CE8">
      <w:pPr>
        <w:pStyle w:val="MDPI39equation"/>
        <w:spacing w:before="0" w:after="0" w:line="240" w:lineRule="auto"/>
        <w:ind w:left="0"/>
        <w:jc w:val="both"/>
        <w:rPr>
          <w:rFonts w:ascii="Times New Roman" w:hAnsi="Times New Roman"/>
          <w:sz w:val="22"/>
          <w:lang w:val="en-GB"/>
        </w:rPr>
      </w:pPr>
      <m:oMath>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n</m:t>
            </m:r>
          </m:sub>
        </m:sSub>
      </m:oMath>
      <w:r w:rsidR="00594917" w:rsidRPr="0060210D">
        <w:rPr>
          <w:rFonts w:ascii="Times New Roman" w:hAnsi="Times New Roman"/>
          <w:sz w:val="22"/>
          <w:lang w:val="en-GB"/>
        </w:rPr>
        <w:t xml:space="preserve"> </w:t>
      </w:r>
      <w:r w:rsidR="009E7CE8" w:rsidRPr="0060210D">
        <w:rPr>
          <w:rFonts w:ascii="Times New Roman" w:hAnsi="Times New Roman"/>
          <w:sz w:val="22"/>
          <w:lang w:val="en-GB"/>
        </w:rPr>
        <w:t>–</w:t>
      </w:r>
      <w:r w:rsidR="00594917" w:rsidRPr="0060210D">
        <w:rPr>
          <w:rFonts w:ascii="Times New Roman" w:hAnsi="Times New Roman"/>
          <w:sz w:val="22"/>
          <w:lang w:val="en-GB"/>
        </w:rPr>
        <w:t xml:space="preserve"> </w:t>
      </w:r>
      <w:r w:rsidR="001910F6" w:rsidRPr="0060210D">
        <w:rPr>
          <w:rFonts w:ascii="Times New Roman" w:hAnsi="Times New Roman"/>
          <w:sz w:val="22"/>
          <w:lang w:val="en-GB"/>
        </w:rPr>
        <w:t>the temperature of the sky</w:t>
      </w:r>
    </w:p>
    <w:p w14:paraId="4B21B81D" w14:textId="77777777" w:rsidR="009E7CE8" w:rsidRPr="0060210D" w:rsidRDefault="009E7CE8" w:rsidP="009E7CE8">
      <w:pPr>
        <w:pStyle w:val="MDPI31text"/>
        <w:spacing w:line="240" w:lineRule="auto"/>
        <w:ind w:firstLine="284"/>
        <w:rPr>
          <w:rFonts w:ascii="Times New Roman" w:hAnsi="Times New Roman"/>
          <w:sz w:val="22"/>
          <w:szCs w:val="24"/>
          <w:lang w:val="en-GB"/>
        </w:rPr>
      </w:pPr>
    </w:p>
    <w:p w14:paraId="66BE012F" w14:textId="30F1176D" w:rsidR="00604B6B" w:rsidRPr="0060210D" w:rsidRDefault="00452837" w:rsidP="009E7CE8">
      <w:pPr>
        <w:pStyle w:val="MDPI31text"/>
        <w:spacing w:line="240" w:lineRule="auto"/>
        <w:ind w:firstLine="284"/>
        <w:rPr>
          <w:rFonts w:ascii="Times New Roman" w:hAnsi="Times New Roman"/>
          <w:sz w:val="22"/>
          <w:szCs w:val="24"/>
          <w:lang w:val="en-GB"/>
        </w:rPr>
      </w:pPr>
      <w:r w:rsidRPr="0060210D">
        <w:rPr>
          <w:rFonts w:ascii="Times New Roman" w:hAnsi="Times New Roman"/>
          <w:sz w:val="22"/>
          <w:szCs w:val="24"/>
          <w:lang w:val="en-GB"/>
        </w:rPr>
        <w:t xml:space="preserve">All calculations of the heat loss of a flat plate solar collector included in this article were carried out </w:t>
      </w:r>
      <w:r w:rsidR="005656A8">
        <w:rPr>
          <w:rFonts w:ascii="Times New Roman" w:hAnsi="Times New Roman"/>
          <w:sz w:val="22"/>
          <w:szCs w:val="24"/>
          <w:lang w:val="en-GB"/>
        </w:rPr>
        <w:t>following</w:t>
      </w:r>
      <w:r w:rsidRPr="0060210D">
        <w:rPr>
          <w:rFonts w:ascii="Times New Roman" w:hAnsi="Times New Roman"/>
          <w:sz w:val="22"/>
          <w:szCs w:val="24"/>
          <w:lang w:val="en-GB"/>
        </w:rPr>
        <w:t xml:space="preserve"> the presented relations.</w:t>
      </w:r>
    </w:p>
    <w:p w14:paraId="1D877354" w14:textId="70FB4C20" w:rsidR="00E423DE" w:rsidRPr="0060210D" w:rsidRDefault="005656A8" w:rsidP="009E7CE8">
      <w:pPr>
        <w:pStyle w:val="MDPI31text"/>
        <w:spacing w:line="240" w:lineRule="auto"/>
        <w:ind w:firstLine="284"/>
        <w:rPr>
          <w:rFonts w:ascii="Times New Roman" w:hAnsi="Times New Roman"/>
          <w:sz w:val="22"/>
          <w:szCs w:val="24"/>
          <w:lang w:val="en-GB"/>
        </w:rPr>
      </w:pPr>
      <w:r>
        <w:rPr>
          <w:rFonts w:ascii="Times New Roman" w:hAnsi="Times New Roman"/>
          <w:sz w:val="22"/>
          <w:szCs w:val="24"/>
          <w:lang w:val="en-GB"/>
        </w:rPr>
        <w:t>T</w:t>
      </w:r>
      <w:r w:rsidR="00445770" w:rsidRPr="0060210D">
        <w:rPr>
          <w:rFonts w:ascii="Times New Roman" w:hAnsi="Times New Roman"/>
          <w:sz w:val="22"/>
          <w:szCs w:val="24"/>
          <w:lang w:val="en-GB"/>
        </w:rPr>
        <w:t>hree series of tests were carried out</w:t>
      </w:r>
      <w:r>
        <w:rPr>
          <w:rFonts w:ascii="Times New Roman" w:hAnsi="Times New Roman"/>
          <w:sz w:val="22"/>
          <w:szCs w:val="24"/>
          <w:lang w:val="en-GB"/>
        </w:rPr>
        <w:t>,</w:t>
      </w:r>
      <w:r w:rsidR="00445770" w:rsidRPr="0060210D">
        <w:rPr>
          <w:rFonts w:ascii="Times New Roman" w:hAnsi="Times New Roman"/>
          <w:sz w:val="22"/>
          <w:szCs w:val="24"/>
          <w:lang w:val="en-GB"/>
        </w:rPr>
        <w:t xml:space="preserve"> each</w:t>
      </w:r>
      <w:r>
        <w:rPr>
          <w:rFonts w:ascii="Times New Roman" w:hAnsi="Times New Roman"/>
          <w:sz w:val="22"/>
          <w:szCs w:val="24"/>
          <w:lang w:val="en-GB"/>
        </w:rPr>
        <w:t xml:space="preserve"> </w:t>
      </w:r>
      <w:r w:rsidR="00445770" w:rsidRPr="0060210D">
        <w:rPr>
          <w:rFonts w:ascii="Times New Roman" w:hAnsi="Times New Roman"/>
          <w:sz w:val="22"/>
          <w:szCs w:val="24"/>
          <w:lang w:val="en-GB"/>
        </w:rPr>
        <w:t>for two medium temperatures</w:t>
      </w:r>
      <w:r>
        <w:rPr>
          <w:rFonts w:ascii="Times New Roman" w:hAnsi="Times New Roman"/>
          <w:sz w:val="22"/>
          <w:szCs w:val="24"/>
          <w:lang w:val="en-GB"/>
        </w:rPr>
        <w:t>,</w:t>
      </w:r>
      <w:r w:rsidRPr="005656A8">
        <w:rPr>
          <w:rFonts w:ascii="Times New Roman" w:hAnsi="Times New Roman"/>
          <w:sz w:val="22"/>
          <w:szCs w:val="24"/>
          <w:lang w:val="en-GB"/>
        </w:rPr>
        <w:t xml:space="preserve"> </w:t>
      </w:r>
      <w:r>
        <w:rPr>
          <w:rFonts w:ascii="Times New Roman" w:hAnsi="Times New Roman"/>
          <w:sz w:val="22"/>
          <w:szCs w:val="24"/>
          <w:lang w:val="en-GB"/>
        </w:rPr>
        <w:t>t</w:t>
      </w:r>
      <w:r w:rsidRPr="0060210D">
        <w:rPr>
          <w:rFonts w:ascii="Times New Roman" w:hAnsi="Times New Roman"/>
          <w:sz w:val="22"/>
          <w:szCs w:val="24"/>
          <w:lang w:val="en-GB"/>
        </w:rPr>
        <w:t>o study the simultaneous impact of operating medium temperature and mass flow rate on the thermal losses of the solar collector</w:t>
      </w:r>
      <w:r w:rsidR="00445770" w:rsidRPr="0060210D">
        <w:rPr>
          <w:rFonts w:ascii="Times New Roman" w:hAnsi="Times New Roman"/>
          <w:sz w:val="22"/>
          <w:szCs w:val="24"/>
          <w:lang w:val="en-GB"/>
        </w:rPr>
        <w:t xml:space="preserve">. </w:t>
      </w:r>
      <w:r w:rsidR="00B02015" w:rsidRPr="0060210D">
        <w:rPr>
          <w:rFonts w:ascii="Times New Roman" w:hAnsi="Times New Roman"/>
          <w:sz w:val="22"/>
          <w:szCs w:val="24"/>
          <w:lang w:val="en-GB"/>
        </w:rPr>
        <w:t xml:space="preserve">Before starting the experimental tests, </w:t>
      </w:r>
      <w:r>
        <w:rPr>
          <w:rFonts w:ascii="Times New Roman" w:hAnsi="Times New Roman"/>
          <w:sz w:val="22"/>
          <w:szCs w:val="24"/>
          <w:lang w:val="en-GB"/>
        </w:rPr>
        <w:t>all components' correct operation and connection</w:t>
      </w:r>
      <w:r w:rsidR="00B02015" w:rsidRPr="0060210D">
        <w:rPr>
          <w:rFonts w:ascii="Times New Roman" w:hAnsi="Times New Roman"/>
          <w:sz w:val="22"/>
          <w:szCs w:val="24"/>
          <w:lang w:val="en-GB"/>
        </w:rPr>
        <w:t xml:space="preserve"> were checked on the test bench. Two series of measurements were carried out using a thermal imaging camera for different working medium temperatures: about 40°C and 80°C. Images were taken at three different values of the mass flow rate of the medium: 80, 120, </w:t>
      </w:r>
      <w:r>
        <w:rPr>
          <w:rFonts w:ascii="Times New Roman" w:hAnsi="Times New Roman"/>
          <w:sz w:val="22"/>
          <w:szCs w:val="24"/>
          <w:lang w:val="en-GB"/>
        </w:rPr>
        <w:t xml:space="preserve">and </w:t>
      </w:r>
      <w:r w:rsidR="00B02015" w:rsidRPr="0060210D">
        <w:rPr>
          <w:rFonts w:ascii="Times New Roman" w:hAnsi="Times New Roman"/>
          <w:sz w:val="22"/>
          <w:szCs w:val="24"/>
          <w:lang w:val="en-GB"/>
        </w:rPr>
        <w:t>160 kg/h. Within each series, images were taken of the surfaces of different sides of the solar collector: the glass front cover, the back plate, and both side plates.</w:t>
      </w:r>
    </w:p>
    <w:p w14:paraId="6014A5C0" w14:textId="77777777" w:rsidR="00C92526" w:rsidRPr="0060210D" w:rsidRDefault="001138CB" w:rsidP="009E7CE8">
      <w:pPr>
        <w:pStyle w:val="MDPI31text"/>
        <w:spacing w:line="240" w:lineRule="auto"/>
        <w:ind w:firstLine="284"/>
        <w:rPr>
          <w:rFonts w:ascii="Times New Roman" w:hAnsi="Times New Roman"/>
          <w:sz w:val="22"/>
          <w:szCs w:val="24"/>
          <w:lang w:val="en-GB"/>
        </w:rPr>
      </w:pPr>
      <w:r w:rsidRPr="0060210D">
        <w:rPr>
          <w:rFonts w:ascii="Times New Roman" w:hAnsi="Times New Roman"/>
          <w:sz w:val="22"/>
          <w:szCs w:val="24"/>
          <w:lang w:val="en-GB"/>
        </w:rPr>
        <w:t>N</w:t>
      </w:r>
      <w:r w:rsidR="00C92526" w:rsidRPr="0060210D">
        <w:rPr>
          <w:rFonts w:ascii="Times New Roman" w:hAnsi="Times New Roman"/>
          <w:sz w:val="22"/>
          <w:szCs w:val="24"/>
          <w:lang w:val="en-GB"/>
        </w:rPr>
        <w:t xml:space="preserve">ational Instruments' LabView environment was used to collect measurement data. The measurement procedure involved: </w:t>
      </w:r>
    </w:p>
    <w:p w14:paraId="1BD255E5" w14:textId="4BE586E4" w:rsidR="00C92526" w:rsidRPr="0060210D" w:rsidRDefault="00C92526" w:rsidP="009E7CE8">
      <w:pPr>
        <w:pStyle w:val="MDPI31text"/>
        <w:numPr>
          <w:ilvl w:val="0"/>
          <w:numId w:val="31"/>
        </w:numPr>
        <w:ind w:left="284" w:hanging="284"/>
        <w:rPr>
          <w:rFonts w:ascii="Times New Roman" w:hAnsi="Times New Roman"/>
          <w:sz w:val="22"/>
          <w:szCs w:val="24"/>
          <w:lang w:val="en-GB"/>
        </w:rPr>
      </w:pPr>
      <w:r w:rsidRPr="0060210D">
        <w:rPr>
          <w:rFonts w:ascii="Times New Roman" w:hAnsi="Times New Roman"/>
          <w:sz w:val="22"/>
          <w:szCs w:val="24"/>
          <w:lang w:val="en-GB"/>
        </w:rPr>
        <w:t>positioning the solar collector,</w:t>
      </w:r>
    </w:p>
    <w:p w14:paraId="739FF775" w14:textId="3F74AA80" w:rsidR="00C92526" w:rsidRPr="0060210D" w:rsidRDefault="00C92526" w:rsidP="009E7CE8">
      <w:pPr>
        <w:pStyle w:val="MDPI31text"/>
        <w:numPr>
          <w:ilvl w:val="0"/>
          <w:numId w:val="31"/>
        </w:numPr>
        <w:ind w:left="284" w:hanging="284"/>
        <w:rPr>
          <w:rFonts w:ascii="Times New Roman" w:hAnsi="Times New Roman"/>
          <w:sz w:val="22"/>
          <w:szCs w:val="24"/>
          <w:lang w:val="en-GB"/>
        </w:rPr>
      </w:pPr>
      <w:r w:rsidRPr="0060210D">
        <w:rPr>
          <w:rFonts w:ascii="Times New Roman" w:hAnsi="Times New Roman"/>
          <w:sz w:val="22"/>
          <w:szCs w:val="24"/>
          <w:lang w:val="en-GB"/>
        </w:rPr>
        <w:t>cleaning it of any dirt,</w:t>
      </w:r>
    </w:p>
    <w:p w14:paraId="5AE54C06" w14:textId="79BDC9E3" w:rsidR="00C92526" w:rsidRPr="0060210D" w:rsidRDefault="00C92526" w:rsidP="009E7CE8">
      <w:pPr>
        <w:pStyle w:val="MDPI31text"/>
        <w:numPr>
          <w:ilvl w:val="0"/>
          <w:numId w:val="31"/>
        </w:numPr>
        <w:ind w:left="284" w:hanging="284"/>
        <w:rPr>
          <w:rFonts w:ascii="Times New Roman" w:hAnsi="Times New Roman"/>
          <w:sz w:val="22"/>
          <w:szCs w:val="24"/>
          <w:lang w:val="en-GB"/>
        </w:rPr>
      </w:pPr>
      <w:r w:rsidRPr="0060210D">
        <w:rPr>
          <w:rFonts w:ascii="Times New Roman" w:hAnsi="Times New Roman"/>
          <w:sz w:val="22"/>
          <w:szCs w:val="24"/>
          <w:lang w:val="en-GB"/>
        </w:rPr>
        <w:t>stabilizing the temperature of the working fluid at the desired level,</w:t>
      </w:r>
    </w:p>
    <w:p w14:paraId="29A25A39" w14:textId="00F6FE0F" w:rsidR="00C92526" w:rsidRPr="0060210D" w:rsidRDefault="00C92526" w:rsidP="009E7CE8">
      <w:pPr>
        <w:pStyle w:val="MDPI31text"/>
        <w:numPr>
          <w:ilvl w:val="0"/>
          <w:numId w:val="31"/>
        </w:numPr>
        <w:ind w:left="284" w:hanging="284"/>
        <w:rPr>
          <w:rFonts w:ascii="Times New Roman" w:hAnsi="Times New Roman"/>
          <w:sz w:val="22"/>
          <w:szCs w:val="24"/>
          <w:lang w:val="en-GB"/>
        </w:rPr>
      </w:pPr>
      <w:r w:rsidRPr="0060210D">
        <w:rPr>
          <w:rFonts w:ascii="Times New Roman" w:hAnsi="Times New Roman"/>
          <w:sz w:val="22"/>
          <w:szCs w:val="24"/>
          <w:lang w:val="en-GB"/>
        </w:rPr>
        <w:t>stabilizing the flow rate of the working fluid at the desired level</w:t>
      </w:r>
      <w:r w:rsidR="009E7CE8" w:rsidRPr="0060210D">
        <w:rPr>
          <w:rFonts w:ascii="Times New Roman" w:hAnsi="Times New Roman"/>
          <w:sz w:val="22"/>
          <w:szCs w:val="24"/>
          <w:lang w:val="en-GB"/>
        </w:rPr>
        <w:t>.</w:t>
      </w:r>
    </w:p>
    <w:p w14:paraId="762A2C9B" w14:textId="77777777" w:rsidR="009E7CE8" w:rsidRPr="0060210D" w:rsidRDefault="009E7CE8" w:rsidP="009E7CE8">
      <w:pPr>
        <w:pStyle w:val="MDPI31text"/>
        <w:ind w:firstLine="284"/>
        <w:rPr>
          <w:rFonts w:ascii="Times New Roman" w:hAnsi="Times New Roman"/>
          <w:sz w:val="22"/>
          <w:szCs w:val="24"/>
          <w:lang w:val="en-GB"/>
        </w:rPr>
      </w:pPr>
    </w:p>
    <w:p w14:paraId="71F57824" w14:textId="4E91F7F8" w:rsidR="001E42CD" w:rsidRDefault="00C92526" w:rsidP="009E7CE8">
      <w:pPr>
        <w:pStyle w:val="MDPI31text"/>
        <w:ind w:firstLine="284"/>
        <w:rPr>
          <w:rFonts w:ascii="Times New Roman" w:hAnsi="Times New Roman"/>
          <w:bCs/>
          <w:sz w:val="22"/>
          <w:lang w:val="en-GB"/>
        </w:rPr>
      </w:pPr>
      <w:r w:rsidRPr="0060210D">
        <w:rPr>
          <w:rFonts w:ascii="Times New Roman" w:hAnsi="Times New Roman"/>
          <w:sz w:val="22"/>
          <w:szCs w:val="24"/>
          <w:lang w:val="en-GB"/>
        </w:rPr>
        <w:t xml:space="preserve">If all the operating parameters were </w:t>
      </w:r>
      <w:r w:rsidR="001B5CF9" w:rsidRPr="0060210D">
        <w:rPr>
          <w:rFonts w:ascii="Times New Roman" w:hAnsi="Times New Roman"/>
          <w:sz w:val="22"/>
          <w:szCs w:val="24"/>
          <w:lang w:val="en-GB"/>
        </w:rPr>
        <w:t>satisfied</w:t>
      </w:r>
      <w:r w:rsidRPr="0060210D">
        <w:rPr>
          <w:rFonts w:ascii="Times New Roman" w:hAnsi="Times New Roman"/>
          <w:sz w:val="22"/>
          <w:szCs w:val="24"/>
          <w:lang w:val="en-GB"/>
        </w:rPr>
        <w:t xml:space="preserve"> and a steady state was achieved, thermal imaging of the front, rear </w:t>
      </w:r>
      <w:r w:rsidRPr="0060210D">
        <w:rPr>
          <w:rFonts w:ascii="Times New Roman" w:hAnsi="Times New Roman"/>
          <w:sz w:val="22"/>
          <w:lang w:val="en-GB"/>
        </w:rPr>
        <w:t>and both side surfaces of the solar collector began. Several images were taken each time to exclude the influence of external interference. The images with the best measurement quality were always selected. Thermal imaging was then carried out to map the temperature distribution on the tested surfaces. First, tests were realized at a</w:t>
      </w:r>
      <w:r w:rsidR="005656A8">
        <w:rPr>
          <w:rFonts w:ascii="Times New Roman" w:hAnsi="Times New Roman"/>
          <w:sz w:val="22"/>
          <w:lang w:val="en-GB"/>
        </w:rPr>
        <w:t>n 80 [kg/h] fluid flow rate</w:t>
      </w:r>
      <w:r w:rsidR="001B5CF9" w:rsidRPr="0060210D">
        <w:rPr>
          <w:rFonts w:ascii="Times New Roman" w:hAnsi="Times New Roman"/>
          <w:sz w:val="22"/>
          <w:lang w:val="en-GB"/>
        </w:rPr>
        <w:t xml:space="preserve">. </w:t>
      </w:r>
      <w:r w:rsidRPr="0060210D">
        <w:rPr>
          <w:rFonts w:ascii="Times New Roman" w:hAnsi="Times New Roman"/>
          <w:sz w:val="22"/>
          <w:lang w:val="en-GB"/>
        </w:rPr>
        <w:t>After waiting 15 minutes, the flow rate was increased</w:t>
      </w:r>
      <w:r w:rsidR="005656A8">
        <w:rPr>
          <w:rFonts w:ascii="Times New Roman" w:hAnsi="Times New Roman"/>
          <w:sz w:val="22"/>
          <w:lang w:val="en-GB"/>
        </w:rPr>
        <w:t>,</w:t>
      </w:r>
      <w:r w:rsidRPr="0060210D">
        <w:rPr>
          <w:rFonts w:ascii="Times New Roman" w:hAnsi="Times New Roman"/>
          <w:sz w:val="22"/>
          <w:lang w:val="en-GB"/>
        </w:rPr>
        <w:t xml:space="preserve"> and the entire measurement procedure was repeated.</w:t>
      </w:r>
      <w:r w:rsidR="00D4081F" w:rsidRPr="0060210D">
        <w:rPr>
          <w:rFonts w:ascii="Times New Roman" w:hAnsi="Times New Roman"/>
          <w:sz w:val="22"/>
          <w:lang w:val="en-GB"/>
        </w:rPr>
        <w:t xml:space="preserve"> </w:t>
      </w:r>
      <w:r w:rsidR="00806D20" w:rsidRPr="0060210D">
        <w:rPr>
          <w:rFonts w:ascii="Times New Roman" w:hAnsi="Times New Roman"/>
          <w:sz w:val="22"/>
          <w:lang w:val="en-GB"/>
        </w:rPr>
        <w:t xml:space="preserve">An example of the thermographic result </w:t>
      </w:r>
      <w:r w:rsidR="00A35253" w:rsidRPr="0060210D">
        <w:rPr>
          <w:rFonts w:ascii="Times New Roman" w:hAnsi="Times New Roman"/>
          <w:sz w:val="22"/>
          <w:lang w:val="en-GB"/>
        </w:rPr>
        <w:t>of a</w:t>
      </w:r>
      <w:r w:rsidR="002152D9" w:rsidRPr="0060210D">
        <w:rPr>
          <w:rFonts w:ascii="Times New Roman" w:hAnsi="Times New Roman"/>
          <w:sz w:val="22"/>
          <w:lang w:val="en-GB"/>
        </w:rPr>
        <w:t> </w:t>
      </w:r>
      <w:r w:rsidR="00A35253" w:rsidRPr="0060210D">
        <w:rPr>
          <w:rFonts w:ascii="Times New Roman" w:hAnsi="Times New Roman"/>
          <w:sz w:val="22"/>
          <w:lang w:val="en-GB"/>
        </w:rPr>
        <w:t xml:space="preserve">flat plate solar collector for a working medium temperature of 40°C and flow rate </w:t>
      </w:r>
      <w:r w:rsidR="00515415" w:rsidRPr="0060210D">
        <w:rPr>
          <w:rFonts w:ascii="Times New Roman" w:hAnsi="Times New Roman"/>
          <w:sz w:val="22"/>
          <w:lang w:val="en-GB"/>
        </w:rPr>
        <w:t xml:space="preserve">of </w:t>
      </w:r>
      <w:r w:rsidR="00515415" w:rsidRPr="0060210D">
        <w:rPr>
          <w:rFonts w:ascii="Times New Roman" w:eastAsiaTheme="minorHAnsi" w:hAnsi="Times New Roman"/>
          <w:iCs/>
          <w:color w:val="auto"/>
          <w:sz w:val="22"/>
          <w:lang w:val="en-GB" w:eastAsia="en-US"/>
        </w:rPr>
        <w:t>80</w:t>
      </w:r>
      <w:r w:rsidR="004A3C4E" w:rsidRPr="0060210D">
        <w:rPr>
          <w:rFonts w:ascii="Times New Roman" w:eastAsiaTheme="minorHAnsi" w:hAnsi="Times New Roman"/>
          <w:iCs/>
          <w:color w:val="auto"/>
          <w:sz w:val="22"/>
          <w:lang w:val="en-GB" w:eastAsia="en-US"/>
        </w:rPr>
        <w:t xml:space="preserve"> </w:t>
      </w:r>
      <w:r w:rsidR="0040686A" w:rsidRPr="0060210D">
        <w:rPr>
          <w:rFonts w:ascii="Times New Roman" w:eastAsiaTheme="minorHAnsi" w:hAnsi="Times New Roman"/>
          <w:iCs/>
          <w:color w:val="auto"/>
          <w:sz w:val="22"/>
          <w:lang w:val="en-GB" w:eastAsia="en-US"/>
        </w:rPr>
        <w:t>[kg/h</w:t>
      </w:r>
      <w:r w:rsidR="00515415" w:rsidRPr="0060210D">
        <w:rPr>
          <w:rFonts w:ascii="Times New Roman" w:eastAsiaTheme="minorHAnsi" w:hAnsi="Times New Roman"/>
          <w:iCs/>
          <w:color w:val="44546A" w:themeColor="text2"/>
          <w:sz w:val="22"/>
          <w:lang w:val="en-GB" w:eastAsia="en-US"/>
        </w:rPr>
        <w:t>]</w:t>
      </w:r>
      <w:r w:rsidR="00515415" w:rsidRPr="0060210D">
        <w:rPr>
          <w:rFonts w:ascii="Times New Roman" w:eastAsiaTheme="minorHAnsi" w:hAnsi="Times New Roman"/>
          <w:i/>
          <w:iCs/>
          <w:color w:val="44546A" w:themeColor="text2"/>
          <w:sz w:val="22"/>
          <w:lang w:val="en-GB" w:eastAsia="en-US"/>
        </w:rPr>
        <w:t xml:space="preserve"> </w:t>
      </w:r>
      <w:r w:rsidR="00A35253" w:rsidRPr="0060210D">
        <w:rPr>
          <w:rFonts w:ascii="Times New Roman" w:hAnsi="Times New Roman"/>
          <w:sz w:val="22"/>
          <w:lang w:val="en-GB"/>
        </w:rPr>
        <w:t>ha</w:t>
      </w:r>
      <w:r w:rsidR="005656A8">
        <w:rPr>
          <w:rFonts w:ascii="Times New Roman" w:hAnsi="Times New Roman"/>
          <w:sz w:val="22"/>
          <w:lang w:val="en-GB"/>
        </w:rPr>
        <w:t>s</w:t>
      </w:r>
      <w:r w:rsidR="00A35253" w:rsidRPr="0060210D">
        <w:rPr>
          <w:rFonts w:ascii="Times New Roman" w:hAnsi="Times New Roman"/>
          <w:sz w:val="22"/>
          <w:lang w:val="en-GB"/>
        </w:rPr>
        <w:t xml:space="preserve"> been presented in </w:t>
      </w:r>
      <w:r w:rsidR="00A35253" w:rsidRPr="0060210D">
        <w:rPr>
          <w:rFonts w:ascii="Times New Roman" w:hAnsi="Times New Roman"/>
          <w:bCs/>
          <w:sz w:val="22"/>
          <w:lang w:val="en-GB"/>
        </w:rPr>
        <w:t>Figure 7</w:t>
      </w:r>
      <w:r w:rsidR="00515415" w:rsidRPr="0060210D">
        <w:rPr>
          <w:rFonts w:ascii="Times New Roman" w:hAnsi="Times New Roman"/>
          <w:bCs/>
          <w:sz w:val="22"/>
          <w:lang w:val="en-GB"/>
        </w:rPr>
        <w:t>.</w:t>
      </w:r>
    </w:p>
    <w:p w14:paraId="4C1211DD" w14:textId="7443A5D9" w:rsidR="00A14394" w:rsidRPr="005656A8" w:rsidRDefault="00A14394" w:rsidP="00A14394">
      <w:pPr>
        <w:pStyle w:val="MDPI31text"/>
        <w:rPr>
          <w:rFonts w:ascii="Times New Roman" w:hAnsi="Times New Roman"/>
          <w:noProof/>
          <w:color w:val="auto"/>
          <w:spacing w:val="-2"/>
          <w:sz w:val="22"/>
          <w:lang w:val="en-GB"/>
        </w:rPr>
      </w:pPr>
      <w:r w:rsidRPr="005656A8">
        <w:rPr>
          <w:rFonts w:ascii="Times New Roman" w:hAnsi="Times New Roman"/>
          <w:noProof/>
          <w:color w:val="auto"/>
          <w:spacing w:val="-2"/>
          <w:sz w:val="22"/>
          <w:szCs w:val="24"/>
          <w:lang w:val="en-GB"/>
        </w:rPr>
        <w:t xml:space="preserve">A series of tests were conducted for higher temperatures to study the working fluid temperature's effect on the solar collector's thermal takeoff. Thermographic images of each surface with fluid in the collector heated to 80°C at three different flow rates were taken. </w:t>
      </w:r>
      <w:r w:rsidRPr="005656A8">
        <w:rPr>
          <w:rFonts w:ascii="Times New Roman" w:hAnsi="Times New Roman"/>
          <w:color w:val="auto"/>
          <w:spacing w:val="-2"/>
          <w:sz w:val="22"/>
          <w:lang w:val="en-GB"/>
        </w:rPr>
        <w:t xml:space="preserve">An example of the thermographic result of a flat plate solar collector for a working medium temperature of 80°C and flow rate of </w:t>
      </w:r>
      <w:r w:rsidRPr="005656A8">
        <w:rPr>
          <w:rFonts w:ascii="Times New Roman" w:eastAsiaTheme="minorHAnsi" w:hAnsi="Times New Roman"/>
          <w:color w:val="auto"/>
          <w:spacing w:val="-2"/>
          <w:sz w:val="22"/>
          <w:lang w:val="en-GB" w:eastAsia="en-US"/>
        </w:rPr>
        <w:t>120 [kg/h]</w:t>
      </w:r>
      <w:r w:rsidRPr="005656A8">
        <w:rPr>
          <w:rFonts w:ascii="Times New Roman" w:eastAsiaTheme="minorHAnsi" w:hAnsi="Times New Roman"/>
          <w:i/>
          <w:iCs/>
          <w:color w:val="auto"/>
          <w:spacing w:val="-2"/>
          <w:sz w:val="22"/>
          <w:lang w:val="en-GB" w:eastAsia="en-US"/>
        </w:rPr>
        <w:t xml:space="preserve"> </w:t>
      </w:r>
      <w:r w:rsidRPr="005656A8">
        <w:rPr>
          <w:rFonts w:ascii="Times New Roman" w:hAnsi="Times New Roman"/>
          <w:color w:val="auto"/>
          <w:spacing w:val="-2"/>
          <w:sz w:val="22"/>
          <w:lang w:val="en-GB"/>
        </w:rPr>
        <w:t xml:space="preserve">has been presented in </w:t>
      </w:r>
      <w:r w:rsidRPr="005656A8">
        <w:rPr>
          <w:rFonts w:ascii="Times New Roman" w:hAnsi="Times New Roman"/>
          <w:bCs/>
          <w:color w:val="auto"/>
          <w:spacing w:val="-2"/>
          <w:sz w:val="22"/>
          <w:lang w:val="en-GB"/>
        </w:rPr>
        <w:t>Figure 8.</w:t>
      </w:r>
    </w:p>
    <w:p w14:paraId="17E72264" w14:textId="77777777" w:rsidR="00A14394" w:rsidRPr="0060210D" w:rsidRDefault="00A14394" w:rsidP="009E7CE8">
      <w:pPr>
        <w:pStyle w:val="MDPI31text"/>
        <w:ind w:firstLine="284"/>
        <w:rPr>
          <w:rFonts w:ascii="Times New Roman" w:hAnsi="Times New Roman"/>
          <w:noProof/>
          <w:color w:val="auto"/>
          <w:sz w:val="22"/>
          <w:lang w:val="en-GB"/>
        </w:rPr>
      </w:pPr>
    </w:p>
    <w:p w14:paraId="65687FCB" w14:textId="77777777" w:rsidR="005F6899" w:rsidRPr="0060210D" w:rsidRDefault="005F6899" w:rsidP="005F6899">
      <w:pPr>
        <w:keepNext/>
        <w:tabs>
          <w:tab w:val="center" w:pos="4800"/>
          <w:tab w:val="right" w:pos="9500"/>
        </w:tabs>
        <w:ind w:firstLine="426"/>
        <w:jc w:val="both"/>
        <w:rPr>
          <w:lang w:val="en-GB"/>
        </w:rPr>
      </w:pPr>
      <w:r w:rsidRPr="0060210D">
        <w:rPr>
          <w:noProof/>
          <w:lang w:val="en-GB"/>
        </w:rPr>
        <w:lastRenderedPageBreak/>
        <w:drawing>
          <wp:inline distT="0" distB="0" distL="0" distR="0" wp14:anchorId="0FEC444E" wp14:editId="1E486E09">
            <wp:extent cx="5438775" cy="5972670"/>
            <wp:effectExtent l="0" t="0" r="0" b="9525"/>
            <wp:docPr id="70" name="Image 70" descr="Obraz zawierający statyw, krzesło, sztuka, design&#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Obraz zawierający statyw, krzesło, sztuka, design&#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5732" cy="6090127"/>
                    </a:xfrm>
                    <a:prstGeom prst="rect">
                      <a:avLst/>
                    </a:prstGeom>
                  </pic:spPr>
                </pic:pic>
              </a:graphicData>
            </a:graphic>
          </wp:inline>
        </w:drawing>
      </w:r>
    </w:p>
    <w:p w14:paraId="402D302D" w14:textId="4B0BACBF" w:rsidR="00155131" w:rsidRPr="0060210D" w:rsidRDefault="005F6899" w:rsidP="009E7CE8">
      <w:pPr>
        <w:pStyle w:val="Rrys"/>
        <w:rPr>
          <w:i/>
          <w:iCs/>
          <w:noProof/>
          <w:sz w:val="24"/>
          <w:szCs w:val="24"/>
          <w:lang w:val="en-GB"/>
        </w:rPr>
      </w:pPr>
      <w:r w:rsidRPr="0060210D">
        <w:rPr>
          <w:b/>
          <w:bCs/>
          <w:lang w:val="en-GB"/>
        </w:rPr>
        <w:t xml:space="preserve">Fig. </w:t>
      </w:r>
      <w:r w:rsidRPr="0060210D">
        <w:rPr>
          <w:b/>
          <w:bCs/>
          <w:i/>
          <w:iCs/>
          <w:lang w:val="en-GB"/>
        </w:rPr>
        <w:fldChar w:fldCharType="begin"/>
      </w:r>
      <w:r w:rsidRPr="0060210D">
        <w:rPr>
          <w:b/>
          <w:bCs/>
          <w:lang w:val="en-GB"/>
        </w:rPr>
        <w:instrText xml:space="preserve"> SEQ Fig. \* ARABIC </w:instrText>
      </w:r>
      <w:r w:rsidRPr="0060210D">
        <w:rPr>
          <w:b/>
          <w:bCs/>
          <w:i/>
          <w:iCs/>
          <w:lang w:val="en-GB"/>
        </w:rPr>
        <w:fldChar w:fldCharType="separate"/>
      </w:r>
      <w:r w:rsidR="002061CA">
        <w:rPr>
          <w:b/>
          <w:bCs/>
          <w:noProof/>
          <w:lang w:val="en-GB"/>
        </w:rPr>
        <w:t>7</w:t>
      </w:r>
      <w:r w:rsidRPr="0060210D">
        <w:rPr>
          <w:b/>
          <w:bCs/>
          <w:i/>
          <w:iCs/>
          <w:lang w:val="en-GB"/>
        </w:rPr>
        <w:fldChar w:fldCharType="end"/>
      </w:r>
      <w:r w:rsidRPr="0060210D">
        <w:rPr>
          <w:b/>
          <w:bCs/>
          <w:lang w:val="en-GB"/>
        </w:rPr>
        <w:t>.</w:t>
      </w:r>
      <w:r w:rsidRPr="0060210D">
        <w:rPr>
          <w:lang w:val="en-GB"/>
        </w:rPr>
        <w:t xml:space="preserve"> Thermographic measurements of the collector made for a medium flow rate of 80</w:t>
      </w:r>
      <w:r w:rsidR="007A7408">
        <w:rPr>
          <w:lang w:val="en-GB"/>
        </w:rPr>
        <w:t xml:space="preserve"> </w:t>
      </w:r>
      <w:r w:rsidRPr="0060210D">
        <w:rPr>
          <w:lang w:val="en-GB"/>
        </w:rPr>
        <w:t>[kg/h] and a working medium temperature of 40</w:t>
      </w:r>
      <w:r w:rsidR="007A7408">
        <w:rPr>
          <w:lang w:val="en-GB"/>
        </w:rPr>
        <w:t xml:space="preserve"> </w:t>
      </w:r>
      <w:r w:rsidRPr="0060210D">
        <w:rPr>
          <w:lang w:val="en-GB"/>
        </w:rPr>
        <w:t>[°C]. a) front surface, b) rear surface</w:t>
      </w:r>
      <w:r w:rsidR="005656A8">
        <w:rPr>
          <w:lang w:val="en-GB"/>
        </w:rPr>
        <w:t>,</w:t>
      </w:r>
      <w:r w:rsidRPr="0060210D">
        <w:rPr>
          <w:lang w:val="en-GB"/>
        </w:rPr>
        <w:t xml:space="preserve"> c) and d) side surfaces of the collector</w:t>
      </w:r>
    </w:p>
    <w:p w14:paraId="1E044787" w14:textId="77777777" w:rsidR="00515415" w:rsidRPr="0060210D" w:rsidRDefault="00307876" w:rsidP="00515415">
      <w:pPr>
        <w:keepNext/>
        <w:tabs>
          <w:tab w:val="center" w:pos="4800"/>
          <w:tab w:val="right" w:pos="9500"/>
        </w:tabs>
        <w:ind w:firstLine="426"/>
        <w:jc w:val="both"/>
        <w:rPr>
          <w:lang w:val="en-GB"/>
        </w:rPr>
      </w:pPr>
      <w:r w:rsidRPr="0060210D">
        <w:rPr>
          <w:noProof/>
          <w:lang w:val="en-GB"/>
        </w:rPr>
        <w:lastRenderedPageBreak/>
        <w:drawing>
          <wp:inline distT="0" distB="0" distL="0" distR="0" wp14:anchorId="257FF9E8" wp14:editId="4FB0405E">
            <wp:extent cx="5438775" cy="6865620"/>
            <wp:effectExtent l="0" t="0" r="9525" b="0"/>
            <wp:docPr id="103" name="Image 103" descr="Obraz zawierający drabina, Wielobarwność, sztuka, statyw&#10;&#10;Opis wygenerowany automatycz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Obraz zawierający drabina, Wielobarwność, sztuka, statyw&#10;&#10;Opis wygenerowany automatyczn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60868" cy="6893509"/>
                    </a:xfrm>
                    <a:prstGeom prst="rect">
                      <a:avLst/>
                    </a:prstGeom>
                  </pic:spPr>
                </pic:pic>
              </a:graphicData>
            </a:graphic>
          </wp:inline>
        </w:drawing>
      </w:r>
    </w:p>
    <w:p w14:paraId="4FC5F7B3" w14:textId="5AEF0587" w:rsidR="00324F7F" w:rsidRPr="0060210D" w:rsidRDefault="00515415" w:rsidP="00D24D88">
      <w:pPr>
        <w:pStyle w:val="Rrys"/>
        <w:rPr>
          <w:i/>
          <w:iCs/>
          <w:noProof/>
          <w:sz w:val="24"/>
          <w:szCs w:val="24"/>
          <w:lang w:val="en-GB"/>
        </w:rPr>
      </w:pPr>
      <w:r w:rsidRPr="0060210D">
        <w:rPr>
          <w:b/>
          <w:bCs/>
          <w:lang w:val="en-GB"/>
        </w:rPr>
        <w:t xml:space="preserve">Fig. </w:t>
      </w:r>
      <w:r w:rsidRPr="0060210D">
        <w:rPr>
          <w:b/>
          <w:bCs/>
          <w:i/>
          <w:iCs/>
          <w:lang w:val="en-GB"/>
        </w:rPr>
        <w:fldChar w:fldCharType="begin"/>
      </w:r>
      <w:r w:rsidRPr="0060210D">
        <w:rPr>
          <w:b/>
          <w:bCs/>
          <w:lang w:val="en-GB"/>
        </w:rPr>
        <w:instrText xml:space="preserve"> SEQ Fig. \* ARABIC </w:instrText>
      </w:r>
      <w:r w:rsidRPr="0060210D">
        <w:rPr>
          <w:b/>
          <w:bCs/>
          <w:i/>
          <w:iCs/>
          <w:lang w:val="en-GB"/>
        </w:rPr>
        <w:fldChar w:fldCharType="separate"/>
      </w:r>
      <w:r w:rsidR="002061CA">
        <w:rPr>
          <w:b/>
          <w:bCs/>
          <w:noProof/>
          <w:lang w:val="en-GB"/>
        </w:rPr>
        <w:t>8</w:t>
      </w:r>
      <w:r w:rsidRPr="0060210D">
        <w:rPr>
          <w:b/>
          <w:bCs/>
          <w:i/>
          <w:iCs/>
          <w:lang w:val="en-GB"/>
        </w:rPr>
        <w:fldChar w:fldCharType="end"/>
      </w:r>
      <w:r w:rsidRPr="0060210D">
        <w:rPr>
          <w:b/>
          <w:bCs/>
          <w:lang w:val="en-GB"/>
        </w:rPr>
        <w:t>.</w:t>
      </w:r>
      <w:r w:rsidRPr="0060210D">
        <w:rPr>
          <w:lang w:val="en-GB"/>
        </w:rPr>
        <w:t xml:space="preserve"> Thermographic measurements of the collector made for a medium flow rate of 1</w:t>
      </w:r>
      <w:r w:rsidR="006C3E98" w:rsidRPr="0060210D">
        <w:rPr>
          <w:lang w:val="en-GB"/>
        </w:rPr>
        <w:t>2</w:t>
      </w:r>
      <w:r w:rsidRPr="0060210D">
        <w:rPr>
          <w:lang w:val="en-GB"/>
        </w:rPr>
        <w:t>0</w:t>
      </w:r>
      <w:r w:rsidR="007A7408">
        <w:rPr>
          <w:lang w:val="en-GB"/>
        </w:rPr>
        <w:t xml:space="preserve"> </w:t>
      </w:r>
      <w:r w:rsidRPr="0060210D">
        <w:rPr>
          <w:lang w:val="en-GB"/>
        </w:rPr>
        <w:t>[kg/h] and a working medium temperature of 40</w:t>
      </w:r>
      <w:r w:rsidR="007A7408">
        <w:rPr>
          <w:lang w:val="en-GB"/>
        </w:rPr>
        <w:t xml:space="preserve"> </w:t>
      </w:r>
      <w:r w:rsidRPr="0060210D">
        <w:rPr>
          <w:lang w:val="en-GB"/>
        </w:rPr>
        <w:t>[</w:t>
      </w:r>
      <w:r w:rsidR="005F6899" w:rsidRPr="0060210D">
        <w:rPr>
          <w:lang w:val="en-GB"/>
        </w:rPr>
        <w:t>°C</w:t>
      </w:r>
      <w:r w:rsidRPr="0060210D">
        <w:rPr>
          <w:lang w:val="en-GB"/>
        </w:rPr>
        <w:t>]. a) front surface, b) rear surface</w:t>
      </w:r>
      <w:r w:rsidR="005656A8">
        <w:rPr>
          <w:lang w:val="en-GB"/>
        </w:rPr>
        <w:t>,</w:t>
      </w:r>
      <w:r w:rsidRPr="0060210D">
        <w:rPr>
          <w:lang w:val="en-GB"/>
        </w:rPr>
        <w:t xml:space="preserve"> c) and d) side surfaces of the collector</w:t>
      </w:r>
    </w:p>
    <w:p w14:paraId="7029348F" w14:textId="77777777" w:rsidR="00D24D88" w:rsidRPr="0060210D" w:rsidRDefault="00D24D88" w:rsidP="00D24D88">
      <w:pPr>
        <w:pStyle w:val="MDPI31text"/>
        <w:spacing w:line="240" w:lineRule="auto"/>
        <w:ind w:firstLine="284"/>
        <w:rPr>
          <w:rFonts w:ascii="Times New Roman" w:hAnsi="Times New Roman"/>
          <w:noProof/>
          <w:color w:val="auto"/>
          <w:sz w:val="22"/>
          <w:lang w:val="en-GB"/>
        </w:rPr>
      </w:pPr>
    </w:p>
    <w:p w14:paraId="3950B2AC" w14:textId="3762DA30" w:rsidR="00770DCB" w:rsidRPr="0060210D" w:rsidRDefault="00324F7F" w:rsidP="00D24D88">
      <w:pPr>
        <w:pStyle w:val="MDPI31text"/>
        <w:spacing w:line="240" w:lineRule="auto"/>
        <w:ind w:firstLine="284"/>
        <w:rPr>
          <w:rFonts w:ascii="Times New Roman" w:hAnsi="Times New Roman"/>
          <w:noProof/>
          <w:sz w:val="22"/>
          <w:lang w:val="en-GB"/>
        </w:rPr>
      </w:pPr>
      <w:r w:rsidRPr="0060210D">
        <w:rPr>
          <w:rFonts w:ascii="Times New Roman" w:hAnsi="Times New Roman"/>
          <w:noProof/>
          <w:color w:val="auto"/>
          <w:sz w:val="22"/>
          <w:lang w:val="en-GB"/>
        </w:rPr>
        <w:t xml:space="preserve">The values of thermal losses of individual collector surfaces </w:t>
      </w:r>
      <w:r w:rsidR="004A3C4E" w:rsidRPr="0060210D">
        <w:rPr>
          <w:rFonts w:ascii="Times New Roman" w:hAnsi="Times New Roman"/>
          <w:noProof/>
          <w:color w:val="auto"/>
          <w:sz w:val="22"/>
          <w:lang w:val="en-GB"/>
        </w:rPr>
        <w:t>at flow velocities equal to 80 [kg/h</w:t>
      </w:r>
      <w:r w:rsidRPr="0060210D">
        <w:rPr>
          <w:rFonts w:ascii="Times New Roman" w:hAnsi="Times New Roman"/>
          <w:noProof/>
          <w:color w:val="auto"/>
          <w:sz w:val="22"/>
          <w:lang w:val="en-GB"/>
        </w:rPr>
        <w:t>], 120</w:t>
      </w:r>
      <w:r w:rsidR="004A3C4E" w:rsidRPr="0060210D">
        <w:rPr>
          <w:rFonts w:ascii="Times New Roman" w:hAnsi="Times New Roman"/>
          <w:noProof/>
          <w:color w:val="auto"/>
          <w:sz w:val="22"/>
          <w:lang w:val="en-GB"/>
        </w:rPr>
        <w:t xml:space="preserve"> </w:t>
      </w:r>
      <w:r w:rsidRPr="0060210D">
        <w:rPr>
          <w:rFonts w:ascii="Times New Roman" w:hAnsi="Times New Roman"/>
          <w:noProof/>
          <w:color w:val="auto"/>
          <w:sz w:val="22"/>
          <w:lang w:val="en-GB"/>
        </w:rPr>
        <w:t>[kg/h], 160</w:t>
      </w:r>
      <w:r w:rsidR="004A3C4E" w:rsidRPr="0060210D">
        <w:rPr>
          <w:rFonts w:ascii="Times New Roman" w:hAnsi="Times New Roman"/>
          <w:noProof/>
          <w:color w:val="auto"/>
          <w:sz w:val="22"/>
          <w:lang w:val="en-GB"/>
        </w:rPr>
        <w:t xml:space="preserve"> [</w:t>
      </w:r>
      <w:r w:rsidRPr="0060210D">
        <w:rPr>
          <w:rFonts w:ascii="Times New Roman" w:hAnsi="Times New Roman"/>
          <w:noProof/>
          <w:color w:val="auto"/>
          <w:sz w:val="22"/>
          <w:lang w:val="en-GB"/>
        </w:rPr>
        <w:t xml:space="preserve">kg/h] and temperatures around </w:t>
      </w:r>
      <w:r w:rsidR="004A3C4E" w:rsidRPr="0060210D">
        <w:rPr>
          <w:rFonts w:ascii="Times New Roman" w:eastAsiaTheme="minorHAnsi" w:hAnsi="Times New Roman"/>
          <w:color w:val="auto"/>
          <w:sz w:val="22"/>
          <w:lang w:val="en-GB" w:eastAsia="en-US"/>
        </w:rPr>
        <w:t>40°C and 80°C</w:t>
      </w:r>
      <w:r w:rsidRPr="0060210D">
        <w:rPr>
          <w:rFonts w:ascii="Times New Roman" w:eastAsiaTheme="minorHAnsi" w:hAnsi="Times New Roman"/>
          <w:color w:val="auto"/>
          <w:sz w:val="22"/>
          <w:lang w:val="en-GB" w:eastAsia="en-US"/>
        </w:rPr>
        <w:t xml:space="preserve"> </w:t>
      </w:r>
      <w:r w:rsidRPr="0060210D">
        <w:rPr>
          <w:rFonts w:ascii="Times New Roman" w:hAnsi="Times New Roman"/>
          <w:noProof/>
          <w:color w:val="auto"/>
          <w:sz w:val="22"/>
          <w:lang w:val="en-GB"/>
        </w:rPr>
        <w:t xml:space="preserve">were calculated based on equation </w:t>
      </w:r>
      <w:r w:rsidR="00600A47" w:rsidRPr="0060210D">
        <w:rPr>
          <w:rFonts w:ascii="Times New Roman" w:hAnsi="Times New Roman"/>
          <w:bCs/>
          <w:noProof/>
          <w:color w:val="auto"/>
          <w:sz w:val="22"/>
          <w:lang w:val="en-GB"/>
        </w:rPr>
        <w:t>2.</w:t>
      </w:r>
    </w:p>
    <w:p w14:paraId="2D294085" w14:textId="4121FCFA" w:rsidR="00770DCB" w:rsidRPr="0060210D" w:rsidRDefault="00EB3328" w:rsidP="0060210D">
      <w:pPr>
        <w:pStyle w:val="Rn1"/>
        <w:rPr>
          <w:lang w:val="en-GB"/>
        </w:rPr>
      </w:pPr>
      <w:r w:rsidRPr="0060210D">
        <w:rPr>
          <w:lang w:val="en-GB"/>
        </w:rPr>
        <w:t>5. Results</w:t>
      </w:r>
    </w:p>
    <w:p w14:paraId="3B38C786" w14:textId="031B0107" w:rsidR="00AF70BD" w:rsidRPr="0060210D" w:rsidRDefault="001333CD" w:rsidP="00D24D88">
      <w:pPr>
        <w:tabs>
          <w:tab w:val="center" w:pos="4800"/>
          <w:tab w:val="right" w:pos="9500"/>
        </w:tabs>
        <w:ind w:firstLine="284"/>
        <w:jc w:val="both"/>
        <w:rPr>
          <w:rFonts w:ascii="Times New Roman" w:hAnsi="Times New Roman" w:cs="Times New Roman"/>
          <w:noProof/>
          <w:sz w:val="22"/>
          <w:szCs w:val="22"/>
          <w:lang w:val="en-GB"/>
        </w:rPr>
      </w:pPr>
      <w:r w:rsidRPr="0060210D">
        <w:rPr>
          <w:rFonts w:ascii="Times New Roman" w:hAnsi="Times New Roman" w:cs="Times New Roman"/>
          <w:noProof/>
          <w:sz w:val="22"/>
          <w:szCs w:val="22"/>
          <w:lang w:val="en-GB"/>
        </w:rPr>
        <w:t xml:space="preserve">The experimental work </w:t>
      </w:r>
      <w:r w:rsidR="005656A8">
        <w:rPr>
          <w:rFonts w:ascii="Times New Roman" w:hAnsi="Times New Roman" w:cs="Times New Roman"/>
          <w:noProof/>
          <w:sz w:val="22"/>
          <w:szCs w:val="22"/>
          <w:lang w:val="en-GB"/>
        </w:rPr>
        <w:t>measured</w:t>
      </w:r>
      <w:r w:rsidRPr="0060210D">
        <w:rPr>
          <w:rFonts w:ascii="Times New Roman" w:hAnsi="Times New Roman" w:cs="Times New Roman"/>
          <w:noProof/>
          <w:sz w:val="22"/>
          <w:szCs w:val="22"/>
          <w:lang w:val="en-GB"/>
        </w:rPr>
        <w:t xml:space="preserve"> the temperature distribution on the collector surfaces using a thermal imaging camera. </w:t>
      </w:r>
      <w:r w:rsidR="005656A8">
        <w:rPr>
          <w:rFonts w:ascii="Times New Roman" w:hAnsi="Times New Roman" w:cs="Times New Roman"/>
          <w:noProof/>
          <w:sz w:val="22"/>
          <w:szCs w:val="22"/>
          <w:lang w:val="en-GB"/>
        </w:rPr>
        <w:t>T</w:t>
      </w:r>
      <w:r w:rsidRPr="0060210D">
        <w:rPr>
          <w:rFonts w:ascii="Times New Roman" w:hAnsi="Times New Roman" w:cs="Times New Roman"/>
          <w:noProof/>
          <w:sz w:val="22"/>
          <w:szCs w:val="22"/>
          <w:lang w:val="en-GB"/>
        </w:rPr>
        <w:t xml:space="preserve">ests were performed at different flow rates and working medium temperatures. Their purpose was to provide data for later analysis. </w:t>
      </w:r>
      <w:r w:rsidR="005656A8">
        <w:rPr>
          <w:rFonts w:ascii="Times New Roman" w:hAnsi="Times New Roman" w:cs="Times New Roman"/>
          <w:noProof/>
          <w:sz w:val="22"/>
          <w:szCs w:val="22"/>
          <w:lang w:val="en-GB"/>
        </w:rPr>
        <w:t>The collector's thermal losses were calculated based on the collected data, as shown in</w:t>
      </w:r>
      <w:r w:rsidRPr="0060210D">
        <w:rPr>
          <w:rFonts w:ascii="Times New Roman" w:hAnsi="Times New Roman" w:cs="Times New Roman"/>
          <w:noProof/>
          <w:sz w:val="22"/>
          <w:szCs w:val="22"/>
          <w:lang w:val="en-GB"/>
        </w:rPr>
        <w:t xml:space="preserve"> </w:t>
      </w:r>
      <w:r w:rsidR="001900C9" w:rsidRPr="0060210D">
        <w:rPr>
          <w:rFonts w:ascii="Times New Roman" w:hAnsi="Times New Roman" w:cs="Times New Roman"/>
          <w:bCs/>
          <w:noProof/>
          <w:sz w:val="22"/>
          <w:szCs w:val="22"/>
          <w:lang w:val="en-GB"/>
        </w:rPr>
        <w:t>T</w:t>
      </w:r>
      <w:r w:rsidRPr="0060210D">
        <w:rPr>
          <w:rFonts w:ascii="Times New Roman" w:hAnsi="Times New Roman" w:cs="Times New Roman"/>
          <w:bCs/>
          <w:noProof/>
          <w:sz w:val="22"/>
          <w:szCs w:val="22"/>
          <w:lang w:val="en-GB"/>
        </w:rPr>
        <w:t>able</w:t>
      </w:r>
      <w:r w:rsidR="00600A47" w:rsidRPr="0060210D">
        <w:rPr>
          <w:rFonts w:ascii="Times New Roman" w:hAnsi="Times New Roman" w:cs="Times New Roman"/>
          <w:bCs/>
          <w:noProof/>
          <w:sz w:val="22"/>
          <w:szCs w:val="22"/>
          <w:lang w:val="en-GB"/>
        </w:rPr>
        <w:t xml:space="preserve"> 4</w:t>
      </w:r>
      <w:r w:rsidRPr="0060210D">
        <w:rPr>
          <w:rFonts w:ascii="Times New Roman" w:hAnsi="Times New Roman" w:cs="Times New Roman"/>
          <w:bCs/>
          <w:noProof/>
          <w:sz w:val="22"/>
          <w:szCs w:val="22"/>
          <w:lang w:val="en-GB"/>
        </w:rPr>
        <w:t>.</w:t>
      </w:r>
    </w:p>
    <w:p w14:paraId="3B890AA9" w14:textId="77777777" w:rsidR="001333CD" w:rsidRPr="0060210D" w:rsidRDefault="001333CD" w:rsidP="00D24D88">
      <w:pPr>
        <w:tabs>
          <w:tab w:val="center" w:pos="4800"/>
          <w:tab w:val="right" w:pos="9500"/>
        </w:tabs>
        <w:ind w:firstLine="284"/>
        <w:jc w:val="both"/>
        <w:rPr>
          <w:rFonts w:ascii="Times New Roman" w:hAnsi="Times New Roman" w:cs="Times New Roman"/>
          <w:noProof/>
          <w:lang w:val="en-GB"/>
        </w:rPr>
      </w:pPr>
    </w:p>
    <w:p w14:paraId="5F0A2562" w14:textId="77777777" w:rsidR="00D24D88" w:rsidRPr="0060210D" w:rsidRDefault="00D24D88" w:rsidP="00D24D88">
      <w:pPr>
        <w:tabs>
          <w:tab w:val="center" w:pos="4800"/>
          <w:tab w:val="right" w:pos="9500"/>
        </w:tabs>
        <w:ind w:firstLine="284"/>
        <w:jc w:val="both"/>
        <w:rPr>
          <w:rFonts w:ascii="Times New Roman" w:hAnsi="Times New Roman" w:cs="Times New Roman"/>
          <w:noProof/>
          <w:lang w:val="en-GB"/>
        </w:rPr>
      </w:pPr>
    </w:p>
    <w:p w14:paraId="02AC0C20" w14:textId="348E172D" w:rsidR="00135340" w:rsidRPr="0060210D" w:rsidRDefault="00135340" w:rsidP="00D24D88">
      <w:pPr>
        <w:pStyle w:val="Rtab"/>
        <w:rPr>
          <w:i/>
          <w:iCs/>
          <w:lang w:val="en-GB"/>
        </w:rPr>
      </w:pPr>
      <w:r w:rsidRPr="0060210D">
        <w:rPr>
          <w:b/>
          <w:bCs/>
          <w:lang w:val="en-GB"/>
        </w:rPr>
        <w:lastRenderedPageBreak/>
        <w:t xml:space="preserve">Table. </w:t>
      </w:r>
      <w:r w:rsidR="00600A47" w:rsidRPr="0060210D">
        <w:rPr>
          <w:b/>
          <w:bCs/>
          <w:lang w:val="en-GB"/>
        </w:rPr>
        <w:t>4</w:t>
      </w:r>
      <w:r w:rsidRPr="0060210D">
        <w:rPr>
          <w:b/>
          <w:bCs/>
          <w:lang w:val="en-GB"/>
        </w:rPr>
        <w:t>.</w:t>
      </w:r>
      <w:r w:rsidRPr="0060210D">
        <w:rPr>
          <w:lang w:val="en-GB"/>
        </w:rPr>
        <w:t xml:space="preserve"> </w:t>
      </w:r>
      <w:r w:rsidR="001900C9" w:rsidRPr="0060210D">
        <w:rPr>
          <w:lang w:val="en-GB"/>
        </w:rPr>
        <w:t>Summary of heat losses from all the measurements taken</w:t>
      </w:r>
    </w:p>
    <w:tbl>
      <w:tblPr>
        <w:tblStyle w:val="Tabela-Siatka"/>
        <w:tblW w:w="9634" w:type="dxa"/>
        <w:tblLook w:val="04A0" w:firstRow="1" w:lastRow="0" w:firstColumn="1" w:lastColumn="0" w:noHBand="0" w:noVBand="1"/>
      </w:tblPr>
      <w:tblGrid>
        <w:gridCol w:w="2263"/>
        <w:gridCol w:w="1785"/>
        <w:gridCol w:w="1901"/>
        <w:gridCol w:w="1671"/>
        <w:gridCol w:w="2014"/>
      </w:tblGrid>
      <w:tr w:rsidR="001F2F61" w:rsidRPr="0060210D" w14:paraId="0B20ADD0" w14:textId="73D08DB9" w:rsidTr="00FF3299">
        <w:trPr>
          <w:trHeight w:val="340"/>
        </w:trPr>
        <w:tc>
          <w:tcPr>
            <w:tcW w:w="2263" w:type="dxa"/>
            <w:vAlign w:val="center"/>
          </w:tcPr>
          <w:p w14:paraId="50569A23" w14:textId="48CBC83B" w:rsidR="001F2F61" w:rsidRPr="0060210D" w:rsidRDefault="001F2F61" w:rsidP="00012911">
            <w:pPr>
              <w:pStyle w:val="Bezodstpw"/>
              <w:jc w:val="center"/>
              <w:rPr>
                <w:rFonts w:ascii="Times New Roman" w:hAnsi="Times New Roman" w:cs="Times New Roman"/>
                <w:sz w:val="20"/>
                <w:szCs w:val="20"/>
              </w:rPr>
            </w:pPr>
            <w:r w:rsidRPr="0060210D">
              <w:rPr>
                <w:rFonts w:ascii="Times New Roman" w:eastAsia="Times New Roman" w:hAnsi="Times New Roman" w:cs="Times New Roman"/>
              </w:rPr>
              <w:t>Working fluid Temp.</w:t>
            </w:r>
          </w:p>
        </w:tc>
        <w:tc>
          <w:tcPr>
            <w:tcW w:w="1785" w:type="dxa"/>
            <w:vAlign w:val="center"/>
          </w:tcPr>
          <w:p w14:paraId="25641259" w14:textId="7D6ADE26" w:rsidR="001F2F61" w:rsidRPr="0060210D" w:rsidRDefault="001F2F61" w:rsidP="00012911">
            <w:pPr>
              <w:pStyle w:val="Bezodstpw"/>
              <w:jc w:val="center"/>
              <w:rPr>
                <w:rFonts w:ascii="Times New Roman" w:hAnsi="Times New Roman" w:cs="Times New Roman"/>
                <w:sz w:val="20"/>
                <w:szCs w:val="20"/>
              </w:rPr>
            </w:pPr>
            <w:r w:rsidRPr="0060210D">
              <w:rPr>
                <w:rFonts w:ascii="Times New Roman" w:eastAsia="Times New Roman" w:hAnsi="Times New Roman" w:cs="Times New Roman"/>
              </w:rPr>
              <w:t>Flow Rate</w:t>
            </w:r>
          </w:p>
        </w:tc>
        <w:tc>
          <w:tcPr>
            <w:tcW w:w="1901" w:type="dxa"/>
            <w:vAlign w:val="center"/>
          </w:tcPr>
          <w:p w14:paraId="236B16D3" w14:textId="07D959CF"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Front Surface</w:t>
            </w:r>
          </w:p>
        </w:tc>
        <w:tc>
          <w:tcPr>
            <w:tcW w:w="1671" w:type="dxa"/>
            <w:vAlign w:val="center"/>
          </w:tcPr>
          <w:p w14:paraId="3A92E0F4" w14:textId="3857135F"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Side Surface</w:t>
            </w:r>
          </w:p>
        </w:tc>
        <w:tc>
          <w:tcPr>
            <w:tcW w:w="2014" w:type="dxa"/>
            <w:vAlign w:val="center"/>
          </w:tcPr>
          <w:p w14:paraId="22D9E513" w14:textId="7F8EEDB0"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Rear Surface</w:t>
            </w:r>
          </w:p>
        </w:tc>
      </w:tr>
      <w:tr w:rsidR="001F2F61" w:rsidRPr="0060210D" w14:paraId="01578D02" w14:textId="2592A573" w:rsidTr="00FF3299">
        <w:trPr>
          <w:trHeight w:val="283"/>
        </w:trPr>
        <w:tc>
          <w:tcPr>
            <w:tcW w:w="2263" w:type="dxa"/>
            <w:vMerge w:val="restart"/>
            <w:vAlign w:val="center"/>
          </w:tcPr>
          <w:p w14:paraId="7FB8B0FE" w14:textId="068C0285" w:rsidR="001F2F61" w:rsidRPr="0060210D" w:rsidRDefault="001F2F61" w:rsidP="00012911">
            <w:pPr>
              <w:widowControl/>
              <w:autoSpaceDE/>
              <w:autoSpaceDN/>
              <w:adjustRightInd/>
              <w:jc w:val="center"/>
              <w:rPr>
                <w:rFonts w:ascii="Times New Roman" w:hAnsi="Times New Roman" w:cs="Times New Roman"/>
                <w:sz w:val="20"/>
                <w:szCs w:val="20"/>
              </w:rPr>
            </w:pPr>
            <w:r w:rsidRPr="0060210D">
              <w:rPr>
                <w:rFonts w:ascii="Times New Roman" w:eastAsia="Times New Roman" w:hAnsi="Times New Roman" w:cs="Times New Roman"/>
                <w:sz w:val="22"/>
                <w:szCs w:val="22"/>
                <w:lang w:val="en-GB"/>
              </w:rPr>
              <w:t>40°C</w:t>
            </w:r>
          </w:p>
        </w:tc>
        <w:tc>
          <w:tcPr>
            <w:tcW w:w="1785" w:type="dxa"/>
            <w:vAlign w:val="center"/>
          </w:tcPr>
          <w:p w14:paraId="6B6AF575" w14:textId="3114DD20" w:rsidR="001F2F61" w:rsidRPr="0060210D" w:rsidRDefault="001F2F61" w:rsidP="00012911">
            <w:pPr>
              <w:pStyle w:val="Bezodstpw"/>
              <w:jc w:val="center"/>
              <w:rPr>
                <w:rFonts w:ascii="Times New Roman" w:hAnsi="Times New Roman" w:cs="Times New Roman"/>
                <w:sz w:val="20"/>
                <w:szCs w:val="20"/>
              </w:rPr>
            </w:pPr>
            <w:r w:rsidRPr="0060210D">
              <w:rPr>
                <w:rFonts w:ascii="Times New Roman" w:eastAsia="Times New Roman" w:hAnsi="Times New Roman" w:cs="Times New Roman"/>
              </w:rPr>
              <w:t>80 kg/h</w:t>
            </w:r>
          </w:p>
        </w:tc>
        <w:tc>
          <w:tcPr>
            <w:tcW w:w="1901" w:type="dxa"/>
            <w:vAlign w:val="center"/>
          </w:tcPr>
          <w:p w14:paraId="1A9DD5E3" w14:textId="0873D1D8"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85.43 W/m²</w:t>
            </w:r>
          </w:p>
        </w:tc>
        <w:tc>
          <w:tcPr>
            <w:tcW w:w="1671" w:type="dxa"/>
            <w:vAlign w:val="center"/>
          </w:tcPr>
          <w:p w14:paraId="4149DDD9" w14:textId="5E460E4E"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3.54 W/m²</w:t>
            </w:r>
          </w:p>
        </w:tc>
        <w:tc>
          <w:tcPr>
            <w:tcW w:w="2014" w:type="dxa"/>
            <w:vAlign w:val="center"/>
          </w:tcPr>
          <w:p w14:paraId="05E205F2" w14:textId="409FA113"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6.56 W/m²</w:t>
            </w:r>
          </w:p>
        </w:tc>
      </w:tr>
      <w:tr w:rsidR="001F2F61" w:rsidRPr="0060210D" w14:paraId="3C0B9273" w14:textId="474DFADC" w:rsidTr="00FF3299">
        <w:trPr>
          <w:trHeight w:val="283"/>
        </w:trPr>
        <w:tc>
          <w:tcPr>
            <w:tcW w:w="2263" w:type="dxa"/>
            <w:vMerge/>
            <w:vAlign w:val="center"/>
          </w:tcPr>
          <w:p w14:paraId="16C930D0" w14:textId="315F86AC" w:rsidR="001F2F61" w:rsidRPr="0060210D" w:rsidRDefault="001F2F61" w:rsidP="00012911">
            <w:pPr>
              <w:pStyle w:val="Bezodstpw"/>
              <w:spacing w:before="60"/>
              <w:jc w:val="center"/>
              <w:rPr>
                <w:rFonts w:ascii="Times New Roman" w:hAnsi="Times New Roman" w:cs="Times New Roman"/>
                <w:sz w:val="20"/>
                <w:szCs w:val="20"/>
              </w:rPr>
            </w:pPr>
          </w:p>
        </w:tc>
        <w:tc>
          <w:tcPr>
            <w:tcW w:w="1785" w:type="dxa"/>
            <w:vAlign w:val="center"/>
          </w:tcPr>
          <w:p w14:paraId="3F62600C" w14:textId="7A4A7FE4" w:rsidR="001F2F61" w:rsidRPr="0060210D" w:rsidRDefault="001F2F61" w:rsidP="00012911">
            <w:pPr>
              <w:pStyle w:val="Bezodstpw"/>
              <w:jc w:val="center"/>
              <w:rPr>
                <w:rFonts w:ascii="Times New Roman" w:hAnsi="Times New Roman" w:cs="Times New Roman"/>
                <w:sz w:val="20"/>
                <w:szCs w:val="20"/>
              </w:rPr>
            </w:pPr>
            <w:r w:rsidRPr="0060210D">
              <w:rPr>
                <w:rFonts w:ascii="Times New Roman" w:eastAsia="Times New Roman" w:hAnsi="Times New Roman" w:cs="Times New Roman"/>
              </w:rPr>
              <w:t>120 kg/h</w:t>
            </w:r>
          </w:p>
        </w:tc>
        <w:tc>
          <w:tcPr>
            <w:tcW w:w="1901" w:type="dxa"/>
            <w:vAlign w:val="center"/>
          </w:tcPr>
          <w:p w14:paraId="64A7B36C" w14:textId="171946EA"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85.35 W/m²</w:t>
            </w:r>
          </w:p>
        </w:tc>
        <w:tc>
          <w:tcPr>
            <w:tcW w:w="1671" w:type="dxa"/>
            <w:vAlign w:val="center"/>
          </w:tcPr>
          <w:p w14:paraId="191EEB9F" w14:textId="3FC246DD"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3.08 W/m²</w:t>
            </w:r>
          </w:p>
        </w:tc>
        <w:tc>
          <w:tcPr>
            <w:tcW w:w="2014" w:type="dxa"/>
            <w:vAlign w:val="center"/>
          </w:tcPr>
          <w:p w14:paraId="159DB572" w14:textId="1B256D8B"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7.93 W/m²</w:t>
            </w:r>
          </w:p>
        </w:tc>
      </w:tr>
      <w:tr w:rsidR="001F2F61" w:rsidRPr="0060210D" w14:paraId="15A820B2" w14:textId="1244B644" w:rsidTr="00FF3299">
        <w:trPr>
          <w:trHeight w:val="283"/>
        </w:trPr>
        <w:tc>
          <w:tcPr>
            <w:tcW w:w="2263" w:type="dxa"/>
            <w:vMerge/>
            <w:vAlign w:val="center"/>
          </w:tcPr>
          <w:p w14:paraId="22FE1F18" w14:textId="38BE4F99" w:rsidR="001F2F61" w:rsidRPr="0060210D" w:rsidRDefault="001F2F61" w:rsidP="00012911">
            <w:pPr>
              <w:pStyle w:val="Bezodstpw"/>
              <w:spacing w:before="60"/>
              <w:jc w:val="center"/>
              <w:rPr>
                <w:rFonts w:ascii="Times New Roman" w:hAnsi="Times New Roman" w:cs="Times New Roman"/>
                <w:sz w:val="20"/>
                <w:szCs w:val="20"/>
              </w:rPr>
            </w:pPr>
          </w:p>
        </w:tc>
        <w:tc>
          <w:tcPr>
            <w:tcW w:w="1785" w:type="dxa"/>
            <w:vAlign w:val="center"/>
          </w:tcPr>
          <w:p w14:paraId="09FBA2FB" w14:textId="39B24F2D" w:rsidR="001F2F61" w:rsidRPr="0060210D" w:rsidRDefault="001F2F61" w:rsidP="00012911">
            <w:pPr>
              <w:pStyle w:val="Bezodstpw"/>
              <w:jc w:val="center"/>
              <w:rPr>
                <w:rFonts w:ascii="Times New Roman" w:hAnsi="Times New Roman" w:cs="Times New Roman"/>
                <w:sz w:val="20"/>
                <w:szCs w:val="20"/>
              </w:rPr>
            </w:pPr>
            <w:r w:rsidRPr="0060210D">
              <w:rPr>
                <w:rFonts w:ascii="Times New Roman" w:eastAsia="Times New Roman" w:hAnsi="Times New Roman" w:cs="Times New Roman"/>
              </w:rPr>
              <w:t>160 kg/h</w:t>
            </w:r>
          </w:p>
        </w:tc>
        <w:tc>
          <w:tcPr>
            <w:tcW w:w="1901" w:type="dxa"/>
            <w:vAlign w:val="center"/>
          </w:tcPr>
          <w:p w14:paraId="14482DBA" w14:textId="08943E4D"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85.34 W/m²</w:t>
            </w:r>
          </w:p>
        </w:tc>
        <w:tc>
          <w:tcPr>
            <w:tcW w:w="1671" w:type="dxa"/>
            <w:vAlign w:val="center"/>
          </w:tcPr>
          <w:p w14:paraId="1962FB20" w14:textId="3A26D85B"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2.56 W/m²</w:t>
            </w:r>
          </w:p>
        </w:tc>
        <w:tc>
          <w:tcPr>
            <w:tcW w:w="2014" w:type="dxa"/>
            <w:vAlign w:val="center"/>
          </w:tcPr>
          <w:p w14:paraId="711100FA" w14:textId="7F46E05D"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8.22 W/m²</w:t>
            </w:r>
          </w:p>
        </w:tc>
      </w:tr>
      <w:tr w:rsidR="001F2F61" w:rsidRPr="0060210D" w14:paraId="026F6DF0" w14:textId="1460F300" w:rsidTr="00FF3299">
        <w:trPr>
          <w:trHeight w:val="283"/>
        </w:trPr>
        <w:tc>
          <w:tcPr>
            <w:tcW w:w="2263" w:type="dxa"/>
            <w:vMerge w:val="restart"/>
            <w:vAlign w:val="center"/>
          </w:tcPr>
          <w:p w14:paraId="6DFB1844" w14:textId="40245304" w:rsidR="001F2F61" w:rsidRPr="0060210D" w:rsidRDefault="001F2F61" w:rsidP="00012911">
            <w:pPr>
              <w:widowControl/>
              <w:autoSpaceDE/>
              <w:autoSpaceDN/>
              <w:adjustRightInd/>
              <w:jc w:val="center"/>
              <w:rPr>
                <w:rFonts w:ascii="Times New Roman" w:eastAsia="Times New Roman" w:hAnsi="Times New Roman" w:cs="Times New Roman"/>
                <w:sz w:val="22"/>
                <w:szCs w:val="22"/>
                <w:lang w:val="en-GB"/>
              </w:rPr>
            </w:pPr>
            <w:r w:rsidRPr="0060210D">
              <w:rPr>
                <w:rFonts w:ascii="Times New Roman" w:eastAsia="Times New Roman" w:hAnsi="Times New Roman" w:cs="Times New Roman"/>
                <w:sz w:val="22"/>
                <w:szCs w:val="22"/>
                <w:lang w:val="en-GB"/>
              </w:rPr>
              <w:t>80°C</w:t>
            </w:r>
          </w:p>
        </w:tc>
        <w:tc>
          <w:tcPr>
            <w:tcW w:w="1785" w:type="dxa"/>
            <w:vAlign w:val="center"/>
          </w:tcPr>
          <w:p w14:paraId="54DECD1B" w14:textId="08042864" w:rsidR="001F2F61" w:rsidRPr="0060210D" w:rsidRDefault="001F2F61" w:rsidP="00012911">
            <w:pPr>
              <w:pStyle w:val="Bezodstpw"/>
              <w:jc w:val="center"/>
              <w:rPr>
                <w:rFonts w:ascii="Times New Roman" w:hAnsi="Times New Roman" w:cs="Times New Roman"/>
                <w:sz w:val="20"/>
                <w:szCs w:val="20"/>
              </w:rPr>
            </w:pPr>
            <w:r w:rsidRPr="0060210D">
              <w:rPr>
                <w:rFonts w:ascii="Times New Roman" w:eastAsia="Times New Roman" w:hAnsi="Times New Roman" w:cs="Times New Roman"/>
              </w:rPr>
              <w:t>80 kg/h</w:t>
            </w:r>
          </w:p>
        </w:tc>
        <w:tc>
          <w:tcPr>
            <w:tcW w:w="1901" w:type="dxa"/>
            <w:vAlign w:val="center"/>
          </w:tcPr>
          <w:p w14:paraId="65317566" w14:textId="228E2958"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184.18 W/m²</w:t>
            </w:r>
          </w:p>
        </w:tc>
        <w:tc>
          <w:tcPr>
            <w:tcW w:w="1671" w:type="dxa"/>
            <w:vAlign w:val="center"/>
          </w:tcPr>
          <w:p w14:paraId="023DF230" w14:textId="42D4E478"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10.14 W/m²</w:t>
            </w:r>
          </w:p>
        </w:tc>
        <w:tc>
          <w:tcPr>
            <w:tcW w:w="2014" w:type="dxa"/>
            <w:vAlign w:val="center"/>
          </w:tcPr>
          <w:p w14:paraId="6656F621" w14:textId="7C4D9EB7"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23.13 W/m²</w:t>
            </w:r>
          </w:p>
        </w:tc>
      </w:tr>
      <w:tr w:rsidR="001F2F61" w:rsidRPr="0060210D" w14:paraId="4FEDC533" w14:textId="34D34439" w:rsidTr="00FF3299">
        <w:trPr>
          <w:trHeight w:val="283"/>
        </w:trPr>
        <w:tc>
          <w:tcPr>
            <w:tcW w:w="2263" w:type="dxa"/>
            <w:vMerge/>
          </w:tcPr>
          <w:p w14:paraId="07D93D99" w14:textId="38932CDD" w:rsidR="001F2F61" w:rsidRPr="0060210D" w:rsidRDefault="001F2F61" w:rsidP="001F2F61">
            <w:pPr>
              <w:pStyle w:val="Bezodstpw"/>
              <w:spacing w:before="60"/>
              <w:rPr>
                <w:rFonts w:ascii="Times New Roman" w:hAnsi="Times New Roman" w:cs="Times New Roman"/>
                <w:sz w:val="20"/>
                <w:szCs w:val="20"/>
              </w:rPr>
            </w:pPr>
          </w:p>
        </w:tc>
        <w:tc>
          <w:tcPr>
            <w:tcW w:w="1785" w:type="dxa"/>
            <w:vAlign w:val="center"/>
          </w:tcPr>
          <w:p w14:paraId="341CCCE9" w14:textId="406161BD" w:rsidR="001F2F61" w:rsidRPr="0060210D" w:rsidRDefault="001F2F61" w:rsidP="00012911">
            <w:pPr>
              <w:pStyle w:val="Bezodstpw"/>
              <w:jc w:val="center"/>
              <w:rPr>
                <w:rFonts w:ascii="Times New Roman" w:hAnsi="Times New Roman" w:cs="Times New Roman"/>
                <w:sz w:val="20"/>
                <w:szCs w:val="20"/>
              </w:rPr>
            </w:pPr>
            <w:r w:rsidRPr="0060210D">
              <w:rPr>
                <w:rFonts w:ascii="Times New Roman" w:eastAsia="Times New Roman" w:hAnsi="Times New Roman" w:cs="Times New Roman"/>
              </w:rPr>
              <w:t>120 kg/h</w:t>
            </w:r>
          </w:p>
        </w:tc>
        <w:tc>
          <w:tcPr>
            <w:tcW w:w="1901" w:type="dxa"/>
            <w:vAlign w:val="center"/>
          </w:tcPr>
          <w:p w14:paraId="53452350" w14:textId="72EF55A4"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184.42 W/m²</w:t>
            </w:r>
          </w:p>
        </w:tc>
        <w:tc>
          <w:tcPr>
            <w:tcW w:w="1671" w:type="dxa"/>
            <w:vAlign w:val="center"/>
          </w:tcPr>
          <w:p w14:paraId="075410C9" w14:textId="62B56771"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9.84 W/m²</w:t>
            </w:r>
          </w:p>
        </w:tc>
        <w:tc>
          <w:tcPr>
            <w:tcW w:w="2014" w:type="dxa"/>
            <w:vAlign w:val="center"/>
          </w:tcPr>
          <w:p w14:paraId="27ED16E6" w14:textId="644E456C"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22.94 W/m²</w:t>
            </w:r>
          </w:p>
        </w:tc>
      </w:tr>
      <w:tr w:rsidR="001F2F61" w:rsidRPr="0060210D" w14:paraId="2046275D" w14:textId="5BD131DF" w:rsidTr="00FF3299">
        <w:trPr>
          <w:trHeight w:val="283"/>
        </w:trPr>
        <w:tc>
          <w:tcPr>
            <w:tcW w:w="2263" w:type="dxa"/>
            <w:vMerge/>
          </w:tcPr>
          <w:p w14:paraId="6FB319D1" w14:textId="012CDE79" w:rsidR="001F2F61" w:rsidRPr="0060210D" w:rsidRDefault="001F2F61" w:rsidP="001F2F61">
            <w:pPr>
              <w:pStyle w:val="Bezodstpw"/>
              <w:spacing w:before="60"/>
              <w:rPr>
                <w:rFonts w:ascii="Times New Roman" w:hAnsi="Times New Roman" w:cs="Times New Roman"/>
                <w:sz w:val="20"/>
                <w:szCs w:val="20"/>
              </w:rPr>
            </w:pPr>
          </w:p>
        </w:tc>
        <w:tc>
          <w:tcPr>
            <w:tcW w:w="1785" w:type="dxa"/>
            <w:vAlign w:val="center"/>
          </w:tcPr>
          <w:p w14:paraId="44F258D1" w14:textId="4B03694E" w:rsidR="001F2F61" w:rsidRPr="0060210D" w:rsidRDefault="001F2F61" w:rsidP="00012911">
            <w:pPr>
              <w:pStyle w:val="Bezodstpw"/>
              <w:jc w:val="center"/>
              <w:rPr>
                <w:rFonts w:ascii="Times New Roman" w:hAnsi="Times New Roman" w:cs="Times New Roman"/>
                <w:sz w:val="20"/>
                <w:szCs w:val="20"/>
              </w:rPr>
            </w:pPr>
            <w:r w:rsidRPr="0060210D">
              <w:rPr>
                <w:rFonts w:ascii="Times New Roman" w:eastAsia="Times New Roman" w:hAnsi="Times New Roman" w:cs="Times New Roman"/>
              </w:rPr>
              <w:t>160 kg/h</w:t>
            </w:r>
          </w:p>
        </w:tc>
        <w:tc>
          <w:tcPr>
            <w:tcW w:w="1901" w:type="dxa"/>
            <w:vAlign w:val="center"/>
          </w:tcPr>
          <w:p w14:paraId="2C5C4548" w14:textId="5CEBAE80"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184.42 W/m²</w:t>
            </w:r>
          </w:p>
        </w:tc>
        <w:tc>
          <w:tcPr>
            <w:tcW w:w="1671" w:type="dxa"/>
            <w:vAlign w:val="center"/>
          </w:tcPr>
          <w:p w14:paraId="357031ED" w14:textId="5892442F"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9.59 W/m²</w:t>
            </w:r>
          </w:p>
        </w:tc>
        <w:tc>
          <w:tcPr>
            <w:tcW w:w="2014" w:type="dxa"/>
            <w:vAlign w:val="center"/>
          </w:tcPr>
          <w:p w14:paraId="03732AE1" w14:textId="7E4E9730" w:rsidR="001F2F61" w:rsidRPr="0060210D" w:rsidRDefault="001F2F61" w:rsidP="00012911">
            <w:pPr>
              <w:pStyle w:val="Bezodstpw"/>
              <w:jc w:val="center"/>
              <w:rPr>
                <w:rFonts w:ascii="Times New Roman" w:hAnsi="Times New Roman" w:cs="Times New Roman"/>
              </w:rPr>
            </w:pPr>
            <w:r w:rsidRPr="0060210D">
              <w:rPr>
                <w:rFonts w:ascii="Times New Roman" w:eastAsia="Times New Roman" w:hAnsi="Times New Roman" w:cs="Times New Roman"/>
              </w:rPr>
              <w:t>22.84 W/m²</w:t>
            </w:r>
          </w:p>
        </w:tc>
      </w:tr>
    </w:tbl>
    <w:p w14:paraId="5629677A" w14:textId="77777777" w:rsidR="005E1B28" w:rsidRPr="0060210D" w:rsidRDefault="005E1B28" w:rsidP="00D24D88">
      <w:pPr>
        <w:tabs>
          <w:tab w:val="center" w:pos="4800"/>
          <w:tab w:val="right" w:pos="9500"/>
        </w:tabs>
        <w:ind w:firstLine="284"/>
        <w:jc w:val="both"/>
        <w:rPr>
          <w:rFonts w:ascii="Times New Roman" w:hAnsi="Times New Roman" w:cs="Times New Roman"/>
          <w:noProof/>
          <w:sz w:val="22"/>
          <w:szCs w:val="22"/>
          <w:lang w:val="en-GB"/>
        </w:rPr>
      </w:pPr>
    </w:p>
    <w:p w14:paraId="19AB2149" w14:textId="2F3A1C6F" w:rsidR="00E37E72" w:rsidRPr="0060210D" w:rsidRDefault="005E1B28" w:rsidP="00D24D88">
      <w:pPr>
        <w:tabs>
          <w:tab w:val="center" w:pos="4800"/>
          <w:tab w:val="right" w:pos="9500"/>
        </w:tabs>
        <w:ind w:firstLine="284"/>
        <w:jc w:val="both"/>
        <w:rPr>
          <w:rFonts w:ascii="Times New Roman" w:hAnsi="Times New Roman" w:cs="Times New Roman"/>
          <w:noProof/>
          <w:sz w:val="22"/>
          <w:szCs w:val="22"/>
          <w:lang w:val="en-GB"/>
        </w:rPr>
      </w:pPr>
      <w:r w:rsidRPr="0060210D">
        <w:rPr>
          <w:rFonts w:ascii="Times New Roman" w:hAnsi="Times New Roman" w:cs="Times New Roman"/>
          <w:noProof/>
          <w:sz w:val="22"/>
          <w:szCs w:val="22"/>
          <w:lang w:val="en-GB"/>
        </w:rPr>
        <w:t xml:space="preserve">The collected experimental data were used to determine the effect of the flow </w:t>
      </w:r>
      <w:r w:rsidR="00CD4FD5" w:rsidRPr="0060210D">
        <w:rPr>
          <w:rFonts w:ascii="Times New Roman" w:hAnsi="Times New Roman" w:cs="Times New Roman"/>
          <w:noProof/>
          <w:sz w:val="22"/>
          <w:szCs w:val="22"/>
          <w:lang w:val="en-GB"/>
        </w:rPr>
        <w:t>rate</w:t>
      </w:r>
      <w:r w:rsidR="00862ED3" w:rsidRPr="0060210D">
        <w:rPr>
          <w:rFonts w:ascii="Times New Roman" w:hAnsi="Times New Roman" w:cs="Times New Roman"/>
          <w:noProof/>
          <w:sz w:val="22"/>
          <w:szCs w:val="22"/>
          <w:lang w:val="en-GB"/>
        </w:rPr>
        <w:t xml:space="preserve"> </w:t>
      </w:r>
      <w:r w:rsidRPr="0060210D">
        <w:rPr>
          <w:rFonts w:ascii="Times New Roman" w:hAnsi="Times New Roman" w:cs="Times New Roman"/>
          <w:noProof/>
          <w:sz w:val="22"/>
          <w:szCs w:val="22"/>
          <w:lang w:val="en-GB"/>
        </w:rPr>
        <w:t>of the working medium and its temperature on the thermal loss of the solar col</w:t>
      </w:r>
      <w:r w:rsidR="005656A8">
        <w:rPr>
          <w:rFonts w:ascii="Times New Roman" w:hAnsi="Times New Roman" w:cs="Times New Roman"/>
          <w:noProof/>
          <w:sz w:val="22"/>
          <w:szCs w:val="22"/>
          <w:lang w:val="en-GB"/>
        </w:rPr>
        <w:t>lec</w:t>
      </w:r>
      <w:r w:rsidRPr="0060210D">
        <w:rPr>
          <w:rFonts w:ascii="Times New Roman" w:hAnsi="Times New Roman" w:cs="Times New Roman"/>
          <w:noProof/>
          <w:sz w:val="22"/>
          <w:szCs w:val="22"/>
          <w:lang w:val="en-GB"/>
        </w:rPr>
        <w:t xml:space="preserve">tor. </w:t>
      </w:r>
      <w:r w:rsidR="005656A8">
        <w:rPr>
          <w:rFonts w:ascii="Times New Roman" w:hAnsi="Times New Roman" w:cs="Times New Roman"/>
          <w:noProof/>
          <w:sz w:val="22"/>
          <w:szCs w:val="22"/>
          <w:lang w:val="en-GB"/>
        </w:rPr>
        <w:t>T</w:t>
      </w:r>
      <w:r w:rsidRPr="0060210D">
        <w:rPr>
          <w:rFonts w:ascii="Times New Roman" w:hAnsi="Times New Roman" w:cs="Times New Roman"/>
          <w:noProof/>
          <w:sz w:val="22"/>
          <w:szCs w:val="22"/>
          <w:lang w:val="en-GB"/>
        </w:rPr>
        <w:t xml:space="preserve">he results were illustrated in </w:t>
      </w:r>
      <w:r w:rsidR="00720133" w:rsidRPr="0060210D">
        <w:rPr>
          <w:rFonts w:ascii="Times New Roman" w:hAnsi="Times New Roman" w:cs="Times New Roman"/>
          <w:bCs/>
          <w:noProof/>
          <w:sz w:val="22"/>
          <w:szCs w:val="22"/>
          <w:lang w:val="en-GB"/>
        </w:rPr>
        <w:t xml:space="preserve">Figure </w:t>
      </w:r>
      <w:r w:rsidR="00D07CBF" w:rsidRPr="0060210D">
        <w:rPr>
          <w:rFonts w:ascii="Times New Roman" w:hAnsi="Times New Roman" w:cs="Times New Roman"/>
          <w:bCs/>
          <w:noProof/>
          <w:sz w:val="22"/>
          <w:szCs w:val="22"/>
          <w:lang w:val="en-GB"/>
        </w:rPr>
        <w:t>9</w:t>
      </w:r>
      <w:r w:rsidR="005656A8" w:rsidRPr="005656A8">
        <w:rPr>
          <w:rFonts w:ascii="Times New Roman" w:hAnsi="Times New Roman" w:cs="Times New Roman"/>
          <w:noProof/>
          <w:sz w:val="22"/>
          <w:szCs w:val="22"/>
          <w:lang w:val="en-GB"/>
        </w:rPr>
        <w:t xml:space="preserve"> </w:t>
      </w:r>
      <w:r w:rsidR="005656A8">
        <w:rPr>
          <w:rFonts w:ascii="Times New Roman" w:hAnsi="Times New Roman" w:cs="Times New Roman"/>
          <w:noProof/>
          <w:sz w:val="22"/>
          <w:szCs w:val="22"/>
          <w:lang w:val="en-GB"/>
        </w:rPr>
        <w:t>t</w:t>
      </w:r>
      <w:r w:rsidR="005656A8" w:rsidRPr="0060210D">
        <w:rPr>
          <w:rFonts w:ascii="Times New Roman" w:hAnsi="Times New Roman" w:cs="Times New Roman"/>
          <w:noProof/>
          <w:sz w:val="22"/>
          <w:szCs w:val="22"/>
          <w:lang w:val="en-GB"/>
        </w:rPr>
        <w:t>o facilitate such a task</w:t>
      </w:r>
      <w:r w:rsidR="00720133" w:rsidRPr="0060210D">
        <w:rPr>
          <w:rFonts w:ascii="Times New Roman" w:hAnsi="Times New Roman" w:cs="Times New Roman"/>
          <w:bCs/>
          <w:noProof/>
          <w:sz w:val="22"/>
          <w:szCs w:val="22"/>
          <w:lang w:val="en-GB"/>
        </w:rPr>
        <w:t>.</w:t>
      </w:r>
    </w:p>
    <w:p w14:paraId="703079D7" w14:textId="77777777" w:rsidR="0025652E" w:rsidRPr="0060210D" w:rsidRDefault="0025652E" w:rsidP="0060210D">
      <w:pPr>
        <w:widowControl/>
        <w:numPr>
          <w:ilvl w:val="0"/>
          <w:numId w:val="23"/>
        </w:numPr>
        <w:tabs>
          <w:tab w:val="clear" w:pos="720"/>
        </w:tabs>
        <w:autoSpaceDE/>
        <w:autoSpaceDN/>
        <w:adjustRightInd/>
        <w:ind w:left="350" w:hanging="357"/>
        <w:rPr>
          <w:rFonts w:ascii="Times New Roman" w:eastAsia="Times New Roman" w:hAnsi="Times New Roman" w:cs="Times New Roman"/>
          <w:sz w:val="22"/>
          <w:szCs w:val="22"/>
          <w:lang w:val="en-GB"/>
        </w:rPr>
      </w:pPr>
      <w:r w:rsidRPr="0060210D">
        <w:rPr>
          <w:rFonts w:ascii="Times New Roman" w:eastAsia="Times New Roman" w:hAnsi="Times New Roman" w:cs="Times New Roman"/>
          <w:b/>
          <w:bCs/>
          <w:sz w:val="22"/>
          <w:szCs w:val="22"/>
          <w:lang w:val="en-GB"/>
        </w:rPr>
        <w:t>Front Surface</w:t>
      </w:r>
      <w:r w:rsidRPr="0060210D">
        <w:rPr>
          <w:rFonts w:ascii="Times New Roman" w:eastAsia="Times New Roman" w:hAnsi="Times New Roman" w:cs="Times New Roman"/>
          <w:sz w:val="22"/>
          <w:szCs w:val="22"/>
          <w:lang w:val="en-GB"/>
        </w:rPr>
        <w:t>:</w:t>
      </w:r>
    </w:p>
    <w:p w14:paraId="0EBF0F44" w14:textId="2FABFC69" w:rsidR="0025652E" w:rsidRPr="0060210D" w:rsidRDefault="0025652E" w:rsidP="0060210D">
      <w:pPr>
        <w:widowControl/>
        <w:numPr>
          <w:ilvl w:val="1"/>
          <w:numId w:val="23"/>
        </w:numPr>
        <w:tabs>
          <w:tab w:val="clear" w:pos="1440"/>
        </w:tabs>
        <w:autoSpaceDE/>
        <w:autoSpaceDN/>
        <w:adjustRightInd/>
        <w:spacing w:before="100" w:beforeAutospacing="1" w:after="100" w:afterAutospacing="1"/>
        <w:ind w:left="728"/>
        <w:jc w:val="both"/>
        <w:rPr>
          <w:rFonts w:ascii="Times New Roman" w:eastAsia="Times New Roman" w:hAnsi="Times New Roman" w:cs="Times New Roman"/>
          <w:sz w:val="22"/>
          <w:szCs w:val="22"/>
          <w:lang w:val="en-GB"/>
        </w:rPr>
      </w:pPr>
      <w:r w:rsidRPr="0060210D">
        <w:rPr>
          <w:rFonts w:ascii="Times New Roman" w:eastAsia="Times New Roman" w:hAnsi="Times New Roman" w:cs="Times New Roman"/>
          <w:sz w:val="22"/>
          <w:szCs w:val="22"/>
          <w:lang w:val="en-GB"/>
        </w:rPr>
        <w:t xml:space="preserve">For both tested temperature levels (40°C and 80°C), stable </w:t>
      </w:r>
      <w:r w:rsidR="005656A8">
        <w:rPr>
          <w:rFonts w:ascii="Times New Roman" w:eastAsia="Times New Roman" w:hAnsi="Times New Roman" w:cs="Times New Roman"/>
          <w:sz w:val="22"/>
          <w:szCs w:val="22"/>
          <w:lang w:val="en-GB"/>
        </w:rPr>
        <w:t>heat loss value</w:t>
      </w:r>
      <w:r w:rsidRPr="0060210D">
        <w:rPr>
          <w:rFonts w:ascii="Times New Roman" w:eastAsia="Times New Roman" w:hAnsi="Times New Roman" w:cs="Times New Roman"/>
          <w:sz w:val="22"/>
          <w:szCs w:val="22"/>
          <w:lang w:val="en-GB"/>
        </w:rPr>
        <w:t>s at the front surface were observed for different flow rates. The loss values achieved for 80°C are significantly higher than those for 40°C, clearly indicating the strong influence of temperature on the heat loss of the solar collector.</w:t>
      </w:r>
    </w:p>
    <w:p w14:paraId="52B95561" w14:textId="77777777" w:rsidR="0025652E" w:rsidRPr="0060210D" w:rsidRDefault="0025652E" w:rsidP="0060210D">
      <w:pPr>
        <w:widowControl/>
        <w:numPr>
          <w:ilvl w:val="1"/>
          <w:numId w:val="23"/>
        </w:numPr>
        <w:tabs>
          <w:tab w:val="clear" w:pos="1440"/>
        </w:tabs>
        <w:autoSpaceDE/>
        <w:autoSpaceDN/>
        <w:adjustRightInd/>
        <w:spacing w:before="100" w:beforeAutospacing="1" w:after="100" w:afterAutospacing="1"/>
        <w:ind w:left="728"/>
        <w:jc w:val="both"/>
        <w:rPr>
          <w:rFonts w:ascii="Times New Roman" w:eastAsia="Times New Roman" w:hAnsi="Times New Roman" w:cs="Times New Roman"/>
          <w:sz w:val="22"/>
          <w:szCs w:val="22"/>
          <w:lang w:val="en-GB"/>
        </w:rPr>
      </w:pPr>
      <w:r w:rsidRPr="0060210D">
        <w:rPr>
          <w:rFonts w:ascii="Times New Roman" w:eastAsia="Times New Roman" w:hAnsi="Times New Roman" w:cs="Times New Roman"/>
          <w:sz w:val="22"/>
          <w:szCs w:val="22"/>
          <w:lang w:val="en-GB"/>
        </w:rPr>
        <w:t>In addition, no significant change in heat loss was observed when increasing the flow rate of the medium for both temperatures, suggesting that the mass flow rate of the working medium has a limited effect on heat loss at the front surface.</w:t>
      </w:r>
    </w:p>
    <w:p w14:paraId="2B0D547D" w14:textId="1E31ED70" w:rsidR="0025652E" w:rsidRPr="0060210D" w:rsidRDefault="0025652E" w:rsidP="0060210D">
      <w:pPr>
        <w:widowControl/>
        <w:numPr>
          <w:ilvl w:val="1"/>
          <w:numId w:val="23"/>
        </w:numPr>
        <w:tabs>
          <w:tab w:val="clear" w:pos="1440"/>
        </w:tabs>
        <w:autoSpaceDE/>
        <w:autoSpaceDN/>
        <w:adjustRightInd/>
        <w:spacing w:before="100" w:beforeAutospacing="1" w:after="100" w:afterAutospacing="1"/>
        <w:ind w:left="728"/>
        <w:jc w:val="both"/>
        <w:rPr>
          <w:rFonts w:ascii="Times New Roman" w:eastAsia="Times New Roman" w:hAnsi="Times New Roman" w:cs="Times New Roman"/>
          <w:sz w:val="22"/>
          <w:szCs w:val="22"/>
          <w:lang w:val="en-GB"/>
        </w:rPr>
      </w:pPr>
      <w:r w:rsidRPr="0060210D">
        <w:rPr>
          <w:rFonts w:ascii="Times New Roman" w:eastAsia="Times New Roman" w:hAnsi="Times New Roman" w:cs="Times New Roman"/>
          <w:sz w:val="22"/>
          <w:szCs w:val="22"/>
          <w:lang w:val="en-GB"/>
        </w:rPr>
        <w:t>Heat loss values are 85 W/m</w:t>
      </w:r>
      <w:r w:rsidRPr="0060210D">
        <w:rPr>
          <w:rFonts w:ascii="Times New Roman" w:eastAsia="Times New Roman" w:hAnsi="Times New Roman" w:cs="Times New Roman"/>
          <w:sz w:val="22"/>
          <w:szCs w:val="22"/>
          <w:vertAlign w:val="superscript"/>
          <w:lang w:val="en-GB"/>
        </w:rPr>
        <w:t>2</w:t>
      </w:r>
      <w:r w:rsidRPr="0060210D">
        <w:rPr>
          <w:rFonts w:ascii="Times New Roman" w:eastAsia="Times New Roman" w:hAnsi="Times New Roman" w:cs="Times New Roman"/>
          <w:sz w:val="22"/>
          <w:szCs w:val="22"/>
          <w:lang w:val="en-GB"/>
        </w:rPr>
        <w:t xml:space="preserve"> for temperature 40°C and about 184 W/m</w:t>
      </w:r>
      <w:r w:rsidRPr="0060210D">
        <w:rPr>
          <w:rFonts w:ascii="Times New Roman" w:eastAsia="Times New Roman" w:hAnsi="Times New Roman" w:cs="Times New Roman"/>
          <w:sz w:val="22"/>
          <w:szCs w:val="22"/>
          <w:vertAlign w:val="superscript"/>
          <w:lang w:val="en-GB"/>
        </w:rPr>
        <w:t>2</w:t>
      </w:r>
      <w:r w:rsidRPr="0060210D">
        <w:rPr>
          <w:rFonts w:ascii="Times New Roman" w:eastAsia="Times New Roman" w:hAnsi="Times New Roman" w:cs="Times New Roman"/>
          <w:sz w:val="22"/>
          <w:szCs w:val="22"/>
          <w:lang w:val="en-GB"/>
        </w:rPr>
        <w:t xml:space="preserve"> for temperature 80°C</w:t>
      </w:r>
      <w:r w:rsidR="0060210D" w:rsidRPr="0060210D">
        <w:rPr>
          <w:rFonts w:ascii="Times New Roman" w:eastAsia="Times New Roman" w:hAnsi="Times New Roman" w:cs="Times New Roman"/>
          <w:sz w:val="22"/>
          <w:szCs w:val="22"/>
          <w:lang w:val="en-GB"/>
        </w:rPr>
        <w:t>.</w:t>
      </w:r>
    </w:p>
    <w:p w14:paraId="396F089E" w14:textId="77777777" w:rsidR="0025652E" w:rsidRPr="0060210D" w:rsidRDefault="0025652E" w:rsidP="0060210D">
      <w:pPr>
        <w:widowControl/>
        <w:numPr>
          <w:ilvl w:val="0"/>
          <w:numId w:val="23"/>
        </w:numPr>
        <w:tabs>
          <w:tab w:val="clear" w:pos="720"/>
        </w:tabs>
        <w:autoSpaceDE/>
        <w:autoSpaceDN/>
        <w:adjustRightInd/>
        <w:spacing w:before="100" w:beforeAutospacing="1" w:after="100" w:afterAutospacing="1"/>
        <w:ind w:left="350"/>
        <w:jc w:val="both"/>
        <w:rPr>
          <w:rFonts w:ascii="Times New Roman" w:eastAsia="Times New Roman" w:hAnsi="Times New Roman" w:cs="Times New Roman"/>
          <w:sz w:val="22"/>
          <w:szCs w:val="22"/>
          <w:lang w:val="en-GB"/>
        </w:rPr>
      </w:pPr>
      <w:r w:rsidRPr="0060210D">
        <w:rPr>
          <w:rFonts w:ascii="Times New Roman" w:eastAsia="Times New Roman" w:hAnsi="Times New Roman" w:cs="Times New Roman"/>
          <w:b/>
          <w:bCs/>
          <w:sz w:val="22"/>
          <w:szCs w:val="22"/>
          <w:lang w:val="en-GB"/>
        </w:rPr>
        <w:t>Side Surface</w:t>
      </w:r>
      <w:r w:rsidRPr="0060210D">
        <w:rPr>
          <w:rFonts w:ascii="Times New Roman" w:eastAsia="Times New Roman" w:hAnsi="Times New Roman" w:cs="Times New Roman"/>
          <w:sz w:val="22"/>
          <w:szCs w:val="22"/>
          <w:lang w:val="en-GB"/>
        </w:rPr>
        <w:t>:</w:t>
      </w:r>
    </w:p>
    <w:p w14:paraId="73AA5AA1" w14:textId="39743CE5" w:rsidR="0025652E" w:rsidRPr="0060210D" w:rsidRDefault="005656A8" w:rsidP="0060210D">
      <w:pPr>
        <w:widowControl/>
        <w:numPr>
          <w:ilvl w:val="1"/>
          <w:numId w:val="23"/>
        </w:numPr>
        <w:tabs>
          <w:tab w:val="clear" w:pos="1440"/>
        </w:tabs>
        <w:autoSpaceDE/>
        <w:autoSpaceDN/>
        <w:adjustRightInd/>
        <w:spacing w:before="100" w:beforeAutospacing="1" w:after="100" w:afterAutospacing="1"/>
        <w:ind w:left="714"/>
        <w:jc w:val="both"/>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Like</w:t>
      </w:r>
      <w:r w:rsidR="0025652E" w:rsidRPr="0060210D">
        <w:rPr>
          <w:rFonts w:ascii="Times New Roman" w:eastAsia="Times New Roman" w:hAnsi="Times New Roman" w:cs="Times New Roman"/>
          <w:sz w:val="22"/>
          <w:szCs w:val="22"/>
          <w:lang w:val="en-GB"/>
        </w:rPr>
        <w:t xml:space="preserve"> the front surface, the side surface also showed significantly higher heat loss at higher medium temperature (80°C) compared to 40°C.</w:t>
      </w:r>
    </w:p>
    <w:p w14:paraId="6963CC65" w14:textId="2CE536C9" w:rsidR="0025652E" w:rsidRPr="0060210D" w:rsidRDefault="005656A8" w:rsidP="0060210D">
      <w:pPr>
        <w:widowControl/>
        <w:numPr>
          <w:ilvl w:val="1"/>
          <w:numId w:val="23"/>
        </w:numPr>
        <w:tabs>
          <w:tab w:val="clear" w:pos="1440"/>
        </w:tabs>
        <w:autoSpaceDE/>
        <w:autoSpaceDN/>
        <w:adjustRightInd/>
        <w:spacing w:before="100" w:beforeAutospacing="1" w:after="100" w:afterAutospacing="1"/>
        <w:ind w:left="714"/>
        <w:jc w:val="both"/>
        <w:rPr>
          <w:rFonts w:ascii="Times New Roman" w:eastAsia="Times New Roman" w:hAnsi="Times New Roman" w:cs="Times New Roman"/>
          <w:sz w:val="22"/>
          <w:szCs w:val="22"/>
          <w:lang w:val="en-GB"/>
        </w:rPr>
      </w:pPr>
      <w:r>
        <w:rPr>
          <w:rFonts w:ascii="Times New Roman" w:eastAsia="Times New Roman" w:hAnsi="Times New Roman" w:cs="Times New Roman"/>
          <w:sz w:val="22"/>
          <w:szCs w:val="22"/>
          <w:lang w:val="en-GB"/>
        </w:rPr>
        <w:t>Contrary to the front surface results</w:t>
      </w:r>
      <w:r w:rsidR="0025652E" w:rsidRPr="0060210D">
        <w:rPr>
          <w:rFonts w:ascii="Times New Roman" w:eastAsia="Times New Roman" w:hAnsi="Times New Roman" w:cs="Times New Roman"/>
          <w:sz w:val="22"/>
          <w:szCs w:val="22"/>
          <w:lang w:val="en-GB"/>
        </w:rPr>
        <w:t>, a small decrease in heat loss was observed for the side surface with increasing flow rate for both temperatures. This trend may indicate more efficient heat dissipation at higher flow rates.</w:t>
      </w:r>
    </w:p>
    <w:p w14:paraId="34A52CE9" w14:textId="1B9D9C8C" w:rsidR="0025652E" w:rsidRPr="0060210D" w:rsidRDefault="0025652E" w:rsidP="0060210D">
      <w:pPr>
        <w:widowControl/>
        <w:numPr>
          <w:ilvl w:val="1"/>
          <w:numId w:val="23"/>
        </w:numPr>
        <w:tabs>
          <w:tab w:val="clear" w:pos="1440"/>
        </w:tabs>
        <w:autoSpaceDE/>
        <w:autoSpaceDN/>
        <w:adjustRightInd/>
        <w:spacing w:before="100" w:beforeAutospacing="1" w:after="100" w:afterAutospacing="1"/>
        <w:ind w:left="714"/>
        <w:jc w:val="both"/>
        <w:rPr>
          <w:rFonts w:ascii="Times New Roman" w:eastAsia="Times New Roman" w:hAnsi="Times New Roman" w:cs="Times New Roman"/>
          <w:sz w:val="22"/>
          <w:szCs w:val="22"/>
          <w:lang w:val="en-GB"/>
        </w:rPr>
      </w:pPr>
      <w:r w:rsidRPr="0060210D">
        <w:rPr>
          <w:rFonts w:ascii="Times New Roman" w:eastAsia="Times New Roman" w:hAnsi="Times New Roman" w:cs="Times New Roman"/>
          <w:sz w:val="22"/>
          <w:szCs w:val="22"/>
          <w:lang w:val="en-GB"/>
        </w:rPr>
        <w:t xml:space="preserve">It is worth </w:t>
      </w:r>
      <w:r w:rsidR="005656A8">
        <w:rPr>
          <w:rFonts w:ascii="Times New Roman" w:eastAsia="Times New Roman" w:hAnsi="Times New Roman" w:cs="Times New Roman"/>
          <w:sz w:val="22"/>
          <w:szCs w:val="22"/>
          <w:lang w:val="en-GB"/>
        </w:rPr>
        <w:t>mentioning</w:t>
      </w:r>
      <w:r w:rsidRPr="0060210D">
        <w:rPr>
          <w:rFonts w:ascii="Times New Roman" w:eastAsia="Times New Roman" w:hAnsi="Times New Roman" w:cs="Times New Roman"/>
          <w:sz w:val="22"/>
          <w:szCs w:val="22"/>
          <w:lang w:val="en-GB"/>
        </w:rPr>
        <w:t xml:space="preserve"> that the losses on the side surfaces are several times smaller than those measured on the front surface of the solar collector (2-10 W/m</w:t>
      </w:r>
      <w:r w:rsidRPr="0060210D">
        <w:rPr>
          <w:rFonts w:ascii="Times New Roman" w:eastAsia="Times New Roman" w:hAnsi="Times New Roman" w:cs="Times New Roman"/>
          <w:sz w:val="22"/>
          <w:szCs w:val="22"/>
          <w:vertAlign w:val="superscript"/>
          <w:lang w:val="en-GB"/>
        </w:rPr>
        <w:t>2</w:t>
      </w:r>
      <w:r w:rsidRPr="0060210D">
        <w:rPr>
          <w:rFonts w:ascii="Times New Roman" w:eastAsia="Times New Roman" w:hAnsi="Times New Roman" w:cs="Times New Roman"/>
          <w:sz w:val="22"/>
          <w:szCs w:val="22"/>
          <w:lang w:val="en-GB"/>
        </w:rPr>
        <w:t>).</w:t>
      </w:r>
    </w:p>
    <w:p w14:paraId="3FB8C7E7" w14:textId="77777777" w:rsidR="0025652E" w:rsidRPr="0060210D" w:rsidRDefault="0025652E" w:rsidP="0060210D">
      <w:pPr>
        <w:widowControl/>
        <w:numPr>
          <w:ilvl w:val="0"/>
          <w:numId w:val="23"/>
        </w:numPr>
        <w:tabs>
          <w:tab w:val="clear" w:pos="720"/>
        </w:tabs>
        <w:autoSpaceDE/>
        <w:autoSpaceDN/>
        <w:adjustRightInd/>
        <w:spacing w:before="100" w:beforeAutospacing="1" w:after="100" w:afterAutospacing="1"/>
        <w:ind w:left="350"/>
        <w:jc w:val="both"/>
        <w:rPr>
          <w:rFonts w:ascii="Times New Roman" w:eastAsia="Times New Roman" w:hAnsi="Times New Roman" w:cs="Times New Roman"/>
          <w:sz w:val="22"/>
          <w:szCs w:val="22"/>
          <w:lang w:val="en-GB"/>
        </w:rPr>
      </w:pPr>
      <w:r w:rsidRPr="0060210D">
        <w:rPr>
          <w:rFonts w:ascii="Times New Roman" w:eastAsia="Times New Roman" w:hAnsi="Times New Roman" w:cs="Times New Roman"/>
          <w:b/>
          <w:bCs/>
          <w:sz w:val="22"/>
          <w:szCs w:val="22"/>
          <w:lang w:val="en-GB"/>
        </w:rPr>
        <w:t>Rear Surface</w:t>
      </w:r>
      <w:r w:rsidRPr="0060210D">
        <w:rPr>
          <w:rFonts w:ascii="Times New Roman" w:eastAsia="Times New Roman" w:hAnsi="Times New Roman" w:cs="Times New Roman"/>
          <w:sz w:val="22"/>
          <w:szCs w:val="22"/>
          <w:lang w:val="en-GB"/>
        </w:rPr>
        <w:t>:</w:t>
      </w:r>
    </w:p>
    <w:p w14:paraId="2ED9B9EB" w14:textId="75BE7DC7" w:rsidR="0025652E" w:rsidRPr="0060210D" w:rsidRDefault="0025652E" w:rsidP="0060210D">
      <w:pPr>
        <w:widowControl/>
        <w:numPr>
          <w:ilvl w:val="1"/>
          <w:numId w:val="23"/>
        </w:numPr>
        <w:tabs>
          <w:tab w:val="clear" w:pos="1440"/>
        </w:tabs>
        <w:autoSpaceDE/>
        <w:autoSpaceDN/>
        <w:adjustRightInd/>
        <w:spacing w:before="100" w:beforeAutospacing="1" w:after="100" w:afterAutospacing="1"/>
        <w:ind w:left="700"/>
        <w:jc w:val="both"/>
        <w:rPr>
          <w:rFonts w:ascii="Times New Roman" w:eastAsia="Times New Roman" w:hAnsi="Times New Roman" w:cs="Times New Roman"/>
          <w:sz w:val="22"/>
          <w:szCs w:val="22"/>
          <w:lang w:val="en-GB"/>
        </w:rPr>
      </w:pPr>
      <w:r w:rsidRPr="0060210D">
        <w:rPr>
          <w:rFonts w:ascii="Times New Roman" w:eastAsia="Times New Roman" w:hAnsi="Times New Roman" w:cs="Times New Roman"/>
          <w:sz w:val="22"/>
          <w:szCs w:val="22"/>
          <w:lang w:val="en-GB"/>
        </w:rPr>
        <w:t>Heat losses on the rear surface of the tested solar collector also turned out to be higher for a temperature of 80°C. As on the other surfaces, increasing the temperature of the working medium had a negative effect on the level of recorded heat losses.</w:t>
      </w:r>
    </w:p>
    <w:p w14:paraId="71BE2D68" w14:textId="690E03FC" w:rsidR="0025652E" w:rsidRPr="0060210D" w:rsidRDefault="0025652E" w:rsidP="0060210D">
      <w:pPr>
        <w:widowControl/>
        <w:numPr>
          <w:ilvl w:val="1"/>
          <w:numId w:val="23"/>
        </w:numPr>
        <w:tabs>
          <w:tab w:val="clear" w:pos="1440"/>
        </w:tabs>
        <w:autoSpaceDE/>
        <w:autoSpaceDN/>
        <w:adjustRightInd/>
        <w:spacing w:before="100" w:beforeAutospacing="1" w:after="100" w:afterAutospacing="1"/>
        <w:ind w:left="700"/>
        <w:jc w:val="both"/>
        <w:rPr>
          <w:rFonts w:ascii="Times New Roman" w:eastAsia="Times New Roman" w:hAnsi="Times New Roman" w:cs="Times New Roman"/>
          <w:sz w:val="22"/>
          <w:szCs w:val="22"/>
          <w:lang w:val="en-GB"/>
        </w:rPr>
      </w:pPr>
      <w:r w:rsidRPr="0060210D">
        <w:rPr>
          <w:rFonts w:ascii="Times New Roman" w:eastAsia="Times New Roman" w:hAnsi="Times New Roman" w:cs="Times New Roman"/>
          <w:sz w:val="22"/>
          <w:szCs w:val="22"/>
          <w:lang w:val="en-GB"/>
        </w:rPr>
        <w:t xml:space="preserve">On this surface, an increase in heat loss was recorded with an increase in the medium flow parameter for both temperatures compared. </w:t>
      </w:r>
      <w:r w:rsidR="005656A8">
        <w:rPr>
          <w:rFonts w:ascii="Times New Roman" w:eastAsia="Times New Roman" w:hAnsi="Times New Roman" w:cs="Times New Roman"/>
          <w:sz w:val="22"/>
          <w:szCs w:val="22"/>
          <w:lang w:val="en-GB"/>
        </w:rPr>
        <w:t>It</w:t>
      </w:r>
      <w:r w:rsidRPr="0060210D">
        <w:rPr>
          <w:rFonts w:ascii="Times New Roman" w:eastAsia="Times New Roman" w:hAnsi="Times New Roman" w:cs="Times New Roman"/>
          <w:sz w:val="22"/>
          <w:szCs w:val="22"/>
          <w:lang w:val="en-GB"/>
        </w:rPr>
        <w:t xml:space="preserve"> is the opposite trend from the side surface and may suggest that the factor flow </w:t>
      </w:r>
      <w:r w:rsidR="005656A8">
        <w:rPr>
          <w:rFonts w:ascii="Times New Roman" w:eastAsia="Times New Roman" w:hAnsi="Times New Roman" w:cs="Times New Roman"/>
          <w:sz w:val="22"/>
          <w:szCs w:val="22"/>
          <w:lang w:val="en-GB"/>
        </w:rPr>
        <w:t>affects heat distribution differently,</w:t>
      </w:r>
      <w:r w:rsidRPr="0060210D">
        <w:rPr>
          <w:rFonts w:ascii="Times New Roman" w:eastAsia="Times New Roman" w:hAnsi="Times New Roman" w:cs="Times New Roman"/>
          <w:sz w:val="22"/>
          <w:szCs w:val="22"/>
          <w:lang w:val="en-GB"/>
        </w:rPr>
        <w:t xml:space="preserve"> specifically on the back surface</w:t>
      </w:r>
      <w:r w:rsidR="0060210D" w:rsidRPr="0060210D">
        <w:rPr>
          <w:rFonts w:ascii="Times New Roman" w:eastAsia="Times New Roman" w:hAnsi="Times New Roman" w:cs="Times New Roman"/>
          <w:sz w:val="22"/>
          <w:szCs w:val="22"/>
          <w:lang w:val="en-GB"/>
        </w:rPr>
        <w:t>.</w:t>
      </w:r>
    </w:p>
    <w:p w14:paraId="3B5B083E" w14:textId="29DC09AE" w:rsidR="0025652E" w:rsidRPr="0060210D" w:rsidRDefault="0025652E" w:rsidP="0060210D">
      <w:pPr>
        <w:widowControl/>
        <w:numPr>
          <w:ilvl w:val="1"/>
          <w:numId w:val="23"/>
        </w:numPr>
        <w:tabs>
          <w:tab w:val="clear" w:pos="1440"/>
        </w:tabs>
        <w:autoSpaceDE/>
        <w:autoSpaceDN/>
        <w:adjustRightInd/>
        <w:spacing w:before="100" w:beforeAutospacing="1" w:after="100" w:afterAutospacing="1"/>
        <w:ind w:left="700"/>
        <w:jc w:val="both"/>
        <w:rPr>
          <w:rFonts w:ascii="Times New Roman" w:eastAsia="Times New Roman" w:hAnsi="Times New Roman" w:cs="Times New Roman"/>
          <w:sz w:val="22"/>
          <w:szCs w:val="22"/>
          <w:lang w:val="en-GB"/>
        </w:rPr>
      </w:pPr>
      <w:r w:rsidRPr="0060210D">
        <w:rPr>
          <w:rFonts w:ascii="Times New Roman" w:eastAsia="Times New Roman" w:hAnsi="Times New Roman" w:cs="Times New Roman"/>
          <w:sz w:val="22"/>
          <w:szCs w:val="22"/>
          <w:lang w:val="en-GB"/>
        </w:rPr>
        <w:t>The values of thermal losses through the back surface of the solar collector are in the middle of all results and, depending on the temperature of the medium, are about 7 W/m</w:t>
      </w:r>
      <w:r w:rsidRPr="0060210D">
        <w:rPr>
          <w:rFonts w:ascii="Times New Roman" w:eastAsia="Times New Roman" w:hAnsi="Times New Roman" w:cs="Times New Roman"/>
          <w:sz w:val="22"/>
          <w:szCs w:val="22"/>
          <w:vertAlign w:val="superscript"/>
          <w:lang w:val="en-GB"/>
        </w:rPr>
        <w:t>2</w:t>
      </w:r>
      <w:r w:rsidRPr="0060210D">
        <w:rPr>
          <w:rFonts w:ascii="Times New Roman" w:eastAsia="Times New Roman" w:hAnsi="Times New Roman" w:cs="Times New Roman"/>
          <w:sz w:val="22"/>
          <w:szCs w:val="22"/>
          <w:lang w:val="en-GB"/>
        </w:rPr>
        <w:t xml:space="preserve"> for the lower and about 23 W/m</w:t>
      </w:r>
      <w:r w:rsidRPr="0060210D">
        <w:rPr>
          <w:rFonts w:ascii="Times New Roman" w:eastAsia="Times New Roman" w:hAnsi="Times New Roman" w:cs="Times New Roman"/>
          <w:sz w:val="22"/>
          <w:szCs w:val="22"/>
          <w:vertAlign w:val="superscript"/>
          <w:lang w:val="en-GB"/>
        </w:rPr>
        <w:t>2</w:t>
      </w:r>
      <w:r w:rsidRPr="0060210D">
        <w:rPr>
          <w:rFonts w:ascii="Times New Roman" w:eastAsia="Times New Roman" w:hAnsi="Times New Roman" w:cs="Times New Roman"/>
          <w:sz w:val="22"/>
          <w:szCs w:val="22"/>
          <w:lang w:val="en-GB"/>
        </w:rPr>
        <w:t xml:space="preserve"> for the higher of the tested temperatures</w:t>
      </w:r>
      <w:r w:rsidR="0060210D" w:rsidRPr="0060210D">
        <w:rPr>
          <w:rFonts w:ascii="Times New Roman" w:eastAsia="Times New Roman" w:hAnsi="Times New Roman" w:cs="Times New Roman"/>
          <w:sz w:val="22"/>
          <w:szCs w:val="22"/>
          <w:lang w:val="en-GB"/>
        </w:rPr>
        <w:t>.</w:t>
      </w:r>
    </w:p>
    <w:p w14:paraId="7EA8E232" w14:textId="77777777" w:rsidR="0025652E" w:rsidRPr="0060210D" w:rsidRDefault="00C54325" w:rsidP="0025652E">
      <w:pPr>
        <w:keepNext/>
        <w:widowControl/>
        <w:autoSpaceDE/>
        <w:autoSpaceDN/>
        <w:adjustRightInd/>
        <w:spacing w:after="160" w:line="259" w:lineRule="auto"/>
        <w:jc w:val="center"/>
        <w:rPr>
          <w:lang w:val="en-GB"/>
        </w:rPr>
      </w:pPr>
      <w:r w:rsidRPr="0060210D">
        <w:rPr>
          <w:rFonts w:ascii="Times New Roman" w:hAnsi="Times New Roman" w:cs="Times New Roman"/>
          <w:noProof/>
          <w:color w:val="FF0000"/>
          <w:sz w:val="22"/>
          <w:szCs w:val="22"/>
          <w:lang w:val="en-GB"/>
        </w:rPr>
        <w:lastRenderedPageBreak/>
        <w:drawing>
          <wp:inline distT="0" distB="0" distL="0" distR="0" wp14:anchorId="4337474C" wp14:editId="09FCF8B3">
            <wp:extent cx="5332122" cy="7216140"/>
            <wp:effectExtent l="0" t="0" r="1905" b="3810"/>
            <wp:docPr id="137227285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279"/>
                    <a:stretch/>
                  </pic:blipFill>
                  <pic:spPr bwMode="auto">
                    <a:xfrm>
                      <a:off x="0" y="0"/>
                      <a:ext cx="5379696" cy="7280524"/>
                    </a:xfrm>
                    <a:prstGeom prst="rect">
                      <a:avLst/>
                    </a:prstGeom>
                    <a:noFill/>
                    <a:ln>
                      <a:noFill/>
                    </a:ln>
                    <a:extLst>
                      <a:ext uri="{53640926-AAD7-44D8-BBD7-CCE9431645EC}">
                        <a14:shadowObscured xmlns:a14="http://schemas.microsoft.com/office/drawing/2010/main"/>
                      </a:ext>
                    </a:extLst>
                  </pic:spPr>
                </pic:pic>
              </a:graphicData>
            </a:graphic>
          </wp:inline>
        </w:drawing>
      </w:r>
    </w:p>
    <w:p w14:paraId="2A28EEE8" w14:textId="5427843D" w:rsidR="007B445D" w:rsidRPr="0060210D" w:rsidRDefault="0025652E" w:rsidP="00D24D88">
      <w:pPr>
        <w:pStyle w:val="Rrys"/>
        <w:rPr>
          <w:i/>
          <w:iCs/>
          <w:noProof/>
          <w:sz w:val="24"/>
          <w:szCs w:val="24"/>
          <w:lang w:val="en-GB"/>
        </w:rPr>
      </w:pPr>
      <w:r w:rsidRPr="0060210D">
        <w:rPr>
          <w:b/>
          <w:bCs/>
          <w:lang w:val="en-GB"/>
        </w:rPr>
        <w:t xml:space="preserve">Fig. </w:t>
      </w:r>
      <w:r w:rsidRPr="0060210D">
        <w:rPr>
          <w:b/>
          <w:bCs/>
          <w:i/>
          <w:iCs/>
          <w:lang w:val="en-GB"/>
        </w:rPr>
        <w:fldChar w:fldCharType="begin"/>
      </w:r>
      <w:r w:rsidRPr="0060210D">
        <w:rPr>
          <w:b/>
          <w:bCs/>
          <w:lang w:val="en-GB"/>
        </w:rPr>
        <w:instrText xml:space="preserve"> SEQ Fig. \* ARABIC </w:instrText>
      </w:r>
      <w:r w:rsidRPr="0060210D">
        <w:rPr>
          <w:b/>
          <w:bCs/>
          <w:i/>
          <w:iCs/>
          <w:lang w:val="en-GB"/>
        </w:rPr>
        <w:fldChar w:fldCharType="separate"/>
      </w:r>
      <w:r w:rsidR="002061CA">
        <w:rPr>
          <w:b/>
          <w:bCs/>
          <w:noProof/>
          <w:lang w:val="en-GB"/>
        </w:rPr>
        <w:t>9</w:t>
      </w:r>
      <w:r w:rsidRPr="0060210D">
        <w:rPr>
          <w:b/>
          <w:bCs/>
          <w:i/>
          <w:iCs/>
          <w:lang w:val="en-GB"/>
        </w:rPr>
        <w:fldChar w:fldCharType="end"/>
      </w:r>
      <w:r w:rsidRPr="0060210D">
        <w:rPr>
          <w:b/>
          <w:bCs/>
          <w:lang w:val="en-GB"/>
        </w:rPr>
        <w:t>.</w:t>
      </w:r>
      <w:r w:rsidRPr="0060210D">
        <w:rPr>
          <w:lang w:val="en-GB"/>
        </w:rPr>
        <w:t xml:space="preserve"> Heat loss characteristics at different temperatures and surface</w:t>
      </w:r>
      <w:r w:rsidR="005476E8" w:rsidRPr="0060210D">
        <w:rPr>
          <w:lang w:val="en-GB"/>
        </w:rPr>
        <w:t>s</w:t>
      </w:r>
    </w:p>
    <w:p w14:paraId="32F78D34" w14:textId="4CEF8357" w:rsidR="00770DCB" w:rsidRPr="0060210D" w:rsidRDefault="00770DCB" w:rsidP="0060210D">
      <w:pPr>
        <w:pStyle w:val="Rn1"/>
        <w:rPr>
          <w:lang w:val="en-GB"/>
        </w:rPr>
      </w:pPr>
      <w:r w:rsidRPr="0060210D">
        <w:rPr>
          <w:lang w:val="en-GB"/>
        </w:rPr>
        <w:t>6. Conclusions</w:t>
      </w:r>
    </w:p>
    <w:p w14:paraId="328BCE1B" w14:textId="6E0F8116" w:rsidR="00A30377" w:rsidRPr="0060210D" w:rsidRDefault="00A30377" w:rsidP="00D24D88">
      <w:pPr>
        <w:pStyle w:val="MDPI31text"/>
        <w:spacing w:line="240" w:lineRule="auto"/>
        <w:ind w:firstLine="284"/>
        <w:rPr>
          <w:rFonts w:ascii="Times New Roman" w:hAnsi="Times New Roman"/>
          <w:sz w:val="22"/>
          <w:lang w:val="en-GB"/>
        </w:rPr>
      </w:pPr>
      <w:r w:rsidRPr="0060210D">
        <w:rPr>
          <w:rFonts w:ascii="Times New Roman" w:hAnsi="Times New Roman"/>
          <w:sz w:val="22"/>
          <w:szCs w:val="24"/>
          <w:lang w:val="en-GB"/>
        </w:rPr>
        <w:t xml:space="preserve">The results of the research work highlight the effectiveness of infrared imaging in improving solar thermal systems. This technology has tremendous potential and an important role in improving the reliability and efficiency of these systems. Appropriate </w:t>
      </w:r>
      <w:r w:rsidR="005656A8">
        <w:rPr>
          <w:rFonts w:ascii="Times New Roman" w:hAnsi="Times New Roman"/>
          <w:sz w:val="22"/>
          <w:szCs w:val="24"/>
          <w:lang w:val="en-GB"/>
        </w:rPr>
        <w:t>infrared imaging techniques enable</w:t>
      </w:r>
      <w:r w:rsidRPr="0060210D">
        <w:rPr>
          <w:rFonts w:ascii="Times New Roman" w:hAnsi="Times New Roman"/>
          <w:sz w:val="22"/>
          <w:szCs w:val="24"/>
          <w:lang w:val="en-GB"/>
        </w:rPr>
        <w:t xml:space="preserve"> significant progress toward sustainable and cost-effective use of solar energy. Increasing the efficiency of photothermal conversion equipment </w:t>
      </w:r>
      <w:r w:rsidR="005656A8">
        <w:rPr>
          <w:rFonts w:ascii="Times New Roman" w:hAnsi="Times New Roman"/>
          <w:sz w:val="22"/>
          <w:szCs w:val="24"/>
          <w:lang w:val="en-GB"/>
        </w:rPr>
        <w:t xml:space="preserve">positively impacts </w:t>
      </w:r>
      <w:r w:rsidRPr="0060210D">
        <w:rPr>
          <w:rFonts w:ascii="Times New Roman" w:hAnsi="Times New Roman"/>
          <w:sz w:val="22"/>
          <w:lang w:val="en-GB"/>
        </w:rPr>
        <w:t>environmental protection.</w:t>
      </w:r>
      <w:r w:rsidR="008C16CC" w:rsidRPr="0060210D">
        <w:rPr>
          <w:rFonts w:ascii="Times New Roman" w:hAnsi="Times New Roman"/>
          <w:sz w:val="22"/>
          <w:lang w:val="en-GB"/>
        </w:rPr>
        <w:t xml:space="preserve"> </w:t>
      </w:r>
      <w:r w:rsidR="005656A8">
        <w:rPr>
          <w:rFonts w:ascii="Times New Roman" w:hAnsi="Times New Roman"/>
          <w:sz w:val="22"/>
          <w:lang w:val="en-GB"/>
        </w:rPr>
        <w:t>The average overall machine efficiency, i.e., OEE, is welcome in future research</w:t>
      </w:r>
      <w:r w:rsidR="008C16CC" w:rsidRPr="0060210D">
        <w:rPr>
          <w:rFonts w:ascii="Times New Roman" w:hAnsi="Times New Roman"/>
          <w:color w:val="222222"/>
          <w:sz w:val="22"/>
          <w:shd w:val="clear" w:color="auto" w:fill="FFFFFF"/>
          <w:lang w:val="en-GB"/>
        </w:rPr>
        <w:t xml:space="preserve"> (Zwolińska et al. 2020).</w:t>
      </w:r>
    </w:p>
    <w:p w14:paraId="77B41D45" w14:textId="3E38EB32" w:rsidR="00DD469A" w:rsidRPr="0060210D" w:rsidRDefault="008E26AE" w:rsidP="00D24D88">
      <w:pPr>
        <w:pStyle w:val="MDPI31text"/>
        <w:spacing w:line="240" w:lineRule="auto"/>
        <w:ind w:firstLine="284"/>
        <w:rPr>
          <w:rFonts w:ascii="Times New Roman" w:hAnsi="Times New Roman"/>
          <w:sz w:val="22"/>
          <w:szCs w:val="24"/>
          <w:lang w:val="en-GB"/>
        </w:rPr>
      </w:pPr>
      <w:r w:rsidRPr="0060210D">
        <w:rPr>
          <w:rFonts w:ascii="Times New Roman" w:hAnsi="Times New Roman"/>
          <w:sz w:val="22"/>
          <w:szCs w:val="24"/>
          <w:lang w:val="en-GB"/>
        </w:rPr>
        <w:t xml:space="preserve">Building a laboratory station for determining the emissivity of materials has made it possible to increase the accuracy of temperature measurements using a thermal imaging camera. </w:t>
      </w:r>
      <w:r w:rsidR="005656A8">
        <w:rPr>
          <w:rFonts w:ascii="Times New Roman" w:hAnsi="Times New Roman"/>
          <w:sz w:val="22"/>
          <w:szCs w:val="24"/>
          <w:lang w:val="en-GB"/>
        </w:rPr>
        <w:t>It</w:t>
      </w:r>
      <w:r w:rsidRPr="0060210D">
        <w:rPr>
          <w:rFonts w:ascii="Times New Roman" w:hAnsi="Times New Roman"/>
          <w:sz w:val="22"/>
          <w:szCs w:val="24"/>
          <w:lang w:val="en-GB"/>
        </w:rPr>
        <w:t xml:space="preserve">, in turn, has translated into </w:t>
      </w:r>
      <w:r w:rsidRPr="0060210D">
        <w:rPr>
          <w:rFonts w:ascii="Times New Roman" w:hAnsi="Times New Roman"/>
          <w:sz w:val="22"/>
          <w:szCs w:val="24"/>
          <w:lang w:val="en-GB"/>
        </w:rPr>
        <w:lastRenderedPageBreak/>
        <w:t>much more accurate results in the study of the heat loss of a flat plate solar collector. During the research work, modifications to the laboratory bench were necessary. It turned out that the influence of the alumin</w:t>
      </w:r>
      <w:r w:rsidR="005656A8">
        <w:rPr>
          <w:rFonts w:ascii="Times New Roman" w:hAnsi="Times New Roman"/>
          <w:sz w:val="22"/>
          <w:szCs w:val="24"/>
          <w:lang w:val="en-GB"/>
        </w:rPr>
        <w:t>i</w:t>
      </w:r>
      <w:r w:rsidRPr="0060210D">
        <w:rPr>
          <w:rFonts w:ascii="Times New Roman" w:hAnsi="Times New Roman"/>
          <w:sz w:val="22"/>
          <w:szCs w:val="24"/>
          <w:lang w:val="en-GB"/>
        </w:rPr>
        <w:t xml:space="preserve">um profiles on which the solar collector was originally mounted was significant for the results. As expected, the influence was strongest on the temperatures of the side surfaces and </w:t>
      </w:r>
      <w:r w:rsidR="005656A8">
        <w:rPr>
          <w:rFonts w:ascii="Times New Roman" w:hAnsi="Times New Roman"/>
          <w:sz w:val="22"/>
          <w:szCs w:val="24"/>
          <w:lang w:val="en-GB"/>
        </w:rPr>
        <w:t>rear surfaces' temperatures</w:t>
      </w:r>
      <w:r w:rsidRPr="0060210D">
        <w:rPr>
          <w:rFonts w:ascii="Times New Roman" w:hAnsi="Times New Roman"/>
          <w:sz w:val="22"/>
          <w:szCs w:val="24"/>
          <w:lang w:val="en-GB"/>
        </w:rPr>
        <w:t>. The reason for this is their direct contact with the frame.</w:t>
      </w:r>
      <w:r w:rsidR="00DD469A" w:rsidRPr="0060210D">
        <w:rPr>
          <w:rFonts w:ascii="Times New Roman" w:hAnsi="Times New Roman"/>
          <w:sz w:val="22"/>
          <w:szCs w:val="24"/>
          <w:lang w:val="en-GB"/>
        </w:rPr>
        <w:t xml:space="preserve"> </w:t>
      </w:r>
      <w:r w:rsidR="005656A8">
        <w:rPr>
          <w:rFonts w:ascii="Times New Roman" w:hAnsi="Times New Roman"/>
          <w:sz w:val="22"/>
          <w:szCs w:val="24"/>
          <w:lang w:val="en-GB"/>
        </w:rPr>
        <w:t>Modifying how the solar collector was mounted positively affected the ability to read the temperature distribution on each surface</w:t>
      </w:r>
      <w:r w:rsidR="00DD469A" w:rsidRPr="0060210D">
        <w:rPr>
          <w:rFonts w:ascii="Times New Roman" w:hAnsi="Times New Roman"/>
          <w:sz w:val="22"/>
          <w:szCs w:val="24"/>
          <w:lang w:val="en-GB"/>
        </w:rPr>
        <w:t xml:space="preserve">. </w:t>
      </w:r>
      <w:r w:rsidR="005656A8">
        <w:rPr>
          <w:rFonts w:ascii="Times New Roman" w:hAnsi="Times New Roman"/>
          <w:sz w:val="22"/>
          <w:szCs w:val="24"/>
          <w:lang w:val="en-GB"/>
        </w:rPr>
        <w:t>It</w:t>
      </w:r>
      <w:r w:rsidR="00DD469A" w:rsidRPr="0060210D">
        <w:rPr>
          <w:rFonts w:ascii="Times New Roman" w:hAnsi="Times New Roman"/>
          <w:sz w:val="22"/>
          <w:szCs w:val="24"/>
          <w:lang w:val="en-GB"/>
        </w:rPr>
        <w:t xml:space="preserve"> helped </w:t>
      </w:r>
      <w:r w:rsidR="005656A8">
        <w:rPr>
          <w:rFonts w:ascii="Times New Roman" w:hAnsi="Times New Roman"/>
          <w:sz w:val="22"/>
          <w:szCs w:val="24"/>
          <w:lang w:val="en-GB"/>
        </w:rPr>
        <w:t>minimize the impact of interference from using aluminium profiles to mount</w:t>
      </w:r>
      <w:r w:rsidR="00DD469A" w:rsidRPr="0060210D">
        <w:rPr>
          <w:rFonts w:ascii="Times New Roman" w:hAnsi="Times New Roman"/>
          <w:sz w:val="22"/>
          <w:szCs w:val="24"/>
          <w:lang w:val="en-GB"/>
        </w:rPr>
        <w:t xml:space="preserve"> the solar collector.</w:t>
      </w:r>
    </w:p>
    <w:p w14:paraId="5CBEB79A" w14:textId="3B095A6C" w:rsidR="00EE5448" w:rsidRPr="0060210D" w:rsidRDefault="00EE5448" w:rsidP="00D24D88">
      <w:pPr>
        <w:pStyle w:val="MDPI31text"/>
        <w:spacing w:line="240" w:lineRule="auto"/>
        <w:ind w:firstLine="284"/>
        <w:rPr>
          <w:rFonts w:ascii="Times New Roman" w:hAnsi="Times New Roman"/>
          <w:sz w:val="22"/>
          <w:szCs w:val="24"/>
          <w:lang w:val="en-GB"/>
        </w:rPr>
      </w:pPr>
      <w:r w:rsidRPr="0060210D">
        <w:rPr>
          <w:rFonts w:ascii="Times New Roman" w:hAnsi="Times New Roman"/>
          <w:sz w:val="22"/>
          <w:szCs w:val="24"/>
          <w:lang w:val="en-GB"/>
        </w:rPr>
        <w:t xml:space="preserve">At 80°C, heat loss is much higher for each surface than </w:t>
      </w:r>
      <w:r w:rsidR="005656A8">
        <w:rPr>
          <w:rFonts w:ascii="Times New Roman" w:hAnsi="Times New Roman"/>
          <w:sz w:val="22"/>
          <w:szCs w:val="24"/>
          <w:lang w:val="en-GB"/>
        </w:rPr>
        <w:t>at</w:t>
      </w:r>
      <w:r w:rsidRPr="0060210D">
        <w:rPr>
          <w:rFonts w:ascii="Times New Roman" w:hAnsi="Times New Roman"/>
          <w:sz w:val="22"/>
          <w:szCs w:val="24"/>
          <w:lang w:val="en-GB"/>
        </w:rPr>
        <w:t xml:space="preserve"> </w:t>
      </w:r>
      <w:r w:rsidR="005656A8">
        <w:rPr>
          <w:rFonts w:ascii="Times New Roman" w:hAnsi="Times New Roman"/>
          <w:sz w:val="22"/>
          <w:szCs w:val="24"/>
          <w:lang w:val="en-GB"/>
        </w:rPr>
        <w:t xml:space="preserve">a </w:t>
      </w:r>
      <w:r w:rsidRPr="0060210D">
        <w:rPr>
          <w:rFonts w:ascii="Times New Roman" w:hAnsi="Times New Roman"/>
          <w:sz w:val="22"/>
          <w:szCs w:val="24"/>
          <w:lang w:val="en-GB"/>
        </w:rPr>
        <w:t xml:space="preserve">temperature of 40°C. </w:t>
      </w:r>
      <w:r w:rsidR="005656A8">
        <w:rPr>
          <w:rFonts w:ascii="Times New Roman" w:hAnsi="Times New Roman"/>
          <w:sz w:val="22"/>
          <w:szCs w:val="24"/>
          <w:lang w:val="en-GB"/>
        </w:rPr>
        <w:t>This</w:t>
      </w:r>
      <w:r w:rsidRPr="0060210D">
        <w:rPr>
          <w:rFonts w:ascii="Times New Roman" w:hAnsi="Times New Roman"/>
          <w:sz w:val="22"/>
          <w:szCs w:val="24"/>
          <w:lang w:val="en-GB"/>
        </w:rPr>
        <w:t xml:space="preserve"> is likely due to the large temperature difference from ambient (22°C). At 40°C, when the temperature of the medium is closer to ambient, losses reach much lower levels. Losses through the side walls of the collector decrease with the flow rate regardless of temperature due to the insulation used in the design under study. On the other hand, losses through the back plate of the collector behave differently at 40°C and 80°C: at high temperature</w:t>
      </w:r>
      <w:r w:rsidR="005656A8">
        <w:rPr>
          <w:rFonts w:ascii="Times New Roman" w:hAnsi="Times New Roman"/>
          <w:sz w:val="22"/>
          <w:szCs w:val="24"/>
          <w:lang w:val="en-GB"/>
        </w:rPr>
        <w:t>s,</w:t>
      </w:r>
      <w:r w:rsidRPr="0060210D">
        <w:rPr>
          <w:rFonts w:ascii="Times New Roman" w:hAnsi="Times New Roman"/>
          <w:sz w:val="22"/>
          <w:szCs w:val="24"/>
          <w:lang w:val="en-GB"/>
        </w:rPr>
        <w:t xml:space="preserve"> they decrease, and at low temperature</w:t>
      </w:r>
      <w:r w:rsidR="005656A8">
        <w:rPr>
          <w:rFonts w:ascii="Times New Roman" w:hAnsi="Times New Roman"/>
          <w:sz w:val="22"/>
          <w:szCs w:val="24"/>
          <w:lang w:val="en-GB"/>
        </w:rPr>
        <w:t>s,</w:t>
      </w:r>
      <w:r w:rsidRPr="0060210D">
        <w:rPr>
          <w:rFonts w:ascii="Times New Roman" w:hAnsi="Times New Roman"/>
          <w:sz w:val="22"/>
          <w:szCs w:val="24"/>
          <w:lang w:val="en-GB"/>
        </w:rPr>
        <w:t xml:space="preserve"> they increase with increasing flow velocity. This is probably </w:t>
      </w:r>
      <w:r w:rsidR="005656A8">
        <w:rPr>
          <w:rFonts w:ascii="Times New Roman" w:hAnsi="Times New Roman"/>
          <w:sz w:val="22"/>
          <w:szCs w:val="24"/>
          <w:lang w:val="en-GB"/>
        </w:rPr>
        <w:t>because,</w:t>
      </w:r>
      <w:r w:rsidRPr="0060210D">
        <w:rPr>
          <w:rFonts w:ascii="Times New Roman" w:hAnsi="Times New Roman"/>
          <w:sz w:val="22"/>
          <w:szCs w:val="24"/>
          <w:lang w:val="en-GB"/>
        </w:rPr>
        <w:t xml:space="preserve"> at </w:t>
      </w:r>
      <w:r w:rsidR="005656A8">
        <w:rPr>
          <w:rFonts w:ascii="Times New Roman" w:hAnsi="Times New Roman"/>
          <w:sz w:val="22"/>
          <w:szCs w:val="24"/>
          <w:lang w:val="en-GB"/>
        </w:rPr>
        <w:t>a</w:t>
      </w:r>
      <w:r w:rsidR="007A7408">
        <w:rPr>
          <w:rFonts w:ascii="Times New Roman" w:hAnsi="Times New Roman"/>
          <w:sz w:val="22"/>
          <w:szCs w:val="24"/>
          <w:lang w:val="en-GB"/>
        </w:rPr>
        <w:t> </w:t>
      </w:r>
      <w:r w:rsidRPr="0060210D">
        <w:rPr>
          <w:rFonts w:ascii="Times New Roman" w:hAnsi="Times New Roman"/>
          <w:sz w:val="22"/>
          <w:szCs w:val="24"/>
          <w:lang w:val="en-GB"/>
        </w:rPr>
        <w:t xml:space="preserve">higher temperature (80°C), the increased flow velocity of the medium allows better </w:t>
      </w:r>
      <w:r w:rsidR="005656A8">
        <w:rPr>
          <w:rFonts w:ascii="Times New Roman" w:hAnsi="Times New Roman"/>
          <w:sz w:val="22"/>
          <w:szCs w:val="24"/>
          <w:lang w:val="en-GB"/>
        </w:rPr>
        <w:t>heat distribution</w:t>
      </w:r>
      <w:r w:rsidRPr="0060210D">
        <w:rPr>
          <w:rFonts w:ascii="Times New Roman" w:hAnsi="Times New Roman"/>
          <w:sz w:val="22"/>
          <w:szCs w:val="24"/>
          <w:lang w:val="en-GB"/>
        </w:rPr>
        <w:t xml:space="preserve"> inside the collector, resulting in lower losses through the back plate. </w:t>
      </w:r>
      <w:r w:rsidR="005656A8">
        <w:rPr>
          <w:rFonts w:ascii="Times New Roman" w:hAnsi="Times New Roman"/>
          <w:sz w:val="22"/>
          <w:szCs w:val="24"/>
          <w:lang w:val="en-GB"/>
        </w:rPr>
        <w:t>At a lower temperature (40°C), the increased flow velocity may not be sufficient</w:t>
      </w:r>
      <w:r w:rsidRPr="0060210D">
        <w:rPr>
          <w:rFonts w:ascii="Times New Roman" w:hAnsi="Times New Roman"/>
          <w:sz w:val="22"/>
          <w:szCs w:val="24"/>
          <w:lang w:val="en-GB"/>
        </w:rPr>
        <w:t xml:space="preserve"> to distribute heat efficiently, leading to increased losses.</w:t>
      </w:r>
    </w:p>
    <w:p w14:paraId="742668D6" w14:textId="0C6B8291" w:rsidR="00583C6D" w:rsidRPr="0060210D" w:rsidRDefault="008B5B59" w:rsidP="00D24D88">
      <w:pPr>
        <w:pStyle w:val="MDPI31text"/>
        <w:spacing w:line="240" w:lineRule="auto"/>
        <w:ind w:firstLine="284"/>
        <w:rPr>
          <w:rFonts w:ascii="Times New Roman" w:hAnsi="Times New Roman"/>
          <w:sz w:val="22"/>
          <w:szCs w:val="24"/>
          <w:lang w:val="en-GB"/>
        </w:rPr>
      </w:pPr>
      <w:r w:rsidRPr="0060210D">
        <w:rPr>
          <w:rFonts w:ascii="Times New Roman" w:hAnsi="Times New Roman"/>
          <w:sz w:val="22"/>
          <w:szCs w:val="24"/>
          <w:lang w:val="en-GB"/>
        </w:rPr>
        <w:t xml:space="preserve">In summary, the thermographic results obtained and the calculations of thermal losses of the flat plate solar collector carried out on their basis indicate that the </w:t>
      </w:r>
      <w:r w:rsidR="005656A8">
        <w:rPr>
          <w:rFonts w:ascii="Times New Roman" w:hAnsi="Times New Roman"/>
          <w:sz w:val="22"/>
          <w:szCs w:val="24"/>
          <w:lang w:val="en-GB"/>
        </w:rPr>
        <w:t>working medium's temperature significantly affects</w:t>
      </w:r>
      <w:r w:rsidRPr="0060210D">
        <w:rPr>
          <w:rFonts w:ascii="Times New Roman" w:hAnsi="Times New Roman"/>
          <w:sz w:val="22"/>
          <w:szCs w:val="24"/>
          <w:lang w:val="en-GB"/>
        </w:rPr>
        <w:t xml:space="preserve"> heat losses on all </w:t>
      </w:r>
      <w:proofErr w:type="spellStart"/>
      <w:r w:rsidRPr="0060210D">
        <w:rPr>
          <w:rFonts w:ascii="Times New Roman" w:hAnsi="Times New Roman"/>
          <w:sz w:val="22"/>
          <w:szCs w:val="24"/>
          <w:lang w:val="en-GB"/>
        </w:rPr>
        <w:t>analyzed</w:t>
      </w:r>
      <w:proofErr w:type="spellEnd"/>
      <w:r w:rsidRPr="0060210D">
        <w:rPr>
          <w:rFonts w:ascii="Times New Roman" w:hAnsi="Times New Roman"/>
          <w:sz w:val="22"/>
          <w:szCs w:val="24"/>
          <w:lang w:val="en-GB"/>
        </w:rPr>
        <w:t xml:space="preserve"> surfaces. However, the influence of the medium flow varies depending on the specific surface. The reason for this may be the complexity of the heat transfer process in this configuration.</w:t>
      </w:r>
    </w:p>
    <w:p w14:paraId="6EA8B5EB" w14:textId="27F69C3F" w:rsidR="00814489" w:rsidRPr="0060210D" w:rsidRDefault="005656A8" w:rsidP="00D24D88">
      <w:pPr>
        <w:pStyle w:val="MDPI31text"/>
        <w:spacing w:line="240" w:lineRule="auto"/>
        <w:ind w:firstLine="284"/>
        <w:rPr>
          <w:rFonts w:ascii="Times New Roman" w:hAnsi="Times New Roman"/>
          <w:color w:val="auto"/>
          <w:sz w:val="22"/>
          <w:szCs w:val="24"/>
          <w:lang w:val="en-GB"/>
        </w:rPr>
      </w:pPr>
      <w:r>
        <w:rPr>
          <w:rFonts w:ascii="Times New Roman" w:hAnsi="Times New Roman"/>
          <w:color w:val="auto"/>
          <w:sz w:val="22"/>
          <w:szCs w:val="24"/>
          <w:lang w:val="en-GB"/>
        </w:rPr>
        <w:t>More collector models using infrared cameras with better parameters will be studied t</w:t>
      </w:r>
      <w:r w:rsidRPr="0060210D">
        <w:rPr>
          <w:rFonts w:ascii="Times New Roman" w:hAnsi="Times New Roman"/>
          <w:color w:val="auto"/>
          <w:sz w:val="22"/>
          <w:szCs w:val="24"/>
          <w:lang w:val="en-GB"/>
        </w:rPr>
        <w:t>o develop the research field</w:t>
      </w:r>
      <w:r w:rsidR="00814489" w:rsidRPr="0060210D">
        <w:rPr>
          <w:rFonts w:ascii="Times New Roman" w:hAnsi="Times New Roman"/>
          <w:color w:val="auto"/>
          <w:sz w:val="22"/>
          <w:szCs w:val="24"/>
          <w:lang w:val="en-GB"/>
        </w:rPr>
        <w:t xml:space="preserve">. In addition, </w:t>
      </w:r>
      <w:r>
        <w:rPr>
          <w:rFonts w:ascii="Times New Roman" w:hAnsi="Times New Roman"/>
          <w:color w:val="auto"/>
          <w:sz w:val="22"/>
          <w:szCs w:val="24"/>
          <w:lang w:val="en-GB"/>
        </w:rPr>
        <w:t>the collector's operation is planned to be monitored</w:t>
      </w:r>
      <w:r w:rsidR="00814489" w:rsidRPr="0060210D">
        <w:rPr>
          <w:rFonts w:ascii="Times New Roman" w:hAnsi="Times New Roman"/>
          <w:color w:val="auto"/>
          <w:sz w:val="22"/>
          <w:szCs w:val="24"/>
          <w:lang w:val="en-GB"/>
        </w:rPr>
        <w:t xml:space="preserve"> in real</w:t>
      </w:r>
      <w:r>
        <w:rPr>
          <w:rFonts w:ascii="Times New Roman" w:hAnsi="Times New Roman"/>
          <w:color w:val="auto"/>
          <w:sz w:val="22"/>
          <w:szCs w:val="24"/>
          <w:lang w:val="en-GB"/>
        </w:rPr>
        <w:t>-</w:t>
      </w:r>
      <w:r w:rsidR="00814489" w:rsidRPr="0060210D">
        <w:rPr>
          <w:rFonts w:ascii="Times New Roman" w:hAnsi="Times New Roman"/>
          <w:color w:val="auto"/>
          <w:sz w:val="22"/>
          <w:szCs w:val="24"/>
          <w:lang w:val="en-GB"/>
        </w:rPr>
        <w:t xml:space="preserve">time. Another direction worth exploring is the analysis of the ratio of the costs associated with </w:t>
      </w:r>
      <w:r>
        <w:rPr>
          <w:rFonts w:ascii="Times New Roman" w:hAnsi="Times New Roman"/>
          <w:color w:val="auto"/>
          <w:sz w:val="22"/>
          <w:szCs w:val="24"/>
          <w:lang w:val="en-GB"/>
        </w:rPr>
        <w:t>using</w:t>
      </w:r>
      <w:r w:rsidR="00814489" w:rsidRPr="0060210D">
        <w:rPr>
          <w:rFonts w:ascii="Times New Roman" w:hAnsi="Times New Roman"/>
          <w:color w:val="auto"/>
          <w:sz w:val="22"/>
          <w:szCs w:val="24"/>
          <w:lang w:val="en-GB"/>
        </w:rPr>
        <w:t xml:space="preserve"> infrared imaging techniques to the gains from increasing the efficiency of the solar collector.</w:t>
      </w:r>
    </w:p>
    <w:p w14:paraId="139CEF3C" w14:textId="509B3775" w:rsidR="00DD48AF" w:rsidRPr="0060210D" w:rsidRDefault="00770DCB" w:rsidP="00D24D88">
      <w:pPr>
        <w:pStyle w:val="Rn2"/>
        <w:rPr>
          <w:noProof/>
          <w:lang w:val="en-GB"/>
        </w:rPr>
      </w:pPr>
      <w:r w:rsidRPr="0060210D">
        <w:rPr>
          <w:noProof/>
          <w:lang w:val="en-GB"/>
        </w:rPr>
        <w:t>References</w:t>
      </w:r>
    </w:p>
    <w:p w14:paraId="372BBE17" w14:textId="2B33C24B" w:rsidR="001F2F61" w:rsidRPr="0060210D" w:rsidRDefault="001F2F61" w:rsidP="0060210D">
      <w:pPr>
        <w:pStyle w:val="Rlit"/>
        <w:rPr>
          <w:lang w:val="en-GB"/>
        </w:rPr>
      </w:pPr>
      <w:r w:rsidRPr="0060210D">
        <w:rPr>
          <w:lang w:val="en-GB"/>
        </w:rPr>
        <w:t xml:space="preserve">Alwi, O.A., Kamar, H.M., Mallah, A.R., Mohammed, H.A., </w:t>
      </w:r>
      <w:proofErr w:type="spellStart"/>
      <w:r w:rsidRPr="0060210D">
        <w:rPr>
          <w:lang w:val="en-GB"/>
        </w:rPr>
        <w:t>Sabrudin</w:t>
      </w:r>
      <w:proofErr w:type="spellEnd"/>
      <w:r w:rsidRPr="0060210D">
        <w:rPr>
          <w:lang w:val="en-GB"/>
        </w:rPr>
        <w:t xml:space="preserve">, M.A.S., Newaz, K.M.S., Najafi, G., Yaseen, Z.M. (2021). Experimental and theoretical analysis of energy efficiency in a flat plate solar collector using monolayer graphene nanofluids. </w:t>
      </w:r>
      <w:r w:rsidRPr="0060210D">
        <w:rPr>
          <w:rStyle w:val="Uwydatnienie"/>
          <w:lang w:val="en-GB"/>
        </w:rPr>
        <w:t>Sustainability</w:t>
      </w:r>
      <w:r w:rsidRPr="00026283">
        <w:rPr>
          <w:rStyle w:val="Uwydatnienie"/>
          <w:i w:val="0"/>
          <w:iCs w:val="0"/>
          <w:lang w:val="en-GB"/>
        </w:rPr>
        <w:t xml:space="preserve">, </w:t>
      </w:r>
      <w:r w:rsidRPr="0060210D">
        <w:rPr>
          <w:rStyle w:val="Uwydatnienie"/>
          <w:lang w:val="en-GB"/>
        </w:rPr>
        <w:t>13</w:t>
      </w:r>
      <w:r w:rsidRPr="0060210D">
        <w:rPr>
          <w:lang w:val="en-GB"/>
        </w:rPr>
        <w:t>(10), 5416. https://doi.org/10.3390/su13105416</w:t>
      </w:r>
    </w:p>
    <w:p w14:paraId="242859FD" w14:textId="0350C623" w:rsidR="001F2F61" w:rsidRPr="0060210D" w:rsidRDefault="001F2F61" w:rsidP="0060210D">
      <w:pPr>
        <w:pStyle w:val="Rlit"/>
        <w:rPr>
          <w:lang w:val="en-GB"/>
        </w:rPr>
      </w:pPr>
      <w:proofErr w:type="spellStart"/>
      <w:r w:rsidRPr="0060210D">
        <w:rPr>
          <w:lang w:val="en-GB"/>
        </w:rPr>
        <w:t>Arés</w:t>
      </w:r>
      <w:proofErr w:type="spellEnd"/>
      <w:r w:rsidRPr="0060210D">
        <w:rPr>
          <w:lang w:val="en-GB"/>
        </w:rPr>
        <w:t>-Muzio, O., Lizama-</w:t>
      </w:r>
      <w:proofErr w:type="spellStart"/>
      <w:r w:rsidRPr="0060210D">
        <w:rPr>
          <w:lang w:val="en-GB"/>
        </w:rPr>
        <w:t>Tzec</w:t>
      </w:r>
      <w:proofErr w:type="spellEnd"/>
      <w:r w:rsidRPr="0060210D">
        <w:rPr>
          <w:lang w:val="en-GB"/>
        </w:rPr>
        <w:t xml:space="preserve">, I., Macias, J. D., Oskam, </w:t>
      </w:r>
      <w:r w:rsidR="0040686A" w:rsidRPr="0060210D">
        <w:rPr>
          <w:lang w:val="en-GB"/>
        </w:rPr>
        <w:t xml:space="preserve">G., Cahue, A., de </w:t>
      </w:r>
      <w:proofErr w:type="spellStart"/>
      <w:r w:rsidR="0040686A" w:rsidRPr="0060210D">
        <w:rPr>
          <w:lang w:val="en-GB"/>
        </w:rPr>
        <w:t>Coss</w:t>
      </w:r>
      <w:proofErr w:type="spellEnd"/>
      <w:r w:rsidR="0040686A" w:rsidRPr="0060210D">
        <w:rPr>
          <w:lang w:val="en-GB"/>
        </w:rPr>
        <w:t xml:space="preserve">, R., </w:t>
      </w:r>
      <w:r w:rsidRPr="0060210D">
        <w:rPr>
          <w:lang w:val="en-GB"/>
        </w:rPr>
        <w:t xml:space="preserve">Cortes, C. (2014). Characterization of Thermal Losses in an Evacuated Tubular Solar Collector Prototype for Medium Temperature Applications. </w:t>
      </w:r>
      <w:r w:rsidRPr="0060210D">
        <w:rPr>
          <w:rStyle w:val="Uwydatnienie"/>
          <w:lang w:val="en-GB"/>
        </w:rPr>
        <w:t>Energy Procedia</w:t>
      </w:r>
      <w:r w:rsidRPr="00026283">
        <w:rPr>
          <w:rStyle w:val="Uwydatnienie"/>
          <w:i w:val="0"/>
          <w:iCs w:val="0"/>
          <w:lang w:val="en-GB"/>
        </w:rPr>
        <w:t xml:space="preserve">, </w:t>
      </w:r>
      <w:r w:rsidRPr="0060210D">
        <w:rPr>
          <w:rStyle w:val="Uwydatnienie"/>
          <w:lang w:val="en-GB"/>
        </w:rPr>
        <w:t>57</w:t>
      </w:r>
      <w:r w:rsidRPr="0060210D">
        <w:rPr>
          <w:lang w:val="en-GB"/>
        </w:rPr>
        <w:t>, 2121-2130. https://doi.org/10.1016/j.egypro.2014.10.177</w:t>
      </w:r>
    </w:p>
    <w:p w14:paraId="3B110C63" w14:textId="0E6BE280" w:rsidR="001F2F61" w:rsidRPr="0060210D" w:rsidRDefault="001F2F61" w:rsidP="0060210D">
      <w:pPr>
        <w:pStyle w:val="Rlit"/>
        <w:rPr>
          <w:lang w:val="en-GB"/>
        </w:rPr>
      </w:pPr>
      <w:r w:rsidRPr="0060210D">
        <w:rPr>
          <w:lang w:val="en-GB"/>
        </w:rPr>
        <w:t>B</w:t>
      </w:r>
      <w:r w:rsidR="0040686A" w:rsidRPr="0060210D">
        <w:rPr>
          <w:lang w:val="en-GB"/>
        </w:rPr>
        <w:t xml:space="preserve">ellos, E., </w:t>
      </w:r>
      <w:proofErr w:type="spellStart"/>
      <w:r w:rsidRPr="0060210D">
        <w:rPr>
          <w:lang w:val="en-GB"/>
        </w:rPr>
        <w:t>Tzivanidis</w:t>
      </w:r>
      <w:proofErr w:type="spellEnd"/>
      <w:r w:rsidRPr="0060210D">
        <w:rPr>
          <w:lang w:val="en-GB"/>
        </w:rPr>
        <w:t xml:space="preserve">, C. (2021). Investigation of a novel CO2 </w:t>
      </w:r>
      <w:proofErr w:type="spellStart"/>
      <w:r w:rsidRPr="0060210D">
        <w:rPr>
          <w:lang w:val="en-GB"/>
        </w:rPr>
        <w:t>transcritical</w:t>
      </w:r>
      <w:proofErr w:type="spellEnd"/>
      <w:r w:rsidRPr="0060210D">
        <w:rPr>
          <w:lang w:val="en-GB"/>
        </w:rPr>
        <w:t xml:space="preserve"> organic </w:t>
      </w:r>
      <w:proofErr w:type="spellStart"/>
      <w:r w:rsidRPr="0060210D">
        <w:rPr>
          <w:lang w:val="en-GB"/>
        </w:rPr>
        <w:t>rankine</w:t>
      </w:r>
      <w:proofErr w:type="spellEnd"/>
      <w:r w:rsidRPr="0060210D">
        <w:rPr>
          <w:lang w:val="en-GB"/>
        </w:rPr>
        <w:t xml:space="preserve"> cycle driven by parabolic trough solar collectors. </w:t>
      </w:r>
      <w:r w:rsidRPr="0060210D">
        <w:rPr>
          <w:rStyle w:val="Uwydatnienie"/>
          <w:lang w:val="en-GB"/>
        </w:rPr>
        <w:t>Applied System Innovation</w:t>
      </w:r>
      <w:r w:rsidRPr="00026283">
        <w:rPr>
          <w:rStyle w:val="Uwydatnienie"/>
          <w:i w:val="0"/>
          <w:iCs w:val="0"/>
          <w:lang w:val="en-GB"/>
        </w:rPr>
        <w:t xml:space="preserve">, </w:t>
      </w:r>
      <w:r w:rsidRPr="0060210D">
        <w:rPr>
          <w:rStyle w:val="Uwydatnienie"/>
          <w:lang w:val="en-GB"/>
        </w:rPr>
        <w:t>4</w:t>
      </w:r>
      <w:r w:rsidRPr="0060210D">
        <w:rPr>
          <w:lang w:val="en-GB"/>
        </w:rPr>
        <w:t>(3), 53. https://doi.org/10.3390/asi4030053</w:t>
      </w:r>
    </w:p>
    <w:p w14:paraId="181504C3" w14:textId="051FEFEE" w:rsidR="001F2F61" w:rsidRPr="0060210D" w:rsidRDefault="001F2F61" w:rsidP="0060210D">
      <w:pPr>
        <w:pStyle w:val="Rlit"/>
        <w:rPr>
          <w:lang w:val="en-GB"/>
        </w:rPr>
      </w:pPr>
      <w:proofErr w:type="spellStart"/>
      <w:r w:rsidRPr="0060210D">
        <w:rPr>
          <w:lang w:val="en-GB"/>
        </w:rPr>
        <w:t>Bugała</w:t>
      </w:r>
      <w:proofErr w:type="spellEnd"/>
      <w:r w:rsidRPr="0060210D">
        <w:rPr>
          <w:lang w:val="en-GB"/>
        </w:rPr>
        <w:t xml:space="preserve">, A., </w:t>
      </w:r>
      <w:proofErr w:type="spellStart"/>
      <w:r w:rsidRPr="0060210D">
        <w:rPr>
          <w:lang w:val="en-GB"/>
        </w:rPr>
        <w:t>Bugała</w:t>
      </w:r>
      <w:proofErr w:type="spellEnd"/>
      <w:r w:rsidRPr="0060210D">
        <w:rPr>
          <w:lang w:val="en-GB"/>
        </w:rPr>
        <w:t xml:space="preserve">, D., </w:t>
      </w:r>
      <w:proofErr w:type="spellStart"/>
      <w:r w:rsidRPr="0060210D">
        <w:rPr>
          <w:lang w:val="en-GB"/>
        </w:rPr>
        <w:t>Jajczyk</w:t>
      </w:r>
      <w:proofErr w:type="spellEnd"/>
      <w:r w:rsidRPr="0060210D">
        <w:rPr>
          <w:lang w:val="en-GB"/>
        </w:rPr>
        <w:t xml:space="preserve">, J., Dąbrowski, T. (2021). Statistical Analysis of Electrical and Non-Electrical Parameters of Photovoltaic Modules in Controlled Tracking Systems. </w:t>
      </w:r>
      <w:proofErr w:type="spellStart"/>
      <w:r w:rsidRPr="0060210D">
        <w:rPr>
          <w:rStyle w:val="Uwydatnienie"/>
          <w:lang w:val="en-GB"/>
        </w:rPr>
        <w:t>Rocznik</w:t>
      </w:r>
      <w:proofErr w:type="spellEnd"/>
      <w:r w:rsidRPr="0060210D">
        <w:rPr>
          <w:rStyle w:val="Uwydatnienie"/>
          <w:lang w:val="en-GB"/>
        </w:rPr>
        <w:t xml:space="preserve"> </w:t>
      </w:r>
      <w:proofErr w:type="spellStart"/>
      <w:r w:rsidRPr="0060210D">
        <w:rPr>
          <w:rStyle w:val="Uwydatnienie"/>
          <w:lang w:val="en-GB"/>
        </w:rPr>
        <w:t>Ochrona</w:t>
      </w:r>
      <w:proofErr w:type="spellEnd"/>
      <w:r w:rsidRPr="0060210D">
        <w:rPr>
          <w:rStyle w:val="Uwydatnienie"/>
          <w:lang w:val="en-GB"/>
        </w:rPr>
        <w:t xml:space="preserve"> </w:t>
      </w:r>
      <w:proofErr w:type="spellStart"/>
      <w:r w:rsidRPr="0060210D">
        <w:rPr>
          <w:rStyle w:val="Uwydatnienie"/>
          <w:lang w:val="en-GB"/>
        </w:rPr>
        <w:t>Srodowiska</w:t>
      </w:r>
      <w:proofErr w:type="spellEnd"/>
      <w:r w:rsidRPr="00026283">
        <w:rPr>
          <w:rStyle w:val="Uwydatnienie"/>
          <w:i w:val="0"/>
          <w:iCs w:val="0"/>
          <w:lang w:val="en-GB"/>
        </w:rPr>
        <w:t xml:space="preserve">, </w:t>
      </w:r>
      <w:r w:rsidRPr="0060210D">
        <w:rPr>
          <w:rStyle w:val="Uwydatnienie"/>
          <w:lang w:val="en-GB"/>
        </w:rPr>
        <w:t>23</w:t>
      </w:r>
      <w:r w:rsidRPr="0060210D">
        <w:rPr>
          <w:lang w:val="en-GB"/>
        </w:rPr>
        <w:t>, 694-714. https://doi.org/10.54740/ros.2021.049</w:t>
      </w:r>
    </w:p>
    <w:p w14:paraId="79647BA9" w14:textId="033B0C8A" w:rsidR="001F2F61" w:rsidRPr="0060210D" w:rsidRDefault="001F2F61" w:rsidP="007A7408">
      <w:pPr>
        <w:pStyle w:val="Rlit"/>
        <w:jc w:val="left"/>
        <w:rPr>
          <w:lang w:val="en-GB"/>
        </w:rPr>
      </w:pPr>
      <w:r w:rsidRPr="0060210D">
        <w:rPr>
          <w:lang w:val="en-GB"/>
        </w:rPr>
        <w:t>Carlson, J., Menicucci, D.</w:t>
      </w:r>
      <w:r w:rsidR="0040686A" w:rsidRPr="0060210D">
        <w:rPr>
          <w:lang w:val="en-GB"/>
        </w:rPr>
        <w:t xml:space="preserve">, </w:t>
      </w:r>
      <w:proofErr w:type="spellStart"/>
      <w:r w:rsidR="0040686A" w:rsidRPr="0060210D">
        <w:rPr>
          <w:lang w:val="en-GB"/>
        </w:rPr>
        <w:t>Vorobieff</w:t>
      </w:r>
      <w:proofErr w:type="spellEnd"/>
      <w:r w:rsidR="0040686A" w:rsidRPr="0060210D">
        <w:rPr>
          <w:lang w:val="en-GB"/>
        </w:rPr>
        <w:t xml:space="preserve">, P., </w:t>
      </w:r>
      <w:proofErr w:type="spellStart"/>
      <w:r w:rsidR="0040686A" w:rsidRPr="0060210D">
        <w:rPr>
          <w:lang w:val="en-GB"/>
        </w:rPr>
        <w:t>Mammoli</w:t>
      </w:r>
      <w:proofErr w:type="spellEnd"/>
      <w:r w:rsidR="0040686A" w:rsidRPr="0060210D">
        <w:rPr>
          <w:lang w:val="en-GB"/>
        </w:rPr>
        <w:t xml:space="preserve">, A., </w:t>
      </w:r>
      <w:r w:rsidRPr="0060210D">
        <w:rPr>
          <w:lang w:val="en-GB"/>
        </w:rPr>
        <w:t xml:space="preserve">He, H. (2014). Infrared imaging method for flyby assessment of solar thermal panel operation in field settings. </w:t>
      </w:r>
      <w:r w:rsidRPr="0060210D">
        <w:rPr>
          <w:rStyle w:val="Uwydatnienie"/>
          <w:lang w:val="en-GB"/>
        </w:rPr>
        <w:t>Applied Thermal Engineering</w:t>
      </w:r>
      <w:r w:rsidRPr="00026283">
        <w:rPr>
          <w:rStyle w:val="Uwydatnienie"/>
          <w:i w:val="0"/>
          <w:iCs w:val="0"/>
          <w:lang w:val="en-GB"/>
        </w:rPr>
        <w:t xml:space="preserve">, </w:t>
      </w:r>
      <w:r w:rsidRPr="0060210D">
        <w:rPr>
          <w:rStyle w:val="Uwydatnienie"/>
          <w:lang w:val="en-GB"/>
        </w:rPr>
        <w:t>70</w:t>
      </w:r>
      <w:r w:rsidRPr="0060210D">
        <w:rPr>
          <w:lang w:val="en-GB"/>
        </w:rPr>
        <w:t>(1), 163-171. https://doi.org/10.1016/j.applthermaleng.2014.05.008.</w:t>
      </w:r>
    </w:p>
    <w:p w14:paraId="1EE905E5" w14:textId="54806B76" w:rsidR="001F2F61" w:rsidRPr="0060210D" w:rsidRDefault="001F2F61" w:rsidP="0060210D">
      <w:pPr>
        <w:pStyle w:val="Rlit"/>
        <w:rPr>
          <w:rStyle w:val="Hipercze"/>
          <w:color w:val="auto"/>
          <w:u w:val="none"/>
          <w:lang w:val="en-GB"/>
        </w:rPr>
      </w:pPr>
      <w:r w:rsidRPr="0060210D">
        <w:rPr>
          <w:lang w:val="en-GB"/>
        </w:rPr>
        <w:t xml:space="preserve">Carra, M. E., </w:t>
      </w:r>
      <w:proofErr w:type="spellStart"/>
      <w:r w:rsidRPr="0060210D">
        <w:rPr>
          <w:lang w:val="en-GB"/>
        </w:rPr>
        <w:t>Setién</w:t>
      </w:r>
      <w:proofErr w:type="spellEnd"/>
      <w:r w:rsidRPr="0060210D">
        <w:rPr>
          <w:lang w:val="en-GB"/>
        </w:rPr>
        <w:t>, E., Valenzuela, L., López-Martín, R., Amador, C., Caron, S., ... Ávila-Marín, A. (2023). Study of parameters influence on the measurement of vacuum level in parabolic trough collectors</w:t>
      </w:r>
      <w:r w:rsidR="005656A8">
        <w:rPr>
          <w:lang w:val="en-GB"/>
        </w:rPr>
        <w:t>'</w:t>
      </w:r>
      <w:r w:rsidRPr="0060210D">
        <w:rPr>
          <w:lang w:val="en-GB"/>
        </w:rPr>
        <w:t xml:space="preserve"> receivers using infrared thermography. </w:t>
      </w:r>
      <w:r w:rsidRPr="0060210D">
        <w:rPr>
          <w:rStyle w:val="Uwydatnienie"/>
          <w:lang w:val="en-GB"/>
        </w:rPr>
        <w:t>Infrared Physics &amp; Technology</w:t>
      </w:r>
      <w:r w:rsidRPr="00026283">
        <w:rPr>
          <w:rStyle w:val="Uwydatnienie"/>
          <w:i w:val="0"/>
          <w:iCs w:val="0"/>
          <w:lang w:val="en-GB"/>
        </w:rPr>
        <w:t xml:space="preserve">, </w:t>
      </w:r>
      <w:r w:rsidRPr="0060210D">
        <w:rPr>
          <w:rStyle w:val="Uwydatnienie"/>
          <w:lang w:val="en-GB"/>
        </w:rPr>
        <w:t>131</w:t>
      </w:r>
      <w:r w:rsidRPr="0060210D">
        <w:rPr>
          <w:lang w:val="en-GB"/>
        </w:rPr>
        <w:t>, 104657. https://doi.org/10.1016/j.infrared.2023.104657</w:t>
      </w:r>
    </w:p>
    <w:p w14:paraId="6C93F3A3" w14:textId="066D3961" w:rsidR="001F2F61" w:rsidRPr="0060210D" w:rsidRDefault="001F2F61" w:rsidP="0060210D">
      <w:pPr>
        <w:pStyle w:val="Rlit"/>
        <w:rPr>
          <w:lang w:val="en-GB"/>
        </w:rPr>
      </w:pPr>
      <w:proofErr w:type="spellStart"/>
      <w:r w:rsidRPr="0060210D">
        <w:rPr>
          <w:lang w:val="en-GB"/>
        </w:rPr>
        <w:t>Chamier-Gliszczynski</w:t>
      </w:r>
      <w:proofErr w:type="spellEnd"/>
      <w:r w:rsidRPr="0060210D">
        <w:rPr>
          <w:lang w:val="en-GB"/>
        </w:rPr>
        <w:t xml:space="preserve"> N., </w:t>
      </w:r>
      <w:proofErr w:type="spellStart"/>
      <w:r w:rsidRPr="0060210D">
        <w:rPr>
          <w:lang w:val="en-GB"/>
        </w:rPr>
        <w:t>Trzmiel</w:t>
      </w:r>
      <w:proofErr w:type="spellEnd"/>
      <w:r w:rsidRPr="0060210D">
        <w:rPr>
          <w:lang w:val="en-GB"/>
        </w:rPr>
        <w:t xml:space="preserve"> G., </w:t>
      </w:r>
      <w:proofErr w:type="spellStart"/>
      <w:r w:rsidRPr="0060210D">
        <w:rPr>
          <w:lang w:val="en-GB"/>
        </w:rPr>
        <w:t>Jajczyk</w:t>
      </w:r>
      <w:proofErr w:type="spellEnd"/>
      <w:r w:rsidRPr="0060210D">
        <w:rPr>
          <w:lang w:val="en-GB"/>
        </w:rPr>
        <w:t xml:space="preserve"> J., Juszczak A., Woźniak W., Wasiak M., </w:t>
      </w:r>
      <w:proofErr w:type="spellStart"/>
      <w:r w:rsidRPr="0060210D">
        <w:rPr>
          <w:lang w:val="en-GB"/>
        </w:rPr>
        <w:t>Wojtachnik</w:t>
      </w:r>
      <w:proofErr w:type="spellEnd"/>
      <w:r w:rsidRPr="0060210D">
        <w:rPr>
          <w:lang w:val="en-GB"/>
        </w:rPr>
        <w:t xml:space="preserve"> R., </w:t>
      </w:r>
      <w:proofErr w:type="spellStart"/>
      <w:r w:rsidRPr="0060210D">
        <w:rPr>
          <w:lang w:val="en-GB"/>
        </w:rPr>
        <w:t>Santarek</w:t>
      </w:r>
      <w:proofErr w:type="spellEnd"/>
      <w:r w:rsidRPr="0060210D">
        <w:rPr>
          <w:lang w:val="en-GB"/>
        </w:rPr>
        <w:t xml:space="preserve"> K. (2023). The Influence of Distributed Generation on the Operation of the Power System, Based on the Example of PV Micro-Installations, </w:t>
      </w:r>
      <w:r w:rsidRPr="0060210D">
        <w:rPr>
          <w:i/>
          <w:iCs/>
          <w:lang w:val="en-GB"/>
        </w:rPr>
        <w:t>Energies</w:t>
      </w:r>
      <w:r w:rsidRPr="0060210D">
        <w:rPr>
          <w:lang w:val="en-GB"/>
        </w:rPr>
        <w:t xml:space="preserve">, </w:t>
      </w:r>
      <w:r w:rsidRPr="00026283">
        <w:rPr>
          <w:i/>
          <w:iCs/>
          <w:lang w:val="en-GB"/>
        </w:rPr>
        <w:t>16</w:t>
      </w:r>
      <w:r w:rsidRPr="0060210D">
        <w:rPr>
          <w:lang w:val="en-GB"/>
        </w:rPr>
        <w:t>(3), 1267</w:t>
      </w:r>
      <w:r w:rsidR="00026283">
        <w:rPr>
          <w:lang w:val="en-GB"/>
        </w:rPr>
        <w:t>.</w:t>
      </w:r>
      <w:r w:rsidRPr="0060210D">
        <w:rPr>
          <w:lang w:val="en-GB"/>
        </w:rPr>
        <w:t xml:space="preserve"> https://doi.org/10.3390/en16031267</w:t>
      </w:r>
    </w:p>
    <w:p w14:paraId="02F69F11" w14:textId="12165938" w:rsidR="001F2F61" w:rsidRPr="0060210D" w:rsidRDefault="001F2F61" w:rsidP="007A7408">
      <w:pPr>
        <w:pStyle w:val="Rlit"/>
        <w:jc w:val="left"/>
        <w:rPr>
          <w:lang w:val="en-GB"/>
        </w:rPr>
      </w:pPr>
      <w:proofErr w:type="spellStart"/>
      <w:r w:rsidRPr="0060210D">
        <w:rPr>
          <w:lang w:val="en-GB"/>
        </w:rPr>
        <w:t>D</w:t>
      </w:r>
      <w:r w:rsidR="0040686A" w:rsidRPr="0060210D">
        <w:rPr>
          <w:lang w:val="en-GB"/>
        </w:rPr>
        <w:t>aghigh</w:t>
      </w:r>
      <w:proofErr w:type="spellEnd"/>
      <w:r w:rsidR="0040686A" w:rsidRPr="0060210D">
        <w:rPr>
          <w:lang w:val="en-GB"/>
        </w:rPr>
        <w:t xml:space="preserve">, R., </w:t>
      </w:r>
      <w:proofErr w:type="spellStart"/>
      <w:r w:rsidRPr="0060210D">
        <w:rPr>
          <w:lang w:val="en-GB"/>
        </w:rPr>
        <w:t>Shafieian</w:t>
      </w:r>
      <w:proofErr w:type="spellEnd"/>
      <w:r w:rsidRPr="0060210D">
        <w:rPr>
          <w:lang w:val="en-GB"/>
        </w:rPr>
        <w:t xml:space="preserve">, A. (2016). Theoretical and experimental analysis of thermal performance of a solar water heating system with evacuated tube heat pipe collector. </w:t>
      </w:r>
      <w:r w:rsidRPr="0060210D">
        <w:rPr>
          <w:rStyle w:val="Uwydatnienie"/>
          <w:lang w:val="en-GB"/>
        </w:rPr>
        <w:t>Applied Thermal Engineering</w:t>
      </w:r>
      <w:r w:rsidRPr="00026283">
        <w:rPr>
          <w:rStyle w:val="Uwydatnienie"/>
          <w:i w:val="0"/>
          <w:iCs w:val="0"/>
          <w:lang w:val="en-GB"/>
        </w:rPr>
        <w:t xml:space="preserve">, </w:t>
      </w:r>
      <w:r w:rsidRPr="0060210D">
        <w:rPr>
          <w:rStyle w:val="Uwydatnienie"/>
          <w:lang w:val="en-GB"/>
        </w:rPr>
        <w:t>103</w:t>
      </w:r>
      <w:r w:rsidRPr="0060210D">
        <w:rPr>
          <w:lang w:val="en-GB"/>
        </w:rPr>
        <w:t>, 1219-1227. https://doi.org/10.1016/j.applthermaleng.2016.05.034</w:t>
      </w:r>
    </w:p>
    <w:p w14:paraId="4A41038D" w14:textId="273EF6BC" w:rsidR="001F2F61" w:rsidRPr="0060210D" w:rsidRDefault="001F2F61" w:rsidP="0060210D">
      <w:pPr>
        <w:pStyle w:val="Rlit"/>
        <w:rPr>
          <w:lang w:val="en-GB"/>
        </w:rPr>
      </w:pPr>
      <w:r w:rsidRPr="0060210D">
        <w:rPr>
          <w:lang w:val="en-GB"/>
        </w:rPr>
        <w:t>D</w:t>
      </w:r>
      <w:r w:rsidR="0040686A" w:rsidRPr="0060210D">
        <w:rPr>
          <w:lang w:val="en-GB"/>
        </w:rPr>
        <w:t xml:space="preserve">uffie, J.A., </w:t>
      </w:r>
      <w:r w:rsidRPr="0060210D">
        <w:rPr>
          <w:lang w:val="en-GB"/>
        </w:rPr>
        <w:t xml:space="preserve">Beckman, W. A. (2013). Solar Engineering of Thermal Processes. 2nd Edition. </w:t>
      </w:r>
      <w:r w:rsidRPr="0060210D">
        <w:rPr>
          <w:rStyle w:val="Uwydatnienie"/>
          <w:lang w:val="en-GB"/>
        </w:rPr>
        <w:t>John Wiley &amp; Sons, Hoboken</w:t>
      </w:r>
      <w:r w:rsidRPr="0060210D">
        <w:rPr>
          <w:lang w:val="en-GB"/>
        </w:rPr>
        <w:t>. https://doi.org/10.1002/9781118671603</w:t>
      </w:r>
    </w:p>
    <w:p w14:paraId="3B3210CA" w14:textId="08D36CF7" w:rsidR="001F2F61" w:rsidRPr="0060210D" w:rsidRDefault="001F2F61" w:rsidP="0060210D">
      <w:pPr>
        <w:pStyle w:val="Rlit"/>
        <w:rPr>
          <w:lang w:val="en-GB"/>
        </w:rPr>
      </w:pPr>
      <w:proofErr w:type="spellStart"/>
      <w:r w:rsidRPr="0060210D">
        <w:rPr>
          <w:lang w:val="en-GB"/>
        </w:rPr>
        <w:t>F</w:t>
      </w:r>
      <w:r w:rsidR="0040686A" w:rsidRPr="0060210D">
        <w:rPr>
          <w:lang w:val="en-GB"/>
        </w:rPr>
        <w:t>eliński</w:t>
      </w:r>
      <w:proofErr w:type="spellEnd"/>
      <w:r w:rsidR="0040686A" w:rsidRPr="0060210D">
        <w:rPr>
          <w:lang w:val="en-GB"/>
        </w:rPr>
        <w:t xml:space="preserve">, P., </w:t>
      </w:r>
      <w:proofErr w:type="spellStart"/>
      <w:r w:rsidRPr="0060210D">
        <w:rPr>
          <w:lang w:val="en-GB"/>
        </w:rPr>
        <w:t>Sekret</w:t>
      </w:r>
      <w:proofErr w:type="spellEnd"/>
      <w:r w:rsidRPr="0060210D">
        <w:rPr>
          <w:lang w:val="en-GB"/>
        </w:rPr>
        <w:t xml:space="preserve">, R. (2017). Effect of a low cost parabolic reflector on the charging efficiency of an evacuated tube collector/storage system with a PCM. </w:t>
      </w:r>
      <w:r w:rsidRPr="0060210D">
        <w:rPr>
          <w:rStyle w:val="Uwydatnienie"/>
          <w:lang w:val="en-GB"/>
        </w:rPr>
        <w:t>Solar Energy</w:t>
      </w:r>
      <w:r w:rsidRPr="00026283">
        <w:rPr>
          <w:rStyle w:val="Uwydatnienie"/>
          <w:i w:val="0"/>
          <w:iCs w:val="0"/>
          <w:lang w:val="en-GB"/>
        </w:rPr>
        <w:t xml:space="preserve">, </w:t>
      </w:r>
      <w:r w:rsidRPr="0060210D">
        <w:rPr>
          <w:rStyle w:val="Uwydatnienie"/>
          <w:lang w:val="en-GB"/>
        </w:rPr>
        <w:t>144</w:t>
      </w:r>
      <w:r w:rsidRPr="0060210D">
        <w:rPr>
          <w:lang w:val="en-GB"/>
        </w:rPr>
        <w:t>, 758-766. https://doi.org/10.1016/j.solener.2017.01.073</w:t>
      </w:r>
    </w:p>
    <w:p w14:paraId="0ABAFAB0" w14:textId="5BEB6C96" w:rsidR="001F2F61" w:rsidRPr="0060210D" w:rsidRDefault="001F2F61" w:rsidP="0060210D">
      <w:pPr>
        <w:pStyle w:val="Rlit"/>
        <w:rPr>
          <w:lang w:val="en-GB"/>
        </w:rPr>
      </w:pPr>
      <w:r w:rsidRPr="0060210D">
        <w:rPr>
          <w:lang w:val="en-GB"/>
        </w:rPr>
        <w:t>G</w:t>
      </w:r>
      <w:r w:rsidR="0040686A" w:rsidRPr="0060210D">
        <w:rPr>
          <w:lang w:val="en-GB"/>
        </w:rPr>
        <w:t xml:space="preserve">rzesiak, S.S., </w:t>
      </w:r>
      <w:r w:rsidRPr="0060210D">
        <w:rPr>
          <w:lang w:val="en-GB"/>
        </w:rPr>
        <w:t xml:space="preserve">Sulich, A. (2023). Electromobility: Logistics and Business Ecosystem Perspectives Review. </w:t>
      </w:r>
      <w:r w:rsidRPr="0060210D">
        <w:rPr>
          <w:rStyle w:val="Uwydatnienie"/>
          <w:lang w:val="en-GB"/>
        </w:rPr>
        <w:t>Energies</w:t>
      </w:r>
      <w:r w:rsidRPr="00026283">
        <w:rPr>
          <w:rStyle w:val="Uwydatnienie"/>
          <w:i w:val="0"/>
          <w:iCs w:val="0"/>
          <w:lang w:val="en-GB"/>
        </w:rPr>
        <w:t xml:space="preserve">, </w:t>
      </w:r>
      <w:r w:rsidRPr="0060210D">
        <w:rPr>
          <w:rStyle w:val="Uwydatnienie"/>
          <w:lang w:val="en-GB"/>
        </w:rPr>
        <w:t>16</w:t>
      </w:r>
      <w:r w:rsidRPr="0060210D">
        <w:rPr>
          <w:lang w:val="en-GB"/>
        </w:rPr>
        <w:t>(21), 7249. https://doi.org/10.3390/en16217249</w:t>
      </w:r>
    </w:p>
    <w:p w14:paraId="422FFB98" w14:textId="32AC22F8" w:rsidR="001F2F61" w:rsidRPr="0060210D" w:rsidRDefault="001F2F61" w:rsidP="0060210D">
      <w:pPr>
        <w:pStyle w:val="Rlit"/>
        <w:rPr>
          <w:lang w:val="en-GB"/>
        </w:rPr>
      </w:pPr>
      <w:r w:rsidRPr="0060210D">
        <w:rPr>
          <w:lang w:val="en-GB"/>
        </w:rPr>
        <w:t xml:space="preserve">Jafari, S., Sohani, A., </w:t>
      </w:r>
      <w:proofErr w:type="spellStart"/>
      <w:r w:rsidRPr="0060210D">
        <w:rPr>
          <w:lang w:val="en-GB"/>
        </w:rPr>
        <w:t>Hoseinzadeh</w:t>
      </w:r>
      <w:proofErr w:type="spellEnd"/>
      <w:r w:rsidRPr="0060210D">
        <w:rPr>
          <w:lang w:val="en-GB"/>
        </w:rPr>
        <w:t xml:space="preserve">, S., </w:t>
      </w:r>
      <w:proofErr w:type="spellStart"/>
      <w:r w:rsidRPr="0060210D">
        <w:rPr>
          <w:lang w:val="en-GB"/>
        </w:rPr>
        <w:t>Pourfayaz</w:t>
      </w:r>
      <w:proofErr w:type="spellEnd"/>
      <w:r w:rsidRPr="0060210D">
        <w:rPr>
          <w:lang w:val="en-GB"/>
        </w:rPr>
        <w:t xml:space="preserve">, F. (2022). The 3E Optimal Location Assessment of Flat-Plate Solar Collectors for Domestic Applications in Iran. </w:t>
      </w:r>
      <w:r w:rsidRPr="0060210D">
        <w:rPr>
          <w:rStyle w:val="Uwydatnienie"/>
          <w:lang w:val="en-GB"/>
        </w:rPr>
        <w:t>Energies</w:t>
      </w:r>
      <w:r w:rsidRPr="00026283">
        <w:rPr>
          <w:rStyle w:val="Uwydatnienie"/>
          <w:i w:val="0"/>
          <w:iCs w:val="0"/>
          <w:lang w:val="en-GB"/>
        </w:rPr>
        <w:t xml:space="preserve">, </w:t>
      </w:r>
      <w:r w:rsidRPr="0060210D">
        <w:rPr>
          <w:rStyle w:val="Uwydatnienie"/>
          <w:lang w:val="en-GB"/>
        </w:rPr>
        <w:t>15</w:t>
      </w:r>
      <w:r w:rsidRPr="0060210D">
        <w:rPr>
          <w:lang w:val="en-GB"/>
        </w:rPr>
        <w:t>(10), 3589. https://doi.org/10.3390/en15103589</w:t>
      </w:r>
    </w:p>
    <w:p w14:paraId="45D3BEE6" w14:textId="1DD91ADD" w:rsidR="001F2F61" w:rsidRPr="0060210D" w:rsidRDefault="001F2F61" w:rsidP="0060210D">
      <w:pPr>
        <w:pStyle w:val="Rlit"/>
        <w:rPr>
          <w:lang w:val="en-GB"/>
        </w:rPr>
      </w:pPr>
      <w:r w:rsidRPr="0060210D">
        <w:rPr>
          <w:lang w:val="en-GB"/>
        </w:rPr>
        <w:t>Kabir, E., Kumar,</w:t>
      </w:r>
      <w:r w:rsidR="0040686A" w:rsidRPr="0060210D">
        <w:rPr>
          <w:lang w:val="en-GB"/>
        </w:rPr>
        <w:t xml:space="preserve"> P., Kumar, S., </w:t>
      </w:r>
      <w:proofErr w:type="spellStart"/>
      <w:r w:rsidR="0040686A" w:rsidRPr="0060210D">
        <w:rPr>
          <w:lang w:val="en-GB"/>
        </w:rPr>
        <w:t>Adelodun</w:t>
      </w:r>
      <w:proofErr w:type="spellEnd"/>
      <w:r w:rsidR="0040686A" w:rsidRPr="0060210D">
        <w:rPr>
          <w:lang w:val="en-GB"/>
        </w:rPr>
        <w:t xml:space="preserve">, A., </w:t>
      </w:r>
      <w:r w:rsidRPr="0060210D">
        <w:rPr>
          <w:lang w:val="en-GB"/>
        </w:rPr>
        <w:t xml:space="preserve">Kim, K.-H. (2017). Solar energy: Potential and future prospects. </w:t>
      </w:r>
      <w:r w:rsidRPr="0060210D">
        <w:rPr>
          <w:rStyle w:val="Uwydatnienie"/>
          <w:lang w:val="en-GB"/>
        </w:rPr>
        <w:t>Renewable and Sustainable Energy Reviews</w:t>
      </w:r>
      <w:r w:rsidRPr="00026283">
        <w:rPr>
          <w:rStyle w:val="Uwydatnienie"/>
          <w:i w:val="0"/>
          <w:iCs w:val="0"/>
          <w:lang w:val="en-GB"/>
        </w:rPr>
        <w:t xml:space="preserve">, </w:t>
      </w:r>
      <w:r w:rsidRPr="0060210D">
        <w:rPr>
          <w:rStyle w:val="Uwydatnienie"/>
          <w:lang w:val="en-GB"/>
        </w:rPr>
        <w:t>82</w:t>
      </w:r>
      <w:r w:rsidRPr="0060210D">
        <w:rPr>
          <w:lang w:val="en-GB"/>
        </w:rPr>
        <w:t>. https://doi.org/10.1016/j.rser.2017.09.094</w:t>
      </w:r>
    </w:p>
    <w:p w14:paraId="674F5EBC" w14:textId="5A0DFB71" w:rsidR="001F2F61" w:rsidRPr="0060210D" w:rsidRDefault="001F2F61" w:rsidP="0060210D">
      <w:pPr>
        <w:pStyle w:val="Rlit"/>
        <w:rPr>
          <w:lang w:val="en-GB"/>
        </w:rPr>
      </w:pPr>
      <w:r w:rsidRPr="0060210D">
        <w:rPr>
          <w:lang w:val="en-GB"/>
        </w:rPr>
        <w:lastRenderedPageBreak/>
        <w:t xml:space="preserve">Kalogirou, S. A. (2004). Solar thermal collectors and applications. </w:t>
      </w:r>
      <w:r w:rsidRPr="0060210D">
        <w:rPr>
          <w:rStyle w:val="Uwydatnienie"/>
          <w:lang w:val="en-GB"/>
        </w:rPr>
        <w:t>Progress in Energy and Combustion Science</w:t>
      </w:r>
      <w:r w:rsidRPr="00026283">
        <w:rPr>
          <w:rStyle w:val="Uwydatnienie"/>
          <w:i w:val="0"/>
          <w:iCs w:val="0"/>
          <w:lang w:val="en-GB"/>
        </w:rPr>
        <w:t xml:space="preserve">, </w:t>
      </w:r>
      <w:r w:rsidRPr="0060210D">
        <w:rPr>
          <w:rStyle w:val="Uwydatnienie"/>
          <w:lang w:val="en-GB"/>
        </w:rPr>
        <w:t>30</w:t>
      </w:r>
      <w:r w:rsidRPr="0060210D">
        <w:rPr>
          <w:lang w:val="en-GB"/>
        </w:rPr>
        <w:t>(3), 231-295. https://doi.org/10.1016/j.pecs.2004.02.001</w:t>
      </w:r>
    </w:p>
    <w:p w14:paraId="6AF54575" w14:textId="2F275E69" w:rsidR="001F2F61" w:rsidRPr="0060210D" w:rsidRDefault="001F2F61" w:rsidP="0060210D">
      <w:pPr>
        <w:pStyle w:val="Rlit"/>
        <w:rPr>
          <w:rStyle w:val="Hipercze"/>
          <w:color w:val="auto"/>
          <w:u w:val="none"/>
          <w:lang w:val="en-GB"/>
        </w:rPr>
      </w:pPr>
      <w:r w:rsidRPr="0060210D">
        <w:rPr>
          <w:lang w:val="en-GB"/>
        </w:rPr>
        <w:t xml:space="preserve">Kaminski, K., Znaczko, P., </w:t>
      </w:r>
      <w:proofErr w:type="spellStart"/>
      <w:r w:rsidRPr="0060210D">
        <w:rPr>
          <w:lang w:val="en-GB"/>
        </w:rPr>
        <w:t>Lyczko</w:t>
      </w:r>
      <w:proofErr w:type="spellEnd"/>
      <w:r w:rsidRPr="0060210D">
        <w:rPr>
          <w:lang w:val="en-GB"/>
        </w:rPr>
        <w:t xml:space="preserve">, M., Krolikowski, T., Knitter, R. (2019). Operational properties investigation of the flat-plate solar collector with </w:t>
      </w:r>
      <w:proofErr w:type="spellStart"/>
      <w:r w:rsidRPr="0060210D">
        <w:rPr>
          <w:lang w:val="en-GB"/>
        </w:rPr>
        <w:t>poliuretane</w:t>
      </w:r>
      <w:proofErr w:type="spellEnd"/>
      <w:r w:rsidRPr="0060210D">
        <w:rPr>
          <w:lang w:val="en-GB"/>
        </w:rPr>
        <w:t xml:space="preserve"> foam insulation. </w:t>
      </w:r>
      <w:r w:rsidRPr="0060210D">
        <w:rPr>
          <w:rStyle w:val="Uwydatnienie"/>
          <w:lang w:val="en-GB"/>
        </w:rPr>
        <w:t>Procedia Computer Science</w:t>
      </w:r>
      <w:r w:rsidRPr="00026283">
        <w:rPr>
          <w:rStyle w:val="Uwydatnienie"/>
          <w:i w:val="0"/>
          <w:iCs w:val="0"/>
          <w:lang w:val="en-GB"/>
        </w:rPr>
        <w:t xml:space="preserve">, </w:t>
      </w:r>
      <w:r w:rsidRPr="0060210D">
        <w:rPr>
          <w:rStyle w:val="Uwydatnienie"/>
          <w:lang w:val="en-GB"/>
        </w:rPr>
        <w:t>159</w:t>
      </w:r>
      <w:r w:rsidRPr="0060210D">
        <w:rPr>
          <w:lang w:val="en-GB"/>
        </w:rPr>
        <w:t>, 1730-1739. https://doi.org/10.1016/j.procs.2019.09.344</w:t>
      </w:r>
    </w:p>
    <w:p w14:paraId="0C74ED40" w14:textId="6BDBFA63" w:rsidR="00A215A5" w:rsidRPr="0060210D" w:rsidRDefault="00A215A5" w:rsidP="0060210D">
      <w:pPr>
        <w:pStyle w:val="Rlit"/>
        <w:rPr>
          <w:lang w:val="en-GB"/>
        </w:rPr>
      </w:pPr>
      <w:r w:rsidRPr="0060210D">
        <w:rPr>
          <w:lang w:val="en-GB"/>
        </w:rPr>
        <w:t xml:space="preserve">Kamiński, K., </w:t>
      </w:r>
      <w:proofErr w:type="spellStart"/>
      <w:r w:rsidRPr="0060210D">
        <w:rPr>
          <w:lang w:val="en-GB"/>
        </w:rPr>
        <w:t>Królikowski</w:t>
      </w:r>
      <w:proofErr w:type="spellEnd"/>
      <w:r w:rsidRPr="0060210D">
        <w:rPr>
          <w:lang w:val="en-GB"/>
        </w:rPr>
        <w:t xml:space="preserve">, T., Błażejewski, A., Knitter, R. (2019a). Significant parameters identification for optimal modelling of the harp-type flat-plate solar collector. </w:t>
      </w:r>
      <w:r w:rsidRPr="0060210D">
        <w:rPr>
          <w:rStyle w:val="Uwydatnienie"/>
          <w:lang w:val="en-GB"/>
        </w:rPr>
        <w:t>Smart Innovation, Systems and Technologies</w:t>
      </w:r>
      <w:r w:rsidRPr="00026283">
        <w:rPr>
          <w:rStyle w:val="Uwydatnienie"/>
          <w:i w:val="0"/>
          <w:iCs w:val="0"/>
          <w:lang w:val="en-GB"/>
        </w:rPr>
        <w:t xml:space="preserve">, </w:t>
      </w:r>
      <w:r w:rsidRPr="0060210D">
        <w:rPr>
          <w:rStyle w:val="Uwydatnienie"/>
          <w:lang w:val="en-GB"/>
        </w:rPr>
        <w:t>155</w:t>
      </w:r>
      <w:r w:rsidRPr="0060210D">
        <w:rPr>
          <w:lang w:val="en-GB"/>
        </w:rPr>
        <w:t>, 495-505. https://doi.org/10.1007/978-981-13-9271-9_41</w:t>
      </w:r>
    </w:p>
    <w:p w14:paraId="5E768C84" w14:textId="2893DDEB" w:rsidR="001F2F61" w:rsidRPr="00026283" w:rsidRDefault="001F2F61" w:rsidP="0060210D">
      <w:pPr>
        <w:pStyle w:val="Rlit"/>
        <w:rPr>
          <w:rStyle w:val="bibliographic-informationvalue"/>
          <w:spacing w:val="-2"/>
          <w:lang w:val="en-GB"/>
        </w:rPr>
      </w:pPr>
      <w:r w:rsidRPr="00026283">
        <w:rPr>
          <w:bCs/>
          <w:spacing w:val="-2"/>
          <w:lang w:val="en-GB"/>
        </w:rPr>
        <w:t xml:space="preserve">Kostrzewski, M. (2018). </w:t>
      </w:r>
      <w:r w:rsidRPr="00026283">
        <w:rPr>
          <w:spacing w:val="-2"/>
          <w:lang w:val="en-GB"/>
        </w:rPr>
        <w:t>One Design Issue – Many Solutions. Different Perspectives of Design Thinking – Case Study. In:</w:t>
      </w:r>
      <w:r w:rsidR="007A7408">
        <w:rPr>
          <w:spacing w:val="-2"/>
          <w:lang w:val="en-GB"/>
        </w:rPr>
        <w:t> </w:t>
      </w:r>
      <w:r w:rsidRPr="00026283">
        <w:rPr>
          <w:spacing w:val="-2"/>
          <w:lang w:val="en-GB"/>
        </w:rPr>
        <w:t xml:space="preserve">Uden L., Hadzima B., Ting IH. (Eds.) Knowledge Management in Organizations. KMO 2018. </w:t>
      </w:r>
      <w:r w:rsidRPr="00026283">
        <w:rPr>
          <w:i/>
          <w:iCs/>
          <w:spacing w:val="-2"/>
          <w:lang w:val="en-GB"/>
        </w:rPr>
        <w:t>Communications in Computer and Information Science</w:t>
      </w:r>
      <w:r w:rsidRPr="00026283">
        <w:rPr>
          <w:spacing w:val="-2"/>
          <w:lang w:val="en-GB"/>
        </w:rPr>
        <w:t>, 877, 179-190. Springer, Cham. https://doi.org/10.1007/978-3-319-95204-8_16</w:t>
      </w:r>
    </w:p>
    <w:p w14:paraId="37C6338C" w14:textId="43E45D48" w:rsidR="005B37DF" w:rsidRPr="0060210D" w:rsidRDefault="005B37DF" w:rsidP="00026283">
      <w:pPr>
        <w:pStyle w:val="Rlit"/>
        <w:jc w:val="left"/>
        <w:rPr>
          <w:bCs/>
          <w:lang w:val="en-GB"/>
        </w:rPr>
      </w:pPr>
      <w:r w:rsidRPr="0060210D">
        <w:rPr>
          <w:lang w:val="en-GB"/>
        </w:rPr>
        <w:t xml:space="preserve">Kuczynski, W., Kaminski, K., Znaczko, P., </w:t>
      </w:r>
      <w:proofErr w:type="spellStart"/>
      <w:r w:rsidRPr="0060210D">
        <w:rPr>
          <w:lang w:val="en-GB"/>
        </w:rPr>
        <w:t>Chamier-Gliszczynski</w:t>
      </w:r>
      <w:proofErr w:type="spellEnd"/>
      <w:r w:rsidRPr="0060210D">
        <w:rPr>
          <w:lang w:val="en-GB"/>
        </w:rPr>
        <w:t xml:space="preserve">, N., Piatkowski, P. (2021). </w:t>
      </w:r>
      <w:r w:rsidRPr="0060210D">
        <w:rPr>
          <w:bCs/>
          <w:lang w:val="en-GB"/>
        </w:rPr>
        <w:t xml:space="preserve">On the correlation between the geometrical features and thermal efficiency of flat-plate solar collectors. </w:t>
      </w:r>
      <w:r w:rsidRPr="0060210D">
        <w:rPr>
          <w:bCs/>
          <w:i/>
          <w:lang w:val="en-GB"/>
        </w:rPr>
        <w:t>Energies</w:t>
      </w:r>
      <w:r w:rsidRPr="00026283">
        <w:rPr>
          <w:bCs/>
          <w:iCs/>
          <w:lang w:val="en-GB"/>
        </w:rPr>
        <w:t xml:space="preserve">, </w:t>
      </w:r>
      <w:r w:rsidRPr="0060210D">
        <w:rPr>
          <w:bCs/>
          <w:lang w:val="en-GB"/>
        </w:rPr>
        <w:t xml:space="preserve">14(2), 261. </w:t>
      </w:r>
      <w:r w:rsidR="00026283" w:rsidRPr="00026283">
        <w:rPr>
          <w:spacing w:val="-2"/>
          <w:lang w:val="en-GB"/>
        </w:rPr>
        <w:t>https://doi.org/</w:t>
      </w:r>
      <w:r w:rsidRPr="0060210D">
        <w:rPr>
          <w:bCs/>
          <w:lang w:val="en-GB"/>
        </w:rPr>
        <w:t>10.3390/en14020261.</w:t>
      </w:r>
    </w:p>
    <w:p w14:paraId="5B2F8F2F" w14:textId="77777777" w:rsidR="007C2091" w:rsidRPr="0060210D" w:rsidRDefault="007C2091" w:rsidP="0060210D">
      <w:pPr>
        <w:pStyle w:val="Rlit"/>
        <w:rPr>
          <w:lang w:val="en-GB"/>
        </w:rPr>
      </w:pPr>
      <w:r w:rsidRPr="0060210D">
        <w:rPr>
          <w:bCs/>
          <w:lang w:val="en-GB"/>
        </w:rPr>
        <w:t xml:space="preserve">Lenort, R., Baran, J., </w:t>
      </w:r>
      <w:proofErr w:type="spellStart"/>
      <w:r w:rsidRPr="0060210D">
        <w:rPr>
          <w:bCs/>
          <w:lang w:val="en-GB"/>
        </w:rPr>
        <w:t>Wysokiński</w:t>
      </w:r>
      <w:proofErr w:type="spellEnd"/>
      <w:r w:rsidRPr="0060210D">
        <w:rPr>
          <w:bCs/>
          <w:lang w:val="en-GB"/>
        </w:rPr>
        <w:t xml:space="preserve">, M., </w:t>
      </w:r>
      <w:proofErr w:type="spellStart"/>
      <w:r w:rsidRPr="0060210D">
        <w:rPr>
          <w:bCs/>
          <w:lang w:val="en-GB"/>
        </w:rPr>
        <w:t>Gołas</w:t>
      </w:r>
      <w:proofErr w:type="spellEnd"/>
      <w:r w:rsidRPr="0060210D">
        <w:rPr>
          <w:bCs/>
          <w:lang w:val="en-GB"/>
        </w:rPr>
        <w:t xml:space="preserve">, P., </w:t>
      </w:r>
      <w:proofErr w:type="spellStart"/>
      <w:r w:rsidRPr="0060210D">
        <w:rPr>
          <w:bCs/>
          <w:lang w:val="en-GB"/>
        </w:rPr>
        <w:t>Bieńkowska-Gołasa</w:t>
      </w:r>
      <w:proofErr w:type="spellEnd"/>
      <w:r w:rsidRPr="0060210D">
        <w:rPr>
          <w:bCs/>
          <w:lang w:val="en-GB"/>
        </w:rPr>
        <w:t xml:space="preserve">, W., </w:t>
      </w:r>
      <w:proofErr w:type="spellStart"/>
      <w:r w:rsidRPr="0060210D">
        <w:rPr>
          <w:bCs/>
          <w:lang w:val="en-GB"/>
        </w:rPr>
        <w:t>Golonko</w:t>
      </w:r>
      <w:proofErr w:type="spellEnd"/>
      <w:r w:rsidRPr="0060210D">
        <w:rPr>
          <w:bCs/>
          <w:lang w:val="en-GB"/>
        </w:rPr>
        <w:t xml:space="preserve">, M., </w:t>
      </w:r>
      <w:proofErr w:type="spellStart"/>
      <w:r w:rsidRPr="0060210D">
        <w:rPr>
          <w:bCs/>
          <w:lang w:val="en-GB"/>
        </w:rPr>
        <w:t>Chamier-Gliszczyński</w:t>
      </w:r>
      <w:proofErr w:type="spellEnd"/>
      <w:r w:rsidRPr="0060210D">
        <w:rPr>
          <w:bCs/>
          <w:lang w:val="en-GB"/>
        </w:rPr>
        <w:t xml:space="preserve">, N. (2019). </w:t>
      </w:r>
      <w:r w:rsidRPr="0060210D">
        <w:rPr>
          <w:lang w:val="en-GB"/>
        </w:rPr>
        <w:t xml:space="preserve">Economic and environmental efficiency of the chemical industry in Europe in 2010-2016. </w:t>
      </w:r>
      <w:proofErr w:type="spellStart"/>
      <w:r w:rsidRPr="0060210D">
        <w:rPr>
          <w:i/>
          <w:lang w:val="en-GB"/>
        </w:rPr>
        <w:t>Rocznik</w:t>
      </w:r>
      <w:proofErr w:type="spellEnd"/>
      <w:r w:rsidRPr="0060210D">
        <w:rPr>
          <w:i/>
          <w:lang w:val="en-GB"/>
        </w:rPr>
        <w:t xml:space="preserve"> </w:t>
      </w:r>
      <w:proofErr w:type="spellStart"/>
      <w:r w:rsidRPr="0060210D">
        <w:rPr>
          <w:i/>
          <w:lang w:val="en-GB"/>
        </w:rPr>
        <w:t>Ochrona</w:t>
      </w:r>
      <w:proofErr w:type="spellEnd"/>
      <w:r w:rsidRPr="0060210D">
        <w:rPr>
          <w:i/>
          <w:lang w:val="en-GB"/>
        </w:rPr>
        <w:t xml:space="preserve"> </w:t>
      </w:r>
      <w:proofErr w:type="spellStart"/>
      <w:r w:rsidRPr="0060210D">
        <w:rPr>
          <w:i/>
          <w:lang w:val="en-GB"/>
        </w:rPr>
        <w:t>Srodowiska</w:t>
      </w:r>
      <w:proofErr w:type="spellEnd"/>
      <w:r w:rsidRPr="00026283">
        <w:rPr>
          <w:iCs/>
          <w:lang w:val="en-GB"/>
        </w:rPr>
        <w:t xml:space="preserve">, </w:t>
      </w:r>
      <w:r w:rsidRPr="00026283">
        <w:rPr>
          <w:i/>
          <w:iCs/>
          <w:lang w:val="en-GB"/>
        </w:rPr>
        <w:t>21</w:t>
      </w:r>
      <w:r w:rsidRPr="0060210D">
        <w:rPr>
          <w:lang w:val="en-GB"/>
        </w:rPr>
        <w:t>(2), 1398-1404.</w:t>
      </w:r>
    </w:p>
    <w:p w14:paraId="04F99D44" w14:textId="1FCF6FC4" w:rsidR="001F2F61" w:rsidRPr="0060210D" w:rsidRDefault="001F2F61" w:rsidP="0060210D">
      <w:pPr>
        <w:pStyle w:val="Rlit"/>
        <w:rPr>
          <w:lang w:val="en-GB"/>
        </w:rPr>
      </w:pPr>
      <w:proofErr w:type="spellStart"/>
      <w:r w:rsidRPr="0060210D">
        <w:rPr>
          <w:lang w:val="en-GB"/>
        </w:rPr>
        <w:t>Maćkowiak</w:t>
      </w:r>
      <w:proofErr w:type="spellEnd"/>
      <w:r w:rsidRPr="0060210D">
        <w:rPr>
          <w:lang w:val="en-GB"/>
        </w:rPr>
        <w:t xml:space="preserve">, A., Kostrzewski, M., </w:t>
      </w:r>
      <w:proofErr w:type="spellStart"/>
      <w:r w:rsidRPr="0060210D">
        <w:rPr>
          <w:lang w:val="en-GB"/>
        </w:rPr>
        <w:t>Bugała</w:t>
      </w:r>
      <w:proofErr w:type="spellEnd"/>
      <w:r w:rsidRPr="0060210D">
        <w:rPr>
          <w:lang w:val="en-GB"/>
        </w:rPr>
        <w:t xml:space="preserve">, A., </w:t>
      </w:r>
      <w:proofErr w:type="spellStart"/>
      <w:r w:rsidRPr="0060210D">
        <w:rPr>
          <w:lang w:val="en-GB"/>
        </w:rPr>
        <w:t>Chamier-Gliszczyński</w:t>
      </w:r>
      <w:proofErr w:type="spellEnd"/>
      <w:r w:rsidRPr="0060210D">
        <w:rPr>
          <w:lang w:val="en-GB"/>
        </w:rPr>
        <w:t xml:space="preserve">, N., </w:t>
      </w:r>
      <w:proofErr w:type="spellStart"/>
      <w:r w:rsidRPr="0060210D">
        <w:rPr>
          <w:lang w:val="en-GB"/>
        </w:rPr>
        <w:t>Bugała</w:t>
      </w:r>
      <w:proofErr w:type="spellEnd"/>
      <w:r w:rsidRPr="0060210D">
        <w:rPr>
          <w:lang w:val="en-GB"/>
        </w:rPr>
        <w:t xml:space="preserve">, D., </w:t>
      </w:r>
      <w:proofErr w:type="spellStart"/>
      <w:r w:rsidRPr="0060210D">
        <w:rPr>
          <w:lang w:val="en-GB"/>
        </w:rPr>
        <w:t>Jajczyk</w:t>
      </w:r>
      <w:proofErr w:type="spellEnd"/>
      <w:r w:rsidRPr="0060210D">
        <w:rPr>
          <w:lang w:val="en-GB"/>
        </w:rPr>
        <w:t xml:space="preserve">, J., Woźniak, W., Dombek, G., Nowak, K. (2023). Investigation into the Flow of Gas-Solids during Dry Dust Collectors Exploitation, as Applied in Domestic Energy Facilities – Numerical Analyses. </w:t>
      </w:r>
      <w:proofErr w:type="spellStart"/>
      <w:r w:rsidRPr="0060210D">
        <w:rPr>
          <w:i/>
          <w:iCs/>
          <w:lang w:val="en-GB"/>
        </w:rPr>
        <w:t>Eksploatacja</w:t>
      </w:r>
      <w:proofErr w:type="spellEnd"/>
      <w:r w:rsidRPr="0060210D">
        <w:rPr>
          <w:i/>
          <w:iCs/>
          <w:lang w:val="en-GB"/>
        </w:rPr>
        <w:t xml:space="preserve"> </w:t>
      </w:r>
      <w:proofErr w:type="spellStart"/>
      <w:r w:rsidRPr="0060210D">
        <w:rPr>
          <w:i/>
          <w:iCs/>
          <w:lang w:val="en-GB"/>
        </w:rPr>
        <w:t>i</w:t>
      </w:r>
      <w:proofErr w:type="spellEnd"/>
      <w:r w:rsidRPr="0060210D">
        <w:rPr>
          <w:i/>
          <w:iCs/>
          <w:lang w:val="en-GB"/>
        </w:rPr>
        <w:t xml:space="preserve"> </w:t>
      </w:r>
      <w:proofErr w:type="spellStart"/>
      <w:r w:rsidRPr="0060210D">
        <w:rPr>
          <w:i/>
          <w:iCs/>
          <w:lang w:val="en-GB"/>
        </w:rPr>
        <w:t>Niezawodnosc</w:t>
      </w:r>
      <w:proofErr w:type="spellEnd"/>
      <w:r w:rsidRPr="0060210D">
        <w:rPr>
          <w:i/>
          <w:iCs/>
          <w:lang w:val="en-GB"/>
        </w:rPr>
        <w:t xml:space="preserve"> – Maintenance and Reliability</w:t>
      </w:r>
      <w:r w:rsidRPr="0060210D">
        <w:rPr>
          <w:lang w:val="en-GB"/>
        </w:rPr>
        <w:t>, 25(4). http://doi.org/10.17531/ein/174095</w:t>
      </w:r>
    </w:p>
    <w:p w14:paraId="7712F019" w14:textId="1F37DACF" w:rsidR="001F2F61" w:rsidRPr="0060210D" w:rsidRDefault="001F2F61" w:rsidP="007A7408">
      <w:pPr>
        <w:pStyle w:val="Rlit"/>
        <w:jc w:val="left"/>
        <w:rPr>
          <w:lang w:val="en-GB"/>
        </w:rPr>
      </w:pPr>
      <w:proofErr w:type="spellStart"/>
      <w:r w:rsidRPr="0060210D">
        <w:rPr>
          <w:lang w:val="en-GB"/>
        </w:rPr>
        <w:t>Mieński</w:t>
      </w:r>
      <w:proofErr w:type="spellEnd"/>
      <w:r w:rsidRPr="0060210D">
        <w:rPr>
          <w:lang w:val="en-GB"/>
        </w:rPr>
        <w:t xml:space="preserve">, R., Wasiak, I., Kelm, P. (2023). Integration of PV Sources in Prosumer Installations Eliminating Their Negative Impact on the Supplying Grid and Optimizing the Microgrid Operation. </w:t>
      </w:r>
      <w:r w:rsidRPr="0060210D">
        <w:rPr>
          <w:rStyle w:val="Uwydatnienie"/>
          <w:lang w:val="en-GB"/>
        </w:rPr>
        <w:t>Energies</w:t>
      </w:r>
      <w:r w:rsidRPr="00026283">
        <w:rPr>
          <w:rStyle w:val="Uwydatnienie"/>
          <w:i w:val="0"/>
          <w:iCs w:val="0"/>
          <w:lang w:val="en-GB"/>
        </w:rPr>
        <w:t xml:space="preserve">, </w:t>
      </w:r>
      <w:r w:rsidRPr="0060210D">
        <w:rPr>
          <w:rStyle w:val="Uwydatnienie"/>
          <w:lang w:val="en-GB"/>
        </w:rPr>
        <w:t>16</w:t>
      </w:r>
      <w:r w:rsidRPr="0060210D">
        <w:rPr>
          <w:lang w:val="en-GB"/>
        </w:rPr>
        <w:t>(8), 3479. https://doi.org/10.3390/en16083479</w:t>
      </w:r>
    </w:p>
    <w:p w14:paraId="2C91EA57" w14:textId="5D1075EA" w:rsidR="001F2F61" w:rsidRPr="0060210D" w:rsidRDefault="001F2F61" w:rsidP="0060210D">
      <w:pPr>
        <w:pStyle w:val="Rlit"/>
        <w:rPr>
          <w:lang w:val="en-GB"/>
        </w:rPr>
      </w:pPr>
      <w:r w:rsidRPr="0060210D">
        <w:rPr>
          <w:lang w:val="en-GB"/>
        </w:rPr>
        <w:t xml:space="preserve">Nalina, B.S., </w:t>
      </w:r>
      <w:proofErr w:type="spellStart"/>
      <w:r w:rsidRPr="0060210D">
        <w:rPr>
          <w:lang w:val="en-GB"/>
        </w:rPr>
        <w:t>Chilambarasan</w:t>
      </w:r>
      <w:proofErr w:type="spellEnd"/>
      <w:r w:rsidRPr="0060210D">
        <w:rPr>
          <w:lang w:val="en-GB"/>
        </w:rPr>
        <w:t xml:space="preserve">, M., Tamilselvi, S., Al Alahmadi, A.A., </w:t>
      </w:r>
      <w:proofErr w:type="spellStart"/>
      <w:r w:rsidRPr="0060210D">
        <w:rPr>
          <w:lang w:val="en-GB"/>
        </w:rPr>
        <w:t>Alwetaishi</w:t>
      </w:r>
      <w:proofErr w:type="spellEnd"/>
      <w:r w:rsidRPr="0060210D">
        <w:rPr>
          <w:lang w:val="en-GB"/>
        </w:rPr>
        <w:t xml:space="preserve">, M., Mujtaba, M.A., Kalm, M.A. (2023). Design and Implementation of Embedded Controller-Based Energy Storage and Management System for Remote Telecom. </w:t>
      </w:r>
      <w:r w:rsidRPr="0060210D">
        <w:rPr>
          <w:rStyle w:val="Uwydatnienie"/>
          <w:lang w:val="en-GB"/>
        </w:rPr>
        <w:t>Electronics</w:t>
      </w:r>
      <w:r w:rsidRPr="00026283">
        <w:rPr>
          <w:rStyle w:val="Uwydatnienie"/>
          <w:i w:val="0"/>
          <w:iCs w:val="0"/>
          <w:lang w:val="en-GB"/>
        </w:rPr>
        <w:t xml:space="preserve">, </w:t>
      </w:r>
      <w:r w:rsidRPr="0060210D">
        <w:rPr>
          <w:rStyle w:val="Uwydatnienie"/>
          <w:lang w:val="en-GB"/>
        </w:rPr>
        <w:t>12</w:t>
      </w:r>
      <w:r w:rsidRPr="0060210D">
        <w:rPr>
          <w:lang w:val="en-GB"/>
        </w:rPr>
        <w:t>(2), 341. https://doi.org/10.3390/electronics12020341</w:t>
      </w:r>
    </w:p>
    <w:p w14:paraId="74D7DDCD" w14:textId="1CA6A99C" w:rsidR="001F2F61" w:rsidRPr="0060210D" w:rsidRDefault="001F2F61" w:rsidP="0060210D">
      <w:pPr>
        <w:pStyle w:val="Rlit"/>
        <w:rPr>
          <w:lang w:val="en-GB"/>
        </w:rPr>
      </w:pPr>
      <w:proofErr w:type="spellStart"/>
      <w:r w:rsidRPr="0060210D">
        <w:rPr>
          <w:lang w:val="en-GB"/>
        </w:rPr>
        <w:t>Olchowik</w:t>
      </w:r>
      <w:proofErr w:type="spellEnd"/>
      <w:r w:rsidRPr="0060210D">
        <w:rPr>
          <w:lang w:val="en-GB"/>
        </w:rPr>
        <w:t xml:space="preserve">, W., Bednarek, M., Dąbrowski, T., </w:t>
      </w:r>
      <w:proofErr w:type="spellStart"/>
      <w:r w:rsidRPr="0060210D">
        <w:rPr>
          <w:lang w:val="en-GB"/>
        </w:rPr>
        <w:t>Rosiński</w:t>
      </w:r>
      <w:proofErr w:type="spellEnd"/>
      <w:r w:rsidRPr="0060210D">
        <w:rPr>
          <w:lang w:val="en-GB"/>
        </w:rPr>
        <w:t xml:space="preserve">, A. (2023). Application of the Energy Efficiency Mathematical Model to Diagnose Photovoltaic Micro-Systems. </w:t>
      </w:r>
      <w:r w:rsidRPr="0060210D">
        <w:rPr>
          <w:rStyle w:val="Uwydatnienie"/>
          <w:lang w:val="en-GB"/>
        </w:rPr>
        <w:t>Energies</w:t>
      </w:r>
      <w:r w:rsidRPr="00026283">
        <w:rPr>
          <w:rStyle w:val="Uwydatnienie"/>
          <w:i w:val="0"/>
          <w:iCs w:val="0"/>
          <w:lang w:val="en-GB"/>
        </w:rPr>
        <w:t xml:space="preserve">, </w:t>
      </w:r>
      <w:r w:rsidRPr="0060210D">
        <w:rPr>
          <w:rStyle w:val="Uwydatnienie"/>
          <w:lang w:val="en-GB"/>
        </w:rPr>
        <w:t>16</w:t>
      </w:r>
      <w:r w:rsidRPr="0060210D">
        <w:rPr>
          <w:lang w:val="en-GB"/>
        </w:rPr>
        <w:t>(18), 6746. https://doi.org/10.3390/en16186746</w:t>
      </w:r>
    </w:p>
    <w:p w14:paraId="1864E548" w14:textId="7360B17D" w:rsidR="001F2F61" w:rsidRPr="0060210D" w:rsidRDefault="001F2F61" w:rsidP="0060210D">
      <w:pPr>
        <w:pStyle w:val="Rlit"/>
        <w:rPr>
          <w:lang w:val="en-GB"/>
        </w:rPr>
      </w:pPr>
      <w:proofErr w:type="spellStart"/>
      <w:r w:rsidRPr="0060210D">
        <w:rPr>
          <w:lang w:val="en-GB"/>
        </w:rPr>
        <w:t>Paś</w:t>
      </w:r>
      <w:proofErr w:type="spellEnd"/>
      <w:r w:rsidRPr="0060210D">
        <w:rPr>
          <w:lang w:val="en-GB"/>
        </w:rPr>
        <w:t xml:space="preserve">, J., </w:t>
      </w:r>
      <w:proofErr w:type="spellStart"/>
      <w:r w:rsidRPr="0060210D">
        <w:rPr>
          <w:lang w:val="en-GB"/>
        </w:rPr>
        <w:t>Rosiński</w:t>
      </w:r>
      <w:proofErr w:type="spellEnd"/>
      <w:r w:rsidRPr="0060210D">
        <w:rPr>
          <w:lang w:val="en-GB"/>
        </w:rPr>
        <w:t xml:space="preserve">, A., </w:t>
      </w:r>
      <w:proofErr w:type="spellStart"/>
      <w:r w:rsidRPr="0060210D">
        <w:rPr>
          <w:lang w:val="en-GB"/>
        </w:rPr>
        <w:t>Wetoszka</w:t>
      </w:r>
      <w:proofErr w:type="spellEnd"/>
      <w:r w:rsidRPr="0060210D">
        <w:rPr>
          <w:lang w:val="en-GB"/>
        </w:rPr>
        <w:t xml:space="preserve">, P., </w:t>
      </w:r>
      <w:proofErr w:type="spellStart"/>
      <w:r w:rsidRPr="0060210D">
        <w:rPr>
          <w:lang w:val="en-GB"/>
        </w:rPr>
        <w:t>Białek</w:t>
      </w:r>
      <w:proofErr w:type="spellEnd"/>
      <w:r w:rsidRPr="0060210D">
        <w:rPr>
          <w:lang w:val="en-GB"/>
        </w:rPr>
        <w:t xml:space="preserve">, K., Klimczak, T., </w:t>
      </w:r>
      <w:proofErr w:type="spellStart"/>
      <w:r w:rsidRPr="0060210D">
        <w:rPr>
          <w:lang w:val="en-GB"/>
        </w:rPr>
        <w:t>Siergiejczyk</w:t>
      </w:r>
      <w:proofErr w:type="spellEnd"/>
      <w:r w:rsidRPr="0060210D">
        <w:rPr>
          <w:lang w:val="en-GB"/>
        </w:rPr>
        <w:t xml:space="preserve">, M. (2022). Assessment of the Impact of Emitted Radiated Interference Generated by a Selected Rail Traction Unit on the Operating Process of Trackside Video Monitoring Systems. </w:t>
      </w:r>
      <w:r w:rsidRPr="0060210D">
        <w:rPr>
          <w:rStyle w:val="Uwydatnienie"/>
          <w:lang w:val="en-GB"/>
        </w:rPr>
        <w:t>Electronics</w:t>
      </w:r>
      <w:r w:rsidRPr="00026283">
        <w:rPr>
          <w:rStyle w:val="Uwydatnienie"/>
          <w:i w:val="0"/>
          <w:iCs w:val="0"/>
          <w:lang w:val="en-GB"/>
        </w:rPr>
        <w:t xml:space="preserve">, </w:t>
      </w:r>
      <w:r w:rsidRPr="0060210D">
        <w:rPr>
          <w:rStyle w:val="Uwydatnienie"/>
          <w:lang w:val="en-GB"/>
        </w:rPr>
        <w:t>11</w:t>
      </w:r>
      <w:r w:rsidRPr="0060210D">
        <w:rPr>
          <w:lang w:val="en-GB"/>
        </w:rPr>
        <w:t>(16), 2554. https://doi.org/10.3390/electronics11162554</w:t>
      </w:r>
    </w:p>
    <w:p w14:paraId="71BCAC88" w14:textId="59D7354F" w:rsidR="001F2F61" w:rsidRPr="00C81030" w:rsidRDefault="001F2F61" w:rsidP="0060210D">
      <w:pPr>
        <w:pStyle w:val="Rlit"/>
        <w:rPr>
          <w:i/>
          <w:iCs/>
          <w:lang w:val="en-GB"/>
        </w:rPr>
      </w:pPr>
      <w:r w:rsidRPr="0060210D">
        <w:rPr>
          <w:lang w:val="en-GB"/>
        </w:rPr>
        <w:t xml:space="preserve">Pluta, Z. (2000). </w:t>
      </w:r>
      <w:r w:rsidRPr="00C81030">
        <w:rPr>
          <w:i/>
          <w:iCs/>
          <w:lang w:val="en-GB"/>
        </w:rPr>
        <w:t>Theoretical Foundations of Photothermal Solar Energy Conversion</w:t>
      </w:r>
      <w:r w:rsidRPr="0060210D">
        <w:rPr>
          <w:lang w:val="en-GB"/>
        </w:rPr>
        <w:t xml:space="preserve">. </w:t>
      </w:r>
      <w:r w:rsidR="00C81030" w:rsidRPr="00C81030">
        <w:rPr>
          <w:rStyle w:val="Uwydatnienie"/>
          <w:i w:val="0"/>
          <w:iCs w:val="0"/>
          <w:lang w:val="en-GB"/>
        </w:rPr>
        <w:t>Publishing house of the Warsaw University of Technology</w:t>
      </w:r>
      <w:r w:rsidRPr="00C81030">
        <w:rPr>
          <w:rStyle w:val="Uwydatnienie"/>
          <w:i w:val="0"/>
          <w:iCs w:val="0"/>
          <w:lang w:val="en-GB"/>
        </w:rPr>
        <w:t>, Warszawa</w:t>
      </w:r>
      <w:r w:rsidRPr="00C81030">
        <w:rPr>
          <w:i/>
          <w:iCs/>
          <w:lang w:val="en-GB"/>
        </w:rPr>
        <w:t>.</w:t>
      </w:r>
    </w:p>
    <w:p w14:paraId="6E33D224" w14:textId="4612E02E" w:rsidR="001F2F61" w:rsidRPr="0060210D" w:rsidRDefault="001F2F61" w:rsidP="007A7408">
      <w:pPr>
        <w:pStyle w:val="Rlit"/>
        <w:jc w:val="left"/>
        <w:rPr>
          <w:lang w:val="en-GB"/>
        </w:rPr>
      </w:pPr>
      <w:r w:rsidRPr="0060210D">
        <w:rPr>
          <w:lang w:val="en-GB"/>
        </w:rPr>
        <w:t>R</w:t>
      </w:r>
      <w:r w:rsidR="0040686A" w:rsidRPr="0060210D">
        <w:rPr>
          <w:lang w:val="en-GB"/>
        </w:rPr>
        <w:t xml:space="preserve">ahman, M. A., Karim, M. R., </w:t>
      </w:r>
      <w:r w:rsidRPr="0060210D">
        <w:rPr>
          <w:lang w:val="en-GB"/>
        </w:rPr>
        <w:t xml:space="preserve">Ehsan, M. M. (2023). Solar energy harvesting from evacuated flat plate collector: Design, thermo-economic analysis, and off design performance. </w:t>
      </w:r>
      <w:r w:rsidRPr="0060210D">
        <w:rPr>
          <w:rStyle w:val="Uwydatnienie"/>
          <w:lang w:val="en-GB"/>
        </w:rPr>
        <w:t>Results in Engineering</w:t>
      </w:r>
      <w:r w:rsidRPr="00C81030">
        <w:rPr>
          <w:rStyle w:val="Uwydatnienie"/>
          <w:i w:val="0"/>
          <w:iCs w:val="0"/>
          <w:lang w:val="en-GB"/>
        </w:rPr>
        <w:t>,</w:t>
      </w:r>
      <w:r w:rsidRPr="0060210D">
        <w:rPr>
          <w:rStyle w:val="Uwydatnienie"/>
          <w:lang w:val="en-GB"/>
        </w:rPr>
        <w:t xml:space="preserve"> 20</w:t>
      </w:r>
      <w:r w:rsidRPr="0060210D">
        <w:rPr>
          <w:lang w:val="en-GB"/>
        </w:rPr>
        <w:t>, 101461. https://doi.org/10.1016/j.rineng.2023.101461</w:t>
      </w:r>
    </w:p>
    <w:p w14:paraId="5511AF48" w14:textId="0AD18C07" w:rsidR="001F2F61" w:rsidRPr="0060210D" w:rsidRDefault="001F2F61" w:rsidP="0060210D">
      <w:pPr>
        <w:pStyle w:val="Rlit"/>
        <w:rPr>
          <w:lang w:val="en-GB"/>
        </w:rPr>
      </w:pPr>
      <w:r w:rsidRPr="0060210D">
        <w:rPr>
          <w:lang w:val="en-GB"/>
        </w:rPr>
        <w:t xml:space="preserve">Suman, A. (2021). Role of renewable energy technologies in climate change adaptation and mitigation: A brief review from Nepal. </w:t>
      </w:r>
      <w:r w:rsidRPr="0060210D">
        <w:rPr>
          <w:rStyle w:val="Uwydatnienie"/>
          <w:lang w:val="en-GB"/>
        </w:rPr>
        <w:t>Renewable and Sustainable Energy Reviews</w:t>
      </w:r>
      <w:r w:rsidRPr="00C81030">
        <w:rPr>
          <w:rStyle w:val="Uwydatnienie"/>
          <w:i w:val="0"/>
          <w:iCs w:val="0"/>
          <w:lang w:val="en-GB"/>
        </w:rPr>
        <w:t xml:space="preserve">, </w:t>
      </w:r>
      <w:r w:rsidRPr="0060210D">
        <w:rPr>
          <w:rStyle w:val="Uwydatnienie"/>
          <w:lang w:val="en-GB"/>
        </w:rPr>
        <w:t>151</w:t>
      </w:r>
      <w:r w:rsidRPr="0060210D">
        <w:rPr>
          <w:lang w:val="en-GB"/>
        </w:rPr>
        <w:t>, 111524. https://doi.org/10.1016/j.rser.2021.111524</w:t>
      </w:r>
    </w:p>
    <w:p w14:paraId="227E2EE8" w14:textId="1F7528BE" w:rsidR="001F2F61" w:rsidRPr="0060210D" w:rsidRDefault="001F2F61" w:rsidP="0060210D">
      <w:pPr>
        <w:pStyle w:val="Rlit"/>
        <w:rPr>
          <w:lang w:val="en-GB"/>
        </w:rPr>
      </w:pPr>
      <w:r w:rsidRPr="0060210D">
        <w:rPr>
          <w:lang w:val="en-GB"/>
        </w:rPr>
        <w:t xml:space="preserve">Tao, M., Yu, Y., Zhang, H., Ye, T., You, S., Zhang, M. (2021). Research on the optimization design of solar energy-gas-fired boiler systems for decentralized heating. </w:t>
      </w:r>
      <w:r w:rsidRPr="0060210D">
        <w:rPr>
          <w:rStyle w:val="Uwydatnienie"/>
          <w:lang w:val="en-GB"/>
        </w:rPr>
        <w:t>Energies</w:t>
      </w:r>
      <w:r w:rsidRPr="00C81030">
        <w:rPr>
          <w:rStyle w:val="Uwydatnienie"/>
          <w:i w:val="0"/>
          <w:iCs w:val="0"/>
          <w:lang w:val="en-GB"/>
        </w:rPr>
        <w:t xml:space="preserve">, </w:t>
      </w:r>
      <w:r w:rsidRPr="0060210D">
        <w:rPr>
          <w:rStyle w:val="Uwydatnienie"/>
          <w:lang w:val="en-GB"/>
        </w:rPr>
        <w:t>14</w:t>
      </w:r>
      <w:r w:rsidRPr="0060210D">
        <w:rPr>
          <w:lang w:val="en-GB"/>
        </w:rPr>
        <w:t>(11), 3195. https://doi.org/10.3390/en14113195</w:t>
      </w:r>
    </w:p>
    <w:p w14:paraId="5DDA3446" w14:textId="210CEE0F" w:rsidR="001F2F61" w:rsidRPr="0060210D" w:rsidRDefault="001F2F61" w:rsidP="0060210D">
      <w:pPr>
        <w:pStyle w:val="Rlit"/>
        <w:rPr>
          <w:lang w:val="en-GB"/>
        </w:rPr>
      </w:pPr>
      <w:r w:rsidRPr="0060210D">
        <w:rPr>
          <w:lang w:val="en-GB"/>
        </w:rPr>
        <w:t xml:space="preserve">Tasmin, N., Farjana, S.H., Hossain, M.R., Golder, S., Mahmud, M.A.P. (2022). Integration of Solar Process Heat in Industries: A Review. </w:t>
      </w:r>
      <w:r w:rsidRPr="0060210D">
        <w:rPr>
          <w:rStyle w:val="Uwydatnienie"/>
          <w:lang w:val="en-GB"/>
        </w:rPr>
        <w:t>Clean Technologies</w:t>
      </w:r>
      <w:r w:rsidRPr="00C81030">
        <w:rPr>
          <w:rStyle w:val="Uwydatnienie"/>
          <w:i w:val="0"/>
          <w:iCs w:val="0"/>
          <w:lang w:val="en-GB"/>
        </w:rPr>
        <w:t xml:space="preserve">, </w:t>
      </w:r>
      <w:r w:rsidRPr="0060210D">
        <w:rPr>
          <w:rStyle w:val="Uwydatnienie"/>
          <w:lang w:val="en-GB"/>
        </w:rPr>
        <w:t>4</w:t>
      </w:r>
      <w:r w:rsidRPr="0060210D">
        <w:rPr>
          <w:lang w:val="en-GB"/>
        </w:rPr>
        <w:t>(1), 97-131. https://doi.org/10.3390/cleantechnol4010008</w:t>
      </w:r>
    </w:p>
    <w:p w14:paraId="171451E6" w14:textId="3BF934A5" w:rsidR="001F2F61" w:rsidRPr="0060210D" w:rsidRDefault="001F2F61" w:rsidP="00C81030">
      <w:pPr>
        <w:pStyle w:val="Rlit"/>
        <w:jc w:val="left"/>
        <w:rPr>
          <w:lang w:val="en-GB"/>
        </w:rPr>
      </w:pPr>
      <w:proofErr w:type="spellStart"/>
      <w:r w:rsidRPr="0060210D">
        <w:rPr>
          <w:lang w:val="en-GB"/>
        </w:rPr>
        <w:t>Trzmiel</w:t>
      </w:r>
      <w:proofErr w:type="spellEnd"/>
      <w:r w:rsidRPr="0060210D">
        <w:rPr>
          <w:lang w:val="en-GB"/>
        </w:rPr>
        <w:t xml:space="preserve">, G., </w:t>
      </w:r>
      <w:proofErr w:type="spellStart"/>
      <w:r w:rsidRPr="0060210D">
        <w:rPr>
          <w:lang w:val="en-GB"/>
        </w:rPr>
        <w:t>Jajczyk</w:t>
      </w:r>
      <w:proofErr w:type="spellEnd"/>
      <w:r w:rsidRPr="0060210D">
        <w:rPr>
          <w:lang w:val="en-GB"/>
        </w:rPr>
        <w:t xml:space="preserve">, J., Kardas-Cinal, E., </w:t>
      </w:r>
      <w:proofErr w:type="spellStart"/>
      <w:r w:rsidRPr="0060210D">
        <w:rPr>
          <w:lang w:val="en-GB"/>
        </w:rPr>
        <w:t>Chamier-Gliszczynski</w:t>
      </w:r>
      <w:proofErr w:type="spellEnd"/>
      <w:r w:rsidRPr="0060210D">
        <w:rPr>
          <w:lang w:val="en-GB"/>
        </w:rPr>
        <w:t xml:space="preserve">, N., Wozniak, W., Lewczuk, K. (2021). The condition of photovoltaic modules under random operation parameters. </w:t>
      </w:r>
      <w:r w:rsidRPr="0060210D">
        <w:rPr>
          <w:rStyle w:val="Uwydatnienie"/>
          <w:lang w:val="en-GB"/>
        </w:rPr>
        <w:t>Energies</w:t>
      </w:r>
      <w:r w:rsidRPr="00C81030">
        <w:rPr>
          <w:rStyle w:val="Uwydatnienie"/>
          <w:i w:val="0"/>
          <w:iCs w:val="0"/>
          <w:lang w:val="en-GB"/>
        </w:rPr>
        <w:t xml:space="preserve">, </w:t>
      </w:r>
      <w:r w:rsidRPr="0060210D">
        <w:rPr>
          <w:rStyle w:val="Uwydatnienie"/>
          <w:lang w:val="en-GB"/>
        </w:rPr>
        <w:t>14</w:t>
      </w:r>
      <w:r w:rsidRPr="0060210D">
        <w:rPr>
          <w:lang w:val="en-GB"/>
        </w:rPr>
        <w:t>(24), 8358. https://doi.org/10.3390/en14248358</w:t>
      </w:r>
    </w:p>
    <w:p w14:paraId="0196B0B0" w14:textId="68B410B5" w:rsidR="001F2F61" w:rsidRPr="0060210D" w:rsidRDefault="001F2F61" w:rsidP="0060210D">
      <w:pPr>
        <w:pStyle w:val="Rlit"/>
        <w:rPr>
          <w:lang w:val="en-GB"/>
        </w:rPr>
      </w:pPr>
      <w:r w:rsidRPr="0060210D">
        <w:rPr>
          <w:lang w:val="en-GB"/>
        </w:rPr>
        <w:t xml:space="preserve">Wang, H., Lei, H., Pei, X. (2023). Research on an Adaptive Compound Control Strategy of a Hybrid Compensation System. </w:t>
      </w:r>
      <w:r w:rsidRPr="0060210D">
        <w:rPr>
          <w:rStyle w:val="Uwydatnienie"/>
          <w:lang w:val="en-GB"/>
        </w:rPr>
        <w:t>Processes</w:t>
      </w:r>
      <w:r w:rsidRPr="00C81030">
        <w:rPr>
          <w:rStyle w:val="Uwydatnienie"/>
          <w:i w:val="0"/>
          <w:iCs w:val="0"/>
          <w:lang w:val="en-GB"/>
        </w:rPr>
        <w:t xml:space="preserve">, </w:t>
      </w:r>
      <w:r w:rsidRPr="0060210D">
        <w:rPr>
          <w:rStyle w:val="Uwydatnienie"/>
          <w:lang w:val="en-GB"/>
        </w:rPr>
        <w:t>11</w:t>
      </w:r>
      <w:r w:rsidRPr="0060210D">
        <w:rPr>
          <w:lang w:val="en-GB"/>
        </w:rPr>
        <w:t>(7), 2109. https://doi.org/10.3390/pr11072109</w:t>
      </w:r>
    </w:p>
    <w:p w14:paraId="0D04F209" w14:textId="16023969" w:rsidR="001F2F61" w:rsidRPr="0060210D" w:rsidRDefault="001F2F61" w:rsidP="0060210D">
      <w:pPr>
        <w:pStyle w:val="Rlit"/>
        <w:rPr>
          <w:rStyle w:val="Hipercze"/>
          <w:color w:val="auto"/>
          <w:u w:val="none"/>
          <w:lang w:val="en-GB"/>
        </w:rPr>
      </w:pPr>
      <w:r w:rsidRPr="0060210D">
        <w:rPr>
          <w:lang w:val="en-GB"/>
        </w:rPr>
        <w:t>Zheng, P., Liu, Y., Wu, H., &amp; Wang, H. (2023). Non-invasive infrared thermography technology for thermal comfort: A</w:t>
      </w:r>
      <w:r w:rsidR="00C81030">
        <w:rPr>
          <w:lang w:val="en-GB"/>
        </w:rPr>
        <w:t> </w:t>
      </w:r>
      <w:r w:rsidRPr="0060210D">
        <w:rPr>
          <w:lang w:val="en-GB"/>
        </w:rPr>
        <w:t xml:space="preserve">review. </w:t>
      </w:r>
      <w:r w:rsidRPr="0060210D">
        <w:rPr>
          <w:rStyle w:val="Uwydatnienie"/>
          <w:lang w:val="en-GB"/>
        </w:rPr>
        <w:t>Building and Environment</w:t>
      </w:r>
      <w:r w:rsidRPr="0060210D">
        <w:rPr>
          <w:lang w:val="en-GB"/>
        </w:rPr>
        <w:t>, 111079. https://doi.org/10.1016/j.buildenv.2023.111079</w:t>
      </w:r>
    </w:p>
    <w:p w14:paraId="11C5E930" w14:textId="3871B417" w:rsidR="001F2F61" w:rsidRPr="0060210D" w:rsidRDefault="001F2F61" w:rsidP="0060210D">
      <w:pPr>
        <w:pStyle w:val="Rlit"/>
        <w:rPr>
          <w:lang w:val="en-GB"/>
        </w:rPr>
      </w:pPr>
      <w:r w:rsidRPr="0060210D">
        <w:rPr>
          <w:lang w:val="en-GB"/>
        </w:rPr>
        <w:t>Z</w:t>
      </w:r>
      <w:r w:rsidR="0040686A" w:rsidRPr="0060210D">
        <w:rPr>
          <w:lang w:val="en-GB"/>
        </w:rPr>
        <w:t xml:space="preserve">hu, Y., Li, P., Ruan, Z., </w:t>
      </w:r>
      <w:r w:rsidRPr="0060210D">
        <w:rPr>
          <w:lang w:val="en-GB"/>
        </w:rPr>
        <w:t xml:space="preserve">Yuan, Y. (2022). A model and thermal loss evaluation of a direct-absorption solar collector under the influence of radiation. </w:t>
      </w:r>
      <w:r w:rsidRPr="0060210D">
        <w:rPr>
          <w:rStyle w:val="Uwydatnienie"/>
          <w:lang w:val="en-GB"/>
        </w:rPr>
        <w:t>Energy Conversion and Management</w:t>
      </w:r>
      <w:r w:rsidRPr="00C81030">
        <w:rPr>
          <w:rStyle w:val="Uwydatnienie"/>
          <w:i w:val="0"/>
          <w:iCs w:val="0"/>
          <w:lang w:val="en-GB"/>
        </w:rPr>
        <w:t>,</w:t>
      </w:r>
      <w:r w:rsidRPr="0060210D">
        <w:rPr>
          <w:rStyle w:val="Uwydatnienie"/>
          <w:lang w:val="en-GB"/>
        </w:rPr>
        <w:t xml:space="preserve"> 251</w:t>
      </w:r>
      <w:r w:rsidRPr="0060210D">
        <w:rPr>
          <w:lang w:val="en-GB"/>
        </w:rPr>
        <w:t>, 114933. https://doi.org/10.1016/j.enconman.2021.114933</w:t>
      </w:r>
    </w:p>
    <w:p w14:paraId="19CF8204" w14:textId="32ADDD79" w:rsidR="005B37DF" w:rsidRPr="0060210D" w:rsidRDefault="005B37DF" w:rsidP="0060210D">
      <w:pPr>
        <w:pStyle w:val="Rlit"/>
        <w:rPr>
          <w:lang w:val="en-GB"/>
        </w:rPr>
      </w:pPr>
      <w:r w:rsidRPr="0060210D">
        <w:rPr>
          <w:lang w:val="en-GB"/>
        </w:rPr>
        <w:t xml:space="preserve">Znaczko, P., Kaminski, K., </w:t>
      </w:r>
      <w:proofErr w:type="spellStart"/>
      <w:r w:rsidRPr="0060210D">
        <w:rPr>
          <w:lang w:val="en-GB"/>
        </w:rPr>
        <w:t>Chamier-Gliszczynski</w:t>
      </w:r>
      <w:proofErr w:type="spellEnd"/>
      <w:r w:rsidRPr="0060210D">
        <w:rPr>
          <w:lang w:val="en-GB"/>
        </w:rPr>
        <w:t xml:space="preserve">, N., Szczepanski, E., </w:t>
      </w:r>
      <w:proofErr w:type="spellStart"/>
      <w:r w:rsidRPr="0060210D">
        <w:rPr>
          <w:lang w:val="en-GB"/>
        </w:rPr>
        <w:t>Gołda</w:t>
      </w:r>
      <w:proofErr w:type="spellEnd"/>
      <w:r w:rsidRPr="0060210D">
        <w:rPr>
          <w:lang w:val="en-GB"/>
        </w:rPr>
        <w:t xml:space="preserve">, P. (2021). </w:t>
      </w:r>
      <w:r w:rsidRPr="0060210D">
        <w:rPr>
          <w:bCs/>
          <w:lang w:val="en-GB"/>
        </w:rPr>
        <w:t xml:space="preserve">Experimental analysis of control methods in solar water heating systems. </w:t>
      </w:r>
      <w:r w:rsidRPr="0060210D">
        <w:rPr>
          <w:bCs/>
          <w:i/>
          <w:lang w:val="en-GB"/>
        </w:rPr>
        <w:t>Energies</w:t>
      </w:r>
      <w:r w:rsidRPr="00C81030">
        <w:rPr>
          <w:bCs/>
          <w:iCs/>
          <w:lang w:val="en-GB"/>
        </w:rPr>
        <w:t xml:space="preserve">, </w:t>
      </w:r>
      <w:r w:rsidRPr="00C81030">
        <w:rPr>
          <w:bCs/>
          <w:i/>
          <w:iCs/>
          <w:lang w:val="en-GB"/>
        </w:rPr>
        <w:t>14</w:t>
      </w:r>
      <w:r w:rsidRPr="0060210D">
        <w:rPr>
          <w:bCs/>
          <w:lang w:val="en-GB"/>
        </w:rPr>
        <w:t xml:space="preserve">(24), 8258. </w:t>
      </w:r>
      <w:r w:rsidR="00C81030" w:rsidRPr="0060210D">
        <w:rPr>
          <w:lang w:val="en-GB"/>
        </w:rPr>
        <w:t>https://doi.org/</w:t>
      </w:r>
      <w:r w:rsidRPr="0060210D">
        <w:rPr>
          <w:lang w:val="en-GB"/>
        </w:rPr>
        <w:t>10.3390/en14248258</w:t>
      </w:r>
    </w:p>
    <w:p w14:paraId="48BB9311" w14:textId="63BD70A0" w:rsidR="005B37DF" w:rsidRPr="0060210D" w:rsidRDefault="005B37DF" w:rsidP="0060210D">
      <w:pPr>
        <w:pStyle w:val="Rlit"/>
        <w:rPr>
          <w:lang w:val="en-GB"/>
        </w:rPr>
      </w:pPr>
      <w:r w:rsidRPr="0060210D">
        <w:rPr>
          <w:lang w:val="en-GB"/>
        </w:rPr>
        <w:t xml:space="preserve">Znaczko, P., Szczepanski, E., Kaminski, K., </w:t>
      </w:r>
      <w:proofErr w:type="spellStart"/>
      <w:r w:rsidRPr="0060210D">
        <w:rPr>
          <w:lang w:val="en-GB"/>
        </w:rPr>
        <w:t>Chamier-Gliszczynski</w:t>
      </w:r>
      <w:proofErr w:type="spellEnd"/>
      <w:r w:rsidRPr="0060210D">
        <w:rPr>
          <w:lang w:val="en-GB"/>
        </w:rPr>
        <w:t xml:space="preserve">, N., Kukulski, J. (2021a). </w:t>
      </w:r>
      <w:r w:rsidRPr="0060210D">
        <w:rPr>
          <w:bCs/>
          <w:lang w:val="en-GB"/>
        </w:rPr>
        <w:t xml:space="preserve">Experimental diagnosis of the heat pipe solar collector malfunction. A case study. </w:t>
      </w:r>
      <w:r w:rsidRPr="0060210D">
        <w:rPr>
          <w:bCs/>
          <w:i/>
          <w:lang w:val="en-GB"/>
        </w:rPr>
        <w:t>Energies</w:t>
      </w:r>
      <w:r w:rsidRPr="00C81030">
        <w:rPr>
          <w:bCs/>
          <w:iCs/>
          <w:lang w:val="en-GB"/>
        </w:rPr>
        <w:t xml:space="preserve">, </w:t>
      </w:r>
      <w:r w:rsidRPr="00C81030">
        <w:rPr>
          <w:bCs/>
          <w:i/>
          <w:iCs/>
          <w:lang w:val="en-GB"/>
        </w:rPr>
        <w:t>14</w:t>
      </w:r>
      <w:r w:rsidRPr="0060210D">
        <w:rPr>
          <w:bCs/>
          <w:lang w:val="en-GB"/>
        </w:rPr>
        <w:t xml:space="preserve">(11), 3050. </w:t>
      </w:r>
      <w:r w:rsidR="00C81030" w:rsidRPr="0060210D">
        <w:rPr>
          <w:lang w:val="en-GB"/>
        </w:rPr>
        <w:t>https://doi.org/</w:t>
      </w:r>
      <w:r w:rsidRPr="0060210D">
        <w:rPr>
          <w:lang w:val="en-GB"/>
        </w:rPr>
        <w:t>10.3390/en14113050</w:t>
      </w:r>
    </w:p>
    <w:p w14:paraId="708F91F7" w14:textId="37F0E1D7" w:rsidR="001F2F61" w:rsidRPr="0060210D" w:rsidRDefault="001F2F61" w:rsidP="0060210D">
      <w:pPr>
        <w:pStyle w:val="Rlit"/>
        <w:rPr>
          <w:lang w:val="en-GB"/>
        </w:rPr>
      </w:pPr>
      <w:r w:rsidRPr="0060210D">
        <w:rPr>
          <w:lang w:val="en-GB"/>
        </w:rPr>
        <w:t xml:space="preserve">Znaczko, P., Kaminski, K., </w:t>
      </w:r>
      <w:proofErr w:type="spellStart"/>
      <w:r w:rsidRPr="0060210D">
        <w:rPr>
          <w:lang w:val="en-GB"/>
        </w:rPr>
        <w:t>Chamier-Gliszczynski</w:t>
      </w:r>
      <w:proofErr w:type="spellEnd"/>
      <w:r w:rsidRPr="0060210D">
        <w:rPr>
          <w:lang w:val="en-GB"/>
        </w:rPr>
        <w:t xml:space="preserve">, N., Szczepanski, E., </w:t>
      </w:r>
      <w:proofErr w:type="spellStart"/>
      <w:r w:rsidRPr="0060210D">
        <w:rPr>
          <w:lang w:val="en-GB"/>
        </w:rPr>
        <w:t>Gołda</w:t>
      </w:r>
      <w:proofErr w:type="spellEnd"/>
      <w:r w:rsidRPr="0060210D">
        <w:rPr>
          <w:lang w:val="en-GB"/>
        </w:rPr>
        <w:t xml:space="preserve">, P. (2022). Experimental analysis of control methods in solar water heating systems. </w:t>
      </w:r>
      <w:r w:rsidRPr="0060210D">
        <w:rPr>
          <w:rStyle w:val="Uwydatnienie"/>
          <w:lang w:val="en-GB"/>
        </w:rPr>
        <w:t>Energies</w:t>
      </w:r>
      <w:r w:rsidRPr="00C81030">
        <w:rPr>
          <w:rStyle w:val="Uwydatnienie"/>
          <w:i w:val="0"/>
          <w:iCs w:val="0"/>
          <w:lang w:val="en-GB"/>
        </w:rPr>
        <w:t xml:space="preserve">, </w:t>
      </w:r>
      <w:r w:rsidRPr="0060210D">
        <w:rPr>
          <w:rStyle w:val="Uwydatnienie"/>
          <w:lang w:val="en-GB"/>
        </w:rPr>
        <w:t>14</w:t>
      </w:r>
      <w:r w:rsidRPr="0060210D">
        <w:rPr>
          <w:lang w:val="en-GB"/>
        </w:rPr>
        <w:t>(24), 8258. https://doi.org/10.3390/en14248258</w:t>
      </w:r>
    </w:p>
    <w:p w14:paraId="4EDFA9C7" w14:textId="1E5CA2A4" w:rsidR="001F2F61" w:rsidRPr="0060210D" w:rsidRDefault="001F2F61" w:rsidP="0060210D">
      <w:pPr>
        <w:pStyle w:val="Rlit"/>
        <w:rPr>
          <w:rStyle w:val="Hipercze"/>
          <w:color w:val="auto"/>
          <w:u w:val="none"/>
          <w:lang w:val="en-GB"/>
        </w:rPr>
      </w:pPr>
      <w:r w:rsidRPr="0060210D">
        <w:rPr>
          <w:color w:val="222222"/>
          <w:shd w:val="clear" w:color="auto" w:fill="FFFFFF"/>
          <w:lang w:val="en-GB"/>
        </w:rPr>
        <w:t xml:space="preserve">Zwolińska, B., Tubis, </w:t>
      </w:r>
      <w:r w:rsidR="0040686A" w:rsidRPr="0060210D">
        <w:rPr>
          <w:color w:val="222222"/>
          <w:shd w:val="clear" w:color="auto" w:fill="FFFFFF"/>
          <w:lang w:val="en-GB"/>
        </w:rPr>
        <w:t xml:space="preserve">A.A., </w:t>
      </w:r>
      <w:proofErr w:type="spellStart"/>
      <w:r w:rsidR="0040686A" w:rsidRPr="0060210D">
        <w:rPr>
          <w:color w:val="222222"/>
          <w:shd w:val="clear" w:color="auto" w:fill="FFFFFF"/>
          <w:lang w:val="en-GB"/>
        </w:rPr>
        <w:t>Chamier-Gliszczyński</w:t>
      </w:r>
      <w:proofErr w:type="spellEnd"/>
      <w:r w:rsidR="0040686A" w:rsidRPr="0060210D">
        <w:rPr>
          <w:color w:val="222222"/>
          <w:shd w:val="clear" w:color="auto" w:fill="FFFFFF"/>
          <w:lang w:val="en-GB"/>
        </w:rPr>
        <w:t>, N.,</w:t>
      </w:r>
      <w:r w:rsidRPr="0060210D">
        <w:rPr>
          <w:color w:val="222222"/>
          <w:shd w:val="clear" w:color="auto" w:fill="FFFFFF"/>
          <w:lang w:val="en-GB"/>
        </w:rPr>
        <w:t xml:space="preserve"> Kostrzewski, M. (2020). Personalization of the MES System to the Needs of Highly Variable </w:t>
      </w:r>
      <w:proofErr w:type="spellStart"/>
      <w:r w:rsidRPr="0060210D">
        <w:rPr>
          <w:color w:val="222222"/>
          <w:shd w:val="clear" w:color="auto" w:fill="FFFFFF"/>
          <w:lang w:val="en-GB"/>
        </w:rPr>
        <w:t>Producti</w:t>
      </w:r>
      <w:r w:rsidR="0084256C" w:rsidRPr="0060210D">
        <w:rPr>
          <w:color w:val="222222"/>
          <w:shd w:val="clear" w:color="auto" w:fill="FFFFFF"/>
          <w:lang w:val="en-GB"/>
        </w:rPr>
        <w:t>camier</w:t>
      </w:r>
      <w:r w:rsidRPr="0060210D">
        <w:rPr>
          <w:color w:val="222222"/>
          <w:shd w:val="clear" w:color="auto" w:fill="FFFFFF"/>
          <w:lang w:val="en-GB"/>
        </w:rPr>
        <w:t>on</w:t>
      </w:r>
      <w:proofErr w:type="spellEnd"/>
      <w:r w:rsidRPr="0060210D">
        <w:rPr>
          <w:color w:val="222222"/>
          <w:shd w:val="clear" w:color="auto" w:fill="FFFFFF"/>
          <w:lang w:val="en-GB"/>
        </w:rPr>
        <w:t xml:space="preserve">. </w:t>
      </w:r>
      <w:r w:rsidRPr="0060210D">
        <w:rPr>
          <w:rStyle w:val="Uwydatnienie"/>
          <w:color w:val="222222"/>
          <w:shd w:val="clear" w:color="auto" w:fill="FFFFFF"/>
          <w:lang w:val="en-GB"/>
        </w:rPr>
        <w:t>Sensors</w:t>
      </w:r>
      <w:r w:rsidRPr="00C81030">
        <w:rPr>
          <w:rStyle w:val="Uwydatnienie"/>
          <w:i w:val="0"/>
          <w:iCs w:val="0"/>
          <w:color w:val="222222"/>
          <w:shd w:val="clear" w:color="auto" w:fill="FFFFFF"/>
          <w:lang w:val="en-GB"/>
        </w:rPr>
        <w:t>,</w:t>
      </w:r>
      <w:r w:rsidRPr="00C81030">
        <w:rPr>
          <w:i/>
          <w:iCs/>
          <w:color w:val="222222"/>
          <w:shd w:val="clear" w:color="auto" w:fill="FFFFFF"/>
          <w:lang w:val="en-GB"/>
        </w:rPr>
        <w:t xml:space="preserve"> </w:t>
      </w:r>
      <w:r w:rsidRPr="0060210D">
        <w:rPr>
          <w:rStyle w:val="Uwydatnienie"/>
          <w:color w:val="222222"/>
          <w:shd w:val="clear" w:color="auto" w:fill="FFFFFF"/>
          <w:lang w:val="en-GB"/>
        </w:rPr>
        <w:t>20</w:t>
      </w:r>
      <w:r w:rsidRPr="0060210D">
        <w:rPr>
          <w:color w:val="222222"/>
          <w:shd w:val="clear" w:color="auto" w:fill="FFFFFF"/>
          <w:lang w:val="en-GB"/>
        </w:rPr>
        <w:t xml:space="preserve">, 6484. </w:t>
      </w:r>
      <w:r w:rsidRPr="0060210D">
        <w:rPr>
          <w:shd w:val="clear" w:color="auto" w:fill="FFFFFF"/>
          <w:lang w:val="en-GB"/>
        </w:rPr>
        <w:t>https://doi.org/10.3390/s20226484</w:t>
      </w:r>
    </w:p>
    <w:sectPr w:rsidR="001F2F61" w:rsidRPr="0060210D" w:rsidSect="00BE1B6B">
      <w:headerReference w:type="even" r:id="rId20"/>
      <w:headerReference w:type="default" r:id="rId21"/>
      <w:footerReference w:type="first" r:id="rId22"/>
      <w:pgSz w:w="11907" w:h="16840" w:code="9"/>
      <w:pgMar w:top="1134" w:right="1134" w:bottom="1134" w:left="1134" w:header="567" w:footer="567" w:gutter="0"/>
      <w:pgNumType w:start="342"/>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9F075" w14:textId="77777777" w:rsidR="00B73D34" w:rsidRDefault="00B73D34" w:rsidP="003E3021">
      <w:r>
        <w:separator/>
      </w:r>
    </w:p>
  </w:endnote>
  <w:endnote w:type="continuationSeparator" w:id="0">
    <w:p w14:paraId="2094BCE6" w14:textId="77777777" w:rsidR="00B73D34" w:rsidRDefault="00B73D34" w:rsidP="003E3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E67EF5" w:rsidRPr="005B7341" w14:paraId="19C0CD88" w14:textId="77777777" w:rsidTr="0029653D">
      <w:trPr>
        <w:trHeight w:val="198"/>
      </w:trPr>
      <w:tc>
        <w:tcPr>
          <w:tcW w:w="1384" w:type="dxa"/>
          <w:shd w:val="clear" w:color="auto" w:fill="auto"/>
          <w:vAlign w:val="center"/>
        </w:tcPr>
        <w:p w14:paraId="7873D2DE" w14:textId="77777777" w:rsidR="00E67EF5" w:rsidRPr="005B7341" w:rsidRDefault="00E67EF5" w:rsidP="00E67EF5">
          <w:pPr>
            <w:ind w:left="-142"/>
            <w:rPr>
              <w:rFonts w:ascii="Times New Roman" w:hAnsi="Times New Roman"/>
            </w:rPr>
          </w:pPr>
          <w:bookmarkStart w:id="3" w:name="_Hlk104286226"/>
          <w:bookmarkStart w:id="4" w:name="_Hlk104286227"/>
          <w:r w:rsidRPr="005B7341">
            <w:rPr>
              <w:rFonts w:ascii="Times New Roman" w:hAnsi="Times New Roman"/>
              <w:noProof/>
            </w:rPr>
            <w:drawing>
              <wp:inline distT="0" distB="0" distL="0" distR="0" wp14:anchorId="6409F012" wp14:editId="6C4BCE6F">
                <wp:extent cx="688975" cy="237490"/>
                <wp:effectExtent l="0" t="0" r="0" b="0"/>
                <wp:docPr id="7322392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shd w:val="clear" w:color="auto" w:fill="auto"/>
          <w:vAlign w:val="center"/>
        </w:tcPr>
        <w:p w14:paraId="0E6D7F7E" w14:textId="77777777" w:rsidR="00E67EF5" w:rsidRPr="005B7341" w:rsidRDefault="00E67EF5" w:rsidP="00E67EF5">
          <w:pPr>
            <w:suppressAutoHyphens/>
            <w:ind w:left="-79"/>
            <w:rPr>
              <w:rFonts w:ascii="Times New Roman" w:hAnsi="Times New Roman"/>
              <w:sz w:val="18"/>
              <w:szCs w:val="18"/>
              <w:lang w:val="en-GB"/>
            </w:rPr>
          </w:pPr>
          <w:r w:rsidRPr="005B7341">
            <w:rPr>
              <w:rFonts w:ascii="Times New Roman" w:hAnsi="Times New Roman"/>
              <w:sz w:val="18"/>
              <w:szCs w:val="18"/>
              <w:lang w:val="en-GB"/>
            </w:rPr>
            <w:t>© 2023. Author(s). This work is licensed under a Creative Commons Attribution 4.0 International License (CC BY-SA)</w:t>
          </w:r>
        </w:p>
      </w:tc>
    </w:tr>
    <w:bookmarkEnd w:id="3"/>
    <w:bookmarkEnd w:id="4"/>
  </w:tbl>
  <w:p w14:paraId="14999C32" w14:textId="77777777" w:rsidR="00E67EF5" w:rsidRPr="005B7341" w:rsidRDefault="00E67EF5" w:rsidP="00E67EF5">
    <w:pPr>
      <w:pStyle w:val="Stopka"/>
      <w:rPr>
        <w:rFonts w:ascii="Times New Roman" w:hAnsi="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28AD20" w14:textId="77777777" w:rsidR="00B73D34" w:rsidRDefault="00B73D34" w:rsidP="003E3021">
      <w:r>
        <w:separator/>
      </w:r>
    </w:p>
  </w:footnote>
  <w:footnote w:type="continuationSeparator" w:id="0">
    <w:p w14:paraId="636712AA" w14:textId="77777777" w:rsidR="00B73D34" w:rsidRDefault="00B73D34" w:rsidP="003E3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E67EF5" w:rsidRPr="00377DE9" w14:paraId="5A334FC6" w14:textId="77777777" w:rsidTr="0029653D">
      <w:trPr>
        <w:trHeight w:hRule="exact" w:val="284"/>
      </w:trPr>
      <w:tc>
        <w:tcPr>
          <w:tcW w:w="397" w:type="dxa"/>
          <w:shd w:val="clear" w:color="auto" w:fill="auto"/>
          <w:vAlign w:val="center"/>
        </w:tcPr>
        <w:p w14:paraId="410A30CD" w14:textId="77777777" w:rsidR="00E67EF5" w:rsidRPr="00377DE9" w:rsidRDefault="00E67EF5" w:rsidP="00E67EF5">
          <w:pPr>
            <w:pStyle w:val="Nagwek"/>
            <w:rPr>
              <w:rFonts w:ascii="Arial" w:hAnsi="Arial" w:cs="Arial"/>
              <w:i/>
              <w:sz w:val="20"/>
              <w:szCs w:val="20"/>
            </w:rPr>
          </w:pPr>
          <w:r w:rsidRPr="00377DE9">
            <w:rPr>
              <w:rFonts w:ascii="Arial" w:hAnsi="Arial" w:cs="Arial"/>
              <w:sz w:val="20"/>
              <w:szCs w:val="20"/>
            </w:rPr>
            <w:fldChar w:fldCharType="begin"/>
          </w:r>
          <w:r w:rsidRPr="00377DE9">
            <w:rPr>
              <w:rFonts w:ascii="Arial" w:hAnsi="Arial" w:cs="Arial"/>
              <w:sz w:val="20"/>
              <w:szCs w:val="20"/>
            </w:rPr>
            <w:instrText xml:space="preserve"> PAGE   \* MERGEFORMAT </w:instrText>
          </w:r>
          <w:r w:rsidRPr="00377DE9">
            <w:rPr>
              <w:rFonts w:ascii="Arial" w:hAnsi="Arial" w:cs="Arial"/>
              <w:sz w:val="20"/>
              <w:szCs w:val="20"/>
            </w:rPr>
            <w:fldChar w:fldCharType="separate"/>
          </w:r>
          <w:r>
            <w:rPr>
              <w:rFonts w:ascii="Arial" w:hAnsi="Arial" w:cs="Arial"/>
              <w:sz w:val="20"/>
              <w:szCs w:val="20"/>
            </w:rPr>
            <w:t>276</w:t>
          </w:r>
          <w:r w:rsidRPr="00377DE9">
            <w:rPr>
              <w:rFonts w:ascii="Arial" w:hAnsi="Arial" w:cs="Arial"/>
              <w:sz w:val="20"/>
              <w:szCs w:val="20"/>
            </w:rPr>
            <w:fldChar w:fldCharType="end"/>
          </w:r>
        </w:p>
      </w:tc>
      <w:tc>
        <w:tcPr>
          <w:tcW w:w="9242" w:type="dxa"/>
          <w:shd w:val="clear" w:color="auto" w:fill="auto"/>
          <w:vAlign w:val="center"/>
        </w:tcPr>
        <w:p w14:paraId="3EFF10C6" w14:textId="53F90564" w:rsidR="00E67EF5" w:rsidRPr="00377DE9" w:rsidRDefault="00E67EF5" w:rsidP="00E67EF5">
          <w:pPr>
            <w:pStyle w:val="Nagwek"/>
            <w:jc w:val="center"/>
            <w:rPr>
              <w:rFonts w:ascii="Arial" w:hAnsi="Arial" w:cs="Arial"/>
              <w:i/>
              <w:sz w:val="20"/>
              <w:szCs w:val="20"/>
            </w:rPr>
          </w:pPr>
          <w:r w:rsidRPr="00E67EF5">
            <w:rPr>
              <w:rFonts w:ascii="Arial" w:hAnsi="Arial" w:cs="Arial"/>
              <w:i/>
              <w:sz w:val="20"/>
              <w:szCs w:val="20"/>
            </w:rPr>
            <w:t>Paweł Znaczko</w:t>
          </w:r>
        </w:p>
      </w:tc>
    </w:tr>
  </w:tbl>
  <w:p w14:paraId="7D884295" w14:textId="77777777" w:rsidR="00E67EF5" w:rsidRPr="000A241A" w:rsidRDefault="00E67EF5" w:rsidP="00E67EF5">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E67EF5" w:rsidRPr="00911802" w14:paraId="63DECE52" w14:textId="77777777" w:rsidTr="0029653D">
      <w:trPr>
        <w:trHeight w:hRule="exact" w:val="284"/>
        <w:jc w:val="right"/>
      </w:trPr>
      <w:tc>
        <w:tcPr>
          <w:tcW w:w="9243" w:type="dxa"/>
          <w:shd w:val="clear" w:color="auto" w:fill="auto"/>
          <w:vAlign w:val="center"/>
        </w:tcPr>
        <w:p w14:paraId="7F5D6D37" w14:textId="2C90D412" w:rsidR="00E67EF5" w:rsidRPr="005117CD" w:rsidRDefault="00E67EF5" w:rsidP="00E67EF5">
          <w:pPr>
            <w:pStyle w:val="Nagwek"/>
            <w:jc w:val="center"/>
            <w:rPr>
              <w:rFonts w:ascii="Arial" w:hAnsi="Arial" w:cs="Arial"/>
              <w:i/>
              <w:sz w:val="20"/>
              <w:szCs w:val="18"/>
              <w:lang w:val="en-GB"/>
            </w:rPr>
          </w:pPr>
          <w:r w:rsidRPr="00E67EF5">
            <w:rPr>
              <w:rFonts w:ascii="Arial" w:hAnsi="Arial" w:cs="Arial"/>
              <w:i/>
              <w:sz w:val="20"/>
              <w:szCs w:val="18"/>
              <w:lang w:val="en-GB"/>
            </w:rPr>
            <w:t>Use of Infrared Imaging Techniques to Investigate Thermal Losses</w:t>
          </w:r>
          <w:r>
            <w:rPr>
              <w:rFonts w:ascii="Arial" w:hAnsi="Arial" w:cs="Arial"/>
              <w:i/>
              <w:sz w:val="20"/>
              <w:szCs w:val="18"/>
              <w:lang w:val="en-GB"/>
            </w:rPr>
            <w:t>…</w:t>
          </w:r>
        </w:p>
      </w:tc>
      <w:tc>
        <w:tcPr>
          <w:tcW w:w="397" w:type="dxa"/>
          <w:shd w:val="clear" w:color="auto" w:fill="auto"/>
          <w:vAlign w:val="center"/>
        </w:tcPr>
        <w:p w14:paraId="3E33CA25" w14:textId="77777777" w:rsidR="00E67EF5" w:rsidRPr="00911802" w:rsidRDefault="00E67EF5" w:rsidP="00E67EF5">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275</w:t>
          </w:r>
          <w:r w:rsidRPr="00911802">
            <w:rPr>
              <w:rFonts w:ascii="Arial" w:hAnsi="Arial" w:cs="Arial"/>
              <w:sz w:val="20"/>
              <w:szCs w:val="18"/>
            </w:rPr>
            <w:fldChar w:fldCharType="end"/>
          </w:r>
        </w:p>
      </w:tc>
    </w:tr>
  </w:tbl>
  <w:p w14:paraId="759E1AAB" w14:textId="77777777" w:rsidR="00E67EF5" w:rsidRPr="00911802" w:rsidRDefault="00E67EF5" w:rsidP="00E67EF5">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0DE"/>
    <w:multiLevelType w:val="hybridMultilevel"/>
    <w:tmpl w:val="58AC1306"/>
    <w:lvl w:ilvl="0" w:tplc="25627C84">
      <w:start w:val="1"/>
      <w:numFmt w:val="decimal"/>
      <w:lvlText w:val="[%1]"/>
      <w:lvlJc w:val="left"/>
      <w:pPr>
        <w:ind w:left="529" w:hanging="310"/>
        <w:jc w:val="right"/>
      </w:pPr>
      <w:rPr>
        <w:rFonts w:ascii="Georgia" w:eastAsia="Georgia" w:hAnsi="Georgia" w:cs="Georgia" w:hint="default"/>
        <w:b w:val="0"/>
        <w:bCs w:val="0"/>
        <w:i w:val="0"/>
        <w:iCs w:val="0"/>
        <w:spacing w:val="-1"/>
        <w:w w:val="89"/>
        <w:sz w:val="20"/>
        <w:szCs w:val="20"/>
        <w:lang w:val="pl-PL" w:eastAsia="en-US" w:bidi="ar-SA"/>
      </w:rPr>
    </w:lvl>
    <w:lvl w:ilvl="1" w:tplc="5A0AAA90">
      <w:numFmt w:val="bullet"/>
      <w:lvlText w:val="•"/>
      <w:lvlJc w:val="left"/>
      <w:pPr>
        <w:ind w:left="1358" w:hanging="310"/>
      </w:pPr>
      <w:rPr>
        <w:rFonts w:hint="default"/>
        <w:lang w:val="pl-PL" w:eastAsia="en-US" w:bidi="ar-SA"/>
      </w:rPr>
    </w:lvl>
    <w:lvl w:ilvl="2" w:tplc="F5766936">
      <w:numFmt w:val="bullet"/>
      <w:lvlText w:val="•"/>
      <w:lvlJc w:val="left"/>
      <w:pPr>
        <w:ind w:left="2197" w:hanging="310"/>
      </w:pPr>
      <w:rPr>
        <w:rFonts w:hint="default"/>
        <w:lang w:val="pl-PL" w:eastAsia="en-US" w:bidi="ar-SA"/>
      </w:rPr>
    </w:lvl>
    <w:lvl w:ilvl="3" w:tplc="A6B02336">
      <w:numFmt w:val="bullet"/>
      <w:lvlText w:val="•"/>
      <w:lvlJc w:val="left"/>
      <w:pPr>
        <w:ind w:left="3035" w:hanging="310"/>
      </w:pPr>
      <w:rPr>
        <w:rFonts w:hint="default"/>
        <w:lang w:val="pl-PL" w:eastAsia="en-US" w:bidi="ar-SA"/>
      </w:rPr>
    </w:lvl>
    <w:lvl w:ilvl="4" w:tplc="212C00C2">
      <w:numFmt w:val="bullet"/>
      <w:lvlText w:val="•"/>
      <w:lvlJc w:val="left"/>
      <w:pPr>
        <w:ind w:left="3874" w:hanging="310"/>
      </w:pPr>
      <w:rPr>
        <w:rFonts w:hint="default"/>
        <w:lang w:val="pl-PL" w:eastAsia="en-US" w:bidi="ar-SA"/>
      </w:rPr>
    </w:lvl>
    <w:lvl w:ilvl="5" w:tplc="751C2E2E">
      <w:numFmt w:val="bullet"/>
      <w:lvlText w:val="•"/>
      <w:lvlJc w:val="left"/>
      <w:pPr>
        <w:ind w:left="4712" w:hanging="310"/>
      </w:pPr>
      <w:rPr>
        <w:rFonts w:hint="default"/>
        <w:lang w:val="pl-PL" w:eastAsia="en-US" w:bidi="ar-SA"/>
      </w:rPr>
    </w:lvl>
    <w:lvl w:ilvl="6" w:tplc="150CC84E">
      <w:numFmt w:val="bullet"/>
      <w:lvlText w:val="•"/>
      <w:lvlJc w:val="left"/>
      <w:pPr>
        <w:ind w:left="5551" w:hanging="310"/>
      </w:pPr>
      <w:rPr>
        <w:rFonts w:hint="default"/>
        <w:lang w:val="pl-PL" w:eastAsia="en-US" w:bidi="ar-SA"/>
      </w:rPr>
    </w:lvl>
    <w:lvl w:ilvl="7" w:tplc="102819CC">
      <w:numFmt w:val="bullet"/>
      <w:lvlText w:val="•"/>
      <w:lvlJc w:val="left"/>
      <w:pPr>
        <w:ind w:left="6389" w:hanging="310"/>
      </w:pPr>
      <w:rPr>
        <w:rFonts w:hint="default"/>
        <w:lang w:val="pl-PL" w:eastAsia="en-US" w:bidi="ar-SA"/>
      </w:rPr>
    </w:lvl>
    <w:lvl w:ilvl="8" w:tplc="ED5A4AA2">
      <w:numFmt w:val="bullet"/>
      <w:lvlText w:val="•"/>
      <w:lvlJc w:val="left"/>
      <w:pPr>
        <w:ind w:left="7228" w:hanging="310"/>
      </w:pPr>
      <w:rPr>
        <w:rFonts w:hint="default"/>
        <w:lang w:val="pl-PL" w:eastAsia="en-US" w:bidi="ar-SA"/>
      </w:rPr>
    </w:lvl>
  </w:abstractNum>
  <w:abstractNum w:abstractNumId="1" w15:restartNumberingAfterBreak="0">
    <w:nsid w:val="076E4538"/>
    <w:multiLevelType w:val="hybridMultilevel"/>
    <w:tmpl w:val="6DC22D3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07CF3745"/>
    <w:multiLevelType w:val="hybridMultilevel"/>
    <w:tmpl w:val="3A02C716"/>
    <w:lvl w:ilvl="0" w:tplc="24227502">
      <w:start w:val="23"/>
      <w:numFmt w:val="bullet"/>
      <w:lvlText w:val=""/>
      <w:lvlJc w:val="left"/>
      <w:pPr>
        <w:ind w:left="720" w:hanging="360"/>
      </w:pPr>
      <w:rPr>
        <w:rFonts w:ascii="Symbol" w:eastAsiaTheme="minorEastAsia"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6B16EA"/>
    <w:multiLevelType w:val="hybridMultilevel"/>
    <w:tmpl w:val="90348A3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 w15:restartNumberingAfterBreak="0">
    <w:nsid w:val="0CC231B1"/>
    <w:multiLevelType w:val="multilevel"/>
    <w:tmpl w:val="1A743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908F8"/>
    <w:multiLevelType w:val="multilevel"/>
    <w:tmpl w:val="6B72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0B39DF"/>
    <w:multiLevelType w:val="multilevel"/>
    <w:tmpl w:val="A64A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C6699D"/>
    <w:multiLevelType w:val="hybridMultilevel"/>
    <w:tmpl w:val="FF1C5F8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A3634C2"/>
    <w:multiLevelType w:val="hybridMultilevel"/>
    <w:tmpl w:val="77E2B8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415A82"/>
    <w:multiLevelType w:val="multilevel"/>
    <w:tmpl w:val="F8B61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F2705A"/>
    <w:multiLevelType w:val="hybridMultilevel"/>
    <w:tmpl w:val="E968BCA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3" w15:restartNumberingAfterBreak="0">
    <w:nsid w:val="2BE361AF"/>
    <w:multiLevelType w:val="multilevel"/>
    <w:tmpl w:val="82C43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48642F"/>
    <w:multiLevelType w:val="hybridMultilevel"/>
    <w:tmpl w:val="6F58DD7E"/>
    <w:lvl w:ilvl="0" w:tplc="8D1019CE">
      <w:start w:val="1"/>
      <w:numFmt w:val="bullet"/>
      <w:lvlText w:val=""/>
      <w:lvlJc w:val="left"/>
      <w:pPr>
        <w:ind w:left="720" w:hanging="360"/>
      </w:pPr>
      <w:rPr>
        <w:rFonts w:ascii="Symbol" w:eastAsiaTheme="minorEastAsia"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6" w15:restartNumberingAfterBreak="0">
    <w:nsid w:val="410061D9"/>
    <w:multiLevelType w:val="hybridMultilevel"/>
    <w:tmpl w:val="AD38B218"/>
    <w:lvl w:ilvl="0" w:tplc="0C92893E">
      <w:start w:val="1"/>
      <w:numFmt w:val="bullet"/>
      <w:lvlText w:val=""/>
      <w:lvlJc w:val="left"/>
      <w:pPr>
        <w:ind w:left="720" w:hanging="360"/>
      </w:pPr>
      <w:rPr>
        <w:rFonts w:ascii="Symbol" w:eastAsiaTheme="minorEastAsia"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6502250"/>
    <w:multiLevelType w:val="hybridMultilevel"/>
    <w:tmpl w:val="B5A40B00"/>
    <w:lvl w:ilvl="0" w:tplc="A0A2F034">
      <w:start w:val="1"/>
      <w:numFmt w:val="decimal"/>
      <w:lvlText w:val="%1."/>
      <w:lvlJc w:val="left"/>
      <w:pPr>
        <w:ind w:left="795" w:hanging="4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6E74409"/>
    <w:multiLevelType w:val="hybridMultilevel"/>
    <w:tmpl w:val="F8FC7CEC"/>
    <w:lvl w:ilvl="0" w:tplc="45E4A052">
      <w:start w:val="1"/>
      <w:numFmt w:val="bullet"/>
      <w:lvlText w:val=""/>
      <w:lvlJc w:val="left"/>
      <w:pPr>
        <w:ind w:left="720" w:hanging="360"/>
      </w:pPr>
      <w:rPr>
        <w:rFonts w:ascii="Symbol" w:eastAsiaTheme="minorEastAsia"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D67330F"/>
    <w:multiLevelType w:val="hybridMultilevel"/>
    <w:tmpl w:val="EF9A94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1392BB2"/>
    <w:multiLevelType w:val="hybridMultilevel"/>
    <w:tmpl w:val="22FC7F68"/>
    <w:lvl w:ilvl="0" w:tplc="4246CCA2">
      <w:start w:val="1"/>
      <w:numFmt w:val="bullet"/>
      <w:lvlText w:val=""/>
      <w:lvlJc w:val="left"/>
      <w:pPr>
        <w:ind w:left="720" w:hanging="360"/>
      </w:pPr>
      <w:rPr>
        <w:rFonts w:ascii="Symbol" w:eastAsiaTheme="minorEastAsia"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8CB35B4"/>
    <w:multiLevelType w:val="hybridMultilevel"/>
    <w:tmpl w:val="B17A10E8"/>
    <w:lvl w:ilvl="0" w:tplc="29920A18">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2" w15:restartNumberingAfterBreak="0">
    <w:nsid w:val="61E314D0"/>
    <w:multiLevelType w:val="multilevel"/>
    <w:tmpl w:val="6CD0D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F12CAD"/>
    <w:multiLevelType w:val="hybridMultilevel"/>
    <w:tmpl w:val="3F74C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B405549"/>
    <w:multiLevelType w:val="multilevel"/>
    <w:tmpl w:val="4FFCD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46309E"/>
    <w:multiLevelType w:val="hybridMultilevel"/>
    <w:tmpl w:val="9CAACE8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6B6E16EC"/>
    <w:multiLevelType w:val="hybridMultilevel"/>
    <w:tmpl w:val="00226FD2"/>
    <w:lvl w:ilvl="0" w:tplc="59685CDC">
      <w:start w:val="1"/>
      <w:numFmt w:val="bullet"/>
      <w:lvlText w:val="-"/>
      <w:lvlJc w:val="left"/>
      <w:pPr>
        <w:ind w:left="3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30C81C">
      <w:start w:val="1"/>
      <w:numFmt w:val="bullet"/>
      <w:lvlText w:val="o"/>
      <w:lvlJc w:val="left"/>
      <w:pPr>
        <w:ind w:left="12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E8367E">
      <w:start w:val="1"/>
      <w:numFmt w:val="bullet"/>
      <w:lvlText w:val="▪"/>
      <w:lvlJc w:val="left"/>
      <w:pPr>
        <w:ind w:left="19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D44FE9C">
      <w:start w:val="1"/>
      <w:numFmt w:val="bullet"/>
      <w:lvlText w:val="•"/>
      <w:lvlJc w:val="left"/>
      <w:pPr>
        <w:ind w:left="26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2E9BE2">
      <w:start w:val="1"/>
      <w:numFmt w:val="bullet"/>
      <w:lvlText w:val="o"/>
      <w:lvlJc w:val="left"/>
      <w:pPr>
        <w:ind w:left="33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1E6446">
      <w:start w:val="1"/>
      <w:numFmt w:val="bullet"/>
      <w:lvlText w:val="▪"/>
      <w:lvlJc w:val="left"/>
      <w:pPr>
        <w:ind w:left="41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32C00A">
      <w:start w:val="1"/>
      <w:numFmt w:val="bullet"/>
      <w:lvlText w:val="•"/>
      <w:lvlJc w:val="left"/>
      <w:pPr>
        <w:ind w:left="48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E883BA">
      <w:start w:val="1"/>
      <w:numFmt w:val="bullet"/>
      <w:lvlText w:val="o"/>
      <w:lvlJc w:val="left"/>
      <w:pPr>
        <w:ind w:left="55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F4E612">
      <w:start w:val="1"/>
      <w:numFmt w:val="bullet"/>
      <w:lvlText w:val="▪"/>
      <w:lvlJc w:val="left"/>
      <w:pPr>
        <w:ind w:left="62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CB70235"/>
    <w:multiLevelType w:val="hybridMultilevel"/>
    <w:tmpl w:val="D18A3698"/>
    <w:lvl w:ilvl="0" w:tplc="B944E466">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F93229A"/>
    <w:multiLevelType w:val="hybridMultilevel"/>
    <w:tmpl w:val="78D02838"/>
    <w:lvl w:ilvl="0" w:tplc="D83ACFC0">
      <w:start w:val="1"/>
      <w:numFmt w:val="bullet"/>
      <w:lvlText w:val=""/>
      <w:lvlJc w:val="left"/>
      <w:pPr>
        <w:ind w:left="720" w:hanging="360"/>
      </w:pPr>
      <w:rPr>
        <w:rFonts w:ascii="Symbol" w:eastAsiaTheme="minorEastAsia"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4436F0F"/>
    <w:multiLevelType w:val="hybridMultilevel"/>
    <w:tmpl w:val="55AAD018"/>
    <w:lvl w:ilvl="0" w:tplc="93EE81CE">
      <w:start w:val="1"/>
      <w:numFmt w:val="bullet"/>
      <w:lvlText w:val=""/>
      <w:lvlJc w:val="left"/>
      <w:pPr>
        <w:ind w:left="720" w:hanging="360"/>
      </w:pPr>
      <w:rPr>
        <w:rFonts w:ascii="Symbol" w:eastAsiaTheme="minorEastAsia"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C21436B"/>
    <w:multiLevelType w:val="hybridMultilevel"/>
    <w:tmpl w:val="1EC4B462"/>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1" w15:restartNumberingAfterBreak="0">
    <w:nsid w:val="7F566454"/>
    <w:multiLevelType w:val="multilevel"/>
    <w:tmpl w:val="E7B80F14"/>
    <w:lvl w:ilvl="0">
      <w:start w:val="1"/>
      <w:numFmt w:val="decimal"/>
      <w:lvlText w:val="%1."/>
      <w:lvlJc w:val="left"/>
      <w:pPr>
        <w:ind w:left="720" w:hanging="360"/>
      </w:pPr>
      <w:rPr>
        <w:rFonts w:hint="default"/>
      </w:rPr>
    </w:lvl>
    <w:lvl w:ilvl="1">
      <w:start w:val="2"/>
      <w:numFmt w:val="decimal"/>
      <w:isLgl/>
      <w:lvlText w:val="%1.%2."/>
      <w:lvlJc w:val="left"/>
      <w:pPr>
        <w:ind w:left="810" w:hanging="384"/>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2" w15:restartNumberingAfterBreak="0">
    <w:nsid w:val="7F9300D3"/>
    <w:multiLevelType w:val="hybridMultilevel"/>
    <w:tmpl w:val="4E3A6656"/>
    <w:lvl w:ilvl="0" w:tplc="1518840C">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num w:numId="1" w16cid:durableId="2083484549">
    <w:abstractNumId w:val="12"/>
  </w:num>
  <w:num w:numId="2" w16cid:durableId="272518729">
    <w:abstractNumId w:val="15"/>
  </w:num>
  <w:num w:numId="3" w16cid:durableId="245959324">
    <w:abstractNumId w:val="10"/>
  </w:num>
  <w:num w:numId="4" w16cid:durableId="1000935086">
    <w:abstractNumId w:val="2"/>
  </w:num>
  <w:num w:numId="5" w16cid:durableId="441074938">
    <w:abstractNumId w:val="20"/>
  </w:num>
  <w:num w:numId="6" w16cid:durableId="1018041753">
    <w:abstractNumId w:val="18"/>
  </w:num>
  <w:num w:numId="7" w16cid:durableId="922495448">
    <w:abstractNumId w:val="16"/>
  </w:num>
  <w:num w:numId="8" w16cid:durableId="1098452375">
    <w:abstractNumId w:val="14"/>
  </w:num>
  <w:num w:numId="9" w16cid:durableId="634723118">
    <w:abstractNumId w:val="29"/>
  </w:num>
  <w:num w:numId="10" w16cid:durableId="195392058">
    <w:abstractNumId w:val="28"/>
  </w:num>
  <w:num w:numId="11" w16cid:durableId="808982527">
    <w:abstractNumId w:val="17"/>
  </w:num>
  <w:num w:numId="12" w16cid:durableId="200553231">
    <w:abstractNumId w:val="27"/>
  </w:num>
  <w:num w:numId="13" w16cid:durableId="287273859">
    <w:abstractNumId w:val="1"/>
  </w:num>
  <w:num w:numId="14" w16cid:durableId="45840727">
    <w:abstractNumId w:val="5"/>
  </w:num>
  <w:num w:numId="15" w16cid:durableId="1693677932">
    <w:abstractNumId w:val="6"/>
  </w:num>
  <w:num w:numId="16" w16cid:durableId="1999571710">
    <w:abstractNumId w:val="25"/>
  </w:num>
  <w:num w:numId="17" w16cid:durableId="1788041167">
    <w:abstractNumId w:val="3"/>
  </w:num>
  <w:num w:numId="18" w16cid:durableId="105269586">
    <w:abstractNumId w:val="19"/>
  </w:num>
  <w:num w:numId="19" w16cid:durableId="943995961">
    <w:abstractNumId w:val="31"/>
  </w:num>
  <w:num w:numId="20" w16cid:durableId="1218711006">
    <w:abstractNumId w:val="26"/>
  </w:num>
  <w:num w:numId="21" w16cid:durableId="676031672">
    <w:abstractNumId w:val="32"/>
  </w:num>
  <w:num w:numId="22" w16cid:durableId="1821312617">
    <w:abstractNumId w:val="21"/>
  </w:num>
  <w:num w:numId="23" w16cid:durableId="1628387809">
    <w:abstractNumId w:val="4"/>
  </w:num>
  <w:num w:numId="24" w16cid:durableId="637226198">
    <w:abstractNumId w:val="0"/>
  </w:num>
  <w:num w:numId="25" w16cid:durableId="792868701">
    <w:abstractNumId w:val="7"/>
  </w:num>
  <w:num w:numId="26" w16cid:durableId="1124036542">
    <w:abstractNumId w:val="13"/>
  </w:num>
  <w:num w:numId="27" w16cid:durableId="372005119">
    <w:abstractNumId w:val="9"/>
  </w:num>
  <w:num w:numId="28" w16cid:durableId="1619095817">
    <w:abstractNumId w:val="22"/>
  </w:num>
  <w:num w:numId="29" w16cid:durableId="711879502">
    <w:abstractNumId w:val="8"/>
  </w:num>
  <w:num w:numId="30" w16cid:durableId="1639530843">
    <w:abstractNumId w:val="23"/>
  </w:num>
  <w:num w:numId="31" w16cid:durableId="45107644">
    <w:abstractNumId w:val="11"/>
  </w:num>
  <w:num w:numId="32" w16cid:durableId="71122862">
    <w:abstractNumId w:val="24"/>
  </w:num>
  <w:num w:numId="33" w16cid:durableId="9882475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hideGrammaticalErrors/>
  <w:proofState w:spelling="clean"/>
  <w:defaultTabStop w:val="708"/>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c1sTQ2NLQ0MzcyMzJU0lEKTi0uzszPAykwrAUARgTRqSwAAAA="/>
  </w:docVars>
  <w:rsids>
    <w:rsidRoot w:val="00291CA1"/>
    <w:rsid w:val="000075BD"/>
    <w:rsid w:val="00007F59"/>
    <w:rsid w:val="000112BD"/>
    <w:rsid w:val="00012911"/>
    <w:rsid w:val="000143F3"/>
    <w:rsid w:val="00016F86"/>
    <w:rsid w:val="00021E3B"/>
    <w:rsid w:val="00023FEA"/>
    <w:rsid w:val="00026283"/>
    <w:rsid w:val="00031820"/>
    <w:rsid w:val="00032A0C"/>
    <w:rsid w:val="00036234"/>
    <w:rsid w:val="00036D8C"/>
    <w:rsid w:val="00040804"/>
    <w:rsid w:val="00046A3F"/>
    <w:rsid w:val="00047480"/>
    <w:rsid w:val="00047AE8"/>
    <w:rsid w:val="00050FDD"/>
    <w:rsid w:val="000512DE"/>
    <w:rsid w:val="00052A87"/>
    <w:rsid w:val="00052FB1"/>
    <w:rsid w:val="00053E1A"/>
    <w:rsid w:val="00053EAF"/>
    <w:rsid w:val="0005554A"/>
    <w:rsid w:val="00057600"/>
    <w:rsid w:val="0006135E"/>
    <w:rsid w:val="000660B2"/>
    <w:rsid w:val="00073560"/>
    <w:rsid w:val="00074C36"/>
    <w:rsid w:val="00080C17"/>
    <w:rsid w:val="0009374F"/>
    <w:rsid w:val="0009590B"/>
    <w:rsid w:val="00096458"/>
    <w:rsid w:val="00096D2A"/>
    <w:rsid w:val="000A2812"/>
    <w:rsid w:val="000B2DEC"/>
    <w:rsid w:val="000B390E"/>
    <w:rsid w:val="000B6772"/>
    <w:rsid w:val="000C11EC"/>
    <w:rsid w:val="000C4177"/>
    <w:rsid w:val="000C4FE4"/>
    <w:rsid w:val="000D31DE"/>
    <w:rsid w:val="000D77A5"/>
    <w:rsid w:val="000E139C"/>
    <w:rsid w:val="000E39E7"/>
    <w:rsid w:val="000E50D4"/>
    <w:rsid w:val="000E58C3"/>
    <w:rsid w:val="000F34AC"/>
    <w:rsid w:val="000F3EA5"/>
    <w:rsid w:val="000F5A29"/>
    <w:rsid w:val="00101F56"/>
    <w:rsid w:val="0010257E"/>
    <w:rsid w:val="00104153"/>
    <w:rsid w:val="00105ABF"/>
    <w:rsid w:val="00105CFD"/>
    <w:rsid w:val="001107EE"/>
    <w:rsid w:val="001119EA"/>
    <w:rsid w:val="0011378D"/>
    <w:rsid w:val="001138CB"/>
    <w:rsid w:val="00116AC5"/>
    <w:rsid w:val="001218F0"/>
    <w:rsid w:val="00122318"/>
    <w:rsid w:val="00132A6A"/>
    <w:rsid w:val="001333CD"/>
    <w:rsid w:val="001339FF"/>
    <w:rsid w:val="00135340"/>
    <w:rsid w:val="00135BD3"/>
    <w:rsid w:val="001360F6"/>
    <w:rsid w:val="00136AAD"/>
    <w:rsid w:val="00140AF1"/>
    <w:rsid w:val="001412B8"/>
    <w:rsid w:val="00145880"/>
    <w:rsid w:val="00146566"/>
    <w:rsid w:val="0015209B"/>
    <w:rsid w:val="00153C2B"/>
    <w:rsid w:val="00155131"/>
    <w:rsid w:val="00157D06"/>
    <w:rsid w:val="001675D1"/>
    <w:rsid w:val="0017018F"/>
    <w:rsid w:val="00170BAA"/>
    <w:rsid w:val="00171D78"/>
    <w:rsid w:val="00175B7E"/>
    <w:rsid w:val="001775DD"/>
    <w:rsid w:val="001801AF"/>
    <w:rsid w:val="00181176"/>
    <w:rsid w:val="00187F5E"/>
    <w:rsid w:val="001900C9"/>
    <w:rsid w:val="00190B26"/>
    <w:rsid w:val="001910F6"/>
    <w:rsid w:val="001944A9"/>
    <w:rsid w:val="00194C37"/>
    <w:rsid w:val="001A0C75"/>
    <w:rsid w:val="001A1BBA"/>
    <w:rsid w:val="001A5156"/>
    <w:rsid w:val="001A75DE"/>
    <w:rsid w:val="001B034B"/>
    <w:rsid w:val="001B3EAB"/>
    <w:rsid w:val="001B4BAB"/>
    <w:rsid w:val="001B5CF9"/>
    <w:rsid w:val="001C2BE6"/>
    <w:rsid w:val="001C40EF"/>
    <w:rsid w:val="001C5F88"/>
    <w:rsid w:val="001D12FD"/>
    <w:rsid w:val="001D1D0C"/>
    <w:rsid w:val="001D1D45"/>
    <w:rsid w:val="001D2DE7"/>
    <w:rsid w:val="001D40C5"/>
    <w:rsid w:val="001D6021"/>
    <w:rsid w:val="001E1291"/>
    <w:rsid w:val="001E199D"/>
    <w:rsid w:val="001E3C79"/>
    <w:rsid w:val="001E42CD"/>
    <w:rsid w:val="001E6D68"/>
    <w:rsid w:val="001E7988"/>
    <w:rsid w:val="001F2F61"/>
    <w:rsid w:val="001F3DAD"/>
    <w:rsid w:val="001F42EE"/>
    <w:rsid w:val="001F54BD"/>
    <w:rsid w:val="001F6AD3"/>
    <w:rsid w:val="00201645"/>
    <w:rsid w:val="002061CA"/>
    <w:rsid w:val="00207A75"/>
    <w:rsid w:val="00210D78"/>
    <w:rsid w:val="002121B1"/>
    <w:rsid w:val="00212326"/>
    <w:rsid w:val="002152D9"/>
    <w:rsid w:val="00216831"/>
    <w:rsid w:val="00216A40"/>
    <w:rsid w:val="00216DC1"/>
    <w:rsid w:val="00220147"/>
    <w:rsid w:val="002223C2"/>
    <w:rsid w:val="002223FF"/>
    <w:rsid w:val="002242EA"/>
    <w:rsid w:val="00225687"/>
    <w:rsid w:val="00230E93"/>
    <w:rsid w:val="00230F85"/>
    <w:rsid w:val="00233979"/>
    <w:rsid w:val="00241F2F"/>
    <w:rsid w:val="00242B8C"/>
    <w:rsid w:val="00253568"/>
    <w:rsid w:val="00254313"/>
    <w:rsid w:val="0025511E"/>
    <w:rsid w:val="0025652E"/>
    <w:rsid w:val="0025740B"/>
    <w:rsid w:val="00261DDB"/>
    <w:rsid w:val="0026274F"/>
    <w:rsid w:val="002630DA"/>
    <w:rsid w:val="00263907"/>
    <w:rsid w:val="002640E3"/>
    <w:rsid w:val="00264494"/>
    <w:rsid w:val="00265238"/>
    <w:rsid w:val="0026714B"/>
    <w:rsid w:val="00267D80"/>
    <w:rsid w:val="00272A0D"/>
    <w:rsid w:val="00273CB0"/>
    <w:rsid w:val="00280320"/>
    <w:rsid w:val="002804DF"/>
    <w:rsid w:val="0028371E"/>
    <w:rsid w:val="00283C1F"/>
    <w:rsid w:val="00284C43"/>
    <w:rsid w:val="0028554E"/>
    <w:rsid w:val="00291CA1"/>
    <w:rsid w:val="00293084"/>
    <w:rsid w:val="002960D5"/>
    <w:rsid w:val="00297A77"/>
    <w:rsid w:val="002A00A3"/>
    <w:rsid w:val="002A1EF2"/>
    <w:rsid w:val="002A38CE"/>
    <w:rsid w:val="002A5318"/>
    <w:rsid w:val="002A58EA"/>
    <w:rsid w:val="002A5E4D"/>
    <w:rsid w:val="002A70DE"/>
    <w:rsid w:val="002B09C4"/>
    <w:rsid w:val="002B0F4F"/>
    <w:rsid w:val="002B2EC6"/>
    <w:rsid w:val="002C27F1"/>
    <w:rsid w:val="002D0756"/>
    <w:rsid w:val="002D1BAA"/>
    <w:rsid w:val="002D533F"/>
    <w:rsid w:val="002D6958"/>
    <w:rsid w:val="002E00E8"/>
    <w:rsid w:val="002E42B4"/>
    <w:rsid w:val="002E4D59"/>
    <w:rsid w:val="002E7200"/>
    <w:rsid w:val="002F30C0"/>
    <w:rsid w:val="003037C9"/>
    <w:rsid w:val="003050F2"/>
    <w:rsid w:val="00306400"/>
    <w:rsid w:val="00306C41"/>
    <w:rsid w:val="00307273"/>
    <w:rsid w:val="00307876"/>
    <w:rsid w:val="0032119F"/>
    <w:rsid w:val="00322D59"/>
    <w:rsid w:val="00324F7F"/>
    <w:rsid w:val="00325DE6"/>
    <w:rsid w:val="00331A85"/>
    <w:rsid w:val="00332905"/>
    <w:rsid w:val="00333A2B"/>
    <w:rsid w:val="00336CB8"/>
    <w:rsid w:val="00340FEF"/>
    <w:rsid w:val="00343F63"/>
    <w:rsid w:val="00350227"/>
    <w:rsid w:val="003569F1"/>
    <w:rsid w:val="003608D9"/>
    <w:rsid w:val="00361102"/>
    <w:rsid w:val="0036125B"/>
    <w:rsid w:val="00363EFB"/>
    <w:rsid w:val="00364A51"/>
    <w:rsid w:val="003700BE"/>
    <w:rsid w:val="003706C7"/>
    <w:rsid w:val="003715A4"/>
    <w:rsid w:val="00372217"/>
    <w:rsid w:val="00372A90"/>
    <w:rsid w:val="00373783"/>
    <w:rsid w:val="0037405F"/>
    <w:rsid w:val="003758D7"/>
    <w:rsid w:val="0038032C"/>
    <w:rsid w:val="003820E5"/>
    <w:rsid w:val="00382AA7"/>
    <w:rsid w:val="00384C0E"/>
    <w:rsid w:val="00386BCC"/>
    <w:rsid w:val="00387C50"/>
    <w:rsid w:val="00391DB8"/>
    <w:rsid w:val="0039425E"/>
    <w:rsid w:val="0039566C"/>
    <w:rsid w:val="003A0EBF"/>
    <w:rsid w:val="003B18AC"/>
    <w:rsid w:val="003B1A9F"/>
    <w:rsid w:val="003B3E57"/>
    <w:rsid w:val="003B6C12"/>
    <w:rsid w:val="003C2C87"/>
    <w:rsid w:val="003C5C21"/>
    <w:rsid w:val="003C7629"/>
    <w:rsid w:val="003E005E"/>
    <w:rsid w:val="003E0F75"/>
    <w:rsid w:val="003E3021"/>
    <w:rsid w:val="003E305E"/>
    <w:rsid w:val="003E7AD2"/>
    <w:rsid w:val="003F0A19"/>
    <w:rsid w:val="003F1F06"/>
    <w:rsid w:val="003F3D93"/>
    <w:rsid w:val="004018BD"/>
    <w:rsid w:val="004022CF"/>
    <w:rsid w:val="00402B70"/>
    <w:rsid w:val="00406259"/>
    <w:rsid w:val="0040686A"/>
    <w:rsid w:val="00406872"/>
    <w:rsid w:val="00406FF3"/>
    <w:rsid w:val="00407A3C"/>
    <w:rsid w:val="00414591"/>
    <w:rsid w:val="00414A9E"/>
    <w:rsid w:val="00416A4C"/>
    <w:rsid w:val="0041719C"/>
    <w:rsid w:val="00417716"/>
    <w:rsid w:val="00421B66"/>
    <w:rsid w:val="0042474F"/>
    <w:rsid w:val="00426E7F"/>
    <w:rsid w:val="00426FC1"/>
    <w:rsid w:val="00427FCF"/>
    <w:rsid w:val="0043467A"/>
    <w:rsid w:val="0044102C"/>
    <w:rsid w:val="00441E6C"/>
    <w:rsid w:val="00441EE6"/>
    <w:rsid w:val="00445770"/>
    <w:rsid w:val="00446B5A"/>
    <w:rsid w:val="00452837"/>
    <w:rsid w:val="00457244"/>
    <w:rsid w:val="004629DB"/>
    <w:rsid w:val="00466D7D"/>
    <w:rsid w:val="00470EE5"/>
    <w:rsid w:val="00471012"/>
    <w:rsid w:val="004722EB"/>
    <w:rsid w:val="0047595F"/>
    <w:rsid w:val="004778EA"/>
    <w:rsid w:val="00482C3B"/>
    <w:rsid w:val="00490656"/>
    <w:rsid w:val="00494F8F"/>
    <w:rsid w:val="004A3825"/>
    <w:rsid w:val="004A3C4E"/>
    <w:rsid w:val="004B2286"/>
    <w:rsid w:val="004B3987"/>
    <w:rsid w:val="004B4A0A"/>
    <w:rsid w:val="004B5D44"/>
    <w:rsid w:val="004B7DD2"/>
    <w:rsid w:val="004C3A3F"/>
    <w:rsid w:val="004C4F05"/>
    <w:rsid w:val="004D13EE"/>
    <w:rsid w:val="004D241B"/>
    <w:rsid w:val="004D5AC3"/>
    <w:rsid w:val="004E19E3"/>
    <w:rsid w:val="004E1CF7"/>
    <w:rsid w:val="004E5A56"/>
    <w:rsid w:val="004E717B"/>
    <w:rsid w:val="004F0FA1"/>
    <w:rsid w:val="005050D9"/>
    <w:rsid w:val="00515415"/>
    <w:rsid w:val="00521E0F"/>
    <w:rsid w:val="00523145"/>
    <w:rsid w:val="00526F5C"/>
    <w:rsid w:val="00530343"/>
    <w:rsid w:val="00533E31"/>
    <w:rsid w:val="00536D41"/>
    <w:rsid w:val="00541CB9"/>
    <w:rsid w:val="005476E8"/>
    <w:rsid w:val="00550849"/>
    <w:rsid w:val="00552965"/>
    <w:rsid w:val="005544C1"/>
    <w:rsid w:val="00556E73"/>
    <w:rsid w:val="00556EB5"/>
    <w:rsid w:val="00560DDC"/>
    <w:rsid w:val="00562E4F"/>
    <w:rsid w:val="005656A8"/>
    <w:rsid w:val="00570511"/>
    <w:rsid w:val="00570713"/>
    <w:rsid w:val="00570C61"/>
    <w:rsid w:val="005719D4"/>
    <w:rsid w:val="0057329B"/>
    <w:rsid w:val="00576773"/>
    <w:rsid w:val="00577207"/>
    <w:rsid w:val="00577B91"/>
    <w:rsid w:val="00580636"/>
    <w:rsid w:val="00581751"/>
    <w:rsid w:val="00581FEA"/>
    <w:rsid w:val="00582636"/>
    <w:rsid w:val="00583C6D"/>
    <w:rsid w:val="00590E5B"/>
    <w:rsid w:val="005927AE"/>
    <w:rsid w:val="00594917"/>
    <w:rsid w:val="005A1830"/>
    <w:rsid w:val="005A4241"/>
    <w:rsid w:val="005A540F"/>
    <w:rsid w:val="005A7471"/>
    <w:rsid w:val="005B37DF"/>
    <w:rsid w:val="005B5991"/>
    <w:rsid w:val="005B5AE7"/>
    <w:rsid w:val="005C1A82"/>
    <w:rsid w:val="005C3C28"/>
    <w:rsid w:val="005C5BDF"/>
    <w:rsid w:val="005C6A6B"/>
    <w:rsid w:val="005D68F0"/>
    <w:rsid w:val="005D74B5"/>
    <w:rsid w:val="005E1B28"/>
    <w:rsid w:val="005E2235"/>
    <w:rsid w:val="005E4272"/>
    <w:rsid w:val="005E445A"/>
    <w:rsid w:val="005E4912"/>
    <w:rsid w:val="005E4DF4"/>
    <w:rsid w:val="005E636F"/>
    <w:rsid w:val="005F2190"/>
    <w:rsid w:val="005F2512"/>
    <w:rsid w:val="005F3ABC"/>
    <w:rsid w:val="005F4839"/>
    <w:rsid w:val="005F6899"/>
    <w:rsid w:val="005F7CFD"/>
    <w:rsid w:val="00600A47"/>
    <w:rsid w:val="006017C3"/>
    <w:rsid w:val="0060210D"/>
    <w:rsid w:val="0060389B"/>
    <w:rsid w:val="006049EF"/>
    <w:rsid w:val="00604B6B"/>
    <w:rsid w:val="00604C0B"/>
    <w:rsid w:val="006070AC"/>
    <w:rsid w:val="00607937"/>
    <w:rsid w:val="00611271"/>
    <w:rsid w:val="00613839"/>
    <w:rsid w:val="00614879"/>
    <w:rsid w:val="006169CA"/>
    <w:rsid w:val="00617CCC"/>
    <w:rsid w:val="00623EDB"/>
    <w:rsid w:val="00625058"/>
    <w:rsid w:val="00625721"/>
    <w:rsid w:val="006303D6"/>
    <w:rsid w:val="00651223"/>
    <w:rsid w:val="006517A8"/>
    <w:rsid w:val="0065388D"/>
    <w:rsid w:val="006546B8"/>
    <w:rsid w:val="0065538C"/>
    <w:rsid w:val="00655E0B"/>
    <w:rsid w:val="006560EC"/>
    <w:rsid w:val="0065612F"/>
    <w:rsid w:val="00657446"/>
    <w:rsid w:val="00660845"/>
    <w:rsid w:val="00662F7F"/>
    <w:rsid w:val="006667D5"/>
    <w:rsid w:val="0066712D"/>
    <w:rsid w:val="00670C44"/>
    <w:rsid w:val="00673422"/>
    <w:rsid w:val="00681680"/>
    <w:rsid w:val="00681D24"/>
    <w:rsid w:val="00683682"/>
    <w:rsid w:val="00686B89"/>
    <w:rsid w:val="00686E42"/>
    <w:rsid w:val="00690846"/>
    <w:rsid w:val="00690C45"/>
    <w:rsid w:val="00690F75"/>
    <w:rsid w:val="0069438F"/>
    <w:rsid w:val="006965C8"/>
    <w:rsid w:val="00696D72"/>
    <w:rsid w:val="006A3E9B"/>
    <w:rsid w:val="006B0686"/>
    <w:rsid w:val="006B109C"/>
    <w:rsid w:val="006B18CD"/>
    <w:rsid w:val="006B62F6"/>
    <w:rsid w:val="006C0580"/>
    <w:rsid w:val="006C13C5"/>
    <w:rsid w:val="006C3E98"/>
    <w:rsid w:val="006C43D9"/>
    <w:rsid w:val="006D6CEF"/>
    <w:rsid w:val="006E0F53"/>
    <w:rsid w:val="006E1147"/>
    <w:rsid w:val="006E2DE6"/>
    <w:rsid w:val="006E3892"/>
    <w:rsid w:val="006E3EB9"/>
    <w:rsid w:val="006E436D"/>
    <w:rsid w:val="006E437B"/>
    <w:rsid w:val="006F021C"/>
    <w:rsid w:val="006F10A1"/>
    <w:rsid w:val="006F3B0C"/>
    <w:rsid w:val="006F41D6"/>
    <w:rsid w:val="006F4ADE"/>
    <w:rsid w:val="006F7DB3"/>
    <w:rsid w:val="00701310"/>
    <w:rsid w:val="007016B9"/>
    <w:rsid w:val="00702C95"/>
    <w:rsid w:val="0070634A"/>
    <w:rsid w:val="007141AD"/>
    <w:rsid w:val="00714CD2"/>
    <w:rsid w:val="00715986"/>
    <w:rsid w:val="00716D4B"/>
    <w:rsid w:val="00720133"/>
    <w:rsid w:val="00720758"/>
    <w:rsid w:val="007271D6"/>
    <w:rsid w:val="007340F0"/>
    <w:rsid w:val="00737245"/>
    <w:rsid w:val="0074144C"/>
    <w:rsid w:val="00743846"/>
    <w:rsid w:val="007447F5"/>
    <w:rsid w:val="00744E50"/>
    <w:rsid w:val="00747626"/>
    <w:rsid w:val="007522F1"/>
    <w:rsid w:val="00754A9F"/>
    <w:rsid w:val="00765563"/>
    <w:rsid w:val="00767DE6"/>
    <w:rsid w:val="0077029A"/>
    <w:rsid w:val="00770DCB"/>
    <w:rsid w:val="00772606"/>
    <w:rsid w:val="00776A47"/>
    <w:rsid w:val="00776B8D"/>
    <w:rsid w:val="0078039E"/>
    <w:rsid w:val="00784BC3"/>
    <w:rsid w:val="007864F4"/>
    <w:rsid w:val="00795369"/>
    <w:rsid w:val="00796F8D"/>
    <w:rsid w:val="007A36E0"/>
    <w:rsid w:val="007A684E"/>
    <w:rsid w:val="007A7408"/>
    <w:rsid w:val="007B445D"/>
    <w:rsid w:val="007C1AAC"/>
    <w:rsid w:val="007C2091"/>
    <w:rsid w:val="007C2EAC"/>
    <w:rsid w:val="007C358C"/>
    <w:rsid w:val="007C5B6B"/>
    <w:rsid w:val="007C6840"/>
    <w:rsid w:val="007D7860"/>
    <w:rsid w:val="007E0E23"/>
    <w:rsid w:val="007E6CA9"/>
    <w:rsid w:val="007F0A63"/>
    <w:rsid w:val="007F596E"/>
    <w:rsid w:val="007F5F0D"/>
    <w:rsid w:val="007F6304"/>
    <w:rsid w:val="00801E65"/>
    <w:rsid w:val="00802DA6"/>
    <w:rsid w:val="00803755"/>
    <w:rsid w:val="00803EAD"/>
    <w:rsid w:val="008051DE"/>
    <w:rsid w:val="0080664D"/>
    <w:rsid w:val="00806D20"/>
    <w:rsid w:val="00807F4A"/>
    <w:rsid w:val="00811297"/>
    <w:rsid w:val="00814489"/>
    <w:rsid w:val="00815E8B"/>
    <w:rsid w:val="008166BD"/>
    <w:rsid w:val="008212B8"/>
    <w:rsid w:val="00824F18"/>
    <w:rsid w:val="00826788"/>
    <w:rsid w:val="00827D1C"/>
    <w:rsid w:val="0083005C"/>
    <w:rsid w:val="0083286B"/>
    <w:rsid w:val="00835363"/>
    <w:rsid w:val="00835804"/>
    <w:rsid w:val="00841B38"/>
    <w:rsid w:val="00842287"/>
    <w:rsid w:val="0084256C"/>
    <w:rsid w:val="00842EE6"/>
    <w:rsid w:val="00844671"/>
    <w:rsid w:val="00845F5D"/>
    <w:rsid w:val="00846DA7"/>
    <w:rsid w:val="00852DE9"/>
    <w:rsid w:val="00862ED3"/>
    <w:rsid w:val="00865FAE"/>
    <w:rsid w:val="00873C9A"/>
    <w:rsid w:val="00875AE2"/>
    <w:rsid w:val="0088048B"/>
    <w:rsid w:val="008830FD"/>
    <w:rsid w:val="00885F14"/>
    <w:rsid w:val="00887414"/>
    <w:rsid w:val="00891082"/>
    <w:rsid w:val="00891444"/>
    <w:rsid w:val="0089284E"/>
    <w:rsid w:val="00892C58"/>
    <w:rsid w:val="00893BC3"/>
    <w:rsid w:val="008A06F0"/>
    <w:rsid w:val="008A1BAC"/>
    <w:rsid w:val="008A2BFE"/>
    <w:rsid w:val="008A4346"/>
    <w:rsid w:val="008A4D25"/>
    <w:rsid w:val="008A7C80"/>
    <w:rsid w:val="008B292E"/>
    <w:rsid w:val="008B5606"/>
    <w:rsid w:val="008B5B59"/>
    <w:rsid w:val="008B6A9E"/>
    <w:rsid w:val="008C085C"/>
    <w:rsid w:val="008C16CC"/>
    <w:rsid w:val="008C1961"/>
    <w:rsid w:val="008C33B0"/>
    <w:rsid w:val="008C36F6"/>
    <w:rsid w:val="008C76EC"/>
    <w:rsid w:val="008D0D20"/>
    <w:rsid w:val="008E0B8B"/>
    <w:rsid w:val="008E15F0"/>
    <w:rsid w:val="008E26AE"/>
    <w:rsid w:val="008E40BE"/>
    <w:rsid w:val="008F2CFD"/>
    <w:rsid w:val="008F32E8"/>
    <w:rsid w:val="008F3962"/>
    <w:rsid w:val="008F5722"/>
    <w:rsid w:val="008F75F4"/>
    <w:rsid w:val="009016D9"/>
    <w:rsid w:val="009034CA"/>
    <w:rsid w:val="00904177"/>
    <w:rsid w:val="00906C59"/>
    <w:rsid w:val="009132AF"/>
    <w:rsid w:val="009173B5"/>
    <w:rsid w:val="00920485"/>
    <w:rsid w:val="00920717"/>
    <w:rsid w:val="009209E1"/>
    <w:rsid w:val="009223E2"/>
    <w:rsid w:val="009226DF"/>
    <w:rsid w:val="0092301A"/>
    <w:rsid w:val="00925225"/>
    <w:rsid w:val="00926897"/>
    <w:rsid w:val="00927193"/>
    <w:rsid w:val="00927AF1"/>
    <w:rsid w:val="00932AD8"/>
    <w:rsid w:val="009365C8"/>
    <w:rsid w:val="00940DED"/>
    <w:rsid w:val="009441AD"/>
    <w:rsid w:val="00945AEF"/>
    <w:rsid w:val="00952F00"/>
    <w:rsid w:val="00954096"/>
    <w:rsid w:val="00955FD5"/>
    <w:rsid w:val="0095774A"/>
    <w:rsid w:val="0095780B"/>
    <w:rsid w:val="00960162"/>
    <w:rsid w:val="00962774"/>
    <w:rsid w:val="00963379"/>
    <w:rsid w:val="00965CCD"/>
    <w:rsid w:val="00975806"/>
    <w:rsid w:val="00977501"/>
    <w:rsid w:val="009821FE"/>
    <w:rsid w:val="00983FF1"/>
    <w:rsid w:val="00986979"/>
    <w:rsid w:val="009879C8"/>
    <w:rsid w:val="00993961"/>
    <w:rsid w:val="00996738"/>
    <w:rsid w:val="009A04FA"/>
    <w:rsid w:val="009A201B"/>
    <w:rsid w:val="009A3D93"/>
    <w:rsid w:val="009B1E7D"/>
    <w:rsid w:val="009B26AD"/>
    <w:rsid w:val="009B5CE1"/>
    <w:rsid w:val="009B6FDC"/>
    <w:rsid w:val="009C1BA9"/>
    <w:rsid w:val="009C1D53"/>
    <w:rsid w:val="009C2115"/>
    <w:rsid w:val="009C3529"/>
    <w:rsid w:val="009C395A"/>
    <w:rsid w:val="009C4D56"/>
    <w:rsid w:val="009C68EA"/>
    <w:rsid w:val="009D0CEA"/>
    <w:rsid w:val="009D2AEB"/>
    <w:rsid w:val="009D2E04"/>
    <w:rsid w:val="009D3288"/>
    <w:rsid w:val="009D6D34"/>
    <w:rsid w:val="009E056B"/>
    <w:rsid w:val="009E5CF7"/>
    <w:rsid w:val="009E6263"/>
    <w:rsid w:val="009E6FBE"/>
    <w:rsid w:val="009E7CE8"/>
    <w:rsid w:val="009F0767"/>
    <w:rsid w:val="009F1662"/>
    <w:rsid w:val="009F1FE7"/>
    <w:rsid w:val="009F672E"/>
    <w:rsid w:val="009F7B79"/>
    <w:rsid w:val="00A03BD9"/>
    <w:rsid w:val="00A0525A"/>
    <w:rsid w:val="00A054F5"/>
    <w:rsid w:val="00A100E5"/>
    <w:rsid w:val="00A127FB"/>
    <w:rsid w:val="00A14212"/>
    <w:rsid w:val="00A14394"/>
    <w:rsid w:val="00A146B9"/>
    <w:rsid w:val="00A20AC0"/>
    <w:rsid w:val="00A215A5"/>
    <w:rsid w:val="00A22C35"/>
    <w:rsid w:val="00A22D9C"/>
    <w:rsid w:val="00A24501"/>
    <w:rsid w:val="00A30377"/>
    <w:rsid w:val="00A33B0E"/>
    <w:rsid w:val="00A340C4"/>
    <w:rsid w:val="00A34AA4"/>
    <w:rsid w:val="00A35253"/>
    <w:rsid w:val="00A36839"/>
    <w:rsid w:val="00A417AD"/>
    <w:rsid w:val="00A42D0B"/>
    <w:rsid w:val="00A44867"/>
    <w:rsid w:val="00A448F6"/>
    <w:rsid w:val="00A45383"/>
    <w:rsid w:val="00A46B38"/>
    <w:rsid w:val="00A505B3"/>
    <w:rsid w:val="00A51782"/>
    <w:rsid w:val="00A53114"/>
    <w:rsid w:val="00A532E5"/>
    <w:rsid w:val="00A557B1"/>
    <w:rsid w:val="00A64E95"/>
    <w:rsid w:val="00A70354"/>
    <w:rsid w:val="00A715B7"/>
    <w:rsid w:val="00A732EC"/>
    <w:rsid w:val="00A75EE0"/>
    <w:rsid w:val="00A814D3"/>
    <w:rsid w:val="00A81567"/>
    <w:rsid w:val="00A8156A"/>
    <w:rsid w:val="00A83985"/>
    <w:rsid w:val="00A83A94"/>
    <w:rsid w:val="00A86A61"/>
    <w:rsid w:val="00A8748C"/>
    <w:rsid w:val="00A90E81"/>
    <w:rsid w:val="00A914FD"/>
    <w:rsid w:val="00A91E80"/>
    <w:rsid w:val="00A925A3"/>
    <w:rsid w:val="00A93E07"/>
    <w:rsid w:val="00A96C0D"/>
    <w:rsid w:val="00A97201"/>
    <w:rsid w:val="00A97F39"/>
    <w:rsid w:val="00AA392A"/>
    <w:rsid w:val="00AB573B"/>
    <w:rsid w:val="00AB640F"/>
    <w:rsid w:val="00AC1DB3"/>
    <w:rsid w:val="00AC4FF2"/>
    <w:rsid w:val="00AC608A"/>
    <w:rsid w:val="00AD038A"/>
    <w:rsid w:val="00AD17B1"/>
    <w:rsid w:val="00AD219F"/>
    <w:rsid w:val="00AD26ED"/>
    <w:rsid w:val="00AD2872"/>
    <w:rsid w:val="00AD2C26"/>
    <w:rsid w:val="00AD57E1"/>
    <w:rsid w:val="00AE329F"/>
    <w:rsid w:val="00AE33AA"/>
    <w:rsid w:val="00AF70BD"/>
    <w:rsid w:val="00B02015"/>
    <w:rsid w:val="00B03BF3"/>
    <w:rsid w:val="00B15AFA"/>
    <w:rsid w:val="00B17379"/>
    <w:rsid w:val="00B25E59"/>
    <w:rsid w:val="00B266C8"/>
    <w:rsid w:val="00B31DF7"/>
    <w:rsid w:val="00B335F7"/>
    <w:rsid w:val="00B33AB0"/>
    <w:rsid w:val="00B349C5"/>
    <w:rsid w:val="00B354B3"/>
    <w:rsid w:val="00B402CD"/>
    <w:rsid w:val="00B40C84"/>
    <w:rsid w:val="00B429AF"/>
    <w:rsid w:val="00B4375E"/>
    <w:rsid w:val="00B4685B"/>
    <w:rsid w:val="00B46C2A"/>
    <w:rsid w:val="00B46DA0"/>
    <w:rsid w:val="00B47C13"/>
    <w:rsid w:val="00B53BF3"/>
    <w:rsid w:val="00B53C4A"/>
    <w:rsid w:val="00B55074"/>
    <w:rsid w:val="00B56BDC"/>
    <w:rsid w:val="00B636D2"/>
    <w:rsid w:val="00B63B2D"/>
    <w:rsid w:val="00B64B9C"/>
    <w:rsid w:val="00B64EAE"/>
    <w:rsid w:val="00B66B7A"/>
    <w:rsid w:val="00B671BC"/>
    <w:rsid w:val="00B67880"/>
    <w:rsid w:val="00B72D70"/>
    <w:rsid w:val="00B73BFA"/>
    <w:rsid w:val="00B73D34"/>
    <w:rsid w:val="00B74188"/>
    <w:rsid w:val="00B763F0"/>
    <w:rsid w:val="00B76E95"/>
    <w:rsid w:val="00B864B7"/>
    <w:rsid w:val="00B86DF5"/>
    <w:rsid w:val="00B9345D"/>
    <w:rsid w:val="00B954F7"/>
    <w:rsid w:val="00B967CD"/>
    <w:rsid w:val="00B96EF0"/>
    <w:rsid w:val="00BA2E3D"/>
    <w:rsid w:val="00BB123D"/>
    <w:rsid w:val="00BB5FC7"/>
    <w:rsid w:val="00BD19A4"/>
    <w:rsid w:val="00BD3005"/>
    <w:rsid w:val="00BD38D0"/>
    <w:rsid w:val="00BD5BB6"/>
    <w:rsid w:val="00BE185B"/>
    <w:rsid w:val="00BE1B6B"/>
    <w:rsid w:val="00BE2416"/>
    <w:rsid w:val="00BE36AC"/>
    <w:rsid w:val="00BE6D0E"/>
    <w:rsid w:val="00BF3760"/>
    <w:rsid w:val="00BF397F"/>
    <w:rsid w:val="00BF5198"/>
    <w:rsid w:val="00BF6274"/>
    <w:rsid w:val="00C0261C"/>
    <w:rsid w:val="00C030AF"/>
    <w:rsid w:val="00C034E1"/>
    <w:rsid w:val="00C13F77"/>
    <w:rsid w:val="00C146CF"/>
    <w:rsid w:val="00C1614D"/>
    <w:rsid w:val="00C174BA"/>
    <w:rsid w:val="00C20376"/>
    <w:rsid w:val="00C24CCB"/>
    <w:rsid w:val="00C25DF2"/>
    <w:rsid w:val="00C270B6"/>
    <w:rsid w:val="00C3144E"/>
    <w:rsid w:val="00C3171C"/>
    <w:rsid w:val="00C32FD2"/>
    <w:rsid w:val="00C33B8F"/>
    <w:rsid w:val="00C35DB7"/>
    <w:rsid w:val="00C368B1"/>
    <w:rsid w:val="00C41430"/>
    <w:rsid w:val="00C46CA2"/>
    <w:rsid w:val="00C46FCE"/>
    <w:rsid w:val="00C4750D"/>
    <w:rsid w:val="00C514B0"/>
    <w:rsid w:val="00C53479"/>
    <w:rsid w:val="00C54325"/>
    <w:rsid w:val="00C57200"/>
    <w:rsid w:val="00C622F5"/>
    <w:rsid w:val="00C643E7"/>
    <w:rsid w:val="00C66592"/>
    <w:rsid w:val="00C702FC"/>
    <w:rsid w:val="00C7048C"/>
    <w:rsid w:val="00C7198E"/>
    <w:rsid w:val="00C72562"/>
    <w:rsid w:val="00C75E62"/>
    <w:rsid w:val="00C773A3"/>
    <w:rsid w:val="00C77F43"/>
    <w:rsid w:val="00C81030"/>
    <w:rsid w:val="00C86BF2"/>
    <w:rsid w:val="00C92526"/>
    <w:rsid w:val="00C92594"/>
    <w:rsid w:val="00C952E6"/>
    <w:rsid w:val="00C958C4"/>
    <w:rsid w:val="00C97481"/>
    <w:rsid w:val="00CA190B"/>
    <w:rsid w:val="00CA354F"/>
    <w:rsid w:val="00CA3C55"/>
    <w:rsid w:val="00CA4A7C"/>
    <w:rsid w:val="00CB2E13"/>
    <w:rsid w:val="00CB4A40"/>
    <w:rsid w:val="00CC35FA"/>
    <w:rsid w:val="00CC3C6D"/>
    <w:rsid w:val="00CC4C70"/>
    <w:rsid w:val="00CD1CF0"/>
    <w:rsid w:val="00CD35B6"/>
    <w:rsid w:val="00CD4672"/>
    <w:rsid w:val="00CD4FD5"/>
    <w:rsid w:val="00CE340D"/>
    <w:rsid w:val="00CE584A"/>
    <w:rsid w:val="00CE6AB0"/>
    <w:rsid w:val="00CE703E"/>
    <w:rsid w:val="00CE77BB"/>
    <w:rsid w:val="00CF22BB"/>
    <w:rsid w:val="00CF4A34"/>
    <w:rsid w:val="00CF4B35"/>
    <w:rsid w:val="00CF782A"/>
    <w:rsid w:val="00CF7EEF"/>
    <w:rsid w:val="00D02438"/>
    <w:rsid w:val="00D0458E"/>
    <w:rsid w:val="00D05E18"/>
    <w:rsid w:val="00D07CBF"/>
    <w:rsid w:val="00D12654"/>
    <w:rsid w:val="00D16B82"/>
    <w:rsid w:val="00D22B41"/>
    <w:rsid w:val="00D22C9F"/>
    <w:rsid w:val="00D234FE"/>
    <w:rsid w:val="00D242C4"/>
    <w:rsid w:val="00D24D88"/>
    <w:rsid w:val="00D26597"/>
    <w:rsid w:val="00D32D0A"/>
    <w:rsid w:val="00D36F26"/>
    <w:rsid w:val="00D40797"/>
    <w:rsid w:val="00D4081F"/>
    <w:rsid w:val="00D42E3A"/>
    <w:rsid w:val="00D4455F"/>
    <w:rsid w:val="00D5001B"/>
    <w:rsid w:val="00D550DC"/>
    <w:rsid w:val="00D70BA5"/>
    <w:rsid w:val="00D72B41"/>
    <w:rsid w:val="00D8139C"/>
    <w:rsid w:val="00D87FC4"/>
    <w:rsid w:val="00D90A20"/>
    <w:rsid w:val="00D92CD5"/>
    <w:rsid w:val="00D944CC"/>
    <w:rsid w:val="00DA0D36"/>
    <w:rsid w:val="00DA1A6C"/>
    <w:rsid w:val="00DA4B7F"/>
    <w:rsid w:val="00DA6C01"/>
    <w:rsid w:val="00DA7EBB"/>
    <w:rsid w:val="00DB056F"/>
    <w:rsid w:val="00DB4E7B"/>
    <w:rsid w:val="00DC030C"/>
    <w:rsid w:val="00DC39B4"/>
    <w:rsid w:val="00DC5B4D"/>
    <w:rsid w:val="00DC6E85"/>
    <w:rsid w:val="00DD469A"/>
    <w:rsid w:val="00DD48AF"/>
    <w:rsid w:val="00DD64C4"/>
    <w:rsid w:val="00DD7DF5"/>
    <w:rsid w:val="00DE5717"/>
    <w:rsid w:val="00DE78BB"/>
    <w:rsid w:val="00DF1761"/>
    <w:rsid w:val="00DF3C00"/>
    <w:rsid w:val="00DF4A78"/>
    <w:rsid w:val="00DF7EF4"/>
    <w:rsid w:val="00E00812"/>
    <w:rsid w:val="00E010FF"/>
    <w:rsid w:val="00E11484"/>
    <w:rsid w:val="00E12D1D"/>
    <w:rsid w:val="00E14359"/>
    <w:rsid w:val="00E1768A"/>
    <w:rsid w:val="00E17EFC"/>
    <w:rsid w:val="00E20FC2"/>
    <w:rsid w:val="00E2228F"/>
    <w:rsid w:val="00E27331"/>
    <w:rsid w:val="00E316A7"/>
    <w:rsid w:val="00E33F54"/>
    <w:rsid w:val="00E35077"/>
    <w:rsid w:val="00E375CD"/>
    <w:rsid w:val="00E37E72"/>
    <w:rsid w:val="00E416B5"/>
    <w:rsid w:val="00E423DE"/>
    <w:rsid w:val="00E441EE"/>
    <w:rsid w:val="00E44923"/>
    <w:rsid w:val="00E45BA6"/>
    <w:rsid w:val="00E467EB"/>
    <w:rsid w:val="00E46F40"/>
    <w:rsid w:val="00E51576"/>
    <w:rsid w:val="00E63AB1"/>
    <w:rsid w:val="00E67EF5"/>
    <w:rsid w:val="00E75EA4"/>
    <w:rsid w:val="00E769EA"/>
    <w:rsid w:val="00E77FAC"/>
    <w:rsid w:val="00E82AF8"/>
    <w:rsid w:val="00E82B5C"/>
    <w:rsid w:val="00E82F74"/>
    <w:rsid w:val="00E82F9F"/>
    <w:rsid w:val="00E84358"/>
    <w:rsid w:val="00E91D40"/>
    <w:rsid w:val="00E929C9"/>
    <w:rsid w:val="00E93AB7"/>
    <w:rsid w:val="00E943F5"/>
    <w:rsid w:val="00EA117E"/>
    <w:rsid w:val="00EA3690"/>
    <w:rsid w:val="00EA65EF"/>
    <w:rsid w:val="00EA6813"/>
    <w:rsid w:val="00EA6B97"/>
    <w:rsid w:val="00EB0585"/>
    <w:rsid w:val="00EB089A"/>
    <w:rsid w:val="00EB1493"/>
    <w:rsid w:val="00EB3328"/>
    <w:rsid w:val="00EB47FE"/>
    <w:rsid w:val="00EC15BF"/>
    <w:rsid w:val="00EC18C6"/>
    <w:rsid w:val="00EC247E"/>
    <w:rsid w:val="00EC4645"/>
    <w:rsid w:val="00EC511E"/>
    <w:rsid w:val="00EC7B02"/>
    <w:rsid w:val="00ED47E1"/>
    <w:rsid w:val="00ED51D0"/>
    <w:rsid w:val="00ED6938"/>
    <w:rsid w:val="00ED6A23"/>
    <w:rsid w:val="00EE0E0B"/>
    <w:rsid w:val="00EE0ECF"/>
    <w:rsid w:val="00EE1970"/>
    <w:rsid w:val="00EE5448"/>
    <w:rsid w:val="00EE6483"/>
    <w:rsid w:val="00EF2C37"/>
    <w:rsid w:val="00EF443C"/>
    <w:rsid w:val="00EF4CE0"/>
    <w:rsid w:val="00EF5ABF"/>
    <w:rsid w:val="00F020AA"/>
    <w:rsid w:val="00F03071"/>
    <w:rsid w:val="00F0559E"/>
    <w:rsid w:val="00F12879"/>
    <w:rsid w:val="00F12FE3"/>
    <w:rsid w:val="00F15EDC"/>
    <w:rsid w:val="00F17EF4"/>
    <w:rsid w:val="00F23373"/>
    <w:rsid w:val="00F23C89"/>
    <w:rsid w:val="00F244B9"/>
    <w:rsid w:val="00F33271"/>
    <w:rsid w:val="00F41329"/>
    <w:rsid w:val="00F501BF"/>
    <w:rsid w:val="00F50860"/>
    <w:rsid w:val="00F50B43"/>
    <w:rsid w:val="00F5167C"/>
    <w:rsid w:val="00F54398"/>
    <w:rsid w:val="00F55BCB"/>
    <w:rsid w:val="00F55C6E"/>
    <w:rsid w:val="00F63E2D"/>
    <w:rsid w:val="00F655EA"/>
    <w:rsid w:val="00F712E8"/>
    <w:rsid w:val="00F722C7"/>
    <w:rsid w:val="00F74AE4"/>
    <w:rsid w:val="00F7536F"/>
    <w:rsid w:val="00F76734"/>
    <w:rsid w:val="00F779E0"/>
    <w:rsid w:val="00F81088"/>
    <w:rsid w:val="00F811BF"/>
    <w:rsid w:val="00F82757"/>
    <w:rsid w:val="00F85DA4"/>
    <w:rsid w:val="00F9454C"/>
    <w:rsid w:val="00F9548B"/>
    <w:rsid w:val="00F957F0"/>
    <w:rsid w:val="00F966B9"/>
    <w:rsid w:val="00F96FF5"/>
    <w:rsid w:val="00F9748B"/>
    <w:rsid w:val="00FA144E"/>
    <w:rsid w:val="00FA16E5"/>
    <w:rsid w:val="00FA319D"/>
    <w:rsid w:val="00FA6E99"/>
    <w:rsid w:val="00FB4191"/>
    <w:rsid w:val="00FB71B5"/>
    <w:rsid w:val="00FC5A7F"/>
    <w:rsid w:val="00FC6392"/>
    <w:rsid w:val="00FC6395"/>
    <w:rsid w:val="00FD1D90"/>
    <w:rsid w:val="00FD4B2F"/>
    <w:rsid w:val="00FE03C7"/>
    <w:rsid w:val="00FE22C1"/>
    <w:rsid w:val="00FE2A53"/>
    <w:rsid w:val="00FE39F3"/>
    <w:rsid w:val="00FE4585"/>
    <w:rsid w:val="00FE51D3"/>
    <w:rsid w:val="00FF3299"/>
    <w:rsid w:val="00FF5538"/>
    <w:rsid w:val="00FF5CD1"/>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5A157"/>
  <w15:chartTrackingRefBased/>
  <w15:docId w15:val="{0A161AE9-FFF5-49AF-B789-77F0FB14C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0DCB"/>
    <w:pPr>
      <w:widowControl w:val="0"/>
      <w:autoSpaceDE w:val="0"/>
      <w:autoSpaceDN w:val="0"/>
      <w:adjustRightInd w:val="0"/>
      <w:spacing w:after="0" w:line="240" w:lineRule="auto"/>
    </w:pPr>
    <w:rPr>
      <w:rFonts w:ascii="Calibri" w:eastAsiaTheme="minorEastAsia" w:hAnsi="Calibri" w:cs="Calibri"/>
      <w:sz w:val="24"/>
      <w:szCs w:val="24"/>
      <w:lang w:eastAsia="pl-PL"/>
    </w:rPr>
  </w:style>
  <w:style w:type="paragraph" w:styleId="Nagwek1">
    <w:name w:val="heading 1"/>
    <w:basedOn w:val="Normalny"/>
    <w:next w:val="Normalny"/>
    <w:link w:val="Nagwek1Znak"/>
    <w:uiPriority w:val="99"/>
    <w:qFormat/>
    <w:rsid w:val="00770DCB"/>
    <w:pPr>
      <w:ind w:firstLine="720"/>
      <w:outlineLvl w:val="0"/>
    </w:pPr>
    <w:rPr>
      <w:b/>
      <w:bCs/>
      <w:noProof/>
      <w:sz w:val="38"/>
      <w:szCs w:val="38"/>
    </w:rPr>
  </w:style>
  <w:style w:type="paragraph" w:styleId="Nagwek2">
    <w:name w:val="heading 2"/>
    <w:basedOn w:val="Normalny"/>
    <w:next w:val="Normalny"/>
    <w:link w:val="Nagwek2Znak"/>
    <w:uiPriority w:val="99"/>
    <w:qFormat/>
    <w:rsid w:val="00770DCB"/>
    <w:pPr>
      <w:ind w:firstLine="720"/>
      <w:outlineLvl w:val="1"/>
    </w:pPr>
    <w:rPr>
      <w:b/>
      <w:bCs/>
      <w:noProof/>
      <w:sz w:val="32"/>
      <w:szCs w:val="32"/>
    </w:rPr>
  </w:style>
  <w:style w:type="paragraph" w:styleId="Nagwek3">
    <w:name w:val="heading 3"/>
    <w:basedOn w:val="Normalny"/>
    <w:next w:val="Normalny"/>
    <w:link w:val="Nagwek3Znak"/>
    <w:uiPriority w:val="99"/>
    <w:qFormat/>
    <w:rsid w:val="00770DCB"/>
    <w:pPr>
      <w:ind w:firstLine="720"/>
      <w:outlineLvl w:val="2"/>
    </w:pPr>
    <w:rPr>
      <w:b/>
      <w:bCs/>
      <w:noProof/>
      <w:sz w:val="28"/>
      <w:szCs w:val="28"/>
    </w:rPr>
  </w:style>
  <w:style w:type="paragraph" w:styleId="Nagwek4">
    <w:name w:val="heading 4"/>
    <w:basedOn w:val="Normalny"/>
    <w:next w:val="Normalny"/>
    <w:link w:val="Nagwek4Znak"/>
    <w:uiPriority w:val="99"/>
    <w:qFormat/>
    <w:rsid w:val="00770DCB"/>
    <w:pPr>
      <w:ind w:firstLine="720"/>
      <w:outlineLvl w:val="3"/>
    </w:pPr>
    <w:rPr>
      <w:b/>
      <w:bCs/>
      <w:noProof/>
    </w:rPr>
  </w:style>
  <w:style w:type="paragraph" w:styleId="Nagwek5">
    <w:name w:val="heading 5"/>
    <w:basedOn w:val="Normalny"/>
    <w:next w:val="Normalny"/>
    <w:link w:val="Nagwek5Znak"/>
    <w:uiPriority w:val="99"/>
    <w:qFormat/>
    <w:rsid w:val="00770DCB"/>
    <w:pPr>
      <w:ind w:firstLine="720"/>
      <w:outlineLvl w:val="4"/>
    </w:pPr>
    <w:rPr>
      <w:b/>
      <w:bCs/>
      <w:noProof/>
      <w:sz w:val="32"/>
      <w:szCs w:val="32"/>
    </w:rPr>
  </w:style>
  <w:style w:type="paragraph" w:styleId="Nagwek6">
    <w:name w:val="heading 6"/>
    <w:basedOn w:val="Normalny"/>
    <w:next w:val="Normalny"/>
    <w:link w:val="Nagwek6Znak"/>
    <w:uiPriority w:val="99"/>
    <w:qFormat/>
    <w:rsid w:val="00770DCB"/>
    <w:pPr>
      <w:ind w:firstLine="720"/>
      <w:outlineLvl w:val="5"/>
    </w:pPr>
    <w:rPr>
      <w:b/>
      <w:bCs/>
      <w:noProof/>
      <w:sz w:val="46"/>
      <w:szCs w:val="4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MDPI11articletype">
    <w:name w:val="MDPI_1.1_article_type"/>
    <w:basedOn w:val="Normalny"/>
    <w:next w:val="Normalny"/>
    <w:rsid w:val="009C395A"/>
    <w:pPr>
      <w:snapToGrid w:val="0"/>
      <w:spacing w:before="240"/>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Normalny"/>
    <w:rsid w:val="009C395A"/>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Normalny"/>
    <w:next w:val="Normalny"/>
    <w:rsid w:val="009C395A"/>
    <w:pPr>
      <w:snapToGrid w:val="0"/>
      <w:spacing w:after="12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ny"/>
    <w:next w:val="Normalny"/>
    <w:rsid w:val="009C395A"/>
    <w:pPr>
      <w:snapToGrid w:val="0"/>
      <w:spacing w:before="120" w:line="200" w:lineRule="atLeast"/>
      <w:ind w:left="113"/>
    </w:pPr>
    <w:rPr>
      <w:rFonts w:ascii="Palatino Linotype" w:eastAsia="Times New Roman" w:hAnsi="Palatino Linotype" w:cs="Times New Roman"/>
      <w:color w:val="000000"/>
      <w:sz w:val="18"/>
      <w:szCs w:val="20"/>
      <w:lang w:val="en-US" w:eastAsia="de-DE" w:bidi="en-US"/>
    </w:rPr>
  </w:style>
  <w:style w:type="paragraph" w:customStyle="1" w:styleId="MDPI16affiliation">
    <w:name w:val="MDPI_1.6_affiliation"/>
    <w:basedOn w:val="Normalny"/>
    <w:rsid w:val="009C395A"/>
    <w:pPr>
      <w:snapToGrid w:val="0"/>
      <w:spacing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MDPI17abstract">
    <w:name w:val="MDPI_1.7_abstract"/>
    <w:basedOn w:val="Normalny"/>
    <w:next w:val="Normalny"/>
    <w:rsid w:val="009C395A"/>
    <w:pPr>
      <w:snapToGrid w:val="0"/>
      <w:spacing w:before="240" w:line="260" w:lineRule="atLeast"/>
      <w:ind w:left="113"/>
      <w:jc w:val="both"/>
    </w:pPr>
    <w:rPr>
      <w:rFonts w:ascii="Palatino Linotype" w:eastAsia="Times New Roman" w:hAnsi="Palatino Linotype" w:cs="Times New Roman"/>
      <w:color w:val="000000"/>
      <w:sz w:val="20"/>
      <w:lang w:val="en-US" w:eastAsia="de-DE" w:bidi="en-US"/>
    </w:rPr>
  </w:style>
  <w:style w:type="paragraph" w:customStyle="1" w:styleId="MDPI18keywords">
    <w:name w:val="MDPI_1.8_keywords"/>
    <w:basedOn w:val="Normalny"/>
    <w:next w:val="Normalny"/>
    <w:rsid w:val="009C395A"/>
    <w:pPr>
      <w:snapToGrid w:val="0"/>
      <w:spacing w:before="240" w:line="260" w:lineRule="atLeast"/>
      <w:ind w:left="113"/>
      <w:jc w:val="both"/>
    </w:pPr>
    <w:rPr>
      <w:rFonts w:ascii="Palatino Linotype" w:eastAsia="Times New Roman" w:hAnsi="Palatino Linotype" w:cs="Times New Roman"/>
      <w:snapToGrid w:val="0"/>
      <w:color w:val="000000"/>
      <w:sz w:val="20"/>
      <w:lang w:val="en-US" w:eastAsia="de-DE" w:bidi="en-US"/>
    </w:rPr>
  </w:style>
  <w:style w:type="paragraph" w:customStyle="1" w:styleId="MDPI19line">
    <w:name w:val="MDPI_1.9_line"/>
    <w:basedOn w:val="Normalny"/>
    <w:rsid w:val="009C395A"/>
    <w:pPr>
      <w:pBdr>
        <w:bottom w:val="single" w:sz="6" w:space="1" w:color="auto"/>
      </w:pBdr>
      <w:snapToGrid w:val="0"/>
      <w:spacing w:line="260" w:lineRule="atLeast"/>
      <w:jc w:val="both"/>
    </w:pPr>
    <w:rPr>
      <w:rFonts w:ascii="Palatino Linotype" w:eastAsia="Times New Roman" w:hAnsi="Palatino Linotype" w:cs="Times New Roman"/>
      <w:color w:val="000000"/>
      <w:sz w:val="20"/>
      <w:lang w:val="en-US" w:eastAsia="de-DE" w:bidi="en-US"/>
    </w:rPr>
  </w:style>
  <w:style w:type="paragraph" w:customStyle="1" w:styleId="MDPI21heading1">
    <w:name w:val="MDPI_2.1_heading1"/>
    <w:basedOn w:val="Normalny"/>
    <w:rsid w:val="009C395A"/>
    <w:pPr>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basedOn w:val="Normalny"/>
    <w:rsid w:val="009C395A"/>
    <w:pPr>
      <w:kinsoku w:val="0"/>
      <w:overflowPunct w:val="0"/>
      <w:snapToGrid w:val="0"/>
      <w:spacing w:before="240" w:after="120" w:line="260" w:lineRule="atLeast"/>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23heading3">
    <w:name w:val="MDPI_2.3_heading3"/>
    <w:basedOn w:val="Normalny"/>
    <w:rsid w:val="009C395A"/>
    <w:pPr>
      <w:snapToGrid w:val="0"/>
      <w:spacing w:before="240" w:after="120" w:line="260" w:lineRule="atLeast"/>
      <w:outlineLvl w:val="2"/>
    </w:pPr>
    <w:rPr>
      <w:rFonts w:ascii="Palatino Linotype" w:eastAsia="Times New Roman" w:hAnsi="Palatino Linotype" w:cs="Times New Roman"/>
      <w:snapToGrid w:val="0"/>
      <w:color w:val="000000"/>
      <w:sz w:val="20"/>
      <w:lang w:val="en-US" w:eastAsia="de-DE" w:bidi="en-US"/>
    </w:rPr>
  </w:style>
  <w:style w:type="paragraph" w:customStyle="1" w:styleId="MDPI31text">
    <w:name w:val="MDPI_3.1_text"/>
    <w:rsid w:val="009C395A"/>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2textnoindent">
    <w:name w:val="MDPI_3.2_text_no_indent"/>
    <w:basedOn w:val="MDPI31text"/>
    <w:rsid w:val="009C395A"/>
    <w:pPr>
      <w:ind w:firstLine="0"/>
    </w:pPr>
  </w:style>
  <w:style w:type="paragraph" w:customStyle="1" w:styleId="MDPI33textspaceafter">
    <w:name w:val="MDPI_3.3_text_space_after"/>
    <w:basedOn w:val="MDPI31text"/>
    <w:rsid w:val="009C395A"/>
    <w:pPr>
      <w:spacing w:after="240"/>
    </w:pPr>
  </w:style>
  <w:style w:type="paragraph" w:customStyle="1" w:styleId="MDPI35textbeforelist">
    <w:name w:val="MDPI_3.5_text_before_list"/>
    <w:basedOn w:val="MDPI31text"/>
    <w:rsid w:val="009C395A"/>
    <w:pPr>
      <w:spacing w:after="120"/>
    </w:pPr>
  </w:style>
  <w:style w:type="paragraph" w:customStyle="1" w:styleId="MDPI36textafterlist">
    <w:name w:val="MDPI_3.6_text_after_list"/>
    <w:basedOn w:val="MDPI31text"/>
    <w:rsid w:val="009C395A"/>
    <w:pPr>
      <w:spacing w:before="120"/>
    </w:pPr>
  </w:style>
  <w:style w:type="paragraph" w:customStyle="1" w:styleId="MDPI37itemize">
    <w:name w:val="MDPI_3.7_itemize"/>
    <w:basedOn w:val="MDPI31text"/>
    <w:rsid w:val="009C395A"/>
    <w:pPr>
      <w:numPr>
        <w:numId w:val="1"/>
      </w:numPr>
      <w:ind w:left="425" w:hanging="425"/>
    </w:pPr>
  </w:style>
  <w:style w:type="paragraph" w:customStyle="1" w:styleId="MDPI38bullet">
    <w:name w:val="MDPI_3.8_bullet"/>
    <w:basedOn w:val="MDPI31text"/>
    <w:rsid w:val="009C395A"/>
    <w:pPr>
      <w:numPr>
        <w:numId w:val="2"/>
      </w:numPr>
      <w:ind w:left="425" w:hanging="425"/>
    </w:pPr>
  </w:style>
  <w:style w:type="paragraph" w:customStyle="1" w:styleId="MDPI39equation">
    <w:name w:val="MDPI_3.9_equation"/>
    <w:basedOn w:val="MDPI31text"/>
    <w:rsid w:val="009C395A"/>
    <w:pPr>
      <w:spacing w:before="120" w:after="120"/>
      <w:ind w:left="709" w:firstLine="0"/>
      <w:jc w:val="center"/>
    </w:pPr>
  </w:style>
  <w:style w:type="paragraph" w:customStyle="1" w:styleId="MDPI3aequationnumber">
    <w:name w:val="MDPI_3.a_equation_number"/>
    <w:basedOn w:val="MDPI31text"/>
    <w:rsid w:val="009C395A"/>
    <w:pPr>
      <w:spacing w:before="120" w:after="120" w:line="240" w:lineRule="auto"/>
      <w:ind w:firstLine="0"/>
      <w:jc w:val="right"/>
    </w:pPr>
  </w:style>
  <w:style w:type="paragraph" w:customStyle="1" w:styleId="MDPI41tablecaption">
    <w:name w:val="MDPI_4.1_table_caption"/>
    <w:basedOn w:val="Normalny"/>
    <w:rsid w:val="009C395A"/>
    <w:pPr>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table" w:customStyle="1" w:styleId="MDPI41threelinetable">
    <w:name w:val="MDPI_4.1_three_line_table"/>
    <w:basedOn w:val="Standardowy"/>
    <w:uiPriority w:val="99"/>
    <w:rsid w:val="009C395A"/>
    <w:pPr>
      <w:adjustRightInd w:val="0"/>
      <w:snapToGrid w:val="0"/>
      <w:spacing w:after="0" w:line="240" w:lineRule="auto"/>
      <w:jc w:val="center"/>
    </w:pPr>
    <w:rPr>
      <w:rFonts w:ascii="Palatino Linotype" w:eastAsia="SimSun" w:hAnsi="Palatino Linotype" w:cs="Times New Roman"/>
      <w:color w:val="000000"/>
      <w:sz w:val="20"/>
      <w:szCs w:val="20"/>
      <w:lang w:eastAsia="pl-PL"/>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paragraph" w:customStyle="1" w:styleId="MDPI42tablebody">
    <w:name w:val="MDPI_4.2_table_body"/>
    <w:rsid w:val="009C395A"/>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rsid w:val="009C395A"/>
    <w:pPr>
      <w:spacing w:before="0"/>
      <w:ind w:left="0" w:right="0"/>
    </w:pPr>
  </w:style>
  <w:style w:type="paragraph" w:customStyle="1" w:styleId="MDPI51figurecaption">
    <w:name w:val="MDPI_5.1_figure_caption"/>
    <w:basedOn w:val="Normalny"/>
    <w:rsid w:val="009C395A"/>
    <w:pPr>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9C395A"/>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61Supplementary">
    <w:name w:val="MDPI_6.1_Supplementary"/>
    <w:basedOn w:val="Normalny"/>
    <w:rsid w:val="009C395A"/>
    <w:pPr>
      <w:snapToGrid w:val="0"/>
      <w:spacing w:before="240" w:line="200" w:lineRule="atLeast"/>
      <w:jc w:val="both"/>
    </w:pPr>
    <w:rPr>
      <w:rFonts w:ascii="Palatino Linotype" w:eastAsia="Times New Roman" w:hAnsi="Palatino Linotype" w:cs="Times New Roman"/>
      <w:snapToGrid w:val="0"/>
      <w:color w:val="000000"/>
      <w:sz w:val="18"/>
      <w:szCs w:val="20"/>
      <w:lang w:val="en-US" w:bidi="en-US"/>
    </w:rPr>
  </w:style>
  <w:style w:type="paragraph" w:customStyle="1" w:styleId="MDPI62Acknowledgments">
    <w:name w:val="MDPI_6.2_Acknowledgments"/>
    <w:rsid w:val="009C395A"/>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63AuthorContributions">
    <w:name w:val="MDPI_6.3_AuthorContributions"/>
    <w:basedOn w:val="MDPI62Acknowledgments"/>
    <w:rsid w:val="009C395A"/>
    <w:rPr>
      <w:rFonts w:eastAsia="SimSun"/>
      <w:color w:val="auto"/>
      <w:lang w:eastAsia="en-US"/>
    </w:rPr>
  </w:style>
  <w:style w:type="paragraph" w:customStyle="1" w:styleId="MDPI64CoI">
    <w:name w:val="MDPI_6.4_CoI"/>
    <w:basedOn w:val="MDPI62Acknowledgments"/>
    <w:rsid w:val="009C395A"/>
  </w:style>
  <w:style w:type="paragraph" w:customStyle="1" w:styleId="MDPI71References">
    <w:name w:val="MDPI_7.1_References"/>
    <w:basedOn w:val="MDPI62Acknowledgments"/>
    <w:rsid w:val="009C395A"/>
    <w:pPr>
      <w:numPr>
        <w:numId w:val="3"/>
      </w:numPr>
      <w:spacing w:before="0" w:line="260" w:lineRule="atLeast"/>
      <w:ind w:left="425" w:hanging="425"/>
    </w:pPr>
  </w:style>
  <w:style w:type="paragraph" w:customStyle="1" w:styleId="MDPIfooterfirstpage">
    <w:name w:val="MDPI_footer_firstpage"/>
    <w:basedOn w:val="Normalny"/>
    <w:rsid w:val="009C395A"/>
    <w:pPr>
      <w:tabs>
        <w:tab w:val="right" w:pos="8845"/>
      </w:tabs>
      <w:snapToGrid w:val="0"/>
      <w:spacing w:before="120" w:line="160" w:lineRule="exact"/>
    </w:pPr>
    <w:rPr>
      <w:rFonts w:ascii="Palatino Linotype" w:eastAsia="Times New Roman" w:hAnsi="Palatino Linotype" w:cs="Times New Roman"/>
      <w:sz w:val="16"/>
      <w:szCs w:val="20"/>
      <w:lang w:val="en-US" w:eastAsia="de-DE"/>
    </w:rPr>
  </w:style>
  <w:style w:type="paragraph" w:customStyle="1" w:styleId="MDPIheaderjournallogo">
    <w:name w:val="MDPI_header_journal_logo"/>
    <w:rsid w:val="009C395A"/>
    <w:pPr>
      <w:adjustRightInd w:val="0"/>
      <w:snapToGrid w:val="0"/>
      <w:spacing w:after="0" w:line="240" w:lineRule="auto"/>
    </w:pPr>
    <w:rPr>
      <w:rFonts w:ascii="Palatino Linotype" w:eastAsia="Times New Roman" w:hAnsi="Palatino Linotype" w:cs="Times New Roman"/>
      <w:i/>
      <w:color w:val="000000"/>
      <w:sz w:val="24"/>
      <w:lang w:val="en-US" w:eastAsia="de-CH"/>
    </w:rPr>
  </w:style>
  <w:style w:type="character" w:customStyle="1" w:styleId="Nagwek1Znak">
    <w:name w:val="Nagłówek 1 Znak"/>
    <w:basedOn w:val="Domylnaczcionkaakapitu"/>
    <w:link w:val="Nagwek1"/>
    <w:uiPriority w:val="99"/>
    <w:rsid w:val="00770DCB"/>
    <w:rPr>
      <w:rFonts w:ascii="Calibri" w:eastAsiaTheme="minorEastAsia" w:hAnsi="Calibri" w:cs="Calibri"/>
      <w:b/>
      <w:bCs/>
      <w:noProof/>
      <w:sz w:val="38"/>
      <w:szCs w:val="38"/>
      <w:lang w:eastAsia="pl-PL"/>
    </w:rPr>
  </w:style>
  <w:style w:type="character" w:customStyle="1" w:styleId="Nagwek2Znak">
    <w:name w:val="Nagłówek 2 Znak"/>
    <w:basedOn w:val="Domylnaczcionkaakapitu"/>
    <w:link w:val="Nagwek2"/>
    <w:uiPriority w:val="99"/>
    <w:rsid w:val="00770DCB"/>
    <w:rPr>
      <w:rFonts w:ascii="Calibri" w:eastAsiaTheme="minorEastAsia" w:hAnsi="Calibri" w:cs="Calibri"/>
      <w:b/>
      <w:bCs/>
      <w:noProof/>
      <w:sz w:val="32"/>
      <w:szCs w:val="32"/>
      <w:lang w:eastAsia="pl-PL"/>
    </w:rPr>
  </w:style>
  <w:style w:type="character" w:customStyle="1" w:styleId="Nagwek3Znak">
    <w:name w:val="Nagłówek 3 Znak"/>
    <w:basedOn w:val="Domylnaczcionkaakapitu"/>
    <w:link w:val="Nagwek3"/>
    <w:uiPriority w:val="99"/>
    <w:rsid w:val="00770DCB"/>
    <w:rPr>
      <w:rFonts w:ascii="Calibri" w:eastAsiaTheme="minorEastAsia" w:hAnsi="Calibri" w:cs="Calibri"/>
      <w:b/>
      <w:bCs/>
      <w:noProof/>
      <w:sz w:val="28"/>
      <w:szCs w:val="28"/>
      <w:lang w:eastAsia="pl-PL"/>
    </w:rPr>
  </w:style>
  <w:style w:type="character" w:customStyle="1" w:styleId="Nagwek4Znak">
    <w:name w:val="Nagłówek 4 Znak"/>
    <w:basedOn w:val="Domylnaczcionkaakapitu"/>
    <w:link w:val="Nagwek4"/>
    <w:uiPriority w:val="99"/>
    <w:rsid w:val="00770DCB"/>
    <w:rPr>
      <w:rFonts w:ascii="Calibri" w:eastAsiaTheme="minorEastAsia" w:hAnsi="Calibri" w:cs="Calibri"/>
      <w:b/>
      <w:bCs/>
      <w:noProof/>
      <w:sz w:val="24"/>
      <w:szCs w:val="24"/>
      <w:lang w:eastAsia="pl-PL"/>
    </w:rPr>
  </w:style>
  <w:style w:type="character" w:customStyle="1" w:styleId="Nagwek5Znak">
    <w:name w:val="Nagłówek 5 Znak"/>
    <w:basedOn w:val="Domylnaczcionkaakapitu"/>
    <w:link w:val="Nagwek5"/>
    <w:uiPriority w:val="99"/>
    <w:rsid w:val="00770DCB"/>
    <w:rPr>
      <w:rFonts w:ascii="Calibri" w:eastAsiaTheme="minorEastAsia" w:hAnsi="Calibri" w:cs="Calibri"/>
      <w:b/>
      <w:bCs/>
      <w:noProof/>
      <w:sz w:val="32"/>
      <w:szCs w:val="32"/>
      <w:lang w:eastAsia="pl-PL"/>
    </w:rPr>
  </w:style>
  <w:style w:type="character" w:customStyle="1" w:styleId="Nagwek6Znak">
    <w:name w:val="Nagłówek 6 Znak"/>
    <w:basedOn w:val="Domylnaczcionkaakapitu"/>
    <w:link w:val="Nagwek6"/>
    <w:uiPriority w:val="99"/>
    <w:rsid w:val="00770DCB"/>
    <w:rPr>
      <w:rFonts w:ascii="Calibri" w:eastAsiaTheme="minorEastAsia" w:hAnsi="Calibri" w:cs="Calibri"/>
      <w:b/>
      <w:bCs/>
      <w:noProof/>
      <w:sz w:val="46"/>
      <w:szCs w:val="46"/>
      <w:lang w:eastAsia="pl-PL"/>
    </w:rPr>
  </w:style>
  <w:style w:type="paragraph" w:styleId="Akapitzlist">
    <w:name w:val="List Paragraph"/>
    <w:basedOn w:val="Normalny"/>
    <w:uiPriority w:val="1"/>
    <w:qFormat/>
    <w:rsid w:val="00770DCB"/>
    <w:pPr>
      <w:ind w:left="720"/>
      <w:contextualSpacing/>
    </w:pPr>
  </w:style>
  <w:style w:type="character" w:styleId="Hipercze">
    <w:name w:val="Hyperlink"/>
    <w:basedOn w:val="Domylnaczcionkaakapitu"/>
    <w:uiPriority w:val="99"/>
    <w:unhideWhenUsed/>
    <w:rsid w:val="00770DCB"/>
    <w:rPr>
      <w:color w:val="0563C1" w:themeColor="hyperlink"/>
      <w:u w:val="single"/>
    </w:rPr>
  </w:style>
  <w:style w:type="table" w:styleId="Tabela-Siatka">
    <w:name w:val="Table Grid"/>
    <w:basedOn w:val="Standardowy"/>
    <w:uiPriority w:val="59"/>
    <w:rsid w:val="00770DCB"/>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770DCB"/>
    <w:rPr>
      <w:i/>
      <w:iCs/>
    </w:rPr>
  </w:style>
  <w:style w:type="character" w:styleId="Tekstzastpczy">
    <w:name w:val="Placeholder Text"/>
    <w:basedOn w:val="Domylnaczcionkaakapitu"/>
    <w:uiPriority w:val="99"/>
    <w:semiHidden/>
    <w:rsid w:val="00770DCB"/>
    <w:rPr>
      <w:color w:val="808080"/>
    </w:rPr>
  </w:style>
  <w:style w:type="character" w:customStyle="1" w:styleId="Nierozpoznanawzmianka1">
    <w:name w:val="Nierozpoznana wzmianka1"/>
    <w:basedOn w:val="Domylnaczcionkaakapitu"/>
    <w:uiPriority w:val="99"/>
    <w:semiHidden/>
    <w:unhideWhenUsed/>
    <w:rsid w:val="00770DCB"/>
    <w:rPr>
      <w:color w:val="605E5C"/>
      <w:shd w:val="clear" w:color="auto" w:fill="E1DFDD"/>
    </w:rPr>
  </w:style>
  <w:style w:type="paragraph" w:styleId="Legenda">
    <w:name w:val="caption"/>
    <w:basedOn w:val="Normalny"/>
    <w:next w:val="Normalny"/>
    <w:uiPriority w:val="35"/>
    <w:unhideWhenUsed/>
    <w:qFormat/>
    <w:rsid w:val="00770DCB"/>
    <w:pPr>
      <w:widowControl/>
      <w:autoSpaceDE/>
      <w:autoSpaceDN/>
      <w:adjustRightInd/>
      <w:spacing w:after="200"/>
    </w:pPr>
    <w:rPr>
      <w:rFonts w:ascii="Times New Roman" w:eastAsiaTheme="minorHAnsi" w:hAnsi="Times New Roman" w:cs="Times New Roman"/>
      <w:i/>
      <w:iCs/>
      <w:color w:val="44546A" w:themeColor="text2"/>
      <w:sz w:val="18"/>
      <w:szCs w:val="18"/>
      <w:lang w:eastAsia="en-US"/>
    </w:rPr>
  </w:style>
  <w:style w:type="paragraph" w:styleId="NormalnyWeb">
    <w:name w:val="Normal (Web)"/>
    <w:basedOn w:val="Normalny"/>
    <w:uiPriority w:val="99"/>
    <w:unhideWhenUsed/>
    <w:rsid w:val="00770DCB"/>
    <w:pPr>
      <w:widowControl/>
      <w:autoSpaceDE/>
      <w:autoSpaceDN/>
      <w:adjustRightInd/>
      <w:spacing w:before="100" w:beforeAutospacing="1" w:after="100" w:afterAutospacing="1"/>
    </w:pPr>
    <w:rPr>
      <w:rFonts w:ascii="Times New Roman" w:eastAsia="Times New Roman" w:hAnsi="Times New Roman" w:cs="Times New Roman"/>
    </w:rPr>
  </w:style>
  <w:style w:type="character" w:styleId="Pogrubienie">
    <w:name w:val="Strong"/>
    <w:basedOn w:val="Domylnaczcionkaakapitu"/>
    <w:uiPriority w:val="22"/>
    <w:qFormat/>
    <w:rsid w:val="00770DCB"/>
    <w:rPr>
      <w:b/>
      <w:bCs/>
    </w:rPr>
  </w:style>
  <w:style w:type="table" w:styleId="Tabelasiatki1jasna">
    <w:name w:val="Grid Table 1 Light"/>
    <w:basedOn w:val="Standardowy"/>
    <w:uiPriority w:val="46"/>
    <w:rsid w:val="00770DCB"/>
    <w:pPr>
      <w:spacing w:after="0" w:line="240" w:lineRule="auto"/>
    </w:pPr>
    <w:rPr>
      <w:rFonts w:eastAsiaTheme="minorEastAsia"/>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770DCB"/>
    <w:pPr>
      <w:spacing w:after="0" w:line="240" w:lineRule="auto"/>
    </w:pPr>
    <w:rPr>
      <w:rFonts w:eastAsiaTheme="minorEastAsia"/>
      <w:lang w:eastAsia="pl-P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770DCB"/>
    <w:pPr>
      <w:spacing w:after="0" w:line="240" w:lineRule="auto"/>
    </w:pPr>
    <w:rPr>
      <w:rFonts w:eastAsiaTheme="minorEastAsia"/>
      <w:lang w:eastAsia="pl-PL"/>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Zwykatabela1">
    <w:name w:val="Plain Table 1"/>
    <w:basedOn w:val="Standardowy"/>
    <w:uiPriority w:val="41"/>
    <w:rsid w:val="00770DCB"/>
    <w:pPr>
      <w:spacing w:after="0" w:line="240" w:lineRule="auto"/>
    </w:pPr>
    <w:rPr>
      <w:rFonts w:eastAsiaTheme="minorEastAsia"/>
      <w:lang w:eastAsia="pl-P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3">
    <w:name w:val="Grid Table 3"/>
    <w:basedOn w:val="Standardowy"/>
    <w:uiPriority w:val="48"/>
    <w:rsid w:val="00770DCB"/>
    <w:pPr>
      <w:spacing w:after="0" w:line="240" w:lineRule="auto"/>
    </w:pPr>
    <w:rPr>
      <w:rFonts w:eastAsiaTheme="minorEastAsia"/>
      <w:lang w:eastAsia="pl-P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Siatkatabelijasna">
    <w:name w:val="Grid Table Light"/>
    <w:basedOn w:val="Standardowy"/>
    <w:uiPriority w:val="40"/>
    <w:rsid w:val="00770DCB"/>
    <w:pPr>
      <w:spacing w:after="0" w:line="240" w:lineRule="auto"/>
    </w:pPr>
    <w:rPr>
      <w:rFonts w:eastAsiaTheme="minorEastAsia"/>
      <w:lang w:eastAsia="pl-P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agwek">
    <w:name w:val="header"/>
    <w:basedOn w:val="Normalny"/>
    <w:link w:val="NagwekZnak"/>
    <w:uiPriority w:val="99"/>
    <w:unhideWhenUsed/>
    <w:rsid w:val="003E3021"/>
    <w:pPr>
      <w:tabs>
        <w:tab w:val="center" w:pos="4536"/>
        <w:tab w:val="right" w:pos="9072"/>
      </w:tabs>
    </w:pPr>
  </w:style>
  <w:style w:type="character" w:customStyle="1" w:styleId="NagwekZnak">
    <w:name w:val="Nagłówek Znak"/>
    <w:basedOn w:val="Domylnaczcionkaakapitu"/>
    <w:link w:val="Nagwek"/>
    <w:uiPriority w:val="99"/>
    <w:rsid w:val="003E3021"/>
    <w:rPr>
      <w:rFonts w:ascii="Calibri" w:eastAsiaTheme="minorEastAsia" w:hAnsi="Calibri" w:cs="Calibri"/>
      <w:sz w:val="24"/>
      <w:szCs w:val="24"/>
      <w:lang w:eastAsia="pl-PL"/>
    </w:rPr>
  </w:style>
  <w:style w:type="paragraph" w:styleId="Stopka">
    <w:name w:val="footer"/>
    <w:basedOn w:val="Normalny"/>
    <w:link w:val="StopkaZnak"/>
    <w:uiPriority w:val="99"/>
    <w:unhideWhenUsed/>
    <w:rsid w:val="003E3021"/>
    <w:pPr>
      <w:tabs>
        <w:tab w:val="center" w:pos="4536"/>
        <w:tab w:val="right" w:pos="9072"/>
      </w:tabs>
    </w:pPr>
  </w:style>
  <w:style w:type="character" w:customStyle="1" w:styleId="StopkaZnak">
    <w:name w:val="Stopka Znak"/>
    <w:basedOn w:val="Domylnaczcionkaakapitu"/>
    <w:link w:val="Stopka"/>
    <w:uiPriority w:val="99"/>
    <w:rsid w:val="003E3021"/>
    <w:rPr>
      <w:rFonts w:ascii="Calibri" w:eastAsiaTheme="minorEastAsia" w:hAnsi="Calibri" w:cs="Calibri"/>
      <w:sz w:val="24"/>
      <w:szCs w:val="24"/>
      <w:lang w:eastAsia="pl-PL"/>
    </w:rPr>
  </w:style>
  <w:style w:type="paragraph" w:styleId="Tekstpodstawowy">
    <w:name w:val="Body Text"/>
    <w:basedOn w:val="Normalny"/>
    <w:link w:val="TekstpodstawowyZnak"/>
    <w:uiPriority w:val="1"/>
    <w:qFormat/>
    <w:rsid w:val="008E0B8B"/>
    <w:pPr>
      <w:adjustRightInd/>
    </w:pPr>
    <w:rPr>
      <w:rFonts w:ascii="Cambria" w:eastAsia="Cambria" w:hAnsi="Cambria" w:cs="Cambria"/>
      <w:lang w:eastAsia="en-US"/>
    </w:rPr>
  </w:style>
  <w:style w:type="character" w:customStyle="1" w:styleId="TekstpodstawowyZnak">
    <w:name w:val="Tekst podstawowy Znak"/>
    <w:basedOn w:val="Domylnaczcionkaakapitu"/>
    <w:link w:val="Tekstpodstawowy"/>
    <w:uiPriority w:val="1"/>
    <w:rsid w:val="008E0B8B"/>
    <w:rPr>
      <w:rFonts w:ascii="Cambria" w:eastAsia="Cambria" w:hAnsi="Cambria" w:cs="Cambria"/>
      <w:sz w:val="24"/>
      <w:szCs w:val="24"/>
    </w:rPr>
  </w:style>
  <w:style w:type="table" w:customStyle="1" w:styleId="TableNormal">
    <w:name w:val="Table Normal"/>
    <w:uiPriority w:val="2"/>
    <w:semiHidden/>
    <w:unhideWhenUsed/>
    <w:qFormat/>
    <w:rsid w:val="004D13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6F3B0C"/>
    <w:pPr>
      <w:adjustRightInd/>
      <w:spacing w:line="255" w:lineRule="exact"/>
      <w:ind w:left="12"/>
      <w:jc w:val="center"/>
    </w:pPr>
    <w:rPr>
      <w:rFonts w:ascii="Cambria" w:eastAsia="Cambria" w:hAnsi="Cambria" w:cs="Cambria"/>
      <w:sz w:val="22"/>
      <w:szCs w:val="22"/>
      <w:lang w:eastAsia="en-US"/>
    </w:rPr>
  </w:style>
  <w:style w:type="character" w:customStyle="1" w:styleId="rynqvb">
    <w:name w:val="rynqvb"/>
    <w:basedOn w:val="Domylnaczcionkaakapitu"/>
    <w:rsid w:val="0083286B"/>
  </w:style>
  <w:style w:type="character" w:customStyle="1" w:styleId="Nierozpoznanawzmianka2">
    <w:name w:val="Nierozpoznana wzmianka2"/>
    <w:basedOn w:val="Domylnaczcionkaakapitu"/>
    <w:uiPriority w:val="99"/>
    <w:semiHidden/>
    <w:unhideWhenUsed/>
    <w:rsid w:val="008C16CC"/>
    <w:rPr>
      <w:color w:val="605E5C"/>
      <w:shd w:val="clear" w:color="auto" w:fill="E1DFDD"/>
    </w:rPr>
  </w:style>
  <w:style w:type="character" w:customStyle="1" w:styleId="bibliographic-informationvalue">
    <w:name w:val="bibliographic-information__value"/>
    <w:rsid w:val="009223E2"/>
  </w:style>
  <w:style w:type="paragraph" w:styleId="Bezodstpw">
    <w:name w:val="No Spacing"/>
    <w:uiPriority w:val="1"/>
    <w:qFormat/>
    <w:rsid w:val="009C4D56"/>
    <w:pPr>
      <w:spacing w:after="0" w:line="240" w:lineRule="auto"/>
    </w:pPr>
    <w:rPr>
      <w:rFonts w:eastAsiaTheme="minorEastAsia"/>
      <w:lang w:val="en-GB" w:eastAsia="pl-PL"/>
    </w:rPr>
  </w:style>
  <w:style w:type="paragraph" w:customStyle="1" w:styleId="ALiteratura">
    <w:name w:val="A_Literatura"/>
    <w:basedOn w:val="Normalny"/>
    <w:link w:val="ALiteraturaZnak"/>
    <w:rsid w:val="00702C95"/>
    <w:pPr>
      <w:widowControl/>
      <w:autoSpaceDE/>
      <w:autoSpaceDN/>
      <w:adjustRightInd/>
      <w:ind w:left="425" w:hanging="425"/>
      <w:jc w:val="both"/>
    </w:pPr>
    <w:rPr>
      <w:rFonts w:ascii="Times New Roman" w:eastAsiaTheme="minorHAnsi" w:hAnsi="Times New Roman" w:cstheme="minorBidi"/>
      <w:color w:val="000000" w:themeColor="text1"/>
      <w:sz w:val="20"/>
      <w:lang w:val="en-GB" w:eastAsia="en-US"/>
    </w:rPr>
  </w:style>
  <w:style w:type="character" w:customStyle="1" w:styleId="ALiteraturaZnak">
    <w:name w:val="A_Literatura Znak"/>
    <w:basedOn w:val="Domylnaczcionkaakapitu"/>
    <w:link w:val="ALiteratura"/>
    <w:rsid w:val="00702C95"/>
    <w:rPr>
      <w:rFonts w:ascii="Times New Roman" w:hAnsi="Times New Roman"/>
      <w:color w:val="000000" w:themeColor="text1"/>
      <w:sz w:val="20"/>
      <w:szCs w:val="24"/>
      <w:lang w:val="en-GB"/>
    </w:rPr>
  </w:style>
  <w:style w:type="character" w:customStyle="1" w:styleId="highlight-moduleako5d">
    <w:name w:val="highlight-module__ako5d"/>
    <w:basedOn w:val="Domylnaczcionkaakapitu"/>
    <w:rsid w:val="000E50D4"/>
  </w:style>
  <w:style w:type="paragraph" w:customStyle="1" w:styleId="Rab1">
    <w:name w:val="R_ab1"/>
    <w:next w:val="Normalny"/>
    <w:autoRedefine/>
    <w:qFormat/>
    <w:rsid w:val="00E67EF5"/>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E67EF5"/>
    <w:pPr>
      <w:spacing w:before="60"/>
    </w:pPr>
  </w:style>
  <w:style w:type="paragraph" w:customStyle="1" w:styleId="Rafiliacja">
    <w:name w:val="R_afiliacja"/>
    <w:basedOn w:val="Normalny"/>
    <w:link w:val="RafiliacjaZnak"/>
    <w:qFormat/>
    <w:rsid w:val="00E67EF5"/>
    <w:pPr>
      <w:widowControl/>
      <w:suppressAutoHyphens/>
      <w:autoSpaceDE/>
      <w:autoSpaceDN/>
      <w:adjustRightInd/>
      <w:jc w:val="center"/>
    </w:pPr>
    <w:rPr>
      <w:rFonts w:ascii="Times New Roman" w:eastAsiaTheme="minorHAnsi" w:hAnsi="Times New Roman" w:cs="Times New Roman"/>
      <w:i/>
      <w:kern w:val="2"/>
      <w:sz w:val="20"/>
      <w:szCs w:val="28"/>
      <w:lang w:eastAsia="en-US"/>
      <w14:ligatures w14:val="standardContextual"/>
    </w:rPr>
  </w:style>
  <w:style w:type="character" w:customStyle="1" w:styleId="RafiliacjaZnak">
    <w:name w:val="R_afiliacja Znak"/>
    <w:basedOn w:val="Domylnaczcionkaakapitu"/>
    <w:link w:val="Rafiliacja"/>
    <w:rsid w:val="00E67EF5"/>
    <w:rPr>
      <w:rFonts w:ascii="Times New Roman" w:hAnsi="Times New Roman" w:cs="Times New Roman"/>
      <w:i/>
      <w:kern w:val="2"/>
      <w:sz w:val="20"/>
      <w:szCs w:val="28"/>
      <w14:ligatures w14:val="standardContextual"/>
    </w:rPr>
  </w:style>
  <w:style w:type="paragraph" w:customStyle="1" w:styleId="Rauco">
    <w:name w:val="R_au_co"/>
    <w:basedOn w:val="Rafiliacja"/>
    <w:autoRedefine/>
    <w:qFormat/>
    <w:rsid w:val="00E67EF5"/>
    <w:pPr>
      <w:spacing w:before="120"/>
    </w:pPr>
    <w:rPr>
      <w:lang w:val="en-GB"/>
    </w:rPr>
  </w:style>
  <w:style w:type="paragraph" w:customStyle="1" w:styleId="Rn1">
    <w:name w:val="R_n1"/>
    <w:basedOn w:val="Normalny"/>
    <w:link w:val="Rn1Znak"/>
    <w:qFormat/>
    <w:rsid w:val="00E67EF5"/>
    <w:pPr>
      <w:widowControl/>
      <w:suppressAutoHyphens/>
      <w:autoSpaceDE/>
      <w:autoSpaceDN/>
      <w:adjustRightInd/>
      <w:spacing w:before="240" w:after="120"/>
      <w:jc w:val="both"/>
    </w:pPr>
    <w:rPr>
      <w:rFonts w:ascii="Times New Roman" w:eastAsiaTheme="minorHAnsi" w:hAnsi="Times New Roman" w:cstheme="minorBidi"/>
      <w:b/>
      <w:kern w:val="2"/>
      <w:szCs w:val="22"/>
      <w:lang w:eastAsia="en-US"/>
      <w14:ligatures w14:val="standardContextual"/>
    </w:rPr>
  </w:style>
  <w:style w:type="character" w:customStyle="1" w:styleId="Rn1Znak">
    <w:name w:val="R_n1 Znak"/>
    <w:basedOn w:val="Domylnaczcionkaakapitu"/>
    <w:link w:val="Rn1"/>
    <w:rsid w:val="00E67EF5"/>
    <w:rPr>
      <w:rFonts w:ascii="Times New Roman" w:hAnsi="Times New Roman"/>
      <w:b/>
      <w:kern w:val="2"/>
      <w:sz w:val="24"/>
      <w14:ligatures w14:val="standardContextual"/>
    </w:rPr>
  </w:style>
  <w:style w:type="paragraph" w:customStyle="1" w:styleId="Rn2">
    <w:name w:val="R_n2"/>
    <w:basedOn w:val="Rn1"/>
    <w:link w:val="Rn2Znak"/>
    <w:qFormat/>
    <w:rsid w:val="00E67EF5"/>
    <w:pPr>
      <w:spacing w:before="120"/>
      <w:jc w:val="left"/>
    </w:pPr>
    <w:rPr>
      <w:sz w:val="22"/>
    </w:rPr>
  </w:style>
  <w:style w:type="character" w:customStyle="1" w:styleId="Rn2Znak">
    <w:name w:val="R_n2 Znak"/>
    <w:link w:val="Rn2"/>
    <w:rsid w:val="00E67EF5"/>
    <w:rPr>
      <w:rFonts w:ascii="Times New Roman" w:hAnsi="Times New Roman"/>
      <w:b/>
      <w:kern w:val="2"/>
      <w14:ligatures w14:val="standardContextual"/>
    </w:rPr>
  </w:style>
  <w:style w:type="paragraph" w:customStyle="1" w:styleId="Rtytu">
    <w:name w:val="R_tytuł"/>
    <w:basedOn w:val="Rn2"/>
    <w:link w:val="RtytuZnak"/>
    <w:autoRedefine/>
    <w:qFormat/>
    <w:rsid w:val="00E67EF5"/>
    <w:pPr>
      <w:spacing w:before="240" w:after="0"/>
      <w:jc w:val="center"/>
    </w:pPr>
    <w:rPr>
      <w:sz w:val="24"/>
      <w:szCs w:val="28"/>
    </w:rPr>
  </w:style>
  <w:style w:type="character" w:customStyle="1" w:styleId="RtytuZnak">
    <w:name w:val="R_tytuł Znak"/>
    <w:basedOn w:val="Rn2Znak"/>
    <w:link w:val="Rtytu"/>
    <w:rsid w:val="00E67EF5"/>
    <w:rPr>
      <w:rFonts w:ascii="Times New Roman" w:hAnsi="Times New Roman"/>
      <w:b/>
      <w:kern w:val="2"/>
      <w:sz w:val="24"/>
      <w:szCs w:val="28"/>
      <w14:ligatures w14:val="standardContextual"/>
    </w:rPr>
  </w:style>
  <w:style w:type="paragraph" w:customStyle="1" w:styleId="Rautor">
    <w:name w:val="R_autor"/>
    <w:basedOn w:val="Rtytu"/>
    <w:link w:val="RautorZnak"/>
    <w:autoRedefine/>
    <w:qFormat/>
    <w:rsid w:val="00E67EF5"/>
    <w:pPr>
      <w:spacing w:before="120"/>
    </w:pPr>
    <w:rPr>
      <w:rFonts w:eastAsia="Calibri" w:cs="Times New Roman"/>
      <w:b w:val="0"/>
      <w:i/>
    </w:rPr>
  </w:style>
  <w:style w:type="character" w:customStyle="1" w:styleId="RautorZnak">
    <w:name w:val="R_autor Znak"/>
    <w:link w:val="Rautor"/>
    <w:rsid w:val="00E67EF5"/>
    <w:rPr>
      <w:rFonts w:ascii="Times New Roman" w:eastAsia="Calibri" w:hAnsi="Times New Roman" w:cs="Times New Roman"/>
      <w:i/>
      <w:kern w:val="2"/>
      <w:sz w:val="24"/>
      <w:szCs w:val="28"/>
      <w14:ligatures w14:val="standardContextual"/>
    </w:rPr>
  </w:style>
  <w:style w:type="paragraph" w:customStyle="1" w:styleId="Rlit">
    <w:name w:val="R_lit"/>
    <w:basedOn w:val="Normalny"/>
    <w:link w:val="RlitZnak"/>
    <w:qFormat/>
    <w:rsid w:val="00E67EF5"/>
    <w:pPr>
      <w:widowControl/>
      <w:autoSpaceDE/>
      <w:autoSpaceDN/>
      <w:adjustRightInd/>
      <w:ind w:left="425" w:hanging="425"/>
      <w:jc w:val="both"/>
    </w:pPr>
    <w:rPr>
      <w:rFonts w:ascii="Times New Roman" w:eastAsia="Times New Roman" w:hAnsi="Times New Roman" w:cs="Times New Roman"/>
      <w:kern w:val="2"/>
      <w:sz w:val="20"/>
      <w:szCs w:val="20"/>
      <w:lang w:val="en-US"/>
      <w14:ligatures w14:val="standardContextual"/>
    </w:rPr>
  </w:style>
  <w:style w:type="character" w:customStyle="1" w:styleId="RlitZnak">
    <w:name w:val="R_lit Znak"/>
    <w:basedOn w:val="Domylnaczcionkaakapitu"/>
    <w:link w:val="Rlit"/>
    <w:rsid w:val="00E67EF5"/>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E67EF5"/>
    <w:pPr>
      <w:widowControl/>
      <w:suppressAutoHyphens/>
      <w:autoSpaceDE/>
      <w:autoSpaceDN/>
      <w:adjustRightInd/>
      <w:spacing w:after="120"/>
    </w:pPr>
    <w:rPr>
      <w:rFonts w:ascii="Times New Roman" w:eastAsiaTheme="minorHAnsi" w:hAnsi="Times New Roman" w:cstheme="minorBidi"/>
      <w:kern w:val="2"/>
      <w:sz w:val="20"/>
      <w:szCs w:val="22"/>
      <w:lang w:eastAsia="en-US"/>
      <w14:ligatures w14:val="standardContextual"/>
    </w:rPr>
  </w:style>
  <w:style w:type="character" w:customStyle="1" w:styleId="RtabZnak">
    <w:name w:val="R_tab Znak"/>
    <w:basedOn w:val="Domylnaczcionkaakapitu"/>
    <w:link w:val="Rtab"/>
    <w:rsid w:val="00E67EF5"/>
    <w:rPr>
      <w:rFonts w:ascii="Times New Roman" w:hAnsi="Times New Roman"/>
      <w:kern w:val="2"/>
      <w:sz w:val="20"/>
      <w14:ligatures w14:val="standardContextual"/>
    </w:rPr>
  </w:style>
  <w:style w:type="paragraph" w:customStyle="1" w:styleId="Rn3">
    <w:name w:val="R_n3"/>
    <w:basedOn w:val="Rtab"/>
    <w:link w:val="Rn3Znak"/>
    <w:qFormat/>
    <w:rsid w:val="00E67EF5"/>
    <w:pPr>
      <w:spacing w:before="120"/>
      <w:jc w:val="both"/>
    </w:pPr>
    <w:rPr>
      <w:i/>
    </w:rPr>
  </w:style>
  <w:style w:type="character" w:customStyle="1" w:styleId="Rn3Znak">
    <w:name w:val="R_n3 Znak"/>
    <w:basedOn w:val="RtabZnak"/>
    <w:link w:val="Rn3"/>
    <w:rsid w:val="00E67EF5"/>
    <w:rPr>
      <w:rFonts w:ascii="Times New Roman" w:hAnsi="Times New Roman"/>
      <w:i/>
      <w:kern w:val="2"/>
      <w:sz w:val="20"/>
      <w14:ligatures w14:val="standardContextual"/>
    </w:rPr>
  </w:style>
  <w:style w:type="paragraph" w:customStyle="1" w:styleId="Rrys">
    <w:name w:val="R_rys"/>
    <w:basedOn w:val="Rafiliacja"/>
    <w:link w:val="RrysZnak"/>
    <w:qFormat/>
    <w:rsid w:val="00E67EF5"/>
    <w:pPr>
      <w:spacing w:before="120"/>
      <w:jc w:val="left"/>
    </w:pPr>
    <w:rPr>
      <w:i w:val="0"/>
    </w:rPr>
  </w:style>
  <w:style w:type="character" w:customStyle="1" w:styleId="RrysZnak">
    <w:name w:val="R_rys Znak"/>
    <w:basedOn w:val="RafiliacjaZnak"/>
    <w:link w:val="Rrys"/>
    <w:rsid w:val="00E67EF5"/>
    <w:rPr>
      <w:rFonts w:ascii="Times New Roman" w:hAnsi="Times New Roman" w:cs="Times New Roman"/>
      <w:i w:val="0"/>
      <w:kern w:val="2"/>
      <w:sz w:val="20"/>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02491">
      <w:bodyDiv w:val="1"/>
      <w:marLeft w:val="0"/>
      <w:marRight w:val="0"/>
      <w:marTop w:val="0"/>
      <w:marBottom w:val="0"/>
      <w:divBdr>
        <w:top w:val="none" w:sz="0" w:space="0" w:color="auto"/>
        <w:left w:val="none" w:sz="0" w:space="0" w:color="auto"/>
        <w:bottom w:val="none" w:sz="0" w:space="0" w:color="auto"/>
        <w:right w:val="none" w:sz="0" w:space="0" w:color="auto"/>
      </w:divBdr>
    </w:div>
    <w:div w:id="155151798">
      <w:bodyDiv w:val="1"/>
      <w:marLeft w:val="0"/>
      <w:marRight w:val="0"/>
      <w:marTop w:val="0"/>
      <w:marBottom w:val="0"/>
      <w:divBdr>
        <w:top w:val="none" w:sz="0" w:space="0" w:color="auto"/>
        <w:left w:val="none" w:sz="0" w:space="0" w:color="auto"/>
        <w:bottom w:val="none" w:sz="0" w:space="0" w:color="auto"/>
        <w:right w:val="none" w:sz="0" w:space="0" w:color="auto"/>
      </w:divBdr>
    </w:div>
    <w:div w:id="155537671">
      <w:bodyDiv w:val="1"/>
      <w:marLeft w:val="0"/>
      <w:marRight w:val="0"/>
      <w:marTop w:val="0"/>
      <w:marBottom w:val="0"/>
      <w:divBdr>
        <w:top w:val="none" w:sz="0" w:space="0" w:color="auto"/>
        <w:left w:val="none" w:sz="0" w:space="0" w:color="auto"/>
        <w:bottom w:val="none" w:sz="0" w:space="0" w:color="auto"/>
        <w:right w:val="none" w:sz="0" w:space="0" w:color="auto"/>
      </w:divBdr>
    </w:div>
    <w:div w:id="187646348">
      <w:bodyDiv w:val="1"/>
      <w:marLeft w:val="0"/>
      <w:marRight w:val="0"/>
      <w:marTop w:val="0"/>
      <w:marBottom w:val="0"/>
      <w:divBdr>
        <w:top w:val="none" w:sz="0" w:space="0" w:color="auto"/>
        <w:left w:val="none" w:sz="0" w:space="0" w:color="auto"/>
        <w:bottom w:val="none" w:sz="0" w:space="0" w:color="auto"/>
        <w:right w:val="none" w:sz="0" w:space="0" w:color="auto"/>
      </w:divBdr>
    </w:div>
    <w:div w:id="212230727">
      <w:bodyDiv w:val="1"/>
      <w:marLeft w:val="0"/>
      <w:marRight w:val="0"/>
      <w:marTop w:val="0"/>
      <w:marBottom w:val="0"/>
      <w:divBdr>
        <w:top w:val="none" w:sz="0" w:space="0" w:color="auto"/>
        <w:left w:val="none" w:sz="0" w:space="0" w:color="auto"/>
        <w:bottom w:val="none" w:sz="0" w:space="0" w:color="auto"/>
        <w:right w:val="none" w:sz="0" w:space="0" w:color="auto"/>
      </w:divBdr>
    </w:div>
    <w:div w:id="254872549">
      <w:bodyDiv w:val="1"/>
      <w:marLeft w:val="0"/>
      <w:marRight w:val="0"/>
      <w:marTop w:val="0"/>
      <w:marBottom w:val="0"/>
      <w:divBdr>
        <w:top w:val="none" w:sz="0" w:space="0" w:color="auto"/>
        <w:left w:val="none" w:sz="0" w:space="0" w:color="auto"/>
        <w:bottom w:val="none" w:sz="0" w:space="0" w:color="auto"/>
        <w:right w:val="none" w:sz="0" w:space="0" w:color="auto"/>
      </w:divBdr>
    </w:div>
    <w:div w:id="571283104">
      <w:bodyDiv w:val="1"/>
      <w:marLeft w:val="0"/>
      <w:marRight w:val="0"/>
      <w:marTop w:val="0"/>
      <w:marBottom w:val="0"/>
      <w:divBdr>
        <w:top w:val="none" w:sz="0" w:space="0" w:color="auto"/>
        <w:left w:val="none" w:sz="0" w:space="0" w:color="auto"/>
        <w:bottom w:val="none" w:sz="0" w:space="0" w:color="auto"/>
        <w:right w:val="none" w:sz="0" w:space="0" w:color="auto"/>
      </w:divBdr>
    </w:div>
    <w:div w:id="879317011">
      <w:bodyDiv w:val="1"/>
      <w:marLeft w:val="0"/>
      <w:marRight w:val="0"/>
      <w:marTop w:val="0"/>
      <w:marBottom w:val="0"/>
      <w:divBdr>
        <w:top w:val="none" w:sz="0" w:space="0" w:color="auto"/>
        <w:left w:val="none" w:sz="0" w:space="0" w:color="auto"/>
        <w:bottom w:val="none" w:sz="0" w:space="0" w:color="auto"/>
        <w:right w:val="none" w:sz="0" w:space="0" w:color="auto"/>
      </w:divBdr>
    </w:div>
    <w:div w:id="881357383">
      <w:bodyDiv w:val="1"/>
      <w:marLeft w:val="0"/>
      <w:marRight w:val="0"/>
      <w:marTop w:val="0"/>
      <w:marBottom w:val="0"/>
      <w:divBdr>
        <w:top w:val="none" w:sz="0" w:space="0" w:color="auto"/>
        <w:left w:val="none" w:sz="0" w:space="0" w:color="auto"/>
        <w:bottom w:val="none" w:sz="0" w:space="0" w:color="auto"/>
        <w:right w:val="none" w:sz="0" w:space="0" w:color="auto"/>
      </w:divBdr>
    </w:div>
    <w:div w:id="928538428">
      <w:bodyDiv w:val="1"/>
      <w:marLeft w:val="0"/>
      <w:marRight w:val="0"/>
      <w:marTop w:val="0"/>
      <w:marBottom w:val="0"/>
      <w:divBdr>
        <w:top w:val="none" w:sz="0" w:space="0" w:color="auto"/>
        <w:left w:val="none" w:sz="0" w:space="0" w:color="auto"/>
        <w:bottom w:val="none" w:sz="0" w:space="0" w:color="auto"/>
        <w:right w:val="none" w:sz="0" w:space="0" w:color="auto"/>
      </w:divBdr>
    </w:div>
    <w:div w:id="955405928">
      <w:bodyDiv w:val="1"/>
      <w:marLeft w:val="0"/>
      <w:marRight w:val="0"/>
      <w:marTop w:val="0"/>
      <w:marBottom w:val="0"/>
      <w:divBdr>
        <w:top w:val="none" w:sz="0" w:space="0" w:color="auto"/>
        <w:left w:val="none" w:sz="0" w:space="0" w:color="auto"/>
        <w:bottom w:val="none" w:sz="0" w:space="0" w:color="auto"/>
        <w:right w:val="none" w:sz="0" w:space="0" w:color="auto"/>
      </w:divBdr>
    </w:div>
    <w:div w:id="1031371311">
      <w:bodyDiv w:val="1"/>
      <w:marLeft w:val="0"/>
      <w:marRight w:val="0"/>
      <w:marTop w:val="0"/>
      <w:marBottom w:val="0"/>
      <w:divBdr>
        <w:top w:val="none" w:sz="0" w:space="0" w:color="auto"/>
        <w:left w:val="none" w:sz="0" w:space="0" w:color="auto"/>
        <w:bottom w:val="none" w:sz="0" w:space="0" w:color="auto"/>
        <w:right w:val="none" w:sz="0" w:space="0" w:color="auto"/>
      </w:divBdr>
    </w:div>
    <w:div w:id="1160079303">
      <w:bodyDiv w:val="1"/>
      <w:marLeft w:val="0"/>
      <w:marRight w:val="0"/>
      <w:marTop w:val="0"/>
      <w:marBottom w:val="0"/>
      <w:divBdr>
        <w:top w:val="none" w:sz="0" w:space="0" w:color="auto"/>
        <w:left w:val="none" w:sz="0" w:space="0" w:color="auto"/>
        <w:bottom w:val="none" w:sz="0" w:space="0" w:color="auto"/>
        <w:right w:val="none" w:sz="0" w:space="0" w:color="auto"/>
      </w:divBdr>
    </w:div>
    <w:div w:id="1246956861">
      <w:bodyDiv w:val="1"/>
      <w:marLeft w:val="0"/>
      <w:marRight w:val="0"/>
      <w:marTop w:val="0"/>
      <w:marBottom w:val="0"/>
      <w:divBdr>
        <w:top w:val="none" w:sz="0" w:space="0" w:color="auto"/>
        <w:left w:val="none" w:sz="0" w:space="0" w:color="auto"/>
        <w:bottom w:val="none" w:sz="0" w:space="0" w:color="auto"/>
        <w:right w:val="none" w:sz="0" w:space="0" w:color="auto"/>
      </w:divBdr>
      <w:divsChild>
        <w:div w:id="1906379955">
          <w:marLeft w:val="0"/>
          <w:marRight w:val="0"/>
          <w:marTop w:val="0"/>
          <w:marBottom w:val="0"/>
          <w:divBdr>
            <w:top w:val="none" w:sz="0" w:space="0" w:color="auto"/>
            <w:left w:val="none" w:sz="0" w:space="0" w:color="auto"/>
            <w:bottom w:val="none" w:sz="0" w:space="0" w:color="auto"/>
            <w:right w:val="none" w:sz="0" w:space="0" w:color="auto"/>
          </w:divBdr>
          <w:divsChild>
            <w:div w:id="456604085">
              <w:marLeft w:val="0"/>
              <w:marRight w:val="0"/>
              <w:marTop w:val="0"/>
              <w:marBottom w:val="0"/>
              <w:divBdr>
                <w:top w:val="none" w:sz="0" w:space="0" w:color="auto"/>
                <w:left w:val="none" w:sz="0" w:space="0" w:color="auto"/>
                <w:bottom w:val="none" w:sz="0" w:space="0" w:color="auto"/>
                <w:right w:val="none" w:sz="0" w:space="0" w:color="auto"/>
              </w:divBdr>
              <w:divsChild>
                <w:div w:id="19746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6965">
      <w:bodyDiv w:val="1"/>
      <w:marLeft w:val="0"/>
      <w:marRight w:val="0"/>
      <w:marTop w:val="0"/>
      <w:marBottom w:val="0"/>
      <w:divBdr>
        <w:top w:val="none" w:sz="0" w:space="0" w:color="auto"/>
        <w:left w:val="none" w:sz="0" w:space="0" w:color="auto"/>
        <w:bottom w:val="none" w:sz="0" w:space="0" w:color="auto"/>
        <w:right w:val="none" w:sz="0" w:space="0" w:color="auto"/>
      </w:divBdr>
    </w:div>
    <w:div w:id="1325233751">
      <w:bodyDiv w:val="1"/>
      <w:marLeft w:val="0"/>
      <w:marRight w:val="0"/>
      <w:marTop w:val="0"/>
      <w:marBottom w:val="0"/>
      <w:divBdr>
        <w:top w:val="none" w:sz="0" w:space="0" w:color="auto"/>
        <w:left w:val="none" w:sz="0" w:space="0" w:color="auto"/>
        <w:bottom w:val="none" w:sz="0" w:space="0" w:color="auto"/>
        <w:right w:val="none" w:sz="0" w:space="0" w:color="auto"/>
      </w:divBdr>
    </w:div>
    <w:div w:id="1369062586">
      <w:bodyDiv w:val="1"/>
      <w:marLeft w:val="0"/>
      <w:marRight w:val="0"/>
      <w:marTop w:val="0"/>
      <w:marBottom w:val="0"/>
      <w:divBdr>
        <w:top w:val="none" w:sz="0" w:space="0" w:color="auto"/>
        <w:left w:val="none" w:sz="0" w:space="0" w:color="auto"/>
        <w:bottom w:val="none" w:sz="0" w:space="0" w:color="auto"/>
        <w:right w:val="none" w:sz="0" w:space="0" w:color="auto"/>
      </w:divBdr>
    </w:div>
    <w:div w:id="1475098453">
      <w:bodyDiv w:val="1"/>
      <w:marLeft w:val="0"/>
      <w:marRight w:val="0"/>
      <w:marTop w:val="0"/>
      <w:marBottom w:val="0"/>
      <w:divBdr>
        <w:top w:val="none" w:sz="0" w:space="0" w:color="auto"/>
        <w:left w:val="none" w:sz="0" w:space="0" w:color="auto"/>
        <w:bottom w:val="none" w:sz="0" w:space="0" w:color="auto"/>
        <w:right w:val="none" w:sz="0" w:space="0" w:color="auto"/>
      </w:divBdr>
    </w:div>
    <w:div w:id="1663847086">
      <w:bodyDiv w:val="1"/>
      <w:marLeft w:val="0"/>
      <w:marRight w:val="0"/>
      <w:marTop w:val="0"/>
      <w:marBottom w:val="0"/>
      <w:divBdr>
        <w:top w:val="none" w:sz="0" w:space="0" w:color="auto"/>
        <w:left w:val="none" w:sz="0" w:space="0" w:color="auto"/>
        <w:bottom w:val="none" w:sz="0" w:space="0" w:color="auto"/>
        <w:right w:val="none" w:sz="0" w:space="0" w:color="auto"/>
      </w:divBdr>
    </w:div>
    <w:div w:id="1784113832">
      <w:bodyDiv w:val="1"/>
      <w:marLeft w:val="0"/>
      <w:marRight w:val="0"/>
      <w:marTop w:val="0"/>
      <w:marBottom w:val="0"/>
      <w:divBdr>
        <w:top w:val="none" w:sz="0" w:space="0" w:color="auto"/>
        <w:left w:val="none" w:sz="0" w:space="0" w:color="auto"/>
        <w:bottom w:val="none" w:sz="0" w:space="0" w:color="auto"/>
        <w:right w:val="none" w:sz="0" w:space="0" w:color="auto"/>
      </w:divBdr>
    </w:div>
    <w:div w:id="1822886802">
      <w:bodyDiv w:val="1"/>
      <w:marLeft w:val="0"/>
      <w:marRight w:val="0"/>
      <w:marTop w:val="0"/>
      <w:marBottom w:val="0"/>
      <w:divBdr>
        <w:top w:val="none" w:sz="0" w:space="0" w:color="auto"/>
        <w:left w:val="none" w:sz="0" w:space="0" w:color="auto"/>
        <w:bottom w:val="none" w:sz="0" w:space="0" w:color="auto"/>
        <w:right w:val="none" w:sz="0" w:space="0" w:color="auto"/>
      </w:divBdr>
    </w:div>
    <w:div w:id="1857189935">
      <w:bodyDiv w:val="1"/>
      <w:marLeft w:val="0"/>
      <w:marRight w:val="0"/>
      <w:marTop w:val="0"/>
      <w:marBottom w:val="0"/>
      <w:divBdr>
        <w:top w:val="none" w:sz="0" w:space="0" w:color="auto"/>
        <w:left w:val="none" w:sz="0" w:space="0" w:color="auto"/>
        <w:bottom w:val="none" w:sz="0" w:space="0" w:color="auto"/>
        <w:right w:val="none" w:sz="0" w:space="0" w:color="auto"/>
      </w:divBdr>
    </w:div>
    <w:div w:id="1978216150">
      <w:bodyDiv w:val="1"/>
      <w:marLeft w:val="0"/>
      <w:marRight w:val="0"/>
      <w:marTop w:val="0"/>
      <w:marBottom w:val="0"/>
      <w:divBdr>
        <w:top w:val="none" w:sz="0" w:space="0" w:color="auto"/>
        <w:left w:val="none" w:sz="0" w:space="0" w:color="auto"/>
        <w:bottom w:val="none" w:sz="0" w:space="0" w:color="auto"/>
        <w:right w:val="none" w:sz="0" w:space="0" w:color="auto"/>
      </w:divBdr>
    </w:div>
    <w:div w:id="2001619304">
      <w:bodyDiv w:val="1"/>
      <w:marLeft w:val="0"/>
      <w:marRight w:val="0"/>
      <w:marTop w:val="0"/>
      <w:marBottom w:val="0"/>
      <w:divBdr>
        <w:top w:val="none" w:sz="0" w:space="0" w:color="auto"/>
        <w:left w:val="none" w:sz="0" w:space="0" w:color="auto"/>
        <w:bottom w:val="none" w:sz="0" w:space="0" w:color="auto"/>
        <w:right w:val="none" w:sz="0" w:space="0" w:color="auto"/>
      </w:divBdr>
    </w:div>
    <w:div w:id="206015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pawel.znaczko@tu.koszalin.pl" TargetMode="External"/><Relationship Id="rId14" Type="http://schemas.openxmlformats.org/officeDocument/2006/relationships/image" Target="media/image6.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B5665-A158-4345-955B-F0955B2F6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15</Pages>
  <Words>5954</Words>
  <Characters>35724</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ZNACZKO</dc:creator>
  <cp:keywords/>
  <dc:description/>
  <cp:lastModifiedBy>Janusz Dabrowski NA</cp:lastModifiedBy>
  <cp:revision>25</cp:revision>
  <cp:lastPrinted>2023-12-20T14:09:00Z</cp:lastPrinted>
  <dcterms:created xsi:type="dcterms:W3CDTF">2023-12-17T11:36:00Z</dcterms:created>
  <dcterms:modified xsi:type="dcterms:W3CDTF">2023-12-20T14:11:00Z</dcterms:modified>
</cp:coreProperties>
</file>