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5B7341" w:rsidRPr="005B7341" w14:paraId="31065B46" w14:textId="77777777" w:rsidTr="00FA4A91">
        <w:trPr>
          <w:trHeight w:hRule="exact" w:val="142"/>
        </w:trPr>
        <w:tc>
          <w:tcPr>
            <w:tcW w:w="709" w:type="dxa"/>
            <w:vMerge w:val="restart"/>
            <w:shd w:val="clear" w:color="auto" w:fill="auto"/>
            <w:vAlign w:val="center"/>
          </w:tcPr>
          <w:p w14:paraId="3E1EB953" w14:textId="77777777" w:rsidR="005B7341" w:rsidRPr="005B7341" w:rsidRDefault="005B7341" w:rsidP="005B7341">
            <w:pPr>
              <w:spacing w:line="240" w:lineRule="auto"/>
              <w:ind w:firstLine="0"/>
              <w:rPr>
                <w:rFonts w:ascii="Times New Roman" w:hAnsi="Times New Roman"/>
                <w:sz w:val="20"/>
                <w:lang w:val="en-GB"/>
              </w:rPr>
            </w:pPr>
            <w:bookmarkStart w:id="0" w:name="_Hlk145412337"/>
            <w:bookmarkStart w:id="1" w:name="_Hlk103340665"/>
            <w:bookmarkStart w:id="2" w:name="_Hlk24804592"/>
            <w:bookmarkEnd w:id="0"/>
            <w:bookmarkEnd w:id="1"/>
            <w:r w:rsidRPr="005B7341">
              <w:rPr>
                <w:rFonts w:ascii="Times New Roman" w:hAnsi="Times New Roman"/>
                <w:noProof/>
                <w:lang w:val="en-GB"/>
              </w:rPr>
              <w:drawing>
                <wp:anchor distT="0" distB="0" distL="114300" distR="114300" simplePos="0" relativeHeight="251674624" behindDoc="0" locked="0" layoutInCell="1" allowOverlap="1" wp14:anchorId="1FFA64AA" wp14:editId="63F489A0">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BB88656" w14:textId="77777777" w:rsidR="005B7341" w:rsidRPr="005B7341" w:rsidRDefault="005B7341" w:rsidP="005B7341">
            <w:pPr>
              <w:spacing w:line="240" w:lineRule="auto"/>
              <w:ind w:firstLine="0"/>
              <w:jc w:val="center"/>
              <w:rPr>
                <w:rFonts w:ascii="Times New Roman" w:hAnsi="Times New Roman"/>
                <w:lang w:val="en-GB"/>
              </w:rPr>
            </w:pPr>
          </w:p>
        </w:tc>
      </w:tr>
      <w:tr w:rsidR="005B7341" w:rsidRPr="005B7341" w14:paraId="555EA03A" w14:textId="77777777" w:rsidTr="00FA4A91">
        <w:trPr>
          <w:trHeight w:hRule="exact" w:val="283"/>
        </w:trPr>
        <w:tc>
          <w:tcPr>
            <w:tcW w:w="709" w:type="dxa"/>
            <w:vMerge/>
            <w:shd w:val="clear" w:color="auto" w:fill="auto"/>
          </w:tcPr>
          <w:p w14:paraId="5BE85196" w14:textId="77777777" w:rsidR="005B7341" w:rsidRPr="005B7341" w:rsidRDefault="005B7341" w:rsidP="005B7341">
            <w:pPr>
              <w:spacing w:line="240" w:lineRule="auto"/>
              <w:ind w:firstLine="0"/>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7A8EDA6E" w14:textId="77777777" w:rsidR="005B7341" w:rsidRPr="005B7341" w:rsidRDefault="005B7341" w:rsidP="005B7341">
            <w:pPr>
              <w:spacing w:line="240" w:lineRule="auto"/>
              <w:ind w:firstLine="0"/>
              <w:jc w:val="center"/>
              <w:rPr>
                <w:rFonts w:ascii="Times New Roman" w:hAnsi="Times New Roman"/>
                <w:lang w:val="pl-PL"/>
              </w:rPr>
            </w:pPr>
            <w:r w:rsidRPr="005B7341">
              <w:rPr>
                <w:rFonts w:ascii="Times New Roman" w:hAnsi="Times New Roman"/>
                <w:b/>
                <w:sz w:val="20"/>
                <w:lang w:val="pl-PL"/>
              </w:rPr>
              <w:t>Rocznik Ochrona Środowiska</w:t>
            </w:r>
          </w:p>
        </w:tc>
      </w:tr>
      <w:tr w:rsidR="005B7341" w:rsidRPr="005B7341" w14:paraId="64CA44A8" w14:textId="77777777" w:rsidTr="00FA4A91">
        <w:trPr>
          <w:trHeight w:hRule="exact" w:val="283"/>
        </w:trPr>
        <w:tc>
          <w:tcPr>
            <w:tcW w:w="709" w:type="dxa"/>
            <w:vMerge/>
            <w:shd w:val="clear" w:color="auto" w:fill="auto"/>
          </w:tcPr>
          <w:p w14:paraId="2A35AB10" w14:textId="77777777" w:rsidR="005B7341" w:rsidRPr="005B7341" w:rsidRDefault="005B7341" w:rsidP="005B7341">
            <w:pPr>
              <w:spacing w:line="240" w:lineRule="auto"/>
              <w:ind w:firstLine="0"/>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67F03E0E" w14:textId="77777777" w:rsidR="005B7341" w:rsidRPr="005B7341" w:rsidRDefault="005B7341" w:rsidP="005B7341">
            <w:pPr>
              <w:spacing w:line="240" w:lineRule="auto"/>
              <w:ind w:firstLine="0"/>
              <w:rPr>
                <w:rFonts w:ascii="Times New Roman" w:hAnsi="Times New Roman"/>
                <w:sz w:val="18"/>
                <w:szCs w:val="18"/>
                <w:lang w:val="en-GB"/>
              </w:rPr>
            </w:pPr>
            <w:r w:rsidRPr="005B7341">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0689969A" w14:textId="77777777" w:rsidR="005B7341" w:rsidRPr="005B7341" w:rsidRDefault="005B7341" w:rsidP="005B7341">
            <w:pPr>
              <w:tabs>
                <w:tab w:val="left" w:pos="3057"/>
              </w:tabs>
              <w:spacing w:line="240" w:lineRule="auto"/>
              <w:ind w:left="227" w:firstLine="0"/>
              <w:rPr>
                <w:rFonts w:ascii="Times New Roman" w:hAnsi="Times New Roman"/>
                <w:sz w:val="18"/>
                <w:szCs w:val="18"/>
                <w:lang w:val="en-GB"/>
              </w:rPr>
            </w:pPr>
            <w:r w:rsidRPr="005B7341">
              <w:rPr>
                <w:rFonts w:ascii="Times New Roman" w:hAnsi="Times New Roman"/>
                <w:sz w:val="18"/>
                <w:szCs w:val="18"/>
                <w:lang w:val="en-GB"/>
              </w:rPr>
              <w:t>Year 2023</w:t>
            </w:r>
            <w:r w:rsidRPr="005B7341">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7633A8E" w14:textId="7759594E" w:rsidR="005B7341" w:rsidRPr="005B7341" w:rsidRDefault="005B7341" w:rsidP="005B7341">
            <w:pPr>
              <w:spacing w:line="240" w:lineRule="auto"/>
              <w:ind w:firstLine="0"/>
              <w:jc w:val="right"/>
              <w:rPr>
                <w:rFonts w:ascii="Times New Roman" w:hAnsi="Times New Roman"/>
                <w:sz w:val="18"/>
                <w:szCs w:val="18"/>
                <w:lang w:val="en-GB"/>
              </w:rPr>
            </w:pPr>
            <w:r w:rsidRPr="005B7341">
              <w:rPr>
                <w:rFonts w:ascii="Times New Roman" w:hAnsi="Times New Roman"/>
                <w:sz w:val="18"/>
                <w:szCs w:val="18"/>
                <w:lang w:val="en-GB"/>
              </w:rPr>
              <w:t xml:space="preserve">pp. </w:t>
            </w:r>
            <w:r w:rsidR="00A6647B">
              <w:rPr>
                <w:rFonts w:ascii="Times New Roman" w:hAnsi="Times New Roman"/>
                <w:sz w:val="18"/>
                <w:szCs w:val="18"/>
                <w:lang w:val="en-GB"/>
              </w:rPr>
              <w:t>274</w:t>
            </w:r>
            <w:r w:rsidRPr="005B7341">
              <w:rPr>
                <w:rFonts w:ascii="Times New Roman" w:hAnsi="Times New Roman"/>
                <w:sz w:val="18"/>
                <w:szCs w:val="18"/>
                <w:lang w:val="en-GB"/>
              </w:rPr>
              <w:t>-</w:t>
            </w:r>
            <w:r w:rsidR="00A6647B">
              <w:rPr>
                <w:rFonts w:ascii="Times New Roman" w:hAnsi="Times New Roman"/>
                <w:sz w:val="18"/>
                <w:szCs w:val="18"/>
                <w:lang w:val="en-GB"/>
              </w:rPr>
              <w:t>281</w:t>
            </w:r>
          </w:p>
        </w:tc>
      </w:tr>
      <w:tr w:rsidR="005B7341" w:rsidRPr="005B7341" w14:paraId="3BB4735E" w14:textId="77777777" w:rsidTr="00FA4A91">
        <w:trPr>
          <w:trHeight w:hRule="exact" w:val="283"/>
        </w:trPr>
        <w:tc>
          <w:tcPr>
            <w:tcW w:w="709" w:type="dxa"/>
            <w:shd w:val="clear" w:color="auto" w:fill="auto"/>
          </w:tcPr>
          <w:p w14:paraId="3EB8D086" w14:textId="77777777" w:rsidR="005B7341" w:rsidRPr="005B7341" w:rsidRDefault="005B7341" w:rsidP="005B7341">
            <w:pPr>
              <w:spacing w:line="240" w:lineRule="auto"/>
              <w:ind w:firstLine="0"/>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5324894F" w14:textId="1B5F6FA3" w:rsidR="005B7341" w:rsidRPr="005B7341" w:rsidRDefault="005B7341" w:rsidP="005B7341">
            <w:pPr>
              <w:tabs>
                <w:tab w:val="right" w:pos="8928"/>
              </w:tabs>
              <w:spacing w:line="240" w:lineRule="auto"/>
              <w:ind w:firstLine="0"/>
              <w:rPr>
                <w:rFonts w:ascii="Times New Roman" w:hAnsi="Times New Roman"/>
                <w:sz w:val="18"/>
                <w:szCs w:val="18"/>
                <w:lang w:val="en-GB"/>
              </w:rPr>
            </w:pPr>
            <w:r w:rsidRPr="005B7341">
              <w:rPr>
                <w:rFonts w:ascii="Times New Roman" w:hAnsi="Times New Roman"/>
                <w:sz w:val="18"/>
                <w:szCs w:val="18"/>
                <w:lang w:val="en-GB"/>
              </w:rPr>
              <w:t>https://doi.org/10.54740/ros.2023.0</w:t>
            </w:r>
            <w:r w:rsidR="00A6647B">
              <w:rPr>
                <w:rFonts w:ascii="Times New Roman" w:hAnsi="Times New Roman"/>
                <w:sz w:val="18"/>
                <w:szCs w:val="18"/>
                <w:lang w:val="en-GB"/>
              </w:rPr>
              <w:t>29</w:t>
            </w:r>
            <w:r w:rsidRPr="005B7341">
              <w:rPr>
                <w:rFonts w:ascii="Times New Roman" w:hAnsi="Times New Roman"/>
                <w:sz w:val="18"/>
                <w:szCs w:val="18"/>
                <w:lang w:val="en-GB"/>
              </w:rPr>
              <w:tab/>
              <w:t>open access</w:t>
            </w:r>
          </w:p>
        </w:tc>
      </w:tr>
      <w:tr w:rsidR="005B7341" w:rsidRPr="005B7341" w14:paraId="75A0416A" w14:textId="77777777" w:rsidTr="00FA4A91">
        <w:trPr>
          <w:trHeight w:hRule="exact" w:val="283"/>
        </w:trPr>
        <w:tc>
          <w:tcPr>
            <w:tcW w:w="709" w:type="dxa"/>
            <w:shd w:val="clear" w:color="auto" w:fill="auto"/>
          </w:tcPr>
          <w:p w14:paraId="14BAA48F" w14:textId="77777777" w:rsidR="005B7341" w:rsidRPr="005B7341" w:rsidRDefault="005B7341" w:rsidP="005B7341">
            <w:pPr>
              <w:spacing w:line="240" w:lineRule="auto"/>
              <w:ind w:firstLine="0"/>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5747B965" w14:textId="07F64B44" w:rsidR="005B7341" w:rsidRPr="005B7341" w:rsidRDefault="005B7341" w:rsidP="005B7341">
            <w:pPr>
              <w:tabs>
                <w:tab w:val="left" w:pos="3828"/>
                <w:tab w:val="right" w:pos="8928"/>
              </w:tabs>
              <w:spacing w:line="240" w:lineRule="auto"/>
              <w:ind w:firstLine="0"/>
              <w:rPr>
                <w:rFonts w:ascii="Times New Roman" w:hAnsi="Times New Roman"/>
                <w:sz w:val="18"/>
                <w:szCs w:val="18"/>
                <w:lang w:val="en-GB"/>
              </w:rPr>
            </w:pPr>
            <w:r w:rsidRPr="005B7341">
              <w:rPr>
                <w:rFonts w:ascii="Times New Roman" w:hAnsi="Times New Roman"/>
                <w:sz w:val="18"/>
                <w:szCs w:val="18"/>
                <w:lang w:val="en-GB"/>
              </w:rPr>
              <w:t xml:space="preserve">Received: </w:t>
            </w:r>
            <w:r w:rsidR="00933E27" w:rsidRPr="005B7341">
              <w:rPr>
                <w:rFonts w:ascii="Times New Roman" w:hAnsi="Times New Roman"/>
                <w:sz w:val="18"/>
                <w:szCs w:val="18"/>
                <w:lang w:val="en-GB"/>
              </w:rPr>
              <w:t>October</w:t>
            </w:r>
            <w:r w:rsidRPr="005B7341">
              <w:rPr>
                <w:rFonts w:ascii="Times New Roman" w:hAnsi="Times New Roman"/>
                <w:sz w:val="18"/>
                <w:szCs w:val="18"/>
                <w:lang w:val="en-GB"/>
              </w:rPr>
              <w:t xml:space="preserve"> 2023</w:t>
            </w:r>
            <w:r w:rsidRPr="005B7341">
              <w:rPr>
                <w:rFonts w:ascii="Times New Roman" w:hAnsi="Times New Roman"/>
                <w:sz w:val="18"/>
                <w:szCs w:val="18"/>
                <w:lang w:val="en-GB"/>
              </w:rPr>
              <w:tab/>
              <w:t xml:space="preserve">Accepted: </w:t>
            </w:r>
            <w:r w:rsidR="00933E27" w:rsidRPr="005B7341">
              <w:rPr>
                <w:rFonts w:ascii="Times New Roman" w:hAnsi="Times New Roman"/>
                <w:sz w:val="18"/>
                <w:szCs w:val="18"/>
                <w:lang w:val="en-GB"/>
              </w:rPr>
              <w:t>October</w:t>
            </w:r>
            <w:r w:rsidRPr="005B7341">
              <w:rPr>
                <w:rFonts w:ascii="Times New Roman" w:hAnsi="Times New Roman"/>
                <w:sz w:val="18"/>
                <w:szCs w:val="18"/>
                <w:lang w:val="en-GB"/>
              </w:rPr>
              <w:t xml:space="preserve"> 2023</w:t>
            </w:r>
            <w:r w:rsidRPr="005B7341">
              <w:rPr>
                <w:rFonts w:ascii="Times New Roman" w:hAnsi="Times New Roman"/>
                <w:sz w:val="18"/>
                <w:szCs w:val="18"/>
                <w:lang w:val="en-GB"/>
              </w:rPr>
              <w:tab/>
              <w:t xml:space="preserve">Published: </w:t>
            </w:r>
            <w:r w:rsidR="004A054D">
              <w:rPr>
                <w:rFonts w:ascii="Times New Roman" w:hAnsi="Times New Roman"/>
                <w:sz w:val="18"/>
                <w:szCs w:val="18"/>
                <w:lang w:val="en-GB"/>
              </w:rPr>
              <w:t>November</w:t>
            </w:r>
            <w:r w:rsidRPr="005B7341">
              <w:rPr>
                <w:rFonts w:ascii="Times New Roman" w:hAnsi="Times New Roman"/>
                <w:sz w:val="18"/>
                <w:szCs w:val="18"/>
                <w:lang w:val="en-GB"/>
              </w:rPr>
              <w:t xml:space="preserve"> 2023</w:t>
            </w:r>
          </w:p>
        </w:tc>
      </w:tr>
    </w:tbl>
    <w:bookmarkEnd w:id="2"/>
    <w:p w14:paraId="4DDB7DF4" w14:textId="3419FBB4" w:rsidR="00DC4B62" w:rsidRPr="005064AD" w:rsidRDefault="003504A0" w:rsidP="005064AD">
      <w:pPr>
        <w:pStyle w:val="Rtytu"/>
        <w:rPr>
          <w:lang w:val="en-GB"/>
        </w:rPr>
      </w:pPr>
      <w:r w:rsidRPr="005064AD">
        <w:rPr>
          <w:lang w:val="en-GB"/>
        </w:rPr>
        <w:t xml:space="preserve">A </w:t>
      </w:r>
      <w:r w:rsidR="00A83CA4" w:rsidRPr="005064AD">
        <w:rPr>
          <w:lang w:val="en-GB"/>
        </w:rPr>
        <w:t>T</w:t>
      </w:r>
      <w:r w:rsidRPr="005064AD">
        <w:rPr>
          <w:lang w:val="en-GB"/>
        </w:rPr>
        <w:t xml:space="preserve">wo-dimensional </w:t>
      </w:r>
      <w:r w:rsidR="00A83CA4" w:rsidRPr="005064AD">
        <w:rPr>
          <w:lang w:val="en-GB"/>
        </w:rPr>
        <w:t>N</w:t>
      </w:r>
      <w:r w:rsidRPr="005064AD">
        <w:rPr>
          <w:lang w:val="en-GB"/>
        </w:rPr>
        <w:t xml:space="preserve">umerical </w:t>
      </w:r>
      <w:r w:rsidR="00A83CA4" w:rsidRPr="005064AD">
        <w:rPr>
          <w:lang w:val="en-GB"/>
        </w:rPr>
        <w:t>M</w:t>
      </w:r>
      <w:r w:rsidRPr="005064AD">
        <w:rPr>
          <w:lang w:val="en-GB"/>
        </w:rPr>
        <w:t xml:space="preserve">odel of </w:t>
      </w:r>
      <w:r w:rsidR="00A83CA4" w:rsidRPr="005064AD">
        <w:rPr>
          <w:lang w:val="en-GB"/>
        </w:rPr>
        <w:t>H</w:t>
      </w:r>
      <w:r w:rsidRPr="005064AD">
        <w:rPr>
          <w:lang w:val="en-GB"/>
        </w:rPr>
        <w:t xml:space="preserve">eat </w:t>
      </w:r>
      <w:r w:rsidR="00A83CA4" w:rsidRPr="005064AD">
        <w:rPr>
          <w:lang w:val="en-GB"/>
        </w:rPr>
        <w:t>E</w:t>
      </w:r>
      <w:r w:rsidRPr="005064AD">
        <w:rPr>
          <w:lang w:val="en-GB"/>
        </w:rPr>
        <w:t xml:space="preserve">xchange </w:t>
      </w:r>
      <w:bookmarkStart w:id="3" w:name="_Hlk145668922"/>
      <w:r w:rsidRPr="005064AD">
        <w:rPr>
          <w:lang w:val="en-GB"/>
        </w:rPr>
        <w:t xml:space="preserve">in the </w:t>
      </w:r>
      <w:r w:rsidR="00A83CA4" w:rsidRPr="005064AD">
        <w:rPr>
          <w:lang w:val="en-GB"/>
        </w:rPr>
        <w:t>S</w:t>
      </w:r>
      <w:r w:rsidRPr="005064AD">
        <w:rPr>
          <w:lang w:val="en-GB"/>
        </w:rPr>
        <w:t xml:space="preserve">oil </w:t>
      </w:r>
      <w:r w:rsidR="00A83CA4" w:rsidRPr="005064AD">
        <w:rPr>
          <w:lang w:val="en-GB"/>
        </w:rPr>
        <w:t>M</w:t>
      </w:r>
      <w:r w:rsidRPr="005064AD">
        <w:rPr>
          <w:lang w:val="en-GB"/>
        </w:rPr>
        <w:t xml:space="preserve">assif </w:t>
      </w:r>
      <w:r w:rsidR="00A83CA4" w:rsidRPr="005064AD">
        <w:rPr>
          <w:lang w:val="en-GB"/>
        </w:rPr>
        <w:t>D</w:t>
      </w:r>
      <w:r w:rsidRPr="005064AD">
        <w:rPr>
          <w:lang w:val="en-GB"/>
        </w:rPr>
        <w:t xml:space="preserve">uring </w:t>
      </w:r>
      <w:r w:rsidR="00205A7D">
        <w:rPr>
          <w:lang w:val="en-GB"/>
        </w:rPr>
        <w:br/>
      </w:r>
      <w:r w:rsidRPr="005064AD">
        <w:rPr>
          <w:lang w:val="en-GB"/>
        </w:rPr>
        <w:t xml:space="preserve">the </w:t>
      </w:r>
      <w:r w:rsidR="00A83CA4" w:rsidRPr="005064AD">
        <w:rPr>
          <w:lang w:val="en-GB"/>
        </w:rPr>
        <w:t>O</w:t>
      </w:r>
      <w:r w:rsidRPr="005064AD">
        <w:rPr>
          <w:lang w:val="en-GB"/>
        </w:rPr>
        <w:t xml:space="preserve">peration of a </w:t>
      </w:r>
      <w:r w:rsidR="00A83CA4" w:rsidRPr="005064AD">
        <w:rPr>
          <w:lang w:val="en-GB"/>
        </w:rPr>
        <w:t>S</w:t>
      </w:r>
      <w:r w:rsidRPr="005064AD">
        <w:rPr>
          <w:lang w:val="en-GB"/>
        </w:rPr>
        <w:t xml:space="preserve">hallow </w:t>
      </w:r>
      <w:r w:rsidR="00A83CA4" w:rsidRPr="005064AD">
        <w:rPr>
          <w:lang w:val="en-GB"/>
        </w:rPr>
        <w:t>H</w:t>
      </w:r>
      <w:r w:rsidRPr="005064AD">
        <w:rPr>
          <w:lang w:val="en-GB"/>
        </w:rPr>
        <w:t xml:space="preserve">orizontal </w:t>
      </w:r>
      <w:r w:rsidR="00A83CA4" w:rsidRPr="005064AD">
        <w:rPr>
          <w:lang w:val="en-GB"/>
        </w:rPr>
        <w:t>S</w:t>
      </w:r>
      <w:r w:rsidRPr="005064AD">
        <w:rPr>
          <w:lang w:val="en-GB"/>
        </w:rPr>
        <w:t xml:space="preserve">oil </w:t>
      </w:r>
      <w:r w:rsidR="00A83CA4" w:rsidRPr="005064AD">
        <w:rPr>
          <w:lang w:val="en-GB"/>
        </w:rPr>
        <w:t>H</w:t>
      </w:r>
      <w:r w:rsidRPr="005064AD">
        <w:rPr>
          <w:lang w:val="en-GB"/>
        </w:rPr>
        <w:t xml:space="preserve">eat </w:t>
      </w:r>
      <w:r w:rsidR="00A83CA4" w:rsidRPr="005064AD">
        <w:rPr>
          <w:lang w:val="en-GB"/>
        </w:rPr>
        <w:t>E</w:t>
      </w:r>
      <w:r w:rsidRPr="005064AD">
        <w:rPr>
          <w:lang w:val="en-GB"/>
        </w:rPr>
        <w:t>xchanger</w:t>
      </w:r>
      <w:bookmarkEnd w:id="3"/>
    </w:p>
    <w:p w14:paraId="787BCD8F" w14:textId="77777777" w:rsidR="00DC4B62" w:rsidRPr="005064AD" w:rsidRDefault="00DC4B62" w:rsidP="005064AD">
      <w:pPr>
        <w:pStyle w:val="Rautor"/>
        <w:rPr>
          <w:vertAlign w:val="superscript"/>
          <w:lang w:val="en-GB"/>
        </w:rPr>
      </w:pPr>
      <w:r w:rsidRPr="005064AD">
        <w:rPr>
          <w:lang w:val="en-GB"/>
        </w:rPr>
        <w:t>Boris Basok</w:t>
      </w:r>
      <w:r w:rsidRPr="005064AD">
        <w:rPr>
          <w:vertAlign w:val="superscript"/>
          <w:lang w:val="en-GB"/>
        </w:rPr>
        <w:t>1</w:t>
      </w:r>
      <w:r w:rsidRPr="005064AD">
        <w:rPr>
          <w:lang w:val="en-GB"/>
        </w:rPr>
        <w:t>, Anatoliy Pavlenko</w:t>
      </w:r>
      <w:r w:rsidRPr="005064AD">
        <w:rPr>
          <w:vertAlign w:val="superscript"/>
          <w:lang w:val="en-GB"/>
        </w:rPr>
        <w:t>2</w:t>
      </w:r>
      <w:r w:rsidRPr="005064AD">
        <w:rPr>
          <w:lang w:val="en-GB"/>
        </w:rPr>
        <w:t>, Oleksandr Nedbailo</w:t>
      </w:r>
      <w:r w:rsidRPr="005064AD">
        <w:rPr>
          <w:vertAlign w:val="superscript"/>
          <w:lang w:val="en-GB"/>
        </w:rPr>
        <w:t>3</w:t>
      </w:r>
      <w:r w:rsidRPr="005064AD">
        <w:rPr>
          <w:lang w:val="en-GB"/>
        </w:rPr>
        <w:t>, Ihor Bozhko</w:t>
      </w:r>
      <w:r w:rsidRPr="005064AD">
        <w:rPr>
          <w:vertAlign w:val="superscript"/>
          <w:lang w:val="en-GB"/>
        </w:rPr>
        <w:t>4</w:t>
      </w:r>
      <w:r w:rsidRPr="005B7341">
        <w:rPr>
          <w:vertAlign w:val="superscript"/>
          <w:lang w:val="en-GB"/>
        </w:rPr>
        <w:t>*</w:t>
      </w:r>
      <w:r w:rsidRPr="005064AD">
        <w:rPr>
          <w:lang w:val="en-GB"/>
        </w:rPr>
        <w:t>, Maryna Moroz</w:t>
      </w:r>
      <w:r w:rsidRPr="005064AD">
        <w:rPr>
          <w:vertAlign w:val="superscript"/>
          <w:lang w:val="en-GB"/>
        </w:rPr>
        <w:t>5</w:t>
      </w:r>
    </w:p>
    <w:p w14:paraId="4089D193" w14:textId="32AC8A39" w:rsidR="00DC4B62" w:rsidRPr="005064AD" w:rsidRDefault="00DC4B62" w:rsidP="005064AD">
      <w:pPr>
        <w:pStyle w:val="Rafiliacja"/>
        <w:rPr>
          <w:lang w:val="en-GB"/>
        </w:rPr>
      </w:pPr>
      <w:r w:rsidRPr="005064AD">
        <w:rPr>
          <w:vertAlign w:val="superscript"/>
          <w:lang w:val="en-GB"/>
        </w:rPr>
        <w:t>1</w:t>
      </w:r>
      <w:r w:rsidRPr="005064AD">
        <w:rPr>
          <w:lang w:val="en-GB"/>
        </w:rPr>
        <w:t xml:space="preserve">Institute of Engineering </w:t>
      </w:r>
      <w:proofErr w:type="spellStart"/>
      <w:r w:rsidRPr="005064AD">
        <w:rPr>
          <w:lang w:val="en-GB"/>
        </w:rPr>
        <w:t>Thermophysics</w:t>
      </w:r>
      <w:proofErr w:type="spellEnd"/>
      <w:r w:rsidRPr="005064AD">
        <w:rPr>
          <w:lang w:val="en-GB"/>
        </w:rPr>
        <w:t xml:space="preserve"> of the National Academy of Sciences of Ukraine, Ukraine </w:t>
      </w:r>
      <w:r w:rsidR="005064AD">
        <w:rPr>
          <w:lang w:val="en-GB"/>
        </w:rPr>
        <w:br/>
      </w:r>
      <w:r w:rsidR="005B7341" w:rsidRPr="006561E8">
        <w:rPr>
          <w:lang w:val="en-GB"/>
        </w:rPr>
        <w:t>https://orcid.org/</w:t>
      </w:r>
      <w:r w:rsidRPr="005064AD">
        <w:rPr>
          <w:lang w:val="en-GB"/>
        </w:rPr>
        <w:t>0000-0002-8935-4248</w:t>
      </w:r>
    </w:p>
    <w:p w14:paraId="0239BA2A" w14:textId="7D9477FC" w:rsidR="00DC4B62" w:rsidRPr="005064AD" w:rsidRDefault="00DC4B62" w:rsidP="005064AD">
      <w:pPr>
        <w:pStyle w:val="Rafiliacja"/>
        <w:rPr>
          <w:lang w:val="en-GB"/>
        </w:rPr>
      </w:pPr>
      <w:r w:rsidRPr="005064AD">
        <w:rPr>
          <w:vertAlign w:val="superscript"/>
          <w:lang w:val="en-GB"/>
        </w:rPr>
        <w:t xml:space="preserve">2 </w:t>
      </w:r>
      <w:r w:rsidRPr="005064AD">
        <w:rPr>
          <w:lang w:val="en-GB"/>
        </w:rPr>
        <w:t xml:space="preserve">Kielce University of Technology, Poland </w:t>
      </w:r>
      <w:r w:rsidR="005064AD">
        <w:rPr>
          <w:lang w:val="en-GB"/>
        </w:rPr>
        <w:br/>
      </w:r>
      <w:r w:rsidR="005B7341" w:rsidRPr="006561E8">
        <w:rPr>
          <w:lang w:val="en-GB"/>
        </w:rPr>
        <w:t>https://orcid.org/</w:t>
      </w:r>
      <w:r w:rsidRPr="005064AD">
        <w:rPr>
          <w:lang w:val="en-GB"/>
        </w:rPr>
        <w:t>0000-0002-8103-2578</w:t>
      </w:r>
    </w:p>
    <w:p w14:paraId="7BA794DA" w14:textId="7A95AC53" w:rsidR="00DC4B62" w:rsidRPr="005064AD" w:rsidRDefault="00DC4B62" w:rsidP="005064AD">
      <w:pPr>
        <w:pStyle w:val="Rafiliacja"/>
        <w:rPr>
          <w:lang w:val="en-GB"/>
        </w:rPr>
      </w:pPr>
      <w:r w:rsidRPr="005064AD">
        <w:rPr>
          <w:vertAlign w:val="superscript"/>
          <w:lang w:val="en-GB"/>
        </w:rPr>
        <w:t>3</w:t>
      </w:r>
      <w:r w:rsidRPr="005064AD">
        <w:rPr>
          <w:lang w:val="en-GB"/>
        </w:rPr>
        <w:t xml:space="preserve">Institute of Engineering </w:t>
      </w:r>
      <w:proofErr w:type="spellStart"/>
      <w:r w:rsidRPr="005064AD">
        <w:rPr>
          <w:lang w:val="en-GB"/>
        </w:rPr>
        <w:t>Thermophysics</w:t>
      </w:r>
      <w:proofErr w:type="spellEnd"/>
      <w:r w:rsidRPr="005064AD">
        <w:rPr>
          <w:lang w:val="en-GB"/>
        </w:rPr>
        <w:t xml:space="preserve"> of the National Academy of Sciences of Ukraine, Ukraine </w:t>
      </w:r>
      <w:r w:rsidR="005064AD">
        <w:rPr>
          <w:lang w:val="en-GB"/>
        </w:rPr>
        <w:br/>
      </w:r>
      <w:r w:rsidR="005B7341" w:rsidRPr="006561E8">
        <w:rPr>
          <w:lang w:val="en-GB"/>
        </w:rPr>
        <w:t>https://orcid.org/</w:t>
      </w:r>
      <w:r w:rsidRPr="005064AD">
        <w:rPr>
          <w:lang w:val="en-GB"/>
        </w:rPr>
        <w:t>0000-0003-1416-9651</w:t>
      </w:r>
    </w:p>
    <w:p w14:paraId="670666DB" w14:textId="6B48C79D" w:rsidR="00DC4B62" w:rsidRPr="005064AD" w:rsidRDefault="00DC4B62" w:rsidP="005064AD">
      <w:pPr>
        <w:pStyle w:val="Rafiliacja"/>
        <w:rPr>
          <w:lang w:val="en-GB"/>
        </w:rPr>
      </w:pPr>
      <w:r w:rsidRPr="005064AD">
        <w:rPr>
          <w:vertAlign w:val="superscript"/>
          <w:lang w:val="en-GB"/>
        </w:rPr>
        <w:t>4</w:t>
      </w:r>
      <w:r w:rsidRPr="005064AD">
        <w:rPr>
          <w:lang w:val="en-GB"/>
        </w:rPr>
        <w:t xml:space="preserve">Institute of Engineering </w:t>
      </w:r>
      <w:proofErr w:type="spellStart"/>
      <w:r w:rsidRPr="005064AD">
        <w:rPr>
          <w:lang w:val="en-GB"/>
        </w:rPr>
        <w:t>Thermophysics</w:t>
      </w:r>
      <w:proofErr w:type="spellEnd"/>
      <w:r w:rsidRPr="005064AD">
        <w:rPr>
          <w:lang w:val="en-GB"/>
        </w:rPr>
        <w:t xml:space="preserve"> of the National Academy of Sciences of Ukraine, Ukraine </w:t>
      </w:r>
      <w:r w:rsidR="005064AD">
        <w:rPr>
          <w:lang w:val="en-GB"/>
        </w:rPr>
        <w:br/>
      </w:r>
      <w:r w:rsidR="005B7341" w:rsidRPr="006561E8">
        <w:rPr>
          <w:lang w:val="en-GB"/>
        </w:rPr>
        <w:t>https://orcid.org/</w:t>
      </w:r>
      <w:r w:rsidRPr="005064AD">
        <w:rPr>
          <w:lang w:val="en-GB"/>
        </w:rPr>
        <w:t>0000-0001-7458-0835</w:t>
      </w:r>
    </w:p>
    <w:p w14:paraId="7BA4D378" w14:textId="1A44E567" w:rsidR="00DC4B62" w:rsidRPr="005064AD" w:rsidRDefault="00DC4B62" w:rsidP="005064AD">
      <w:pPr>
        <w:pStyle w:val="Rafiliacja"/>
        <w:rPr>
          <w:lang w:val="en-GB"/>
        </w:rPr>
      </w:pPr>
      <w:r w:rsidRPr="005064AD">
        <w:rPr>
          <w:vertAlign w:val="superscript"/>
          <w:lang w:val="en-GB"/>
        </w:rPr>
        <w:t>5</w:t>
      </w:r>
      <w:r w:rsidRPr="005064AD">
        <w:rPr>
          <w:lang w:val="en-GB"/>
        </w:rPr>
        <w:t xml:space="preserve">Institute of Engineering </w:t>
      </w:r>
      <w:proofErr w:type="spellStart"/>
      <w:r w:rsidRPr="005064AD">
        <w:rPr>
          <w:lang w:val="en-GB"/>
        </w:rPr>
        <w:t>Thermophysics</w:t>
      </w:r>
      <w:proofErr w:type="spellEnd"/>
      <w:r w:rsidRPr="005064AD">
        <w:rPr>
          <w:lang w:val="en-GB"/>
        </w:rPr>
        <w:t xml:space="preserve"> of the National Academy of Sciences of Ukraine, Ukraine </w:t>
      </w:r>
      <w:r w:rsidR="005064AD">
        <w:rPr>
          <w:lang w:val="en-GB"/>
        </w:rPr>
        <w:br/>
      </w:r>
      <w:r w:rsidR="005B7341" w:rsidRPr="006561E8">
        <w:rPr>
          <w:lang w:val="en-GB"/>
        </w:rPr>
        <w:t>https://orcid.org/</w:t>
      </w:r>
      <w:r w:rsidRPr="005064AD">
        <w:rPr>
          <w:lang w:val="en-GB"/>
        </w:rPr>
        <w:t>0000-0001-5079-6340</w:t>
      </w:r>
    </w:p>
    <w:p w14:paraId="7D51A2B8" w14:textId="374AFF4E" w:rsidR="00DC4B62" w:rsidRPr="005064AD" w:rsidRDefault="00DC4B62" w:rsidP="005064AD">
      <w:pPr>
        <w:pStyle w:val="Rauco"/>
      </w:pPr>
      <w:r w:rsidRPr="005B7341">
        <w:rPr>
          <w:vertAlign w:val="superscript"/>
        </w:rPr>
        <w:t>*</w:t>
      </w:r>
      <w:r w:rsidRPr="005064AD">
        <w:t>corresponding author</w:t>
      </w:r>
      <w:r w:rsidR="00A4472A">
        <w:t>'</w:t>
      </w:r>
      <w:r w:rsidRPr="005064AD">
        <w:t>s e-mail: bozhkoik@gmail.com</w:t>
      </w:r>
    </w:p>
    <w:p w14:paraId="275C2D09" w14:textId="54F162A9" w:rsidR="00DC4B62" w:rsidRPr="005064AD" w:rsidRDefault="00DC4B62" w:rsidP="005064AD">
      <w:pPr>
        <w:pStyle w:val="Rab1"/>
      </w:pPr>
      <w:r w:rsidRPr="005064AD">
        <w:rPr>
          <w:b/>
        </w:rPr>
        <w:t>Abstract:</w:t>
      </w:r>
      <w:r w:rsidRPr="00E86458">
        <w:rPr>
          <w:bCs/>
        </w:rPr>
        <w:t xml:space="preserve"> </w:t>
      </w:r>
      <w:r w:rsidRPr="005064AD">
        <w:t xml:space="preserve">The current article </w:t>
      </w:r>
      <w:r w:rsidR="00A4472A">
        <w:t>uses a two-dimensional numerical model to represent the results of theoretical studies of the heat exchange in the soil massif during the operation of a shallow horizontal soil heat exchanger</w:t>
      </w:r>
      <w:r w:rsidRPr="005064AD">
        <w:t xml:space="preserve">. The analysis of literature sources showed that one of the important conditions for the effective operation of a </w:t>
      </w:r>
      <w:r w:rsidR="008C6D77">
        <w:t>shallow-soil</w:t>
      </w:r>
      <w:r w:rsidRPr="005064AD">
        <w:t xml:space="preserve"> heat exchange is its </w:t>
      </w:r>
      <w:r w:rsidR="008C6D77">
        <w:t>rational</w:t>
      </w:r>
      <w:r w:rsidRPr="005064AD">
        <w:t xml:space="preserve"> design parameters, such as the total length of the pipeline, the diameter of the pipe, the distance between the axis of the adjacent pipes, the depth of the heat exchanger placement, etc. A two-dimensional </w:t>
      </w:r>
      <w:r w:rsidR="00A4472A">
        <w:t>heat exchange model</w:t>
      </w:r>
      <w:r w:rsidRPr="005064AD">
        <w:t xml:space="preserve"> in the soil mass was developed, which made it possible to investigate the operation of a shallow horizontal soil heat exchanger. It was found that the step between the axis of the adjacent pipes of the multi-loop heat exchanger, which is 0.95 m, is optimal when creating a shallow horizontal soil heat exchanger in the soil conditions of Kyiv.</w:t>
      </w:r>
    </w:p>
    <w:p w14:paraId="16387E2D" w14:textId="2BE9DD46" w:rsidR="00DC4B62" w:rsidRPr="00E86458" w:rsidRDefault="00DC4B62" w:rsidP="005064AD">
      <w:pPr>
        <w:pStyle w:val="Rab2"/>
        <w:rPr>
          <w:bCs/>
        </w:rPr>
      </w:pPr>
      <w:r w:rsidRPr="005064AD">
        <w:rPr>
          <w:b/>
        </w:rPr>
        <w:t>Keywords:</w:t>
      </w:r>
      <w:r w:rsidRPr="00E86458">
        <w:rPr>
          <w:bCs/>
        </w:rPr>
        <w:t xml:space="preserve"> </w:t>
      </w:r>
      <w:r w:rsidRPr="005064AD">
        <w:t xml:space="preserve">shallow horizontal soil heat exchanger, heat flux, numerical </w:t>
      </w:r>
      <w:r w:rsidR="008C6D77">
        <w:t>modelling</w:t>
      </w:r>
      <w:r w:rsidRPr="005064AD">
        <w:t>, renewable energy sources</w:t>
      </w:r>
    </w:p>
    <w:p w14:paraId="104D37E7" w14:textId="77777777" w:rsidR="00DC4B62" w:rsidRPr="005064AD" w:rsidRDefault="00DC4B62" w:rsidP="005064AD">
      <w:pPr>
        <w:pStyle w:val="Rn1"/>
        <w:rPr>
          <w:lang w:val="en-GB"/>
        </w:rPr>
      </w:pPr>
      <w:r w:rsidRPr="005064AD">
        <w:rPr>
          <w:lang w:val="en-GB"/>
        </w:rPr>
        <w:t>1. Introduction</w:t>
      </w:r>
    </w:p>
    <w:p w14:paraId="7D664B31" w14:textId="6BC5AE95" w:rsidR="00DC4B62" w:rsidRPr="005064AD" w:rsidRDefault="00A4472A" w:rsidP="00A83CA4">
      <w:pPr>
        <w:widowControl w:val="0"/>
        <w:spacing w:line="240" w:lineRule="auto"/>
        <w:ind w:firstLine="284"/>
        <w:rPr>
          <w:rFonts w:ascii="Times New Roman" w:hAnsi="Times New Roman"/>
          <w:lang w:val="en-GB"/>
        </w:rPr>
      </w:pPr>
      <w:r>
        <w:rPr>
          <w:rFonts w:ascii="Times New Roman" w:hAnsi="Times New Roman"/>
          <w:lang w:val="en-GB"/>
        </w:rPr>
        <w:t>I</w:t>
      </w:r>
      <w:r w:rsidR="00DC4B62" w:rsidRPr="005064AD">
        <w:rPr>
          <w:rFonts w:ascii="Times New Roman" w:hAnsi="Times New Roman"/>
          <w:lang w:val="en-GB"/>
        </w:rPr>
        <w:t xml:space="preserve">n </w:t>
      </w:r>
      <w:r w:rsidR="008C6D77">
        <w:rPr>
          <w:rFonts w:ascii="Times New Roman" w:hAnsi="Times New Roman"/>
          <w:lang w:val="en-GB"/>
        </w:rPr>
        <w:t>Ukraine, autonomous</w:t>
      </w:r>
      <w:r w:rsidR="00DC4B62" w:rsidRPr="005064AD">
        <w:rPr>
          <w:rFonts w:ascii="Times New Roman" w:hAnsi="Times New Roman"/>
          <w:lang w:val="en-GB"/>
        </w:rPr>
        <w:t xml:space="preserve"> heat </w:t>
      </w:r>
      <w:r w:rsidR="008C6D77">
        <w:rPr>
          <w:rFonts w:ascii="Times New Roman" w:hAnsi="Times New Roman"/>
          <w:lang w:val="en-GB"/>
        </w:rPr>
        <w:t>pump</w:t>
      </w:r>
      <w:r w:rsidR="00DC4B62" w:rsidRPr="005064AD">
        <w:rPr>
          <w:rFonts w:ascii="Times New Roman" w:hAnsi="Times New Roman"/>
          <w:lang w:val="en-GB"/>
        </w:rPr>
        <w:t xml:space="preserve"> heating, hot water supply</w:t>
      </w:r>
      <w:r>
        <w:rPr>
          <w:rFonts w:ascii="Times New Roman" w:hAnsi="Times New Roman"/>
          <w:lang w:val="en-GB"/>
        </w:rPr>
        <w:t>,</w:t>
      </w:r>
      <w:r w:rsidR="00DC4B62" w:rsidRPr="005064AD">
        <w:rPr>
          <w:rFonts w:ascii="Times New Roman" w:hAnsi="Times New Roman"/>
          <w:lang w:val="en-GB"/>
        </w:rPr>
        <w:t xml:space="preserve"> and air conditioning systems of buildings of various purposes designed to extract low-potential heat from the soil have become widespread. An important element of such systems is a shallow horizontal soil heat exchanger, </w:t>
      </w:r>
      <w:r w:rsidR="008C6D77">
        <w:rPr>
          <w:rFonts w:ascii="Times New Roman" w:hAnsi="Times New Roman"/>
          <w:lang w:val="en-GB"/>
        </w:rPr>
        <w:t>whose</w:t>
      </w:r>
      <w:r w:rsidR="00DC4B62" w:rsidRPr="005064AD">
        <w:rPr>
          <w:rFonts w:ascii="Times New Roman" w:hAnsi="Times New Roman"/>
          <w:lang w:val="en-GB"/>
        </w:rPr>
        <w:t xml:space="preserve"> </w:t>
      </w:r>
      <w:r w:rsidR="008C6D77">
        <w:rPr>
          <w:rFonts w:ascii="Times New Roman" w:hAnsi="Times New Roman"/>
          <w:lang w:val="en-GB"/>
        </w:rPr>
        <w:t>efficiency</w:t>
      </w:r>
      <w:r w:rsidR="00DC4B62" w:rsidRPr="005064AD">
        <w:rPr>
          <w:rFonts w:ascii="Times New Roman" w:hAnsi="Times New Roman"/>
          <w:lang w:val="en-GB"/>
        </w:rPr>
        <w:t xml:space="preserve"> significantly affects the coefficient of performance (COP) of the heat pump. </w:t>
      </w:r>
      <w:r w:rsidR="008C6D77">
        <w:rPr>
          <w:rFonts w:ascii="Times New Roman" w:hAnsi="Times New Roman"/>
          <w:lang w:val="en-GB"/>
        </w:rPr>
        <w:t>The</w:t>
      </w:r>
      <w:r w:rsidR="00DC4B62" w:rsidRPr="005064AD">
        <w:rPr>
          <w:rFonts w:ascii="Times New Roman" w:hAnsi="Times New Roman"/>
          <w:lang w:val="en-GB"/>
        </w:rPr>
        <w:t xml:space="preserve"> horizontal soil heat exchanger </w:t>
      </w:r>
      <w:r w:rsidR="008C6D77">
        <w:rPr>
          <w:rFonts w:ascii="Times New Roman" w:hAnsi="Times New Roman"/>
          <w:lang w:val="en-GB"/>
        </w:rPr>
        <w:t>is usually</w:t>
      </w:r>
      <w:r w:rsidR="00DC4B62" w:rsidRPr="005064AD">
        <w:rPr>
          <w:rFonts w:ascii="Times New Roman" w:hAnsi="Times New Roman"/>
          <w:lang w:val="en-GB"/>
        </w:rPr>
        <w:t xml:space="preserve"> a flat coil located in trenches</w:t>
      </w:r>
      <w:r>
        <w:rPr>
          <w:rFonts w:ascii="Times New Roman" w:hAnsi="Times New Roman"/>
          <w:lang w:val="en-GB"/>
        </w:rPr>
        <w:t xml:space="preserve"> where</w:t>
      </w:r>
      <w:r w:rsidR="00DC4B62" w:rsidRPr="005064AD">
        <w:rPr>
          <w:rFonts w:ascii="Times New Roman" w:hAnsi="Times New Roman"/>
          <w:lang w:val="en-GB"/>
        </w:rPr>
        <w:t xml:space="preserve"> the heat carrier circulates. The advantage of shallow soil heat exchangers is the natural restoration in the warm period </w:t>
      </w:r>
      <w:r w:rsidR="008C6D77">
        <w:rPr>
          <w:rFonts w:ascii="Times New Roman" w:hAnsi="Times New Roman"/>
          <w:lang w:val="en-GB"/>
        </w:rPr>
        <w:t>(owing</w:t>
      </w:r>
      <w:r w:rsidR="00DC4B62" w:rsidRPr="005064AD">
        <w:rPr>
          <w:rFonts w:ascii="Times New Roman" w:hAnsi="Times New Roman"/>
          <w:lang w:val="en-GB"/>
        </w:rPr>
        <w:t xml:space="preserve"> to solar insolation </w:t>
      </w:r>
      <w:r w:rsidR="008C6D77">
        <w:rPr>
          <w:rFonts w:ascii="Times New Roman" w:hAnsi="Times New Roman"/>
          <w:lang w:val="en-GB"/>
        </w:rPr>
        <w:t>or the</w:t>
      </w:r>
      <w:r w:rsidR="00DC4B62" w:rsidRPr="005064AD">
        <w:rPr>
          <w:rFonts w:ascii="Times New Roman" w:hAnsi="Times New Roman"/>
          <w:lang w:val="en-GB"/>
        </w:rPr>
        <w:t xml:space="preserve"> use of the passive conditioning system) of the temperature of the soil massif </w:t>
      </w:r>
      <w:r w:rsidR="008C6D77">
        <w:rPr>
          <w:rFonts w:ascii="Times New Roman" w:hAnsi="Times New Roman"/>
          <w:lang w:val="en-GB"/>
        </w:rPr>
        <w:t>after the</w:t>
      </w:r>
      <w:r w:rsidR="00DC4B62" w:rsidRPr="005064AD">
        <w:rPr>
          <w:rFonts w:ascii="Times New Roman" w:hAnsi="Times New Roman"/>
          <w:lang w:val="en-GB"/>
        </w:rPr>
        <w:t xml:space="preserve"> operation of the heat pump system during the heating period.</w:t>
      </w:r>
    </w:p>
    <w:p w14:paraId="585F926E" w14:textId="4BC663BE" w:rsidR="00DC4B62" w:rsidRPr="005064AD" w:rsidRDefault="00A4472A" w:rsidP="00A83CA4">
      <w:pPr>
        <w:spacing w:line="240" w:lineRule="auto"/>
        <w:ind w:firstLine="284"/>
        <w:rPr>
          <w:rFonts w:ascii="Times New Roman" w:hAnsi="Times New Roman"/>
          <w:lang w:val="en-GB"/>
        </w:rPr>
      </w:pPr>
      <w:r>
        <w:rPr>
          <w:rFonts w:ascii="Times New Roman" w:hAnsi="Times New Roman"/>
          <w:lang w:val="en-GB"/>
        </w:rPr>
        <w:t>Many publications</w:t>
      </w:r>
      <w:r w:rsidR="00DC4B62" w:rsidRPr="005064AD">
        <w:rPr>
          <w:rFonts w:ascii="Times New Roman" w:hAnsi="Times New Roman"/>
          <w:lang w:val="en-GB"/>
        </w:rPr>
        <w:t xml:space="preserve"> are dedicated to the study </w:t>
      </w:r>
      <w:r w:rsidR="008C6D77">
        <w:rPr>
          <w:rFonts w:ascii="Times New Roman" w:hAnsi="Times New Roman"/>
          <w:lang w:val="en-GB"/>
        </w:rPr>
        <w:t>of</w:t>
      </w:r>
      <w:r w:rsidR="00DC4B62" w:rsidRPr="005064AD">
        <w:rPr>
          <w:rFonts w:ascii="Times New Roman" w:hAnsi="Times New Roman"/>
          <w:lang w:val="en-GB"/>
        </w:rPr>
        <w:t xml:space="preserve"> shallow soil heat exchangers. </w:t>
      </w:r>
      <w:r>
        <w:rPr>
          <w:rFonts w:ascii="Times New Roman" w:hAnsi="Times New Roman"/>
          <w:lang w:val="en-GB"/>
        </w:rPr>
        <w:t>A paper (Lamarche 2019) proposes a simplified heat transfer model from underground horizontal heat exchanger tubes</w:t>
      </w:r>
      <w:r w:rsidR="00DC4B62" w:rsidRPr="005064AD">
        <w:rPr>
          <w:rFonts w:ascii="Times New Roman" w:hAnsi="Times New Roman"/>
          <w:lang w:val="en-GB"/>
        </w:rPr>
        <w:t xml:space="preserve">. The model simulates heat exchange between the water flowing inside the buried pipes and the surrounding soil, taking into account the </w:t>
      </w:r>
      <w:r>
        <w:rPr>
          <w:rFonts w:ascii="Times New Roman" w:hAnsi="Times New Roman"/>
          <w:lang w:val="en-GB"/>
        </w:rPr>
        <w:t>soil surface's temperature, the soil's thermal properties</w:t>
      </w:r>
      <w:r w:rsidR="00DC4B62" w:rsidRPr="005064AD">
        <w:rPr>
          <w:rFonts w:ascii="Times New Roman" w:hAnsi="Times New Roman"/>
          <w:lang w:val="en-GB"/>
        </w:rPr>
        <w:t xml:space="preserve">, the distance between the pipes in each well and the distances between the wells. The model </w:t>
      </w:r>
      <w:r>
        <w:rPr>
          <w:rFonts w:ascii="Times New Roman" w:hAnsi="Times New Roman"/>
          <w:lang w:val="en-GB"/>
        </w:rPr>
        <w:t>predicts</w:t>
      </w:r>
      <w:r w:rsidR="00DC4B62" w:rsidRPr="005064AD">
        <w:rPr>
          <w:rFonts w:ascii="Times New Roman" w:hAnsi="Times New Roman"/>
          <w:lang w:val="en-GB"/>
        </w:rPr>
        <w:t xml:space="preserve"> the </w:t>
      </w:r>
      <w:r>
        <w:rPr>
          <w:rFonts w:ascii="Times New Roman" w:hAnsi="Times New Roman"/>
          <w:lang w:val="en-GB"/>
        </w:rPr>
        <w:t>ground heat exchanger's required surface area, the pipes' length</w:t>
      </w:r>
      <w:r w:rsidR="00DC4B62" w:rsidRPr="005064AD">
        <w:rPr>
          <w:rFonts w:ascii="Times New Roman" w:hAnsi="Times New Roman"/>
          <w:lang w:val="en-GB"/>
        </w:rPr>
        <w:t xml:space="preserve">, the number of </w:t>
      </w:r>
      <w:r w:rsidR="008C6D77">
        <w:rPr>
          <w:rFonts w:ascii="Times New Roman" w:hAnsi="Times New Roman"/>
          <w:lang w:val="en-GB"/>
        </w:rPr>
        <w:t>wells,</w:t>
      </w:r>
      <w:r w:rsidR="00DC4B62" w:rsidRPr="005064AD">
        <w:rPr>
          <w:rFonts w:ascii="Times New Roman" w:hAnsi="Times New Roman"/>
          <w:lang w:val="en-GB"/>
        </w:rPr>
        <w:t xml:space="preserve"> and various configurations. The model also </w:t>
      </w:r>
      <w:r>
        <w:rPr>
          <w:rFonts w:ascii="Times New Roman" w:hAnsi="Times New Roman"/>
          <w:lang w:val="en-GB"/>
        </w:rPr>
        <w:t>considers</w:t>
      </w:r>
      <w:r w:rsidR="00DC4B62" w:rsidRPr="005064AD">
        <w:rPr>
          <w:rFonts w:ascii="Times New Roman" w:hAnsi="Times New Roman"/>
          <w:lang w:val="en-GB"/>
        </w:rPr>
        <w:t xml:space="preserve"> the pump power required to circulate the water through the soil heat exchanger.</w:t>
      </w:r>
    </w:p>
    <w:p w14:paraId="65817B12" w14:textId="1BAD64AE" w:rsidR="00DC4B62" w:rsidRPr="005064AD" w:rsidRDefault="008C6D77" w:rsidP="00A83CA4">
      <w:pPr>
        <w:spacing w:line="240" w:lineRule="auto"/>
        <w:ind w:firstLine="284"/>
        <w:rPr>
          <w:rFonts w:ascii="Times New Roman" w:hAnsi="Times New Roman"/>
          <w:lang w:val="en-GB"/>
        </w:rPr>
      </w:pPr>
      <w:r>
        <w:rPr>
          <w:rFonts w:ascii="Times New Roman" w:hAnsi="Times New Roman"/>
          <w:lang w:val="en-GB"/>
        </w:rPr>
        <w:t>The article</w:t>
      </w:r>
      <w:r w:rsidR="00DC4B62" w:rsidRPr="005064AD">
        <w:rPr>
          <w:rFonts w:ascii="Times New Roman" w:hAnsi="Times New Roman"/>
          <w:lang w:val="en-GB"/>
        </w:rPr>
        <w:t xml:space="preserve"> </w:t>
      </w:r>
      <w:r w:rsidR="004D340F" w:rsidRPr="005064AD">
        <w:rPr>
          <w:rFonts w:ascii="Times New Roman" w:hAnsi="Times New Roman"/>
          <w:lang w:val="en-GB"/>
        </w:rPr>
        <w:t>(Saeidi Reza et al</w:t>
      </w:r>
      <w:r w:rsidR="00E86458">
        <w:rPr>
          <w:rFonts w:ascii="Times New Roman" w:hAnsi="Times New Roman"/>
          <w:lang w:val="en-GB"/>
        </w:rPr>
        <w:t>.</w:t>
      </w:r>
      <w:r w:rsidR="004D340F" w:rsidRPr="005064AD">
        <w:rPr>
          <w:rFonts w:ascii="Times New Roman" w:hAnsi="Times New Roman"/>
          <w:lang w:val="en-GB"/>
        </w:rPr>
        <w:t xml:space="preserve"> 2023)</w:t>
      </w:r>
      <w:r w:rsidR="00DC4B62" w:rsidRPr="005064AD">
        <w:rPr>
          <w:rFonts w:ascii="Times New Roman" w:hAnsi="Times New Roman"/>
          <w:lang w:val="en-GB"/>
        </w:rPr>
        <w:t xml:space="preserve"> shows </w:t>
      </w:r>
      <w:r w:rsidR="00A4472A">
        <w:rPr>
          <w:rFonts w:ascii="Times New Roman" w:hAnsi="Times New Roman"/>
          <w:lang w:val="en-GB"/>
        </w:rPr>
        <w:t xml:space="preserve">the </w:t>
      </w:r>
      <w:r w:rsidR="00DC4B62" w:rsidRPr="005064AD">
        <w:rPr>
          <w:rFonts w:ascii="Times New Roman" w:hAnsi="Times New Roman"/>
          <w:lang w:val="en-GB"/>
        </w:rPr>
        <w:t>results of the study of cylindrical fins that were investigated for the first time in horizontal soil heat exchangers to improve the heat transfer and overall efficiency of the geothermal heat pump. These ribs have been investigated for various parameters</w:t>
      </w:r>
      <w:r w:rsidR="00A4472A">
        <w:rPr>
          <w:rFonts w:ascii="Times New Roman" w:hAnsi="Times New Roman"/>
          <w:lang w:val="en-GB"/>
        </w:rPr>
        <w:t>:</w:t>
      </w:r>
      <w:r w:rsidR="00DC4B62" w:rsidRPr="005064AD">
        <w:rPr>
          <w:rFonts w:ascii="Times New Roman" w:hAnsi="Times New Roman"/>
          <w:lang w:val="en-GB"/>
        </w:rPr>
        <w:t xml:space="preserve"> length, diameter, </w:t>
      </w:r>
      <w:r>
        <w:rPr>
          <w:rFonts w:ascii="Times New Roman" w:hAnsi="Times New Roman"/>
          <w:lang w:val="en-GB"/>
        </w:rPr>
        <w:t>position,</w:t>
      </w:r>
      <w:r w:rsidR="00DC4B62" w:rsidRPr="005064AD">
        <w:rPr>
          <w:rFonts w:ascii="Times New Roman" w:hAnsi="Times New Roman"/>
          <w:lang w:val="en-GB"/>
        </w:rPr>
        <w:t xml:space="preserve"> and material. Changes in the heat transfer rate with and without fins as soil properties change were also investigated. Cooling mode heat transfer simulations for a 1D-3D model showed that changing the fin diameter affects the outlet temperature and using non-isothermal flow for the tube. There is minimal difference </w:t>
      </w:r>
      <w:r>
        <w:rPr>
          <w:rFonts w:ascii="Times New Roman" w:hAnsi="Times New Roman"/>
          <w:lang w:val="en-GB"/>
        </w:rPr>
        <w:t>between</w:t>
      </w:r>
      <w:r w:rsidR="00DC4B62" w:rsidRPr="005064AD">
        <w:rPr>
          <w:rFonts w:ascii="Times New Roman" w:hAnsi="Times New Roman"/>
          <w:lang w:val="en-GB"/>
        </w:rPr>
        <w:t xml:space="preserve"> improvement and the increase </w:t>
      </w:r>
      <w:r>
        <w:rPr>
          <w:rFonts w:ascii="Times New Roman" w:hAnsi="Times New Roman"/>
          <w:lang w:val="en-GB"/>
        </w:rPr>
        <w:t>in</w:t>
      </w:r>
      <w:r w:rsidR="00DC4B62" w:rsidRPr="005064AD">
        <w:rPr>
          <w:rFonts w:ascii="Times New Roman" w:hAnsi="Times New Roman"/>
          <w:lang w:val="en-GB"/>
        </w:rPr>
        <w:t xml:space="preserve"> heat transfer rate when the </w:t>
      </w:r>
      <w:r>
        <w:rPr>
          <w:rFonts w:ascii="Times New Roman" w:hAnsi="Times New Roman"/>
          <w:lang w:val="en-GB"/>
        </w:rPr>
        <w:t>fin</w:t>
      </w:r>
      <w:r w:rsidR="00DC4B62" w:rsidRPr="005064AD">
        <w:rPr>
          <w:rFonts w:ascii="Times New Roman" w:hAnsi="Times New Roman"/>
          <w:lang w:val="en-GB"/>
        </w:rPr>
        <w:t xml:space="preserve"> exceeds 1 m.</w:t>
      </w:r>
    </w:p>
    <w:p w14:paraId="335B5E12" w14:textId="14ED533B" w:rsidR="00DC4B62" w:rsidRPr="005064AD" w:rsidRDefault="008C6D77" w:rsidP="00A83CA4">
      <w:pPr>
        <w:spacing w:line="240" w:lineRule="auto"/>
        <w:ind w:firstLine="284"/>
        <w:rPr>
          <w:rFonts w:ascii="Times New Roman" w:hAnsi="Times New Roman"/>
          <w:lang w:val="en-GB"/>
        </w:rPr>
      </w:pPr>
      <w:r>
        <w:rPr>
          <w:rFonts w:ascii="Times New Roman" w:hAnsi="Times New Roman"/>
          <w:lang w:val="en-GB"/>
        </w:rPr>
        <w:t>Other</w:t>
      </w:r>
      <w:r w:rsidR="00DC4B62" w:rsidRPr="005064AD">
        <w:rPr>
          <w:rFonts w:ascii="Times New Roman" w:hAnsi="Times New Roman"/>
          <w:lang w:val="en-GB"/>
        </w:rPr>
        <w:t xml:space="preserve"> work</w:t>
      </w:r>
      <w:r w:rsidR="004D340F" w:rsidRPr="005064AD">
        <w:rPr>
          <w:rFonts w:ascii="Times New Roman" w:hAnsi="Times New Roman"/>
          <w:lang w:val="en-GB"/>
        </w:rPr>
        <w:t>s</w:t>
      </w:r>
      <w:r w:rsidR="00DC4B62" w:rsidRPr="005064AD">
        <w:rPr>
          <w:rFonts w:ascii="Times New Roman" w:hAnsi="Times New Roman"/>
          <w:lang w:val="en-GB"/>
        </w:rPr>
        <w:t xml:space="preserve"> </w:t>
      </w:r>
      <w:r w:rsidR="004D340F" w:rsidRPr="005064AD">
        <w:rPr>
          <w:rFonts w:ascii="Times New Roman" w:hAnsi="Times New Roman"/>
          <w:lang w:val="en-GB"/>
        </w:rPr>
        <w:t>(Leski et al</w:t>
      </w:r>
      <w:r w:rsidR="00E86458">
        <w:rPr>
          <w:rFonts w:ascii="Times New Roman" w:hAnsi="Times New Roman"/>
          <w:lang w:val="en-GB"/>
        </w:rPr>
        <w:t>.</w:t>
      </w:r>
      <w:r w:rsidR="004D340F" w:rsidRPr="005064AD">
        <w:rPr>
          <w:rFonts w:ascii="Times New Roman" w:hAnsi="Times New Roman"/>
          <w:lang w:val="en-GB"/>
        </w:rPr>
        <w:t xml:space="preserve"> 2021</w:t>
      </w:r>
      <w:r w:rsidR="00E86458">
        <w:rPr>
          <w:rFonts w:ascii="Times New Roman" w:hAnsi="Times New Roman"/>
          <w:lang w:val="en-GB"/>
        </w:rPr>
        <w:t>,</w:t>
      </w:r>
      <w:r w:rsidR="004D340F" w:rsidRPr="005064AD">
        <w:rPr>
          <w:rFonts w:ascii="Times New Roman" w:hAnsi="Times New Roman"/>
          <w:lang w:val="en-GB"/>
        </w:rPr>
        <w:t xml:space="preserve"> </w:t>
      </w:r>
      <w:proofErr w:type="spellStart"/>
      <w:r w:rsidR="008E4F4E" w:rsidRPr="005064AD">
        <w:rPr>
          <w:rFonts w:ascii="Times New Roman" w:hAnsi="Times New Roman"/>
          <w:lang w:val="en-GB"/>
        </w:rPr>
        <w:t>Basok</w:t>
      </w:r>
      <w:proofErr w:type="spellEnd"/>
      <w:r w:rsidR="008E4F4E" w:rsidRPr="005064AD">
        <w:rPr>
          <w:rFonts w:ascii="Times New Roman" w:hAnsi="Times New Roman"/>
          <w:lang w:val="en-GB"/>
        </w:rPr>
        <w:t xml:space="preserve"> et al</w:t>
      </w:r>
      <w:r w:rsidR="00E86458">
        <w:rPr>
          <w:rFonts w:ascii="Times New Roman" w:hAnsi="Times New Roman"/>
          <w:lang w:val="en-GB"/>
        </w:rPr>
        <w:t>.</w:t>
      </w:r>
      <w:r w:rsidR="008E4F4E" w:rsidRPr="005064AD">
        <w:rPr>
          <w:rFonts w:ascii="Times New Roman" w:hAnsi="Times New Roman"/>
          <w:lang w:val="en-GB"/>
        </w:rPr>
        <w:t xml:space="preserve"> 2022</w:t>
      </w:r>
      <w:r w:rsidR="004D340F" w:rsidRPr="005064AD">
        <w:rPr>
          <w:rFonts w:ascii="Times New Roman" w:hAnsi="Times New Roman"/>
          <w:lang w:val="en-GB"/>
        </w:rPr>
        <w:t>)</w:t>
      </w:r>
      <w:r w:rsidR="00DC4B62" w:rsidRPr="005064AD">
        <w:rPr>
          <w:rFonts w:ascii="Times New Roman" w:hAnsi="Times New Roman"/>
          <w:lang w:val="en-GB"/>
        </w:rPr>
        <w:t xml:space="preserve"> </w:t>
      </w:r>
      <w:r>
        <w:rPr>
          <w:rFonts w:ascii="Times New Roman" w:hAnsi="Times New Roman"/>
          <w:lang w:val="en-GB"/>
        </w:rPr>
        <w:t>show</w:t>
      </w:r>
      <w:r w:rsidR="00DC4B62" w:rsidRPr="005064AD">
        <w:rPr>
          <w:rFonts w:ascii="Times New Roman" w:hAnsi="Times New Roman"/>
          <w:lang w:val="en-GB"/>
        </w:rPr>
        <w:t xml:space="preserve"> results of the numerical </w:t>
      </w:r>
      <w:r>
        <w:rPr>
          <w:rFonts w:ascii="Times New Roman" w:hAnsi="Times New Roman"/>
          <w:lang w:val="en-GB"/>
        </w:rPr>
        <w:t>modelling</w:t>
      </w:r>
      <w:r w:rsidR="00DC4B62" w:rsidRPr="005064AD">
        <w:rPr>
          <w:rFonts w:ascii="Times New Roman" w:hAnsi="Times New Roman"/>
          <w:lang w:val="en-GB"/>
        </w:rPr>
        <w:t xml:space="preserve"> that was carried out to study the minimum soil temperature that occurs during the extraction of thermal energy by the horizontal system of the soil heat exchanger </w:t>
      </w:r>
      <w:r>
        <w:rPr>
          <w:rFonts w:ascii="Times New Roman" w:hAnsi="Times New Roman"/>
          <w:lang w:val="en-GB"/>
        </w:rPr>
        <w:t>under</w:t>
      </w:r>
      <w:r w:rsidR="00DC4B62" w:rsidRPr="005064AD">
        <w:rPr>
          <w:rFonts w:ascii="Times New Roman" w:hAnsi="Times New Roman"/>
          <w:lang w:val="en-GB"/>
        </w:rPr>
        <w:t xml:space="preserve"> the conditions of the Central European climate. The influence of soil thermal conductivity, heat flow extracted from the soil, periodic interruptions in the operation of the heat exchanger, periodic supply of thermal energy to the soil, relative humidity of the surrounding air, the rate of </w:t>
      </w:r>
      <w:r>
        <w:rPr>
          <w:rFonts w:ascii="Times New Roman" w:hAnsi="Times New Roman"/>
          <w:lang w:val="en-GB"/>
        </w:rPr>
        <w:lastRenderedPageBreak/>
        <w:t>evaporation,</w:t>
      </w:r>
      <w:r w:rsidR="00DC4B62" w:rsidRPr="005064AD">
        <w:rPr>
          <w:rFonts w:ascii="Times New Roman" w:hAnsi="Times New Roman"/>
          <w:lang w:val="en-GB"/>
        </w:rPr>
        <w:t xml:space="preserve"> and the coefficient of convective heat transfer on the surface. Minimum temperatures were studied. As a result of </w:t>
      </w:r>
      <w:r w:rsidR="00A4472A">
        <w:rPr>
          <w:rFonts w:ascii="Times New Roman" w:hAnsi="Times New Roman"/>
          <w:lang w:val="en-GB"/>
        </w:rPr>
        <w:t xml:space="preserve">the </w:t>
      </w:r>
      <w:r>
        <w:rPr>
          <w:rFonts w:ascii="Times New Roman" w:hAnsi="Times New Roman"/>
          <w:lang w:val="en-GB"/>
        </w:rPr>
        <w:t>modelling</w:t>
      </w:r>
      <w:r w:rsidR="00DC4B62" w:rsidRPr="005064AD">
        <w:rPr>
          <w:rFonts w:ascii="Times New Roman" w:hAnsi="Times New Roman"/>
          <w:lang w:val="en-GB"/>
        </w:rPr>
        <w:t xml:space="preserve">, it was established that a high value </w:t>
      </w:r>
      <w:r>
        <w:rPr>
          <w:rFonts w:ascii="Times New Roman" w:hAnsi="Times New Roman"/>
          <w:lang w:val="en-GB"/>
        </w:rPr>
        <w:t>of the</w:t>
      </w:r>
      <w:r w:rsidR="00DC4B62" w:rsidRPr="005064AD">
        <w:rPr>
          <w:rFonts w:ascii="Times New Roman" w:hAnsi="Times New Roman"/>
          <w:lang w:val="en-GB"/>
        </w:rPr>
        <w:t xml:space="preserve"> thermal conductivity of the soil has a </w:t>
      </w:r>
      <w:r>
        <w:rPr>
          <w:rFonts w:ascii="Times New Roman" w:hAnsi="Times New Roman"/>
          <w:lang w:val="en-GB"/>
        </w:rPr>
        <w:t>favourable</w:t>
      </w:r>
      <w:r w:rsidR="00DC4B62" w:rsidRPr="005064AD">
        <w:rPr>
          <w:rFonts w:ascii="Times New Roman" w:hAnsi="Times New Roman"/>
          <w:lang w:val="en-GB"/>
        </w:rPr>
        <w:t xml:space="preserve"> effect on the operation of the installation with a soil heat exchanger.</w:t>
      </w:r>
    </w:p>
    <w:p w14:paraId="5334AE08" w14:textId="6CD0D41F"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w:t>
      </w:r>
      <w:r w:rsidR="00A4472A">
        <w:rPr>
          <w:rFonts w:ascii="Times New Roman" w:hAnsi="Times New Roman"/>
          <w:lang w:val="en-GB"/>
        </w:rPr>
        <w:t>article's purpos</w:t>
      </w:r>
      <w:r w:rsidRPr="005064AD">
        <w:rPr>
          <w:rFonts w:ascii="Times New Roman" w:hAnsi="Times New Roman"/>
          <w:lang w:val="en-GB"/>
        </w:rPr>
        <w:t xml:space="preserve">e </w:t>
      </w:r>
      <w:r w:rsidR="008E4F4E" w:rsidRPr="005064AD">
        <w:rPr>
          <w:rFonts w:ascii="Times New Roman" w:hAnsi="Times New Roman"/>
          <w:lang w:val="en-GB"/>
        </w:rPr>
        <w:t>(</w:t>
      </w:r>
      <w:proofErr w:type="spellStart"/>
      <w:r w:rsidR="008E4F4E" w:rsidRPr="005064AD">
        <w:rPr>
          <w:rFonts w:ascii="Times New Roman" w:hAnsi="Times New Roman"/>
          <w:lang w:val="en-GB"/>
        </w:rPr>
        <w:t>Albadry</w:t>
      </w:r>
      <w:proofErr w:type="spellEnd"/>
      <w:r w:rsidR="008E4F4E" w:rsidRPr="005064AD">
        <w:rPr>
          <w:rFonts w:ascii="Times New Roman" w:hAnsi="Times New Roman"/>
          <w:lang w:val="en-GB"/>
        </w:rPr>
        <w:t xml:space="preserve"> et al</w:t>
      </w:r>
      <w:r w:rsidR="00E86458">
        <w:rPr>
          <w:rFonts w:ascii="Times New Roman" w:hAnsi="Times New Roman"/>
          <w:lang w:val="en-GB"/>
        </w:rPr>
        <w:t>.</w:t>
      </w:r>
      <w:r w:rsidR="008E4F4E" w:rsidRPr="005064AD">
        <w:rPr>
          <w:rFonts w:ascii="Times New Roman" w:hAnsi="Times New Roman"/>
          <w:lang w:val="en-GB"/>
        </w:rPr>
        <w:t xml:space="preserve"> 2022)</w:t>
      </w:r>
      <w:r w:rsidRPr="005064AD">
        <w:rPr>
          <w:rFonts w:ascii="Times New Roman" w:hAnsi="Times New Roman"/>
          <w:lang w:val="en-GB"/>
        </w:rPr>
        <w:t xml:space="preserve"> was to review previous research on improving the heat and flow characteristics of the soil heat exchanger. Different factors were studied, such </w:t>
      </w:r>
      <w:r w:rsidR="008C6D77">
        <w:rPr>
          <w:rFonts w:ascii="Times New Roman" w:hAnsi="Times New Roman"/>
          <w:lang w:val="en-GB"/>
        </w:rPr>
        <w:t>as</w:t>
      </w:r>
      <w:r w:rsidR="00ED4193">
        <w:rPr>
          <w:rFonts w:ascii="Times New Roman" w:hAnsi="Times New Roman"/>
          <w:lang w:val="en-GB"/>
        </w:rPr>
        <w:t>:</w:t>
      </w:r>
    </w:p>
    <w:p w14:paraId="27054C6A" w14:textId="1CEE6552" w:rsidR="00DC4B62" w:rsidRPr="005064AD" w:rsidRDefault="00DC4B62" w:rsidP="005064AD">
      <w:pPr>
        <w:widowControl w:val="0"/>
        <w:numPr>
          <w:ilvl w:val="0"/>
          <w:numId w:val="26"/>
        </w:numPr>
        <w:spacing w:line="240" w:lineRule="auto"/>
        <w:ind w:left="284" w:hanging="284"/>
        <w:rPr>
          <w:rFonts w:ascii="Times New Roman" w:hAnsi="Times New Roman"/>
          <w:lang w:val="en-GB"/>
        </w:rPr>
      </w:pPr>
      <w:r w:rsidRPr="005064AD">
        <w:rPr>
          <w:rFonts w:ascii="Times New Roman" w:hAnsi="Times New Roman"/>
          <w:lang w:val="en-GB"/>
        </w:rPr>
        <w:t>heat carrier (gas, antifreeze solution, microencapsulated suspension with phase transition and nanofluid)</w:t>
      </w:r>
      <w:r w:rsidR="005064AD">
        <w:rPr>
          <w:rFonts w:ascii="Times New Roman" w:hAnsi="Times New Roman"/>
          <w:lang w:val="en-GB"/>
        </w:rPr>
        <w:t>,</w:t>
      </w:r>
    </w:p>
    <w:p w14:paraId="11513A61" w14:textId="3E87F512" w:rsidR="00DC4B62" w:rsidRPr="005064AD" w:rsidRDefault="00DC4B62" w:rsidP="005064AD">
      <w:pPr>
        <w:widowControl w:val="0"/>
        <w:numPr>
          <w:ilvl w:val="0"/>
          <w:numId w:val="26"/>
        </w:numPr>
        <w:spacing w:line="240" w:lineRule="auto"/>
        <w:ind w:left="284" w:hanging="284"/>
        <w:rPr>
          <w:rFonts w:ascii="Times New Roman" w:hAnsi="Times New Roman"/>
          <w:lang w:val="en-GB"/>
        </w:rPr>
      </w:pPr>
      <w:r w:rsidRPr="005064AD">
        <w:rPr>
          <w:rFonts w:ascii="Times New Roman" w:hAnsi="Times New Roman"/>
          <w:lang w:val="en-GB"/>
        </w:rPr>
        <w:t>turbulence activator</w:t>
      </w:r>
      <w:r w:rsidR="005064AD">
        <w:rPr>
          <w:rFonts w:ascii="Times New Roman" w:hAnsi="Times New Roman"/>
          <w:lang w:val="en-GB"/>
        </w:rPr>
        <w:t>,</w:t>
      </w:r>
    </w:p>
    <w:p w14:paraId="743953BB" w14:textId="003855C0" w:rsidR="00DC4B62" w:rsidRPr="005064AD" w:rsidRDefault="00DC4B62" w:rsidP="005064AD">
      <w:pPr>
        <w:widowControl w:val="0"/>
        <w:numPr>
          <w:ilvl w:val="0"/>
          <w:numId w:val="26"/>
        </w:numPr>
        <w:spacing w:line="240" w:lineRule="auto"/>
        <w:ind w:left="284" w:hanging="284"/>
        <w:rPr>
          <w:rFonts w:ascii="Times New Roman" w:hAnsi="Times New Roman"/>
          <w:lang w:val="en-GB"/>
        </w:rPr>
      </w:pPr>
      <w:r w:rsidRPr="005064AD">
        <w:rPr>
          <w:rFonts w:ascii="Times New Roman" w:hAnsi="Times New Roman"/>
          <w:lang w:val="en-GB"/>
        </w:rPr>
        <w:t>soil heat exchanger (material and design parameters)</w:t>
      </w:r>
      <w:r w:rsidR="005064AD">
        <w:rPr>
          <w:rFonts w:ascii="Times New Roman" w:hAnsi="Times New Roman"/>
          <w:lang w:val="en-GB"/>
        </w:rPr>
        <w:t>,</w:t>
      </w:r>
    </w:p>
    <w:p w14:paraId="564E2B7D" w14:textId="103A26F0" w:rsidR="00DC4B62" w:rsidRPr="005064AD" w:rsidRDefault="00DC4B62" w:rsidP="005064AD">
      <w:pPr>
        <w:widowControl w:val="0"/>
        <w:numPr>
          <w:ilvl w:val="0"/>
          <w:numId w:val="26"/>
        </w:numPr>
        <w:spacing w:line="240" w:lineRule="auto"/>
        <w:ind w:left="284" w:hanging="284"/>
        <w:rPr>
          <w:rFonts w:ascii="Times New Roman" w:hAnsi="Times New Roman"/>
          <w:lang w:val="en-GB"/>
        </w:rPr>
      </w:pPr>
      <w:r w:rsidRPr="005064AD">
        <w:rPr>
          <w:rFonts w:ascii="Times New Roman" w:hAnsi="Times New Roman"/>
          <w:lang w:val="en-GB"/>
        </w:rPr>
        <w:t xml:space="preserve">backfill materials (conventional type, controlled material strength and material with </w:t>
      </w:r>
      <w:r w:rsidR="00A4472A">
        <w:rPr>
          <w:rFonts w:ascii="Times New Roman" w:hAnsi="Times New Roman"/>
          <w:lang w:val="en-GB"/>
        </w:rPr>
        <w:t xml:space="preserve">the </w:t>
      </w:r>
      <w:r w:rsidRPr="005064AD">
        <w:rPr>
          <w:rFonts w:ascii="Times New Roman" w:hAnsi="Times New Roman"/>
          <w:lang w:val="en-GB"/>
        </w:rPr>
        <w:t>possibility of the phase transition),</w:t>
      </w:r>
    </w:p>
    <w:p w14:paraId="0FE72C4F" w14:textId="77777777" w:rsidR="00DC4B62" w:rsidRPr="005064AD" w:rsidRDefault="00DC4B62" w:rsidP="005064AD">
      <w:pPr>
        <w:numPr>
          <w:ilvl w:val="0"/>
          <w:numId w:val="26"/>
        </w:numPr>
        <w:spacing w:line="240" w:lineRule="auto"/>
        <w:ind w:left="284" w:hanging="284"/>
        <w:rPr>
          <w:rFonts w:ascii="Times New Roman" w:hAnsi="Times New Roman"/>
          <w:lang w:val="en-GB"/>
        </w:rPr>
      </w:pPr>
      <w:r w:rsidRPr="005064AD">
        <w:rPr>
          <w:rFonts w:ascii="Times New Roman" w:hAnsi="Times New Roman"/>
          <w:lang w:val="en-GB"/>
        </w:rPr>
        <w:t>soil field (condition type, frozen soil and groundwater).</w:t>
      </w:r>
    </w:p>
    <w:p w14:paraId="16141D23" w14:textId="77777777" w:rsidR="005064AD" w:rsidRDefault="005064AD" w:rsidP="00A83CA4">
      <w:pPr>
        <w:spacing w:line="240" w:lineRule="auto"/>
        <w:ind w:firstLine="284"/>
        <w:rPr>
          <w:rFonts w:ascii="Times New Roman" w:hAnsi="Times New Roman"/>
          <w:lang w:val="en-GB"/>
        </w:rPr>
      </w:pPr>
    </w:p>
    <w:p w14:paraId="329B9AA2" w14:textId="3DA2E274"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 paper</w:t>
      </w:r>
      <w:r w:rsidR="008E4F4E" w:rsidRPr="005064AD">
        <w:rPr>
          <w:rFonts w:ascii="Times New Roman" w:hAnsi="Times New Roman"/>
          <w:lang w:val="en-GB"/>
        </w:rPr>
        <w:t xml:space="preserve"> (Liang et al</w:t>
      </w:r>
      <w:r w:rsidR="00E86458">
        <w:rPr>
          <w:rFonts w:ascii="Times New Roman" w:hAnsi="Times New Roman"/>
          <w:lang w:val="en-GB"/>
        </w:rPr>
        <w:t>.</w:t>
      </w:r>
      <w:r w:rsidR="008E4F4E" w:rsidRPr="005064AD">
        <w:rPr>
          <w:rFonts w:ascii="Times New Roman" w:hAnsi="Times New Roman"/>
          <w:lang w:val="en-GB"/>
        </w:rPr>
        <w:t xml:space="preserve"> 2022)</w:t>
      </w:r>
      <w:r w:rsidRPr="005064AD">
        <w:rPr>
          <w:rFonts w:ascii="Times New Roman" w:hAnsi="Times New Roman"/>
          <w:lang w:val="en-GB"/>
        </w:rPr>
        <w:t xml:space="preserve"> presents the thermal characteristics of a two-layer horizontal soil heat exchanger at different </w:t>
      </w:r>
      <w:r w:rsidR="00A4472A">
        <w:rPr>
          <w:rFonts w:ascii="Times New Roman" w:hAnsi="Times New Roman"/>
          <w:lang w:val="en-GB"/>
        </w:rPr>
        <w:t>water mass flow rates</w:t>
      </w:r>
      <w:r w:rsidRPr="005064AD">
        <w:rPr>
          <w:rFonts w:ascii="Times New Roman" w:hAnsi="Times New Roman"/>
          <w:lang w:val="en-GB"/>
        </w:rPr>
        <w:t xml:space="preserve"> in alternating and continuous cooling modes. A multilayer composite pipe was chosen as the material </w:t>
      </w:r>
      <w:r w:rsidR="008C6D77">
        <w:rPr>
          <w:rFonts w:ascii="Times New Roman" w:hAnsi="Times New Roman"/>
          <w:lang w:val="en-GB"/>
        </w:rPr>
        <w:t>for</w:t>
      </w:r>
      <w:r w:rsidRPr="005064AD">
        <w:rPr>
          <w:rFonts w:ascii="Times New Roman" w:hAnsi="Times New Roman"/>
          <w:lang w:val="en-GB"/>
        </w:rPr>
        <w:t xml:space="preserve"> the soil heat exchanger tubes. The influence of changes </w:t>
      </w:r>
      <w:r w:rsidR="008C6D77">
        <w:rPr>
          <w:rFonts w:ascii="Times New Roman" w:hAnsi="Times New Roman"/>
          <w:lang w:val="en-GB"/>
        </w:rPr>
        <w:t>in the</w:t>
      </w:r>
      <w:r w:rsidRPr="005064AD">
        <w:rPr>
          <w:rFonts w:ascii="Times New Roman" w:hAnsi="Times New Roman"/>
          <w:lang w:val="en-GB"/>
        </w:rPr>
        <w:t xml:space="preserve"> mass flow rate and operating conditions on the performance of a horizontal heat exchanger is discussed. For this purpose, an experimental two-layer soil heat exchanger was made. In the alternate mode of operation, </w:t>
      </w:r>
      <w:r w:rsidR="008C6D77">
        <w:rPr>
          <w:rFonts w:ascii="Times New Roman" w:hAnsi="Times New Roman"/>
          <w:lang w:val="en-GB"/>
        </w:rPr>
        <w:t>the</w:t>
      </w:r>
      <w:r w:rsidRPr="005064AD">
        <w:rPr>
          <w:rFonts w:ascii="Times New Roman" w:hAnsi="Times New Roman"/>
          <w:lang w:val="en-GB"/>
        </w:rPr>
        <w:t xml:space="preserve"> heat transfer was always higher than in the continuous mode of operation in the overhead heat exchanger.</w:t>
      </w:r>
    </w:p>
    <w:p w14:paraId="1687FAB7" w14:textId="67D7C8BE"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article </w:t>
      </w:r>
      <w:r w:rsidR="008E4F4E" w:rsidRPr="005064AD">
        <w:rPr>
          <w:rFonts w:ascii="Times New Roman" w:hAnsi="Times New Roman"/>
          <w:lang w:val="en-GB"/>
        </w:rPr>
        <w:t>(Lamarche 2019)</w:t>
      </w:r>
      <w:r w:rsidRPr="005064AD">
        <w:rPr>
          <w:rFonts w:ascii="Times New Roman" w:hAnsi="Times New Roman"/>
          <w:lang w:val="en-GB"/>
        </w:rPr>
        <w:t xml:space="preserve"> presents an analytical model </w:t>
      </w:r>
      <w:r w:rsidR="008C6D77">
        <w:rPr>
          <w:rFonts w:ascii="Times New Roman" w:hAnsi="Times New Roman"/>
          <w:lang w:val="en-GB"/>
        </w:rPr>
        <w:t>for the</w:t>
      </w:r>
      <w:r w:rsidRPr="005064AD">
        <w:rPr>
          <w:rFonts w:ascii="Times New Roman" w:hAnsi="Times New Roman"/>
          <w:lang w:val="en-GB"/>
        </w:rPr>
        <w:t xml:space="preserve"> hourly </w:t>
      </w:r>
      <w:r w:rsidR="008C6D77">
        <w:rPr>
          <w:rFonts w:ascii="Times New Roman" w:hAnsi="Times New Roman"/>
          <w:lang w:val="en-GB"/>
        </w:rPr>
        <w:t>modelling</w:t>
      </w:r>
      <w:r w:rsidRPr="005064AD">
        <w:rPr>
          <w:rFonts w:ascii="Times New Roman" w:hAnsi="Times New Roman"/>
          <w:lang w:val="en-GB"/>
        </w:rPr>
        <w:t xml:space="preserve"> of ground heat exchangers with a horizontal configuration. The model is based on a new formalism of the finite linear source approach, which </w:t>
      </w:r>
      <w:r w:rsidR="00A4472A">
        <w:rPr>
          <w:rFonts w:ascii="Times New Roman" w:hAnsi="Times New Roman"/>
          <w:lang w:val="en-GB"/>
        </w:rPr>
        <w:t>speeds</w:t>
      </w:r>
      <w:r w:rsidRPr="005064AD">
        <w:rPr>
          <w:rFonts w:ascii="Times New Roman" w:hAnsi="Times New Roman"/>
          <w:lang w:val="en-GB"/>
        </w:rPr>
        <w:t xml:space="preserve"> up the simulation. The model presents a new approach to </w:t>
      </w:r>
      <w:r w:rsidR="00A4472A">
        <w:rPr>
          <w:rFonts w:ascii="Times New Roman" w:hAnsi="Times New Roman"/>
          <w:lang w:val="en-GB"/>
        </w:rPr>
        <w:t>consider</w:t>
      </w:r>
      <w:r w:rsidRPr="005064AD">
        <w:rPr>
          <w:rFonts w:ascii="Times New Roman" w:hAnsi="Times New Roman"/>
          <w:lang w:val="en-GB"/>
        </w:rPr>
        <w:t xml:space="preserve"> the effect of seasonal temperature fluctuations, especially when the inlet temperatures of the ground heat exchanger are specified. It also </w:t>
      </w:r>
      <w:r w:rsidR="00A4472A">
        <w:rPr>
          <w:rFonts w:ascii="Times New Roman" w:hAnsi="Times New Roman"/>
          <w:lang w:val="en-GB"/>
        </w:rPr>
        <w:t>considers</w:t>
      </w:r>
      <w:r w:rsidRPr="005064AD">
        <w:rPr>
          <w:rFonts w:ascii="Times New Roman" w:hAnsi="Times New Roman"/>
          <w:lang w:val="en-GB"/>
        </w:rPr>
        <w:t xml:space="preserve"> the effects of air-soil boundary conditions and thermal interference between different pipe sections in the buried field. The temperature, like the heat flow distribution along the ground heat exchanger, has become a part of the solution and </w:t>
      </w:r>
      <w:r w:rsidR="008C6D77">
        <w:rPr>
          <w:rFonts w:ascii="Times New Roman" w:hAnsi="Times New Roman"/>
          <w:lang w:val="en-GB"/>
        </w:rPr>
        <w:t>was not</w:t>
      </w:r>
      <w:r w:rsidRPr="005064AD">
        <w:rPr>
          <w:rFonts w:ascii="Times New Roman" w:hAnsi="Times New Roman"/>
          <w:lang w:val="en-GB"/>
        </w:rPr>
        <w:t xml:space="preserve"> determined in advance, as in previous models. The model </w:t>
      </w:r>
      <w:r w:rsidR="008C6D77">
        <w:rPr>
          <w:rFonts w:ascii="Times New Roman" w:hAnsi="Times New Roman"/>
          <w:lang w:val="en-GB"/>
        </w:rPr>
        <w:t>does not</w:t>
      </w:r>
      <w:r w:rsidRPr="005064AD">
        <w:rPr>
          <w:rFonts w:ascii="Times New Roman" w:hAnsi="Times New Roman"/>
          <w:lang w:val="en-GB"/>
        </w:rPr>
        <w:t xml:space="preserve"> consider possible phase changes due to ice formation or changes in moisture content associated with some horizontal configurations.</w:t>
      </w:r>
    </w:p>
    <w:p w14:paraId="79AA0B5B" w14:textId="2AE0DCEA"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 purpose of the work</w:t>
      </w:r>
      <w:r w:rsidR="008441C6" w:rsidRPr="005064AD">
        <w:rPr>
          <w:rFonts w:ascii="Times New Roman" w:hAnsi="Times New Roman"/>
          <w:lang w:val="en-GB"/>
        </w:rPr>
        <w:t>s</w:t>
      </w:r>
      <w:r w:rsidRPr="005064AD">
        <w:rPr>
          <w:rFonts w:ascii="Times New Roman" w:hAnsi="Times New Roman"/>
          <w:lang w:val="en-GB"/>
        </w:rPr>
        <w:t xml:space="preserve"> </w:t>
      </w:r>
      <w:r w:rsidR="008E4F4E" w:rsidRPr="005064AD">
        <w:rPr>
          <w:rFonts w:ascii="Times New Roman" w:hAnsi="Times New Roman"/>
          <w:lang w:val="en-GB"/>
        </w:rPr>
        <w:t>(</w:t>
      </w:r>
      <w:proofErr w:type="spellStart"/>
      <w:r w:rsidR="008E4F4E" w:rsidRPr="005064AD">
        <w:rPr>
          <w:rFonts w:ascii="Times New Roman" w:hAnsi="Times New Roman"/>
          <w:lang w:val="en-GB"/>
        </w:rPr>
        <w:t>Šeďová</w:t>
      </w:r>
      <w:proofErr w:type="spellEnd"/>
      <w:r w:rsidR="008E4F4E" w:rsidRPr="005064AD">
        <w:rPr>
          <w:rFonts w:ascii="Times New Roman" w:hAnsi="Times New Roman"/>
          <w:lang w:val="en-GB"/>
        </w:rPr>
        <w:t xml:space="preserve"> et al</w:t>
      </w:r>
      <w:r w:rsidR="00E86458">
        <w:rPr>
          <w:rFonts w:ascii="Times New Roman" w:hAnsi="Times New Roman"/>
          <w:lang w:val="en-GB"/>
        </w:rPr>
        <w:t>.</w:t>
      </w:r>
      <w:r w:rsidR="008E4F4E" w:rsidRPr="005064AD">
        <w:rPr>
          <w:rFonts w:ascii="Times New Roman" w:hAnsi="Times New Roman"/>
          <w:lang w:val="en-GB"/>
        </w:rPr>
        <w:t xml:space="preserve"> 2018</w:t>
      </w:r>
      <w:r w:rsidR="008441C6" w:rsidRPr="005064AD">
        <w:rPr>
          <w:rFonts w:ascii="Times New Roman" w:hAnsi="Times New Roman"/>
          <w:lang w:val="en-GB"/>
        </w:rPr>
        <w:t xml:space="preserve">, </w:t>
      </w:r>
      <w:proofErr w:type="spellStart"/>
      <w:r w:rsidR="008441C6" w:rsidRPr="005064AD">
        <w:rPr>
          <w:rFonts w:ascii="Times New Roman" w:hAnsi="Times New Roman"/>
          <w:lang w:val="en-GB"/>
        </w:rPr>
        <w:t>Basok</w:t>
      </w:r>
      <w:proofErr w:type="spellEnd"/>
      <w:r w:rsidR="008441C6" w:rsidRPr="005064AD">
        <w:rPr>
          <w:rFonts w:ascii="Times New Roman" w:hAnsi="Times New Roman"/>
          <w:lang w:val="en-GB"/>
        </w:rPr>
        <w:t xml:space="preserve"> et al</w:t>
      </w:r>
      <w:r w:rsidR="00E86458">
        <w:rPr>
          <w:rFonts w:ascii="Times New Roman" w:hAnsi="Times New Roman"/>
          <w:lang w:val="en-GB"/>
        </w:rPr>
        <w:t>.</w:t>
      </w:r>
      <w:r w:rsidR="008441C6" w:rsidRPr="005064AD">
        <w:rPr>
          <w:rFonts w:ascii="Times New Roman" w:hAnsi="Times New Roman"/>
          <w:lang w:val="en-GB"/>
        </w:rPr>
        <w:t xml:space="preserve"> 2021, Pavlenko 2023</w:t>
      </w:r>
      <w:r w:rsidR="008E4F4E" w:rsidRPr="005064AD">
        <w:rPr>
          <w:rFonts w:ascii="Times New Roman" w:hAnsi="Times New Roman"/>
          <w:lang w:val="en-GB"/>
        </w:rPr>
        <w:t>)</w:t>
      </w:r>
      <w:r w:rsidRPr="005064AD">
        <w:rPr>
          <w:rFonts w:ascii="Times New Roman" w:hAnsi="Times New Roman"/>
          <w:lang w:val="en-GB"/>
        </w:rPr>
        <w:t xml:space="preserve"> was to clarify the temperatures of the soil massif in the zone of the horizontal heat exchanger both during the heating season and during the idle period of the heat exchanger. The energy potential of the soil mass was estimated by the temperature difference of the soil mass in the </w:t>
      </w:r>
      <w:r w:rsidR="00A4472A">
        <w:rPr>
          <w:rFonts w:ascii="Times New Roman" w:hAnsi="Times New Roman"/>
          <w:lang w:val="en-GB"/>
        </w:rPr>
        <w:t>heat exchanger area</w:t>
      </w:r>
      <w:r w:rsidRPr="005064AD">
        <w:rPr>
          <w:rFonts w:ascii="Times New Roman" w:hAnsi="Times New Roman"/>
          <w:lang w:val="en-GB"/>
        </w:rPr>
        <w:t xml:space="preserve"> at the beginning and at the end of the heating season. The specific heat capacity of the soil heat exchanger was also </w:t>
      </w:r>
      <w:r w:rsidR="008C6D77">
        <w:rPr>
          <w:rFonts w:ascii="Times New Roman" w:hAnsi="Times New Roman"/>
          <w:lang w:val="en-GB"/>
        </w:rPr>
        <w:t>determined, and</w:t>
      </w:r>
      <w:r w:rsidRPr="005064AD">
        <w:rPr>
          <w:rFonts w:ascii="Times New Roman" w:hAnsi="Times New Roman"/>
          <w:lang w:val="en-GB"/>
        </w:rPr>
        <w:t xml:space="preserve"> the influence of the thermal resistance of the soil massif and the heat transfer coefficient between the inner wall of the heat exchanger pipe and the heat carrier was </w:t>
      </w:r>
      <w:r w:rsidR="008C6D77">
        <w:rPr>
          <w:rFonts w:ascii="Times New Roman" w:hAnsi="Times New Roman"/>
          <w:lang w:val="en-GB"/>
        </w:rPr>
        <w:t>analysed</w:t>
      </w:r>
      <w:r w:rsidRPr="005064AD">
        <w:rPr>
          <w:rFonts w:ascii="Times New Roman" w:hAnsi="Times New Roman"/>
          <w:lang w:val="en-GB"/>
        </w:rPr>
        <w:t>.</w:t>
      </w:r>
    </w:p>
    <w:p w14:paraId="0B8289D6" w14:textId="682201D3" w:rsidR="00DC4B62" w:rsidRPr="005064AD" w:rsidRDefault="00DC4B62" w:rsidP="005C7D4C">
      <w:pPr>
        <w:pStyle w:val="Rn1"/>
      </w:pPr>
      <w:r w:rsidRPr="005064AD">
        <w:t xml:space="preserve">2. </w:t>
      </w:r>
      <w:proofErr w:type="spellStart"/>
      <w:r w:rsidRPr="005064AD">
        <w:t>Description</w:t>
      </w:r>
      <w:proofErr w:type="spellEnd"/>
      <w:r w:rsidRPr="005064AD">
        <w:t xml:space="preserve"> of the </w:t>
      </w:r>
      <w:r w:rsidR="00A4472A">
        <w:t>M</w:t>
      </w:r>
      <w:r w:rsidRPr="005064AD">
        <w:t>odel</w:t>
      </w:r>
    </w:p>
    <w:p w14:paraId="29EEA040" w14:textId="30D4B0F4" w:rsidR="00DC4B62" w:rsidRPr="005064AD" w:rsidRDefault="00DC4B62" w:rsidP="00A83CA4">
      <w:pPr>
        <w:autoSpaceDE w:val="0"/>
        <w:autoSpaceDN w:val="0"/>
        <w:adjustRightInd w:val="0"/>
        <w:spacing w:line="240" w:lineRule="auto"/>
        <w:ind w:firstLine="284"/>
        <w:rPr>
          <w:rFonts w:ascii="Times New Roman" w:hAnsi="Times New Roman"/>
          <w:color w:val="000000"/>
          <w:lang w:val="en-GB"/>
        </w:rPr>
      </w:pPr>
      <w:r w:rsidRPr="005064AD">
        <w:rPr>
          <w:rFonts w:ascii="Times New Roman" w:hAnsi="Times New Roman"/>
          <w:color w:val="000000"/>
          <w:lang w:val="en-GB"/>
        </w:rPr>
        <w:t xml:space="preserve">One of the important conditions for the effective operation of a </w:t>
      </w:r>
      <w:r w:rsidR="008C6D77">
        <w:rPr>
          <w:rFonts w:ascii="Times New Roman" w:hAnsi="Times New Roman"/>
          <w:color w:val="000000"/>
          <w:lang w:val="en-GB"/>
        </w:rPr>
        <w:t>shallow-soil</w:t>
      </w:r>
      <w:r w:rsidRPr="005064AD">
        <w:rPr>
          <w:rFonts w:ascii="Times New Roman" w:hAnsi="Times New Roman"/>
          <w:color w:val="000000"/>
          <w:lang w:val="en-GB"/>
        </w:rPr>
        <w:t xml:space="preserve"> heat exchange is its </w:t>
      </w:r>
      <w:r w:rsidR="008C6D77">
        <w:rPr>
          <w:rFonts w:ascii="Times New Roman" w:hAnsi="Times New Roman"/>
          <w:color w:val="000000"/>
          <w:lang w:val="en-GB"/>
        </w:rPr>
        <w:t>rational</w:t>
      </w:r>
      <w:r w:rsidRPr="005064AD">
        <w:rPr>
          <w:rFonts w:ascii="Times New Roman" w:hAnsi="Times New Roman"/>
          <w:color w:val="000000"/>
          <w:lang w:val="en-GB"/>
        </w:rPr>
        <w:t xml:space="preserve"> design parameters, such as the total length of the pipeline, the diameter of the pipe, the distance between the axis of the adjacent pipes, the depth of the heat exchanger placement, etc. The optimal values of these parameters can be obtained </w:t>
      </w:r>
      <w:r w:rsidR="00A4472A">
        <w:rPr>
          <w:rFonts w:ascii="Times New Roman" w:hAnsi="Times New Roman"/>
          <w:color w:val="000000"/>
          <w:lang w:val="en-GB"/>
        </w:rPr>
        <w:t>based on</w:t>
      </w:r>
      <w:r w:rsidRPr="005064AD">
        <w:rPr>
          <w:rFonts w:ascii="Times New Roman" w:hAnsi="Times New Roman"/>
          <w:color w:val="000000"/>
          <w:lang w:val="en-GB"/>
        </w:rPr>
        <w:t xml:space="preserve"> variant calculations of the thermal regimes of the heat exchangers with different specified values.</w:t>
      </w:r>
    </w:p>
    <w:p w14:paraId="428671FE" w14:textId="6A955DED" w:rsidR="00DC4B62" w:rsidRPr="005064AD" w:rsidRDefault="00DC4B62" w:rsidP="00A83CA4">
      <w:pPr>
        <w:autoSpaceDE w:val="0"/>
        <w:autoSpaceDN w:val="0"/>
        <w:adjustRightInd w:val="0"/>
        <w:spacing w:line="240" w:lineRule="auto"/>
        <w:ind w:firstLine="284"/>
        <w:rPr>
          <w:rFonts w:ascii="Times New Roman" w:hAnsi="Times New Roman"/>
          <w:color w:val="000000"/>
          <w:lang w:val="en-GB"/>
        </w:rPr>
      </w:pPr>
      <w:r w:rsidRPr="005064AD">
        <w:rPr>
          <w:rFonts w:ascii="Times New Roman" w:hAnsi="Times New Roman"/>
          <w:color w:val="000000"/>
          <w:lang w:val="en-GB"/>
        </w:rPr>
        <w:t xml:space="preserve">Since the accumulated heat of solar radiation is limited by a layer of soil with a thickness of no more than 10 m </w:t>
      </w:r>
      <w:r w:rsidR="00414EA4" w:rsidRPr="005064AD">
        <w:rPr>
          <w:rFonts w:ascii="Times New Roman" w:hAnsi="Times New Roman"/>
          <w:color w:val="000000"/>
          <w:lang w:val="en-GB"/>
        </w:rPr>
        <w:t>(</w:t>
      </w:r>
      <w:proofErr w:type="spellStart"/>
      <w:r w:rsidR="00414EA4" w:rsidRPr="005064AD">
        <w:rPr>
          <w:rFonts w:ascii="Times New Roman" w:hAnsi="Times New Roman"/>
          <w:lang w:val="en-GB"/>
        </w:rPr>
        <w:t>Nakorchevskii</w:t>
      </w:r>
      <w:proofErr w:type="spellEnd"/>
      <w:r w:rsidR="00414EA4" w:rsidRPr="005064AD">
        <w:rPr>
          <w:rFonts w:ascii="Times New Roman" w:hAnsi="Times New Roman"/>
          <w:lang w:val="en-GB"/>
        </w:rPr>
        <w:t xml:space="preserve"> 2008</w:t>
      </w:r>
      <w:r w:rsidR="00414EA4" w:rsidRPr="005064AD">
        <w:rPr>
          <w:rFonts w:ascii="Times New Roman" w:hAnsi="Times New Roman"/>
          <w:color w:val="000000"/>
          <w:lang w:val="en-GB"/>
        </w:rPr>
        <w:t>)</w:t>
      </w:r>
      <w:r w:rsidRPr="005064AD">
        <w:rPr>
          <w:rFonts w:ascii="Times New Roman" w:hAnsi="Times New Roman"/>
          <w:color w:val="000000"/>
          <w:lang w:val="en-GB"/>
        </w:rPr>
        <w:t>, for its extraction with the purpose of further use for the needs of heating systems and hot water supply, the most promising are systems using shallow horizontal soil heat exchanger. These include serpentine pipe systems, located at a depth below the depth of soil freezing with a step between pipes L = 0.5</w:t>
      </w:r>
      <w:r w:rsidR="00E775DF">
        <w:rPr>
          <w:rFonts w:ascii="Times New Roman" w:hAnsi="Times New Roman"/>
          <w:color w:val="000000"/>
          <w:lang w:val="en-GB"/>
        </w:rPr>
        <w:t>-</w:t>
      </w:r>
      <w:r w:rsidRPr="005064AD">
        <w:rPr>
          <w:rFonts w:ascii="Times New Roman" w:hAnsi="Times New Roman"/>
          <w:color w:val="000000"/>
          <w:lang w:val="en-GB"/>
        </w:rPr>
        <w:t>1.5 m.</w:t>
      </w:r>
    </w:p>
    <w:p w14:paraId="3AD006B3" w14:textId="14941C69" w:rsidR="00DC4B62" w:rsidRDefault="008C6D77" w:rsidP="00A83CA4">
      <w:pPr>
        <w:autoSpaceDE w:val="0"/>
        <w:autoSpaceDN w:val="0"/>
        <w:adjustRightInd w:val="0"/>
        <w:spacing w:line="240" w:lineRule="auto"/>
        <w:ind w:firstLine="284"/>
        <w:rPr>
          <w:rFonts w:ascii="Times New Roman" w:hAnsi="Times New Roman"/>
          <w:color w:val="000000"/>
          <w:lang w:val="en-GB"/>
        </w:rPr>
      </w:pPr>
      <w:r>
        <w:rPr>
          <w:rFonts w:ascii="Times New Roman" w:hAnsi="Times New Roman"/>
          <w:color w:val="000000"/>
          <w:lang w:val="en-GB"/>
        </w:rPr>
        <w:t>Below,</w:t>
      </w:r>
      <w:r w:rsidR="00DC4B62" w:rsidRPr="005064AD">
        <w:rPr>
          <w:rFonts w:ascii="Times New Roman" w:hAnsi="Times New Roman"/>
          <w:color w:val="000000"/>
          <w:lang w:val="en-GB"/>
        </w:rPr>
        <w:t xml:space="preserve"> the analysis of thermal processes in a soil massif equipped with such a pipe system is shown (see Fig. 1). In this case, you can limit yourself to the calculated depth of the massif H = 18 m. In the following calculations, the thermophysical properties of the soil were taken for podzolic soils.</w:t>
      </w:r>
    </w:p>
    <w:p w14:paraId="54FC10B2" w14:textId="77777777" w:rsidR="00E775DF" w:rsidRPr="005064AD" w:rsidRDefault="00E775DF" w:rsidP="00A83CA4">
      <w:pPr>
        <w:autoSpaceDE w:val="0"/>
        <w:autoSpaceDN w:val="0"/>
        <w:adjustRightInd w:val="0"/>
        <w:spacing w:line="240" w:lineRule="auto"/>
        <w:ind w:firstLine="284"/>
        <w:rPr>
          <w:rFonts w:ascii="Times New Roman" w:hAnsi="Times New Roman"/>
          <w:color w:val="000000"/>
          <w:lang w:val="en-GB"/>
        </w:rPr>
      </w:pPr>
    </w:p>
    <w:p w14:paraId="599DCA4E" w14:textId="77777777" w:rsidR="00DC4B62" w:rsidRPr="005064AD" w:rsidRDefault="005E52AD" w:rsidP="00225E4A">
      <w:pPr>
        <w:spacing w:line="240" w:lineRule="auto"/>
        <w:ind w:firstLine="284"/>
        <w:jc w:val="center"/>
        <w:rPr>
          <w:rFonts w:ascii="Times New Roman" w:hAnsi="Times New Roman"/>
          <w:lang w:val="en-GB"/>
        </w:rPr>
      </w:pPr>
      <w:r w:rsidRPr="005064AD">
        <w:rPr>
          <w:rFonts w:ascii="Times New Roman" w:hAnsi="Times New Roman"/>
          <w:noProof/>
          <w:lang w:val="en-GB" w:eastAsia="pl-PL"/>
        </w:rPr>
        <w:lastRenderedPageBreak/>
        <w:drawing>
          <wp:inline distT="0" distB="0" distL="0" distR="0" wp14:anchorId="6EC77BA6" wp14:editId="75DF8AC9">
            <wp:extent cx="1828800" cy="154876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4062" t="1500" r="48454" b="48775"/>
                    <a:stretch>
                      <a:fillRect/>
                    </a:stretch>
                  </pic:blipFill>
                  <pic:spPr bwMode="auto">
                    <a:xfrm>
                      <a:off x="0" y="0"/>
                      <a:ext cx="1828800" cy="1548765"/>
                    </a:xfrm>
                    <a:prstGeom prst="rect">
                      <a:avLst/>
                    </a:prstGeom>
                    <a:noFill/>
                    <a:ln w="9525">
                      <a:noFill/>
                      <a:miter lim="800000"/>
                      <a:headEnd/>
                      <a:tailEnd/>
                    </a:ln>
                  </pic:spPr>
                </pic:pic>
              </a:graphicData>
            </a:graphic>
          </wp:inline>
        </w:drawing>
      </w:r>
      <w:r w:rsidRPr="005064AD">
        <w:rPr>
          <w:rFonts w:ascii="Times New Roman" w:hAnsi="Times New Roman"/>
          <w:noProof/>
          <w:lang w:val="en-GB" w:eastAsia="pl-PL"/>
        </w:rPr>
        <w:drawing>
          <wp:inline distT="0" distB="0" distL="0" distR="0" wp14:anchorId="1BDC280C" wp14:editId="67F924E8">
            <wp:extent cx="1849120" cy="161036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srcRect r="1741"/>
                    <a:stretch>
                      <a:fillRect/>
                    </a:stretch>
                  </pic:blipFill>
                  <pic:spPr bwMode="auto">
                    <a:xfrm>
                      <a:off x="0" y="0"/>
                      <a:ext cx="1849120" cy="1610360"/>
                    </a:xfrm>
                    <a:prstGeom prst="rect">
                      <a:avLst/>
                    </a:prstGeom>
                    <a:noFill/>
                    <a:ln w="9525">
                      <a:noFill/>
                      <a:miter lim="800000"/>
                      <a:headEnd/>
                      <a:tailEnd/>
                    </a:ln>
                  </pic:spPr>
                </pic:pic>
              </a:graphicData>
            </a:graphic>
          </wp:inline>
        </w:drawing>
      </w:r>
    </w:p>
    <w:p w14:paraId="156704E7" w14:textId="77777777" w:rsidR="00DC4B62" w:rsidRPr="005064AD" w:rsidRDefault="00DC4B62" w:rsidP="00E775DF">
      <w:pPr>
        <w:pStyle w:val="Rrys"/>
      </w:pPr>
      <w:r w:rsidRPr="005064AD">
        <w:rPr>
          <w:b/>
        </w:rPr>
        <w:t>Fig. 1</w:t>
      </w:r>
      <w:r w:rsidRPr="00E775DF">
        <w:rPr>
          <w:b/>
          <w:bCs/>
        </w:rPr>
        <w:t>.</w:t>
      </w:r>
      <w:r w:rsidRPr="005064AD">
        <w:t xml:space="preserve"> The design of a shallow horizontal soil heat exchanger</w:t>
      </w:r>
    </w:p>
    <w:p w14:paraId="2C33E158" w14:textId="77777777" w:rsidR="00DC4B62" w:rsidRPr="005064AD" w:rsidRDefault="00DC4B62" w:rsidP="00A83CA4">
      <w:pPr>
        <w:autoSpaceDE w:val="0"/>
        <w:autoSpaceDN w:val="0"/>
        <w:adjustRightInd w:val="0"/>
        <w:spacing w:line="240" w:lineRule="auto"/>
        <w:ind w:firstLine="284"/>
        <w:rPr>
          <w:rFonts w:ascii="Times New Roman" w:hAnsi="Times New Roman"/>
          <w:color w:val="000000"/>
          <w:lang w:val="en-GB"/>
        </w:rPr>
      </w:pPr>
    </w:p>
    <w:p w14:paraId="5D58B520" w14:textId="08DF8169"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Fig. 1 shows typical calculation zones, namely corner (1), peripheral </w:t>
      </w:r>
      <w:r w:rsidR="008C6D77">
        <w:rPr>
          <w:rFonts w:ascii="Times New Roman" w:hAnsi="Times New Roman"/>
          <w:lang w:val="en-GB"/>
        </w:rPr>
        <w:t>(2),</w:t>
      </w:r>
      <w:r w:rsidRPr="005064AD">
        <w:rPr>
          <w:rFonts w:ascii="Times New Roman" w:hAnsi="Times New Roman"/>
          <w:lang w:val="en-GB"/>
        </w:rPr>
        <w:t xml:space="preserve"> and central (3). The lateral boundaries of these zones are chosen so that </w:t>
      </w:r>
      <w:r w:rsidR="008C6D77">
        <w:rPr>
          <w:rFonts w:ascii="Times New Roman" w:hAnsi="Times New Roman"/>
          <w:lang w:val="en-GB"/>
        </w:rPr>
        <w:t>the connection</w:t>
      </w:r>
      <w:r w:rsidRPr="005064AD">
        <w:rPr>
          <w:rFonts w:ascii="Times New Roman" w:hAnsi="Times New Roman"/>
          <w:lang w:val="en-GB"/>
        </w:rPr>
        <w:t xml:space="preserve"> </w:t>
      </w:r>
      <w:r w:rsidR="008C6D77">
        <w:rPr>
          <w:rFonts w:ascii="Times New Roman" w:hAnsi="Times New Roman"/>
          <w:lang w:val="en-GB"/>
        </w:rPr>
        <w:t>conditions</w:t>
      </w:r>
      <w:r w:rsidRPr="005064AD">
        <w:rPr>
          <w:rFonts w:ascii="Times New Roman" w:hAnsi="Times New Roman"/>
          <w:lang w:val="en-GB"/>
        </w:rPr>
        <w:t xml:space="preserve"> with the associated sections are close to symmetrical, which simplifies the setting of boundary conditions for them. The central zone, which </w:t>
      </w:r>
      <w:r w:rsidR="008C6D77">
        <w:rPr>
          <w:rFonts w:ascii="Times New Roman" w:hAnsi="Times New Roman"/>
          <w:lang w:val="en-GB"/>
        </w:rPr>
        <w:t>characterises</w:t>
      </w:r>
      <w:r w:rsidRPr="005064AD">
        <w:rPr>
          <w:rFonts w:ascii="Times New Roman" w:hAnsi="Times New Roman"/>
          <w:lang w:val="en-GB"/>
        </w:rPr>
        <w:t xml:space="preserve"> the thermal processes on most of the pipe of the shallow soil heat exchanger, should be </w:t>
      </w:r>
      <w:r w:rsidR="008C6D77">
        <w:rPr>
          <w:rFonts w:ascii="Times New Roman" w:hAnsi="Times New Roman"/>
          <w:lang w:val="en-GB"/>
        </w:rPr>
        <w:t>considered</w:t>
      </w:r>
      <w:r w:rsidRPr="005064AD">
        <w:rPr>
          <w:rFonts w:ascii="Times New Roman" w:hAnsi="Times New Roman"/>
          <w:lang w:val="en-GB"/>
        </w:rPr>
        <w:t xml:space="preserve"> the main one. According </w:t>
      </w:r>
      <w:r w:rsidR="008C6D77">
        <w:rPr>
          <w:rFonts w:ascii="Times New Roman" w:hAnsi="Times New Roman"/>
          <w:lang w:val="en-GB"/>
        </w:rPr>
        <w:t>to data from the</w:t>
      </w:r>
      <w:r w:rsidRPr="005064AD">
        <w:rPr>
          <w:rFonts w:ascii="Times New Roman" w:hAnsi="Times New Roman"/>
          <w:lang w:val="en-GB"/>
        </w:rPr>
        <w:t xml:space="preserve"> </w:t>
      </w:r>
      <w:r w:rsidR="008C6D77">
        <w:rPr>
          <w:rFonts w:ascii="Times New Roman" w:hAnsi="Times New Roman"/>
          <w:lang w:val="en-GB"/>
        </w:rPr>
        <w:t>literature</w:t>
      </w:r>
      <w:r w:rsidR="00EB0B78" w:rsidRPr="005064AD">
        <w:rPr>
          <w:rFonts w:ascii="Times New Roman" w:hAnsi="Times New Roman"/>
          <w:lang w:val="en-GB"/>
        </w:rPr>
        <w:t xml:space="preserve"> (</w:t>
      </w:r>
      <w:proofErr w:type="spellStart"/>
      <w:r w:rsidR="00EB0B78" w:rsidRPr="005064AD">
        <w:rPr>
          <w:rFonts w:ascii="Times New Roman" w:hAnsi="Times New Roman"/>
          <w:lang w:val="en-GB"/>
        </w:rPr>
        <w:t>Honglei</w:t>
      </w:r>
      <w:proofErr w:type="spellEnd"/>
      <w:r w:rsidR="00EB0B78" w:rsidRPr="005064AD">
        <w:rPr>
          <w:rFonts w:ascii="Times New Roman" w:hAnsi="Times New Roman"/>
          <w:lang w:val="en-GB"/>
        </w:rPr>
        <w:t xml:space="preserve"> Sun et al</w:t>
      </w:r>
      <w:r w:rsidR="00444A85">
        <w:rPr>
          <w:rFonts w:ascii="Times New Roman" w:hAnsi="Times New Roman"/>
          <w:lang w:val="en-GB"/>
        </w:rPr>
        <w:t>.</w:t>
      </w:r>
      <w:r w:rsidR="00EB0B78" w:rsidRPr="005064AD">
        <w:rPr>
          <w:rFonts w:ascii="Times New Roman" w:hAnsi="Times New Roman"/>
          <w:lang w:val="en-GB"/>
        </w:rPr>
        <w:t xml:space="preserve"> 2021)</w:t>
      </w:r>
      <w:r w:rsidRPr="005064AD">
        <w:rPr>
          <w:rFonts w:ascii="Times New Roman" w:hAnsi="Times New Roman"/>
          <w:lang w:val="en-GB"/>
        </w:rPr>
        <w:t>, it is assumed that heat absorption by the system will not be large</w:t>
      </w:r>
      <w:r w:rsidR="00A4472A">
        <w:rPr>
          <w:rFonts w:ascii="Times New Roman" w:hAnsi="Times New Roman"/>
          <w:lang w:val="en-GB"/>
        </w:rPr>
        <w:t>,</w:t>
      </w:r>
      <w:r w:rsidRPr="005064AD">
        <w:rPr>
          <w:rFonts w:ascii="Times New Roman" w:hAnsi="Times New Roman"/>
          <w:lang w:val="en-GB"/>
        </w:rPr>
        <w:t xml:space="preserve"> and the temperature difference </w:t>
      </w:r>
      <w:r w:rsidR="00A4472A">
        <w:rPr>
          <w:rFonts w:ascii="Times New Roman" w:hAnsi="Times New Roman"/>
          <w:lang w:val="en-GB"/>
        </w:rPr>
        <w:t>between</w:t>
      </w:r>
      <w:r w:rsidRPr="005064AD">
        <w:rPr>
          <w:rFonts w:ascii="Times New Roman" w:hAnsi="Times New Roman"/>
          <w:lang w:val="en-GB"/>
        </w:rPr>
        <w:t xml:space="preserve"> the liquid heat carrier at the entrance to the system </w:t>
      </w:r>
      <w:r w:rsidR="008C6D77">
        <w:rPr>
          <w:rFonts w:ascii="Times New Roman" w:hAnsi="Times New Roman"/>
          <w:lang w:val="en-GB"/>
        </w:rPr>
        <w:t>and the</w:t>
      </w:r>
      <w:r w:rsidRPr="005064AD">
        <w:rPr>
          <w:rFonts w:ascii="Times New Roman" w:hAnsi="Times New Roman"/>
          <w:lang w:val="en-GB"/>
        </w:rPr>
        <w:t xml:space="preserve"> exit from it will not exceed several degrees Celsius.</w:t>
      </w:r>
    </w:p>
    <w:p w14:paraId="2F296365" w14:textId="513E5D58"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Then</w:t>
      </w:r>
      <w:r w:rsidR="00A4472A">
        <w:rPr>
          <w:rFonts w:ascii="Times New Roman" w:hAnsi="Times New Roman"/>
          <w:lang w:val="en-GB"/>
        </w:rPr>
        <w:t>,</w:t>
      </w:r>
      <w:r w:rsidRPr="005064AD">
        <w:rPr>
          <w:rFonts w:ascii="Times New Roman" w:hAnsi="Times New Roman"/>
          <w:lang w:val="en-GB"/>
        </w:rPr>
        <w:t xml:space="preserve"> the thermal parameters calculated for zone 3 can be accepted as those </w:t>
      </w:r>
      <w:r w:rsidR="00A4472A">
        <w:rPr>
          <w:rFonts w:ascii="Times New Roman" w:hAnsi="Times New Roman"/>
          <w:lang w:val="en-GB"/>
        </w:rPr>
        <w:t>corresponding</w:t>
      </w:r>
      <w:r w:rsidRPr="005064AD">
        <w:rPr>
          <w:rFonts w:ascii="Times New Roman" w:hAnsi="Times New Roman"/>
          <w:lang w:val="en-GB"/>
        </w:rPr>
        <w:t xml:space="preserve"> to the average values for the entire pipe with fairly small deviations at the ends of the system. The </w:t>
      </w:r>
      <w:r w:rsidR="00A4472A">
        <w:rPr>
          <w:rFonts w:ascii="Times New Roman" w:hAnsi="Times New Roman"/>
          <w:lang w:val="en-GB"/>
        </w:rPr>
        <w:t>thermal balance calculation establishes the measure of deviations</w:t>
      </w:r>
      <w:r w:rsidRPr="005064AD">
        <w:rPr>
          <w:rFonts w:ascii="Times New Roman" w:hAnsi="Times New Roman"/>
          <w:lang w:val="en-GB"/>
        </w:rPr>
        <w:t>. Therefore, the heat conduction equation for zone 3 can be written in a</w:t>
      </w:r>
      <w:r w:rsidR="00C50B5C">
        <w:rPr>
          <w:rFonts w:ascii="Times New Roman" w:hAnsi="Times New Roman"/>
          <w:lang w:val="en-GB"/>
        </w:rPr>
        <w:t> </w:t>
      </w:r>
      <w:r w:rsidRPr="005064AD">
        <w:rPr>
          <w:rFonts w:ascii="Times New Roman" w:hAnsi="Times New Roman"/>
          <w:lang w:val="en-GB"/>
        </w:rPr>
        <w:t>spatially two-dimensional formulation (</w:t>
      </w:r>
      <w:r w:rsidRPr="005064AD">
        <w:rPr>
          <w:rFonts w:ascii="Times New Roman" w:hAnsi="Times New Roman"/>
          <w:i/>
          <w:lang w:val="en-GB"/>
        </w:rPr>
        <w:t>y</w:t>
      </w:r>
      <w:r w:rsidRPr="005064AD">
        <w:rPr>
          <w:rFonts w:ascii="Times New Roman" w:hAnsi="Times New Roman"/>
          <w:lang w:val="en-GB"/>
        </w:rPr>
        <w:t xml:space="preserve">, </w:t>
      </w:r>
      <w:r w:rsidRPr="005064AD">
        <w:rPr>
          <w:rFonts w:ascii="Times New Roman" w:hAnsi="Times New Roman"/>
          <w:i/>
          <w:lang w:val="en-GB"/>
        </w:rPr>
        <w:t>z</w:t>
      </w:r>
      <w:r w:rsidRPr="005064AD">
        <w:rPr>
          <w:rFonts w:ascii="Times New Roman" w:hAnsi="Times New Roman"/>
          <w:lang w:val="en-GB"/>
        </w:rPr>
        <w:t xml:space="preserve">), which </w:t>
      </w:r>
      <w:r w:rsidR="008C6D77">
        <w:rPr>
          <w:rFonts w:ascii="Times New Roman" w:hAnsi="Times New Roman"/>
          <w:lang w:val="en-GB"/>
        </w:rPr>
        <w:t>characterises</w:t>
      </w:r>
      <w:r w:rsidRPr="005064AD">
        <w:rPr>
          <w:rFonts w:ascii="Times New Roman" w:hAnsi="Times New Roman"/>
          <w:lang w:val="en-GB"/>
        </w:rPr>
        <w:t xml:space="preserve"> the heat transfer per unit length of the pipe system by the formula</w:t>
      </w:r>
      <w:r w:rsidR="00444A85">
        <w:rPr>
          <w:rFonts w:ascii="Times New Roman" w:hAnsi="Times New Roman"/>
          <w:lang w:val="en-GB"/>
        </w:rPr>
        <w:t>:</w:t>
      </w:r>
    </w:p>
    <w:p w14:paraId="61D6DA34" w14:textId="1B9C1C0F" w:rsidR="00DC4B62" w:rsidRPr="005064AD" w:rsidRDefault="00DC4B62" w:rsidP="00E775DF">
      <w:pPr>
        <w:tabs>
          <w:tab w:val="right" w:pos="9639"/>
        </w:tabs>
        <w:spacing w:before="120" w:after="120" w:line="240" w:lineRule="auto"/>
        <w:ind w:left="3544" w:firstLine="0"/>
        <w:rPr>
          <w:rFonts w:ascii="Times New Roman" w:hAnsi="Times New Roman"/>
          <w:lang w:val="en-GB"/>
        </w:rPr>
      </w:pPr>
      <w:r w:rsidRPr="005064AD">
        <w:rPr>
          <w:rFonts w:ascii="Times New Roman" w:hAnsi="Times New Roman"/>
          <w:position w:val="-30"/>
          <w:lang w:val="en-GB"/>
        </w:rPr>
        <w:object w:dxaOrig="3000" w:dyaOrig="720" w14:anchorId="5C09B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3.65pt" o:ole="">
            <v:imagedata r:id="rId10" o:title=""/>
          </v:shape>
          <o:OLEObject Type="Embed" ProgID="Equation.DSMT4" ShapeID="_x0000_i1025" DrawAspect="Content" ObjectID="_1762079545" r:id="rId11"/>
        </w:object>
      </w:r>
      <w:r w:rsidR="00E775DF">
        <w:rPr>
          <w:rFonts w:ascii="Times New Roman" w:hAnsi="Times New Roman"/>
          <w:lang w:val="en-GB"/>
        </w:rPr>
        <w:tab/>
      </w:r>
      <w:r w:rsidRPr="005064AD">
        <w:rPr>
          <w:rFonts w:ascii="Times New Roman" w:hAnsi="Times New Roman"/>
          <w:lang w:val="en-GB"/>
        </w:rPr>
        <w:t>(1)</w:t>
      </w:r>
    </w:p>
    <w:p w14:paraId="1AE55B9D" w14:textId="77777777" w:rsidR="00DC4B62" w:rsidRPr="005064AD" w:rsidRDefault="00DC4B62" w:rsidP="00E775DF">
      <w:pPr>
        <w:spacing w:line="240" w:lineRule="auto"/>
        <w:ind w:firstLine="0"/>
        <w:rPr>
          <w:rFonts w:ascii="Times New Roman" w:hAnsi="Times New Roman"/>
          <w:lang w:val="en-GB"/>
        </w:rPr>
      </w:pPr>
      <w:r w:rsidRPr="005064AD">
        <w:rPr>
          <w:rFonts w:ascii="Times New Roman" w:hAnsi="Times New Roman"/>
          <w:lang w:val="en-GB"/>
        </w:rPr>
        <w:t>where:</w:t>
      </w:r>
    </w:p>
    <w:p w14:paraId="6BF858B8" w14:textId="1EEFC6F5" w:rsidR="00DC4B62" w:rsidRPr="005064AD" w:rsidRDefault="00DC4B62" w:rsidP="00E775DF">
      <w:pPr>
        <w:spacing w:line="240" w:lineRule="auto"/>
        <w:ind w:firstLine="0"/>
        <w:rPr>
          <w:rFonts w:ascii="Times New Roman" w:hAnsi="Times New Roman"/>
          <w:lang w:val="en-GB"/>
        </w:rPr>
      </w:pPr>
      <w:proofErr w:type="spellStart"/>
      <w:r w:rsidRPr="005064AD">
        <w:rPr>
          <w:rFonts w:ascii="Times New Roman" w:hAnsi="Times New Roman"/>
          <w:lang w:val="en-GB"/>
        </w:rPr>
        <w:t>λ</w:t>
      </w:r>
      <w:r w:rsidRPr="005064AD">
        <w:rPr>
          <w:rFonts w:ascii="Times New Roman" w:hAnsi="Times New Roman"/>
          <w:vertAlign w:val="subscript"/>
          <w:lang w:val="en-GB"/>
        </w:rPr>
        <w:t>s</w:t>
      </w:r>
      <w:proofErr w:type="spellEnd"/>
      <w:r w:rsidRPr="005064AD">
        <w:rPr>
          <w:rFonts w:ascii="Times New Roman" w:hAnsi="Times New Roman"/>
          <w:lang w:val="en-GB"/>
        </w:rPr>
        <w:t xml:space="preserve"> – the coefficient of thermal conductivity of the soil massif</w:t>
      </w:r>
      <w:r w:rsidR="00513555">
        <w:rPr>
          <w:rFonts w:ascii="Times New Roman" w:hAnsi="Times New Roman"/>
          <w:lang w:val="en-GB"/>
        </w:rPr>
        <w:t>,</w:t>
      </w:r>
    </w:p>
    <w:p w14:paraId="31707E02" w14:textId="5B0E5A8D" w:rsidR="00DC4B62" w:rsidRPr="005064AD" w:rsidRDefault="00DC4B62" w:rsidP="00E775DF">
      <w:pPr>
        <w:spacing w:line="240" w:lineRule="auto"/>
        <w:ind w:firstLine="0"/>
        <w:rPr>
          <w:rFonts w:ascii="Times New Roman" w:hAnsi="Times New Roman"/>
          <w:lang w:val="en-GB"/>
        </w:rPr>
      </w:pPr>
      <w:proofErr w:type="spellStart"/>
      <w:r w:rsidRPr="005064AD">
        <w:rPr>
          <w:rFonts w:ascii="Times New Roman" w:hAnsi="Times New Roman"/>
          <w:lang w:val="en-GB"/>
        </w:rPr>
        <w:t>ρ</w:t>
      </w:r>
      <w:r w:rsidRPr="005064AD">
        <w:rPr>
          <w:rFonts w:ascii="Times New Roman" w:hAnsi="Times New Roman"/>
          <w:vertAlign w:val="subscript"/>
          <w:lang w:val="en-GB"/>
        </w:rPr>
        <w:t>s</w:t>
      </w:r>
      <w:proofErr w:type="spellEnd"/>
      <w:r w:rsidRPr="005064AD">
        <w:rPr>
          <w:rFonts w:ascii="Times New Roman" w:hAnsi="Times New Roman"/>
          <w:lang w:val="en-GB"/>
        </w:rPr>
        <w:t xml:space="preserve"> – soil density</w:t>
      </w:r>
      <w:r w:rsidR="00513555">
        <w:rPr>
          <w:rFonts w:ascii="Times New Roman" w:hAnsi="Times New Roman"/>
          <w:lang w:val="en-GB"/>
        </w:rPr>
        <w:t>,</w:t>
      </w:r>
    </w:p>
    <w:p w14:paraId="439EF39C" w14:textId="50B4CC62" w:rsidR="00DC4B62" w:rsidRPr="005064AD" w:rsidRDefault="00DC4B62" w:rsidP="00E775DF">
      <w:pPr>
        <w:spacing w:line="240" w:lineRule="auto"/>
        <w:ind w:firstLine="0"/>
        <w:rPr>
          <w:rFonts w:ascii="Times New Roman" w:hAnsi="Times New Roman"/>
          <w:lang w:val="en-GB"/>
        </w:rPr>
      </w:pPr>
      <w:r w:rsidRPr="005064AD">
        <w:rPr>
          <w:rFonts w:ascii="Times New Roman" w:hAnsi="Times New Roman"/>
          <w:lang w:val="en-GB"/>
        </w:rPr>
        <w:t>c</w:t>
      </w:r>
      <w:r w:rsidRPr="005064AD">
        <w:rPr>
          <w:rFonts w:ascii="Times New Roman" w:hAnsi="Times New Roman"/>
          <w:vertAlign w:val="subscript"/>
          <w:lang w:val="en-GB"/>
        </w:rPr>
        <w:t>s</w:t>
      </w:r>
      <w:r w:rsidRPr="005064AD">
        <w:rPr>
          <w:rFonts w:ascii="Times New Roman" w:hAnsi="Times New Roman"/>
          <w:lang w:val="en-GB"/>
        </w:rPr>
        <w:t xml:space="preserve"> – heat capacity of the soil.</w:t>
      </w:r>
    </w:p>
    <w:p w14:paraId="475C1722" w14:textId="77777777" w:rsidR="00E775DF" w:rsidRDefault="00E775DF" w:rsidP="00A83CA4">
      <w:pPr>
        <w:spacing w:line="240" w:lineRule="auto"/>
        <w:ind w:firstLine="284"/>
        <w:rPr>
          <w:rFonts w:ascii="Times New Roman" w:hAnsi="Times New Roman"/>
          <w:lang w:val="en-GB"/>
        </w:rPr>
      </w:pPr>
    </w:p>
    <w:p w14:paraId="43F47C31" w14:textId="068E5D38"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These thermophysical properties of the soil massif are considered unchanged.</w:t>
      </w:r>
    </w:p>
    <w:p w14:paraId="154D3972" w14:textId="0CDD5912"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calculation area is shown in </w:t>
      </w:r>
      <w:r w:rsidR="00513555">
        <w:rPr>
          <w:rFonts w:ascii="Times New Roman" w:hAnsi="Times New Roman"/>
          <w:lang w:val="en-GB"/>
        </w:rPr>
        <w:t>F</w:t>
      </w:r>
      <w:r w:rsidRPr="005064AD">
        <w:rPr>
          <w:rFonts w:ascii="Times New Roman" w:hAnsi="Times New Roman"/>
          <w:lang w:val="en-GB"/>
        </w:rPr>
        <w:t>ig.</w:t>
      </w:r>
      <w:r w:rsidR="00513555">
        <w:rPr>
          <w:rFonts w:ascii="Times New Roman" w:hAnsi="Times New Roman"/>
          <w:lang w:val="en-GB"/>
        </w:rPr>
        <w:t xml:space="preserve"> </w:t>
      </w:r>
      <w:r w:rsidRPr="005064AD">
        <w:rPr>
          <w:rFonts w:ascii="Times New Roman" w:hAnsi="Times New Roman"/>
          <w:lang w:val="en-GB"/>
        </w:rPr>
        <w:t xml:space="preserve">2. Its height is </w:t>
      </w:r>
      <w:r w:rsidRPr="005064AD">
        <w:rPr>
          <w:rFonts w:ascii="Times New Roman" w:hAnsi="Times New Roman"/>
          <w:i/>
          <w:lang w:val="en-GB"/>
        </w:rPr>
        <w:t>H</w:t>
      </w:r>
      <w:r w:rsidRPr="005064AD">
        <w:rPr>
          <w:rFonts w:ascii="Times New Roman" w:hAnsi="Times New Roman"/>
          <w:lang w:val="en-GB"/>
        </w:rPr>
        <w:t xml:space="preserve"> = 18 m. The width corresponds to half the step between the pipes </w:t>
      </w:r>
      <w:r w:rsidRPr="005064AD">
        <w:rPr>
          <w:rFonts w:ascii="Times New Roman" w:hAnsi="Times New Roman"/>
          <w:i/>
          <w:lang w:val="en-GB"/>
        </w:rPr>
        <w:t>L</w:t>
      </w:r>
      <w:r w:rsidRPr="005064AD">
        <w:rPr>
          <w:rFonts w:ascii="Times New Roman" w:hAnsi="Times New Roman"/>
          <w:lang w:val="en-GB"/>
        </w:rPr>
        <w:t xml:space="preserve">. If </w:t>
      </w:r>
      <w:r w:rsidRPr="005064AD">
        <w:rPr>
          <w:rFonts w:ascii="Times New Roman" w:hAnsi="Times New Roman"/>
          <w:i/>
          <w:lang w:val="en-GB"/>
        </w:rPr>
        <w:t>L</w:t>
      </w:r>
      <w:r w:rsidRPr="005064AD">
        <w:rPr>
          <w:rFonts w:ascii="Times New Roman" w:hAnsi="Times New Roman"/>
          <w:lang w:val="en-GB"/>
        </w:rPr>
        <w:t xml:space="preserve"> = 0.5, then the width of the calculation area is </w:t>
      </w:r>
      <w:r w:rsidRPr="005064AD">
        <w:rPr>
          <w:rFonts w:ascii="Times New Roman" w:hAnsi="Times New Roman"/>
          <w:i/>
          <w:lang w:val="en-GB"/>
        </w:rPr>
        <w:t>L</w:t>
      </w:r>
      <w:r w:rsidRPr="005064AD">
        <w:rPr>
          <w:rFonts w:ascii="Times New Roman" w:hAnsi="Times New Roman"/>
          <w:lang w:val="en-GB"/>
        </w:rPr>
        <w:t>/2 = 0.25 m.</w:t>
      </w:r>
    </w:p>
    <w:p w14:paraId="4EA1957E" w14:textId="77777777" w:rsidR="00DC4B62" w:rsidRPr="005064AD" w:rsidRDefault="00DC4B62" w:rsidP="00A83CA4">
      <w:pPr>
        <w:spacing w:line="240" w:lineRule="auto"/>
        <w:ind w:firstLine="284"/>
        <w:rPr>
          <w:rFonts w:ascii="Times New Roman" w:hAnsi="Times New Roman"/>
          <w:lang w:val="en-GB"/>
        </w:rPr>
      </w:pPr>
    </w:p>
    <w:p w14:paraId="27F0DCC4" w14:textId="77777777" w:rsidR="00DC4B62" w:rsidRPr="005064AD" w:rsidRDefault="005E52AD" w:rsidP="00225E4A">
      <w:pPr>
        <w:spacing w:line="240" w:lineRule="auto"/>
        <w:ind w:firstLine="284"/>
        <w:jc w:val="center"/>
        <w:rPr>
          <w:rFonts w:ascii="Times New Roman" w:hAnsi="Times New Roman"/>
          <w:lang w:val="en-GB"/>
        </w:rPr>
      </w:pPr>
      <w:r w:rsidRPr="005064AD">
        <w:rPr>
          <w:rFonts w:ascii="Times New Roman" w:hAnsi="Times New Roman"/>
          <w:noProof/>
          <w:lang w:val="en-GB" w:eastAsia="pl-PL"/>
        </w:rPr>
        <w:drawing>
          <wp:inline distT="0" distB="0" distL="0" distR="0" wp14:anchorId="7C872F79" wp14:editId="3982AF26">
            <wp:extent cx="2239010" cy="3050015"/>
            <wp:effectExtent l="0" t="0" r="889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247631" cy="3061758"/>
                    </a:xfrm>
                    <a:prstGeom prst="rect">
                      <a:avLst/>
                    </a:prstGeom>
                    <a:noFill/>
                    <a:ln w="9525">
                      <a:noFill/>
                      <a:miter lim="800000"/>
                      <a:headEnd/>
                      <a:tailEnd/>
                    </a:ln>
                  </pic:spPr>
                </pic:pic>
              </a:graphicData>
            </a:graphic>
          </wp:inline>
        </w:drawing>
      </w:r>
    </w:p>
    <w:p w14:paraId="5E520472" w14:textId="2DAD2B10" w:rsidR="00DC4B62" w:rsidRPr="005064AD" w:rsidRDefault="00DC4B62" w:rsidP="000C1F37">
      <w:pPr>
        <w:pStyle w:val="Rrys"/>
      </w:pPr>
      <w:r w:rsidRPr="005064AD">
        <w:rPr>
          <w:b/>
        </w:rPr>
        <w:t>Fig. 2</w:t>
      </w:r>
      <w:r w:rsidRPr="000C1F37">
        <w:rPr>
          <w:b/>
          <w:bCs/>
        </w:rPr>
        <w:t>.</w:t>
      </w:r>
      <w:r w:rsidRPr="005064AD">
        <w:t xml:space="preserve"> </w:t>
      </w:r>
      <w:proofErr w:type="spellStart"/>
      <w:r w:rsidR="008C6D77">
        <w:t>Calculation</w:t>
      </w:r>
      <w:proofErr w:type="spellEnd"/>
      <w:r w:rsidRPr="005064AD">
        <w:t xml:space="preserve"> </w:t>
      </w:r>
      <w:proofErr w:type="spellStart"/>
      <w:r w:rsidRPr="005064AD">
        <w:t>area</w:t>
      </w:r>
      <w:proofErr w:type="spellEnd"/>
      <w:r w:rsidRPr="005064AD">
        <w:t xml:space="preserve"> of a shallow horizontal soil heat exchanger</w:t>
      </w:r>
    </w:p>
    <w:p w14:paraId="023BD314" w14:textId="71DC8F5E"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lastRenderedPageBreak/>
        <w:t xml:space="preserve">The initial conditions for equation (1) are set </w:t>
      </w:r>
      <w:r w:rsidR="00A4472A">
        <w:rPr>
          <w:rFonts w:ascii="Times New Roman" w:hAnsi="Times New Roman"/>
          <w:lang w:val="en-GB"/>
        </w:rPr>
        <w:t>following</w:t>
      </w:r>
      <w:r w:rsidRPr="005064AD">
        <w:rPr>
          <w:rFonts w:ascii="Times New Roman" w:hAnsi="Times New Roman"/>
          <w:lang w:val="en-GB"/>
        </w:rPr>
        <w:t xml:space="preserve"> the data given in </w:t>
      </w:r>
      <w:r w:rsidR="00EB0B78" w:rsidRPr="005064AD">
        <w:rPr>
          <w:rFonts w:ascii="Times New Roman" w:hAnsi="Times New Roman"/>
          <w:lang w:val="en-GB"/>
        </w:rPr>
        <w:t>(</w:t>
      </w:r>
      <w:proofErr w:type="spellStart"/>
      <w:r w:rsidR="008441C6" w:rsidRPr="005064AD">
        <w:rPr>
          <w:rFonts w:ascii="Times New Roman" w:hAnsi="Times New Roman"/>
          <w:lang w:val="en-GB"/>
        </w:rPr>
        <w:t>Lykov</w:t>
      </w:r>
      <w:proofErr w:type="spellEnd"/>
      <w:r w:rsidR="008441C6" w:rsidRPr="005064AD">
        <w:rPr>
          <w:rFonts w:ascii="Times New Roman" w:hAnsi="Times New Roman"/>
          <w:lang w:val="en-GB"/>
        </w:rPr>
        <w:t xml:space="preserve"> 1978</w:t>
      </w:r>
      <w:r w:rsidR="00EB0B78" w:rsidRPr="005064AD">
        <w:rPr>
          <w:rFonts w:ascii="Times New Roman" w:hAnsi="Times New Roman"/>
          <w:lang w:val="en-GB"/>
        </w:rPr>
        <w:t>)</w:t>
      </w:r>
      <w:r w:rsidRPr="005064AD">
        <w:rPr>
          <w:rFonts w:ascii="Times New Roman" w:hAnsi="Times New Roman"/>
          <w:lang w:val="en-GB"/>
        </w:rPr>
        <w:t>. The soil temperature in Kyiv at a depth of 3.2 m from the earth's surface during the year has a value of 8.7</w:t>
      </w:r>
      <w:r w:rsidR="000C1F37">
        <w:rPr>
          <w:rFonts w:ascii="Times New Roman" w:hAnsi="Times New Roman"/>
          <w:lang w:val="en-GB"/>
        </w:rPr>
        <w:t>-</w:t>
      </w:r>
      <w:r w:rsidRPr="005064AD">
        <w:rPr>
          <w:rFonts w:ascii="Times New Roman" w:hAnsi="Times New Roman"/>
          <w:lang w:val="en-GB"/>
        </w:rPr>
        <w:t>9.2°C.</w:t>
      </w:r>
      <w:r w:rsidR="00A4472A">
        <w:rPr>
          <w:rFonts w:ascii="Times New Roman" w:hAnsi="Times New Roman"/>
          <w:lang w:val="en-GB"/>
        </w:rPr>
        <w:t xml:space="preserve"> </w:t>
      </w:r>
      <w:r w:rsidRPr="005064AD">
        <w:rPr>
          <w:rFonts w:ascii="Times New Roman" w:hAnsi="Times New Roman"/>
          <w:lang w:val="en-GB"/>
        </w:rPr>
        <w:t xml:space="preserve">Based on this, the initial condition for equation (1) was taken as </w:t>
      </w:r>
      <w:r w:rsidRPr="005064AD">
        <w:rPr>
          <w:rFonts w:ascii="Times New Roman" w:hAnsi="Times New Roman"/>
          <w:i/>
          <w:iCs/>
          <w:lang w:val="en-GB"/>
        </w:rPr>
        <w:t>T</w:t>
      </w:r>
      <w:r w:rsidRPr="005064AD">
        <w:rPr>
          <w:rFonts w:ascii="Times New Roman" w:hAnsi="Times New Roman"/>
          <w:lang w:val="en-GB"/>
        </w:rPr>
        <w:t>(</w:t>
      </w:r>
      <w:r w:rsidRPr="005064AD">
        <w:rPr>
          <w:rFonts w:ascii="Times New Roman" w:hAnsi="Times New Roman"/>
          <w:i/>
          <w:iCs/>
          <w:lang w:val="en-GB"/>
        </w:rPr>
        <w:t>0, z, y</w:t>
      </w:r>
      <w:r w:rsidRPr="005064AD">
        <w:rPr>
          <w:rFonts w:ascii="Times New Roman" w:hAnsi="Times New Roman"/>
          <w:lang w:val="en-GB"/>
        </w:rPr>
        <w:t xml:space="preserve">) = </w:t>
      </w:r>
      <w:proofErr w:type="spellStart"/>
      <w:r w:rsidRPr="005064AD">
        <w:rPr>
          <w:rFonts w:ascii="Times New Roman" w:hAnsi="Times New Roman"/>
          <w:lang w:val="en-GB"/>
        </w:rPr>
        <w:t>const</w:t>
      </w:r>
      <w:proofErr w:type="spellEnd"/>
      <w:r w:rsidRPr="005064AD">
        <w:rPr>
          <w:rFonts w:ascii="Times New Roman" w:hAnsi="Times New Roman"/>
          <w:lang w:val="en-GB"/>
        </w:rPr>
        <w:t xml:space="preserve"> = 9°C. The time integration step is </w:t>
      </w:r>
      <w:proofErr w:type="spellStart"/>
      <w:r w:rsidRPr="005064AD">
        <w:rPr>
          <w:rFonts w:ascii="Times New Roman" w:hAnsi="Times New Roman"/>
          <w:i/>
          <w:iCs/>
          <w:lang w:val="en-GB"/>
        </w:rPr>
        <w:t>Δt</w:t>
      </w:r>
      <w:proofErr w:type="spellEnd"/>
      <w:r w:rsidRPr="005064AD">
        <w:rPr>
          <w:rFonts w:ascii="Times New Roman" w:hAnsi="Times New Roman"/>
          <w:lang w:val="en-GB"/>
        </w:rPr>
        <w:t xml:space="preserve"> = 90 s.</w:t>
      </w:r>
    </w:p>
    <w:p w14:paraId="4C1D449C" w14:textId="025C0158"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Boundary conditions of the third kind were </w:t>
      </w:r>
      <w:r w:rsidR="008C6D77">
        <w:rPr>
          <w:rFonts w:ascii="Times New Roman" w:hAnsi="Times New Roman"/>
          <w:lang w:val="en-GB"/>
        </w:rPr>
        <w:t>established</w:t>
      </w:r>
      <w:r w:rsidRPr="005064AD">
        <w:rPr>
          <w:rFonts w:ascii="Times New Roman" w:hAnsi="Times New Roman"/>
          <w:lang w:val="en-GB"/>
        </w:rPr>
        <w:t xml:space="preserve"> on the soil surface (</w:t>
      </w:r>
      <w:r w:rsidRPr="005064AD">
        <w:rPr>
          <w:rFonts w:ascii="Times New Roman" w:hAnsi="Times New Roman"/>
          <w:i/>
          <w:lang w:val="en-GB"/>
        </w:rPr>
        <w:t>z</w:t>
      </w:r>
      <w:r w:rsidRPr="005064AD">
        <w:rPr>
          <w:rFonts w:ascii="Times New Roman" w:hAnsi="Times New Roman"/>
          <w:lang w:val="en-GB"/>
        </w:rPr>
        <w:t xml:space="preserve"> = 0), which take into account convection and radiation with the surrounding environment, as well as the influence of solar </w:t>
      </w:r>
      <w:r w:rsidR="008C6D77">
        <w:rPr>
          <w:rFonts w:ascii="Times New Roman" w:hAnsi="Times New Roman"/>
          <w:lang w:val="en-GB"/>
        </w:rPr>
        <w:t>radiation</w:t>
      </w:r>
    </w:p>
    <w:p w14:paraId="19DE042C" w14:textId="61E49C95" w:rsidR="00DC4B62" w:rsidRPr="005064AD" w:rsidRDefault="00DC4B62" w:rsidP="00513555">
      <w:pPr>
        <w:tabs>
          <w:tab w:val="right" w:pos="9639"/>
        </w:tabs>
        <w:spacing w:before="120" w:after="120" w:line="240" w:lineRule="auto"/>
        <w:ind w:firstLine="1701"/>
        <w:rPr>
          <w:rFonts w:ascii="Times New Roman" w:hAnsi="Times New Roman"/>
          <w:lang w:val="en-GB"/>
        </w:rPr>
      </w:pPr>
      <w:r w:rsidRPr="005064AD">
        <w:rPr>
          <w:rFonts w:ascii="Times New Roman" w:hAnsi="Times New Roman"/>
          <w:position w:val="-40"/>
          <w:lang w:val="en-GB"/>
        </w:rPr>
        <w:object w:dxaOrig="7540" w:dyaOrig="920" w14:anchorId="36513994">
          <v:shape id="_x0000_i1026" type="#_x0000_t75" style="width:302.05pt;height:38.35pt" o:ole="">
            <v:imagedata r:id="rId13" o:title=""/>
          </v:shape>
          <o:OLEObject Type="Embed" ProgID="Equation.DSMT4" ShapeID="_x0000_i1026" DrawAspect="Content" ObjectID="_1762079546" r:id="rId14"/>
        </w:object>
      </w:r>
      <w:r w:rsidR="000C1F37">
        <w:rPr>
          <w:rFonts w:ascii="Times New Roman" w:hAnsi="Times New Roman"/>
          <w:lang w:val="en-GB"/>
        </w:rPr>
        <w:tab/>
      </w:r>
      <w:r w:rsidRPr="005064AD">
        <w:rPr>
          <w:rFonts w:ascii="Times New Roman" w:hAnsi="Times New Roman"/>
          <w:lang w:val="en-GB"/>
        </w:rPr>
        <w:t>(2)</w:t>
      </w:r>
    </w:p>
    <w:p w14:paraId="01D88B6F" w14:textId="77777777" w:rsidR="00DC4B62" w:rsidRPr="005064AD" w:rsidRDefault="00DC4B62" w:rsidP="00513555">
      <w:pPr>
        <w:spacing w:line="240" w:lineRule="auto"/>
        <w:ind w:firstLine="0"/>
        <w:rPr>
          <w:rFonts w:ascii="Times New Roman" w:hAnsi="Times New Roman"/>
          <w:lang w:val="en-GB"/>
        </w:rPr>
      </w:pPr>
      <w:r w:rsidRPr="005064AD">
        <w:rPr>
          <w:rFonts w:ascii="Times New Roman" w:hAnsi="Times New Roman"/>
          <w:lang w:val="en-GB"/>
        </w:rPr>
        <w:t>where:</w:t>
      </w:r>
    </w:p>
    <w:p w14:paraId="6B69C344" w14:textId="45A905EB" w:rsidR="00DC4B62" w:rsidRPr="005064AD" w:rsidRDefault="00DC4B62" w:rsidP="00513555">
      <w:pPr>
        <w:spacing w:line="240" w:lineRule="auto"/>
        <w:ind w:firstLine="0"/>
        <w:rPr>
          <w:rFonts w:ascii="Times New Roman" w:hAnsi="Times New Roman"/>
          <w:lang w:val="en-GB"/>
        </w:rPr>
      </w:pPr>
      <w:r w:rsidRPr="005064AD">
        <w:rPr>
          <w:rFonts w:ascii="Times New Roman" w:hAnsi="Times New Roman"/>
          <w:i/>
          <w:iCs/>
          <w:lang w:val="en-GB"/>
        </w:rPr>
        <w:t>α</w:t>
      </w:r>
      <w:r w:rsidRPr="005064AD">
        <w:rPr>
          <w:rFonts w:ascii="Times New Roman" w:hAnsi="Times New Roman"/>
          <w:i/>
          <w:iCs/>
          <w:vertAlign w:val="subscript"/>
          <w:lang w:val="en-GB"/>
        </w:rPr>
        <w:t>k</w:t>
      </w:r>
      <w:r w:rsidRPr="005064AD">
        <w:rPr>
          <w:rFonts w:ascii="Times New Roman" w:hAnsi="Times New Roman"/>
          <w:i/>
          <w:iCs/>
          <w:lang w:val="en-GB"/>
        </w:rPr>
        <w:t xml:space="preserve"> </w:t>
      </w:r>
      <w:r w:rsidRPr="005064AD">
        <w:rPr>
          <w:rFonts w:ascii="Times New Roman" w:hAnsi="Times New Roman"/>
          <w:lang w:val="en-GB"/>
        </w:rPr>
        <w:t>– the convection heat transfer coefficient</w:t>
      </w:r>
      <w:r w:rsidR="00513555">
        <w:rPr>
          <w:rFonts w:ascii="Times New Roman" w:hAnsi="Times New Roman"/>
          <w:lang w:val="en-GB"/>
        </w:rPr>
        <w:t>,</w:t>
      </w:r>
    </w:p>
    <w:p w14:paraId="5374EC69" w14:textId="2BE2F5E0" w:rsidR="00DC4B62" w:rsidRPr="005064AD" w:rsidRDefault="00DC4B62" w:rsidP="00513555">
      <w:pPr>
        <w:spacing w:line="240" w:lineRule="auto"/>
        <w:ind w:firstLine="0"/>
        <w:rPr>
          <w:rFonts w:ascii="Times New Roman" w:hAnsi="Times New Roman"/>
          <w:lang w:val="en-GB"/>
        </w:rPr>
      </w:pPr>
      <w:r w:rsidRPr="005064AD">
        <w:rPr>
          <w:rFonts w:ascii="Times New Roman" w:hAnsi="Times New Roman"/>
          <w:i/>
          <w:iCs/>
          <w:lang w:val="en-GB"/>
        </w:rPr>
        <w:t xml:space="preserve">ε </w:t>
      </w:r>
      <w:r w:rsidRPr="005064AD">
        <w:rPr>
          <w:rFonts w:ascii="Times New Roman" w:hAnsi="Times New Roman"/>
          <w:lang w:val="en-GB"/>
        </w:rPr>
        <w:t>– the degree of blackness of the earth's surface, which is taken to be equal to 0.9</w:t>
      </w:r>
      <w:r w:rsidR="00513555">
        <w:rPr>
          <w:rFonts w:ascii="Times New Roman" w:hAnsi="Times New Roman"/>
          <w:lang w:val="en-GB"/>
        </w:rPr>
        <w:t>,</w:t>
      </w:r>
    </w:p>
    <w:p w14:paraId="479E477E" w14:textId="0BB3A60F" w:rsidR="00DC4B62" w:rsidRPr="005064AD" w:rsidRDefault="00DC4B62" w:rsidP="00513555">
      <w:pPr>
        <w:spacing w:line="240" w:lineRule="auto"/>
        <w:ind w:firstLine="0"/>
        <w:rPr>
          <w:rFonts w:ascii="Times New Roman" w:hAnsi="Times New Roman"/>
          <w:lang w:val="en-GB"/>
        </w:rPr>
      </w:pPr>
      <w:r w:rsidRPr="005064AD">
        <w:rPr>
          <w:rFonts w:ascii="Times New Roman" w:hAnsi="Times New Roman"/>
          <w:i/>
          <w:iCs/>
          <w:lang w:val="en-GB"/>
        </w:rPr>
        <w:t>c</w:t>
      </w:r>
      <w:r w:rsidRPr="005064AD">
        <w:rPr>
          <w:rFonts w:ascii="Times New Roman" w:hAnsi="Times New Roman"/>
          <w:i/>
          <w:iCs/>
          <w:vertAlign w:val="subscript"/>
          <w:lang w:val="en-GB"/>
        </w:rPr>
        <w:t>0</w:t>
      </w:r>
      <w:r w:rsidRPr="005064AD">
        <w:rPr>
          <w:rFonts w:ascii="Times New Roman" w:hAnsi="Times New Roman"/>
          <w:i/>
          <w:iCs/>
          <w:lang w:val="en-GB"/>
        </w:rPr>
        <w:t xml:space="preserve"> </w:t>
      </w:r>
      <w:r w:rsidRPr="005064AD">
        <w:rPr>
          <w:rFonts w:ascii="Times New Roman" w:hAnsi="Times New Roman"/>
          <w:lang w:val="en-GB"/>
        </w:rPr>
        <w:t>= 5.7 W/(m</w:t>
      </w:r>
      <w:r w:rsidRPr="005064AD">
        <w:rPr>
          <w:rFonts w:ascii="Times New Roman" w:hAnsi="Times New Roman"/>
          <w:vertAlign w:val="superscript"/>
          <w:lang w:val="en-GB"/>
        </w:rPr>
        <w:t>2</w:t>
      </w:r>
      <w:r w:rsidRPr="005064AD">
        <w:rPr>
          <w:rFonts w:ascii="Times New Roman" w:hAnsi="Times New Roman"/>
          <w:lang w:val="en-GB"/>
        </w:rPr>
        <w:t>K</w:t>
      </w:r>
      <w:r w:rsidRPr="005064AD">
        <w:rPr>
          <w:rFonts w:ascii="Times New Roman" w:hAnsi="Times New Roman"/>
          <w:vertAlign w:val="superscript"/>
          <w:lang w:val="en-GB"/>
        </w:rPr>
        <w:t>4</w:t>
      </w:r>
      <w:r w:rsidRPr="005064AD">
        <w:rPr>
          <w:rFonts w:ascii="Times New Roman" w:hAnsi="Times New Roman"/>
          <w:lang w:val="en-GB"/>
        </w:rPr>
        <w:t>) – radiation coefficient of an absolutely black body</w:t>
      </w:r>
      <w:r w:rsidR="00513555">
        <w:rPr>
          <w:rFonts w:ascii="Times New Roman" w:hAnsi="Times New Roman"/>
          <w:lang w:val="en-GB"/>
        </w:rPr>
        <w:t>,</w:t>
      </w:r>
    </w:p>
    <w:p w14:paraId="1E299454" w14:textId="541CCDE9" w:rsidR="00DC4B62" w:rsidRPr="005064AD" w:rsidRDefault="00DC4B62" w:rsidP="00513555">
      <w:pPr>
        <w:spacing w:line="240" w:lineRule="auto"/>
        <w:ind w:firstLine="0"/>
        <w:rPr>
          <w:rFonts w:ascii="Times New Roman" w:hAnsi="Times New Roman"/>
          <w:lang w:val="en-GB"/>
        </w:rPr>
      </w:pPr>
      <w:proofErr w:type="spellStart"/>
      <w:r w:rsidRPr="005064AD">
        <w:rPr>
          <w:rFonts w:ascii="Times New Roman" w:hAnsi="Times New Roman"/>
          <w:i/>
          <w:iCs/>
          <w:lang w:val="en-GB"/>
        </w:rPr>
        <w:t>T</w:t>
      </w:r>
      <w:r w:rsidRPr="005064AD">
        <w:rPr>
          <w:rFonts w:ascii="Times New Roman" w:hAnsi="Times New Roman"/>
          <w:i/>
          <w:iCs/>
          <w:vertAlign w:val="subscript"/>
          <w:lang w:val="en-GB"/>
        </w:rPr>
        <w:t>p</w:t>
      </w:r>
      <w:proofErr w:type="spellEnd"/>
      <w:r w:rsidRPr="005064AD">
        <w:rPr>
          <w:rFonts w:ascii="Times New Roman" w:hAnsi="Times New Roman"/>
          <w:i/>
          <w:iCs/>
          <w:lang w:val="en-GB"/>
        </w:rPr>
        <w:t xml:space="preserve"> </w:t>
      </w:r>
      <w:r w:rsidRPr="005064AD">
        <w:rPr>
          <w:rFonts w:ascii="Times New Roman" w:hAnsi="Times New Roman"/>
          <w:lang w:val="en-GB"/>
        </w:rPr>
        <w:t>– temperature of the outside air</w:t>
      </w:r>
      <w:r w:rsidR="00513555">
        <w:rPr>
          <w:rFonts w:ascii="Times New Roman" w:hAnsi="Times New Roman"/>
          <w:lang w:val="en-GB"/>
        </w:rPr>
        <w:t>,</w:t>
      </w:r>
    </w:p>
    <w:p w14:paraId="3C2C0F0A" w14:textId="7EE1C7F3" w:rsidR="00DC4B62" w:rsidRPr="005064AD" w:rsidRDefault="00DC4B62" w:rsidP="00513555">
      <w:pPr>
        <w:spacing w:line="240" w:lineRule="auto"/>
        <w:ind w:firstLine="0"/>
        <w:rPr>
          <w:rFonts w:ascii="Times New Roman" w:hAnsi="Times New Roman"/>
          <w:lang w:val="en-GB"/>
        </w:rPr>
      </w:pPr>
      <w:proofErr w:type="spellStart"/>
      <w:r w:rsidRPr="005064AD">
        <w:rPr>
          <w:rFonts w:ascii="Times New Roman" w:hAnsi="Times New Roman"/>
          <w:i/>
          <w:iCs/>
          <w:lang w:val="en-GB"/>
        </w:rPr>
        <w:t>T</w:t>
      </w:r>
      <w:r w:rsidRPr="005064AD">
        <w:rPr>
          <w:rFonts w:ascii="Times New Roman" w:hAnsi="Times New Roman"/>
          <w:i/>
          <w:iCs/>
          <w:vertAlign w:val="subscript"/>
          <w:lang w:val="en-GB"/>
        </w:rPr>
        <w:t>amb</w:t>
      </w:r>
      <w:proofErr w:type="spellEnd"/>
      <w:r w:rsidRPr="005064AD">
        <w:rPr>
          <w:rFonts w:ascii="Times New Roman" w:hAnsi="Times New Roman"/>
          <w:i/>
          <w:iCs/>
          <w:lang w:val="en-GB"/>
        </w:rPr>
        <w:t xml:space="preserve"> </w:t>
      </w:r>
      <w:r w:rsidRPr="005064AD">
        <w:rPr>
          <w:rFonts w:ascii="Times New Roman" w:hAnsi="Times New Roman"/>
          <w:lang w:val="en-GB"/>
        </w:rPr>
        <w:t>– the conventional temperature of the environment, which determines the radiation heat transfer from the soil surface</w:t>
      </w:r>
      <w:r w:rsidR="00513555">
        <w:rPr>
          <w:rFonts w:ascii="Times New Roman" w:hAnsi="Times New Roman"/>
          <w:lang w:val="en-GB"/>
        </w:rPr>
        <w:t>,</w:t>
      </w:r>
    </w:p>
    <w:p w14:paraId="0149D924" w14:textId="77777777" w:rsidR="00DC4B62" w:rsidRPr="005064AD" w:rsidRDefault="00DC4B62" w:rsidP="00513555">
      <w:pPr>
        <w:spacing w:line="240" w:lineRule="auto"/>
        <w:ind w:firstLine="0"/>
        <w:rPr>
          <w:rFonts w:ascii="Times New Roman" w:hAnsi="Times New Roman"/>
          <w:lang w:val="en-GB"/>
        </w:rPr>
      </w:pPr>
      <w:proofErr w:type="spellStart"/>
      <w:r w:rsidRPr="005064AD">
        <w:rPr>
          <w:rFonts w:ascii="Times New Roman" w:hAnsi="Times New Roman"/>
          <w:i/>
          <w:iCs/>
          <w:lang w:val="en-GB"/>
        </w:rPr>
        <w:t>q</w:t>
      </w:r>
      <w:r w:rsidRPr="005064AD">
        <w:rPr>
          <w:rFonts w:ascii="Times New Roman" w:hAnsi="Times New Roman"/>
          <w:i/>
          <w:iCs/>
          <w:vertAlign w:val="subscript"/>
          <w:lang w:val="en-GB"/>
        </w:rPr>
        <w:t>s</w:t>
      </w:r>
      <w:proofErr w:type="spellEnd"/>
      <w:r w:rsidRPr="005064AD">
        <w:rPr>
          <w:rFonts w:ascii="Times New Roman" w:hAnsi="Times New Roman"/>
          <w:i/>
          <w:iCs/>
          <w:lang w:val="en-GB"/>
        </w:rPr>
        <w:t xml:space="preserve"> </w:t>
      </w:r>
      <w:r w:rsidRPr="005064AD">
        <w:rPr>
          <w:rFonts w:ascii="Times New Roman" w:hAnsi="Times New Roman"/>
          <w:lang w:val="en-GB"/>
        </w:rPr>
        <w:t>– the heat flux density from solar radiation.</w:t>
      </w:r>
    </w:p>
    <w:p w14:paraId="19F0A228" w14:textId="77777777" w:rsidR="00513555" w:rsidRDefault="00513555" w:rsidP="00A83CA4">
      <w:pPr>
        <w:spacing w:line="240" w:lineRule="auto"/>
        <w:ind w:firstLine="284"/>
        <w:rPr>
          <w:rFonts w:ascii="Times New Roman" w:hAnsi="Times New Roman"/>
          <w:lang w:val="en-GB"/>
        </w:rPr>
      </w:pPr>
    </w:p>
    <w:p w14:paraId="091BD9C7" w14:textId="357507DA"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In the process of calculations, the time dependences of </w:t>
      </w:r>
      <w:proofErr w:type="spellStart"/>
      <w:r w:rsidRPr="005064AD">
        <w:rPr>
          <w:rFonts w:ascii="Times New Roman" w:hAnsi="Times New Roman"/>
          <w:i/>
          <w:iCs/>
          <w:lang w:val="en-GB"/>
        </w:rPr>
        <w:t>T</w:t>
      </w:r>
      <w:r w:rsidRPr="005064AD">
        <w:rPr>
          <w:rFonts w:ascii="Times New Roman" w:hAnsi="Times New Roman"/>
          <w:i/>
          <w:iCs/>
          <w:vertAlign w:val="subscript"/>
          <w:lang w:val="en-GB"/>
        </w:rPr>
        <w:t>p</w:t>
      </w:r>
      <w:proofErr w:type="spellEnd"/>
      <w:r w:rsidRPr="005064AD">
        <w:rPr>
          <w:rFonts w:ascii="Times New Roman" w:hAnsi="Times New Roman"/>
          <w:i/>
          <w:iCs/>
          <w:lang w:val="en-GB"/>
        </w:rPr>
        <w:t xml:space="preserve">, </w:t>
      </w:r>
      <w:proofErr w:type="spellStart"/>
      <w:r w:rsidR="008C6D77">
        <w:rPr>
          <w:rFonts w:ascii="Times New Roman" w:hAnsi="Times New Roman"/>
          <w:i/>
          <w:iCs/>
          <w:lang w:val="en-GB"/>
        </w:rPr>
        <w:t>T</w:t>
      </w:r>
      <w:r w:rsidR="008C6D77" w:rsidRPr="008C6D77">
        <w:rPr>
          <w:rFonts w:ascii="Times New Roman" w:hAnsi="Times New Roman"/>
          <w:i/>
          <w:iCs/>
          <w:vertAlign w:val="subscript"/>
          <w:lang w:val="en-GB"/>
        </w:rPr>
        <w:t>amb</w:t>
      </w:r>
      <w:proofErr w:type="spellEnd"/>
      <w:r w:rsidR="008C6D77">
        <w:rPr>
          <w:rFonts w:ascii="Times New Roman" w:hAnsi="Times New Roman"/>
          <w:i/>
          <w:iCs/>
          <w:lang w:val="en-GB"/>
        </w:rPr>
        <w:t xml:space="preserve">, </w:t>
      </w:r>
      <w:r w:rsidR="008C6D77" w:rsidRPr="008C6D77">
        <w:rPr>
          <w:rFonts w:ascii="Times New Roman" w:hAnsi="Times New Roman"/>
          <w:iCs/>
          <w:lang w:val="en-GB"/>
        </w:rPr>
        <w:t>and</w:t>
      </w:r>
      <w:r w:rsidRPr="005064AD">
        <w:rPr>
          <w:rFonts w:ascii="Times New Roman" w:hAnsi="Times New Roman"/>
          <w:i/>
          <w:iCs/>
          <w:lang w:val="en-GB"/>
        </w:rPr>
        <w:t xml:space="preserve"> </w:t>
      </w:r>
      <w:proofErr w:type="spellStart"/>
      <w:r w:rsidRPr="005064AD">
        <w:rPr>
          <w:rFonts w:ascii="Times New Roman" w:hAnsi="Times New Roman"/>
          <w:i/>
          <w:iCs/>
          <w:lang w:val="en-GB"/>
        </w:rPr>
        <w:t>q</w:t>
      </w:r>
      <w:r w:rsidRPr="005064AD">
        <w:rPr>
          <w:rFonts w:ascii="Times New Roman" w:hAnsi="Times New Roman"/>
          <w:i/>
          <w:iCs/>
          <w:vertAlign w:val="subscript"/>
          <w:lang w:val="en-GB"/>
        </w:rPr>
        <w:t>s</w:t>
      </w:r>
      <w:proofErr w:type="spellEnd"/>
      <w:r w:rsidRPr="005064AD">
        <w:rPr>
          <w:rFonts w:ascii="Times New Roman" w:hAnsi="Times New Roman"/>
          <w:lang w:val="en-GB"/>
        </w:rPr>
        <w:t xml:space="preserve"> values, which change both during the year and the day, were approximated by polynomial dependences. The coefficient of convection heat transfer </w:t>
      </w:r>
      <w:r w:rsidRPr="005064AD">
        <w:rPr>
          <w:rFonts w:ascii="Times New Roman" w:hAnsi="Times New Roman"/>
          <w:i/>
          <w:iCs/>
          <w:lang w:val="en-GB"/>
        </w:rPr>
        <w:t>α</w:t>
      </w:r>
      <w:r w:rsidRPr="005064AD">
        <w:rPr>
          <w:rFonts w:ascii="Times New Roman" w:hAnsi="Times New Roman"/>
          <w:i/>
          <w:iCs/>
          <w:vertAlign w:val="subscript"/>
          <w:lang w:val="en-GB"/>
        </w:rPr>
        <w:t>k</w:t>
      </w:r>
      <w:r w:rsidRPr="005064AD">
        <w:rPr>
          <w:rFonts w:ascii="Times New Roman" w:hAnsi="Times New Roman"/>
          <w:i/>
          <w:iCs/>
          <w:lang w:val="en-GB"/>
        </w:rPr>
        <w:t xml:space="preserve"> </w:t>
      </w:r>
      <w:r w:rsidRPr="005064AD">
        <w:rPr>
          <w:rFonts w:ascii="Times New Roman" w:hAnsi="Times New Roman"/>
          <w:lang w:val="en-GB"/>
        </w:rPr>
        <w:t>has been calculated using the equations</w:t>
      </w:r>
      <w:r w:rsidR="00E118B8">
        <w:rPr>
          <w:rFonts w:ascii="Times New Roman" w:hAnsi="Times New Roman"/>
          <w:lang w:val="en-GB"/>
        </w:rPr>
        <w:t>:</w:t>
      </w:r>
    </w:p>
    <w:p w14:paraId="0C7E5468" w14:textId="28E8FBE6" w:rsidR="00DC4B62" w:rsidRPr="005064AD" w:rsidRDefault="00DC4B62" w:rsidP="00444A85">
      <w:pPr>
        <w:tabs>
          <w:tab w:val="right" w:pos="9639"/>
        </w:tabs>
        <w:spacing w:before="120" w:line="240" w:lineRule="auto"/>
        <w:ind w:left="3260" w:firstLine="0"/>
        <w:rPr>
          <w:rFonts w:ascii="Times New Roman" w:hAnsi="Times New Roman"/>
          <w:lang w:val="en-GB"/>
        </w:rPr>
      </w:pPr>
      <w:r w:rsidRPr="005064AD">
        <w:rPr>
          <w:rFonts w:ascii="Times New Roman" w:hAnsi="Times New Roman"/>
          <w:position w:val="-28"/>
          <w:lang w:val="en-GB"/>
        </w:rPr>
        <w:object w:dxaOrig="1939" w:dyaOrig="680" w14:anchorId="651AC5D2">
          <v:shape id="_x0000_i1027" type="#_x0000_t75" style="width:86.5pt;height:29.45pt" o:ole="">
            <v:imagedata r:id="rId15" o:title=""/>
          </v:shape>
          <o:OLEObject Type="Embed" ProgID="Equation.DSMT4" ShapeID="_x0000_i1027" DrawAspect="Content" ObjectID="_1762079547" r:id="rId16"/>
        </w:object>
      </w:r>
      <w:r w:rsidRPr="005064AD">
        <w:rPr>
          <w:rFonts w:ascii="Times New Roman" w:hAnsi="Times New Roman"/>
          <w:lang w:val="en-GB"/>
        </w:rPr>
        <w:t xml:space="preserve">at </w:t>
      </w:r>
      <w:r w:rsidRPr="005064AD">
        <w:rPr>
          <w:rFonts w:ascii="Times New Roman" w:hAnsi="Times New Roman"/>
          <w:i/>
          <w:iCs/>
          <w:lang w:val="en-GB"/>
        </w:rPr>
        <w:t xml:space="preserve">w </w:t>
      </w:r>
      <w:r w:rsidRPr="005064AD">
        <w:rPr>
          <w:rFonts w:ascii="Times New Roman" w:hAnsi="Times New Roman"/>
          <w:lang w:val="en-GB"/>
        </w:rPr>
        <w:t>&gt; 5 m/s</w:t>
      </w:r>
      <w:r w:rsidR="00444A85">
        <w:rPr>
          <w:rFonts w:ascii="Times New Roman" w:hAnsi="Times New Roman"/>
          <w:lang w:val="en-GB"/>
        </w:rPr>
        <w:tab/>
      </w:r>
      <w:r w:rsidRPr="005064AD">
        <w:rPr>
          <w:rFonts w:ascii="Times New Roman" w:hAnsi="Times New Roman"/>
          <w:lang w:val="en-GB"/>
        </w:rPr>
        <w:t>(3)</w:t>
      </w:r>
    </w:p>
    <w:p w14:paraId="6578BFBB" w14:textId="0953999D" w:rsidR="00DC4B62" w:rsidRPr="005064AD" w:rsidRDefault="00DC4B62" w:rsidP="00444A85">
      <w:pPr>
        <w:tabs>
          <w:tab w:val="right" w:pos="9639"/>
        </w:tabs>
        <w:spacing w:after="120" w:line="240" w:lineRule="auto"/>
        <w:ind w:left="3260" w:firstLine="0"/>
        <w:rPr>
          <w:rFonts w:ascii="Times New Roman" w:hAnsi="Times New Roman"/>
          <w:lang w:val="en-GB"/>
        </w:rPr>
      </w:pPr>
      <w:r w:rsidRPr="005064AD">
        <w:rPr>
          <w:rFonts w:ascii="Times New Roman" w:hAnsi="Times New Roman"/>
          <w:position w:val="-12"/>
          <w:lang w:val="en-GB"/>
        </w:rPr>
        <w:object w:dxaOrig="1920" w:dyaOrig="360" w14:anchorId="4F23E813">
          <v:shape id="_x0000_i1028" type="#_x0000_t75" style="width:81.8pt;height:15.45pt" o:ole="">
            <v:imagedata r:id="rId17" o:title=""/>
          </v:shape>
          <o:OLEObject Type="Embed" ProgID="Equation.DSMT4" ShapeID="_x0000_i1028" DrawAspect="Content" ObjectID="_1762079548" r:id="rId18"/>
        </w:object>
      </w:r>
      <w:r w:rsidRPr="005064AD">
        <w:rPr>
          <w:rFonts w:ascii="Times New Roman" w:hAnsi="Times New Roman"/>
          <w:lang w:val="en-GB"/>
        </w:rPr>
        <w:t xml:space="preserve">at </w:t>
      </w:r>
      <w:r w:rsidRPr="005064AD">
        <w:rPr>
          <w:rFonts w:ascii="Times New Roman" w:hAnsi="Times New Roman"/>
          <w:i/>
          <w:iCs/>
          <w:lang w:val="en-GB"/>
        </w:rPr>
        <w:t xml:space="preserve">w </w:t>
      </w:r>
      <w:r w:rsidRPr="005064AD">
        <w:rPr>
          <w:rFonts w:ascii="Times New Roman" w:hAnsi="Times New Roman"/>
          <w:lang w:val="en-GB"/>
        </w:rPr>
        <w:t>&lt; 5 m/s</w:t>
      </w:r>
      <w:r w:rsidR="00444A85">
        <w:rPr>
          <w:rFonts w:ascii="Times New Roman" w:hAnsi="Times New Roman"/>
          <w:lang w:val="en-GB"/>
        </w:rPr>
        <w:tab/>
      </w:r>
      <w:r w:rsidRPr="005064AD">
        <w:rPr>
          <w:rFonts w:ascii="Times New Roman" w:hAnsi="Times New Roman"/>
          <w:lang w:val="en-GB"/>
        </w:rPr>
        <w:t>(4)</w:t>
      </w:r>
    </w:p>
    <w:p w14:paraId="5ECFC664" w14:textId="77777777"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lang w:val="en-GB"/>
        </w:rPr>
        <w:t>where:</w:t>
      </w:r>
    </w:p>
    <w:p w14:paraId="63FAD15A" w14:textId="229FA400"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 xml:space="preserve">w </w:t>
      </w:r>
      <w:r w:rsidRPr="005064AD">
        <w:rPr>
          <w:rFonts w:ascii="Times New Roman" w:hAnsi="Times New Roman"/>
          <w:lang w:val="en-GB"/>
        </w:rPr>
        <w:t>– the wind speed, the average value for this area</w:t>
      </w:r>
      <w:r w:rsidR="00A4472A">
        <w:rPr>
          <w:rFonts w:ascii="Times New Roman" w:hAnsi="Times New Roman"/>
          <w:lang w:val="en-GB"/>
        </w:rPr>
        <w:t>,</w:t>
      </w:r>
      <w:r w:rsidRPr="005064AD">
        <w:rPr>
          <w:rFonts w:ascii="Times New Roman" w:hAnsi="Times New Roman"/>
          <w:lang w:val="en-GB"/>
        </w:rPr>
        <w:t xml:space="preserve"> has been determined from reference literature on meteorology.</w:t>
      </w:r>
    </w:p>
    <w:p w14:paraId="461335CF" w14:textId="77777777" w:rsidR="00444A85" w:rsidRDefault="00444A85" w:rsidP="00A83CA4">
      <w:pPr>
        <w:spacing w:line="240" w:lineRule="auto"/>
        <w:ind w:firstLine="284"/>
        <w:rPr>
          <w:rFonts w:ascii="Times New Roman" w:hAnsi="Times New Roman"/>
          <w:lang w:val="en-GB"/>
        </w:rPr>
      </w:pPr>
    </w:p>
    <w:p w14:paraId="283E6089" w14:textId="6A42E031"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w:t>
      </w:r>
      <w:r w:rsidR="00A4472A">
        <w:rPr>
          <w:rFonts w:ascii="Times New Roman" w:hAnsi="Times New Roman"/>
          <w:lang w:val="en-GB"/>
        </w:rPr>
        <w:t>heat conduction equation describes the temperature field of a polyethylene pipe</w:t>
      </w:r>
      <w:r w:rsidRPr="005064AD">
        <w:rPr>
          <w:rFonts w:ascii="Times New Roman" w:hAnsi="Times New Roman"/>
          <w:lang w:val="en-GB"/>
        </w:rPr>
        <w:t>:</w:t>
      </w:r>
    </w:p>
    <w:p w14:paraId="7C0A1E64" w14:textId="5A2D50DF" w:rsidR="00DC4B62" w:rsidRPr="005064AD" w:rsidRDefault="00444A85" w:rsidP="00225E4A">
      <w:pPr>
        <w:tabs>
          <w:tab w:val="right" w:pos="9639"/>
        </w:tabs>
        <w:spacing w:before="120" w:line="240" w:lineRule="auto"/>
        <w:ind w:left="3544" w:firstLine="0"/>
        <w:rPr>
          <w:rFonts w:ascii="Times New Roman" w:hAnsi="Times New Roman"/>
          <w:lang w:val="en-GB"/>
        </w:rPr>
      </w:pPr>
      <w:r w:rsidRPr="00444A85">
        <w:rPr>
          <w:noProof/>
        </w:rPr>
        <w:drawing>
          <wp:inline distT="0" distB="0" distL="0" distR="0" wp14:anchorId="11335A26" wp14:editId="3FE548F9">
            <wp:extent cx="1517650" cy="393700"/>
            <wp:effectExtent l="0" t="0" r="6350" b="6350"/>
            <wp:docPr id="17952974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7650" cy="393700"/>
                    </a:xfrm>
                    <a:prstGeom prst="rect">
                      <a:avLst/>
                    </a:prstGeom>
                    <a:noFill/>
                    <a:ln>
                      <a:noFill/>
                    </a:ln>
                  </pic:spPr>
                </pic:pic>
              </a:graphicData>
            </a:graphic>
          </wp:inline>
        </w:drawing>
      </w:r>
      <w:r>
        <w:rPr>
          <w:rFonts w:ascii="Times New Roman" w:hAnsi="Times New Roman"/>
          <w:position w:val="-34"/>
          <w:lang w:val="en-GB"/>
        </w:rPr>
        <w:tab/>
      </w:r>
      <w:r w:rsidR="00DC4B62" w:rsidRPr="005064AD">
        <w:rPr>
          <w:rFonts w:ascii="Times New Roman" w:hAnsi="Times New Roman"/>
          <w:lang w:val="en-GB"/>
        </w:rPr>
        <w:t>(5)</w:t>
      </w:r>
    </w:p>
    <w:p w14:paraId="2B3CCC21" w14:textId="77777777"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lang w:val="en-GB"/>
        </w:rPr>
        <w:t>where:</w:t>
      </w:r>
    </w:p>
    <w:p w14:paraId="566FD3BF" w14:textId="1B8A7F10" w:rsidR="00DC4B62" w:rsidRPr="005064AD" w:rsidRDefault="00DC4B62" w:rsidP="00444A85">
      <w:pPr>
        <w:spacing w:line="240" w:lineRule="auto"/>
        <w:ind w:firstLine="0"/>
        <w:rPr>
          <w:rFonts w:ascii="Times New Roman" w:hAnsi="Times New Roman"/>
          <w:lang w:val="en-GB"/>
        </w:rPr>
      </w:pPr>
      <w:proofErr w:type="spellStart"/>
      <w:r w:rsidRPr="005064AD">
        <w:rPr>
          <w:rFonts w:ascii="Times New Roman" w:hAnsi="Times New Roman"/>
          <w:i/>
          <w:iCs/>
          <w:lang w:val="en-GB"/>
        </w:rPr>
        <w:t>λ</w:t>
      </w:r>
      <w:r w:rsidRPr="005064AD">
        <w:rPr>
          <w:rFonts w:ascii="Times New Roman" w:hAnsi="Times New Roman"/>
          <w:i/>
          <w:iCs/>
          <w:vertAlign w:val="subscript"/>
          <w:lang w:val="en-GB"/>
        </w:rPr>
        <w:t>p</w:t>
      </w:r>
      <w:proofErr w:type="spellEnd"/>
      <w:r w:rsidRPr="005064AD">
        <w:rPr>
          <w:rFonts w:ascii="Times New Roman" w:hAnsi="Times New Roman"/>
          <w:i/>
          <w:iCs/>
          <w:lang w:val="en-GB"/>
        </w:rPr>
        <w:t xml:space="preserve"> </w:t>
      </w:r>
      <w:r w:rsidRPr="005064AD">
        <w:rPr>
          <w:rFonts w:ascii="Times New Roman" w:hAnsi="Times New Roman"/>
          <w:lang w:val="en-GB"/>
        </w:rPr>
        <w:t>– the coefficient of thermal conductivity of polyethylene</w:t>
      </w:r>
      <w:r w:rsidR="00444A85">
        <w:rPr>
          <w:rFonts w:ascii="Times New Roman" w:hAnsi="Times New Roman"/>
          <w:lang w:val="en-GB"/>
        </w:rPr>
        <w:t>,</w:t>
      </w:r>
    </w:p>
    <w:p w14:paraId="1B1B2459" w14:textId="4DC50050" w:rsidR="00DC4B62" w:rsidRPr="005064AD" w:rsidRDefault="00DC4B62" w:rsidP="00444A85">
      <w:pPr>
        <w:spacing w:line="240" w:lineRule="auto"/>
        <w:ind w:firstLine="0"/>
        <w:rPr>
          <w:rFonts w:ascii="Times New Roman" w:hAnsi="Times New Roman"/>
          <w:lang w:val="en-GB"/>
        </w:rPr>
      </w:pPr>
      <w:proofErr w:type="spellStart"/>
      <w:r w:rsidRPr="005064AD">
        <w:rPr>
          <w:rFonts w:ascii="Times New Roman" w:hAnsi="Times New Roman"/>
          <w:i/>
          <w:iCs/>
          <w:lang w:val="en-GB"/>
        </w:rPr>
        <w:t>ρ</w:t>
      </w:r>
      <w:r w:rsidRPr="005064AD">
        <w:rPr>
          <w:rFonts w:ascii="Times New Roman" w:hAnsi="Times New Roman"/>
          <w:i/>
          <w:iCs/>
          <w:vertAlign w:val="subscript"/>
          <w:lang w:val="en-GB"/>
        </w:rPr>
        <w:t>p</w:t>
      </w:r>
      <w:proofErr w:type="spellEnd"/>
      <w:r w:rsidRPr="005064AD">
        <w:rPr>
          <w:rFonts w:ascii="Times New Roman" w:hAnsi="Times New Roman"/>
          <w:i/>
          <w:iCs/>
          <w:lang w:val="en-GB"/>
        </w:rPr>
        <w:t xml:space="preserve"> </w:t>
      </w:r>
      <w:r w:rsidRPr="005064AD">
        <w:rPr>
          <w:rFonts w:ascii="Times New Roman" w:hAnsi="Times New Roman"/>
          <w:lang w:val="en-GB"/>
        </w:rPr>
        <w:t>– density of polyethylene</w:t>
      </w:r>
      <w:r w:rsidR="00444A85">
        <w:rPr>
          <w:rFonts w:ascii="Times New Roman" w:hAnsi="Times New Roman"/>
          <w:lang w:val="en-GB"/>
        </w:rPr>
        <w:t>,</w:t>
      </w:r>
    </w:p>
    <w:p w14:paraId="7B4E3BA0" w14:textId="77777777"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c</w:t>
      </w:r>
      <w:r w:rsidRPr="005064AD">
        <w:rPr>
          <w:rFonts w:ascii="Times New Roman" w:hAnsi="Times New Roman"/>
          <w:i/>
          <w:iCs/>
          <w:vertAlign w:val="subscript"/>
          <w:lang w:val="en-GB"/>
        </w:rPr>
        <w:t>p</w:t>
      </w:r>
      <w:r w:rsidRPr="005064AD">
        <w:rPr>
          <w:rFonts w:ascii="Times New Roman" w:hAnsi="Times New Roman"/>
          <w:i/>
          <w:iCs/>
          <w:lang w:val="en-GB"/>
        </w:rPr>
        <w:t xml:space="preserve"> </w:t>
      </w:r>
      <w:r w:rsidRPr="005064AD">
        <w:rPr>
          <w:rFonts w:ascii="Times New Roman" w:hAnsi="Times New Roman"/>
          <w:lang w:val="en-GB"/>
        </w:rPr>
        <w:t>– the heat capacity of polyethylene.</w:t>
      </w:r>
    </w:p>
    <w:p w14:paraId="4CA66A9F" w14:textId="77777777" w:rsidR="00444A85" w:rsidRDefault="00444A85" w:rsidP="00A83CA4">
      <w:pPr>
        <w:spacing w:line="240" w:lineRule="auto"/>
        <w:ind w:firstLine="284"/>
        <w:rPr>
          <w:rFonts w:ascii="Times New Roman" w:hAnsi="Times New Roman"/>
          <w:lang w:val="en-GB"/>
        </w:rPr>
      </w:pPr>
    </w:p>
    <w:p w14:paraId="03526C67" w14:textId="178461BE"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thermophysical properties of the pipe material are considered unchanged. To simplify the calculations, the cylindrical surfaces of the polyethylene pipe </w:t>
      </w:r>
      <w:r w:rsidRPr="005064AD">
        <w:rPr>
          <w:rFonts w:ascii="Times New Roman" w:hAnsi="Times New Roman"/>
          <w:i/>
          <w:lang w:val="en-GB"/>
        </w:rPr>
        <w:t>d</w:t>
      </w:r>
      <w:r w:rsidRPr="005064AD">
        <w:rPr>
          <w:rFonts w:ascii="Times New Roman" w:hAnsi="Times New Roman"/>
          <w:lang w:val="en-GB"/>
        </w:rPr>
        <w:t xml:space="preserve"> = 25</w:t>
      </w:r>
      <w:r w:rsidRPr="005064AD">
        <w:rPr>
          <w:rFonts w:ascii="Times New Roman" w:hAnsi="Times New Roman"/>
          <w:lang w:val="en-GB"/>
        </w:rPr>
        <w:sym w:font="Symbol" w:char="F0B4"/>
      </w:r>
      <w:r w:rsidRPr="005064AD">
        <w:rPr>
          <w:rFonts w:ascii="Times New Roman" w:hAnsi="Times New Roman"/>
          <w:lang w:val="en-GB"/>
        </w:rPr>
        <w:t>3.5 mm were replaced by broken lines, as shown in Fig. 3.</w:t>
      </w:r>
    </w:p>
    <w:p w14:paraId="0C1567E3" w14:textId="5A951F9B"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On the inner surface of the polyethylene pipe, that is, on the surface of its contact with the heat carrier, boundary conditions of the third kind are set in the form</w:t>
      </w:r>
      <w:r w:rsidR="00E118B8">
        <w:rPr>
          <w:rFonts w:ascii="Times New Roman" w:hAnsi="Times New Roman"/>
          <w:lang w:val="en-GB"/>
        </w:rPr>
        <w:t>:</w:t>
      </w:r>
    </w:p>
    <w:p w14:paraId="2C3F3959" w14:textId="270316E5" w:rsidR="00DC4B62" w:rsidRPr="005064AD" w:rsidRDefault="00DC4B62" w:rsidP="00444A85">
      <w:pPr>
        <w:tabs>
          <w:tab w:val="right" w:pos="9639"/>
        </w:tabs>
        <w:spacing w:before="120" w:after="120" w:line="240" w:lineRule="auto"/>
        <w:ind w:left="3827" w:firstLine="0"/>
        <w:rPr>
          <w:rFonts w:ascii="Times New Roman" w:hAnsi="Times New Roman"/>
          <w:lang w:val="en-GB"/>
        </w:rPr>
      </w:pPr>
      <w:r w:rsidRPr="005064AD">
        <w:rPr>
          <w:rFonts w:ascii="Times New Roman" w:hAnsi="Times New Roman"/>
          <w:position w:val="-30"/>
          <w:lang w:val="en-GB"/>
        </w:rPr>
        <w:object w:dxaOrig="2520" w:dyaOrig="700" w14:anchorId="00778B92">
          <v:shape id="_x0000_i1029" type="#_x0000_t75" style="width:104.25pt;height:28.05pt" o:ole="">
            <v:imagedata r:id="rId20" o:title=""/>
          </v:shape>
          <o:OLEObject Type="Embed" ProgID="Equation.DSMT4" ShapeID="_x0000_i1029" DrawAspect="Content" ObjectID="_1762079549" r:id="rId21"/>
        </w:object>
      </w:r>
      <w:r w:rsidR="00444A85">
        <w:rPr>
          <w:rFonts w:ascii="Times New Roman" w:hAnsi="Times New Roman"/>
          <w:lang w:val="en-GB"/>
        </w:rPr>
        <w:tab/>
      </w:r>
      <w:r w:rsidRPr="005064AD">
        <w:rPr>
          <w:rFonts w:ascii="Times New Roman" w:hAnsi="Times New Roman"/>
          <w:lang w:val="en-GB"/>
        </w:rPr>
        <w:t>(6)</w:t>
      </w:r>
    </w:p>
    <w:p w14:paraId="1087D98D" w14:textId="77777777"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lang w:val="en-GB"/>
        </w:rPr>
        <w:t>where:</w:t>
      </w:r>
    </w:p>
    <w:p w14:paraId="46B1B2BA" w14:textId="08E8854D" w:rsidR="00DC4B62" w:rsidRPr="005064AD" w:rsidRDefault="00DC4B62" w:rsidP="00444A85">
      <w:pPr>
        <w:spacing w:line="240" w:lineRule="auto"/>
        <w:ind w:firstLine="0"/>
        <w:rPr>
          <w:rFonts w:ascii="Times New Roman" w:hAnsi="Times New Roman"/>
          <w:lang w:val="en-GB"/>
        </w:rPr>
      </w:pPr>
      <w:proofErr w:type="spellStart"/>
      <w:r w:rsidRPr="005064AD">
        <w:rPr>
          <w:rFonts w:ascii="Times New Roman" w:hAnsi="Times New Roman"/>
          <w:i/>
          <w:iCs/>
          <w:lang w:val="en-GB"/>
        </w:rPr>
        <w:t>λ</w:t>
      </w:r>
      <w:r w:rsidRPr="005064AD">
        <w:rPr>
          <w:rFonts w:ascii="Times New Roman" w:hAnsi="Times New Roman"/>
          <w:i/>
          <w:iCs/>
          <w:vertAlign w:val="subscript"/>
          <w:lang w:val="en-GB"/>
        </w:rPr>
        <w:t>pe</w:t>
      </w:r>
      <w:proofErr w:type="spellEnd"/>
      <w:r w:rsidRPr="005064AD">
        <w:rPr>
          <w:rFonts w:ascii="Times New Roman" w:hAnsi="Times New Roman"/>
          <w:i/>
          <w:iCs/>
          <w:lang w:val="en-GB"/>
        </w:rPr>
        <w:t xml:space="preserve"> </w:t>
      </w:r>
      <w:r w:rsidRPr="005064AD">
        <w:rPr>
          <w:rFonts w:ascii="Times New Roman" w:hAnsi="Times New Roman"/>
          <w:lang w:val="en-GB"/>
        </w:rPr>
        <w:t>– the coefficient of thermal conductivity of polyethylene</w:t>
      </w:r>
      <w:r w:rsidR="00444A85">
        <w:rPr>
          <w:rFonts w:ascii="Times New Roman" w:hAnsi="Times New Roman"/>
          <w:lang w:val="en-GB"/>
        </w:rPr>
        <w:t>,</w:t>
      </w:r>
    </w:p>
    <w:p w14:paraId="2A226A1E" w14:textId="29BC57C5"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α</w:t>
      </w:r>
      <w:r w:rsidRPr="005064AD">
        <w:rPr>
          <w:rFonts w:ascii="Times New Roman" w:hAnsi="Times New Roman"/>
          <w:i/>
          <w:iCs/>
          <w:vertAlign w:val="subscript"/>
          <w:lang w:val="en-GB"/>
        </w:rPr>
        <w:t>t</w:t>
      </w:r>
      <w:r w:rsidRPr="005064AD">
        <w:rPr>
          <w:rFonts w:ascii="Times New Roman" w:hAnsi="Times New Roman"/>
          <w:i/>
          <w:iCs/>
          <w:lang w:val="en-GB"/>
        </w:rPr>
        <w:t xml:space="preserve"> </w:t>
      </w:r>
      <w:r w:rsidRPr="005064AD">
        <w:rPr>
          <w:rFonts w:ascii="Times New Roman" w:hAnsi="Times New Roman"/>
          <w:lang w:val="en-GB"/>
        </w:rPr>
        <w:t>– the coefficient of convection heat transfer from the inner surface of the heat exchanger pipe to the heat carrier</w:t>
      </w:r>
      <w:r w:rsidR="00444A85">
        <w:rPr>
          <w:rFonts w:ascii="Times New Roman" w:hAnsi="Times New Roman"/>
          <w:lang w:val="en-GB"/>
        </w:rPr>
        <w:t>,</w:t>
      </w:r>
    </w:p>
    <w:p w14:paraId="054DC948" w14:textId="750DE753"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T</w:t>
      </w:r>
      <w:r w:rsidRPr="005064AD">
        <w:rPr>
          <w:rFonts w:ascii="Times New Roman" w:hAnsi="Times New Roman"/>
          <w:i/>
          <w:iCs/>
          <w:vertAlign w:val="subscript"/>
          <w:lang w:val="en-GB"/>
        </w:rPr>
        <w:t>in</w:t>
      </w:r>
      <w:r w:rsidRPr="005064AD">
        <w:rPr>
          <w:rFonts w:ascii="Times New Roman" w:hAnsi="Times New Roman"/>
          <w:lang w:val="en-GB"/>
        </w:rPr>
        <w:t xml:space="preserve"> – temperature of the section of the inner surface of the pipe</w:t>
      </w:r>
      <w:r w:rsidR="00444A85">
        <w:rPr>
          <w:rFonts w:ascii="Times New Roman" w:hAnsi="Times New Roman"/>
          <w:lang w:val="en-GB"/>
        </w:rPr>
        <w:t>,</w:t>
      </w:r>
    </w:p>
    <w:p w14:paraId="142F9478" w14:textId="12BC9518"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T</w:t>
      </w:r>
      <w:r w:rsidRPr="005064AD">
        <w:rPr>
          <w:rFonts w:ascii="Times New Roman" w:hAnsi="Times New Roman"/>
          <w:i/>
          <w:iCs/>
          <w:vertAlign w:val="subscript"/>
          <w:lang w:val="en-GB"/>
        </w:rPr>
        <w:t>t</w:t>
      </w:r>
      <w:r w:rsidRPr="005064AD">
        <w:rPr>
          <w:rFonts w:ascii="Times New Roman" w:hAnsi="Times New Roman"/>
          <w:i/>
          <w:iCs/>
          <w:lang w:val="en-GB"/>
        </w:rPr>
        <w:t xml:space="preserve"> </w:t>
      </w:r>
      <w:r w:rsidRPr="005064AD">
        <w:rPr>
          <w:rFonts w:ascii="Times New Roman" w:hAnsi="Times New Roman"/>
          <w:lang w:val="en-GB"/>
        </w:rPr>
        <w:t xml:space="preserve">– the temperature of the </w:t>
      </w:r>
      <w:bookmarkStart w:id="4" w:name="_Hlk145494114"/>
      <w:r w:rsidRPr="005064AD">
        <w:rPr>
          <w:rFonts w:ascii="Times New Roman" w:hAnsi="Times New Roman"/>
          <w:lang w:val="en-GB"/>
        </w:rPr>
        <w:t>heat carrier</w:t>
      </w:r>
      <w:bookmarkEnd w:id="4"/>
      <w:r w:rsidR="00444A85">
        <w:rPr>
          <w:rFonts w:ascii="Times New Roman" w:hAnsi="Times New Roman"/>
          <w:lang w:val="en-GB"/>
        </w:rPr>
        <w:t>,</w:t>
      </w:r>
    </w:p>
    <w:p w14:paraId="005F73C0" w14:textId="77777777" w:rsidR="00DC4B62" w:rsidRPr="005064AD" w:rsidRDefault="00DC4B62" w:rsidP="00444A85">
      <w:pPr>
        <w:spacing w:line="240" w:lineRule="auto"/>
        <w:ind w:firstLine="0"/>
        <w:rPr>
          <w:rFonts w:ascii="Times New Roman" w:hAnsi="Times New Roman"/>
          <w:lang w:val="en-GB"/>
        </w:rPr>
      </w:pPr>
      <w:r w:rsidRPr="005064AD">
        <w:rPr>
          <w:rFonts w:ascii="Times New Roman" w:hAnsi="Times New Roman"/>
          <w:i/>
          <w:iCs/>
          <w:lang w:val="en-GB"/>
        </w:rPr>
        <w:t xml:space="preserve">n </w:t>
      </w:r>
      <w:r w:rsidRPr="005064AD">
        <w:rPr>
          <w:rFonts w:ascii="Times New Roman" w:hAnsi="Times New Roman"/>
          <w:lang w:val="en-GB"/>
        </w:rPr>
        <w:t>– the external normal to the internal surface of the pipe.</w:t>
      </w:r>
    </w:p>
    <w:p w14:paraId="591B1E12" w14:textId="77777777" w:rsidR="00444A85" w:rsidRDefault="00444A85" w:rsidP="00A83CA4">
      <w:pPr>
        <w:spacing w:line="240" w:lineRule="auto"/>
        <w:ind w:firstLine="284"/>
        <w:rPr>
          <w:rFonts w:ascii="Times New Roman" w:hAnsi="Times New Roman"/>
          <w:lang w:val="en-GB"/>
        </w:rPr>
      </w:pPr>
    </w:p>
    <w:p w14:paraId="68E82A0B" w14:textId="56A14EFE" w:rsidR="00DC4B62" w:rsidRDefault="00DC4B62" w:rsidP="00A83CA4">
      <w:pPr>
        <w:spacing w:line="240" w:lineRule="auto"/>
        <w:ind w:firstLine="284"/>
        <w:rPr>
          <w:rFonts w:ascii="Times New Roman" w:hAnsi="Times New Roman"/>
          <w:lang w:val="en-GB"/>
        </w:rPr>
      </w:pPr>
      <w:r w:rsidRPr="005064AD">
        <w:rPr>
          <w:rFonts w:ascii="Times New Roman" w:hAnsi="Times New Roman"/>
          <w:lang w:val="en-GB"/>
        </w:rPr>
        <w:lastRenderedPageBreak/>
        <w:t>On the sections of the inner surface parallel to the ОZ axis, the direction of the normal n coincides with the direction of the y coordinate</w:t>
      </w:r>
      <w:r w:rsidR="00A4472A">
        <w:rPr>
          <w:rFonts w:ascii="Times New Roman" w:hAnsi="Times New Roman"/>
          <w:lang w:val="en-GB"/>
        </w:rPr>
        <w:t>. O</w:t>
      </w:r>
      <w:r w:rsidRPr="005064AD">
        <w:rPr>
          <w:rFonts w:ascii="Times New Roman" w:hAnsi="Times New Roman"/>
          <w:lang w:val="en-GB"/>
        </w:rPr>
        <w:t xml:space="preserve">n the sections parallel to the ОY axis, the </w:t>
      </w:r>
      <w:r w:rsidR="00A4472A">
        <w:rPr>
          <w:rFonts w:ascii="Times New Roman" w:hAnsi="Times New Roman"/>
          <w:lang w:val="en-GB"/>
        </w:rPr>
        <w:t>normal n's directio</w:t>
      </w:r>
      <w:r w:rsidRPr="005064AD">
        <w:rPr>
          <w:rFonts w:ascii="Times New Roman" w:hAnsi="Times New Roman"/>
          <w:lang w:val="en-GB"/>
        </w:rPr>
        <w:t>n coincides either with the direction of the z coordinate or with the opposite direction (-z).</w:t>
      </w:r>
    </w:p>
    <w:p w14:paraId="66B401B4" w14:textId="77777777" w:rsidR="00225E4A" w:rsidRPr="005064AD" w:rsidRDefault="00225E4A" w:rsidP="00A83CA4">
      <w:pPr>
        <w:spacing w:line="240" w:lineRule="auto"/>
        <w:ind w:firstLine="284"/>
        <w:rPr>
          <w:rFonts w:ascii="Times New Roman" w:hAnsi="Times New Roman"/>
          <w:lang w:val="en-GB"/>
        </w:rPr>
      </w:pPr>
    </w:p>
    <w:p w14:paraId="37756B2A" w14:textId="77777777" w:rsidR="00DC4B62" w:rsidRPr="005064AD" w:rsidRDefault="005E52AD" w:rsidP="00225E4A">
      <w:pPr>
        <w:spacing w:line="240" w:lineRule="auto"/>
        <w:ind w:firstLine="284"/>
        <w:jc w:val="center"/>
        <w:rPr>
          <w:rFonts w:ascii="Times New Roman" w:hAnsi="Times New Roman"/>
          <w:lang w:val="en-GB"/>
        </w:rPr>
      </w:pPr>
      <w:r w:rsidRPr="005064AD">
        <w:rPr>
          <w:rFonts w:ascii="Times New Roman" w:hAnsi="Times New Roman"/>
          <w:noProof/>
          <w:lang w:val="en-GB" w:eastAsia="pl-PL"/>
        </w:rPr>
        <w:drawing>
          <wp:inline distT="0" distB="0" distL="0" distR="0" wp14:anchorId="053220A2" wp14:editId="497DD8BE">
            <wp:extent cx="2677160" cy="3059503"/>
            <wp:effectExtent l="0" t="0" r="8890" b="7620"/>
            <wp:docPr id="1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2"/>
                    <a:srcRect/>
                    <a:stretch>
                      <a:fillRect/>
                    </a:stretch>
                  </pic:blipFill>
                  <pic:spPr bwMode="auto">
                    <a:xfrm>
                      <a:off x="0" y="0"/>
                      <a:ext cx="2682472" cy="3065574"/>
                    </a:xfrm>
                    <a:prstGeom prst="rect">
                      <a:avLst/>
                    </a:prstGeom>
                    <a:noFill/>
                    <a:ln w="9525">
                      <a:noFill/>
                      <a:miter lim="800000"/>
                      <a:headEnd/>
                      <a:tailEnd/>
                    </a:ln>
                  </pic:spPr>
                </pic:pic>
              </a:graphicData>
            </a:graphic>
          </wp:inline>
        </w:drawing>
      </w:r>
    </w:p>
    <w:p w14:paraId="2E9CF7E3" w14:textId="4365D474" w:rsidR="00DC4B62" w:rsidRPr="00610B5E" w:rsidRDefault="00DC4B62" w:rsidP="00444A85">
      <w:pPr>
        <w:pStyle w:val="Rrys"/>
        <w:rPr>
          <w:lang w:val="en-GB"/>
        </w:rPr>
      </w:pPr>
      <w:r w:rsidRPr="00610B5E">
        <w:rPr>
          <w:b/>
          <w:lang w:val="en-GB"/>
        </w:rPr>
        <w:t>Fig. 3</w:t>
      </w:r>
      <w:r w:rsidRPr="00610B5E">
        <w:rPr>
          <w:b/>
          <w:bCs/>
          <w:lang w:val="en-GB"/>
        </w:rPr>
        <w:t>.</w:t>
      </w:r>
      <w:r w:rsidRPr="00610B5E">
        <w:rPr>
          <w:lang w:val="en-GB"/>
        </w:rPr>
        <w:t xml:space="preserve"> </w:t>
      </w:r>
      <w:r w:rsidR="008C6D77">
        <w:rPr>
          <w:lang w:val="en-GB"/>
        </w:rPr>
        <w:t>Calculation</w:t>
      </w:r>
      <w:r w:rsidRPr="00610B5E">
        <w:rPr>
          <w:lang w:val="en-GB"/>
        </w:rPr>
        <w:t xml:space="preserve"> area of a shallow horizontal soil heat exchanger pipe</w:t>
      </w:r>
    </w:p>
    <w:p w14:paraId="56DE79D5" w14:textId="77777777" w:rsidR="00DC4B62" w:rsidRPr="005064AD" w:rsidRDefault="00DC4B62" w:rsidP="00A83CA4">
      <w:pPr>
        <w:spacing w:line="240" w:lineRule="auto"/>
        <w:ind w:firstLine="284"/>
        <w:rPr>
          <w:rFonts w:ascii="Times New Roman" w:hAnsi="Times New Roman"/>
          <w:highlight w:val="yellow"/>
          <w:lang w:val="en-GB"/>
        </w:rPr>
      </w:pPr>
    </w:p>
    <w:p w14:paraId="2FF4CD53" w14:textId="735D74C0"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heat transfer coefficient </w:t>
      </w:r>
      <w:r w:rsidRPr="005064AD">
        <w:rPr>
          <w:rFonts w:ascii="Times New Roman" w:hAnsi="Times New Roman"/>
          <w:i/>
          <w:iCs/>
          <w:lang w:val="en-GB"/>
        </w:rPr>
        <w:t>α</w:t>
      </w:r>
      <w:r w:rsidRPr="005064AD">
        <w:rPr>
          <w:rFonts w:ascii="Times New Roman" w:hAnsi="Times New Roman"/>
          <w:i/>
          <w:iCs/>
          <w:vertAlign w:val="subscript"/>
          <w:lang w:val="en-GB"/>
        </w:rPr>
        <w:t>t</w:t>
      </w:r>
      <w:r w:rsidRPr="005064AD">
        <w:rPr>
          <w:rFonts w:ascii="Times New Roman" w:hAnsi="Times New Roman"/>
          <w:lang w:val="en-GB"/>
        </w:rPr>
        <w:t xml:space="preserve"> from the inner surface of the heat exchanger pipe to the heat carrier is determined from the similarity equation</w:t>
      </w:r>
      <w:r w:rsidR="00E118B8">
        <w:rPr>
          <w:rFonts w:ascii="Times New Roman" w:hAnsi="Times New Roman"/>
          <w:lang w:val="en-GB"/>
        </w:rPr>
        <w:t>:</w:t>
      </w:r>
    </w:p>
    <w:bookmarkStart w:id="5" w:name="_Hlk145494390"/>
    <w:p w14:paraId="0A6194F7" w14:textId="07BA5D40" w:rsidR="00DC4B62" w:rsidRPr="005064AD" w:rsidRDefault="00DC4B62" w:rsidP="002C37A3">
      <w:pPr>
        <w:tabs>
          <w:tab w:val="right" w:pos="9639"/>
        </w:tabs>
        <w:spacing w:line="240" w:lineRule="auto"/>
        <w:ind w:left="3261" w:firstLine="0"/>
        <w:rPr>
          <w:rFonts w:ascii="Times New Roman" w:hAnsi="Times New Roman"/>
          <w:lang w:val="en-GB"/>
        </w:rPr>
      </w:pPr>
      <w:r w:rsidRPr="005064AD">
        <w:rPr>
          <w:rFonts w:ascii="Times New Roman" w:hAnsi="Times New Roman"/>
          <w:position w:val="-16"/>
          <w:lang w:val="en-GB"/>
        </w:rPr>
        <w:object w:dxaOrig="4180" w:dyaOrig="499" w14:anchorId="682CC1E0">
          <v:shape id="_x0000_i1030" type="#_x0000_t75" style="width:167.4pt;height:20.55pt" o:ole="">
            <v:imagedata r:id="rId23" o:title=""/>
          </v:shape>
          <o:OLEObject Type="Embed" ProgID="Equation.DSMT4" ShapeID="_x0000_i1030" DrawAspect="Content" ObjectID="_1762079550" r:id="rId24"/>
        </w:object>
      </w:r>
      <w:r w:rsidR="002C37A3">
        <w:rPr>
          <w:rFonts w:ascii="Times New Roman" w:hAnsi="Times New Roman"/>
          <w:lang w:val="en-GB"/>
        </w:rPr>
        <w:tab/>
      </w:r>
      <w:r w:rsidRPr="005064AD">
        <w:rPr>
          <w:rFonts w:ascii="Times New Roman" w:hAnsi="Times New Roman"/>
          <w:lang w:val="en-GB"/>
        </w:rPr>
        <w:t>(7)</w:t>
      </w:r>
      <w:bookmarkEnd w:id="5"/>
    </w:p>
    <w:p w14:paraId="5C9C8266" w14:textId="77777777" w:rsidR="00DC4B62" w:rsidRPr="005064AD" w:rsidRDefault="00DC4B62" w:rsidP="00E118B8">
      <w:pPr>
        <w:spacing w:line="240" w:lineRule="auto"/>
        <w:ind w:firstLine="0"/>
        <w:rPr>
          <w:rFonts w:ascii="Times New Roman" w:hAnsi="Times New Roman"/>
          <w:lang w:val="en-GB"/>
        </w:rPr>
      </w:pPr>
      <w:r w:rsidRPr="005064AD">
        <w:rPr>
          <w:rFonts w:ascii="Times New Roman" w:hAnsi="Times New Roman"/>
          <w:lang w:val="en-GB"/>
        </w:rPr>
        <w:t>where:</w:t>
      </w:r>
    </w:p>
    <w:p w14:paraId="7B436582" w14:textId="22AA1F8E" w:rsidR="00DC4B62" w:rsidRPr="005064AD" w:rsidRDefault="00DC4B62" w:rsidP="00E118B8">
      <w:pPr>
        <w:spacing w:line="240" w:lineRule="auto"/>
        <w:ind w:firstLine="0"/>
        <w:rPr>
          <w:rFonts w:ascii="Times New Roman" w:hAnsi="Times New Roman"/>
          <w:lang w:val="en-GB"/>
        </w:rPr>
      </w:pPr>
      <w:r w:rsidRPr="005064AD">
        <w:rPr>
          <w:rFonts w:ascii="Times New Roman" w:hAnsi="Times New Roman"/>
          <w:i/>
          <w:iCs/>
          <w:lang w:val="en-GB"/>
        </w:rPr>
        <w:t xml:space="preserve">d </w:t>
      </w:r>
      <w:r w:rsidRPr="005064AD">
        <w:rPr>
          <w:rFonts w:ascii="Times New Roman" w:hAnsi="Times New Roman"/>
          <w:lang w:val="en-GB"/>
        </w:rPr>
        <w:t>– the inner diameter of the pipe</w:t>
      </w:r>
      <w:r w:rsidR="00E118B8">
        <w:rPr>
          <w:rFonts w:ascii="Times New Roman" w:hAnsi="Times New Roman"/>
          <w:lang w:val="en-GB"/>
        </w:rPr>
        <w:t>,</w:t>
      </w:r>
    </w:p>
    <w:p w14:paraId="639A1FFD" w14:textId="75F03D05" w:rsidR="00DC4B62" w:rsidRPr="005064AD" w:rsidRDefault="00DC4B62" w:rsidP="00E118B8">
      <w:pPr>
        <w:spacing w:line="240" w:lineRule="auto"/>
        <w:ind w:firstLine="0"/>
        <w:rPr>
          <w:rFonts w:ascii="Times New Roman" w:hAnsi="Times New Roman"/>
          <w:lang w:val="en-GB"/>
        </w:rPr>
      </w:pPr>
      <w:r w:rsidRPr="005064AD">
        <w:rPr>
          <w:rFonts w:ascii="Times New Roman" w:hAnsi="Times New Roman"/>
          <w:i/>
          <w:iCs/>
          <w:lang w:val="en-GB"/>
        </w:rPr>
        <w:t xml:space="preserve">Re </w:t>
      </w:r>
      <w:r w:rsidRPr="005064AD">
        <w:rPr>
          <w:rFonts w:ascii="Times New Roman" w:hAnsi="Times New Roman"/>
          <w:lang w:val="en-GB"/>
        </w:rPr>
        <w:t>– the Reynolds number, which is determined by the speed of the heat carrier in the heat exchanger pipe</w:t>
      </w:r>
      <w:r w:rsidR="00E118B8">
        <w:rPr>
          <w:rFonts w:ascii="Times New Roman" w:hAnsi="Times New Roman"/>
          <w:lang w:val="en-GB"/>
        </w:rPr>
        <w:t>,</w:t>
      </w:r>
    </w:p>
    <w:p w14:paraId="2ACA1F2D" w14:textId="1C61EA12" w:rsidR="00DC4B62" w:rsidRPr="005064AD" w:rsidRDefault="00DC4B62" w:rsidP="00E118B8">
      <w:pPr>
        <w:spacing w:line="240" w:lineRule="auto"/>
        <w:ind w:firstLine="0"/>
        <w:rPr>
          <w:rFonts w:ascii="Times New Roman" w:hAnsi="Times New Roman"/>
          <w:lang w:val="en-GB"/>
        </w:rPr>
      </w:pPr>
      <w:proofErr w:type="spellStart"/>
      <w:r w:rsidRPr="005064AD">
        <w:rPr>
          <w:rFonts w:ascii="Times New Roman" w:hAnsi="Times New Roman"/>
          <w:i/>
          <w:iCs/>
          <w:lang w:val="en-GB"/>
        </w:rPr>
        <w:t>Pr</w:t>
      </w:r>
      <w:proofErr w:type="spellEnd"/>
      <w:r w:rsidRPr="005064AD">
        <w:rPr>
          <w:rFonts w:ascii="Times New Roman" w:hAnsi="Times New Roman"/>
          <w:i/>
          <w:iCs/>
          <w:lang w:val="en-GB"/>
        </w:rPr>
        <w:t xml:space="preserve"> </w:t>
      </w:r>
      <w:r w:rsidRPr="005064AD">
        <w:rPr>
          <w:rFonts w:ascii="Times New Roman" w:hAnsi="Times New Roman"/>
          <w:lang w:val="en-GB"/>
        </w:rPr>
        <w:t>– the Prandtl number for the heat carrier.</w:t>
      </w:r>
    </w:p>
    <w:p w14:paraId="2B93CDAA" w14:textId="77777777" w:rsidR="00E118B8" w:rsidRDefault="00E118B8" w:rsidP="00E118B8">
      <w:pPr>
        <w:spacing w:line="240" w:lineRule="auto"/>
        <w:ind w:firstLine="0"/>
        <w:rPr>
          <w:rFonts w:ascii="Times New Roman" w:hAnsi="Times New Roman"/>
          <w:lang w:val="en-GB"/>
        </w:rPr>
      </w:pPr>
    </w:p>
    <w:p w14:paraId="271ADB43" w14:textId="58CD671A"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Under the </w:t>
      </w:r>
      <w:r w:rsidR="00A4472A">
        <w:rPr>
          <w:rFonts w:ascii="Times New Roman" w:hAnsi="Times New Roman"/>
          <w:lang w:val="en-GB"/>
        </w:rPr>
        <w:t>operation conditions</w:t>
      </w:r>
      <w:r w:rsidRPr="005064AD">
        <w:rPr>
          <w:rFonts w:ascii="Times New Roman" w:hAnsi="Times New Roman"/>
          <w:lang w:val="en-GB"/>
        </w:rPr>
        <w:t xml:space="preserve"> of the </w:t>
      </w:r>
      <w:r w:rsidR="008C6D77">
        <w:rPr>
          <w:rFonts w:ascii="Times New Roman" w:hAnsi="Times New Roman"/>
          <w:lang w:val="en-GB"/>
        </w:rPr>
        <w:t>shallow-soil</w:t>
      </w:r>
      <w:r w:rsidRPr="005064AD">
        <w:rPr>
          <w:rFonts w:ascii="Times New Roman" w:hAnsi="Times New Roman"/>
          <w:lang w:val="en-GB"/>
        </w:rPr>
        <w:t xml:space="preserve"> heat exchanger during the heating period, the temperature of the soil near the pipe changes over time. To ensure the flow of heat from the soil massif to the pipes, the temperature of the heat carrier in the heat exchanger must also change accordingly over time. Boundary conditions of the fourth kind are set on the outer surface of the pipe in contact with the soil in the form</w:t>
      </w:r>
    </w:p>
    <w:p w14:paraId="44D37F74" w14:textId="208731AB" w:rsidR="00DC4B62" w:rsidRPr="005064AD" w:rsidRDefault="00DC4B62" w:rsidP="005C7D4C">
      <w:pPr>
        <w:tabs>
          <w:tab w:val="right" w:pos="9639"/>
        </w:tabs>
        <w:spacing w:before="120" w:after="120" w:line="240" w:lineRule="auto"/>
        <w:ind w:left="2410" w:firstLine="0"/>
        <w:rPr>
          <w:rFonts w:ascii="Times New Roman" w:hAnsi="Times New Roman"/>
          <w:lang w:val="en-GB"/>
        </w:rPr>
      </w:pPr>
      <w:r w:rsidRPr="005064AD">
        <w:rPr>
          <w:rFonts w:ascii="Times New Roman" w:hAnsi="Times New Roman"/>
          <w:position w:val="-30"/>
          <w:lang w:val="en-GB"/>
        </w:rPr>
        <w:object w:dxaOrig="2760" w:dyaOrig="700" w14:anchorId="18169ED8">
          <v:shape id="_x0000_i1031" type="#_x0000_t75" style="width:108pt;height:28.05pt" o:ole="">
            <v:imagedata r:id="rId25" o:title=""/>
          </v:shape>
          <o:OLEObject Type="Embed" ProgID="Equation.DSMT4" ShapeID="_x0000_i1031" DrawAspect="Content" ObjectID="_1762079551" r:id="rId26"/>
        </w:object>
      </w:r>
      <w:r w:rsidRPr="005064AD">
        <w:rPr>
          <w:rFonts w:ascii="Times New Roman" w:hAnsi="Times New Roman"/>
          <w:lang w:val="en-GB"/>
        </w:rPr>
        <w:t xml:space="preserve">; </w:t>
      </w:r>
      <w:r w:rsidRPr="005064AD">
        <w:rPr>
          <w:rFonts w:ascii="Times New Roman" w:hAnsi="Times New Roman"/>
          <w:position w:val="-32"/>
          <w:lang w:val="en-GB"/>
        </w:rPr>
        <w:object w:dxaOrig="2760" w:dyaOrig="740" w14:anchorId="36D89099">
          <v:shape id="_x0000_i1032" type="#_x0000_t75" style="width:108.95pt;height:29.45pt" o:ole="">
            <v:imagedata r:id="rId27" o:title=""/>
          </v:shape>
          <o:OLEObject Type="Embed" ProgID="Equation.DSMT4" ShapeID="_x0000_i1032" DrawAspect="Content" ObjectID="_1762079552" r:id="rId28"/>
        </w:object>
      </w:r>
      <w:r w:rsidR="005C7D4C">
        <w:rPr>
          <w:rFonts w:ascii="Times New Roman" w:hAnsi="Times New Roman"/>
          <w:lang w:val="en-GB"/>
        </w:rPr>
        <w:tab/>
      </w:r>
      <w:r w:rsidRPr="005064AD">
        <w:rPr>
          <w:rFonts w:ascii="Times New Roman" w:hAnsi="Times New Roman"/>
          <w:lang w:val="en-GB"/>
        </w:rPr>
        <w:t>(8)</w:t>
      </w:r>
    </w:p>
    <w:p w14:paraId="60126841" w14:textId="48928A84" w:rsidR="00DC4B62" w:rsidRPr="005064AD" w:rsidRDefault="00DC4B62" w:rsidP="00A83CA4">
      <w:pPr>
        <w:spacing w:line="240" w:lineRule="auto"/>
        <w:ind w:firstLine="284"/>
        <w:rPr>
          <w:rFonts w:ascii="Times New Roman" w:hAnsi="Times New Roman"/>
          <w:lang w:val="en-GB"/>
        </w:rPr>
      </w:pPr>
      <w:r w:rsidRPr="00C50B5C">
        <w:rPr>
          <w:rFonts w:ascii="Times New Roman" w:hAnsi="Times New Roman"/>
          <w:spacing w:val="-2"/>
          <w:lang w:val="en-GB"/>
        </w:rPr>
        <w:t xml:space="preserve">The </w:t>
      </w:r>
      <w:r w:rsidR="00A4472A" w:rsidRPr="00C50B5C">
        <w:rPr>
          <w:rFonts w:ascii="Times New Roman" w:hAnsi="Times New Roman"/>
          <w:spacing w:val="-2"/>
          <w:lang w:val="en-GB"/>
        </w:rPr>
        <w:t>heat transfer problem</w:t>
      </w:r>
      <w:r w:rsidRPr="00C50B5C">
        <w:rPr>
          <w:rFonts w:ascii="Times New Roman" w:hAnsi="Times New Roman"/>
          <w:spacing w:val="-2"/>
          <w:lang w:val="en-GB"/>
        </w:rPr>
        <w:t xml:space="preserve"> in the soil massif has been solved </w:t>
      </w:r>
      <w:r w:rsidR="008C6D77" w:rsidRPr="00C50B5C">
        <w:rPr>
          <w:rFonts w:ascii="Times New Roman" w:hAnsi="Times New Roman"/>
          <w:spacing w:val="-2"/>
          <w:lang w:val="en-GB"/>
        </w:rPr>
        <w:t>using</w:t>
      </w:r>
      <w:r w:rsidRPr="00C50B5C">
        <w:rPr>
          <w:rFonts w:ascii="Times New Roman" w:hAnsi="Times New Roman"/>
          <w:spacing w:val="-2"/>
          <w:lang w:val="en-GB"/>
        </w:rPr>
        <w:t xml:space="preserve"> the finite difference method. For its application, a two-dimensional difference grid was </w:t>
      </w:r>
      <w:r w:rsidR="008C6D77" w:rsidRPr="00C50B5C">
        <w:rPr>
          <w:rFonts w:ascii="Times New Roman" w:hAnsi="Times New Roman"/>
          <w:spacing w:val="-2"/>
          <w:lang w:val="en-GB"/>
        </w:rPr>
        <w:t>constructed, of which</w:t>
      </w:r>
      <w:r w:rsidRPr="00C50B5C">
        <w:rPr>
          <w:rFonts w:ascii="Times New Roman" w:hAnsi="Times New Roman"/>
          <w:spacing w:val="-2"/>
          <w:lang w:val="en-GB"/>
        </w:rPr>
        <w:t xml:space="preserve"> a </w:t>
      </w:r>
      <w:r w:rsidR="008C6D77" w:rsidRPr="00C50B5C">
        <w:rPr>
          <w:rFonts w:ascii="Times New Roman" w:hAnsi="Times New Roman"/>
          <w:spacing w:val="-2"/>
          <w:lang w:val="en-GB"/>
        </w:rPr>
        <w:t>fragment</w:t>
      </w:r>
      <w:r w:rsidRPr="00C50B5C">
        <w:rPr>
          <w:rFonts w:ascii="Times New Roman" w:hAnsi="Times New Roman"/>
          <w:spacing w:val="-2"/>
          <w:lang w:val="en-GB"/>
        </w:rPr>
        <w:t xml:space="preserve"> in the region near the collector is shown in Fig. 3. </w:t>
      </w:r>
      <w:r w:rsidR="008C6D77" w:rsidRPr="00C50B5C">
        <w:rPr>
          <w:rFonts w:ascii="Times New Roman" w:hAnsi="Times New Roman"/>
          <w:spacing w:val="-2"/>
          <w:lang w:val="en-GB"/>
        </w:rPr>
        <w:t>The grid</w:t>
      </w:r>
      <w:r w:rsidRPr="00C50B5C">
        <w:rPr>
          <w:rFonts w:ascii="Times New Roman" w:hAnsi="Times New Roman"/>
          <w:spacing w:val="-2"/>
          <w:lang w:val="en-GB"/>
        </w:rPr>
        <w:t xml:space="preserve"> step along the horizontal coordinate y has been taken as constant </w:t>
      </w:r>
      <w:proofErr w:type="spellStart"/>
      <w:r w:rsidRPr="00C50B5C">
        <w:rPr>
          <w:rFonts w:ascii="Times New Roman" w:hAnsi="Times New Roman"/>
          <w:i/>
          <w:iCs/>
          <w:spacing w:val="-2"/>
          <w:lang w:val="en-GB"/>
        </w:rPr>
        <w:t>Δy</w:t>
      </w:r>
      <w:proofErr w:type="spellEnd"/>
      <w:r w:rsidRPr="00C50B5C">
        <w:rPr>
          <w:rFonts w:ascii="Times New Roman" w:hAnsi="Times New Roman"/>
          <w:spacing w:val="-2"/>
          <w:lang w:val="en-GB"/>
        </w:rPr>
        <w:t xml:space="preserve"> = 0.002 m.</w:t>
      </w:r>
      <w:r w:rsidRPr="005064AD">
        <w:rPr>
          <w:rFonts w:ascii="Times New Roman" w:hAnsi="Times New Roman"/>
          <w:lang w:val="en-GB"/>
        </w:rPr>
        <w:t xml:space="preserve"> The</w:t>
      </w:r>
      <w:r w:rsidR="00C50B5C">
        <w:rPr>
          <w:rFonts w:ascii="Times New Roman" w:hAnsi="Times New Roman"/>
          <w:lang w:val="en-GB"/>
        </w:rPr>
        <w:t> </w:t>
      </w:r>
      <w:r w:rsidR="008C6D77">
        <w:rPr>
          <w:rFonts w:ascii="Times New Roman" w:hAnsi="Times New Roman"/>
          <w:lang w:val="en-GB"/>
        </w:rPr>
        <w:t>step</w:t>
      </w:r>
      <w:r w:rsidRPr="005064AD">
        <w:rPr>
          <w:rFonts w:ascii="Times New Roman" w:hAnsi="Times New Roman"/>
          <w:lang w:val="en-GB"/>
        </w:rPr>
        <w:t xml:space="preserve"> along the vertical coordinate z in the vicinity of the pipe (0.5 m, Fig. 2) has been taken the same </w:t>
      </w:r>
      <w:r w:rsidR="00C50B5C">
        <w:rPr>
          <w:rFonts w:ascii="Times New Roman" w:hAnsi="Times New Roman"/>
          <w:lang w:val="en-GB"/>
        </w:rPr>
        <w:br/>
      </w:r>
      <w:r w:rsidRPr="005064AD">
        <w:rPr>
          <w:rFonts w:ascii="Times New Roman" w:hAnsi="Times New Roman"/>
          <w:lang w:val="en-GB"/>
        </w:rPr>
        <w:t>(</w:t>
      </w:r>
      <w:proofErr w:type="spellStart"/>
      <w:r w:rsidRPr="005064AD">
        <w:rPr>
          <w:rFonts w:ascii="Times New Roman" w:hAnsi="Times New Roman"/>
          <w:i/>
          <w:iCs/>
          <w:lang w:val="en-GB"/>
        </w:rPr>
        <w:t>Δz</w:t>
      </w:r>
      <w:proofErr w:type="spellEnd"/>
      <w:r w:rsidRPr="005064AD">
        <w:rPr>
          <w:rFonts w:ascii="Times New Roman" w:hAnsi="Times New Roman"/>
          <w:lang w:val="en-GB"/>
        </w:rPr>
        <w:t xml:space="preserve"> = 0.002 m) and beyond the specified area </w:t>
      </w:r>
      <w:r w:rsidR="00610B5E">
        <w:rPr>
          <w:rFonts w:ascii="Times New Roman" w:hAnsi="Times New Roman"/>
          <w:lang w:val="en-GB"/>
        </w:rPr>
        <w:t>–</w:t>
      </w:r>
      <w:r w:rsidRPr="005064AD">
        <w:rPr>
          <w:rFonts w:ascii="Times New Roman" w:hAnsi="Times New Roman"/>
          <w:lang w:val="en-GB"/>
        </w:rPr>
        <w:t xml:space="preserve"> variable, but such </w:t>
      </w:r>
      <w:r w:rsidR="008C6D77">
        <w:rPr>
          <w:rFonts w:ascii="Times New Roman" w:hAnsi="Times New Roman"/>
          <w:lang w:val="en-GB"/>
        </w:rPr>
        <w:t>that it</w:t>
      </w:r>
      <w:r w:rsidRPr="005064AD">
        <w:rPr>
          <w:rFonts w:ascii="Times New Roman" w:hAnsi="Times New Roman"/>
          <w:lang w:val="en-GB"/>
        </w:rPr>
        <w:t xml:space="preserve"> ensures the total depth of the calculation area </w:t>
      </w:r>
      <w:r w:rsidRPr="005064AD">
        <w:rPr>
          <w:rFonts w:ascii="Times New Roman" w:hAnsi="Times New Roman"/>
          <w:i/>
          <w:lang w:val="en-GB"/>
        </w:rPr>
        <w:t>H</w:t>
      </w:r>
      <w:r w:rsidRPr="005064AD">
        <w:rPr>
          <w:rFonts w:ascii="Times New Roman" w:hAnsi="Times New Roman"/>
          <w:lang w:val="en-GB"/>
        </w:rPr>
        <w:t xml:space="preserve"> = 18 m.</w:t>
      </w:r>
    </w:p>
    <w:p w14:paraId="3D36635A" w14:textId="6D7CA780"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Boundary conditions of the fourth kind on the outer surface of the pipe in finite differences will have </w:t>
      </w:r>
      <w:r w:rsidR="008C6D77">
        <w:rPr>
          <w:rFonts w:ascii="Times New Roman" w:hAnsi="Times New Roman"/>
          <w:lang w:val="en-GB"/>
        </w:rPr>
        <w:t>the following</w:t>
      </w:r>
      <w:r w:rsidRPr="005064AD">
        <w:rPr>
          <w:rFonts w:ascii="Times New Roman" w:hAnsi="Times New Roman"/>
          <w:lang w:val="en-GB"/>
        </w:rPr>
        <w:t xml:space="preserve"> form (Fig. 3)</w:t>
      </w:r>
      <w:r w:rsidR="005C7D4C">
        <w:rPr>
          <w:rFonts w:ascii="Times New Roman" w:hAnsi="Times New Roman"/>
          <w:lang w:val="en-GB"/>
        </w:rPr>
        <w:t>:</w:t>
      </w:r>
    </w:p>
    <w:p w14:paraId="6D8F717A" w14:textId="4C084F3E" w:rsidR="00DC4B62" w:rsidRPr="005064AD" w:rsidRDefault="00DC4B62" w:rsidP="009524D3">
      <w:pPr>
        <w:tabs>
          <w:tab w:val="right" w:pos="9639"/>
        </w:tabs>
        <w:spacing w:before="60" w:after="60" w:line="240" w:lineRule="auto"/>
        <w:ind w:left="2410" w:firstLine="0"/>
        <w:rPr>
          <w:rFonts w:ascii="Times New Roman" w:hAnsi="Times New Roman"/>
          <w:lang w:val="en-GB"/>
        </w:rPr>
      </w:pPr>
      <w:r w:rsidRPr="005064AD">
        <w:rPr>
          <w:rFonts w:ascii="Times New Roman" w:hAnsi="Times New Roman"/>
          <w:position w:val="-30"/>
          <w:lang w:val="en-GB"/>
        </w:rPr>
        <w:object w:dxaOrig="2799" w:dyaOrig="680" w14:anchorId="2D30060A">
          <v:shape id="_x0000_i1033" type="#_x0000_t75" style="width:114.55pt;height:29pt" o:ole="">
            <v:imagedata r:id="rId29" o:title=""/>
          </v:shape>
          <o:OLEObject Type="Embed" ProgID="Equation.DSMT4" ShapeID="_x0000_i1033" DrawAspect="Content" ObjectID="_1762079553" r:id="rId30"/>
        </w:object>
      </w:r>
      <w:r w:rsidRPr="005064AD">
        <w:rPr>
          <w:rFonts w:ascii="Times New Roman" w:hAnsi="Times New Roman"/>
          <w:lang w:val="en-GB"/>
        </w:rPr>
        <w:t xml:space="preserve">;  </w:t>
      </w:r>
      <w:r w:rsidRPr="005064AD">
        <w:rPr>
          <w:rFonts w:ascii="Times New Roman" w:hAnsi="Times New Roman"/>
          <w:position w:val="-30"/>
          <w:lang w:val="en-GB"/>
        </w:rPr>
        <w:object w:dxaOrig="2720" w:dyaOrig="680" w14:anchorId="266479E9">
          <v:shape id="_x0000_i1034" type="#_x0000_t75" style="width:111.75pt;height:29pt" o:ole="">
            <v:imagedata r:id="rId31" o:title=""/>
          </v:shape>
          <o:OLEObject Type="Embed" ProgID="Equation.DSMT4" ShapeID="_x0000_i1034" DrawAspect="Content" ObjectID="_1762079554" r:id="rId32"/>
        </w:object>
      </w:r>
      <w:r w:rsidR="005C7D4C">
        <w:rPr>
          <w:rFonts w:ascii="Times New Roman" w:hAnsi="Times New Roman"/>
          <w:lang w:val="en-GB"/>
        </w:rPr>
        <w:tab/>
      </w:r>
      <w:r w:rsidRPr="005064AD">
        <w:rPr>
          <w:rFonts w:ascii="Times New Roman" w:hAnsi="Times New Roman"/>
          <w:lang w:val="en-GB"/>
        </w:rPr>
        <w:t>(9)</w:t>
      </w:r>
    </w:p>
    <w:p w14:paraId="53E796B0" w14:textId="5207D508"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w:t>
      </w:r>
      <w:r w:rsidR="008C6D77">
        <w:rPr>
          <w:rFonts w:ascii="Times New Roman" w:hAnsi="Times New Roman"/>
          <w:lang w:val="en-GB"/>
        </w:rPr>
        <w:t>values of</w:t>
      </w:r>
      <w:r w:rsidRPr="005064AD">
        <w:rPr>
          <w:rFonts w:ascii="Times New Roman" w:hAnsi="Times New Roman"/>
          <w:lang w:val="en-GB"/>
        </w:rPr>
        <w:t xml:space="preserve"> </w:t>
      </w:r>
      <w:r w:rsidRPr="005064AD">
        <w:rPr>
          <w:rFonts w:ascii="Times New Roman" w:hAnsi="Times New Roman"/>
          <w:i/>
          <w:iCs/>
          <w:lang w:val="en-GB"/>
        </w:rPr>
        <w:t>T</w:t>
      </w:r>
      <w:r w:rsidRPr="005064AD">
        <w:rPr>
          <w:rFonts w:ascii="Times New Roman" w:hAnsi="Times New Roman"/>
          <w:i/>
          <w:iCs/>
          <w:vertAlign w:val="subscript"/>
          <w:lang w:val="en-GB"/>
        </w:rPr>
        <w:t>a</w:t>
      </w:r>
      <w:r w:rsidRPr="005064AD">
        <w:rPr>
          <w:rFonts w:ascii="Times New Roman" w:hAnsi="Times New Roman"/>
          <w:i/>
          <w:iCs/>
          <w:lang w:val="en-GB"/>
        </w:rPr>
        <w:t xml:space="preserve">, </w:t>
      </w:r>
      <w:r w:rsidR="008C6D77">
        <w:rPr>
          <w:rFonts w:ascii="Times New Roman" w:hAnsi="Times New Roman"/>
          <w:i/>
          <w:iCs/>
          <w:lang w:val="en-GB"/>
        </w:rPr>
        <w:t>Tb, and</w:t>
      </w:r>
      <w:r w:rsidRPr="005064AD">
        <w:rPr>
          <w:rFonts w:ascii="Times New Roman" w:hAnsi="Times New Roman"/>
          <w:i/>
          <w:iCs/>
          <w:lang w:val="en-GB"/>
        </w:rPr>
        <w:t xml:space="preserve"> T</w:t>
      </w:r>
      <w:r w:rsidRPr="005064AD">
        <w:rPr>
          <w:rFonts w:ascii="Times New Roman" w:hAnsi="Times New Roman"/>
          <w:i/>
          <w:iCs/>
          <w:vertAlign w:val="subscript"/>
          <w:lang w:val="en-GB"/>
        </w:rPr>
        <w:t>c</w:t>
      </w:r>
      <w:r w:rsidRPr="005064AD">
        <w:rPr>
          <w:rFonts w:ascii="Times New Roman" w:hAnsi="Times New Roman"/>
          <w:lang w:val="en-GB"/>
        </w:rPr>
        <w:t xml:space="preserve"> correspond to the temperature values in the main nodes of the difference grid; values of </w:t>
      </w:r>
      <w:r w:rsidR="008C6D77">
        <w:rPr>
          <w:rFonts w:ascii="Times New Roman" w:hAnsi="Times New Roman"/>
          <w:i/>
          <w:iCs/>
          <w:lang w:val="en-GB"/>
        </w:rPr>
        <w:t>Td and</w:t>
      </w:r>
      <w:r w:rsidRPr="005064AD">
        <w:rPr>
          <w:rFonts w:ascii="Times New Roman" w:hAnsi="Times New Roman"/>
          <w:i/>
          <w:iCs/>
          <w:lang w:val="en-GB"/>
        </w:rPr>
        <w:t xml:space="preserve"> </w:t>
      </w:r>
      <w:proofErr w:type="spellStart"/>
      <w:r w:rsidRPr="005064AD">
        <w:rPr>
          <w:rFonts w:ascii="Times New Roman" w:hAnsi="Times New Roman"/>
          <w:i/>
          <w:iCs/>
          <w:lang w:val="en-GB"/>
        </w:rPr>
        <w:t>T</w:t>
      </w:r>
      <w:r w:rsidRPr="005064AD">
        <w:rPr>
          <w:rFonts w:ascii="Times New Roman" w:hAnsi="Times New Roman"/>
          <w:i/>
          <w:iCs/>
          <w:vertAlign w:val="subscript"/>
          <w:lang w:val="en-GB"/>
        </w:rPr>
        <w:t>e</w:t>
      </w:r>
      <w:proofErr w:type="spellEnd"/>
      <w:r w:rsidRPr="005064AD">
        <w:rPr>
          <w:rFonts w:ascii="Times New Roman" w:hAnsi="Times New Roman"/>
          <w:lang w:val="en-GB"/>
        </w:rPr>
        <w:t xml:space="preserve"> are the temperature values at points on the outer contour of the heat exchanger pipe. Since these points are not included in the main nodes of the calculation grid, it is advisable to remove the temperature values </w:t>
      </w:r>
      <w:r w:rsidRPr="005064AD">
        <w:rPr>
          <w:rFonts w:ascii="Times New Roman" w:hAnsi="Times New Roman"/>
          <w:i/>
          <w:iCs/>
          <w:lang w:val="en-GB"/>
        </w:rPr>
        <w:t>T</w:t>
      </w:r>
      <w:r w:rsidRPr="005064AD">
        <w:rPr>
          <w:rFonts w:ascii="Times New Roman" w:hAnsi="Times New Roman"/>
          <w:i/>
          <w:iCs/>
          <w:vertAlign w:val="subscript"/>
          <w:lang w:val="en-GB"/>
        </w:rPr>
        <w:t>d</w:t>
      </w:r>
      <w:r w:rsidRPr="005064AD">
        <w:rPr>
          <w:rFonts w:ascii="Times New Roman" w:hAnsi="Times New Roman"/>
          <w:i/>
          <w:iCs/>
          <w:lang w:val="en-GB"/>
        </w:rPr>
        <w:t xml:space="preserve">, </w:t>
      </w:r>
      <w:proofErr w:type="spellStart"/>
      <w:r w:rsidR="008C6D77">
        <w:rPr>
          <w:rFonts w:ascii="Times New Roman" w:hAnsi="Times New Roman"/>
          <w:i/>
          <w:iCs/>
          <w:lang w:val="en-GB"/>
        </w:rPr>
        <w:t>Te</w:t>
      </w:r>
      <w:proofErr w:type="spellEnd"/>
      <w:r w:rsidR="008C6D77">
        <w:rPr>
          <w:rFonts w:ascii="Times New Roman" w:hAnsi="Times New Roman"/>
          <w:i/>
          <w:iCs/>
          <w:lang w:val="en-GB"/>
        </w:rPr>
        <w:t>,</w:t>
      </w:r>
      <w:r w:rsidRPr="005064AD">
        <w:rPr>
          <w:rFonts w:ascii="Times New Roman" w:hAnsi="Times New Roman"/>
          <w:lang w:val="en-GB"/>
        </w:rPr>
        <w:t xml:space="preserve"> from the calculation scheme. Using the above conditions (9) on the outer contour of the heat exchanger pipe, we obtain the following expressions for the heat fluxes on its outer surface</w:t>
      </w:r>
      <w:r w:rsidR="005C7D4C">
        <w:rPr>
          <w:rFonts w:ascii="Times New Roman" w:hAnsi="Times New Roman"/>
          <w:lang w:val="en-GB"/>
        </w:rPr>
        <w:t>:</w:t>
      </w:r>
    </w:p>
    <w:p w14:paraId="0E90092F" w14:textId="0F9027AD" w:rsidR="00DC4B62" w:rsidRPr="005064AD" w:rsidRDefault="00DC4B62" w:rsidP="005C7D4C">
      <w:pPr>
        <w:tabs>
          <w:tab w:val="right" w:pos="9639"/>
        </w:tabs>
        <w:spacing w:before="120" w:line="240" w:lineRule="auto"/>
        <w:ind w:left="3260" w:firstLine="0"/>
        <w:rPr>
          <w:rFonts w:ascii="Times New Roman" w:hAnsi="Times New Roman"/>
          <w:lang w:val="en-GB"/>
        </w:rPr>
      </w:pPr>
      <w:r w:rsidRPr="005064AD">
        <w:rPr>
          <w:rFonts w:ascii="Times New Roman" w:hAnsi="Times New Roman"/>
          <w:position w:val="-62"/>
          <w:lang w:val="en-GB"/>
        </w:rPr>
        <w:object w:dxaOrig="1880" w:dyaOrig="999" w14:anchorId="77A5B609">
          <v:shape id="_x0000_i1035" type="#_x0000_t75" style="width:77.15pt;height:41.15pt" o:ole="">
            <v:imagedata r:id="rId33" o:title=""/>
          </v:shape>
          <o:OLEObject Type="Embed" ProgID="Equation.DSMT4" ShapeID="_x0000_i1035" DrawAspect="Content" ObjectID="_1762079555" r:id="rId34"/>
        </w:object>
      </w:r>
      <w:r w:rsidRPr="005064AD">
        <w:rPr>
          <w:rFonts w:ascii="Times New Roman" w:hAnsi="Times New Roman"/>
          <w:lang w:val="en-GB"/>
        </w:rPr>
        <w:t xml:space="preserve">;    </w:t>
      </w:r>
      <w:r w:rsidRPr="005064AD">
        <w:rPr>
          <w:rFonts w:ascii="Times New Roman" w:hAnsi="Times New Roman"/>
          <w:position w:val="-62"/>
          <w:lang w:val="en-GB"/>
        </w:rPr>
        <w:object w:dxaOrig="1800" w:dyaOrig="999" w14:anchorId="2B4561AB">
          <v:shape id="_x0000_i1036" type="#_x0000_t75" style="width:73.4pt;height:41.15pt" o:ole="">
            <v:imagedata r:id="rId35" o:title=""/>
          </v:shape>
          <o:OLEObject Type="Embed" ProgID="Equation.DSMT4" ShapeID="_x0000_i1036" DrawAspect="Content" ObjectID="_1762079556" r:id="rId36"/>
        </w:object>
      </w:r>
      <w:r w:rsidR="005C7D4C">
        <w:rPr>
          <w:rFonts w:ascii="Times New Roman" w:hAnsi="Times New Roman"/>
          <w:lang w:val="en-GB"/>
        </w:rPr>
        <w:tab/>
      </w:r>
      <w:r w:rsidRPr="005064AD">
        <w:rPr>
          <w:rFonts w:ascii="Times New Roman" w:hAnsi="Times New Roman"/>
          <w:lang w:val="en-GB"/>
        </w:rPr>
        <w:t>(10)</w:t>
      </w:r>
    </w:p>
    <w:p w14:paraId="46BD15D5" w14:textId="77777777" w:rsidR="00DC4B62" w:rsidRPr="005064AD" w:rsidRDefault="00DC4B62" w:rsidP="005C7D4C">
      <w:pPr>
        <w:spacing w:line="240" w:lineRule="auto"/>
        <w:ind w:firstLine="0"/>
        <w:rPr>
          <w:rFonts w:ascii="Times New Roman" w:hAnsi="Times New Roman"/>
          <w:lang w:val="en-GB"/>
        </w:rPr>
      </w:pPr>
      <w:r w:rsidRPr="005064AD">
        <w:rPr>
          <w:rFonts w:ascii="Times New Roman" w:hAnsi="Times New Roman"/>
          <w:lang w:val="en-GB"/>
        </w:rPr>
        <w:t>where:</w:t>
      </w:r>
    </w:p>
    <w:p w14:paraId="5EFB6A56" w14:textId="77777777" w:rsidR="00DC4B62" w:rsidRPr="005064AD" w:rsidRDefault="00DC4B62" w:rsidP="005C7D4C">
      <w:pPr>
        <w:spacing w:line="240" w:lineRule="auto"/>
        <w:ind w:firstLine="0"/>
        <w:rPr>
          <w:rFonts w:ascii="Times New Roman" w:hAnsi="Times New Roman"/>
          <w:lang w:val="en-GB"/>
        </w:rPr>
      </w:pPr>
      <w:r w:rsidRPr="005064AD">
        <w:rPr>
          <w:rFonts w:ascii="Times New Roman" w:hAnsi="Times New Roman"/>
          <w:position w:val="-12"/>
          <w:lang w:val="en-GB"/>
        </w:rPr>
        <w:object w:dxaOrig="1359" w:dyaOrig="360" w14:anchorId="1FC0B444">
          <v:shape id="_x0000_i1037" type="#_x0000_t75" style="width:57.95pt;height:15.45pt" o:ole="">
            <v:imagedata r:id="rId37" o:title=""/>
          </v:shape>
          <o:OLEObject Type="Embed" ProgID="Equation.DSMT4" ShapeID="_x0000_i1037" DrawAspect="Content" ObjectID="_1762079557" r:id="rId38"/>
        </w:object>
      </w:r>
      <w:r w:rsidRPr="005064AD">
        <w:rPr>
          <w:rFonts w:ascii="Times New Roman" w:hAnsi="Times New Roman"/>
          <w:position w:val="-12"/>
          <w:lang w:val="en-GB"/>
        </w:rPr>
        <w:object w:dxaOrig="1180" w:dyaOrig="360" w14:anchorId="3ED051B2">
          <v:shape id="_x0000_i1038" type="#_x0000_t75" style="width:53.3pt;height:17.3pt" o:ole="">
            <v:imagedata r:id="rId39" o:title=""/>
          </v:shape>
          <o:OLEObject Type="Embed" ProgID="Equation.DSMT4" ShapeID="_x0000_i1038" DrawAspect="Content" ObjectID="_1762079558" r:id="rId40"/>
        </w:object>
      </w:r>
      <w:r w:rsidRPr="005064AD">
        <w:rPr>
          <w:rFonts w:ascii="Times New Roman" w:hAnsi="Times New Roman"/>
          <w:lang w:val="en-GB"/>
        </w:rPr>
        <w:t>.</w:t>
      </w:r>
    </w:p>
    <w:p w14:paraId="1E37AEF9" w14:textId="77777777" w:rsidR="00D661E1" w:rsidRDefault="00D661E1" w:rsidP="00A83CA4">
      <w:pPr>
        <w:spacing w:line="240" w:lineRule="auto"/>
        <w:ind w:firstLine="284"/>
        <w:rPr>
          <w:rFonts w:ascii="Times New Roman" w:hAnsi="Times New Roman"/>
          <w:lang w:val="en-GB"/>
        </w:rPr>
      </w:pPr>
    </w:p>
    <w:p w14:paraId="6E2B5CE6" w14:textId="1B7619D0"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Since in this </w:t>
      </w:r>
      <w:r w:rsidR="00A4472A">
        <w:rPr>
          <w:rFonts w:ascii="Times New Roman" w:hAnsi="Times New Roman"/>
          <w:lang w:val="en-GB"/>
        </w:rPr>
        <w:t>heat transfer model</w:t>
      </w:r>
      <w:r w:rsidR="008C6D77">
        <w:rPr>
          <w:rFonts w:ascii="Times New Roman" w:hAnsi="Times New Roman"/>
          <w:lang w:val="en-GB"/>
        </w:rPr>
        <w:t>,</w:t>
      </w:r>
      <w:r w:rsidRPr="005064AD">
        <w:rPr>
          <w:rFonts w:ascii="Times New Roman" w:hAnsi="Times New Roman"/>
          <w:lang w:val="en-GB"/>
        </w:rPr>
        <w:t xml:space="preserve"> it is assumed that the temperature of the heat transfer medium </w:t>
      </w:r>
      <w:r w:rsidRPr="005064AD">
        <w:rPr>
          <w:rFonts w:ascii="Times New Roman" w:hAnsi="Times New Roman"/>
          <w:i/>
          <w:iCs/>
          <w:lang w:val="en-GB"/>
        </w:rPr>
        <w:t>T</w:t>
      </w:r>
      <w:r w:rsidRPr="005064AD">
        <w:rPr>
          <w:rFonts w:ascii="Times New Roman" w:hAnsi="Times New Roman"/>
          <w:i/>
          <w:iCs/>
          <w:vertAlign w:val="subscript"/>
          <w:lang w:val="en-GB"/>
        </w:rPr>
        <w:t>t</w:t>
      </w:r>
      <w:r w:rsidRPr="005064AD">
        <w:rPr>
          <w:rFonts w:ascii="Times New Roman" w:hAnsi="Times New Roman"/>
          <w:lang w:val="en-GB"/>
        </w:rPr>
        <w:t xml:space="preserve"> is variable over time, its value is chosen under the condition that a certain temperature difference is maintained between nodes located on different sides of the outer contour of the pipe. The </w:t>
      </w:r>
      <w:r w:rsidRPr="005064AD">
        <w:rPr>
          <w:rFonts w:ascii="Times New Roman" w:hAnsi="Times New Roman"/>
          <w:i/>
          <w:iCs/>
          <w:lang w:val="en-GB"/>
        </w:rPr>
        <w:t>ΔT</w:t>
      </w:r>
      <w:r w:rsidRPr="005064AD">
        <w:rPr>
          <w:rFonts w:ascii="Times New Roman" w:hAnsi="Times New Roman"/>
          <w:lang w:val="en-GB"/>
        </w:rPr>
        <w:t xml:space="preserve"> value determines the heat flows entering the pipe in the y and z directions. In the transition period, when there is no heating, it was assumed that </w:t>
      </w:r>
      <w:r w:rsidRPr="005064AD">
        <w:rPr>
          <w:rFonts w:ascii="Times New Roman" w:hAnsi="Times New Roman"/>
          <w:i/>
          <w:iCs/>
          <w:lang w:val="en-GB"/>
        </w:rPr>
        <w:t>ΔТ</w:t>
      </w:r>
      <w:r w:rsidRPr="005064AD">
        <w:rPr>
          <w:rFonts w:ascii="Times New Roman" w:hAnsi="Times New Roman"/>
          <w:lang w:val="en-GB"/>
        </w:rPr>
        <w:t xml:space="preserve"> = 0. During the heating season, the temperature difference </w:t>
      </w:r>
      <w:r w:rsidRPr="005064AD">
        <w:rPr>
          <w:rFonts w:ascii="Times New Roman" w:hAnsi="Times New Roman"/>
          <w:i/>
          <w:iCs/>
          <w:lang w:val="en-GB"/>
        </w:rPr>
        <w:t>ΔТ</w:t>
      </w:r>
      <w:r w:rsidRPr="005064AD">
        <w:rPr>
          <w:rFonts w:ascii="Times New Roman" w:hAnsi="Times New Roman"/>
          <w:lang w:val="en-GB"/>
        </w:rPr>
        <w:t xml:space="preserve"> between the external nodal points relative to the contour and the internal ones was constant. Two variants of the values of this temperature difference are considered: </w:t>
      </w:r>
      <w:r w:rsidRPr="005064AD">
        <w:rPr>
          <w:rFonts w:ascii="Times New Roman" w:hAnsi="Times New Roman"/>
          <w:i/>
          <w:iCs/>
          <w:lang w:val="en-GB"/>
        </w:rPr>
        <w:t>ΔТ</w:t>
      </w:r>
      <w:r w:rsidR="0018386B" w:rsidRPr="0018386B">
        <w:rPr>
          <w:rFonts w:ascii="Times New Roman" w:hAnsi="Times New Roman"/>
          <w:lang w:val="en-GB"/>
        </w:rPr>
        <w:t xml:space="preserve"> </w:t>
      </w:r>
      <w:r w:rsidRPr="005064AD">
        <w:rPr>
          <w:rFonts w:ascii="Times New Roman" w:hAnsi="Times New Roman"/>
          <w:lang w:val="en-GB"/>
        </w:rPr>
        <w:t>=</w:t>
      </w:r>
      <w:r w:rsidR="0018386B">
        <w:rPr>
          <w:rFonts w:ascii="Times New Roman" w:hAnsi="Times New Roman"/>
          <w:lang w:val="en-GB"/>
        </w:rPr>
        <w:t xml:space="preserve"> </w:t>
      </w:r>
      <w:r w:rsidRPr="005064AD">
        <w:rPr>
          <w:rFonts w:ascii="Times New Roman" w:hAnsi="Times New Roman"/>
          <w:lang w:val="en-GB"/>
        </w:rPr>
        <w:t xml:space="preserve">0.05°С 7 and </w:t>
      </w:r>
      <w:r w:rsidRPr="005064AD">
        <w:rPr>
          <w:rFonts w:ascii="Times New Roman" w:hAnsi="Times New Roman"/>
          <w:i/>
          <w:iCs/>
          <w:lang w:val="en-GB"/>
        </w:rPr>
        <w:t>ΔТ</w:t>
      </w:r>
      <w:r w:rsidRPr="005064AD">
        <w:rPr>
          <w:rFonts w:ascii="Times New Roman" w:hAnsi="Times New Roman"/>
          <w:lang w:val="en-GB"/>
        </w:rPr>
        <w:t xml:space="preserve"> = 0.10°С.</w:t>
      </w:r>
    </w:p>
    <w:p w14:paraId="1097E6D5" w14:textId="77777777"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 numerical solution of the system of difference equations was carried out according to the implicit finite-difference scheme using the sweep method.</w:t>
      </w:r>
    </w:p>
    <w:p w14:paraId="2E7F35D9" w14:textId="226FF112" w:rsidR="00DC4B62" w:rsidRPr="005064AD" w:rsidRDefault="00DC4B62" w:rsidP="005C7D4C">
      <w:pPr>
        <w:pStyle w:val="Rn1"/>
      </w:pPr>
      <w:r w:rsidRPr="005064AD">
        <w:t xml:space="preserve">3. </w:t>
      </w:r>
      <w:proofErr w:type="spellStart"/>
      <w:r w:rsidR="008C6D77">
        <w:t>Results</w:t>
      </w:r>
      <w:proofErr w:type="spellEnd"/>
      <w:r w:rsidR="008C6D77">
        <w:t xml:space="preserve"> of </w:t>
      </w:r>
      <w:proofErr w:type="spellStart"/>
      <w:r w:rsidR="00A4472A">
        <w:t>E</w:t>
      </w:r>
      <w:r w:rsidR="008C6D77">
        <w:t>xperimental</w:t>
      </w:r>
      <w:proofErr w:type="spellEnd"/>
      <w:r w:rsidRPr="005064AD">
        <w:t xml:space="preserve"> </w:t>
      </w:r>
      <w:proofErr w:type="spellStart"/>
      <w:r w:rsidR="00A4472A">
        <w:t>S</w:t>
      </w:r>
      <w:r w:rsidR="008C6D77">
        <w:t>tudies</w:t>
      </w:r>
      <w:proofErr w:type="spellEnd"/>
    </w:p>
    <w:p w14:paraId="61418FB6" w14:textId="777110A0"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The results of equation (1) for the case Δ</w:t>
      </w:r>
      <w:r w:rsidRPr="005064AD">
        <w:rPr>
          <w:rFonts w:ascii="Times New Roman" w:hAnsi="Times New Roman"/>
          <w:i/>
          <w:lang w:val="en-GB"/>
        </w:rPr>
        <w:t>Т</w:t>
      </w:r>
      <w:r w:rsidRPr="005064AD">
        <w:rPr>
          <w:rFonts w:ascii="Times New Roman" w:hAnsi="Times New Roman"/>
          <w:lang w:val="en-GB"/>
        </w:rPr>
        <w:t xml:space="preserve"> = 0.10°С are shown in Figure 4, which shows the isotherms for the fourth year of system operation at the depth of the collector installation </w:t>
      </w:r>
      <w:r w:rsidRPr="005064AD">
        <w:rPr>
          <w:rFonts w:ascii="Times New Roman" w:hAnsi="Times New Roman"/>
          <w:i/>
          <w:lang w:val="en-GB"/>
        </w:rPr>
        <w:t>h</w:t>
      </w:r>
      <w:r w:rsidRPr="005064AD">
        <w:rPr>
          <w:rFonts w:ascii="Times New Roman" w:hAnsi="Times New Roman"/>
          <w:lang w:val="en-GB"/>
        </w:rPr>
        <w:t xml:space="preserve"> = 1.6 m, the step between the pipes L = 0.5 m, for November 15, January 15 and March 15.</w:t>
      </w:r>
    </w:p>
    <w:p w14:paraId="2B3316B4" w14:textId="77777777" w:rsidR="00DC4B62" w:rsidRPr="005064AD" w:rsidRDefault="00DC4B62" w:rsidP="00A83CA4">
      <w:pPr>
        <w:spacing w:line="240" w:lineRule="auto"/>
        <w:ind w:firstLine="284"/>
        <w:rPr>
          <w:rFonts w:ascii="Times New Roman" w:hAnsi="Times New Roman"/>
          <w:lang w:val="en-GB"/>
        </w:rPr>
      </w:pPr>
    </w:p>
    <w:p w14:paraId="61FACC35" w14:textId="77777777" w:rsidR="00DC4B62" w:rsidRPr="005064AD" w:rsidRDefault="005E52AD" w:rsidP="00225E4A">
      <w:pPr>
        <w:spacing w:line="240" w:lineRule="auto"/>
        <w:ind w:left="851" w:right="-283" w:firstLine="284"/>
        <w:rPr>
          <w:rFonts w:ascii="Times New Roman" w:hAnsi="Times New Roman"/>
          <w:lang w:val="en-GB"/>
        </w:rPr>
      </w:pPr>
      <w:r w:rsidRPr="005064AD">
        <w:rPr>
          <w:rFonts w:ascii="Times New Roman" w:hAnsi="Times New Roman"/>
          <w:noProof/>
          <w:lang w:val="en-GB" w:eastAsia="pl-PL"/>
        </w:rPr>
        <w:drawing>
          <wp:inline distT="0" distB="0" distL="0" distR="0" wp14:anchorId="58DAEDF5" wp14:editId="61E7B71A">
            <wp:extent cx="2211070" cy="1412240"/>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a:srcRect/>
                    <a:stretch>
                      <a:fillRect/>
                    </a:stretch>
                  </pic:blipFill>
                  <pic:spPr bwMode="auto">
                    <a:xfrm>
                      <a:off x="0" y="0"/>
                      <a:ext cx="2211070" cy="1412240"/>
                    </a:xfrm>
                    <a:prstGeom prst="rect">
                      <a:avLst/>
                    </a:prstGeom>
                    <a:noFill/>
                    <a:ln w="9525">
                      <a:noFill/>
                      <a:miter lim="800000"/>
                      <a:headEnd/>
                      <a:tailEnd/>
                    </a:ln>
                  </pic:spPr>
                </pic:pic>
              </a:graphicData>
            </a:graphic>
          </wp:inline>
        </w:drawing>
      </w:r>
      <w:r w:rsidRPr="005064AD">
        <w:rPr>
          <w:rFonts w:ascii="Times New Roman" w:hAnsi="Times New Roman"/>
          <w:noProof/>
          <w:lang w:val="en-GB" w:eastAsia="pl-PL"/>
        </w:rPr>
        <w:drawing>
          <wp:inline distT="0" distB="0" distL="0" distR="0" wp14:anchorId="11685E41" wp14:editId="6BF4961D">
            <wp:extent cx="2279015" cy="1453515"/>
            <wp:effectExtent l="19050" t="0" r="6985"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2"/>
                    <a:srcRect/>
                    <a:stretch>
                      <a:fillRect/>
                    </a:stretch>
                  </pic:blipFill>
                  <pic:spPr bwMode="auto">
                    <a:xfrm>
                      <a:off x="0" y="0"/>
                      <a:ext cx="2279015" cy="1453515"/>
                    </a:xfrm>
                    <a:prstGeom prst="rect">
                      <a:avLst/>
                    </a:prstGeom>
                    <a:noFill/>
                    <a:ln w="9525">
                      <a:noFill/>
                      <a:miter lim="800000"/>
                      <a:headEnd/>
                      <a:tailEnd/>
                    </a:ln>
                  </pic:spPr>
                </pic:pic>
              </a:graphicData>
            </a:graphic>
          </wp:inline>
        </w:drawing>
      </w:r>
    </w:p>
    <w:p w14:paraId="6D78FEC5" w14:textId="2266A220" w:rsidR="00DC4B62" w:rsidRPr="005064AD" w:rsidRDefault="00DC4B62" w:rsidP="00C65D2F">
      <w:pPr>
        <w:numPr>
          <w:ilvl w:val="0"/>
          <w:numId w:val="27"/>
        </w:numPr>
        <w:tabs>
          <w:tab w:val="left" w:pos="6481"/>
        </w:tabs>
        <w:spacing w:after="120" w:line="240" w:lineRule="auto"/>
        <w:ind w:left="2976" w:hanging="45"/>
        <w:rPr>
          <w:rFonts w:ascii="Times New Roman" w:hAnsi="Times New Roman"/>
          <w:lang w:val="en-GB"/>
        </w:rPr>
      </w:pPr>
      <w:r w:rsidRPr="005064AD">
        <w:rPr>
          <w:rFonts w:ascii="Times New Roman" w:hAnsi="Times New Roman"/>
          <w:lang w:val="en-GB"/>
        </w:rPr>
        <w:t>b)</w:t>
      </w:r>
    </w:p>
    <w:p w14:paraId="55D2AC86" w14:textId="77777777" w:rsidR="00DC4B62" w:rsidRPr="005064AD" w:rsidRDefault="00CF26E1" w:rsidP="00225E4A">
      <w:pPr>
        <w:spacing w:line="240" w:lineRule="auto"/>
        <w:ind w:left="851" w:firstLine="284"/>
        <w:rPr>
          <w:rFonts w:ascii="Times New Roman" w:hAnsi="Times New Roman"/>
          <w:lang w:val="en-GB"/>
        </w:rPr>
      </w:pPr>
      <w:r w:rsidRPr="005064AD">
        <w:rPr>
          <w:rFonts w:ascii="Times New Roman" w:hAnsi="Times New Roman"/>
          <w:noProof/>
          <w:lang w:val="en-GB"/>
        </w:rPr>
        <w:drawing>
          <wp:anchor distT="0" distB="0" distL="114300" distR="114300" simplePos="0" relativeHeight="251657216" behindDoc="0" locked="0" layoutInCell="1" allowOverlap="1" wp14:anchorId="212FC0B6" wp14:editId="175B2267">
            <wp:simplePos x="0" y="0"/>
            <wp:positionH relativeFrom="column">
              <wp:posOffset>3544570</wp:posOffset>
            </wp:positionH>
            <wp:positionV relativeFrom="paragraph">
              <wp:posOffset>39370</wp:posOffset>
            </wp:positionV>
            <wp:extent cx="1181100" cy="1251891"/>
            <wp:effectExtent l="0" t="0" r="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181100" cy="1251891"/>
                    </a:xfrm>
                    <a:prstGeom prst="rect">
                      <a:avLst/>
                    </a:prstGeom>
                  </pic:spPr>
                </pic:pic>
              </a:graphicData>
            </a:graphic>
            <wp14:sizeRelH relativeFrom="margin">
              <wp14:pctWidth>0</wp14:pctWidth>
            </wp14:sizeRelH>
            <wp14:sizeRelV relativeFrom="margin">
              <wp14:pctHeight>0</wp14:pctHeight>
            </wp14:sizeRelV>
          </wp:anchor>
        </w:drawing>
      </w:r>
      <w:r w:rsidR="005E52AD" w:rsidRPr="005064AD">
        <w:rPr>
          <w:rFonts w:ascii="Times New Roman" w:hAnsi="Times New Roman"/>
          <w:noProof/>
          <w:lang w:val="en-GB" w:eastAsia="pl-PL"/>
        </w:rPr>
        <w:drawing>
          <wp:inline distT="0" distB="0" distL="0" distR="0" wp14:anchorId="7915F448" wp14:editId="5A496391">
            <wp:extent cx="2197100" cy="1378585"/>
            <wp:effectExtent l="1905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4"/>
                    <a:srcRect/>
                    <a:stretch>
                      <a:fillRect/>
                    </a:stretch>
                  </pic:blipFill>
                  <pic:spPr bwMode="auto">
                    <a:xfrm>
                      <a:off x="0" y="0"/>
                      <a:ext cx="2197100" cy="1378585"/>
                    </a:xfrm>
                    <a:prstGeom prst="rect">
                      <a:avLst/>
                    </a:prstGeom>
                    <a:noFill/>
                    <a:ln w="9525">
                      <a:noFill/>
                      <a:miter lim="800000"/>
                      <a:headEnd/>
                      <a:tailEnd/>
                    </a:ln>
                  </pic:spPr>
                </pic:pic>
              </a:graphicData>
            </a:graphic>
          </wp:inline>
        </w:drawing>
      </w:r>
    </w:p>
    <w:p w14:paraId="0E316C52" w14:textId="643C5ADB" w:rsidR="00DC4B62" w:rsidRPr="005064AD" w:rsidRDefault="00DC4B62" w:rsidP="00ED4193">
      <w:pPr>
        <w:spacing w:line="240" w:lineRule="auto"/>
        <w:ind w:left="2835" w:firstLine="1"/>
        <w:rPr>
          <w:rFonts w:ascii="Times New Roman" w:hAnsi="Times New Roman"/>
          <w:lang w:val="en-GB"/>
        </w:rPr>
      </w:pPr>
      <w:r w:rsidRPr="005064AD">
        <w:rPr>
          <w:rFonts w:ascii="Times New Roman" w:hAnsi="Times New Roman"/>
          <w:lang w:val="en-GB"/>
        </w:rPr>
        <w:t>c)</w:t>
      </w:r>
    </w:p>
    <w:p w14:paraId="19153EE3" w14:textId="789F1887" w:rsidR="00DC4B62" w:rsidRPr="00ED1309" w:rsidRDefault="00DC4B62" w:rsidP="005C7D4C">
      <w:pPr>
        <w:pStyle w:val="Rrys"/>
        <w:rPr>
          <w:lang w:val="en-GB"/>
        </w:rPr>
      </w:pPr>
      <w:r w:rsidRPr="00ED1309">
        <w:rPr>
          <w:b/>
          <w:lang w:val="en-GB"/>
        </w:rPr>
        <w:t>Fig. 4</w:t>
      </w:r>
      <w:r w:rsidRPr="00ED1309">
        <w:rPr>
          <w:b/>
          <w:bCs/>
          <w:lang w:val="en-GB"/>
        </w:rPr>
        <w:t>.</w:t>
      </w:r>
      <w:r w:rsidRPr="00ED1309">
        <w:rPr>
          <w:lang w:val="en-GB"/>
        </w:rPr>
        <w:t xml:space="preserve"> Distribution </w:t>
      </w:r>
      <w:r w:rsidR="00A4472A">
        <w:rPr>
          <w:lang w:val="en-GB"/>
        </w:rPr>
        <w:t>of the</w:t>
      </w:r>
      <w:r w:rsidRPr="00ED1309">
        <w:rPr>
          <w:lang w:val="en-GB"/>
        </w:rPr>
        <w:t xml:space="preserve"> temperatures in the soil massif during the operation of a shallow horizontal soil heat exchanger at L = 0.5</w:t>
      </w:r>
      <w:r w:rsidR="005C7D4C" w:rsidRPr="00ED1309">
        <w:rPr>
          <w:lang w:val="en-GB"/>
        </w:rPr>
        <w:t xml:space="preserve"> </w:t>
      </w:r>
      <w:r w:rsidRPr="00ED1309">
        <w:rPr>
          <w:lang w:val="en-GB"/>
        </w:rPr>
        <w:t>m, ΔТ=0.1</w:t>
      </w:r>
      <w:r w:rsidR="005C7D4C" w:rsidRPr="00ED1309">
        <w:rPr>
          <w:lang w:val="en-GB"/>
        </w:rPr>
        <w:t>°</w:t>
      </w:r>
      <w:r w:rsidRPr="00ED1309">
        <w:rPr>
          <w:lang w:val="en-GB"/>
        </w:rPr>
        <w:t>С: a) for November 15; b) for January 15; c) for March 15</w:t>
      </w:r>
    </w:p>
    <w:p w14:paraId="5F1A4DAD" w14:textId="77777777" w:rsidR="00DC4B62" w:rsidRPr="005064AD" w:rsidRDefault="00DC4B62" w:rsidP="00A83CA4">
      <w:pPr>
        <w:spacing w:line="240" w:lineRule="auto"/>
        <w:ind w:firstLine="284"/>
        <w:rPr>
          <w:rFonts w:ascii="Times New Roman" w:hAnsi="Times New Roman"/>
          <w:lang w:val="en-GB"/>
        </w:rPr>
      </w:pPr>
    </w:p>
    <w:p w14:paraId="0F22BD11" w14:textId="6CA5CDE5"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Since the heating season for the city of Kyiv lasts an average of 6 months (180 days), the presented data </w:t>
      </w:r>
      <w:r w:rsidR="00A4472A">
        <w:rPr>
          <w:rFonts w:ascii="Times New Roman" w:hAnsi="Times New Roman"/>
          <w:lang w:val="en-GB"/>
        </w:rPr>
        <w:t>characterise</w:t>
      </w:r>
      <w:r w:rsidRPr="005064AD">
        <w:rPr>
          <w:rFonts w:ascii="Times New Roman" w:hAnsi="Times New Roman"/>
          <w:lang w:val="en-GB"/>
        </w:rPr>
        <w:t xml:space="preserve"> the distribution of temperatures in the vicinity of the pipe a month after the start of heating, for the middle of the heating </w:t>
      </w:r>
      <w:r w:rsidR="00A4472A">
        <w:rPr>
          <w:rFonts w:ascii="Times New Roman" w:hAnsi="Times New Roman"/>
          <w:lang w:val="en-GB"/>
        </w:rPr>
        <w:t>season,</w:t>
      </w:r>
      <w:r w:rsidRPr="005064AD">
        <w:rPr>
          <w:rFonts w:ascii="Times New Roman" w:hAnsi="Times New Roman"/>
          <w:lang w:val="en-GB"/>
        </w:rPr>
        <w:t xml:space="preserve"> and a month before its end. The origin </w:t>
      </w:r>
      <w:r w:rsidR="00A4472A">
        <w:rPr>
          <w:rFonts w:ascii="Times New Roman" w:hAnsi="Times New Roman"/>
          <w:lang w:val="en-GB"/>
        </w:rPr>
        <w:t>of the</w:t>
      </w:r>
      <w:r w:rsidRPr="005064AD">
        <w:rPr>
          <w:rFonts w:ascii="Times New Roman" w:hAnsi="Times New Roman"/>
          <w:lang w:val="en-GB"/>
        </w:rPr>
        <w:t xml:space="preserve"> coordinates corresponds to a</w:t>
      </w:r>
      <w:r w:rsidR="00C50B5C">
        <w:rPr>
          <w:rFonts w:ascii="Times New Roman" w:hAnsi="Times New Roman"/>
          <w:lang w:val="en-GB"/>
        </w:rPr>
        <w:t> </w:t>
      </w:r>
      <w:r w:rsidRPr="005064AD">
        <w:rPr>
          <w:rFonts w:ascii="Times New Roman" w:hAnsi="Times New Roman"/>
          <w:lang w:val="en-GB"/>
        </w:rPr>
        <w:t>point located along the axis of the pipe (</w:t>
      </w:r>
      <w:r w:rsidRPr="005064AD">
        <w:rPr>
          <w:rFonts w:ascii="Times New Roman" w:hAnsi="Times New Roman"/>
          <w:i/>
          <w:lang w:val="en-GB"/>
        </w:rPr>
        <w:t>y</w:t>
      </w:r>
      <w:r w:rsidRPr="005064AD">
        <w:rPr>
          <w:rFonts w:ascii="Times New Roman" w:hAnsi="Times New Roman"/>
          <w:lang w:val="en-GB"/>
        </w:rPr>
        <w:t xml:space="preserve"> =</w:t>
      </w:r>
      <w:r w:rsidR="005C7D4C">
        <w:rPr>
          <w:rFonts w:ascii="Times New Roman" w:hAnsi="Times New Roman"/>
          <w:lang w:val="en-GB"/>
        </w:rPr>
        <w:t xml:space="preserve"> </w:t>
      </w:r>
      <w:r w:rsidRPr="005064AD">
        <w:rPr>
          <w:rFonts w:ascii="Times New Roman" w:hAnsi="Times New Roman"/>
          <w:lang w:val="en-GB"/>
        </w:rPr>
        <w:t xml:space="preserve">0) 0.2 m below its </w:t>
      </w:r>
      <w:r w:rsidR="00A4472A">
        <w:rPr>
          <w:rFonts w:ascii="Times New Roman" w:hAnsi="Times New Roman"/>
          <w:lang w:val="en-GB"/>
        </w:rPr>
        <w:t>centre</w:t>
      </w:r>
      <w:r w:rsidRPr="005064AD">
        <w:rPr>
          <w:rFonts w:ascii="Times New Roman" w:hAnsi="Times New Roman"/>
          <w:lang w:val="en-GB"/>
        </w:rPr>
        <w:t xml:space="preserve">. The maximum value of the ordinate axis corresponds to </w:t>
      </w:r>
      <w:proofErr w:type="spellStart"/>
      <w:r w:rsidRPr="005064AD">
        <w:rPr>
          <w:rFonts w:ascii="Times New Roman" w:hAnsi="Times New Roman"/>
          <w:i/>
          <w:lang w:val="en-GB"/>
        </w:rPr>
        <w:t>y</w:t>
      </w:r>
      <w:r w:rsidRPr="005064AD">
        <w:rPr>
          <w:rFonts w:ascii="Times New Roman" w:hAnsi="Times New Roman"/>
          <w:vertAlign w:val="subscript"/>
          <w:lang w:val="en-GB"/>
        </w:rPr>
        <w:t>max</w:t>
      </w:r>
      <w:proofErr w:type="spellEnd"/>
      <w:r w:rsidR="005C7D4C">
        <w:rPr>
          <w:rFonts w:ascii="Times New Roman" w:hAnsi="Times New Roman"/>
          <w:lang w:val="en-GB"/>
        </w:rPr>
        <w:t xml:space="preserve"> </w:t>
      </w:r>
      <w:r w:rsidRPr="005064AD">
        <w:rPr>
          <w:rFonts w:ascii="Times New Roman" w:hAnsi="Times New Roman"/>
          <w:lang w:val="en-GB"/>
        </w:rPr>
        <w:t>=</w:t>
      </w:r>
      <w:r w:rsidR="005C7D4C">
        <w:rPr>
          <w:rFonts w:ascii="Times New Roman" w:hAnsi="Times New Roman"/>
          <w:lang w:val="en-GB"/>
        </w:rPr>
        <w:t xml:space="preserve"> </w:t>
      </w:r>
      <w:r w:rsidRPr="005064AD">
        <w:rPr>
          <w:rFonts w:ascii="Times New Roman" w:hAnsi="Times New Roman"/>
          <w:i/>
          <w:lang w:val="en-GB"/>
        </w:rPr>
        <w:t>L</w:t>
      </w:r>
      <w:r w:rsidRPr="005064AD">
        <w:rPr>
          <w:rFonts w:ascii="Times New Roman" w:hAnsi="Times New Roman"/>
          <w:lang w:val="en-GB"/>
        </w:rPr>
        <w:t xml:space="preserve">/2. This coordinate system is applied to all figures of this item. As can be seen from </w:t>
      </w:r>
      <w:r w:rsidR="00ED1309">
        <w:rPr>
          <w:rFonts w:ascii="Times New Roman" w:hAnsi="Times New Roman"/>
          <w:lang w:val="en-GB"/>
        </w:rPr>
        <w:t>F</w:t>
      </w:r>
      <w:r w:rsidRPr="005064AD">
        <w:rPr>
          <w:rFonts w:ascii="Times New Roman" w:hAnsi="Times New Roman"/>
          <w:lang w:val="en-GB"/>
        </w:rPr>
        <w:t>ig. 4, at Δ</w:t>
      </w:r>
      <w:r w:rsidRPr="005064AD">
        <w:rPr>
          <w:rFonts w:ascii="Times New Roman" w:hAnsi="Times New Roman"/>
          <w:i/>
          <w:lang w:val="en-GB"/>
        </w:rPr>
        <w:t>Т</w:t>
      </w:r>
      <w:r w:rsidRPr="005064AD">
        <w:rPr>
          <w:rFonts w:ascii="Times New Roman" w:hAnsi="Times New Roman"/>
          <w:lang w:val="en-GB"/>
        </w:rPr>
        <w:t xml:space="preserve"> = 0.1</w:t>
      </w:r>
      <w:r w:rsidR="005C7D4C">
        <w:rPr>
          <w:rFonts w:ascii="Times New Roman" w:hAnsi="Times New Roman"/>
          <w:lang w:val="en-GB"/>
        </w:rPr>
        <w:t>°</w:t>
      </w:r>
      <w:r w:rsidRPr="005064AD">
        <w:rPr>
          <w:rFonts w:ascii="Times New Roman" w:hAnsi="Times New Roman"/>
          <w:lang w:val="en-GB"/>
        </w:rPr>
        <w:t xml:space="preserve">С, significant </w:t>
      </w:r>
      <w:r w:rsidR="00A4472A" w:rsidRPr="005064AD">
        <w:rPr>
          <w:rFonts w:ascii="Times New Roman" w:hAnsi="Times New Roman"/>
          <w:lang w:val="en-GB"/>
        </w:rPr>
        <w:t xml:space="preserve">soil </w:t>
      </w:r>
      <w:r w:rsidRPr="005064AD">
        <w:rPr>
          <w:rFonts w:ascii="Times New Roman" w:hAnsi="Times New Roman"/>
          <w:lang w:val="en-GB"/>
        </w:rPr>
        <w:t xml:space="preserve">freezing occurs. </w:t>
      </w:r>
      <w:r w:rsidR="00A4472A">
        <w:rPr>
          <w:rFonts w:ascii="Times New Roman" w:hAnsi="Times New Roman"/>
          <w:lang w:val="en-GB"/>
        </w:rPr>
        <w:t>It</w:t>
      </w:r>
      <w:r w:rsidRPr="005064AD">
        <w:rPr>
          <w:rFonts w:ascii="Times New Roman" w:hAnsi="Times New Roman"/>
          <w:lang w:val="en-GB"/>
        </w:rPr>
        <w:t xml:space="preserve"> </w:t>
      </w:r>
      <w:r w:rsidR="00A4472A">
        <w:rPr>
          <w:rFonts w:ascii="Times New Roman" w:hAnsi="Times New Roman"/>
          <w:lang w:val="en-GB"/>
        </w:rPr>
        <w:t>requires</w:t>
      </w:r>
      <w:r w:rsidRPr="005064AD">
        <w:rPr>
          <w:rFonts w:ascii="Times New Roman" w:hAnsi="Times New Roman"/>
          <w:lang w:val="en-GB"/>
        </w:rPr>
        <w:t xml:space="preserve"> </w:t>
      </w:r>
      <w:r w:rsidR="00A4472A">
        <w:rPr>
          <w:rFonts w:ascii="Times New Roman" w:hAnsi="Times New Roman"/>
          <w:lang w:val="en-GB"/>
        </w:rPr>
        <w:t>using a working medium based on a non-freezing liquid and</w:t>
      </w:r>
      <w:r w:rsidRPr="005064AD">
        <w:rPr>
          <w:rFonts w:ascii="Times New Roman" w:hAnsi="Times New Roman"/>
          <w:lang w:val="en-GB"/>
        </w:rPr>
        <w:t xml:space="preserve"> considerable cooling (to </w:t>
      </w:r>
      <w:r w:rsidRPr="005064AD">
        <w:rPr>
          <w:rFonts w:ascii="Times New Roman" w:hAnsi="Times New Roman"/>
          <w:i/>
          <w:iCs/>
          <w:lang w:val="en-GB"/>
        </w:rPr>
        <w:t>T</w:t>
      </w:r>
      <w:r w:rsidRPr="005064AD">
        <w:rPr>
          <w:rFonts w:ascii="Times New Roman" w:hAnsi="Times New Roman"/>
          <w:i/>
          <w:iCs/>
          <w:vertAlign w:val="subscript"/>
          <w:lang w:val="en-GB"/>
        </w:rPr>
        <w:t>t</w:t>
      </w:r>
      <w:r w:rsidRPr="005064AD">
        <w:rPr>
          <w:rFonts w:ascii="Times New Roman" w:hAnsi="Times New Roman"/>
          <w:lang w:val="en-GB"/>
        </w:rPr>
        <w:t xml:space="preserve"> ~ -12</w:t>
      </w:r>
      <w:r w:rsidR="005C7D4C">
        <w:rPr>
          <w:rFonts w:ascii="Times New Roman" w:hAnsi="Times New Roman"/>
          <w:lang w:val="en-GB"/>
        </w:rPr>
        <w:t>°</w:t>
      </w:r>
      <w:r w:rsidRPr="005064AD">
        <w:rPr>
          <w:rFonts w:ascii="Times New Roman" w:hAnsi="Times New Roman"/>
          <w:lang w:val="en-GB"/>
        </w:rPr>
        <w:t xml:space="preserve">С). The average temperature of the heat carrier in the heat exchanger pipe must be lower than the temperature of the inner surface of the pipe </w:t>
      </w:r>
      <w:r w:rsidRPr="005064AD">
        <w:rPr>
          <w:rFonts w:ascii="Times New Roman" w:hAnsi="Times New Roman"/>
          <w:i/>
          <w:iCs/>
          <w:lang w:val="en-GB"/>
        </w:rPr>
        <w:t>T</w:t>
      </w:r>
      <w:r w:rsidRPr="005064AD">
        <w:rPr>
          <w:rFonts w:ascii="Times New Roman" w:hAnsi="Times New Roman"/>
          <w:i/>
          <w:iCs/>
          <w:vertAlign w:val="subscript"/>
          <w:lang w:val="en-GB"/>
        </w:rPr>
        <w:t>v</w:t>
      </w:r>
      <w:r w:rsidRPr="005064AD">
        <w:rPr>
          <w:rFonts w:ascii="Times New Roman" w:hAnsi="Times New Roman"/>
          <w:lang w:val="en-GB"/>
        </w:rPr>
        <w:t xml:space="preserve"> by at least 1</w:t>
      </w:r>
      <w:r w:rsidR="005C7D4C">
        <w:rPr>
          <w:rFonts w:ascii="Times New Roman" w:hAnsi="Times New Roman"/>
          <w:lang w:val="en-GB"/>
        </w:rPr>
        <w:t>°</w:t>
      </w:r>
      <w:r w:rsidRPr="005064AD">
        <w:rPr>
          <w:rFonts w:ascii="Times New Roman" w:hAnsi="Times New Roman"/>
          <w:lang w:val="en-GB"/>
        </w:rPr>
        <w:t xml:space="preserve">С. For such conditions, </w:t>
      </w:r>
      <w:r w:rsidR="00A4472A">
        <w:rPr>
          <w:rFonts w:ascii="Times New Roman" w:hAnsi="Times New Roman"/>
          <w:lang w:val="en-GB"/>
        </w:rPr>
        <w:t>using a 30% aqueous solution of propylene glycol as a heat carrier is advisable</w:t>
      </w:r>
      <w:r w:rsidRPr="005064AD">
        <w:rPr>
          <w:rFonts w:ascii="Times New Roman" w:hAnsi="Times New Roman"/>
          <w:lang w:val="en-GB"/>
        </w:rPr>
        <w:t>.</w:t>
      </w:r>
    </w:p>
    <w:p w14:paraId="14BE20AA" w14:textId="77777777" w:rsidR="00D661E1" w:rsidRDefault="00D661E1">
      <w:pPr>
        <w:spacing w:line="240" w:lineRule="auto"/>
        <w:ind w:firstLine="0"/>
        <w:jc w:val="left"/>
        <w:rPr>
          <w:rFonts w:ascii="Times New Roman" w:hAnsi="Times New Roman"/>
          <w:lang w:val="en-GB"/>
        </w:rPr>
      </w:pPr>
      <w:r>
        <w:rPr>
          <w:rFonts w:ascii="Times New Roman" w:hAnsi="Times New Roman"/>
          <w:lang w:val="en-GB"/>
        </w:rPr>
        <w:br w:type="page"/>
      </w:r>
    </w:p>
    <w:p w14:paraId="42BBF923" w14:textId="2B8BE22E"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lastRenderedPageBreak/>
        <w:t>Improving the thermal performance of a shallow horizontal soil heat exchanger can be achieved by reducing the value of Δ</w:t>
      </w:r>
      <w:r w:rsidRPr="005064AD">
        <w:rPr>
          <w:rFonts w:ascii="Times New Roman" w:hAnsi="Times New Roman"/>
          <w:i/>
          <w:lang w:val="en-GB"/>
        </w:rPr>
        <w:t>Т</w:t>
      </w:r>
      <w:r w:rsidRPr="005064AD">
        <w:rPr>
          <w:rFonts w:ascii="Times New Roman" w:hAnsi="Times New Roman"/>
          <w:lang w:val="en-GB"/>
        </w:rPr>
        <w:t xml:space="preserve"> or increasing the pitch between the pipes </w:t>
      </w:r>
      <w:r w:rsidRPr="005064AD">
        <w:rPr>
          <w:rFonts w:ascii="Times New Roman" w:hAnsi="Times New Roman"/>
          <w:i/>
          <w:lang w:val="en-GB"/>
        </w:rPr>
        <w:t>L</w:t>
      </w:r>
      <w:r w:rsidRPr="005064AD">
        <w:rPr>
          <w:rFonts w:ascii="Times New Roman" w:hAnsi="Times New Roman"/>
          <w:lang w:val="en-GB"/>
        </w:rPr>
        <w:t xml:space="preserve">. The </w:t>
      </w:r>
      <w:r w:rsidR="00A4472A">
        <w:rPr>
          <w:rFonts w:ascii="Times New Roman" w:hAnsi="Times New Roman"/>
          <w:lang w:val="en-GB"/>
        </w:rPr>
        <w:t>calculated data can judge the influence of the pipe pitch L</w:t>
      </w:r>
      <w:r w:rsidRPr="005064AD">
        <w:rPr>
          <w:rFonts w:ascii="Times New Roman" w:hAnsi="Times New Roman"/>
          <w:lang w:val="en-GB"/>
        </w:rPr>
        <w:t xml:space="preserve">. Here, </w:t>
      </w:r>
      <w:r w:rsidRPr="005064AD">
        <w:rPr>
          <w:rFonts w:ascii="Times New Roman" w:hAnsi="Times New Roman"/>
          <w:i/>
          <w:lang w:val="en-GB"/>
        </w:rPr>
        <w:t>L</w:t>
      </w:r>
      <w:r w:rsidRPr="005064AD">
        <w:rPr>
          <w:rFonts w:ascii="Times New Roman" w:hAnsi="Times New Roman"/>
          <w:lang w:val="en-GB"/>
        </w:rPr>
        <w:t xml:space="preserve"> = 1.5 m is taken, at Δ</w:t>
      </w:r>
      <w:r w:rsidRPr="005064AD">
        <w:rPr>
          <w:rFonts w:ascii="Times New Roman" w:hAnsi="Times New Roman"/>
          <w:i/>
          <w:lang w:val="en-GB"/>
        </w:rPr>
        <w:t>T</w:t>
      </w:r>
      <w:r w:rsidRPr="005064AD">
        <w:rPr>
          <w:rFonts w:ascii="Times New Roman" w:hAnsi="Times New Roman"/>
          <w:lang w:val="en-GB"/>
        </w:rPr>
        <w:t xml:space="preserve"> = 0.05</w:t>
      </w:r>
      <w:r w:rsidR="005C7D4C">
        <w:rPr>
          <w:rFonts w:ascii="Times New Roman" w:hAnsi="Times New Roman"/>
          <w:lang w:val="en-GB"/>
        </w:rPr>
        <w:t>°</w:t>
      </w:r>
      <w:r w:rsidRPr="005064AD">
        <w:rPr>
          <w:rFonts w:ascii="Times New Roman" w:hAnsi="Times New Roman"/>
          <w:lang w:val="en-GB"/>
        </w:rPr>
        <w:t xml:space="preserve">С, the </w:t>
      </w:r>
      <w:r w:rsidRPr="005064AD">
        <w:rPr>
          <w:rFonts w:ascii="Times New Roman" w:hAnsi="Times New Roman"/>
          <w:i/>
          <w:iCs/>
          <w:lang w:val="en-GB"/>
        </w:rPr>
        <w:t>T</w:t>
      </w:r>
      <w:r w:rsidRPr="005064AD">
        <w:rPr>
          <w:rFonts w:ascii="Times New Roman" w:hAnsi="Times New Roman"/>
          <w:i/>
          <w:iCs/>
          <w:vertAlign w:val="subscript"/>
          <w:lang w:val="en-GB"/>
        </w:rPr>
        <w:t>s</w:t>
      </w:r>
      <w:r w:rsidRPr="005064AD">
        <w:rPr>
          <w:rFonts w:ascii="Times New Roman" w:hAnsi="Times New Roman"/>
          <w:lang w:val="en-GB"/>
        </w:rPr>
        <w:t xml:space="preserve"> value at the end of the heating period turned out to be positive (see Fig. 5).</w:t>
      </w:r>
    </w:p>
    <w:p w14:paraId="405183E3" w14:textId="1018A0CB" w:rsidR="005C7D4C" w:rsidRDefault="005C7D4C">
      <w:pPr>
        <w:spacing w:line="240" w:lineRule="auto"/>
        <w:ind w:firstLine="0"/>
        <w:jc w:val="left"/>
        <w:rPr>
          <w:rFonts w:ascii="Times New Roman" w:hAnsi="Times New Roman"/>
          <w:lang w:val="en-GB"/>
        </w:rPr>
      </w:pPr>
    </w:p>
    <w:p w14:paraId="123D82F2" w14:textId="77777777" w:rsidR="00CF26E1" w:rsidRPr="005064AD" w:rsidRDefault="00AC3279" w:rsidP="00A83CA4">
      <w:pPr>
        <w:spacing w:line="240" w:lineRule="auto"/>
        <w:ind w:firstLine="284"/>
        <w:rPr>
          <w:rFonts w:ascii="Times New Roman" w:hAnsi="Times New Roman"/>
          <w:lang w:val="en-GB"/>
        </w:rPr>
      </w:pPr>
      <w:r w:rsidRPr="005064AD">
        <w:rPr>
          <w:rFonts w:ascii="Times New Roman" w:hAnsi="Times New Roman"/>
          <w:noProof/>
          <w:lang w:val="en-GB" w:eastAsia="pl-PL"/>
        </w:rPr>
        <mc:AlternateContent>
          <mc:Choice Requires="wpg">
            <w:drawing>
              <wp:anchor distT="0" distB="0" distL="114300" distR="114300" simplePos="0" relativeHeight="251670528" behindDoc="0" locked="0" layoutInCell="1" allowOverlap="1" wp14:anchorId="4C7DA3CB" wp14:editId="0B016EBA">
                <wp:simplePos x="0" y="0"/>
                <wp:positionH relativeFrom="column">
                  <wp:posOffset>295910</wp:posOffset>
                </wp:positionH>
                <wp:positionV relativeFrom="paragraph">
                  <wp:posOffset>29210</wp:posOffset>
                </wp:positionV>
                <wp:extent cx="4440767" cy="2586567"/>
                <wp:effectExtent l="0" t="0" r="74295" b="99695"/>
                <wp:wrapNone/>
                <wp:docPr id="16" name="Grupa 16"/>
                <wp:cNvGraphicFramePr/>
                <a:graphic xmlns:a="http://schemas.openxmlformats.org/drawingml/2006/main">
                  <a:graphicData uri="http://schemas.microsoft.com/office/word/2010/wordprocessingGroup">
                    <wpg:wgp>
                      <wpg:cNvGrpSpPr/>
                      <wpg:grpSpPr>
                        <a:xfrm>
                          <a:off x="0" y="0"/>
                          <a:ext cx="4440767" cy="2586567"/>
                          <a:chOff x="0" y="0"/>
                          <a:chExt cx="4440767" cy="2586567"/>
                        </a:xfrm>
                      </wpg:grpSpPr>
                      <wps:wsp>
                        <wps:cNvPr id="217" name="Pole tekstowe 2"/>
                        <wps:cNvSpPr txBox="1">
                          <a:spLocks noChangeArrowheads="1"/>
                        </wps:cNvSpPr>
                        <wps:spPr bwMode="auto">
                          <a:xfrm>
                            <a:off x="0" y="0"/>
                            <a:ext cx="563033" cy="262467"/>
                          </a:xfrm>
                          <a:prstGeom prst="rect">
                            <a:avLst/>
                          </a:prstGeom>
                          <a:solidFill>
                            <a:srgbClr val="FFFFFF"/>
                          </a:solidFill>
                          <a:ln w="9525">
                            <a:noFill/>
                            <a:miter lim="800000"/>
                            <a:headEnd/>
                            <a:tailEnd/>
                          </a:ln>
                        </wps:spPr>
                        <wps:txbx>
                          <w:txbxContent>
                            <w:p w14:paraId="3F837674"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wps:txbx>
                        <wps:bodyPr rot="0" vert="horz" wrap="square" lIns="91440" tIns="45720" rIns="91440" bIns="45720" anchor="t" anchorCtr="0">
                          <a:noAutofit/>
                        </wps:bodyPr>
                      </wps:wsp>
                      <wps:wsp>
                        <wps:cNvPr id="12" name="Pole tekstowe 2"/>
                        <wps:cNvSpPr txBox="1">
                          <a:spLocks noChangeArrowheads="1"/>
                        </wps:cNvSpPr>
                        <wps:spPr bwMode="auto">
                          <a:xfrm>
                            <a:off x="1435100" y="16933"/>
                            <a:ext cx="563033" cy="262467"/>
                          </a:xfrm>
                          <a:prstGeom prst="rect">
                            <a:avLst/>
                          </a:prstGeom>
                          <a:solidFill>
                            <a:srgbClr val="FFFFFF"/>
                          </a:solidFill>
                          <a:ln w="9525">
                            <a:noFill/>
                            <a:miter lim="800000"/>
                            <a:headEnd/>
                            <a:tailEnd/>
                          </a:ln>
                        </wps:spPr>
                        <wps:txbx>
                          <w:txbxContent>
                            <w:p w14:paraId="65E13F66"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wps:txbx>
                        <wps:bodyPr rot="0" vert="horz" wrap="square" lIns="91440" tIns="45720" rIns="91440" bIns="45720" anchor="t" anchorCtr="0">
                          <a:noAutofit/>
                        </wps:bodyPr>
                      </wps:wsp>
                      <wps:wsp>
                        <wps:cNvPr id="13" name="Pole tekstowe 2"/>
                        <wps:cNvSpPr txBox="1">
                          <a:spLocks noChangeArrowheads="1"/>
                        </wps:cNvSpPr>
                        <wps:spPr bwMode="auto">
                          <a:xfrm>
                            <a:off x="2925233" y="16933"/>
                            <a:ext cx="563033" cy="262467"/>
                          </a:xfrm>
                          <a:prstGeom prst="rect">
                            <a:avLst/>
                          </a:prstGeom>
                          <a:solidFill>
                            <a:srgbClr val="FFFFFF"/>
                          </a:solidFill>
                          <a:ln w="9525">
                            <a:noFill/>
                            <a:miter lim="800000"/>
                            <a:headEnd/>
                            <a:tailEnd/>
                          </a:ln>
                        </wps:spPr>
                        <wps:txbx>
                          <w:txbxContent>
                            <w:p w14:paraId="70D01A50"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wps:txbx>
                        <wps:bodyPr rot="0" vert="horz" wrap="square" lIns="91440" tIns="45720" rIns="91440" bIns="45720" anchor="t" anchorCtr="0">
                          <a:noAutofit/>
                        </wps:bodyPr>
                      </wps:wsp>
                      <wps:wsp>
                        <wps:cNvPr id="14" name="Łącznik prosty ze strzałką 14"/>
                        <wps:cNvCnPr/>
                        <wps:spPr>
                          <a:xfrm>
                            <a:off x="4047067" y="2582333"/>
                            <a:ext cx="393700" cy="4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7DA3CB" id="Grupa 16" o:spid="_x0000_s1026" style="position:absolute;left:0;text-align:left;margin-left:23.3pt;margin-top:2.3pt;width:349.65pt;height:203.65pt;z-index:251670528" coordsize="44407,2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">
                <v:shapetype id="_x0000_t202" coordsize="21600,21600" o:spt="202" path="m,l,21600r21600,l21600,xe">
                  <v:stroke joinstyle="miter"/>
                  <v:path gradientshapeok="t" o:connecttype="rect"/>
                </v:shapetype>
                <v:shape id="_x0000_s1027" type="#_x0000_t202" style="position:absolute;width:5630;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F837674"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v:textbox>
                </v:shape>
                <v:shape id="_x0000_s1028" type="#_x0000_t202" style="position:absolute;left:14351;top:169;width:563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5E13F66"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v:textbox>
                </v:shape>
                <v:shape id="_x0000_s1029" type="#_x0000_t202" style="position:absolute;left:29252;top:169;width:563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0D01A50" w14:textId="77777777" w:rsidR="00CF26E1" w:rsidRPr="00CF26E1" w:rsidRDefault="00CF26E1" w:rsidP="00CF26E1">
                        <w:pPr>
                          <w:ind w:firstLine="0"/>
                          <w:rPr>
                            <w:rFonts w:ascii="Times New Roman" w:hAnsi="Times New Roman"/>
                            <w:lang w:val="pl-PL"/>
                          </w:rPr>
                        </w:pPr>
                        <w:r w:rsidRPr="00CF26E1">
                          <w:rPr>
                            <w:rFonts w:ascii="Times New Roman" w:hAnsi="Times New Roman"/>
                            <w:lang w:val="pl-PL"/>
                          </w:rPr>
                          <w:t>z</w:t>
                        </w:r>
                        <w:r>
                          <w:rPr>
                            <w:rFonts w:ascii="Times New Roman" w:hAnsi="Times New Roman"/>
                            <w:lang w:val="pl-PL"/>
                          </w:rPr>
                          <w:t>, m</w:t>
                        </w:r>
                      </w:p>
                    </w:txbxContent>
                  </v:textbox>
                </v:shape>
                <v:shapetype id="_x0000_t32" coordsize="21600,21600" o:spt="32" o:oned="t" path="m,l21600,21600e" filled="f">
                  <v:path arrowok="t" fillok="f" o:connecttype="none"/>
                  <o:lock v:ext="edit" shapetype="t"/>
                </v:shapetype>
                <v:shape id="Łącznik prosty ze strzałką 14" o:spid="_x0000_s1030" type="#_x0000_t32" style="position:absolute;left:40470;top:25823;width:3937;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group>
            </w:pict>
          </mc:Fallback>
        </mc:AlternateContent>
      </w:r>
      <w:r w:rsidR="00CF26E1" w:rsidRPr="005064AD">
        <w:rPr>
          <w:rFonts w:ascii="Times New Roman" w:hAnsi="Times New Roman"/>
          <w:noProof/>
          <w:lang w:val="en-GB" w:eastAsia="pl-PL"/>
        </w:rPr>
        <mc:AlternateContent>
          <mc:Choice Requires="wps">
            <w:drawing>
              <wp:anchor distT="0" distB="0" distL="114300" distR="114300" simplePos="0" relativeHeight="251662336" behindDoc="0" locked="0" layoutInCell="1" allowOverlap="1" wp14:anchorId="51019017" wp14:editId="440196E0">
                <wp:simplePos x="0" y="0"/>
                <wp:positionH relativeFrom="column">
                  <wp:posOffset>3141133</wp:posOffset>
                </wp:positionH>
                <wp:positionV relativeFrom="paragraph">
                  <wp:posOffset>117687</wp:posOffset>
                </wp:positionV>
                <wp:extent cx="0" cy="275167"/>
                <wp:effectExtent l="76200" t="38100" r="57150" b="10795"/>
                <wp:wrapNone/>
                <wp:docPr id="11" name="Łącznik prosty ze strzałką 11"/>
                <wp:cNvGraphicFramePr/>
                <a:graphic xmlns:a="http://schemas.openxmlformats.org/drawingml/2006/main">
                  <a:graphicData uri="http://schemas.microsoft.com/office/word/2010/wordprocessingShape">
                    <wps:wsp>
                      <wps:cNvCnPr/>
                      <wps:spPr>
                        <a:xfrm flipV="1">
                          <a:off x="0" y="0"/>
                          <a:ext cx="0" cy="275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7EB3DD" id="Łącznik prosty ze strzałką 11" o:spid="_x0000_s1026" type="#_x0000_t32" style="position:absolute;margin-left:247.35pt;margin-top:9.25pt;width:0;height:21.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" strokecolor="#4579b8 [3044]">
                <v:stroke endarrow="block"/>
              </v:shape>
            </w:pict>
          </mc:Fallback>
        </mc:AlternateContent>
      </w:r>
      <w:r w:rsidR="00CF26E1" w:rsidRPr="005064AD">
        <w:rPr>
          <w:rFonts w:ascii="Times New Roman" w:hAnsi="Times New Roman"/>
          <w:noProof/>
          <w:lang w:val="en-GB" w:eastAsia="pl-PL"/>
        </w:rPr>
        <mc:AlternateContent>
          <mc:Choice Requires="wps">
            <w:drawing>
              <wp:anchor distT="0" distB="0" distL="114300" distR="114300" simplePos="0" relativeHeight="251660288" behindDoc="0" locked="0" layoutInCell="1" allowOverlap="1" wp14:anchorId="0C05E506" wp14:editId="592FBBE5">
                <wp:simplePos x="0" y="0"/>
                <wp:positionH relativeFrom="column">
                  <wp:posOffset>1672167</wp:posOffset>
                </wp:positionH>
                <wp:positionV relativeFrom="paragraph">
                  <wp:posOffset>88476</wp:posOffset>
                </wp:positionV>
                <wp:extent cx="0" cy="275167"/>
                <wp:effectExtent l="76200" t="38100" r="57150" b="10795"/>
                <wp:wrapNone/>
                <wp:docPr id="9" name="Łącznik prosty ze strzałką 9"/>
                <wp:cNvGraphicFramePr/>
                <a:graphic xmlns:a="http://schemas.openxmlformats.org/drawingml/2006/main">
                  <a:graphicData uri="http://schemas.microsoft.com/office/word/2010/wordprocessingShape">
                    <wps:wsp>
                      <wps:cNvCnPr/>
                      <wps:spPr>
                        <a:xfrm flipV="1">
                          <a:off x="0" y="0"/>
                          <a:ext cx="0" cy="275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21607" id="Łącznik prosty ze strzałką 9" o:spid="_x0000_s1026" type="#_x0000_t32" style="position:absolute;margin-left:131.65pt;margin-top:6.95pt;width:0;height:21.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" strokecolor="#4579b8 [3044]">
                <v:stroke endarrow="block"/>
              </v:shape>
            </w:pict>
          </mc:Fallback>
        </mc:AlternateContent>
      </w:r>
      <w:r w:rsidR="00CF26E1" w:rsidRPr="005064AD">
        <w:rPr>
          <w:rFonts w:ascii="Times New Roman" w:hAnsi="Times New Roman"/>
          <w:noProof/>
          <w:lang w:val="en-GB" w:eastAsia="pl-PL"/>
        </w:rPr>
        <mc:AlternateContent>
          <mc:Choice Requires="wps">
            <w:drawing>
              <wp:anchor distT="0" distB="0" distL="114300" distR="114300" simplePos="0" relativeHeight="251658240" behindDoc="0" locked="0" layoutInCell="1" allowOverlap="1" wp14:anchorId="17481A2F" wp14:editId="44213652">
                <wp:simplePos x="0" y="0"/>
                <wp:positionH relativeFrom="column">
                  <wp:posOffset>185843</wp:posOffset>
                </wp:positionH>
                <wp:positionV relativeFrom="paragraph">
                  <wp:posOffset>54610</wp:posOffset>
                </wp:positionV>
                <wp:extent cx="0" cy="275167"/>
                <wp:effectExtent l="76200" t="38100" r="57150" b="10795"/>
                <wp:wrapNone/>
                <wp:docPr id="8" name="Łącznik prosty ze strzałką 8"/>
                <wp:cNvGraphicFramePr/>
                <a:graphic xmlns:a="http://schemas.openxmlformats.org/drawingml/2006/main">
                  <a:graphicData uri="http://schemas.microsoft.com/office/word/2010/wordprocessingShape">
                    <wps:wsp>
                      <wps:cNvCnPr/>
                      <wps:spPr>
                        <a:xfrm flipV="1">
                          <a:off x="0" y="0"/>
                          <a:ext cx="0" cy="275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A783F8" id="Łącznik prosty ze strzałką 8" o:spid="_x0000_s1026" type="#_x0000_t32" style="position:absolute;margin-left:14.65pt;margin-top:4.3pt;width:0;height:21.6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" strokecolor="#4579b8 [3044]">
                <v:stroke endarrow="block"/>
              </v:shape>
            </w:pict>
          </mc:Fallback>
        </mc:AlternateContent>
      </w:r>
    </w:p>
    <w:p w14:paraId="5CD52B78" w14:textId="77777777" w:rsidR="00DC4B62" w:rsidRPr="005064AD" w:rsidRDefault="00DC4B62" w:rsidP="00A83CA4">
      <w:pPr>
        <w:spacing w:line="240" w:lineRule="auto"/>
        <w:ind w:firstLine="284"/>
        <w:rPr>
          <w:rFonts w:ascii="Times New Roman" w:hAnsi="Times New Roman"/>
          <w:color w:val="000000"/>
          <w:lang w:val="en-GB"/>
        </w:rPr>
      </w:pPr>
    </w:p>
    <w:p w14:paraId="78F18537" w14:textId="77777777" w:rsidR="00DC4B62" w:rsidRPr="005064AD" w:rsidRDefault="00AC3279" w:rsidP="00A83CA4">
      <w:pPr>
        <w:spacing w:line="240" w:lineRule="auto"/>
        <w:ind w:firstLine="284"/>
        <w:rPr>
          <w:rFonts w:ascii="Times New Roman" w:hAnsi="Times New Roman"/>
          <w:lang w:val="en-GB"/>
        </w:rPr>
      </w:pPr>
      <w:r w:rsidRPr="005064AD">
        <w:rPr>
          <w:rFonts w:ascii="Times New Roman" w:hAnsi="Times New Roman"/>
          <w:noProof/>
          <w:lang w:val="en-GB"/>
        </w:rPr>
        <mc:AlternateContent>
          <mc:Choice Requires="wps">
            <w:drawing>
              <wp:anchor distT="45720" distB="45720" distL="114300" distR="114300" simplePos="0" relativeHeight="251672576" behindDoc="0" locked="0" layoutInCell="1" allowOverlap="1" wp14:anchorId="492DB8F0" wp14:editId="7A1C9E29">
                <wp:simplePos x="0" y="0"/>
                <wp:positionH relativeFrom="column">
                  <wp:posOffset>4343400</wp:posOffset>
                </wp:positionH>
                <wp:positionV relativeFrom="paragraph">
                  <wp:posOffset>2026073</wp:posOffset>
                </wp:positionV>
                <wp:extent cx="563033" cy="262467"/>
                <wp:effectExtent l="0" t="0" r="0" b="4445"/>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262467"/>
                        </a:xfrm>
                        <a:prstGeom prst="rect">
                          <a:avLst/>
                        </a:prstGeom>
                        <a:noFill/>
                        <a:ln w="9525">
                          <a:noFill/>
                          <a:miter lim="800000"/>
                          <a:headEnd/>
                          <a:tailEnd/>
                        </a:ln>
                      </wps:spPr>
                      <wps:txbx>
                        <w:txbxContent>
                          <w:p w14:paraId="40A0AB74" w14:textId="77777777" w:rsidR="00AC3279" w:rsidRPr="00CF26E1" w:rsidRDefault="00AC3279" w:rsidP="00AC3279">
                            <w:pPr>
                              <w:ind w:firstLine="0"/>
                              <w:rPr>
                                <w:rFonts w:ascii="Times New Roman" w:hAnsi="Times New Roman"/>
                                <w:lang w:val="pl-PL"/>
                              </w:rPr>
                            </w:pPr>
                            <w:r>
                              <w:rPr>
                                <w:rFonts w:ascii="Times New Roman" w:hAnsi="Times New Roman"/>
                                <w:lang w:val="pl-PL"/>
                              </w:rPr>
                              <w:t>y,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B8F0" id="Pole tekstowe 2" o:spid="_x0000_s1031" type="#_x0000_t202" style="position:absolute;left:0;text-align:left;margin-left:342pt;margin-top:159.55pt;width:44.35pt;height:2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" filled="f" stroked="f">
                <v:textbox>
                  <w:txbxContent>
                    <w:p w14:paraId="40A0AB74" w14:textId="77777777" w:rsidR="00AC3279" w:rsidRPr="00CF26E1" w:rsidRDefault="00AC3279" w:rsidP="00AC3279">
                      <w:pPr>
                        <w:ind w:firstLine="0"/>
                        <w:rPr>
                          <w:rFonts w:ascii="Times New Roman" w:hAnsi="Times New Roman"/>
                          <w:lang w:val="pl-PL"/>
                        </w:rPr>
                      </w:pPr>
                      <w:r>
                        <w:rPr>
                          <w:rFonts w:ascii="Times New Roman" w:hAnsi="Times New Roman"/>
                          <w:lang w:val="pl-PL"/>
                        </w:rPr>
                        <w:t>y, m</w:t>
                      </w:r>
                    </w:p>
                  </w:txbxContent>
                </v:textbox>
              </v:shape>
            </w:pict>
          </mc:Fallback>
        </mc:AlternateContent>
      </w:r>
      <w:r w:rsidR="005E52AD" w:rsidRPr="005064AD">
        <w:rPr>
          <w:rFonts w:ascii="Times New Roman" w:hAnsi="Times New Roman"/>
          <w:noProof/>
          <w:lang w:val="en-GB" w:eastAsia="pl-PL"/>
        </w:rPr>
        <w:drawing>
          <wp:inline distT="0" distB="0" distL="0" distR="0" wp14:anchorId="36EC75F8" wp14:editId="2876744D">
            <wp:extent cx="1466850" cy="2429510"/>
            <wp:effectExtent l="19050" t="0" r="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5"/>
                    <a:srcRect/>
                    <a:stretch>
                      <a:fillRect/>
                    </a:stretch>
                  </pic:blipFill>
                  <pic:spPr bwMode="auto">
                    <a:xfrm>
                      <a:off x="0" y="0"/>
                      <a:ext cx="1466850" cy="2429510"/>
                    </a:xfrm>
                    <a:prstGeom prst="rect">
                      <a:avLst/>
                    </a:prstGeom>
                    <a:noFill/>
                    <a:ln w="9525">
                      <a:noFill/>
                      <a:miter lim="800000"/>
                      <a:headEnd/>
                      <a:tailEnd/>
                    </a:ln>
                  </pic:spPr>
                </pic:pic>
              </a:graphicData>
            </a:graphic>
          </wp:inline>
        </w:drawing>
      </w:r>
      <w:r w:rsidR="005E52AD" w:rsidRPr="005064AD">
        <w:rPr>
          <w:rFonts w:ascii="Times New Roman" w:hAnsi="Times New Roman"/>
          <w:noProof/>
          <w:lang w:val="en-GB" w:eastAsia="pl-PL"/>
        </w:rPr>
        <w:drawing>
          <wp:inline distT="0" distB="0" distL="0" distR="0" wp14:anchorId="63587334" wp14:editId="53488BCC">
            <wp:extent cx="1439545" cy="2422525"/>
            <wp:effectExtent l="19050" t="0" r="8255"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6"/>
                    <a:srcRect/>
                    <a:stretch>
                      <a:fillRect/>
                    </a:stretch>
                  </pic:blipFill>
                  <pic:spPr bwMode="auto">
                    <a:xfrm>
                      <a:off x="0" y="0"/>
                      <a:ext cx="1439545" cy="2422525"/>
                    </a:xfrm>
                    <a:prstGeom prst="rect">
                      <a:avLst/>
                    </a:prstGeom>
                    <a:noFill/>
                    <a:ln w="9525">
                      <a:noFill/>
                      <a:miter lim="800000"/>
                      <a:headEnd/>
                      <a:tailEnd/>
                    </a:ln>
                  </pic:spPr>
                </pic:pic>
              </a:graphicData>
            </a:graphic>
          </wp:inline>
        </w:drawing>
      </w:r>
      <w:r w:rsidR="005E52AD" w:rsidRPr="005064AD">
        <w:rPr>
          <w:rFonts w:ascii="Times New Roman" w:hAnsi="Times New Roman"/>
          <w:noProof/>
          <w:lang w:val="en-GB" w:eastAsia="pl-PL"/>
        </w:rPr>
        <w:drawing>
          <wp:inline distT="0" distB="0" distL="0" distR="0" wp14:anchorId="2127FF42" wp14:editId="16783AE8">
            <wp:extent cx="1433195" cy="2388235"/>
            <wp:effectExtent l="19050" t="0" r="0" b="0"/>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7"/>
                    <a:srcRect/>
                    <a:stretch>
                      <a:fillRect/>
                    </a:stretch>
                  </pic:blipFill>
                  <pic:spPr bwMode="auto">
                    <a:xfrm>
                      <a:off x="0" y="0"/>
                      <a:ext cx="1433195" cy="2388235"/>
                    </a:xfrm>
                    <a:prstGeom prst="rect">
                      <a:avLst/>
                    </a:prstGeom>
                    <a:noFill/>
                    <a:ln w="9525">
                      <a:noFill/>
                      <a:miter lim="800000"/>
                      <a:headEnd/>
                      <a:tailEnd/>
                    </a:ln>
                  </pic:spPr>
                </pic:pic>
              </a:graphicData>
            </a:graphic>
          </wp:inline>
        </w:drawing>
      </w:r>
    </w:p>
    <w:p w14:paraId="64907B06" w14:textId="78C4C0B0" w:rsidR="00DC4B62" w:rsidRPr="005064AD" w:rsidRDefault="00DC4B62" w:rsidP="00C65D2F">
      <w:pPr>
        <w:numPr>
          <w:ilvl w:val="0"/>
          <w:numId w:val="28"/>
        </w:numPr>
        <w:tabs>
          <w:tab w:val="left" w:pos="3686"/>
          <w:tab w:val="left" w:pos="6096"/>
        </w:tabs>
        <w:spacing w:line="240" w:lineRule="auto"/>
        <w:ind w:hanging="15"/>
        <w:rPr>
          <w:rFonts w:ascii="Times New Roman" w:hAnsi="Times New Roman"/>
          <w:lang w:val="en-GB"/>
        </w:rPr>
      </w:pPr>
      <w:r w:rsidRPr="005064AD">
        <w:rPr>
          <w:rFonts w:ascii="Times New Roman" w:hAnsi="Times New Roman"/>
          <w:lang w:val="en-GB"/>
        </w:rPr>
        <w:t>b)</w:t>
      </w:r>
      <w:r w:rsidR="00C65D2F">
        <w:rPr>
          <w:rFonts w:ascii="Times New Roman" w:hAnsi="Times New Roman"/>
          <w:lang w:val="en-GB"/>
        </w:rPr>
        <w:tab/>
      </w:r>
      <w:r w:rsidRPr="005064AD">
        <w:rPr>
          <w:rFonts w:ascii="Times New Roman" w:hAnsi="Times New Roman"/>
          <w:lang w:val="en-GB"/>
        </w:rPr>
        <w:t>c)</w:t>
      </w:r>
    </w:p>
    <w:p w14:paraId="15CC92B0" w14:textId="25F75E90" w:rsidR="00DC4B62" w:rsidRPr="00ED1309" w:rsidRDefault="00DC4B62" w:rsidP="005C7D4C">
      <w:pPr>
        <w:pStyle w:val="Rrys"/>
        <w:rPr>
          <w:lang w:val="en-GB"/>
        </w:rPr>
      </w:pPr>
      <w:r w:rsidRPr="00ED1309">
        <w:rPr>
          <w:b/>
          <w:lang w:val="en-GB"/>
        </w:rPr>
        <w:t>Fig. 5</w:t>
      </w:r>
      <w:r w:rsidRPr="00ED1309">
        <w:rPr>
          <w:b/>
          <w:bCs/>
          <w:lang w:val="en-GB"/>
        </w:rPr>
        <w:t>.</w:t>
      </w:r>
      <w:r w:rsidRPr="00ED1309">
        <w:rPr>
          <w:lang w:val="en-GB"/>
        </w:rPr>
        <w:t xml:space="preserve"> Distribution of temperatures in the soil massif during the operation of a shallow horizontal soil heat exchanger at L = 1.5</w:t>
      </w:r>
      <w:r w:rsidR="005C7D4C" w:rsidRPr="00ED1309">
        <w:rPr>
          <w:lang w:val="en-GB"/>
        </w:rPr>
        <w:t xml:space="preserve"> </w:t>
      </w:r>
      <w:r w:rsidRPr="00ED1309">
        <w:rPr>
          <w:lang w:val="en-GB"/>
        </w:rPr>
        <w:t>m, ΔТ = 0.05</w:t>
      </w:r>
      <w:r w:rsidR="005C7D4C" w:rsidRPr="00ED1309">
        <w:rPr>
          <w:lang w:val="en-GB"/>
        </w:rPr>
        <w:t>°</w:t>
      </w:r>
      <w:r w:rsidRPr="00ED1309">
        <w:rPr>
          <w:lang w:val="en-GB"/>
        </w:rPr>
        <w:t>С: a) for November 15; b) for January 15; c) for March 15</w:t>
      </w:r>
    </w:p>
    <w:p w14:paraId="642426ED" w14:textId="77777777" w:rsidR="00DC4B62" w:rsidRPr="005064AD" w:rsidRDefault="00DC4B62" w:rsidP="00A83CA4">
      <w:pPr>
        <w:spacing w:line="240" w:lineRule="auto"/>
        <w:ind w:firstLine="284"/>
        <w:rPr>
          <w:rFonts w:ascii="Times New Roman" w:hAnsi="Times New Roman"/>
          <w:lang w:val="en-GB"/>
        </w:rPr>
      </w:pPr>
    </w:p>
    <w:p w14:paraId="59F64CC1" w14:textId="3E23CAEA"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From the above calculations of the temperature fields, it is possible to </w:t>
      </w:r>
      <w:r w:rsidR="00A4472A">
        <w:rPr>
          <w:rFonts w:ascii="Times New Roman" w:hAnsi="Times New Roman"/>
          <w:lang w:val="en-GB"/>
        </w:rPr>
        <w:t>conclude</w:t>
      </w:r>
      <w:r w:rsidRPr="005064AD">
        <w:rPr>
          <w:rFonts w:ascii="Times New Roman" w:hAnsi="Times New Roman"/>
          <w:lang w:val="en-GB"/>
        </w:rPr>
        <w:t xml:space="preserve"> the temperature state of the soil massif during </w:t>
      </w:r>
      <w:r w:rsidR="00A4472A">
        <w:rPr>
          <w:rFonts w:ascii="Times New Roman" w:hAnsi="Times New Roman"/>
          <w:lang w:val="en-GB"/>
        </w:rPr>
        <w:t xml:space="preserve">the </w:t>
      </w:r>
      <w:r w:rsidRPr="005064AD">
        <w:rPr>
          <w:rFonts w:ascii="Times New Roman" w:hAnsi="Times New Roman"/>
          <w:lang w:val="en-GB"/>
        </w:rPr>
        <w:t xml:space="preserve">long-term operation of the </w:t>
      </w:r>
      <w:r w:rsidR="00A4472A">
        <w:rPr>
          <w:rFonts w:ascii="Times New Roman" w:hAnsi="Times New Roman"/>
          <w:lang w:val="en-GB"/>
        </w:rPr>
        <w:t>shallow-soil</w:t>
      </w:r>
      <w:r w:rsidRPr="005064AD">
        <w:rPr>
          <w:rFonts w:ascii="Times New Roman" w:hAnsi="Times New Roman"/>
          <w:lang w:val="en-GB"/>
        </w:rPr>
        <w:t xml:space="preserve"> heat exchanger and about the necessary values of the heat carrier temperature in the heat exchanger tube to ensure its effective operation.</w:t>
      </w:r>
    </w:p>
    <w:p w14:paraId="58EB6F37" w14:textId="77777777" w:rsidR="00DC4B62" w:rsidRPr="005064AD" w:rsidRDefault="00DC4B62" w:rsidP="005C7D4C">
      <w:pPr>
        <w:pStyle w:val="Rn1"/>
      </w:pPr>
      <w:r w:rsidRPr="005064AD">
        <w:t>4. Conclusions</w:t>
      </w:r>
    </w:p>
    <w:p w14:paraId="5B16686C" w14:textId="328A54F6" w:rsidR="00DC4B62" w:rsidRPr="005064AD" w:rsidRDefault="00DC4B62" w:rsidP="00A83CA4">
      <w:pPr>
        <w:widowControl w:val="0"/>
        <w:spacing w:line="240" w:lineRule="auto"/>
        <w:ind w:firstLine="284"/>
        <w:rPr>
          <w:rFonts w:ascii="Times New Roman" w:hAnsi="Times New Roman"/>
          <w:lang w:val="en-GB"/>
        </w:rPr>
      </w:pPr>
      <w:r w:rsidRPr="005064AD">
        <w:rPr>
          <w:rFonts w:ascii="Times New Roman" w:hAnsi="Times New Roman"/>
          <w:lang w:val="en-GB"/>
        </w:rPr>
        <w:t xml:space="preserve">A two-dimensional </w:t>
      </w:r>
      <w:r w:rsidR="00A4472A">
        <w:rPr>
          <w:rFonts w:ascii="Times New Roman" w:hAnsi="Times New Roman"/>
          <w:lang w:val="en-GB"/>
        </w:rPr>
        <w:t>heat exchange model</w:t>
      </w:r>
      <w:r w:rsidRPr="005064AD">
        <w:rPr>
          <w:rFonts w:ascii="Times New Roman" w:hAnsi="Times New Roman"/>
          <w:lang w:val="en-GB"/>
        </w:rPr>
        <w:t xml:space="preserve"> in the soil mass was developed, which made it possible to investigate the operation of a shallow horizontal soil heat exchanger. It was found that the step between the axis of the adjacent pipes of the multi-loop heat exchanger, which is 0.95 m, is optimal when creating a shallow horizontal soil heat exchanger in the soil conditions of Kyiv. During the heating season, this step </w:t>
      </w:r>
      <w:r w:rsidR="00A4472A">
        <w:rPr>
          <w:rFonts w:ascii="Times New Roman" w:hAnsi="Times New Roman"/>
          <w:lang w:val="en-GB"/>
        </w:rPr>
        <w:t>minimises</w:t>
      </w:r>
      <w:r w:rsidRPr="005064AD">
        <w:rPr>
          <w:rFonts w:ascii="Times New Roman" w:hAnsi="Times New Roman"/>
          <w:lang w:val="en-GB"/>
        </w:rPr>
        <w:t xml:space="preserve"> the mutual influence of the </w:t>
      </w:r>
      <w:r w:rsidR="00A4472A">
        <w:rPr>
          <w:rFonts w:ascii="Times New Roman" w:hAnsi="Times New Roman"/>
          <w:lang w:val="en-GB"/>
        </w:rPr>
        <w:t>neighbouring</w:t>
      </w:r>
      <w:r w:rsidRPr="005064AD">
        <w:rPr>
          <w:rFonts w:ascii="Times New Roman" w:hAnsi="Times New Roman"/>
          <w:lang w:val="en-GB"/>
        </w:rPr>
        <w:t xml:space="preserve"> loops of the heat exchanger.</w:t>
      </w:r>
    </w:p>
    <w:p w14:paraId="05B0D01A" w14:textId="1E2F67DF"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With the help of the obtained </w:t>
      </w:r>
      <w:r w:rsidR="00A4472A">
        <w:rPr>
          <w:rFonts w:ascii="Times New Roman" w:hAnsi="Times New Roman"/>
          <w:lang w:val="en-GB"/>
        </w:rPr>
        <w:t>modelling</w:t>
      </w:r>
      <w:r w:rsidRPr="005064AD">
        <w:rPr>
          <w:rFonts w:ascii="Times New Roman" w:hAnsi="Times New Roman"/>
          <w:lang w:val="en-GB"/>
        </w:rPr>
        <w:t xml:space="preserve"> results, it was possible to establish a slight influence of the </w:t>
      </w:r>
      <w:bookmarkStart w:id="6" w:name="_Hlk145496454"/>
      <w:r w:rsidRPr="005064AD">
        <w:rPr>
          <w:rFonts w:ascii="Times New Roman" w:hAnsi="Times New Roman"/>
          <w:lang w:val="en-GB"/>
        </w:rPr>
        <w:t xml:space="preserve">wall </w:t>
      </w:r>
      <w:bookmarkEnd w:id="6"/>
      <w:r w:rsidRPr="005064AD">
        <w:rPr>
          <w:rFonts w:ascii="Times New Roman" w:hAnsi="Times New Roman"/>
          <w:lang w:val="en-GB"/>
        </w:rPr>
        <w:t xml:space="preserve">thickness of the </w:t>
      </w:r>
      <w:r w:rsidRPr="005064AD">
        <w:rPr>
          <w:rFonts w:ascii="Times New Roman" w:hAnsi="Times New Roman"/>
          <w:color w:val="000000"/>
          <w:lang w:val="en-GB"/>
        </w:rPr>
        <w:t>shallow horizontal soil heat exchanger</w:t>
      </w:r>
      <w:r w:rsidRPr="005064AD">
        <w:rPr>
          <w:rFonts w:ascii="Times New Roman" w:hAnsi="Times New Roman"/>
          <w:lang w:val="en-GB"/>
        </w:rPr>
        <w:t xml:space="preserve"> pipe on its thermal characteristics. The operating pressure of the heat carrier is decisive for </w:t>
      </w:r>
      <w:r w:rsidR="00A4472A">
        <w:rPr>
          <w:rFonts w:ascii="Times New Roman" w:hAnsi="Times New Roman"/>
          <w:lang w:val="en-GB"/>
        </w:rPr>
        <w:t>the thickness of the</w:t>
      </w:r>
      <w:r w:rsidRPr="005064AD">
        <w:rPr>
          <w:rFonts w:ascii="Times New Roman" w:hAnsi="Times New Roman"/>
          <w:lang w:val="en-GB"/>
        </w:rPr>
        <w:t xml:space="preserve"> selection of the pipe </w:t>
      </w:r>
      <w:r w:rsidR="00A4472A">
        <w:rPr>
          <w:rFonts w:ascii="Times New Roman" w:hAnsi="Times New Roman"/>
          <w:lang w:val="en-GB"/>
        </w:rPr>
        <w:t>wall.</w:t>
      </w:r>
    </w:p>
    <w:p w14:paraId="6B2C3941" w14:textId="7FEA1D75" w:rsidR="00DC4B62" w:rsidRPr="005064AD" w:rsidRDefault="00DC4B62" w:rsidP="00A83CA4">
      <w:pPr>
        <w:spacing w:line="240" w:lineRule="auto"/>
        <w:ind w:firstLine="284"/>
        <w:rPr>
          <w:rFonts w:ascii="Times New Roman" w:hAnsi="Times New Roman"/>
          <w:lang w:val="en-GB"/>
        </w:rPr>
      </w:pPr>
      <w:r w:rsidRPr="005064AD">
        <w:rPr>
          <w:rFonts w:ascii="Times New Roman" w:hAnsi="Times New Roman"/>
          <w:lang w:val="en-GB"/>
        </w:rPr>
        <w:t xml:space="preserve">The average calculated power of the thermal energy extracted from the soil from 1 </w:t>
      </w:r>
      <w:r w:rsidR="00A4472A">
        <w:rPr>
          <w:rFonts w:ascii="Times New Roman" w:hAnsi="Times New Roman"/>
          <w:lang w:val="en-GB"/>
        </w:rPr>
        <w:t>metre</w:t>
      </w:r>
      <w:r w:rsidRPr="005064AD">
        <w:rPr>
          <w:rFonts w:ascii="Times New Roman" w:hAnsi="Times New Roman"/>
          <w:lang w:val="en-GB"/>
        </w:rPr>
        <w:t xml:space="preserve"> of the </w:t>
      </w:r>
      <w:r w:rsidRPr="005064AD">
        <w:rPr>
          <w:rFonts w:ascii="Times New Roman" w:hAnsi="Times New Roman"/>
          <w:color w:val="000000"/>
          <w:lang w:val="en-GB"/>
        </w:rPr>
        <w:t>shallow horizontal soil heat exchanger</w:t>
      </w:r>
      <w:r w:rsidRPr="005064AD">
        <w:rPr>
          <w:rFonts w:ascii="Times New Roman" w:hAnsi="Times New Roman"/>
          <w:lang w:val="en-GB"/>
        </w:rPr>
        <w:t xml:space="preserve"> pipe was 28 W, confirmed by further experimental studies.</w:t>
      </w:r>
    </w:p>
    <w:p w14:paraId="1A9D5B37" w14:textId="77777777" w:rsidR="00DC4B62" w:rsidRPr="005064AD" w:rsidRDefault="00DC4B62" w:rsidP="005C7D4C">
      <w:pPr>
        <w:pStyle w:val="Rn2"/>
      </w:pPr>
      <w:r w:rsidRPr="005064AD">
        <w:t>References</w:t>
      </w:r>
    </w:p>
    <w:p w14:paraId="21C11656" w14:textId="377B255C" w:rsidR="008F5082" w:rsidRPr="005064AD" w:rsidRDefault="008F5082" w:rsidP="00ED1309">
      <w:pPr>
        <w:pStyle w:val="Rlit"/>
        <w:jc w:val="left"/>
      </w:pPr>
      <w:proofErr w:type="spellStart"/>
      <w:r w:rsidRPr="005064AD">
        <w:t>Albadry</w:t>
      </w:r>
      <w:proofErr w:type="spellEnd"/>
      <w:r w:rsidR="00ED1309">
        <w:t>,</w:t>
      </w:r>
      <w:r w:rsidRPr="005064AD">
        <w:t xml:space="preserve"> </w:t>
      </w:r>
      <w:proofErr w:type="spellStart"/>
      <w:r w:rsidRPr="005064AD">
        <w:t>Tahsean</w:t>
      </w:r>
      <w:proofErr w:type="spellEnd"/>
      <w:r w:rsidRPr="005064AD">
        <w:t>, Omran</w:t>
      </w:r>
      <w:r w:rsidR="00ED1309">
        <w:t>,</w:t>
      </w:r>
      <w:r w:rsidRPr="005064AD">
        <w:t xml:space="preserve"> Harith, AL-</w:t>
      </w:r>
      <w:proofErr w:type="spellStart"/>
      <w:r w:rsidRPr="005064AD">
        <w:t>Shamkhee</w:t>
      </w:r>
      <w:proofErr w:type="spellEnd"/>
      <w:r w:rsidR="00ED1309">
        <w:t>,</w:t>
      </w:r>
      <w:r w:rsidRPr="005064AD">
        <w:t xml:space="preserve"> Dhafer</w:t>
      </w:r>
      <w:r w:rsidR="00243972">
        <w:t>.</w:t>
      </w:r>
      <w:r w:rsidRPr="005064AD">
        <w:t xml:space="preserve"> (2022). Study of Two Layers Horizontal Ground Heat Exchanger Performance Under a Different Operation Mode Study of Two Layers Horizontal Ground Heat Exchanger Performance Under a Different Operation Mode. </w:t>
      </w:r>
      <w:r w:rsidRPr="005064AD">
        <w:rPr>
          <w:i/>
        </w:rPr>
        <w:t>IOP Conf. Ser.: Mater. Sci. Eng</w:t>
      </w:r>
      <w:r w:rsidRPr="005064AD">
        <w:t>.</w:t>
      </w:r>
      <w:r w:rsidR="00ED1309" w:rsidRPr="00ED1309">
        <w:t>,</w:t>
      </w:r>
      <w:r w:rsidRPr="005064AD">
        <w:t xml:space="preserve"> </w:t>
      </w:r>
      <w:r w:rsidRPr="00ED1309">
        <w:rPr>
          <w:i/>
          <w:iCs/>
        </w:rPr>
        <w:t>928</w:t>
      </w:r>
      <w:r w:rsidR="00ED1309">
        <w:t>,</w:t>
      </w:r>
      <w:r w:rsidRPr="005064AD">
        <w:t xml:space="preserve"> 0220431. </w:t>
      </w:r>
      <w:r w:rsidR="00ED1309" w:rsidRPr="005064AD">
        <w:t>https://doi.org/</w:t>
      </w:r>
      <w:r w:rsidRPr="005064AD">
        <w:t>10.1088/1757-899X/928/2/022043</w:t>
      </w:r>
    </w:p>
    <w:p w14:paraId="0782B46B" w14:textId="42A21DAA" w:rsidR="008F5082" w:rsidRPr="005064AD" w:rsidRDefault="008F5082" w:rsidP="005C7D4C">
      <w:pPr>
        <w:pStyle w:val="Rlit"/>
      </w:pPr>
      <w:proofErr w:type="spellStart"/>
      <w:r w:rsidRPr="005064AD">
        <w:t>Basok</w:t>
      </w:r>
      <w:proofErr w:type="spellEnd"/>
      <w:r w:rsidR="00C50B5C">
        <w:t>,</w:t>
      </w:r>
      <w:r w:rsidRPr="005064AD">
        <w:t xml:space="preserve"> B., Davydenko</w:t>
      </w:r>
      <w:r w:rsidR="00ED1309">
        <w:t xml:space="preserve">, </w:t>
      </w:r>
      <w:r w:rsidRPr="005064AD">
        <w:t>B</w:t>
      </w:r>
      <w:r w:rsidR="00ED1309">
        <w:t>.</w:t>
      </w:r>
      <w:r w:rsidRPr="005064AD">
        <w:t xml:space="preserve">, </w:t>
      </w:r>
      <w:proofErr w:type="spellStart"/>
      <w:r w:rsidRPr="005064AD">
        <w:t>Koshlak</w:t>
      </w:r>
      <w:proofErr w:type="spellEnd"/>
      <w:r w:rsidR="00ED1309">
        <w:t>,</w:t>
      </w:r>
      <w:r w:rsidRPr="005064AD">
        <w:t xml:space="preserve"> H</w:t>
      </w:r>
      <w:r w:rsidR="00D24E0E">
        <w:t>.</w:t>
      </w:r>
      <w:r w:rsidRPr="005064AD">
        <w:t>, Novikov</w:t>
      </w:r>
      <w:r w:rsidR="00ED1309">
        <w:t>,</w:t>
      </w:r>
      <w:r w:rsidRPr="005064AD">
        <w:t xml:space="preserve"> V. (2022). Free Convection and Heat Transfer in Porous Ground Massif during Ground Heat Exchanger Operation, </w:t>
      </w:r>
      <w:r w:rsidRPr="005064AD">
        <w:rPr>
          <w:i/>
        </w:rPr>
        <w:t>Materials</w:t>
      </w:r>
      <w:r w:rsidR="00ED1309">
        <w:rPr>
          <w:iCs/>
        </w:rPr>
        <w:t>,</w:t>
      </w:r>
      <w:r w:rsidRPr="005064AD">
        <w:t xml:space="preserve"> </w:t>
      </w:r>
      <w:r w:rsidRPr="00ED1309">
        <w:rPr>
          <w:i/>
          <w:iCs/>
        </w:rPr>
        <w:t>15</w:t>
      </w:r>
      <w:r w:rsidR="00ED1309">
        <w:t>(</w:t>
      </w:r>
      <w:r w:rsidRPr="005064AD">
        <w:t>14</w:t>
      </w:r>
      <w:r w:rsidR="00ED1309">
        <w:t>),</w:t>
      </w:r>
      <w:r w:rsidRPr="005064AD">
        <w:t xml:space="preserve"> 4843. https://doi.org/10.3390/ma15144843</w:t>
      </w:r>
    </w:p>
    <w:p w14:paraId="3C5011D0" w14:textId="3B8B2275" w:rsidR="008F5082" w:rsidRPr="005064AD" w:rsidRDefault="008F5082" w:rsidP="005C7D4C">
      <w:pPr>
        <w:pStyle w:val="Rlit"/>
      </w:pPr>
      <w:proofErr w:type="spellStart"/>
      <w:r w:rsidRPr="005064AD">
        <w:t>Basok</w:t>
      </w:r>
      <w:proofErr w:type="spellEnd"/>
      <w:r w:rsidR="00ED1309">
        <w:t>,</w:t>
      </w:r>
      <w:r w:rsidRPr="005064AD">
        <w:t xml:space="preserve"> B, Davydenko</w:t>
      </w:r>
      <w:r w:rsidR="00ED1309">
        <w:t>,</w:t>
      </w:r>
      <w:r w:rsidRPr="005064AD">
        <w:t xml:space="preserve"> B, Pavlenko</w:t>
      </w:r>
      <w:r w:rsidR="00ED1309">
        <w:t>,</w:t>
      </w:r>
      <w:r w:rsidRPr="005064AD">
        <w:t xml:space="preserve"> A.M. (2021). Numerical Network Modeling of Heat and Moisture Transfer through Capillary-Porous Building Materials, </w:t>
      </w:r>
      <w:r w:rsidRPr="005064AD">
        <w:rPr>
          <w:i/>
        </w:rPr>
        <w:t>Materials</w:t>
      </w:r>
      <w:r w:rsidR="00ED1309">
        <w:t xml:space="preserve">, </w:t>
      </w:r>
      <w:r w:rsidRPr="00ED1309">
        <w:rPr>
          <w:i/>
          <w:iCs/>
        </w:rPr>
        <w:t>14</w:t>
      </w:r>
      <w:r w:rsidR="00ED1309">
        <w:t>(</w:t>
      </w:r>
      <w:r w:rsidRPr="005064AD">
        <w:t>8</w:t>
      </w:r>
      <w:r w:rsidR="00ED1309">
        <w:t>),</w:t>
      </w:r>
      <w:r w:rsidRPr="005064AD">
        <w:t xml:space="preserve"> 1819. https://doi.org/10.3390/ma14081819</w:t>
      </w:r>
    </w:p>
    <w:p w14:paraId="66C82117" w14:textId="1E5B8146" w:rsidR="008F5082" w:rsidRPr="005064AD" w:rsidRDefault="008F5082" w:rsidP="005C7D4C">
      <w:pPr>
        <w:pStyle w:val="Rlit"/>
      </w:pPr>
      <w:proofErr w:type="spellStart"/>
      <w:r w:rsidRPr="005064AD">
        <w:t>Honglei</w:t>
      </w:r>
      <w:proofErr w:type="spellEnd"/>
      <w:r w:rsidR="00ED1309">
        <w:t>,</w:t>
      </w:r>
      <w:r w:rsidRPr="005064AD">
        <w:t xml:space="preserve"> Sun, </w:t>
      </w:r>
      <w:proofErr w:type="spellStart"/>
      <w:r w:rsidRPr="005064AD">
        <w:t>Yuchao</w:t>
      </w:r>
      <w:proofErr w:type="spellEnd"/>
      <w:r w:rsidR="00ED1309">
        <w:t>,</w:t>
      </w:r>
      <w:r w:rsidRPr="005064AD">
        <w:t xml:space="preserve"> Fang, </w:t>
      </w:r>
      <w:proofErr w:type="spellStart"/>
      <w:r w:rsidRPr="005064AD">
        <w:t>Zonghao</w:t>
      </w:r>
      <w:proofErr w:type="spellEnd"/>
      <w:r w:rsidR="00ED1309">
        <w:t>,</w:t>
      </w:r>
      <w:r w:rsidRPr="005064AD">
        <w:t xml:space="preserve"> Yuan, </w:t>
      </w:r>
      <w:proofErr w:type="spellStart"/>
      <w:r w:rsidRPr="005064AD">
        <w:t>Zhenqi</w:t>
      </w:r>
      <w:proofErr w:type="spellEnd"/>
      <w:r w:rsidR="00ED1309">
        <w:t>,</w:t>
      </w:r>
      <w:r w:rsidRPr="005064AD">
        <w:t xml:space="preserve"> Weng, </w:t>
      </w:r>
      <w:proofErr w:type="spellStart"/>
      <w:r w:rsidRPr="005064AD">
        <w:t>Dingyu</w:t>
      </w:r>
      <w:proofErr w:type="spellEnd"/>
      <w:r w:rsidR="00ED1309">
        <w:t>,</w:t>
      </w:r>
      <w:r w:rsidRPr="005064AD">
        <w:t xml:space="preserve"> Ni</w:t>
      </w:r>
      <w:r w:rsidR="00243972">
        <w:t>.</w:t>
      </w:r>
      <w:r w:rsidRPr="005064AD">
        <w:t xml:space="preserve"> (2021). Analytical modeling for the calculation of underground train-induced vibrations in inhomogeneous soils with uncertainty, </w:t>
      </w:r>
      <w:r w:rsidRPr="005064AD">
        <w:rPr>
          <w:i/>
        </w:rPr>
        <w:t>AIP Advances</w:t>
      </w:r>
      <w:r w:rsidRPr="005064AD">
        <w:t xml:space="preserve">, </w:t>
      </w:r>
      <w:r w:rsidRPr="00ED1309">
        <w:rPr>
          <w:i/>
          <w:iCs/>
        </w:rPr>
        <w:t>11</w:t>
      </w:r>
      <w:r w:rsidRPr="005064AD">
        <w:t>(11)</w:t>
      </w:r>
      <w:r w:rsidR="00ED1309">
        <w:t>,</w:t>
      </w:r>
      <w:r w:rsidRPr="005064AD">
        <w:t xml:space="preserve"> 115321. https://doi.org/10.1063/5.0058234</w:t>
      </w:r>
    </w:p>
    <w:p w14:paraId="26AA68F7" w14:textId="7133CAC0" w:rsidR="008F5082" w:rsidRPr="005064AD" w:rsidRDefault="008F5082" w:rsidP="005C7D4C">
      <w:pPr>
        <w:pStyle w:val="Rlit"/>
      </w:pPr>
      <w:r w:rsidRPr="005064AD">
        <w:t>Lamarche</w:t>
      </w:r>
      <w:r w:rsidR="00ED1309">
        <w:t>,</w:t>
      </w:r>
      <w:r w:rsidRPr="005064AD">
        <w:t xml:space="preserve"> L. (2021). Horizontal ground heat exchangers modelling</w:t>
      </w:r>
      <w:r w:rsidRPr="005064AD">
        <w:rPr>
          <w:i/>
        </w:rPr>
        <w:t>, Applied Thermal Engineering</w:t>
      </w:r>
      <w:r w:rsidRPr="005064AD">
        <w:t xml:space="preserve">, </w:t>
      </w:r>
      <w:r w:rsidRPr="00ED1309">
        <w:rPr>
          <w:i/>
          <w:iCs/>
        </w:rPr>
        <w:t>155</w:t>
      </w:r>
      <w:r w:rsidRPr="005064AD">
        <w:t xml:space="preserve">, 534-545, </w:t>
      </w:r>
      <w:hyperlink r:id="rId48" w:history="1">
        <w:r w:rsidRPr="005064AD">
          <w:t>https://doi.org/10.1016/j.applthermaleng.2019.04.006</w:t>
        </w:r>
      </w:hyperlink>
    </w:p>
    <w:p w14:paraId="72899E00" w14:textId="489926B7" w:rsidR="008F5082" w:rsidRPr="005064AD" w:rsidRDefault="008F5082" w:rsidP="005C7D4C">
      <w:pPr>
        <w:pStyle w:val="Rlit"/>
      </w:pPr>
      <w:r w:rsidRPr="005064AD">
        <w:t>Leski K</w:t>
      </w:r>
      <w:r w:rsidR="00ED1309">
        <w:t>.</w:t>
      </w:r>
      <w:r w:rsidRPr="005064AD">
        <w:t>, Luty P</w:t>
      </w:r>
      <w:r w:rsidR="00ED1309">
        <w:t>.</w:t>
      </w:r>
      <w:r w:rsidRPr="005064AD">
        <w:t xml:space="preserve">, </w:t>
      </w:r>
      <w:proofErr w:type="spellStart"/>
      <w:r w:rsidRPr="005064AD">
        <w:t>Gwadera</w:t>
      </w:r>
      <w:proofErr w:type="spellEnd"/>
      <w:r w:rsidRPr="005064AD">
        <w:t xml:space="preserve"> M</w:t>
      </w:r>
      <w:r w:rsidR="00ED1309">
        <w:t>.</w:t>
      </w:r>
      <w:r w:rsidRPr="005064AD">
        <w:t xml:space="preserve">, Król B. (2021). Numerical Analysis of Minimum Ground Temperature for Heat Extraction in Horizontal Ground Heat Exchangers, </w:t>
      </w:r>
      <w:r w:rsidRPr="005064AD">
        <w:rPr>
          <w:i/>
        </w:rPr>
        <w:t>Energies</w:t>
      </w:r>
      <w:r w:rsidRPr="005064AD">
        <w:t xml:space="preserve">, </w:t>
      </w:r>
      <w:r w:rsidRPr="00ED1309">
        <w:rPr>
          <w:i/>
          <w:iCs/>
        </w:rPr>
        <w:t>14</w:t>
      </w:r>
      <w:r w:rsidR="00ED1309">
        <w:t>,</w:t>
      </w:r>
      <w:r w:rsidRPr="005064AD">
        <w:t xml:space="preserve"> 5487. </w:t>
      </w:r>
      <w:r w:rsidR="00ED1309" w:rsidRPr="00ED1309">
        <w:t>https://doi.org/</w:t>
      </w:r>
      <w:r w:rsidRPr="005064AD">
        <w:t>10.3390/en14175487</w:t>
      </w:r>
    </w:p>
    <w:p w14:paraId="247F50C6" w14:textId="5DEF80A5" w:rsidR="008F5082" w:rsidRPr="005064AD" w:rsidRDefault="008F5082" w:rsidP="005C7D4C">
      <w:pPr>
        <w:pStyle w:val="Rlit"/>
      </w:pPr>
      <w:r w:rsidRPr="005064AD">
        <w:lastRenderedPageBreak/>
        <w:t>Liang</w:t>
      </w:r>
      <w:r w:rsidR="00ED1309">
        <w:t>,</w:t>
      </w:r>
      <w:r w:rsidRPr="005064AD">
        <w:t xml:space="preserve"> Bin, Chen</w:t>
      </w:r>
      <w:r w:rsidR="00ED1309">
        <w:t>,</w:t>
      </w:r>
      <w:r w:rsidRPr="005064AD">
        <w:t xml:space="preserve"> M.Q., </w:t>
      </w:r>
      <w:proofErr w:type="spellStart"/>
      <w:r w:rsidRPr="005064AD">
        <w:t>Orooji</w:t>
      </w:r>
      <w:proofErr w:type="spellEnd"/>
      <w:r w:rsidR="00ED1309">
        <w:t>,</w:t>
      </w:r>
      <w:r w:rsidRPr="005064AD">
        <w:t xml:space="preserve"> Yasin</w:t>
      </w:r>
      <w:r w:rsidR="00243972">
        <w:t>.</w:t>
      </w:r>
      <w:r w:rsidRPr="005064AD">
        <w:t xml:space="preserve"> (2022). Effective parameters on the performance of ground heat exchangers, </w:t>
      </w:r>
      <w:r w:rsidRPr="005064AD">
        <w:rPr>
          <w:i/>
        </w:rPr>
        <w:t>A</w:t>
      </w:r>
      <w:r w:rsidR="0092405A">
        <w:rPr>
          <w:i/>
        </w:rPr>
        <w:t> </w:t>
      </w:r>
      <w:r w:rsidRPr="005064AD">
        <w:rPr>
          <w:i/>
        </w:rPr>
        <w:t xml:space="preserve">review of latest advances. </w:t>
      </w:r>
      <w:proofErr w:type="spellStart"/>
      <w:r w:rsidRPr="005064AD">
        <w:rPr>
          <w:i/>
        </w:rPr>
        <w:t>Geothermics</w:t>
      </w:r>
      <w:proofErr w:type="spellEnd"/>
      <w:r w:rsidRPr="00ED1309">
        <w:rPr>
          <w:iCs/>
        </w:rPr>
        <w:t xml:space="preserve">, </w:t>
      </w:r>
      <w:r w:rsidRPr="00ED1309">
        <w:rPr>
          <w:i/>
          <w:iCs/>
        </w:rPr>
        <w:t>98</w:t>
      </w:r>
      <w:r w:rsidR="00ED1309">
        <w:t>,</w:t>
      </w:r>
      <w:r w:rsidRPr="005064AD">
        <w:t xml:space="preserve"> 102283. </w:t>
      </w:r>
      <w:r w:rsidR="00ED1309" w:rsidRPr="00ED1309">
        <w:t>https://doi.org/</w:t>
      </w:r>
      <w:r w:rsidRPr="005064AD">
        <w:t>10.1016/j.geothermics.2021.102283</w:t>
      </w:r>
    </w:p>
    <w:p w14:paraId="434A8FA0" w14:textId="5780B692" w:rsidR="008F5082" w:rsidRPr="005064AD" w:rsidRDefault="008F5082" w:rsidP="005C7D4C">
      <w:pPr>
        <w:pStyle w:val="Rlit"/>
      </w:pPr>
      <w:proofErr w:type="spellStart"/>
      <w:r w:rsidRPr="005064AD">
        <w:t>Lykov</w:t>
      </w:r>
      <w:proofErr w:type="spellEnd"/>
      <w:r w:rsidRPr="005064AD">
        <w:t xml:space="preserve">, A.V. (1978). </w:t>
      </w:r>
      <w:r w:rsidRPr="00C50B5C">
        <w:rPr>
          <w:i/>
          <w:iCs/>
        </w:rPr>
        <w:t>Heat and mass transfer</w:t>
      </w:r>
      <w:r w:rsidRPr="005064AD">
        <w:t>. Handbook. 560 pp.</w:t>
      </w:r>
    </w:p>
    <w:p w14:paraId="1E74C2D8" w14:textId="723D6853" w:rsidR="008F5082" w:rsidRPr="005064AD" w:rsidRDefault="008F5082" w:rsidP="005C7D4C">
      <w:pPr>
        <w:pStyle w:val="Rlit"/>
      </w:pPr>
      <w:proofErr w:type="spellStart"/>
      <w:r w:rsidRPr="005064AD">
        <w:t>Nakorchevskii</w:t>
      </w:r>
      <w:proofErr w:type="spellEnd"/>
      <w:r w:rsidRPr="005064AD">
        <w:t xml:space="preserve">, A.I. (2008). </w:t>
      </w:r>
      <w:r w:rsidRPr="00DE490A">
        <w:rPr>
          <w:i/>
          <w:iCs/>
        </w:rPr>
        <w:t>Theoretical and applied aspects of soil accumulation and heat extraction</w:t>
      </w:r>
      <w:r w:rsidRPr="005064AD">
        <w:t>. Kyiv: Scientific opinion. 150 pp.</w:t>
      </w:r>
    </w:p>
    <w:p w14:paraId="0063AA85" w14:textId="2B1A337A" w:rsidR="008F5082" w:rsidRPr="005064AD" w:rsidRDefault="008F5082" w:rsidP="00DE490A">
      <w:pPr>
        <w:pStyle w:val="Rlit"/>
        <w:jc w:val="left"/>
      </w:pPr>
      <w:r w:rsidRPr="005064AD">
        <w:t>Pavlenko A. (2023). Heat and Mass Transfer in Porous Materials</w:t>
      </w:r>
      <w:r w:rsidR="00DE490A">
        <w:t>.</w:t>
      </w:r>
      <w:r w:rsidRPr="005064AD">
        <w:t xml:space="preserve"> </w:t>
      </w:r>
      <w:r w:rsidRPr="005064AD">
        <w:rPr>
          <w:i/>
        </w:rPr>
        <w:t>Materials</w:t>
      </w:r>
      <w:r w:rsidR="00DE490A">
        <w:t xml:space="preserve">, </w:t>
      </w:r>
      <w:r w:rsidRPr="00C50B5C">
        <w:rPr>
          <w:i/>
          <w:iCs/>
        </w:rPr>
        <w:t>16</w:t>
      </w:r>
      <w:r w:rsidR="00DE490A">
        <w:t>(</w:t>
      </w:r>
      <w:r w:rsidRPr="005064AD">
        <w:t>16</w:t>
      </w:r>
      <w:r w:rsidR="00DE490A">
        <w:t>),</w:t>
      </w:r>
      <w:r w:rsidRPr="005064AD">
        <w:t xml:space="preserve"> 5591. https://doi.org/10.3390/ma16165591</w:t>
      </w:r>
    </w:p>
    <w:p w14:paraId="0A915FD3" w14:textId="4BE5C18B" w:rsidR="008F5082" w:rsidRPr="005064AD" w:rsidRDefault="008F5082" w:rsidP="005C7D4C">
      <w:pPr>
        <w:pStyle w:val="Rlit"/>
      </w:pPr>
      <w:r w:rsidRPr="005064AD">
        <w:t>Saeidi</w:t>
      </w:r>
      <w:r w:rsidR="0073707C">
        <w:t>,</w:t>
      </w:r>
      <w:r w:rsidRPr="005064AD">
        <w:t xml:space="preserve"> Reza, </w:t>
      </w:r>
      <w:proofErr w:type="spellStart"/>
      <w:r w:rsidRPr="005064AD">
        <w:t>Noorollahi</w:t>
      </w:r>
      <w:proofErr w:type="spellEnd"/>
      <w:r w:rsidR="0073707C">
        <w:t>,</w:t>
      </w:r>
      <w:r w:rsidRPr="005064AD">
        <w:t xml:space="preserve"> Younes, Chang</w:t>
      </w:r>
      <w:r w:rsidR="0073707C">
        <w:t>,</w:t>
      </w:r>
      <w:r w:rsidRPr="005064AD">
        <w:t xml:space="preserve"> </w:t>
      </w:r>
      <w:proofErr w:type="spellStart"/>
      <w:r w:rsidRPr="005064AD">
        <w:t>Soowon</w:t>
      </w:r>
      <w:proofErr w:type="spellEnd"/>
      <w:r w:rsidRPr="005064AD">
        <w:t>, Yousefi</w:t>
      </w:r>
      <w:r w:rsidR="0073707C">
        <w:t>,</w:t>
      </w:r>
      <w:r w:rsidRPr="005064AD">
        <w:t xml:space="preserve"> Hossein</w:t>
      </w:r>
      <w:r w:rsidR="00243972">
        <w:t>.</w:t>
      </w:r>
      <w:r w:rsidRPr="005064AD">
        <w:t xml:space="preserve"> (2023). A Comprehensive Study of Fin-Assisted Horizontal Ground Heat Exchanger for Enhancing the Heat Transfer Performance. </w:t>
      </w:r>
      <w:r w:rsidRPr="005064AD">
        <w:rPr>
          <w:i/>
        </w:rPr>
        <w:t>Energy Conversion and Management: X</w:t>
      </w:r>
      <w:r w:rsidRPr="0073707C">
        <w:t xml:space="preserve">, </w:t>
      </w:r>
      <w:r w:rsidRPr="005064AD">
        <w:t>18</w:t>
      </w:r>
      <w:r w:rsidR="0073707C">
        <w:t>,</w:t>
      </w:r>
      <w:r w:rsidRPr="005064AD">
        <w:t xml:space="preserve"> 100359. </w:t>
      </w:r>
      <w:r w:rsidR="0073707C" w:rsidRPr="00ED1309">
        <w:t>https://doi.org/</w:t>
      </w:r>
      <w:r w:rsidRPr="005064AD">
        <w:t>10.1016/j.ecmx.2023.100359</w:t>
      </w:r>
    </w:p>
    <w:p w14:paraId="0615DB47" w14:textId="1D9238A5" w:rsidR="008F5082" w:rsidRPr="005064AD" w:rsidRDefault="008F5082" w:rsidP="005C7D4C">
      <w:pPr>
        <w:pStyle w:val="Rlit"/>
      </w:pPr>
      <w:proofErr w:type="spellStart"/>
      <w:r w:rsidRPr="005064AD">
        <w:t>Šeďová</w:t>
      </w:r>
      <w:proofErr w:type="spellEnd"/>
      <w:r w:rsidR="0073707C">
        <w:t>,</w:t>
      </w:r>
      <w:r w:rsidRPr="005064AD">
        <w:t xml:space="preserve"> M., </w:t>
      </w:r>
      <w:proofErr w:type="spellStart"/>
      <w:r w:rsidRPr="005064AD">
        <w:t>Adamovský</w:t>
      </w:r>
      <w:proofErr w:type="spellEnd"/>
      <w:r w:rsidR="0073707C">
        <w:t>,</w:t>
      </w:r>
      <w:r w:rsidRPr="005064AD">
        <w:t xml:space="preserve"> R., Neuberger</w:t>
      </w:r>
      <w:r w:rsidR="0073707C">
        <w:t>,</w:t>
      </w:r>
      <w:r w:rsidRPr="005064AD">
        <w:t xml:space="preserve"> P. (2018). Analysis of ground massif temperatures with horizontal heat exchanger. </w:t>
      </w:r>
      <w:r w:rsidRPr="005064AD">
        <w:rPr>
          <w:i/>
        </w:rPr>
        <w:t>Research in Agricultural Engineering</w:t>
      </w:r>
      <w:r w:rsidRPr="005064AD">
        <w:t xml:space="preserve">, </w:t>
      </w:r>
      <w:r w:rsidRPr="0073707C">
        <w:rPr>
          <w:i/>
          <w:iCs/>
        </w:rPr>
        <w:t>59</w:t>
      </w:r>
      <w:r w:rsidR="0073707C">
        <w:t>,</w:t>
      </w:r>
      <w:r w:rsidRPr="005064AD">
        <w:t xml:space="preserve"> 91-97. </w:t>
      </w:r>
      <w:r w:rsidR="0073707C" w:rsidRPr="00ED1309">
        <w:t>https://doi.org/</w:t>
      </w:r>
      <w:r w:rsidRPr="005064AD">
        <w:t>10.17221/30/2012-RAE</w:t>
      </w:r>
    </w:p>
    <w:p w14:paraId="38A6B701" w14:textId="77777777" w:rsidR="00DC4B62" w:rsidRPr="005064AD" w:rsidRDefault="00DC4B62" w:rsidP="005C7D4C">
      <w:pPr>
        <w:pStyle w:val="Rlit"/>
      </w:pPr>
    </w:p>
    <w:sectPr w:rsidR="00DC4B62" w:rsidRPr="005064AD" w:rsidSect="00AB66C4">
      <w:headerReference w:type="even" r:id="rId49"/>
      <w:headerReference w:type="default" r:id="rId50"/>
      <w:footerReference w:type="first" r:id="rId51"/>
      <w:type w:val="nextColumn"/>
      <w:pgSz w:w="11907" w:h="16840" w:code="9"/>
      <w:pgMar w:top="1134" w:right="1134" w:bottom="1134" w:left="1134" w:header="567" w:footer="567" w:gutter="0"/>
      <w:pgNumType w:start="2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AD90" w14:textId="77777777" w:rsidR="00BB1637" w:rsidRDefault="00BB1637" w:rsidP="00FE74A2">
      <w:pPr>
        <w:spacing w:line="240" w:lineRule="auto"/>
      </w:pPr>
      <w:r>
        <w:separator/>
      </w:r>
    </w:p>
  </w:endnote>
  <w:endnote w:type="continuationSeparator" w:id="0">
    <w:p w14:paraId="48B136B5" w14:textId="77777777" w:rsidR="00BB1637" w:rsidRDefault="00BB1637" w:rsidP="00FE7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5B7341" w:rsidRPr="005B7341" w14:paraId="760BF29B" w14:textId="77777777" w:rsidTr="00FA4A91">
      <w:trPr>
        <w:trHeight w:val="198"/>
      </w:trPr>
      <w:tc>
        <w:tcPr>
          <w:tcW w:w="1384" w:type="dxa"/>
          <w:shd w:val="clear" w:color="auto" w:fill="auto"/>
          <w:vAlign w:val="center"/>
        </w:tcPr>
        <w:p w14:paraId="58E526EC" w14:textId="77777777" w:rsidR="005B7341" w:rsidRPr="005B7341" w:rsidRDefault="005B7341" w:rsidP="005B7341">
          <w:pPr>
            <w:spacing w:line="240" w:lineRule="auto"/>
            <w:ind w:left="-142" w:firstLine="0"/>
            <w:rPr>
              <w:rFonts w:ascii="Times New Roman" w:hAnsi="Times New Roman"/>
            </w:rPr>
          </w:pPr>
          <w:bookmarkStart w:id="7" w:name="_Hlk104286226"/>
          <w:bookmarkStart w:id="8" w:name="_Hlk104286227"/>
          <w:r w:rsidRPr="005B7341">
            <w:rPr>
              <w:rFonts w:ascii="Times New Roman" w:hAnsi="Times New Roman"/>
              <w:noProof/>
            </w:rPr>
            <w:drawing>
              <wp:inline distT="0" distB="0" distL="0" distR="0" wp14:anchorId="67638229" wp14:editId="6F855A39">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6A1300A0" w14:textId="77777777" w:rsidR="005B7341" w:rsidRPr="005B7341" w:rsidRDefault="005B7341" w:rsidP="005B7341">
          <w:pPr>
            <w:suppressAutoHyphens/>
            <w:spacing w:line="240" w:lineRule="auto"/>
            <w:ind w:left="-79" w:firstLine="0"/>
            <w:jc w:val="left"/>
            <w:rPr>
              <w:rFonts w:ascii="Times New Roman" w:hAnsi="Times New Roman"/>
              <w:sz w:val="18"/>
              <w:szCs w:val="18"/>
              <w:lang w:val="en-GB"/>
            </w:rPr>
          </w:pPr>
          <w:r w:rsidRPr="005B7341">
            <w:rPr>
              <w:rFonts w:ascii="Times New Roman" w:hAnsi="Times New Roman"/>
              <w:sz w:val="18"/>
              <w:szCs w:val="18"/>
              <w:lang w:val="en-GB"/>
            </w:rPr>
            <w:t>© 2023. Author(s). This work is licensed under a Creative Commons Attribution 4.0 International License (CC BY-SA)</w:t>
          </w:r>
        </w:p>
      </w:tc>
    </w:tr>
    <w:bookmarkEnd w:id="7"/>
    <w:bookmarkEnd w:id="8"/>
  </w:tbl>
  <w:p w14:paraId="43672782" w14:textId="77777777" w:rsidR="005B7341" w:rsidRPr="005B7341" w:rsidRDefault="005B7341" w:rsidP="005B7341">
    <w:pPr>
      <w:pStyle w:val="Stopka"/>
      <w:ind w:firstLine="0"/>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D9A6" w14:textId="77777777" w:rsidR="00BB1637" w:rsidRDefault="00BB1637" w:rsidP="00FE74A2">
      <w:pPr>
        <w:spacing w:line="240" w:lineRule="auto"/>
      </w:pPr>
      <w:r>
        <w:separator/>
      </w:r>
    </w:p>
  </w:footnote>
  <w:footnote w:type="continuationSeparator" w:id="0">
    <w:p w14:paraId="5B8A1A63" w14:textId="77777777" w:rsidR="00BB1637" w:rsidRDefault="00BB1637" w:rsidP="00FE7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5B7341" w:rsidRPr="00377DE9" w14:paraId="352E2840" w14:textId="77777777" w:rsidTr="00FA4A91">
      <w:trPr>
        <w:trHeight w:hRule="exact" w:val="284"/>
      </w:trPr>
      <w:tc>
        <w:tcPr>
          <w:tcW w:w="397" w:type="dxa"/>
          <w:shd w:val="clear" w:color="auto" w:fill="auto"/>
          <w:vAlign w:val="center"/>
        </w:tcPr>
        <w:p w14:paraId="5D2C635C" w14:textId="77777777" w:rsidR="005B7341" w:rsidRPr="00377DE9" w:rsidRDefault="005B7341" w:rsidP="005B7341">
          <w:pPr>
            <w:pStyle w:val="Nagwek"/>
            <w:ind w:firstLine="0"/>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6</w:t>
          </w:r>
          <w:r w:rsidRPr="00377DE9">
            <w:rPr>
              <w:rFonts w:ascii="Arial" w:hAnsi="Arial" w:cs="Arial"/>
              <w:sz w:val="20"/>
              <w:szCs w:val="20"/>
            </w:rPr>
            <w:fldChar w:fldCharType="end"/>
          </w:r>
        </w:p>
      </w:tc>
      <w:tc>
        <w:tcPr>
          <w:tcW w:w="9242" w:type="dxa"/>
          <w:shd w:val="clear" w:color="auto" w:fill="auto"/>
          <w:vAlign w:val="center"/>
        </w:tcPr>
        <w:p w14:paraId="0AECB025" w14:textId="04AA222D" w:rsidR="005B7341" w:rsidRPr="00377DE9" w:rsidRDefault="002A5337" w:rsidP="005B7341">
          <w:pPr>
            <w:pStyle w:val="Nagwek"/>
            <w:ind w:firstLine="0"/>
            <w:jc w:val="center"/>
            <w:rPr>
              <w:rFonts w:ascii="Arial" w:hAnsi="Arial" w:cs="Arial"/>
              <w:i/>
              <w:sz w:val="20"/>
              <w:szCs w:val="20"/>
            </w:rPr>
          </w:pPr>
          <w:r w:rsidRPr="002A5337">
            <w:rPr>
              <w:rFonts w:ascii="Arial" w:hAnsi="Arial" w:cs="Arial"/>
              <w:i/>
              <w:sz w:val="20"/>
              <w:szCs w:val="20"/>
            </w:rPr>
            <w:t>Boris Basok</w:t>
          </w:r>
          <w:r w:rsidR="005B7341" w:rsidRPr="00377DE9">
            <w:rPr>
              <w:rFonts w:ascii="Arial" w:hAnsi="Arial" w:cs="Arial"/>
              <w:i/>
              <w:sz w:val="20"/>
              <w:szCs w:val="20"/>
            </w:rPr>
            <w:t xml:space="preserve"> et al.</w:t>
          </w:r>
        </w:p>
      </w:tc>
    </w:tr>
  </w:tbl>
  <w:p w14:paraId="46CAEA8E" w14:textId="77777777" w:rsidR="005B7341" w:rsidRPr="000A241A" w:rsidRDefault="005B7341" w:rsidP="005B7341">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B7341" w:rsidRPr="00911802" w14:paraId="5BD88A81" w14:textId="77777777" w:rsidTr="00FA4A91">
      <w:trPr>
        <w:trHeight w:hRule="exact" w:val="284"/>
        <w:jc w:val="right"/>
      </w:trPr>
      <w:tc>
        <w:tcPr>
          <w:tcW w:w="9243" w:type="dxa"/>
          <w:shd w:val="clear" w:color="auto" w:fill="auto"/>
          <w:vAlign w:val="center"/>
        </w:tcPr>
        <w:p w14:paraId="1C9A7137" w14:textId="7FE58DEB" w:rsidR="005B7341" w:rsidRPr="005117CD" w:rsidRDefault="002A5337" w:rsidP="005B7341">
          <w:pPr>
            <w:pStyle w:val="Nagwek"/>
            <w:ind w:firstLine="0"/>
            <w:jc w:val="center"/>
            <w:rPr>
              <w:rFonts w:ascii="Arial" w:hAnsi="Arial" w:cs="Arial"/>
              <w:i/>
              <w:sz w:val="20"/>
              <w:szCs w:val="18"/>
              <w:lang w:val="en-GB"/>
            </w:rPr>
          </w:pPr>
          <w:r w:rsidRPr="002A5337">
            <w:rPr>
              <w:rFonts w:ascii="Arial" w:hAnsi="Arial" w:cs="Arial"/>
              <w:i/>
              <w:sz w:val="20"/>
              <w:szCs w:val="18"/>
              <w:lang w:val="en-GB"/>
            </w:rPr>
            <w:t>A Two-dimensional Numerical Model of Heat Exchange</w:t>
          </w:r>
          <w:r w:rsidR="005B7341">
            <w:rPr>
              <w:rFonts w:ascii="Arial" w:hAnsi="Arial" w:cs="Arial"/>
              <w:i/>
              <w:sz w:val="20"/>
              <w:szCs w:val="18"/>
              <w:lang w:val="en-GB"/>
            </w:rPr>
            <w:t>…</w:t>
          </w:r>
        </w:p>
      </w:tc>
      <w:tc>
        <w:tcPr>
          <w:tcW w:w="397" w:type="dxa"/>
          <w:shd w:val="clear" w:color="auto" w:fill="auto"/>
          <w:vAlign w:val="center"/>
        </w:tcPr>
        <w:p w14:paraId="6BF61D8D" w14:textId="77777777" w:rsidR="005B7341" w:rsidRPr="00911802" w:rsidRDefault="005B7341" w:rsidP="005B7341">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1D466071" w14:textId="77777777" w:rsidR="005B7341" w:rsidRPr="00911802" w:rsidRDefault="005B7341" w:rsidP="005B7341">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7E5"/>
    <w:multiLevelType w:val="hybridMultilevel"/>
    <w:tmpl w:val="A108451E"/>
    <w:lvl w:ilvl="0" w:tplc="0419000F">
      <w:start w:val="1"/>
      <w:numFmt w:val="decimal"/>
      <w:lvlText w:val="%1."/>
      <w:lvlJc w:val="left"/>
      <w:pPr>
        <w:ind w:left="720" w:hanging="360"/>
      </w:pPr>
      <w:rPr>
        <w:rFonts w:cs="Times New Roman"/>
      </w:rPr>
    </w:lvl>
    <w:lvl w:ilvl="1" w:tplc="4C188A22">
      <w:start w:val="1"/>
      <w:numFmt w:val="upperLetter"/>
      <w:lvlText w:val="%2."/>
      <w:lvlJc w:val="left"/>
      <w:pPr>
        <w:ind w:left="1440" w:hanging="360"/>
      </w:pPr>
      <w:rPr>
        <w:rFonts w:cs="Times New Roman" w:hint="default"/>
        <w:i/>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665358"/>
    <w:multiLevelType w:val="hybridMultilevel"/>
    <w:tmpl w:val="5712B8C0"/>
    <w:lvl w:ilvl="0" w:tplc="4A4CA29E">
      <w:start w:val="1"/>
      <w:numFmt w:val="decimal"/>
      <w:lvlText w:val="%1."/>
      <w:lvlJc w:val="left"/>
      <w:pPr>
        <w:ind w:left="360" w:hanging="360"/>
      </w:pPr>
      <w:rPr>
        <w:rFonts w:cs="Times New Roman" w:hint="default"/>
        <w:b w:val="0"/>
        <w:bCs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AF780F"/>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6439AF"/>
    <w:multiLevelType w:val="hybridMultilevel"/>
    <w:tmpl w:val="59F0CEC8"/>
    <w:lvl w:ilvl="0" w:tplc="1000000F">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98A705A"/>
    <w:multiLevelType w:val="hybridMultilevel"/>
    <w:tmpl w:val="3B769A34"/>
    <w:lvl w:ilvl="0" w:tplc="44C24960">
      <w:start w:val="9"/>
      <w:numFmt w:val="bullet"/>
      <w:lvlText w:val="-"/>
      <w:lvlJc w:val="left"/>
      <w:pPr>
        <w:ind w:left="720" w:hanging="360"/>
      </w:pPr>
      <w:rPr>
        <w:rFonts w:ascii="Times New Roman" w:eastAsia="Times New Roman" w:hAnsi="Times New Roman" w:hint="default"/>
      </w:rPr>
    </w:lvl>
    <w:lvl w:ilvl="1" w:tplc="10000003" w:tentative="1">
      <w:start w:val="1"/>
      <w:numFmt w:val="bullet"/>
      <w:lvlText w:val="o"/>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B91C1F"/>
    <w:multiLevelType w:val="hybridMultilevel"/>
    <w:tmpl w:val="C14284DC"/>
    <w:lvl w:ilvl="0" w:tplc="7CDA38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50C66E0"/>
    <w:multiLevelType w:val="hybridMultilevel"/>
    <w:tmpl w:val="E340C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B8209B"/>
    <w:multiLevelType w:val="hybridMultilevel"/>
    <w:tmpl w:val="3A90358A"/>
    <w:lvl w:ilvl="0" w:tplc="0936CE5A">
      <w:start w:val="1"/>
      <w:numFmt w:val="decimal"/>
      <w:lvlText w:val="%1."/>
      <w:lvlJc w:val="left"/>
      <w:pPr>
        <w:ind w:left="1069" w:hanging="360"/>
      </w:pPr>
      <w:rPr>
        <w:rFonts w:cs="Times New Roman" w:hint="default"/>
      </w:rPr>
    </w:lvl>
    <w:lvl w:ilvl="1" w:tplc="432AF7CE">
      <w:start w:val="1"/>
      <w:numFmt w:val="upperLetter"/>
      <w:lvlText w:val="%2."/>
      <w:lvlJc w:val="left"/>
      <w:pPr>
        <w:ind w:left="1789" w:hanging="360"/>
      </w:pPr>
      <w:rPr>
        <w:rFonts w:cs="Times New Roman" w:hint="default"/>
        <w:i/>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AC91495"/>
    <w:multiLevelType w:val="hybridMultilevel"/>
    <w:tmpl w:val="01043AFE"/>
    <w:lvl w:ilvl="0" w:tplc="60787918">
      <w:start w:val="1"/>
      <w:numFmt w:val="lowerLetter"/>
      <w:lvlText w:val="%1)"/>
      <w:lvlJc w:val="left"/>
      <w:pPr>
        <w:ind w:left="1575" w:hanging="360"/>
      </w:pPr>
      <w:rPr>
        <w:rFonts w:cs="Times New Roman" w:hint="default"/>
      </w:rPr>
    </w:lvl>
    <w:lvl w:ilvl="1" w:tplc="10000019" w:tentative="1">
      <w:start w:val="1"/>
      <w:numFmt w:val="lowerLetter"/>
      <w:lvlText w:val="%2."/>
      <w:lvlJc w:val="left"/>
      <w:pPr>
        <w:ind w:left="2295" w:hanging="360"/>
      </w:pPr>
      <w:rPr>
        <w:rFonts w:cs="Times New Roman"/>
      </w:rPr>
    </w:lvl>
    <w:lvl w:ilvl="2" w:tplc="1000001B" w:tentative="1">
      <w:start w:val="1"/>
      <w:numFmt w:val="lowerRoman"/>
      <w:lvlText w:val="%3."/>
      <w:lvlJc w:val="right"/>
      <w:pPr>
        <w:ind w:left="3015" w:hanging="180"/>
      </w:pPr>
      <w:rPr>
        <w:rFonts w:cs="Times New Roman"/>
      </w:rPr>
    </w:lvl>
    <w:lvl w:ilvl="3" w:tplc="1000000F" w:tentative="1">
      <w:start w:val="1"/>
      <w:numFmt w:val="decimal"/>
      <w:lvlText w:val="%4."/>
      <w:lvlJc w:val="left"/>
      <w:pPr>
        <w:ind w:left="3735" w:hanging="360"/>
      </w:pPr>
      <w:rPr>
        <w:rFonts w:cs="Times New Roman"/>
      </w:rPr>
    </w:lvl>
    <w:lvl w:ilvl="4" w:tplc="10000019" w:tentative="1">
      <w:start w:val="1"/>
      <w:numFmt w:val="lowerLetter"/>
      <w:lvlText w:val="%5."/>
      <w:lvlJc w:val="left"/>
      <w:pPr>
        <w:ind w:left="4455" w:hanging="360"/>
      </w:pPr>
      <w:rPr>
        <w:rFonts w:cs="Times New Roman"/>
      </w:rPr>
    </w:lvl>
    <w:lvl w:ilvl="5" w:tplc="1000001B" w:tentative="1">
      <w:start w:val="1"/>
      <w:numFmt w:val="lowerRoman"/>
      <w:lvlText w:val="%6."/>
      <w:lvlJc w:val="right"/>
      <w:pPr>
        <w:ind w:left="5175" w:hanging="180"/>
      </w:pPr>
      <w:rPr>
        <w:rFonts w:cs="Times New Roman"/>
      </w:rPr>
    </w:lvl>
    <w:lvl w:ilvl="6" w:tplc="1000000F" w:tentative="1">
      <w:start w:val="1"/>
      <w:numFmt w:val="decimal"/>
      <w:lvlText w:val="%7."/>
      <w:lvlJc w:val="left"/>
      <w:pPr>
        <w:ind w:left="5895" w:hanging="360"/>
      </w:pPr>
      <w:rPr>
        <w:rFonts w:cs="Times New Roman"/>
      </w:rPr>
    </w:lvl>
    <w:lvl w:ilvl="7" w:tplc="10000019" w:tentative="1">
      <w:start w:val="1"/>
      <w:numFmt w:val="lowerLetter"/>
      <w:lvlText w:val="%8."/>
      <w:lvlJc w:val="left"/>
      <w:pPr>
        <w:ind w:left="6615" w:hanging="360"/>
      </w:pPr>
      <w:rPr>
        <w:rFonts w:cs="Times New Roman"/>
      </w:rPr>
    </w:lvl>
    <w:lvl w:ilvl="8" w:tplc="1000001B" w:tentative="1">
      <w:start w:val="1"/>
      <w:numFmt w:val="lowerRoman"/>
      <w:lvlText w:val="%9."/>
      <w:lvlJc w:val="right"/>
      <w:pPr>
        <w:ind w:left="7335" w:hanging="180"/>
      </w:pPr>
      <w:rPr>
        <w:rFonts w:cs="Times New Roman"/>
      </w:rPr>
    </w:lvl>
  </w:abstractNum>
  <w:abstractNum w:abstractNumId="9" w15:restartNumberingAfterBreak="0">
    <w:nsid w:val="2D1E0165"/>
    <w:multiLevelType w:val="hybridMultilevel"/>
    <w:tmpl w:val="558437A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3865BCF"/>
    <w:multiLevelType w:val="hybridMultilevel"/>
    <w:tmpl w:val="B9127C24"/>
    <w:lvl w:ilvl="0" w:tplc="F03CAF5A">
      <w:start w:val="1"/>
      <w:numFmt w:val="lowerLetter"/>
      <w:lvlText w:val="%1)"/>
      <w:lvlJc w:val="left"/>
      <w:pPr>
        <w:ind w:left="2175" w:hanging="360"/>
      </w:pPr>
      <w:rPr>
        <w:rFonts w:cs="Times New Roman" w:hint="default"/>
      </w:rPr>
    </w:lvl>
    <w:lvl w:ilvl="1" w:tplc="10000019" w:tentative="1">
      <w:start w:val="1"/>
      <w:numFmt w:val="lowerLetter"/>
      <w:lvlText w:val="%2."/>
      <w:lvlJc w:val="left"/>
      <w:pPr>
        <w:ind w:left="2895" w:hanging="360"/>
      </w:pPr>
      <w:rPr>
        <w:rFonts w:cs="Times New Roman"/>
      </w:rPr>
    </w:lvl>
    <w:lvl w:ilvl="2" w:tplc="1000001B" w:tentative="1">
      <w:start w:val="1"/>
      <w:numFmt w:val="lowerRoman"/>
      <w:lvlText w:val="%3."/>
      <w:lvlJc w:val="right"/>
      <w:pPr>
        <w:ind w:left="3615" w:hanging="180"/>
      </w:pPr>
      <w:rPr>
        <w:rFonts w:cs="Times New Roman"/>
      </w:rPr>
    </w:lvl>
    <w:lvl w:ilvl="3" w:tplc="1000000F" w:tentative="1">
      <w:start w:val="1"/>
      <w:numFmt w:val="decimal"/>
      <w:lvlText w:val="%4."/>
      <w:lvlJc w:val="left"/>
      <w:pPr>
        <w:ind w:left="4335" w:hanging="360"/>
      </w:pPr>
      <w:rPr>
        <w:rFonts w:cs="Times New Roman"/>
      </w:rPr>
    </w:lvl>
    <w:lvl w:ilvl="4" w:tplc="10000019" w:tentative="1">
      <w:start w:val="1"/>
      <w:numFmt w:val="lowerLetter"/>
      <w:lvlText w:val="%5."/>
      <w:lvlJc w:val="left"/>
      <w:pPr>
        <w:ind w:left="5055" w:hanging="360"/>
      </w:pPr>
      <w:rPr>
        <w:rFonts w:cs="Times New Roman"/>
      </w:rPr>
    </w:lvl>
    <w:lvl w:ilvl="5" w:tplc="1000001B" w:tentative="1">
      <w:start w:val="1"/>
      <w:numFmt w:val="lowerRoman"/>
      <w:lvlText w:val="%6."/>
      <w:lvlJc w:val="right"/>
      <w:pPr>
        <w:ind w:left="5775" w:hanging="180"/>
      </w:pPr>
      <w:rPr>
        <w:rFonts w:cs="Times New Roman"/>
      </w:rPr>
    </w:lvl>
    <w:lvl w:ilvl="6" w:tplc="1000000F" w:tentative="1">
      <w:start w:val="1"/>
      <w:numFmt w:val="decimal"/>
      <w:lvlText w:val="%7."/>
      <w:lvlJc w:val="left"/>
      <w:pPr>
        <w:ind w:left="6495" w:hanging="360"/>
      </w:pPr>
      <w:rPr>
        <w:rFonts w:cs="Times New Roman"/>
      </w:rPr>
    </w:lvl>
    <w:lvl w:ilvl="7" w:tplc="10000019" w:tentative="1">
      <w:start w:val="1"/>
      <w:numFmt w:val="lowerLetter"/>
      <w:lvlText w:val="%8."/>
      <w:lvlJc w:val="left"/>
      <w:pPr>
        <w:ind w:left="7215" w:hanging="360"/>
      </w:pPr>
      <w:rPr>
        <w:rFonts w:cs="Times New Roman"/>
      </w:rPr>
    </w:lvl>
    <w:lvl w:ilvl="8" w:tplc="1000001B" w:tentative="1">
      <w:start w:val="1"/>
      <w:numFmt w:val="lowerRoman"/>
      <w:lvlText w:val="%9."/>
      <w:lvlJc w:val="right"/>
      <w:pPr>
        <w:ind w:left="7935" w:hanging="180"/>
      </w:pPr>
      <w:rPr>
        <w:rFonts w:cs="Times New Roman"/>
      </w:rPr>
    </w:lvl>
  </w:abstractNum>
  <w:abstractNum w:abstractNumId="11" w15:restartNumberingAfterBreak="0">
    <w:nsid w:val="3D3E2AB2"/>
    <w:multiLevelType w:val="hybridMultilevel"/>
    <w:tmpl w:val="1E80543C"/>
    <w:lvl w:ilvl="0" w:tplc="6F14E20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2" w15:restartNumberingAfterBreak="0">
    <w:nsid w:val="3D837B9B"/>
    <w:multiLevelType w:val="hybridMultilevel"/>
    <w:tmpl w:val="DC3EC7CC"/>
    <w:lvl w:ilvl="0" w:tplc="436016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DAE6B32"/>
    <w:multiLevelType w:val="hybridMultilevel"/>
    <w:tmpl w:val="56F0CF3A"/>
    <w:lvl w:ilvl="0" w:tplc="63726B5C">
      <w:start w:val="1"/>
      <w:numFmt w:val="bullet"/>
      <w:lvlText w:val="•"/>
      <w:lvlJc w:val="left"/>
      <w:pPr>
        <w:tabs>
          <w:tab w:val="num" w:pos="720"/>
        </w:tabs>
        <w:ind w:left="720" w:hanging="360"/>
      </w:pPr>
      <w:rPr>
        <w:rFonts w:ascii="Arial" w:hAnsi="Arial" w:hint="default"/>
      </w:rPr>
    </w:lvl>
    <w:lvl w:ilvl="1" w:tplc="14EA9586" w:tentative="1">
      <w:start w:val="1"/>
      <w:numFmt w:val="bullet"/>
      <w:lvlText w:val="•"/>
      <w:lvlJc w:val="left"/>
      <w:pPr>
        <w:tabs>
          <w:tab w:val="num" w:pos="1440"/>
        </w:tabs>
        <w:ind w:left="1440" w:hanging="360"/>
      </w:pPr>
      <w:rPr>
        <w:rFonts w:ascii="Arial" w:hAnsi="Arial" w:hint="default"/>
      </w:rPr>
    </w:lvl>
    <w:lvl w:ilvl="2" w:tplc="AED6E59A" w:tentative="1">
      <w:start w:val="1"/>
      <w:numFmt w:val="bullet"/>
      <w:lvlText w:val="•"/>
      <w:lvlJc w:val="left"/>
      <w:pPr>
        <w:tabs>
          <w:tab w:val="num" w:pos="2160"/>
        </w:tabs>
        <w:ind w:left="2160" w:hanging="360"/>
      </w:pPr>
      <w:rPr>
        <w:rFonts w:ascii="Arial" w:hAnsi="Arial" w:hint="default"/>
      </w:rPr>
    </w:lvl>
    <w:lvl w:ilvl="3" w:tplc="FC6098CA" w:tentative="1">
      <w:start w:val="1"/>
      <w:numFmt w:val="bullet"/>
      <w:lvlText w:val="•"/>
      <w:lvlJc w:val="left"/>
      <w:pPr>
        <w:tabs>
          <w:tab w:val="num" w:pos="2880"/>
        </w:tabs>
        <w:ind w:left="2880" w:hanging="360"/>
      </w:pPr>
      <w:rPr>
        <w:rFonts w:ascii="Arial" w:hAnsi="Arial" w:hint="default"/>
      </w:rPr>
    </w:lvl>
    <w:lvl w:ilvl="4" w:tplc="13D8B83E" w:tentative="1">
      <w:start w:val="1"/>
      <w:numFmt w:val="bullet"/>
      <w:lvlText w:val="•"/>
      <w:lvlJc w:val="left"/>
      <w:pPr>
        <w:tabs>
          <w:tab w:val="num" w:pos="3600"/>
        </w:tabs>
        <w:ind w:left="3600" w:hanging="360"/>
      </w:pPr>
      <w:rPr>
        <w:rFonts w:ascii="Arial" w:hAnsi="Arial" w:hint="default"/>
      </w:rPr>
    </w:lvl>
    <w:lvl w:ilvl="5" w:tplc="97AAC3A2" w:tentative="1">
      <w:start w:val="1"/>
      <w:numFmt w:val="bullet"/>
      <w:lvlText w:val="•"/>
      <w:lvlJc w:val="left"/>
      <w:pPr>
        <w:tabs>
          <w:tab w:val="num" w:pos="4320"/>
        </w:tabs>
        <w:ind w:left="4320" w:hanging="360"/>
      </w:pPr>
      <w:rPr>
        <w:rFonts w:ascii="Arial" w:hAnsi="Arial" w:hint="default"/>
      </w:rPr>
    </w:lvl>
    <w:lvl w:ilvl="6" w:tplc="A2ECD97E" w:tentative="1">
      <w:start w:val="1"/>
      <w:numFmt w:val="bullet"/>
      <w:lvlText w:val="•"/>
      <w:lvlJc w:val="left"/>
      <w:pPr>
        <w:tabs>
          <w:tab w:val="num" w:pos="5040"/>
        </w:tabs>
        <w:ind w:left="5040" w:hanging="360"/>
      </w:pPr>
      <w:rPr>
        <w:rFonts w:ascii="Arial" w:hAnsi="Arial" w:hint="default"/>
      </w:rPr>
    </w:lvl>
    <w:lvl w:ilvl="7" w:tplc="52EE08AA" w:tentative="1">
      <w:start w:val="1"/>
      <w:numFmt w:val="bullet"/>
      <w:lvlText w:val="•"/>
      <w:lvlJc w:val="left"/>
      <w:pPr>
        <w:tabs>
          <w:tab w:val="num" w:pos="5760"/>
        </w:tabs>
        <w:ind w:left="5760" w:hanging="360"/>
      </w:pPr>
      <w:rPr>
        <w:rFonts w:ascii="Arial" w:hAnsi="Arial" w:hint="default"/>
      </w:rPr>
    </w:lvl>
    <w:lvl w:ilvl="8" w:tplc="9D30A0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CD269B"/>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046CD7"/>
    <w:multiLevelType w:val="hybridMultilevel"/>
    <w:tmpl w:val="1660B650"/>
    <w:lvl w:ilvl="0" w:tplc="405A132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61840A8"/>
    <w:multiLevelType w:val="hybridMultilevel"/>
    <w:tmpl w:val="05F869BC"/>
    <w:lvl w:ilvl="0" w:tplc="C4AC96B8">
      <w:start w:val="1"/>
      <w:numFmt w:val="decimal"/>
      <w:lvlText w:val="%1)"/>
      <w:lvlJc w:val="left"/>
      <w:pPr>
        <w:ind w:left="927" w:hanging="360"/>
      </w:pPr>
      <w:rPr>
        <w:rFonts w:ascii="Times New Roman" w:eastAsia="Times New Roman" w:hAnsi="Times New Roman" w:cs="Times New Roman"/>
        <w:b w:val="0"/>
        <w:sz w:val="22"/>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4B431986"/>
    <w:multiLevelType w:val="hybridMultilevel"/>
    <w:tmpl w:val="245C2008"/>
    <w:lvl w:ilvl="0" w:tplc="0419000F">
      <w:start w:val="1"/>
      <w:numFmt w:val="decimal"/>
      <w:lvlText w:val="%1."/>
      <w:lvlJc w:val="left"/>
      <w:pPr>
        <w:ind w:left="720" w:hanging="360"/>
      </w:pPr>
      <w:rPr>
        <w:rFonts w:cs="Times New Roman"/>
      </w:rPr>
    </w:lvl>
    <w:lvl w:ilvl="1" w:tplc="5302ED4E">
      <w:start w:val="1"/>
      <w:numFmt w:val="upperLetter"/>
      <w:lvlText w:val="%2."/>
      <w:lvlJc w:val="left"/>
      <w:pPr>
        <w:ind w:left="1440" w:hanging="360"/>
      </w:pPr>
      <w:rPr>
        <w:rFonts w:cs="Times New Roman" w:hint="default"/>
        <w:i/>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2350F"/>
    <w:multiLevelType w:val="hybridMultilevel"/>
    <w:tmpl w:val="C6EE50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519D3415"/>
    <w:multiLevelType w:val="hybridMultilevel"/>
    <w:tmpl w:val="8E280720"/>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0" w15:restartNumberingAfterBreak="0">
    <w:nsid w:val="525A0586"/>
    <w:multiLevelType w:val="hybridMultilevel"/>
    <w:tmpl w:val="35D6CF76"/>
    <w:lvl w:ilvl="0" w:tplc="579C645E">
      <w:start w:val="1"/>
      <w:numFmt w:val="decimal"/>
      <w:lvlText w:val="%1."/>
      <w:lvlJc w:val="left"/>
      <w:pPr>
        <w:ind w:left="927" w:hanging="360"/>
      </w:pPr>
      <w:rPr>
        <w:rFonts w:cs="Times New Roman" w:hint="default"/>
        <w:b/>
        <w:bCs/>
        <w:i w:val="0"/>
        <w:iCs/>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539E24A5"/>
    <w:multiLevelType w:val="hybridMultilevel"/>
    <w:tmpl w:val="61C410C8"/>
    <w:lvl w:ilvl="0" w:tplc="87DC8658">
      <w:start w:val="1"/>
      <w:numFmt w:val="lowerLetter"/>
      <w:lvlText w:val="%1)"/>
      <w:lvlJc w:val="left"/>
      <w:pPr>
        <w:ind w:left="2565" w:hanging="360"/>
      </w:pPr>
      <w:rPr>
        <w:rFonts w:cs="Times New Roman" w:hint="default"/>
      </w:rPr>
    </w:lvl>
    <w:lvl w:ilvl="1" w:tplc="04190019" w:tentative="1">
      <w:start w:val="1"/>
      <w:numFmt w:val="lowerLetter"/>
      <w:lvlText w:val="%2."/>
      <w:lvlJc w:val="left"/>
      <w:pPr>
        <w:ind w:left="3285" w:hanging="360"/>
      </w:pPr>
      <w:rPr>
        <w:rFonts w:cs="Times New Roman"/>
      </w:rPr>
    </w:lvl>
    <w:lvl w:ilvl="2" w:tplc="0419001B" w:tentative="1">
      <w:start w:val="1"/>
      <w:numFmt w:val="lowerRoman"/>
      <w:lvlText w:val="%3."/>
      <w:lvlJc w:val="right"/>
      <w:pPr>
        <w:ind w:left="4005" w:hanging="180"/>
      </w:pPr>
      <w:rPr>
        <w:rFonts w:cs="Times New Roman"/>
      </w:rPr>
    </w:lvl>
    <w:lvl w:ilvl="3" w:tplc="0419000F" w:tentative="1">
      <w:start w:val="1"/>
      <w:numFmt w:val="decimal"/>
      <w:lvlText w:val="%4."/>
      <w:lvlJc w:val="left"/>
      <w:pPr>
        <w:ind w:left="4725" w:hanging="360"/>
      </w:pPr>
      <w:rPr>
        <w:rFonts w:cs="Times New Roman"/>
      </w:rPr>
    </w:lvl>
    <w:lvl w:ilvl="4" w:tplc="04190019" w:tentative="1">
      <w:start w:val="1"/>
      <w:numFmt w:val="lowerLetter"/>
      <w:lvlText w:val="%5."/>
      <w:lvlJc w:val="left"/>
      <w:pPr>
        <w:ind w:left="5445" w:hanging="360"/>
      </w:pPr>
      <w:rPr>
        <w:rFonts w:cs="Times New Roman"/>
      </w:rPr>
    </w:lvl>
    <w:lvl w:ilvl="5" w:tplc="0419001B" w:tentative="1">
      <w:start w:val="1"/>
      <w:numFmt w:val="lowerRoman"/>
      <w:lvlText w:val="%6."/>
      <w:lvlJc w:val="right"/>
      <w:pPr>
        <w:ind w:left="6165" w:hanging="180"/>
      </w:pPr>
      <w:rPr>
        <w:rFonts w:cs="Times New Roman"/>
      </w:rPr>
    </w:lvl>
    <w:lvl w:ilvl="6" w:tplc="0419000F" w:tentative="1">
      <w:start w:val="1"/>
      <w:numFmt w:val="decimal"/>
      <w:lvlText w:val="%7."/>
      <w:lvlJc w:val="left"/>
      <w:pPr>
        <w:ind w:left="6885" w:hanging="360"/>
      </w:pPr>
      <w:rPr>
        <w:rFonts w:cs="Times New Roman"/>
      </w:rPr>
    </w:lvl>
    <w:lvl w:ilvl="7" w:tplc="04190019" w:tentative="1">
      <w:start w:val="1"/>
      <w:numFmt w:val="lowerLetter"/>
      <w:lvlText w:val="%8."/>
      <w:lvlJc w:val="left"/>
      <w:pPr>
        <w:ind w:left="7605" w:hanging="360"/>
      </w:pPr>
      <w:rPr>
        <w:rFonts w:cs="Times New Roman"/>
      </w:rPr>
    </w:lvl>
    <w:lvl w:ilvl="8" w:tplc="0419001B" w:tentative="1">
      <w:start w:val="1"/>
      <w:numFmt w:val="lowerRoman"/>
      <w:lvlText w:val="%9."/>
      <w:lvlJc w:val="right"/>
      <w:pPr>
        <w:ind w:left="8325" w:hanging="180"/>
      </w:pPr>
      <w:rPr>
        <w:rFonts w:cs="Times New Roman"/>
      </w:rPr>
    </w:lvl>
  </w:abstractNum>
  <w:abstractNum w:abstractNumId="22" w15:restartNumberingAfterBreak="0">
    <w:nsid w:val="55CD656A"/>
    <w:multiLevelType w:val="hybridMultilevel"/>
    <w:tmpl w:val="8924BBB0"/>
    <w:lvl w:ilvl="0" w:tplc="A1E2C71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6083BE6"/>
    <w:multiLevelType w:val="hybridMultilevel"/>
    <w:tmpl w:val="45A06F82"/>
    <w:lvl w:ilvl="0" w:tplc="10000001">
      <w:start w:val="1"/>
      <w:numFmt w:val="bullet"/>
      <w:lvlText w:val=""/>
      <w:lvlJc w:val="left"/>
      <w:pPr>
        <w:ind w:left="1457" w:hanging="360"/>
      </w:pPr>
      <w:rPr>
        <w:rFonts w:ascii="Symbol" w:hAnsi="Symbol" w:hint="default"/>
      </w:rPr>
    </w:lvl>
    <w:lvl w:ilvl="1" w:tplc="10000003" w:tentative="1">
      <w:start w:val="1"/>
      <w:numFmt w:val="bullet"/>
      <w:lvlText w:val="o"/>
      <w:lvlJc w:val="left"/>
      <w:pPr>
        <w:ind w:left="2177" w:hanging="360"/>
      </w:pPr>
      <w:rPr>
        <w:rFonts w:ascii="Courier New" w:hAnsi="Courier New" w:hint="default"/>
      </w:rPr>
    </w:lvl>
    <w:lvl w:ilvl="2" w:tplc="10000005" w:tentative="1">
      <w:start w:val="1"/>
      <w:numFmt w:val="bullet"/>
      <w:lvlText w:val=""/>
      <w:lvlJc w:val="left"/>
      <w:pPr>
        <w:ind w:left="2897" w:hanging="360"/>
      </w:pPr>
      <w:rPr>
        <w:rFonts w:ascii="Wingdings" w:hAnsi="Wingdings" w:hint="default"/>
      </w:rPr>
    </w:lvl>
    <w:lvl w:ilvl="3" w:tplc="10000001" w:tentative="1">
      <w:start w:val="1"/>
      <w:numFmt w:val="bullet"/>
      <w:lvlText w:val=""/>
      <w:lvlJc w:val="left"/>
      <w:pPr>
        <w:ind w:left="3617" w:hanging="360"/>
      </w:pPr>
      <w:rPr>
        <w:rFonts w:ascii="Symbol" w:hAnsi="Symbol" w:hint="default"/>
      </w:rPr>
    </w:lvl>
    <w:lvl w:ilvl="4" w:tplc="10000003" w:tentative="1">
      <w:start w:val="1"/>
      <w:numFmt w:val="bullet"/>
      <w:lvlText w:val="o"/>
      <w:lvlJc w:val="left"/>
      <w:pPr>
        <w:ind w:left="4337" w:hanging="360"/>
      </w:pPr>
      <w:rPr>
        <w:rFonts w:ascii="Courier New" w:hAnsi="Courier New" w:hint="default"/>
      </w:rPr>
    </w:lvl>
    <w:lvl w:ilvl="5" w:tplc="10000005" w:tentative="1">
      <w:start w:val="1"/>
      <w:numFmt w:val="bullet"/>
      <w:lvlText w:val=""/>
      <w:lvlJc w:val="left"/>
      <w:pPr>
        <w:ind w:left="5057" w:hanging="360"/>
      </w:pPr>
      <w:rPr>
        <w:rFonts w:ascii="Wingdings" w:hAnsi="Wingdings" w:hint="default"/>
      </w:rPr>
    </w:lvl>
    <w:lvl w:ilvl="6" w:tplc="10000001" w:tentative="1">
      <w:start w:val="1"/>
      <w:numFmt w:val="bullet"/>
      <w:lvlText w:val=""/>
      <w:lvlJc w:val="left"/>
      <w:pPr>
        <w:ind w:left="5777" w:hanging="360"/>
      </w:pPr>
      <w:rPr>
        <w:rFonts w:ascii="Symbol" w:hAnsi="Symbol" w:hint="default"/>
      </w:rPr>
    </w:lvl>
    <w:lvl w:ilvl="7" w:tplc="10000003" w:tentative="1">
      <w:start w:val="1"/>
      <w:numFmt w:val="bullet"/>
      <w:lvlText w:val="o"/>
      <w:lvlJc w:val="left"/>
      <w:pPr>
        <w:ind w:left="6497" w:hanging="360"/>
      </w:pPr>
      <w:rPr>
        <w:rFonts w:ascii="Courier New" w:hAnsi="Courier New" w:hint="default"/>
      </w:rPr>
    </w:lvl>
    <w:lvl w:ilvl="8" w:tplc="10000005" w:tentative="1">
      <w:start w:val="1"/>
      <w:numFmt w:val="bullet"/>
      <w:lvlText w:val=""/>
      <w:lvlJc w:val="left"/>
      <w:pPr>
        <w:ind w:left="7217" w:hanging="360"/>
      </w:pPr>
      <w:rPr>
        <w:rFonts w:ascii="Wingdings" w:hAnsi="Wingdings" w:hint="default"/>
      </w:rPr>
    </w:lvl>
  </w:abstractNum>
  <w:abstractNum w:abstractNumId="24" w15:restartNumberingAfterBreak="0">
    <w:nsid w:val="5E397A33"/>
    <w:multiLevelType w:val="hybridMultilevel"/>
    <w:tmpl w:val="6DB64B1A"/>
    <w:lvl w:ilvl="0" w:tplc="93A831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F9724B"/>
    <w:multiLevelType w:val="hybridMultilevel"/>
    <w:tmpl w:val="D4F2F2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2672CDD"/>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5BB640C"/>
    <w:multiLevelType w:val="hybridMultilevel"/>
    <w:tmpl w:val="AD22A5F6"/>
    <w:lvl w:ilvl="0" w:tplc="1000000F">
      <w:start w:val="1"/>
      <w:numFmt w:val="decimal"/>
      <w:lvlText w:val="%1."/>
      <w:lvlJc w:val="left"/>
      <w:pPr>
        <w:ind w:left="1457" w:hanging="360"/>
      </w:pPr>
      <w:rPr>
        <w:rFonts w:cs="Times New Roman"/>
      </w:rPr>
    </w:lvl>
    <w:lvl w:ilvl="1" w:tplc="10000019" w:tentative="1">
      <w:start w:val="1"/>
      <w:numFmt w:val="lowerLetter"/>
      <w:lvlText w:val="%2."/>
      <w:lvlJc w:val="left"/>
      <w:pPr>
        <w:ind w:left="2177" w:hanging="360"/>
      </w:pPr>
      <w:rPr>
        <w:rFonts w:cs="Times New Roman"/>
      </w:rPr>
    </w:lvl>
    <w:lvl w:ilvl="2" w:tplc="1000001B" w:tentative="1">
      <w:start w:val="1"/>
      <w:numFmt w:val="lowerRoman"/>
      <w:lvlText w:val="%3."/>
      <w:lvlJc w:val="right"/>
      <w:pPr>
        <w:ind w:left="2897" w:hanging="180"/>
      </w:pPr>
      <w:rPr>
        <w:rFonts w:cs="Times New Roman"/>
      </w:rPr>
    </w:lvl>
    <w:lvl w:ilvl="3" w:tplc="1000000F" w:tentative="1">
      <w:start w:val="1"/>
      <w:numFmt w:val="decimal"/>
      <w:lvlText w:val="%4."/>
      <w:lvlJc w:val="left"/>
      <w:pPr>
        <w:ind w:left="3617" w:hanging="360"/>
      </w:pPr>
      <w:rPr>
        <w:rFonts w:cs="Times New Roman"/>
      </w:rPr>
    </w:lvl>
    <w:lvl w:ilvl="4" w:tplc="10000019" w:tentative="1">
      <w:start w:val="1"/>
      <w:numFmt w:val="lowerLetter"/>
      <w:lvlText w:val="%5."/>
      <w:lvlJc w:val="left"/>
      <w:pPr>
        <w:ind w:left="4337" w:hanging="360"/>
      </w:pPr>
      <w:rPr>
        <w:rFonts w:cs="Times New Roman"/>
      </w:rPr>
    </w:lvl>
    <w:lvl w:ilvl="5" w:tplc="1000001B" w:tentative="1">
      <w:start w:val="1"/>
      <w:numFmt w:val="lowerRoman"/>
      <w:lvlText w:val="%6."/>
      <w:lvlJc w:val="right"/>
      <w:pPr>
        <w:ind w:left="5057" w:hanging="180"/>
      </w:pPr>
      <w:rPr>
        <w:rFonts w:cs="Times New Roman"/>
      </w:rPr>
    </w:lvl>
    <w:lvl w:ilvl="6" w:tplc="1000000F" w:tentative="1">
      <w:start w:val="1"/>
      <w:numFmt w:val="decimal"/>
      <w:lvlText w:val="%7."/>
      <w:lvlJc w:val="left"/>
      <w:pPr>
        <w:ind w:left="5777" w:hanging="360"/>
      </w:pPr>
      <w:rPr>
        <w:rFonts w:cs="Times New Roman"/>
      </w:rPr>
    </w:lvl>
    <w:lvl w:ilvl="7" w:tplc="10000019" w:tentative="1">
      <w:start w:val="1"/>
      <w:numFmt w:val="lowerLetter"/>
      <w:lvlText w:val="%8."/>
      <w:lvlJc w:val="left"/>
      <w:pPr>
        <w:ind w:left="6497" w:hanging="360"/>
      </w:pPr>
      <w:rPr>
        <w:rFonts w:cs="Times New Roman"/>
      </w:rPr>
    </w:lvl>
    <w:lvl w:ilvl="8" w:tplc="1000001B" w:tentative="1">
      <w:start w:val="1"/>
      <w:numFmt w:val="lowerRoman"/>
      <w:lvlText w:val="%9."/>
      <w:lvlJc w:val="right"/>
      <w:pPr>
        <w:ind w:left="7217" w:hanging="180"/>
      </w:pPr>
      <w:rPr>
        <w:rFonts w:cs="Times New Roman"/>
      </w:rPr>
    </w:lvl>
  </w:abstractNum>
  <w:num w:numId="1" w16cid:durableId="1748107497">
    <w:abstractNumId w:val="6"/>
  </w:num>
  <w:num w:numId="2" w16cid:durableId="905186335">
    <w:abstractNumId w:val="1"/>
  </w:num>
  <w:num w:numId="3" w16cid:durableId="133373696">
    <w:abstractNumId w:val="7"/>
  </w:num>
  <w:num w:numId="4" w16cid:durableId="1692416447">
    <w:abstractNumId w:val="17"/>
  </w:num>
  <w:num w:numId="5" w16cid:durableId="830288869">
    <w:abstractNumId w:val="0"/>
  </w:num>
  <w:num w:numId="6" w16cid:durableId="532422564">
    <w:abstractNumId w:val="18"/>
  </w:num>
  <w:num w:numId="7" w16cid:durableId="1954362656">
    <w:abstractNumId w:val="12"/>
  </w:num>
  <w:num w:numId="8" w16cid:durableId="312680448">
    <w:abstractNumId w:val="5"/>
  </w:num>
  <w:num w:numId="9" w16cid:durableId="1896356539">
    <w:abstractNumId w:val="25"/>
  </w:num>
  <w:num w:numId="10" w16cid:durableId="1370498183">
    <w:abstractNumId w:val="20"/>
  </w:num>
  <w:num w:numId="11" w16cid:durableId="846098648">
    <w:abstractNumId w:val="4"/>
  </w:num>
  <w:num w:numId="12" w16cid:durableId="1225600442">
    <w:abstractNumId w:val="11"/>
  </w:num>
  <w:num w:numId="13" w16cid:durableId="833303975">
    <w:abstractNumId w:val="15"/>
  </w:num>
  <w:num w:numId="14" w16cid:durableId="343824084">
    <w:abstractNumId w:val="22"/>
  </w:num>
  <w:num w:numId="15" w16cid:durableId="2035688620">
    <w:abstractNumId w:val="21"/>
  </w:num>
  <w:num w:numId="16" w16cid:durableId="732658865">
    <w:abstractNumId w:val="16"/>
  </w:num>
  <w:num w:numId="17" w16cid:durableId="860050406">
    <w:abstractNumId w:val="13"/>
  </w:num>
  <w:num w:numId="18" w16cid:durableId="1097404053">
    <w:abstractNumId w:val="9"/>
  </w:num>
  <w:num w:numId="19" w16cid:durableId="1100878954">
    <w:abstractNumId w:val="2"/>
  </w:num>
  <w:num w:numId="20" w16cid:durableId="883714778">
    <w:abstractNumId w:val="26"/>
  </w:num>
  <w:num w:numId="21" w16cid:durableId="1706710191">
    <w:abstractNumId w:val="14"/>
  </w:num>
  <w:num w:numId="22" w16cid:durableId="1854109056">
    <w:abstractNumId w:val="3"/>
  </w:num>
  <w:num w:numId="23" w16cid:durableId="999114967">
    <w:abstractNumId w:val="19"/>
  </w:num>
  <w:num w:numId="24" w16cid:durableId="263534018">
    <w:abstractNumId w:val="27"/>
  </w:num>
  <w:num w:numId="25" w16cid:durableId="486212412">
    <w:abstractNumId w:val="24"/>
  </w:num>
  <w:num w:numId="26" w16cid:durableId="300768175">
    <w:abstractNumId w:val="23"/>
  </w:num>
  <w:num w:numId="27" w16cid:durableId="1056660156">
    <w:abstractNumId w:val="10"/>
  </w:num>
  <w:num w:numId="28" w16cid:durableId="1746025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MjE1NDAxNDY3NDJV0lEKTi0uzszPAykwrAUAOTUw7CwAAAA="/>
  </w:docVars>
  <w:rsids>
    <w:rsidRoot w:val="00707B2D"/>
    <w:rsid w:val="00003E91"/>
    <w:rsid w:val="00004216"/>
    <w:rsid w:val="000050FF"/>
    <w:rsid w:val="000051FA"/>
    <w:rsid w:val="00005F77"/>
    <w:rsid w:val="00010ADF"/>
    <w:rsid w:val="00011B12"/>
    <w:rsid w:val="00012691"/>
    <w:rsid w:val="00016BCA"/>
    <w:rsid w:val="00017F96"/>
    <w:rsid w:val="00021E51"/>
    <w:rsid w:val="00023BF5"/>
    <w:rsid w:val="000278F0"/>
    <w:rsid w:val="00035305"/>
    <w:rsid w:val="0004391A"/>
    <w:rsid w:val="00043E10"/>
    <w:rsid w:val="00046548"/>
    <w:rsid w:val="000501E7"/>
    <w:rsid w:val="000510C2"/>
    <w:rsid w:val="00051965"/>
    <w:rsid w:val="00054A91"/>
    <w:rsid w:val="00057234"/>
    <w:rsid w:val="000605CD"/>
    <w:rsid w:val="00061D2E"/>
    <w:rsid w:val="00062FCD"/>
    <w:rsid w:val="000630D6"/>
    <w:rsid w:val="00065C3B"/>
    <w:rsid w:val="00071ED2"/>
    <w:rsid w:val="00073A2A"/>
    <w:rsid w:val="00080496"/>
    <w:rsid w:val="0008101B"/>
    <w:rsid w:val="00082B75"/>
    <w:rsid w:val="00085B0C"/>
    <w:rsid w:val="000866D0"/>
    <w:rsid w:val="00087E1F"/>
    <w:rsid w:val="000918A7"/>
    <w:rsid w:val="00092678"/>
    <w:rsid w:val="000A1DA9"/>
    <w:rsid w:val="000A357C"/>
    <w:rsid w:val="000A3E29"/>
    <w:rsid w:val="000A52B6"/>
    <w:rsid w:val="000A57EA"/>
    <w:rsid w:val="000B0409"/>
    <w:rsid w:val="000B5170"/>
    <w:rsid w:val="000B64EB"/>
    <w:rsid w:val="000C1F37"/>
    <w:rsid w:val="000C67FA"/>
    <w:rsid w:val="000D07B6"/>
    <w:rsid w:val="000D5445"/>
    <w:rsid w:val="000D5616"/>
    <w:rsid w:val="000D5BF6"/>
    <w:rsid w:val="000E0CCE"/>
    <w:rsid w:val="000E187E"/>
    <w:rsid w:val="000E2668"/>
    <w:rsid w:val="000E38A9"/>
    <w:rsid w:val="000F0AE2"/>
    <w:rsid w:val="000F2624"/>
    <w:rsid w:val="000F2ED0"/>
    <w:rsid w:val="00101504"/>
    <w:rsid w:val="00101506"/>
    <w:rsid w:val="00102EA5"/>
    <w:rsid w:val="00103E8B"/>
    <w:rsid w:val="00105DFB"/>
    <w:rsid w:val="0010669D"/>
    <w:rsid w:val="001109CA"/>
    <w:rsid w:val="00110A3E"/>
    <w:rsid w:val="00121473"/>
    <w:rsid w:val="00122207"/>
    <w:rsid w:val="00122E5E"/>
    <w:rsid w:val="001256C9"/>
    <w:rsid w:val="00130F9B"/>
    <w:rsid w:val="001316F5"/>
    <w:rsid w:val="001371EF"/>
    <w:rsid w:val="001374D0"/>
    <w:rsid w:val="00141357"/>
    <w:rsid w:val="00142798"/>
    <w:rsid w:val="00145595"/>
    <w:rsid w:val="0014684C"/>
    <w:rsid w:val="00146DC0"/>
    <w:rsid w:val="001470A9"/>
    <w:rsid w:val="00150960"/>
    <w:rsid w:val="00151605"/>
    <w:rsid w:val="001525C0"/>
    <w:rsid w:val="00153A9E"/>
    <w:rsid w:val="00154813"/>
    <w:rsid w:val="00161B97"/>
    <w:rsid w:val="00163C42"/>
    <w:rsid w:val="00163D9B"/>
    <w:rsid w:val="001649C1"/>
    <w:rsid w:val="00166147"/>
    <w:rsid w:val="00171C69"/>
    <w:rsid w:val="0017461F"/>
    <w:rsid w:val="0018386B"/>
    <w:rsid w:val="00184272"/>
    <w:rsid w:val="00185209"/>
    <w:rsid w:val="00186CA2"/>
    <w:rsid w:val="00192866"/>
    <w:rsid w:val="00193DFA"/>
    <w:rsid w:val="0019530F"/>
    <w:rsid w:val="001A28E5"/>
    <w:rsid w:val="001A2D04"/>
    <w:rsid w:val="001A319B"/>
    <w:rsid w:val="001B193E"/>
    <w:rsid w:val="001B3977"/>
    <w:rsid w:val="001B4185"/>
    <w:rsid w:val="001B4550"/>
    <w:rsid w:val="001C1E89"/>
    <w:rsid w:val="001C3EC6"/>
    <w:rsid w:val="001C7F18"/>
    <w:rsid w:val="001D02AD"/>
    <w:rsid w:val="001D0C78"/>
    <w:rsid w:val="001E3E20"/>
    <w:rsid w:val="001E714D"/>
    <w:rsid w:val="001F0598"/>
    <w:rsid w:val="001F176C"/>
    <w:rsid w:val="001F1A62"/>
    <w:rsid w:val="001F28DD"/>
    <w:rsid w:val="001F3547"/>
    <w:rsid w:val="001F6763"/>
    <w:rsid w:val="001F7A83"/>
    <w:rsid w:val="00200800"/>
    <w:rsid w:val="002031AF"/>
    <w:rsid w:val="00205230"/>
    <w:rsid w:val="00205A7D"/>
    <w:rsid w:val="00205D14"/>
    <w:rsid w:val="00212736"/>
    <w:rsid w:val="00215249"/>
    <w:rsid w:val="00216CF7"/>
    <w:rsid w:val="002200BB"/>
    <w:rsid w:val="002223C5"/>
    <w:rsid w:val="00225E4A"/>
    <w:rsid w:val="00231542"/>
    <w:rsid w:val="00232E41"/>
    <w:rsid w:val="00232FBC"/>
    <w:rsid w:val="002338C0"/>
    <w:rsid w:val="00236705"/>
    <w:rsid w:val="0023727C"/>
    <w:rsid w:val="00240C83"/>
    <w:rsid w:val="00243972"/>
    <w:rsid w:val="00247162"/>
    <w:rsid w:val="002472A4"/>
    <w:rsid w:val="00254273"/>
    <w:rsid w:val="002565CF"/>
    <w:rsid w:val="002612AF"/>
    <w:rsid w:val="00261A2D"/>
    <w:rsid w:val="00262D17"/>
    <w:rsid w:val="00263421"/>
    <w:rsid w:val="00270A0D"/>
    <w:rsid w:val="0027510B"/>
    <w:rsid w:val="00276324"/>
    <w:rsid w:val="00277071"/>
    <w:rsid w:val="00277884"/>
    <w:rsid w:val="0028284B"/>
    <w:rsid w:val="0028536D"/>
    <w:rsid w:val="00286DC6"/>
    <w:rsid w:val="00291CDD"/>
    <w:rsid w:val="00294353"/>
    <w:rsid w:val="002A153D"/>
    <w:rsid w:val="002A1D4B"/>
    <w:rsid w:val="002A1E98"/>
    <w:rsid w:val="002A5337"/>
    <w:rsid w:val="002A5EB3"/>
    <w:rsid w:val="002B0387"/>
    <w:rsid w:val="002B330B"/>
    <w:rsid w:val="002B3834"/>
    <w:rsid w:val="002B505C"/>
    <w:rsid w:val="002B658C"/>
    <w:rsid w:val="002B7E54"/>
    <w:rsid w:val="002C37A3"/>
    <w:rsid w:val="002C5738"/>
    <w:rsid w:val="002C5DA8"/>
    <w:rsid w:val="002C61C7"/>
    <w:rsid w:val="002D0562"/>
    <w:rsid w:val="002D2878"/>
    <w:rsid w:val="002D6C6F"/>
    <w:rsid w:val="002E0EE4"/>
    <w:rsid w:val="002F037F"/>
    <w:rsid w:val="002F0B44"/>
    <w:rsid w:val="002F528C"/>
    <w:rsid w:val="002F7130"/>
    <w:rsid w:val="0030406A"/>
    <w:rsid w:val="00314C59"/>
    <w:rsid w:val="003164F7"/>
    <w:rsid w:val="00322BC3"/>
    <w:rsid w:val="00324DB6"/>
    <w:rsid w:val="003274F5"/>
    <w:rsid w:val="0033024C"/>
    <w:rsid w:val="0033125A"/>
    <w:rsid w:val="003341F4"/>
    <w:rsid w:val="003345B9"/>
    <w:rsid w:val="00340372"/>
    <w:rsid w:val="003457AB"/>
    <w:rsid w:val="0034718D"/>
    <w:rsid w:val="00347791"/>
    <w:rsid w:val="003504A0"/>
    <w:rsid w:val="0035194F"/>
    <w:rsid w:val="00351A7B"/>
    <w:rsid w:val="00354EAE"/>
    <w:rsid w:val="00355F2D"/>
    <w:rsid w:val="00362C7B"/>
    <w:rsid w:val="0036750E"/>
    <w:rsid w:val="00380E7F"/>
    <w:rsid w:val="00383056"/>
    <w:rsid w:val="00384976"/>
    <w:rsid w:val="0038763C"/>
    <w:rsid w:val="00390309"/>
    <w:rsid w:val="003909A7"/>
    <w:rsid w:val="003945F6"/>
    <w:rsid w:val="00394D06"/>
    <w:rsid w:val="00396F3A"/>
    <w:rsid w:val="003A1C6D"/>
    <w:rsid w:val="003A4C3E"/>
    <w:rsid w:val="003A60B4"/>
    <w:rsid w:val="003A6AE7"/>
    <w:rsid w:val="003B039A"/>
    <w:rsid w:val="003B68BC"/>
    <w:rsid w:val="003C25D3"/>
    <w:rsid w:val="003C29F2"/>
    <w:rsid w:val="003C45E3"/>
    <w:rsid w:val="003C75B4"/>
    <w:rsid w:val="003D17DD"/>
    <w:rsid w:val="003D216F"/>
    <w:rsid w:val="003D3997"/>
    <w:rsid w:val="003D417C"/>
    <w:rsid w:val="003D544D"/>
    <w:rsid w:val="003D6EEC"/>
    <w:rsid w:val="003D7C57"/>
    <w:rsid w:val="003E1F93"/>
    <w:rsid w:val="003E2C87"/>
    <w:rsid w:val="003E4DC1"/>
    <w:rsid w:val="003E78E4"/>
    <w:rsid w:val="003F1B6E"/>
    <w:rsid w:val="003F2A17"/>
    <w:rsid w:val="003F30A8"/>
    <w:rsid w:val="003F72EF"/>
    <w:rsid w:val="00404993"/>
    <w:rsid w:val="004051B2"/>
    <w:rsid w:val="004056B6"/>
    <w:rsid w:val="00410D1F"/>
    <w:rsid w:val="0041144A"/>
    <w:rsid w:val="0041244F"/>
    <w:rsid w:val="00413901"/>
    <w:rsid w:val="00413D1F"/>
    <w:rsid w:val="00414EA4"/>
    <w:rsid w:val="004173DE"/>
    <w:rsid w:val="00420809"/>
    <w:rsid w:val="00420E3D"/>
    <w:rsid w:val="00421840"/>
    <w:rsid w:val="004258B1"/>
    <w:rsid w:val="004259A2"/>
    <w:rsid w:val="004320A9"/>
    <w:rsid w:val="004351BE"/>
    <w:rsid w:val="00437AE3"/>
    <w:rsid w:val="00437D49"/>
    <w:rsid w:val="0044015B"/>
    <w:rsid w:val="004418F1"/>
    <w:rsid w:val="00443A1C"/>
    <w:rsid w:val="00444A85"/>
    <w:rsid w:val="0044502E"/>
    <w:rsid w:val="00447F54"/>
    <w:rsid w:val="0045072D"/>
    <w:rsid w:val="004517C1"/>
    <w:rsid w:val="00454B02"/>
    <w:rsid w:val="00454E90"/>
    <w:rsid w:val="00456435"/>
    <w:rsid w:val="004574CC"/>
    <w:rsid w:val="00457E6C"/>
    <w:rsid w:val="004609DE"/>
    <w:rsid w:val="004613E9"/>
    <w:rsid w:val="00463621"/>
    <w:rsid w:val="0046369E"/>
    <w:rsid w:val="00465D30"/>
    <w:rsid w:val="00466188"/>
    <w:rsid w:val="00472AA9"/>
    <w:rsid w:val="00473316"/>
    <w:rsid w:val="00473F9E"/>
    <w:rsid w:val="00474149"/>
    <w:rsid w:val="0047627D"/>
    <w:rsid w:val="004777A1"/>
    <w:rsid w:val="00481E2E"/>
    <w:rsid w:val="00481EBC"/>
    <w:rsid w:val="004843A5"/>
    <w:rsid w:val="00485FFC"/>
    <w:rsid w:val="00490A53"/>
    <w:rsid w:val="00494BD5"/>
    <w:rsid w:val="004A054D"/>
    <w:rsid w:val="004A301B"/>
    <w:rsid w:val="004A6AD1"/>
    <w:rsid w:val="004B4EAC"/>
    <w:rsid w:val="004B6BCA"/>
    <w:rsid w:val="004B7391"/>
    <w:rsid w:val="004B77FC"/>
    <w:rsid w:val="004C105F"/>
    <w:rsid w:val="004C2BC5"/>
    <w:rsid w:val="004D340F"/>
    <w:rsid w:val="004D714F"/>
    <w:rsid w:val="004D77EE"/>
    <w:rsid w:val="004E2F04"/>
    <w:rsid w:val="004E34E5"/>
    <w:rsid w:val="004E5069"/>
    <w:rsid w:val="004E592C"/>
    <w:rsid w:val="004E7E7F"/>
    <w:rsid w:val="004F07C6"/>
    <w:rsid w:val="004F2209"/>
    <w:rsid w:val="004F2376"/>
    <w:rsid w:val="004F577E"/>
    <w:rsid w:val="00500F47"/>
    <w:rsid w:val="005013AF"/>
    <w:rsid w:val="00501627"/>
    <w:rsid w:val="00502078"/>
    <w:rsid w:val="00502B4A"/>
    <w:rsid w:val="00505F40"/>
    <w:rsid w:val="005064AD"/>
    <w:rsid w:val="005074D9"/>
    <w:rsid w:val="00513555"/>
    <w:rsid w:val="00515360"/>
    <w:rsid w:val="00520C06"/>
    <w:rsid w:val="0052421C"/>
    <w:rsid w:val="00525C9F"/>
    <w:rsid w:val="005300BE"/>
    <w:rsid w:val="00531C27"/>
    <w:rsid w:val="0053630D"/>
    <w:rsid w:val="00540712"/>
    <w:rsid w:val="00540AE2"/>
    <w:rsid w:val="0054664E"/>
    <w:rsid w:val="00546C06"/>
    <w:rsid w:val="00551BB8"/>
    <w:rsid w:val="005528B9"/>
    <w:rsid w:val="005538EF"/>
    <w:rsid w:val="0055526B"/>
    <w:rsid w:val="005656D0"/>
    <w:rsid w:val="00570C4B"/>
    <w:rsid w:val="00573EAC"/>
    <w:rsid w:val="005750A7"/>
    <w:rsid w:val="00575894"/>
    <w:rsid w:val="00576446"/>
    <w:rsid w:val="00590B1B"/>
    <w:rsid w:val="00590ED1"/>
    <w:rsid w:val="00591126"/>
    <w:rsid w:val="00592395"/>
    <w:rsid w:val="005956AF"/>
    <w:rsid w:val="005A20DD"/>
    <w:rsid w:val="005B0175"/>
    <w:rsid w:val="005B32A1"/>
    <w:rsid w:val="005B5238"/>
    <w:rsid w:val="005B6713"/>
    <w:rsid w:val="005B7341"/>
    <w:rsid w:val="005B745E"/>
    <w:rsid w:val="005B78DA"/>
    <w:rsid w:val="005C1B42"/>
    <w:rsid w:val="005C1D22"/>
    <w:rsid w:val="005C7D4C"/>
    <w:rsid w:val="005D2049"/>
    <w:rsid w:val="005D3FA4"/>
    <w:rsid w:val="005D6B5B"/>
    <w:rsid w:val="005E04CC"/>
    <w:rsid w:val="005E0EDB"/>
    <w:rsid w:val="005E1654"/>
    <w:rsid w:val="005E1966"/>
    <w:rsid w:val="005E1B86"/>
    <w:rsid w:val="005E29B7"/>
    <w:rsid w:val="005E3B06"/>
    <w:rsid w:val="005E52AD"/>
    <w:rsid w:val="005F2E9D"/>
    <w:rsid w:val="005F31B1"/>
    <w:rsid w:val="00601150"/>
    <w:rsid w:val="0060277F"/>
    <w:rsid w:val="00602840"/>
    <w:rsid w:val="00610B5E"/>
    <w:rsid w:val="0061101C"/>
    <w:rsid w:val="006110AD"/>
    <w:rsid w:val="00613DA3"/>
    <w:rsid w:val="00616836"/>
    <w:rsid w:val="006203C8"/>
    <w:rsid w:val="00625B7E"/>
    <w:rsid w:val="00627158"/>
    <w:rsid w:val="006278D1"/>
    <w:rsid w:val="0063011B"/>
    <w:rsid w:val="0063145D"/>
    <w:rsid w:val="006326D7"/>
    <w:rsid w:val="00632FB3"/>
    <w:rsid w:val="0063336F"/>
    <w:rsid w:val="006379F2"/>
    <w:rsid w:val="006424EB"/>
    <w:rsid w:val="006429D2"/>
    <w:rsid w:val="0064516E"/>
    <w:rsid w:val="006467A1"/>
    <w:rsid w:val="00651649"/>
    <w:rsid w:val="00651DEA"/>
    <w:rsid w:val="00653F53"/>
    <w:rsid w:val="006545B3"/>
    <w:rsid w:val="00657B47"/>
    <w:rsid w:val="00663BD8"/>
    <w:rsid w:val="006651E9"/>
    <w:rsid w:val="0066550E"/>
    <w:rsid w:val="00665C38"/>
    <w:rsid w:val="006663AD"/>
    <w:rsid w:val="00666926"/>
    <w:rsid w:val="00666B49"/>
    <w:rsid w:val="00670A9A"/>
    <w:rsid w:val="0067252B"/>
    <w:rsid w:val="0067318C"/>
    <w:rsid w:val="006734A2"/>
    <w:rsid w:val="006739CB"/>
    <w:rsid w:val="00674B8D"/>
    <w:rsid w:val="0069063A"/>
    <w:rsid w:val="00690F5A"/>
    <w:rsid w:val="00697F8B"/>
    <w:rsid w:val="006A2686"/>
    <w:rsid w:val="006A2E19"/>
    <w:rsid w:val="006B4210"/>
    <w:rsid w:val="006C1892"/>
    <w:rsid w:val="006C1DC2"/>
    <w:rsid w:val="006C253A"/>
    <w:rsid w:val="006C6D5B"/>
    <w:rsid w:val="006D0018"/>
    <w:rsid w:val="006D048B"/>
    <w:rsid w:val="006D1D1E"/>
    <w:rsid w:val="006D314E"/>
    <w:rsid w:val="006D69BB"/>
    <w:rsid w:val="006D7CCD"/>
    <w:rsid w:val="006E22B3"/>
    <w:rsid w:val="006F036F"/>
    <w:rsid w:val="006F2192"/>
    <w:rsid w:val="0070036F"/>
    <w:rsid w:val="00704470"/>
    <w:rsid w:val="007055D6"/>
    <w:rsid w:val="00705BE9"/>
    <w:rsid w:val="00706BFC"/>
    <w:rsid w:val="00707B2D"/>
    <w:rsid w:val="00710281"/>
    <w:rsid w:val="00710359"/>
    <w:rsid w:val="007138D0"/>
    <w:rsid w:val="00714F71"/>
    <w:rsid w:val="007204DF"/>
    <w:rsid w:val="00721873"/>
    <w:rsid w:val="0072522B"/>
    <w:rsid w:val="00726164"/>
    <w:rsid w:val="00727FA5"/>
    <w:rsid w:val="00730E40"/>
    <w:rsid w:val="0073197B"/>
    <w:rsid w:val="00733DF5"/>
    <w:rsid w:val="0073707C"/>
    <w:rsid w:val="00740CCB"/>
    <w:rsid w:val="007420EE"/>
    <w:rsid w:val="00742830"/>
    <w:rsid w:val="007444DF"/>
    <w:rsid w:val="00750355"/>
    <w:rsid w:val="00753302"/>
    <w:rsid w:val="007662F8"/>
    <w:rsid w:val="0077269E"/>
    <w:rsid w:val="00775B9B"/>
    <w:rsid w:val="007801A7"/>
    <w:rsid w:val="0078128D"/>
    <w:rsid w:val="00782082"/>
    <w:rsid w:val="00782661"/>
    <w:rsid w:val="00782B61"/>
    <w:rsid w:val="0078472A"/>
    <w:rsid w:val="00784D33"/>
    <w:rsid w:val="00792AA6"/>
    <w:rsid w:val="00794D65"/>
    <w:rsid w:val="007950E4"/>
    <w:rsid w:val="00797B5A"/>
    <w:rsid w:val="007A03EF"/>
    <w:rsid w:val="007A1905"/>
    <w:rsid w:val="007A32DE"/>
    <w:rsid w:val="007A4821"/>
    <w:rsid w:val="007A4A23"/>
    <w:rsid w:val="007A5011"/>
    <w:rsid w:val="007B3ACD"/>
    <w:rsid w:val="007B4213"/>
    <w:rsid w:val="007B472F"/>
    <w:rsid w:val="007B51E2"/>
    <w:rsid w:val="007C1015"/>
    <w:rsid w:val="007D148C"/>
    <w:rsid w:val="007D4D59"/>
    <w:rsid w:val="007D5E4C"/>
    <w:rsid w:val="007E235D"/>
    <w:rsid w:val="007E33E0"/>
    <w:rsid w:val="007E3AA8"/>
    <w:rsid w:val="007E640C"/>
    <w:rsid w:val="007E6496"/>
    <w:rsid w:val="007F0289"/>
    <w:rsid w:val="007F0D83"/>
    <w:rsid w:val="007F235A"/>
    <w:rsid w:val="007F5572"/>
    <w:rsid w:val="007F5890"/>
    <w:rsid w:val="007F69F7"/>
    <w:rsid w:val="007F7BFB"/>
    <w:rsid w:val="00800D4D"/>
    <w:rsid w:val="00801808"/>
    <w:rsid w:val="00807551"/>
    <w:rsid w:val="00813643"/>
    <w:rsid w:val="00814E28"/>
    <w:rsid w:val="0081505D"/>
    <w:rsid w:val="0082023B"/>
    <w:rsid w:val="00822E09"/>
    <w:rsid w:val="0082783B"/>
    <w:rsid w:val="00834A25"/>
    <w:rsid w:val="00835EF3"/>
    <w:rsid w:val="00837A13"/>
    <w:rsid w:val="00837AB8"/>
    <w:rsid w:val="00840419"/>
    <w:rsid w:val="00843B9C"/>
    <w:rsid w:val="008441C6"/>
    <w:rsid w:val="0084601F"/>
    <w:rsid w:val="0084639F"/>
    <w:rsid w:val="00846B0C"/>
    <w:rsid w:val="00847066"/>
    <w:rsid w:val="0084798A"/>
    <w:rsid w:val="00851CA8"/>
    <w:rsid w:val="00851D3B"/>
    <w:rsid w:val="00853419"/>
    <w:rsid w:val="00855A11"/>
    <w:rsid w:val="0085650E"/>
    <w:rsid w:val="00856BF0"/>
    <w:rsid w:val="00856C1A"/>
    <w:rsid w:val="00857D7A"/>
    <w:rsid w:val="0086036D"/>
    <w:rsid w:val="00862E16"/>
    <w:rsid w:val="00863A4A"/>
    <w:rsid w:val="00865D7D"/>
    <w:rsid w:val="008668D2"/>
    <w:rsid w:val="00867CFE"/>
    <w:rsid w:val="0087059B"/>
    <w:rsid w:val="00870899"/>
    <w:rsid w:val="00880344"/>
    <w:rsid w:val="0088322D"/>
    <w:rsid w:val="00883425"/>
    <w:rsid w:val="00883A79"/>
    <w:rsid w:val="00885B39"/>
    <w:rsid w:val="008A2CCE"/>
    <w:rsid w:val="008A44E1"/>
    <w:rsid w:val="008A7024"/>
    <w:rsid w:val="008A7160"/>
    <w:rsid w:val="008B0FC3"/>
    <w:rsid w:val="008B13BF"/>
    <w:rsid w:val="008B218A"/>
    <w:rsid w:val="008B637A"/>
    <w:rsid w:val="008C0087"/>
    <w:rsid w:val="008C0AF5"/>
    <w:rsid w:val="008C1D3C"/>
    <w:rsid w:val="008C2F48"/>
    <w:rsid w:val="008C5023"/>
    <w:rsid w:val="008C6D77"/>
    <w:rsid w:val="008C70D0"/>
    <w:rsid w:val="008D0F64"/>
    <w:rsid w:val="008D1ED8"/>
    <w:rsid w:val="008D3629"/>
    <w:rsid w:val="008D6692"/>
    <w:rsid w:val="008E03C3"/>
    <w:rsid w:val="008E361F"/>
    <w:rsid w:val="008E4F4E"/>
    <w:rsid w:val="008E599C"/>
    <w:rsid w:val="008E6B84"/>
    <w:rsid w:val="008F264D"/>
    <w:rsid w:val="008F2C24"/>
    <w:rsid w:val="008F5082"/>
    <w:rsid w:val="008F5D2E"/>
    <w:rsid w:val="008F70DD"/>
    <w:rsid w:val="00900FB3"/>
    <w:rsid w:val="00903FD9"/>
    <w:rsid w:val="00904AC6"/>
    <w:rsid w:val="009061EA"/>
    <w:rsid w:val="0090759D"/>
    <w:rsid w:val="00907B40"/>
    <w:rsid w:val="00910BA9"/>
    <w:rsid w:val="00911C73"/>
    <w:rsid w:val="009140CE"/>
    <w:rsid w:val="00915F43"/>
    <w:rsid w:val="00920A05"/>
    <w:rsid w:val="00921DEF"/>
    <w:rsid w:val="0092405A"/>
    <w:rsid w:val="00927F07"/>
    <w:rsid w:val="0093015F"/>
    <w:rsid w:val="00931C10"/>
    <w:rsid w:val="009331B5"/>
    <w:rsid w:val="00933E27"/>
    <w:rsid w:val="0093679A"/>
    <w:rsid w:val="009369AD"/>
    <w:rsid w:val="00940C97"/>
    <w:rsid w:val="00941684"/>
    <w:rsid w:val="00942835"/>
    <w:rsid w:val="009449D8"/>
    <w:rsid w:val="009477C2"/>
    <w:rsid w:val="00951860"/>
    <w:rsid w:val="009524D3"/>
    <w:rsid w:val="00954154"/>
    <w:rsid w:val="00960DAF"/>
    <w:rsid w:val="0096274C"/>
    <w:rsid w:val="00962CBF"/>
    <w:rsid w:val="009672FA"/>
    <w:rsid w:val="00970B74"/>
    <w:rsid w:val="00972C5F"/>
    <w:rsid w:val="009731E3"/>
    <w:rsid w:val="00973A59"/>
    <w:rsid w:val="00974591"/>
    <w:rsid w:val="009849B2"/>
    <w:rsid w:val="00986440"/>
    <w:rsid w:val="0099108B"/>
    <w:rsid w:val="009912D3"/>
    <w:rsid w:val="0099322E"/>
    <w:rsid w:val="00994F41"/>
    <w:rsid w:val="009950EC"/>
    <w:rsid w:val="00996453"/>
    <w:rsid w:val="00997A58"/>
    <w:rsid w:val="009A24E9"/>
    <w:rsid w:val="009A6F10"/>
    <w:rsid w:val="009B1ED8"/>
    <w:rsid w:val="009B5F75"/>
    <w:rsid w:val="009B625D"/>
    <w:rsid w:val="009C4140"/>
    <w:rsid w:val="009C48DD"/>
    <w:rsid w:val="009C4F77"/>
    <w:rsid w:val="009C746E"/>
    <w:rsid w:val="009D0203"/>
    <w:rsid w:val="009D0503"/>
    <w:rsid w:val="009D246C"/>
    <w:rsid w:val="009D2BB8"/>
    <w:rsid w:val="009D7082"/>
    <w:rsid w:val="009D7C24"/>
    <w:rsid w:val="009E2404"/>
    <w:rsid w:val="009E4C72"/>
    <w:rsid w:val="009E6753"/>
    <w:rsid w:val="009F2D12"/>
    <w:rsid w:val="009F47D1"/>
    <w:rsid w:val="009F4A03"/>
    <w:rsid w:val="009F68ED"/>
    <w:rsid w:val="009F6F77"/>
    <w:rsid w:val="009F6FC5"/>
    <w:rsid w:val="009F7782"/>
    <w:rsid w:val="009F7E23"/>
    <w:rsid w:val="00A0469D"/>
    <w:rsid w:val="00A10EC2"/>
    <w:rsid w:val="00A112B1"/>
    <w:rsid w:val="00A12406"/>
    <w:rsid w:val="00A1416A"/>
    <w:rsid w:val="00A2147F"/>
    <w:rsid w:val="00A23010"/>
    <w:rsid w:val="00A255FB"/>
    <w:rsid w:val="00A25A99"/>
    <w:rsid w:val="00A32865"/>
    <w:rsid w:val="00A336FA"/>
    <w:rsid w:val="00A34FD7"/>
    <w:rsid w:val="00A43E30"/>
    <w:rsid w:val="00A4472A"/>
    <w:rsid w:val="00A44C06"/>
    <w:rsid w:val="00A47C53"/>
    <w:rsid w:val="00A50576"/>
    <w:rsid w:val="00A51330"/>
    <w:rsid w:val="00A537E5"/>
    <w:rsid w:val="00A64582"/>
    <w:rsid w:val="00A663C2"/>
    <w:rsid w:val="00A6647B"/>
    <w:rsid w:val="00A67D32"/>
    <w:rsid w:val="00A71CFE"/>
    <w:rsid w:val="00A73940"/>
    <w:rsid w:val="00A7526F"/>
    <w:rsid w:val="00A75773"/>
    <w:rsid w:val="00A83CA4"/>
    <w:rsid w:val="00A84674"/>
    <w:rsid w:val="00A84E51"/>
    <w:rsid w:val="00A92277"/>
    <w:rsid w:val="00A93DAF"/>
    <w:rsid w:val="00A962F5"/>
    <w:rsid w:val="00AA07D7"/>
    <w:rsid w:val="00AA2F68"/>
    <w:rsid w:val="00AA348A"/>
    <w:rsid w:val="00AB2847"/>
    <w:rsid w:val="00AB66C4"/>
    <w:rsid w:val="00AC3279"/>
    <w:rsid w:val="00AC55BF"/>
    <w:rsid w:val="00AC70EF"/>
    <w:rsid w:val="00AD207E"/>
    <w:rsid w:val="00AD4579"/>
    <w:rsid w:val="00AD4850"/>
    <w:rsid w:val="00AD52E8"/>
    <w:rsid w:val="00AD62AE"/>
    <w:rsid w:val="00AD72F4"/>
    <w:rsid w:val="00AE0375"/>
    <w:rsid w:val="00AE2398"/>
    <w:rsid w:val="00AE2AE6"/>
    <w:rsid w:val="00AF005A"/>
    <w:rsid w:val="00AF156C"/>
    <w:rsid w:val="00AF31A1"/>
    <w:rsid w:val="00AF42B2"/>
    <w:rsid w:val="00AF52A9"/>
    <w:rsid w:val="00B00302"/>
    <w:rsid w:val="00B00A80"/>
    <w:rsid w:val="00B01600"/>
    <w:rsid w:val="00B0173C"/>
    <w:rsid w:val="00B01ACD"/>
    <w:rsid w:val="00B029DE"/>
    <w:rsid w:val="00B04531"/>
    <w:rsid w:val="00B120BC"/>
    <w:rsid w:val="00B12CCB"/>
    <w:rsid w:val="00B14EA6"/>
    <w:rsid w:val="00B17F51"/>
    <w:rsid w:val="00B21B3F"/>
    <w:rsid w:val="00B22105"/>
    <w:rsid w:val="00B2350B"/>
    <w:rsid w:val="00B2400E"/>
    <w:rsid w:val="00B24EC4"/>
    <w:rsid w:val="00B253ED"/>
    <w:rsid w:val="00B26327"/>
    <w:rsid w:val="00B263E3"/>
    <w:rsid w:val="00B27289"/>
    <w:rsid w:val="00B31233"/>
    <w:rsid w:val="00B32BE9"/>
    <w:rsid w:val="00B33A8D"/>
    <w:rsid w:val="00B3424D"/>
    <w:rsid w:val="00B36CAE"/>
    <w:rsid w:val="00B36F75"/>
    <w:rsid w:val="00B43FD1"/>
    <w:rsid w:val="00B444BC"/>
    <w:rsid w:val="00B45610"/>
    <w:rsid w:val="00B4655F"/>
    <w:rsid w:val="00B51A4F"/>
    <w:rsid w:val="00B51F3D"/>
    <w:rsid w:val="00B53AD3"/>
    <w:rsid w:val="00B540A8"/>
    <w:rsid w:val="00B57F7F"/>
    <w:rsid w:val="00B602CA"/>
    <w:rsid w:val="00B6450D"/>
    <w:rsid w:val="00B77353"/>
    <w:rsid w:val="00B82441"/>
    <w:rsid w:val="00B837CE"/>
    <w:rsid w:val="00B85040"/>
    <w:rsid w:val="00B8596E"/>
    <w:rsid w:val="00B87940"/>
    <w:rsid w:val="00B96F04"/>
    <w:rsid w:val="00B970FE"/>
    <w:rsid w:val="00B977C7"/>
    <w:rsid w:val="00BA2E1A"/>
    <w:rsid w:val="00BA5DB5"/>
    <w:rsid w:val="00BA68D8"/>
    <w:rsid w:val="00BB0038"/>
    <w:rsid w:val="00BB12DD"/>
    <w:rsid w:val="00BB1637"/>
    <w:rsid w:val="00BB26FE"/>
    <w:rsid w:val="00BB74C7"/>
    <w:rsid w:val="00BC139A"/>
    <w:rsid w:val="00BC1D29"/>
    <w:rsid w:val="00BC1D94"/>
    <w:rsid w:val="00BC209E"/>
    <w:rsid w:val="00BC2707"/>
    <w:rsid w:val="00BC4851"/>
    <w:rsid w:val="00BC67CA"/>
    <w:rsid w:val="00BD0ACE"/>
    <w:rsid w:val="00BD4AFC"/>
    <w:rsid w:val="00BD56EE"/>
    <w:rsid w:val="00BD67FF"/>
    <w:rsid w:val="00BE2183"/>
    <w:rsid w:val="00BE5586"/>
    <w:rsid w:val="00BF5D35"/>
    <w:rsid w:val="00BF5E6A"/>
    <w:rsid w:val="00BF74FF"/>
    <w:rsid w:val="00BF7F85"/>
    <w:rsid w:val="00C00258"/>
    <w:rsid w:val="00C02755"/>
    <w:rsid w:val="00C07026"/>
    <w:rsid w:val="00C10470"/>
    <w:rsid w:val="00C11081"/>
    <w:rsid w:val="00C13BBF"/>
    <w:rsid w:val="00C13D1D"/>
    <w:rsid w:val="00C23A4A"/>
    <w:rsid w:val="00C328EF"/>
    <w:rsid w:val="00C32BBA"/>
    <w:rsid w:val="00C34595"/>
    <w:rsid w:val="00C34D7F"/>
    <w:rsid w:val="00C34DAE"/>
    <w:rsid w:val="00C3547C"/>
    <w:rsid w:val="00C403F0"/>
    <w:rsid w:val="00C42948"/>
    <w:rsid w:val="00C431CA"/>
    <w:rsid w:val="00C5020C"/>
    <w:rsid w:val="00C50B5C"/>
    <w:rsid w:val="00C53194"/>
    <w:rsid w:val="00C5499A"/>
    <w:rsid w:val="00C55267"/>
    <w:rsid w:val="00C61C76"/>
    <w:rsid w:val="00C63705"/>
    <w:rsid w:val="00C65D2F"/>
    <w:rsid w:val="00C66177"/>
    <w:rsid w:val="00C7091A"/>
    <w:rsid w:val="00C7431A"/>
    <w:rsid w:val="00C745C8"/>
    <w:rsid w:val="00C746DB"/>
    <w:rsid w:val="00C75AD0"/>
    <w:rsid w:val="00C772C6"/>
    <w:rsid w:val="00C83822"/>
    <w:rsid w:val="00C85244"/>
    <w:rsid w:val="00C85958"/>
    <w:rsid w:val="00C860FB"/>
    <w:rsid w:val="00C874E7"/>
    <w:rsid w:val="00C874F0"/>
    <w:rsid w:val="00C900A7"/>
    <w:rsid w:val="00C93EA3"/>
    <w:rsid w:val="00C95A39"/>
    <w:rsid w:val="00CA28C3"/>
    <w:rsid w:val="00CA2B08"/>
    <w:rsid w:val="00CA3DE4"/>
    <w:rsid w:val="00CA4EDA"/>
    <w:rsid w:val="00CB1F05"/>
    <w:rsid w:val="00CB2CA4"/>
    <w:rsid w:val="00CB4E00"/>
    <w:rsid w:val="00CD18BE"/>
    <w:rsid w:val="00CD1F20"/>
    <w:rsid w:val="00CD28DD"/>
    <w:rsid w:val="00CD538A"/>
    <w:rsid w:val="00CD5E45"/>
    <w:rsid w:val="00CE290B"/>
    <w:rsid w:val="00CE5DC8"/>
    <w:rsid w:val="00CE5E72"/>
    <w:rsid w:val="00CE5F1F"/>
    <w:rsid w:val="00CE5FF2"/>
    <w:rsid w:val="00CE7966"/>
    <w:rsid w:val="00CE7FA7"/>
    <w:rsid w:val="00CF2145"/>
    <w:rsid w:val="00CF26E1"/>
    <w:rsid w:val="00CF42EE"/>
    <w:rsid w:val="00CF568A"/>
    <w:rsid w:val="00CF735F"/>
    <w:rsid w:val="00CF7921"/>
    <w:rsid w:val="00D00ABE"/>
    <w:rsid w:val="00D01D74"/>
    <w:rsid w:val="00D05192"/>
    <w:rsid w:val="00D0577E"/>
    <w:rsid w:val="00D06896"/>
    <w:rsid w:val="00D13C1F"/>
    <w:rsid w:val="00D14F0E"/>
    <w:rsid w:val="00D17501"/>
    <w:rsid w:val="00D178CC"/>
    <w:rsid w:val="00D23B23"/>
    <w:rsid w:val="00D244AA"/>
    <w:rsid w:val="00D2496B"/>
    <w:rsid w:val="00D24E0E"/>
    <w:rsid w:val="00D258AB"/>
    <w:rsid w:val="00D3361E"/>
    <w:rsid w:val="00D33AD0"/>
    <w:rsid w:val="00D34B23"/>
    <w:rsid w:val="00D3668F"/>
    <w:rsid w:val="00D42857"/>
    <w:rsid w:val="00D44873"/>
    <w:rsid w:val="00D462A5"/>
    <w:rsid w:val="00D46691"/>
    <w:rsid w:val="00D468CB"/>
    <w:rsid w:val="00D614CC"/>
    <w:rsid w:val="00D61A4D"/>
    <w:rsid w:val="00D661E1"/>
    <w:rsid w:val="00D72B25"/>
    <w:rsid w:val="00D74FF8"/>
    <w:rsid w:val="00D825E7"/>
    <w:rsid w:val="00D8694E"/>
    <w:rsid w:val="00D86ADE"/>
    <w:rsid w:val="00D91545"/>
    <w:rsid w:val="00D92481"/>
    <w:rsid w:val="00D95FAC"/>
    <w:rsid w:val="00DA1392"/>
    <w:rsid w:val="00DA2A5C"/>
    <w:rsid w:val="00DA5F1F"/>
    <w:rsid w:val="00DA7F33"/>
    <w:rsid w:val="00DB6131"/>
    <w:rsid w:val="00DB7351"/>
    <w:rsid w:val="00DC2F4B"/>
    <w:rsid w:val="00DC4B62"/>
    <w:rsid w:val="00DD3101"/>
    <w:rsid w:val="00DD49B6"/>
    <w:rsid w:val="00DD54FD"/>
    <w:rsid w:val="00DE490A"/>
    <w:rsid w:val="00DE4AE3"/>
    <w:rsid w:val="00DE4BFD"/>
    <w:rsid w:val="00DE5966"/>
    <w:rsid w:val="00DF24BD"/>
    <w:rsid w:val="00DF2DB9"/>
    <w:rsid w:val="00DF4DD0"/>
    <w:rsid w:val="00DF6B83"/>
    <w:rsid w:val="00DF6ED4"/>
    <w:rsid w:val="00E0454C"/>
    <w:rsid w:val="00E05008"/>
    <w:rsid w:val="00E06326"/>
    <w:rsid w:val="00E1161A"/>
    <w:rsid w:val="00E118B8"/>
    <w:rsid w:val="00E162CF"/>
    <w:rsid w:val="00E20EF1"/>
    <w:rsid w:val="00E23E40"/>
    <w:rsid w:val="00E25A97"/>
    <w:rsid w:val="00E26E10"/>
    <w:rsid w:val="00E33207"/>
    <w:rsid w:val="00E33B01"/>
    <w:rsid w:val="00E35708"/>
    <w:rsid w:val="00E45640"/>
    <w:rsid w:val="00E46791"/>
    <w:rsid w:val="00E505E2"/>
    <w:rsid w:val="00E5165B"/>
    <w:rsid w:val="00E5247D"/>
    <w:rsid w:val="00E525ED"/>
    <w:rsid w:val="00E534E0"/>
    <w:rsid w:val="00E53875"/>
    <w:rsid w:val="00E54619"/>
    <w:rsid w:val="00E5602F"/>
    <w:rsid w:val="00E618C9"/>
    <w:rsid w:val="00E629EB"/>
    <w:rsid w:val="00E652ED"/>
    <w:rsid w:val="00E6573C"/>
    <w:rsid w:val="00E672B0"/>
    <w:rsid w:val="00E71A6F"/>
    <w:rsid w:val="00E775DF"/>
    <w:rsid w:val="00E806A8"/>
    <w:rsid w:val="00E81051"/>
    <w:rsid w:val="00E839D2"/>
    <w:rsid w:val="00E84FB1"/>
    <w:rsid w:val="00E85FCA"/>
    <w:rsid w:val="00E86458"/>
    <w:rsid w:val="00E91644"/>
    <w:rsid w:val="00E91794"/>
    <w:rsid w:val="00E9344B"/>
    <w:rsid w:val="00E9569B"/>
    <w:rsid w:val="00E964C7"/>
    <w:rsid w:val="00EA0ED1"/>
    <w:rsid w:val="00EA0FC2"/>
    <w:rsid w:val="00EA4DCD"/>
    <w:rsid w:val="00EA590F"/>
    <w:rsid w:val="00EA779C"/>
    <w:rsid w:val="00EB0B78"/>
    <w:rsid w:val="00EB2EBD"/>
    <w:rsid w:val="00EB48CD"/>
    <w:rsid w:val="00EB7066"/>
    <w:rsid w:val="00EC0AAD"/>
    <w:rsid w:val="00EC128F"/>
    <w:rsid w:val="00EC25C1"/>
    <w:rsid w:val="00EC2697"/>
    <w:rsid w:val="00ED124C"/>
    <w:rsid w:val="00ED1309"/>
    <w:rsid w:val="00ED1AFA"/>
    <w:rsid w:val="00ED4193"/>
    <w:rsid w:val="00ED46B1"/>
    <w:rsid w:val="00ED5E5B"/>
    <w:rsid w:val="00ED772D"/>
    <w:rsid w:val="00ED7795"/>
    <w:rsid w:val="00EE0147"/>
    <w:rsid w:val="00EE0D34"/>
    <w:rsid w:val="00EE1B80"/>
    <w:rsid w:val="00EE3ADD"/>
    <w:rsid w:val="00EE7645"/>
    <w:rsid w:val="00EE7CE3"/>
    <w:rsid w:val="00EF2146"/>
    <w:rsid w:val="00EF2746"/>
    <w:rsid w:val="00EF2A35"/>
    <w:rsid w:val="00EF381C"/>
    <w:rsid w:val="00EF54B5"/>
    <w:rsid w:val="00F0146B"/>
    <w:rsid w:val="00F04664"/>
    <w:rsid w:val="00F06C23"/>
    <w:rsid w:val="00F10F97"/>
    <w:rsid w:val="00F15483"/>
    <w:rsid w:val="00F155E7"/>
    <w:rsid w:val="00F15F6A"/>
    <w:rsid w:val="00F166BA"/>
    <w:rsid w:val="00F16855"/>
    <w:rsid w:val="00F16BC2"/>
    <w:rsid w:val="00F20B12"/>
    <w:rsid w:val="00F24827"/>
    <w:rsid w:val="00F352BA"/>
    <w:rsid w:val="00F36AFF"/>
    <w:rsid w:val="00F376B2"/>
    <w:rsid w:val="00F4151D"/>
    <w:rsid w:val="00F425A0"/>
    <w:rsid w:val="00F42C8C"/>
    <w:rsid w:val="00F50628"/>
    <w:rsid w:val="00F52A46"/>
    <w:rsid w:val="00F540B2"/>
    <w:rsid w:val="00F54C88"/>
    <w:rsid w:val="00F552F5"/>
    <w:rsid w:val="00F562A5"/>
    <w:rsid w:val="00F61043"/>
    <w:rsid w:val="00F64F21"/>
    <w:rsid w:val="00F72E41"/>
    <w:rsid w:val="00F77B51"/>
    <w:rsid w:val="00F8400C"/>
    <w:rsid w:val="00F86103"/>
    <w:rsid w:val="00F874AE"/>
    <w:rsid w:val="00F905F7"/>
    <w:rsid w:val="00F939DA"/>
    <w:rsid w:val="00F9442E"/>
    <w:rsid w:val="00F9797B"/>
    <w:rsid w:val="00FA040D"/>
    <w:rsid w:val="00FA2FED"/>
    <w:rsid w:val="00FA32FC"/>
    <w:rsid w:val="00FA36EB"/>
    <w:rsid w:val="00FA77D1"/>
    <w:rsid w:val="00FB4347"/>
    <w:rsid w:val="00FB4418"/>
    <w:rsid w:val="00FB4DE2"/>
    <w:rsid w:val="00FB5E18"/>
    <w:rsid w:val="00FB5FC9"/>
    <w:rsid w:val="00FC1D79"/>
    <w:rsid w:val="00FC34E4"/>
    <w:rsid w:val="00FC41CA"/>
    <w:rsid w:val="00FC6041"/>
    <w:rsid w:val="00FD3C61"/>
    <w:rsid w:val="00FE0789"/>
    <w:rsid w:val="00FE15D7"/>
    <w:rsid w:val="00FE36D7"/>
    <w:rsid w:val="00FE4EEF"/>
    <w:rsid w:val="00FE74A2"/>
    <w:rsid w:val="00FE7BCC"/>
    <w:rsid w:val="00FF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7A9A7"/>
  <w15:docId w15:val="{488BC44E-00DC-4E72-98AF-5DD8F7D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F3A"/>
    <w:pPr>
      <w:spacing w:line="360" w:lineRule="auto"/>
      <w:ind w:firstLine="709"/>
      <w:jc w:val="both"/>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A83CA4"/>
    <w:pPr>
      <w:suppressAutoHyphens/>
      <w:spacing w:before="120"/>
      <w:ind w:left="567" w:right="567"/>
      <w:jc w:val="both"/>
    </w:pPr>
    <w:rPr>
      <w:rFonts w:ascii="Times New Roman" w:eastAsia="SimSun" w:hAnsi="Times New Roman"/>
      <w:kern w:val="2"/>
      <w:sz w:val="18"/>
      <w:szCs w:val="20"/>
      <w:lang w:val="en-GB" w:eastAsia="pl-PL"/>
      <w14:ligatures w14:val="standardContextual"/>
    </w:rPr>
  </w:style>
  <w:style w:type="paragraph" w:customStyle="1" w:styleId="Rab2">
    <w:name w:val="R_ab2"/>
    <w:basedOn w:val="Rab1"/>
    <w:next w:val="Normalny"/>
    <w:autoRedefine/>
    <w:qFormat/>
    <w:rsid w:val="00A83CA4"/>
    <w:pPr>
      <w:spacing w:before="60"/>
    </w:pPr>
  </w:style>
  <w:style w:type="paragraph" w:customStyle="1" w:styleId="Rafiliacja">
    <w:name w:val="R_afiliacja"/>
    <w:basedOn w:val="Normalny"/>
    <w:link w:val="RafiliacjaZnak"/>
    <w:qFormat/>
    <w:rsid w:val="00A83CA4"/>
    <w:pPr>
      <w:suppressAutoHyphens/>
      <w:spacing w:line="240" w:lineRule="auto"/>
      <w:ind w:firstLine="0"/>
      <w:jc w:val="center"/>
    </w:pPr>
    <w:rPr>
      <w:rFonts w:ascii="Times New Roman" w:eastAsiaTheme="minorHAnsi" w:hAnsi="Times New Roman"/>
      <w:i/>
      <w:kern w:val="2"/>
      <w:sz w:val="20"/>
      <w:szCs w:val="28"/>
      <w:lang w:val="pl-PL"/>
      <w14:ligatures w14:val="standardContextual"/>
    </w:rPr>
  </w:style>
  <w:style w:type="character" w:customStyle="1" w:styleId="RafiliacjaZnak">
    <w:name w:val="R_afiliacja Znak"/>
    <w:basedOn w:val="Domylnaczcionkaakapitu"/>
    <w:link w:val="Rafiliacja"/>
    <w:rsid w:val="00A83CA4"/>
    <w:rPr>
      <w:rFonts w:ascii="Times New Roman" w:eastAsiaTheme="minorHAnsi" w:hAnsi="Times New Roman"/>
      <w:i/>
      <w:kern w:val="2"/>
      <w:sz w:val="20"/>
      <w:szCs w:val="28"/>
      <w:lang w:val="pl-PL" w:eastAsia="en-US"/>
      <w14:ligatures w14:val="standardContextual"/>
    </w:rPr>
  </w:style>
  <w:style w:type="paragraph" w:customStyle="1" w:styleId="Rauco">
    <w:name w:val="R_au_co"/>
    <w:basedOn w:val="Rafiliacja"/>
    <w:autoRedefine/>
    <w:qFormat/>
    <w:rsid w:val="00A83CA4"/>
    <w:pPr>
      <w:spacing w:before="120"/>
    </w:pPr>
    <w:rPr>
      <w:lang w:val="en-GB"/>
    </w:rPr>
  </w:style>
  <w:style w:type="paragraph" w:customStyle="1" w:styleId="Rn1">
    <w:name w:val="R_n1"/>
    <w:basedOn w:val="Normalny"/>
    <w:link w:val="Rn1Znak"/>
    <w:qFormat/>
    <w:rsid w:val="00A83CA4"/>
    <w:pPr>
      <w:suppressAutoHyphens/>
      <w:spacing w:before="240" w:after="120" w:line="240" w:lineRule="auto"/>
      <w:ind w:firstLine="0"/>
    </w:pPr>
    <w:rPr>
      <w:rFonts w:ascii="Times New Roman" w:eastAsiaTheme="minorHAnsi" w:hAnsi="Times New Roman" w:cstheme="minorBidi"/>
      <w:b/>
      <w:kern w:val="2"/>
      <w:sz w:val="24"/>
      <w:lang w:val="pl-PL"/>
      <w14:ligatures w14:val="standardContextual"/>
    </w:rPr>
  </w:style>
  <w:style w:type="character" w:customStyle="1" w:styleId="Rn1Znak">
    <w:name w:val="R_n1 Znak"/>
    <w:basedOn w:val="Domylnaczcionkaakapitu"/>
    <w:link w:val="Rn1"/>
    <w:rsid w:val="00A83CA4"/>
    <w:rPr>
      <w:rFonts w:ascii="Times New Roman" w:eastAsiaTheme="minorHAnsi" w:hAnsi="Times New Roman" w:cstheme="minorBidi"/>
      <w:b/>
      <w:kern w:val="2"/>
      <w:sz w:val="24"/>
      <w:lang w:val="pl-PL" w:eastAsia="en-US"/>
      <w14:ligatures w14:val="standardContextual"/>
    </w:rPr>
  </w:style>
  <w:style w:type="paragraph" w:customStyle="1" w:styleId="Rn2">
    <w:name w:val="R_n2"/>
    <w:basedOn w:val="Rn1"/>
    <w:link w:val="Rn2Znak"/>
    <w:qFormat/>
    <w:rsid w:val="00A83CA4"/>
    <w:pPr>
      <w:spacing w:before="120"/>
      <w:jc w:val="left"/>
    </w:pPr>
    <w:rPr>
      <w:sz w:val="22"/>
    </w:rPr>
  </w:style>
  <w:style w:type="character" w:customStyle="1" w:styleId="Rn2Znak">
    <w:name w:val="R_n2 Znak"/>
    <w:link w:val="Rn2"/>
    <w:rsid w:val="00A83CA4"/>
    <w:rPr>
      <w:rFonts w:ascii="Times New Roman" w:eastAsiaTheme="minorHAnsi" w:hAnsi="Times New Roman" w:cstheme="minorBidi"/>
      <w:b/>
      <w:kern w:val="2"/>
      <w:lang w:val="pl-PL" w:eastAsia="en-US"/>
      <w14:ligatures w14:val="standardContextual"/>
    </w:rPr>
  </w:style>
  <w:style w:type="paragraph" w:customStyle="1" w:styleId="Rtytu">
    <w:name w:val="R_tytuł"/>
    <w:basedOn w:val="Rn2"/>
    <w:link w:val="RtytuZnak"/>
    <w:autoRedefine/>
    <w:qFormat/>
    <w:rsid w:val="00A83CA4"/>
    <w:pPr>
      <w:spacing w:before="240" w:after="0"/>
      <w:jc w:val="center"/>
    </w:pPr>
    <w:rPr>
      <w:sz w:val="24"/>
      <w:szCs w:val="28"/>
    </w:rPr>
  </w:style>
  <w:style w:type="character" w:customStyle="1" w:styleId="RtytuZnak">
    <w:name w:val="R_tytuł Znak"/>
    <w:basedOn w:val="Rn2Znak"/>
    <w:link w:val="Rtytu"/>
    <w:rsid w:val="00A83CA4"/>
    <w:rPr>
      <w:rFonts w:ascii="Times New Roman" w:eastAsiaTheme="minorHAnsi" w:hAnsi="Times New Roman" w:cstheme="minorBidi"/>
      <w:b/>
      <w:kern w:val="2"/>
      <w:sz w:val="24"/>
      <w:szCs w:val="28"/>
      <w:lang w:val="pl-PL" w:eastAsia="en-US"/>
      <w14:ligatures w14:val="standardContextual"/>
    </w:rPr>
  </w:style>
  <w:style w:type="paragraph" w:customStyle="1" w:styleId="Rautor">
    <w:name w:val="R_autor"/>
    <w:basedOn w:val="Rtytu"/>
    <w:link w:val="RautorZnak"/>
    <w:autoRedefine/>
    <w:qFormat/>
    <w:rsid w:val="00A83CA4"/>
    <w:pPr>
      <w:spacing w:before="120"/>
    </w:pPr>
    <w:rPr>
      <w:rFonts w:eastAsia="Calibri" w:cs="Times New Roman"/>
      <w:b w:val="0"/>
      <w:i/>
    </w:rPr>
  </w:style>
  <w:style w:type="character" w:customStyle="1" w:styleId="RautorZnak">
    <w:name w:val="R_autor Znak"/>
    <w:link w:val="Rautor"/>
    <w:rsid w:val="00A83CA4"/>
    <w:rPr>
      <w:rFonts w:ascii="Times New Roman" w:hAnsi="Times New Roman"/>
      <w:i/>
      <w:kern w:val="2"/>
      <w:sz w:val="24"/>
      <w:szCs w:val="28"/>
      <w:lang w:val="pl-PL" w:eastAsia="en-US"/>
      <w14:ligatures w14:val="standardContextual"/>
    </w:rPr>
  </w:style>
  <w:style w:type="paragraph" w:customStyle="1" w:styleId="Rlit">
    <w:name w:val="R_lit"/>
    <w:basedOn w:val="Normalny"/>
    <w:link w:val="RlitZnak"/>
    <w:qFormat/>
    <w:rsid w:val="00A83CA4"/>
    <w:pPr>
      <w:spacing w:line="240" w:lineRule="auto"/>
      <w:ind w:left="425" w:hanging="425"/>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A83CA4"/>
    <w:rPr>
      <w:rFonts w:ascii="Times New Roman" w:eastAsia="Times New Roman" w:hAnsi="Times New Roman"/>
      <w:kern w:val="2"/>
      <w:sz w:val="20"/>
      <w:szCs w:val="20"/>
      <w:lang w:val="en-US" w:eastAsia="pl-PL"/>
      <w14:ligatures w14:val="standardContextual"/>
    </w:rPr>
  </w:style>
  <w:style w:type="paragraph" w:customStyle="1" w:styleId="Rtab">
    <w:name w:val="R_tab"/>
    <w:basedOn w:val="Normalny"/>
    <w:link w:val="RtabZnak"/>
    <w:qFormat/>
    <w:rsid w:val="00A83CA4"/>
    <w:pPr>
      <w:suppressAutoHyphens/>
      <w:spacing w:after="120" w:line="240" w:lineRule="auto"/>
      <w:ind w:firstLine="0"/>
      <w:jc w:val="left"/>
    </w:pPr>
    <w:rPr>
      <w:rFonts w:ascii="Times New Roman" w:eastAsiaTheme="minorHAnsi" w:hAnsi="Times New Roman" w:cstheme="minorBidi"/>
      <w:kern w:val="2"/>
      <w:sz w:val="20"/>
      <w:lang w:val="pl-PL"/>
      <w14:ligatures w14:val="standardContextual"/>
    </w:rPr>
  </w:style>
  <w:style w:type="character" w:customStyle="1" w:styleId="RtabZnak">
    <w:name w:val="R_tab Znak"/>
    <w:basedOn w:val="Domylnaczcionkaakapitu"/>
    <w:link w:val="Rtab"/>
    <w:rsid w:val="00A83CA4"/>
    <w:rPr>
      <w:rFonts w:ascii="Times New Roman" w:eastAsiaTheme="minorHAnsi" w:hAnsi="Times New Roman" w:cstheme="minorBidi"/>
      <w:kern w:val="2"/>
      <w:sz w:val="20"/>
      <w:lang w:val="pl-PL" w:eastAsia="en-US"/>
      <w14:ligatures w14:val="standardContextual"/>
    </w:rPr>
  </w:style>
  <w:style w:type="paragraph" w:customStyle="1" w:styleId="Rn3">
    <w:name w:val="R_n3"/>
    <w:basedOn w:val="Rtab"/>
    <w:link w:val="Rn3Znak"/>
    <w:qFormat/>
    <w:rsid w:val="00A83CA4"/>
    <w:pPr>
      <w:spacing w:before="120"/>
      <w:jc w:val="both"/>
    </w:pPr>
    <w:rPr>
      <w:i/>
    </w:rPr>
  </w:style>
  <w:style w:type="character" w:customStyle="1" w:styleId="Rn3Znak">
    <w:name w:val="R_n3 Znak"/>
    <w:basedOn w:val="RtabZnak"/>
    <w:link w:val="Rn3"/>
    <w:rsid w:val="00A83CA4"/>
    <w:rPr>
      <w:rFonts w:ascii="Times New Roman" w:eastAsiaTheme="minorHAnsi" w:hAnsi="Times New Roman" w:cstheme="minorBidi"/>
      <w:i/>
      <w:kern w:val="2"/>
      <w:sz w:val="20"/>
      <w:lang w:val="pl-PL" w:eastAsia="en-US"/>
      <w14:ligatures w14:val="standardContextual"/>
    </w:rPr>
  </w:style>
  <w:style w:type="paragraph" w:customStyle="1" w:styleId="Rrys">
    <w:name w:val="R_rys"/>
    <w:basedOn w:val="Rafiliacja"/>
    <w:link w:val="RrysZnak"/>
    <w:qFormat/>
    <w:rsid w:val="00A83CA4"/>
    <w:pPr>
      <w:spacing w:before="120"/>
      <w:jc w:val="left"/>
    </w:pPr>
    <w:rPr>
      <w:i w:val="0"/>
    </w:rPr>
  </w:style>
  <w:style w:type="character" w:customStyle="1" w:styleId="RrysZnak">
    <w:name w:val="R_rys Znak"/>
    <w:basedOn w:val="RafiliacjaZnak"/>
    <w:link w:val="Rrys"/>
    <w:rsid w:val="00A83CA4"/>
    <w:rPr>
      <w:rFonts w:ascii="Times New Roman" w:eastAsiaTheme="minorHAnsi" w:hAnsi="Times New Roman"/>
      <w:i w:val="0"/>
      <w:kern w:val="2"/>
      <w:sz w:val="20"/>
      <w:szCs w:val="28"/>
      <w:lang w:val="pl-PL" w:eastAsia="en-US"/>
      <w14:ligatures w14:val="standardContextual"/>
    </w:rPr>
  </w:style>
  <w:style w:type="paragraph" w:styleId="Nagwek">
    <w:name w:val="header"/>
    <w:basedOn w:val="Normalny"/>
    <w:link w:val="NagwekZnak"/>
    <w:uiPriority w:val="99"/>
    <w:unhideWhenUsed/>
    <w:rsid w:val="005B7341"/>
    <w:pPr>
      <w:tabs>
        <w:tab w:val="center" w:pos="4536"/>
        <w:tab w:val="right" w:pos="9072"/>
      </w:tabs>
      <w:spacing w:line="240" w:lineRule="auto"/>
    </w:pPr>
  </w:style>
  <w:style w:type="character" w:customStyle="1" w:styleId="NagwekZnak">
    <w:name w:val="Nagłówek Znak"/>
    <w:basedOn w:val="Domylnaczcionkaakapitu"/>
    <w:link w:val="Nagwek"/>
    <w:uiPriority w:val="99"/>
    <w:rsid w:val="005B7341"/>
    <w:rPr>
      <w:lang w:eastAsia="en-US"/>
    </w:rPr>
  </w:style>
  <w:style w:type="paragraph" w:styleId="Stopka">
    <w:name w:val="footer"/>
    <w:basedOn w:val="Normalny"/>
    <w:link w:val="StopkaZnak"/>
    <w:uiPriority w:val="99"/>
    <w:unhideWhenUsed/>
    <w:rsid w:val="005B7341"/>
    <w:pPr>
      <w:tabs>
        <w:tab w:val="center" w:pos="4536"/>
        <w:tab w:val="right" w:pos="9072"/>
      </w:tabs>
      <w:spacing w:line="240" w:lineRule="auto"/>
    </w:pPr>
  </w:style>
  <w:style w:type="character" w:customStyle="1" w:styleId="StopkaZnak">
    <w:name w:val="Stopka Znak"/>
    <w:basedOn w:val="Domylnaczcionkaakapitu"/>
    <w:link w:val="Stopka"/>
    <w:uiPriority w:val="99"/>
    <w:rsid w:val="005B73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31330">
      <w:marLeft w:val="0"/>
      <w:marRight w:val="0"/>
      <w:marTop w:val="0"/>
      <w:marBottom w:val="0"/>
      <w:divBdr>
        <w:top w:val="none" w:sz="0" w:space="0" w:color="auto"/>
        <w:left w:val="none" w:sz="0" w:space="0" w:color="auto"/>
        <w:bottom w:val="none" w:sz="0" w:space="0" w:color="auto"/>
        <w:right w:val="none" w:sz="0" w:space="0" w:color="auto"/>
      </w:divBdr>
    </w:div>
    <w:div w:id="881331332">
      <w:marLeft w:val="0"/>
      <w:marRight w:val="0"/>
      <w:marTop w:val="0"/>
      <w:marBottom w:val="0"/>
      <w:divBdr>
        <w:top w:val="none" w:sz="0" w:space="0" w:color="auto"/>
        <w:left w:val="none" w:sz="0" w:space="0" w:color="auto"/>
        <w:bottom w:val="none" w:sz="0" w:space="0" w:color="auto"/>
        <w:right w:val="none" w:sz="0" w:space="0" w:color="auto"/>
      </w:divBdr>
      <w:divsChild>
        <w:div w:id="881331340">
          <w:marLeft w:val="0"/>
          <w:marRight w:val="0"/>
          <w:marTop w:val="0"/>
          <w:marBottom w:val="0"/>
          <w:divBdr>
            <w:top w:val="none" w:sz="0" w:space="0" w:color="auto"/>
            <w:left w:val="none" w:sz="0" w:space="0" w:color="auto"/>
            <w:bottom w:val="none" w:sz="0" w:space="0" w:color="auto"/>
            <w:right w:val="none" w:sz="0" w:space="0" w:color="auto"/>
          </w:divBdr>
        </w:div>
      </w:divsChild>
    </w:div>
    <w:div w:id="881331336">
      <w:marLeft w:val="0"/>
      <w:marRight w:val="0"/>
      <w:marTop w:val="0"/>
      <w:marBottom w:val="0"/>
      <w:divBdr>
        <w:top w:val="none" w:sz="0" w:space="0" w:color="auto"/>
        <w:left w:val="none" w:sz="0" w:space="0" w:color="auto"/>
        <w:bottom w:val="none" w:sz="0" w:space="0" w:color="auto"/>
        <w:right w:val="none" w:sz="0" w:space="0" w:color="auto"/>
      </w:divBdr>
      <w:divsChild>
        <w:div w:id="881331331">
          <w:marLeft w:val="0"/>
          <w:marRight w:val="0"/>
          <w:marTop w:val="0"/>
          <w:marBottom w:val="0"/>
          <w:divBdr>
            <w:top w:val="none" w:sz="0" w:space="0" w:color="auto"/>
            <w:left w:val="none" w:sz="0" w:space="0" w:color="auto"/>
            <w:bottom w:val="none" w:sz="0" w:space="0" w:color="auto"/>
            <w:right w:val="none" w:sz="0" w:space="0" w:color="auto"/>
          </w:divBdr>
          <w:divsChild>
            <w:div w:id="881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1338">
      <w:marLeft w:val="0"/>
      <w:marRight w:val="0"/>
      <w:marTop w:val="0"/>
      <w:marBottom w:val="0"/>
      <w:divBdr>
        <w:top w:val="none" w:sz="0" w:space="0" w:color="auto"/>
        <w:left w:val="none" w:sz="0" w:space="0" w:color="auto"/>
        <w:bottom w:val="none" w:sz="0" w:space="0" w:color="auto"/>
        <w:right w:val="none" w:sz="0" w:space="0" w:color="auto"/>
      </w:divBdr>
      <w:divsChild>
        <w:div w:id="881331334">
          <w:marLeft w:val="446"/>
          <w:marRight w:val="0"/>
          <w:marTop w:val="0"/>
          <w:marBottom w:val="0"/>
          <w:divBdr>
            <w:top w:val="none" w:sz="0" w:space="0" w:color="auto"/>
            <w:left w:val="none" w:sz="0" w:space="0" w:color="auto"/>
            <w:bottom w:val="none" w:sz="0" w:space="0" w:color="auto"/>
            <w:right w:val="none" w:sz="0" w:space="0" w:color="auto"/>
          </w:divBdr>
        </w:div>
      </w:divsChild>
    </w:div>
    <w:div w:id="881331339">
      <w:marLeft w:val="0"/>
      <w:marRight w:val="0"/>
      <w:marTop w:val="0"/>
      <w:marBottom w:val="0"/>
      <w:divBdr>
        <w:top w:val="none" w:sz="0" w:space="0" w:color="auto"/>
        <w:left w:val="none" w:sz="0" w:space="0" w:color="auto"/>
        <w:bottom w:val="none" w:sz="0" w:space="0" w:color="auto"/>
        <w:right w:val="none" w:sz="0" w:space="0" w:color="auto"/>
      </w:divBdr>
      <w:divsChild>
        <w:div w:id="881331358">
          <w:marLeft w:val="0"/>
          <w:marRight w:val="0"/>
          <w:marTop w:val="0"/>
          <w:marBottom w:val="0"/>
          <w:divBdr>
            <w:top w:val="none" w:sz="0" w:space="0" w:color="auto"/>
            <w:left w:val="none" w:sz="0" w:space="0" w:color="auto"/>
            <w:bottom w:val="none" w:sz="0" w:space="0" w:color="auto"/>
            <w:right w:val="none" w:sz="0" w:space="0" w:color="auto"/>
          </w:divBdr>
          <w:divsChild>
            <w:div w:id="881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1343">
      <w:marLeft w:val="0"/>
      <w:marRight w:val="0"/>
      <w:marTop w:val="0"/>
      <w:marBottom w:val="0"/>
      <w:divBdr>
        <w:top w:val="none" w:sz="0" w:space="0" w:color="auto"/>
        <w:left w:val="none" w:sz="0" w:space="0" w:color="auto"/>
        <w:bottom w:val="none" w:sz="0" w:space="0" w:color="auto"/>
        <w:right w:val="none" w:sz="0" w:space="0" w:color="auto"/>
      </w:divBdr>
      <w:divsChild>
        <w:div w:id="881331344">
          <w:marLeft w:val="0"/>
          <w:marRight w:val="0"/>
          <w:marTop w:val="0"/>
          <w:marBottom w:val="0"/>
          <w:divBdr>
            <w:top w:val="none" w:sz="0" w:space="0" w:color="auto"/>
            <w:left w:val="none" w:sz="0" w:space="0" w:color="auto"/>
            <w:bottom w:val="none" w:sz="0" w:space="0" w:color="auto"/>
            <w:right w:val="none" w:sz="0" w:space="0" w:color="auto"/>
          </w:divBdr>
        </w:div>
        <w:div w:id="881331346">
          <w:marLeft w:val="0"/>
          <w:marRight w:val="0"/>
          <w:marTop w:val="0"/>
          <w:marBottom w:val="0"/>
          <w:divBdr>
            <w:top w:val="none" w:sz="0" w:space="0" w:color="auto"/>
            <w:left w:val="none" w:sz="0" w:space="0" w:color="auto"/>
            <w:bottom w:val="none" w:sz="0" w:space="0" w:color="auto"/>
            <w:right w:val="none" w:sz="0" w:space="0" w:color="auto"/>
          </w:divBdr>
        </w:div>
        <w:div w:id="881331354">
          <w:marLeft w:val="0"/>
          <w:marRight w:val="0"/>
          <w:marTop w:val="0"/>
          <w:marBottom w:val="0"/>
          <w:divBdr>
            <w:top w:val="none" w:sz="0" w:space="0" w:color="auto"/>
            <w:left w:val="none" w:sz="0" w:space="0" w:color="auto"/>
            <w:bottom w:val="none" w:sz="0" w:space="0" w:color="auto"/>
            <w:right w:val="none" w:sz="0" w:space="0" w:color="auto"/>
          </w:divBdr>
        </w:div>
      </w:divsChild>
    </w:div>
    <w:div w:id="881331353">
      <w:marLeft w:val="0"/>
      <w:marRight w:val="0"/>
      <w:marTop w:val="0"/>
      <w:marBottom w:val="0"/>
      <w:divBdr>
        <w:top w:val="none" w:sz="0" w:space="0" w:color="auto"/>
        <w:left w:val="none" w:sz="0" w:space="0" w:color="auto"/>
        <w:bottom w:val="none" w:sz="0" w:space="0" w:color="auto"/>
        <w:right w:val="none" w:sz="0" w:space="0" w:color="auto"/>
      </w:divBdr>
      <w:divsChild>
        <w:div w:id="881331342">
          <w:marLeft w:val="0"/>
          <w:marRight w:val="0"/>
          <w:marTop w:val="0"/>
          <w:marBottom w:val="0"/>
          <w:divBdr>
            <w:top w:val="none" w:sz="0" w:space="0" w:color="auto"/>
            <w:left w:val="none" w:sz="0" w:space="0" w:color="auto"/>
            <w:bottom w:val="none" w:sz="0" w:space="0" w:color="auto"/>
            <w:right w:val="none" w:sz="0" w:space="0" w:color="auto"/>
          </w:divBdr>
        </w:div>
        <w:div w:id="881331345">
          <w:marLeft w:val="0"/>
          <w:marRight w:val="0"/>
          <w:marTop w:val="0"/>
          <w:marBottom w:val="0"/>
          <w:divBdr>
            <w:top w:val="none" w:sz="0" w:space="0" w:color="auto"/>
            <w:left w:val="none" w:sz="0" w:space="0" w:color="auto"/>
            <w:bottom w:val="none" w:sz="0" w:space="0" w:color="auto"/>
            <w:right w:val="none" w:sz="0" w:space="0" w:color="auto"/>
          </w:divBdr>
        </w:div>
        <w:div w:id="881331347">
          <w:marLeft w:val="0"/>
          <w:marRight w:val="0"/>
          <w:marTop w:val="0"/>
          <w:marBottom w:val="0"/>
          <w:divBdr>
            <w:top w:val="none" w:sz="0" w:space="0" w:color="auto"/>
            <w:left w:val="none" w:sz="0" w:space="0" w:color="auto"/>
            <w:bottom w:val="none" w:sz="0" w:space="0" w:color="auto"/>
            <w:right w:val="none" w:sz="0" w:space="0" w:color="auto"/>
          </w:divBdr>
        </w:div>
        <w:div w:id="881331348">
          <w:marLeft w:val="0"/>
          <w:marRight w:val="0"/>
          <w:marTop w:val="0"/>
          <w:marBottom w:val="0"/>
          <w:divBdr>
            <w:top w:val="none" w:sz="0" w:space="0" w:color="auto"/>
            <w:left w:val="none" w:sz="0" w:space="0" w:color="auto"/>
            <w:bottom w:val="none" w:sz="0" w:space="0" w:color="auto"/>
            <w:right w:val="none" w:sz="0" w:space="0" w:color="auto"/>
          </w:divBdr>
        </w:div>
        <w:div w:id="881331349">
          <w:marLeft w:val="0"/>
          <w:marRight w:val="0"/>
          <w:marTop w:val="0"/>
          <w:marBottom w:val="0"/>
          <w:divBdr>
            <w:top w:val="none" w:sz="0" w:space="0" w:color="auto"/>
            <w:left w:val="none" w:sz="0" w:space="0" w:color="auto"/>
            <w:bottom w:val="none" w:sz="0" w:space="0" w:color="auto"/>
            <w:right w:val="none" w:sz="0" w:space="0" w:color="auto"/>
          </w:divBdr>
        </w:div>
        <w:div w:id="881331350">
          <w:marLeft w:val="0"/>
          <w:marRight w:val="0"/>
          <w:marTop w:val="0"/>
          <w:marBottom w:val="0"/>
          <w:divBdr>
            <w:top w:val="none" w:sz="0" w:space="0" w:color="auto"/>
            <w:left w:val="none" w:sz="0" w:space="0" w:color="auto"/>
            <w:bottom w:val="none" w:sz="0" w:space="0" w:color="auto"/>
            <w:right w:val="none" w:sz="0" w:space="0" w:color="auto"/>
          </w:divBdr>
        </w:div>
        <w:div w:id="881331351">
          <w:marLeft w:val="0"/>
          <w:marRight w:val="0"/>
          <w:marTop w:val="0"/>
          <w:marBottom w:val="0"/>
          <w:divBdr>
            <w:top w:val="none" w:sz="0" w:space="0" w:color="auto"/>
            <w:left w:val="none" w:sz="0" w:space="0" w:color="auto"/>
            <w:bottom w:val="none" w:sz="0" w:space="0" w:color="auto"/>
            <w:right w:val="none" w:sz="0" w:space="0" w:color="auto"/>
          </w:divBdr>
        </w:div>
        <w:div w:id="881331352">
          <w:marLeft w:val="0"/>
          <w:marRight w:val="0"/>
          <w:marTop w:val="0"/>
          <w:marBottom w:val="0"/>
          <w:divBdr>
            <w:top w:val="none" w:sz="0" w:space="0" w:color="auto"/>
            <w:left w:val="none" w:sz="0" w:space="0" w:color="auto"/>
            <w:bottom w:val="none" w:sz="0" w:space="0" w:color="auto"/>
            <w:right w:val="none" w:sz="0" w:space="0" w:color="auto"/>
          </w:divBdr>
        </w:div>
      </w:divsChild>
    </w:div>
    <w:div w:id="881331355">
      <w:marLeft w:val="0"/>
      <w:marRight w:val="0"/>
      <w:marTop w:val="0"/>
      <w:marBottom w:val="0"/>
      <w:divBdr>
        <w:top w:val="none" w:sz="0" w:space="0" w:color="auto"/>
        <w:left w:val="none" w:sz="0" w:space="0" w:color="auto"/>
        <w:bottom w:val="none" w:sz="0" w:space="0" w:color="auto"/>
        <w:right w:val="none" w:sz="0" w:space="0" w:color="auto"/>
      </w:divBdr>
      <w:divsChild>
        <w:div w:id="881331356">
          <w:marLeft w:val="0"/>
          <w:marRight w:val="0"/>
          <w:marTop w:val="0"/>
          <w:marBottom w:val="0"/>
          <w:divBdr>
            <w:top w:val="none" w:sz="0" w:space="0" w:color="auto"/>
            <w:left w:val="none" w:sz="0" w:space="0" w:color="auto"/>
            <w:bottom w:val="none" w:sz="0" w:space="0" w:color="auto"/>
            <w:right w:val="none" w:sz="0" w:space="0" w:color="auto"/>
          </w:divBdr>
          <w:divsChild>
            <w:div w:id="8813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1360">
      <w:marLeft w:val="0"/>
      <w:marRight w:val="0"/>
      <w:marTop w:val="0"/>
      <w:marBottom w:val="0"/>
      <w:divBdr>
        <w:top w:val="none" w:sz="0" w:space="0" w:color="auto"/>
        <w:left w:val="none" w:sz="0" w:space="0" w:color="auto"/>
        <w:bottom w:val="none" w:sz="0" w:space="0" w:color="auto"/>
        <w:right w:val="none" w:sz="0" w:space="0" w:color="auto"/>
      </w:divBdr>
      <w:divsChild>
        <w:div w:id="881331337">
          <w:marLeft w:val="0"/>
          <w:marRight w:val="0"/>
          <w:marTop w:val="0"/>
          <w:marBottom w:val="0"/>
          <w:divBdr>
            <w:top w:val="none" w:sz="0" w:space="0" w:color="auto"/>
            <w:left w:val="none" w:sz="0" w:space="0" w:color="auto"/>
            <w:bottom w:val="none" w:sz="0" w:space="0" w:color="auto"/>
            <w:right w:val="none" w:sz="0" w:space="0" w:color="auto"/>
          </w:divBdr>
          <w:divsChild>
            <w:div w:id="88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1361">
      <w:marLeft w:val="0"/>
      <w:marRight w:val="0"/>
      <w:marTop w:val="0"/>
      <w:marBottom w:val="0"/>
      <w:divBdr>
        <w:top w:val="none" w:sz="0" w:space="0" w:color="auto"/>
        <w:left w:val="none" w:sz="0" w:space="0" w:color="auto"/>
        <w:bottom w:val="none" w:sz="0" w:space="0" w:color="auto"/>
        <w:right w:val="none" w:sz="0" w:space="0" w:color="auto"/>
      </w:divBdr>
      <w:divsChild>
        <w:div w:id="881331329">
          <w:marLeft w:val="0"/>
          <w:marRight w:val="0"/>
          <w:marTop w:val="0"/>
          <w:marBottom w:val="0"/>
          <w:divBdr>
            <w:top w:val="none" w:sz="0" w:space="0" w:color="auto"/>
            <w:left w:val="none" w:sz="0" w:space="0" w:color="auto"/>
            <w:bottom w:val="none" w:sz="0" w:space="0" w:color="auto"/>
            <w:right w:val="none" w:sz="0" w:space="0" w:color="auto"/>
          </w:divBdr>
          <w:divsChild>
            <w:div w:id="8813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image" Target="media/image22.png"/><Relationship Id="rId47" Type="http://schemas.openxmlformats.org/officeDocument/2006/relationships/image" Target="media/image27.jpeg"/><Relationship Id="rId50"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5.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image" Target="media/image16.wmf"/><Relationship Id="rId44" Type="http://schemas.openxmlformats.org/officeDocument/2006/relationships/image" Target="media/image24.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https://doi.org/10.1016/j.applthermaleng.2019.04.006" TargetMode="External"/><Relationship Id="rId8" Type="http://schemas.openxmlformats.org/officeDocument/2006/relationships/image" Target="media/image2.png"/><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3284</Words>
  <Characters>19708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УДК 692+644</vt:lpstr>
    </vt:vector>
  </TitlesOfParts>
  <Company>Grizli777</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692+644</dc:title>
  <dc:creator>HOME</dc:creator>
  <cp:lastModifiedBy>Janusz Dabrowski NA</cp:lastModifiedBy>
  <cp:revision>36</cp:revision>
  <cp:lastPrinted>2023-11-20T11:53:00Z</cp:lastPrinted>
  <dcterms:created xsi:type="dcterms:W3CDTF">2023-10-17T07:02:00Z</dcterms:created>
  <dcterms:modified xsi:type="dcterms:W3CDTF">2023-11-21T12:46:00Z</dcterms:modified>
</cp:coreProperties>
</file>