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13050" w:rsidRPr="004667BD" w14:paraId="0548D473" w14:textId="77777777" w:rsidTr="00CE3376">
        <w:trPr>
          <w:trHeight w:hRule="exact" w:val="142"/>
        </w:trPr>
        <w:tc>
          <w:tcPr>
            <w:tcW w:w="709" w:type="dxa"/>
            <w:vMerge w:val="restart"/>
            <w:shd w:val="clear" w:color="auto" w:fill="auto"/>
            <w:vAlign w:val="center"/>
          </w:tcPr>
          <w:p w14:paraId="378BBDAD" w14:textId="77777777" w:rsidR="00F13050" w:rsidRPr="004667BD" w:rsidRDefault="00F13050" w:rsidP="006745F7">
            <w:pPr>
              <w:ind w:firstLine="0"/>
              <w:rPr>
                <w:sz w:val="20"/>
                <w:lang w:val="en-GB"/>
              </w:rPr>
            </w:pPr>
            <w:bookmarkStart w:id="0" w:name="_Hlk103340665"/>
            <w:bookmarkStart w:id="1" w:name="_Hlk24804592"/>
            <w:bookmarkEnd w:id="0"/>
            <w:r w:rsidRPr="004667BD">
              <w:rPr>
                <w:noProof/>
                <w:lang w:val="en-GB"/>
              </w:rPr>
              <w:drawing>
                <wp:anchor distT="0" distB="0" distL="114300" distR="114300" simplePos="0" relativeHeight="251658240" behindDoc="0" locked="0" layoutInCell="1" allowOverlap="1" wp14:anchorId="571DC2E5" wp14:editId="2BCABE82">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06F8790E" w14:textId="77777777" w:rsidR="00F13050" w:rsidRPr="004667BD" w:rsidRDefault="00F13050" w:rsidP="006745F7">
            <w:pPr>
              <w:ind w:firstLine="0"/>
              <w:jc w:val="center"/>
              <w:rPr>
                <w:lang w:val="en-GB"/>
              </w:rPr>
            </w:pPr>
          </w:p>
        </w:tc>
      </w:tr>
      <w:tr w:rsidR="00F13050" w:rsidRPr="004667BD" w14:paraId="50A07682" w14:textId="77777777" w:rsidTr="00CE3376">
        <w:trPr>
          <w:trHeight w:hRule="exact" w:val="283"/>
        </w:trPr>
        <w:tc>
          <w:tcPr>
            <w:tcW w:w="709" w:type="dxa"/>
            <w:vMerge/>
            <w:shd w:val="clear" w:color="auto" w:fill="auto"/>
          </w:tcPr>
          <w:p w14:paraId="560AE265" w14:textId="77777777" w:rsidR="00F13050" w:rsidRPr="004667BD" w:rsidRDefault="00F13050" w:rsidP="006745F7">
            <w:pPr>
              <w:ind w:firstLine="0"/>
              <w:jc w:val="center"/>
              <w:rPr>
                <w:lang w:val="en-GB"/>
              </w:rPr>
            </w:pPr>
          </w:p>
        </w:tc>
        <w:tc>
          <w:tcPr>
            <w:tcW w:w="8930" w:type="dxa"/>
            <w:gridSpan w:val="3"/>
            <w:tcBorders>
              <w:bottom w:val="single" w:sz="2" w:space="0" w:color="auto"/>
            </w:tcBorders>
            <w:shd w:val="clear" w:color="auto" w:fill="auto"/>
            <w:vAlign w:val="center"/>
          </w:tcPr>
          <w:p w14:paraId="7A9C1361" w14:textId="77777777" w:rsidR="00F13050" w:rsidRPr="004667BD" w:rsidRDefault="00F13050" w:rsidP="006745F7">
            <w:pPr>
              <w:ind w:firstLine="0"/>
              <w:jc w:val="center"/>
              <w:rPr>
                <w:lang w:val="en-GB"/>
              </w:rPr>
            </w:pPr>
            <w:proofErr w:type="spellStart"/>
            <w:r w:rsidRPr="004667BD">
              <w:rPr>
                <w:b/>
                <w:sz w:val="20"/>
                <w:lang w:val="en-GB"/>
              </w:rPr>
              <w:t>Rocznik</w:t>
            </w:r>
            <w:proofErr w:type="spellEnd"/>
            <w:r w:rsidRPr="004667BD">
              <w:rPr>
                <w:b/>
                <w:sz w:val="20"/>
                <w:lang w:val="en-GB"/>
              </w:rPr>
              <w:t xml:space="preserve"> </w:t>
            </w:r>
            <w:proofErr w:type="spellStart"/>
            <w:r w:rsidRPr="004667BD">
              <w:rPr>
                <w:b/>
                <w:sz w:val="20"/>
                <w:lang w:val="en-GB"/>
              </w:rPr>
              <w:t>Ochrona</w:t>
            </w:r>
            <w:proofErr w:type="spellEnd"/>
            <w:r w:rsidRPr="004667BD">
              <w:rPr>
                <w:b/>
                <w:sz w:val="20"/>
                <w:lang w:val="en-GB"/>
              </w:rPr>
              <w:t xml:space="preserve"> </w:t>
            </w:r>
            <w:proofErr w:type="spellStart"/>
            <w:r w:rsidRPr="004667BD">
              <w:rPr>
                <w:b/>
                <w:sz w:val="20"/>
                <w:lang w:val="en-GB"/>
              </w:rPr>
              <w:t>Środowiska</w:t>
            </w:r>
            <w:proofErr w:type="spellEnd"/>
          </w:p>
        </w:tc>
      </w:tr>
      <w:tr w:rsidR="00F13050" w:rsidRPr="004667BD" w14:paraId="5AA0350A" w14:textId="77777777" w:rsidTr="00CE3376">
        <w:trPr>
          <w:trHeight w:hRule="exact" w:val="283"/>
        </w:trPr>
        <w:tc>
          <w:tcPr>
            <w:tcW w:w="709" w:type="dxa"/>
            <w:vMerge/>
            <w:shd w:val="clear" w:color="auto" w:fill="auto"/>
          </w:tcPr>
          <w:p w14:paraId="36EF4640" w14:textId="77777777" w:rsidR="00F13050" w:rsidRPr="004667BD" w:rsidRDefault="00F13050" w:rsidP="006745F7">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1466C3BE" w14:textId="77777777" w:rsidR="00F13050" w:rsidRPr="004667BD" w:rsidRDefault="00F13050" w:rsidP="006745F7">
            <w:pPr>
              <w:ind w:firstLine="0"/>
              <w:rPr>
                <w:sz w:val="18"/>
                <w:szCs w:val="18"/>
                <w:lang w:val="en-GB"/>
              </w:rPr>
            </w:pPr>
            <w:r w:rsidRPr="004667BD">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4570163B" w14:textId="77777777" w:rsidR="00F13050" w:rsidRPr="004667BD" w:rsidRDefault="00F13050" w:rsidP="006745F7">
            <w:pPr>
              <w:tabs>
                <w:tab w:val="left" w:pos="3057"/>
              </w:tabs>
              <w:ind w:left="227" w:firstLine="0"/>
              <w:rPr>
                <w:sz w:val="18"/>
                <w:szCs w:val="18"/>
                <w:lang w:val="en-GB"/>
              </w:rPr>
            </w:pPr>
            <w:r w:rsidRPr="004667BD">
              <w:rPr>
                <w:sz w:val="18"/>
                <w:szCs w:val="18"/>
                <w:lang w:val="en-GB"/>
              </w:rPr>
              <w:t>Year 2023</w:t>
            </w:r>
            <w:r w:rsidRPr="004667BD">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811B6D6" w14:textId="67EE9BC8" w:rsidR="00F13050" w:rsidRPr="004667BD" w:rsidRDefault="00F13050" w:rsidP="006745F7">
            <w:pPr>
              <w:ind w:firstLine="0"/>
              <w:jc w:val="right"/>
              <w:rPr>
                <w:sz w:val="18"/>
                <w:szCs w:val="18"/>
                <w:lang w:val="en-GB"/>
              </w:rPr>
            </w:pPr>
            <w:r w:rsidRPr="004667BD">
              <w:rPr>
                <w:sz w:val="18"/>
                <w:szCs w:val="18"/>
                <w:lang w:val="en-GB"/>
              </w:rPr>
              <w:t xml:space="preserve">pp. </w:t>
            </w:r>
            <w:r w:rsidR="008F7C0F">
              <w:rPr>
                <w:sz w:val="18"/>
                <w:szCs w:val="18"/>
                <w:lang w:val="en-GB"/>
              </w:rPr>
              <w:t>208</w:t>
            </w:r>
            <w:r w:rsidRPr="004667BD">
              <w:rPr>
                <w:sz w:val="18"/>
                <w:szCs w:val="18"/>
                <w:lang w:val="en-GB"/>
              </w:rPr>
              <w:t>-</w:t>
            </w:r>
            <w:r w:rsidR="008F7C0F">
              <w:rPr>
                <w:sz w:val="18"/>
                <w:szCs w:val="18"/>
                <w:lang w:val="en-GB"/>
              </w:rPr>
              <w:t>214</w:t>
            </w:r>
          </w:p>
        </w:tc>
      </w:tr>
      <w:tr w:rsidR="00F13050" w:rsidRPr="004667BD" w14:paraId="6BC4F301" w14:textId="77777777" w:rsidTr="00CE3376">
        <w:trPr>
          <w:trHeight w:hRule="exact" w:val="283"/>
        </w:trPr>
        <w:tc>
          <w:tcPr>
            <w:tcW w:w="709" w:type="dxa"/>
            <w:shd w:val="clear" w:color="auto" w:fill="auto"/>
          </w:tcPr>
          <w:p w14:paraId="4F1F9FDE" w14:textId="77777777" w:rsidR="00F13050" w:rsidRPr="004667BD" w:rsidRDefault="00F13050" w:rsidP="006745F7">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0B44DC52" w14:textId="45DDD282" w:rsidR="00F13050" w:rsidRPr="004667BD" w:rsidRDefault="00F13050" w:rsidP="006745F7">
            <w:pPr>
              <w:tabs>
                <w:tab w:val="right" w:pos="8928"/>
              </w:tabs>
              <w:ind w:firstLine="0"/>
              <w:rPr>
                <w:sz w:val="18"/>
                <w:szCs w:val="18"/>
                <w:lang w:val="en-GB"/>
              </w:rPr>
            </w:pPr>
            <w:r w:rsidRPr="004667BD">
              <w:rPr>
                <w:sz w:val="18"/>
                <w:szCs w:val="18"/>
                <w:lang w:val="en-GB"/>
              </w:rPr>
              <w:t>https://doi.org/10.54740/ros.2023.0</w:t>
            </w:r>
            <w:r w:rsidR="008F7C0F">
              <w:rPr>
                <w:sz w:val="18"/>
                <w:szCs w:val="18"/>
                <w:lang w:val="en-GB"/>
              </w:rPr>
              <w:t>20</w:t>
            </w:r>
            <w:r w:rsidRPr="004667BD">
              <w:rPr>
                <w:sz w:val="18"/>
                <w:szCs w:val="18"/>
                <w:lang w:val="en-GB"/>
              </w:rPr>
              <w:tab/>
              <w:t>open access</w:t>
            </w:r>
          </w:p>
        </w:tc>
      </w:tr>
      <w:tr w:rsidR="00F13050" w:rsidRPr="004667BD" w14:paraId="670FA45C" w14:textId="77777777" w:rsidTr="00CE3376">
        <w:trPr>
          <w:trHeight w:hRule="exact" w:val="283"/>
        </w:trPr>
        <w:tc>
          <w:tcPr>
            <w:tcW w:w="709" w:type="dxa"/>
            <w:shd w:val="clear" w:color="auto" w:fill="auto"/>
          </w:tcPr>
          <w:p w14:paraId="7DAB568F" w14:textId="77777777" w:rsidR="00F13050" w:rsidRPr="004667BD" w:rsidRDefault="00F13050" w:rsidP="006745F7">
            <w:pPr>
              <w:ind w:firstLine="0"/>
              <w:jc w:val="center"/>
              <w:rPr>
                <w:lang w:val="en-GB"/>
              </w:rPr>
            </w:pPr>
          </w:p>
        </w:tc>
        <w:tc>
          <w:tcPr>
            <w:tcW w:w="8930" w:type="dxa"/>
            <w:gridSpan w:val="3"/>
            <w:tcBorders>
              <w:top w:val="single" w:sz="2" w:space="0" w:color="auto"/>
            </w:tcBorders>
            <w:shd w:val="clear" w:color="auto" w:fill="auto"/>
            <w:vAlign w:val="center"/>
          </w:tcPr>
          <w:p w14:paraId="3124AD0D" w14:textId="1D6291F2" w:rsidR="00F13050" w:rsidRPr="004667BD" w:rsidRDefault="00F13050" w:rsidP="006745F7">
            <w:pPr>
              <w:tabs>
                <w:tab w:val="left" w:pos="3828"/>
                <w:tab w:val="right" w:pos="8928"/>
              </w:tabs>
              <w:ind w:firstLine="0"/>
              <w:rPr>
                <w:sz w:val="18"/>
                <w:szCs w:val="18"/>
                <w:lang w:val="en-GB"/>
              </w:rPr>
            </w:pPr>
            <w:r w:rsidRPr="004667BD">
              <w:rPr>
                <w:sz w:val="18"/>
                <w:szCs w:val="18"/>
                <w:lang w:val="en-GB"/>
              </w:rPr>
              <w:t>Received: August 2023</w:t>
            </w:r>
            <w:r w:rsidRPr="004667BD">
              <w:rPr>
                <w:sz w:val="18"/>
                <w:szCs w:val="18"/>
                <w:lang w:val="en-GB"/>
              </w:rPr>
              <w:tab/>
              <w:t>Accepted: September 2023</w:t>
            </w:r>
            <w:r w:rsidRPr="004667BD">
              <w:rPr>
                <w:sz w:val="18"/>
                <w:szCs w:val="18"/>
                <w:lang w:val="en-GB"/>
              </w:rPr>
              <w:tab/>
              <w:t xml:space="preserve">Published: </w:t>
            </w:r>
            <w:r w:rsidR="008F7C0F">
              <w:rPr>
                <w:sz w:val="18"/>
                <w:szCs w:val="18"/>
                <w:lang w:val="en-GB"/>
              </w:rPr>
              <w:t>October</w:t>
            </w:r>
            <w:r w:rsidRPr="004667BD">
              <w:rPr>
                <w:sz w:val="18"/>
                <w:szCs w:val="18"/>
                <w:lang w:val="en-GB"/>
              </w:rPr>
              <w:t xml:space="preserve"> 2023</w:t>
            </w:r>
          </w:p>
        </w:tc>
      </w:tr>
    </w:tbl>
    <w:bookmarkEnd w:id="1"/>
    <w:p w14:paraId="5E21590D" w14:textId="77777777" w:rsidR="00FE33A7" w:rsidRPr="004667BD" w:rsidRDefault="0015616F" w:rsidP="006745F7">
      <w:pPr>
        <w:pStyle w:val="Rtytu"/>
        <w:rPr>
          <w:lang w:val="en-GB"/>
        </w:rPr>
      </w:pPr>
      <w:proofErr w:type="spellStart"/>
      <w:r w:rsidRPr="004667BD">
        <w:rPr>
          <w:lang w:val="en-GB"/>
        </w:rPr>
        <w:t>Thermomodernization</w:t>
      </w:r>
      <w:proofErr w:type="spellEnd"/>
      <w:r w:rsidRPr="004667BD">
        <w:rPr>
          <w:lang w:val="en-GB"/>
        </w:rPr>
        <w:t xml:space="preserve"> </w:t>
      </w:r>
      <w:r w:rsidR="00FE33A7" w:rsidRPr="004667BD">
        <w:rPr>
          <w:lang w:val="en-GB"/>
        </w:rPr>
        <w:t>–</w:t>
      </w:r>
      <w:r w:rsidRPr="004667BD">
        <w:rPr>
          <w:lang w:val="en-GB"/>
        </w:rPr>
        <w:t xml:space="preserve"> </w:t>
      </w:r>
      <w:r w:rsidR="00FE33A7" w:rsidRPr="004667BD">
        <w:rPr>
          <w:lang w:val="en-GB"/>
        </w:rPr>
        <w:t>R</w:t>
      </w:r>
      <w:r w:rsidRPr="004667BD">
        <w:rPr>
          <w:lang w:val="en-GB"/>
        </w:rPr>
        <w:t xml:space="preserve">escue for the </w:t>
      </w:r>
      <w:r w:rsidR="00FE33A7" w:rsidRPr="004667BD">
        <w:rPr>
          <w:lang w:val="en-GB"/>
        </w:rPr>
        <w:t>B</w:t>
      </w:r>
      <w:r w:rsidRPr="004667BD">
        <w:rPr>
          <w:lang w:val="en-GB"/>
        </w:rPr>
        <w:t>uilding</w:t>
      </w:r>
    </w:p>
    <w:p w14:paraId="40623CB0" w14:textId="77777777" w:rsidR="004B3898" w:rsidRPr="004667BD" w:rsidRDefault="004B3898" w:rsidP="006745F7">
      <w:pPr>
        <w:pStyle w:val="Rautor"/>
        <w:rPr>
          <w:lang w:val="en-GB"/>
        </w:rPr>
      </w:pPr>
      <w:r w:rsidRPr="004667BD">
        <w:rPr>
          <w:lang w:val="en-GB"/>
        </w:rPr>
        <w:t xml:space="preserve">Magdalena </w:t>
      </w:r>
      <w:proofErr w:type="spellStart"/>
      <w:r w:rsidRPr="004667BD">
        <w:rPr>
          <w:lang w:val="en-GB"/>
        </w:rPr>
        <w:t>Orłowska</w:t>
      </w:r>
      <w:proofErr w:type="spellEnd"/>
    </w:p>
    <w:p w14:paraId="13BEF42C" w14:textId="77777777" w:rsidR="008E278D" w:rsidRDefault="00085CC2" w:rsidP="006745F7">
      <w:pPr>
        <w:pStyle w:val="Rafiliacja"/>
        <w:rPr>
          <w:lang w:val="en-GB"/>
        </w:rPr>
      </w:pPr>
      <w:proofErr w:type="spellStart"/>
      <w:r w:rsidRPr="004667BD">
        <w:rPr>
          <w:lang w:val="en-GB"/>
        </w:rPr>
        <w:t>Koszali</w:t>
      </w:r>
      <w:r w:rsidR="005264DD" w:rsidRPr="004667BD">
        <w:rPr>
          <w:lang w:val="en-GB"/>
        </w:rPr>
        <w:t>n</w:t>
      </w:r>
      <w:proofErr w:type="spellEnd"/>
      <w:r w:rsidR="005264DD" w:rsidRPr="004667BD">
        <w:rPr>
          <w:lang w:val="en-GB"/>
        </w:rPr>
        <w:t xml:space="preserve"> University of Technology</w:t>
      </w:r>
      <w:r w:rsidR="00FE33A7" w:rsidRPr="004667BD">
        <w:rPr>
          <w:lang w:val="en-GB"/>
        </w:rPr>
        <w:t>, Poland</w:t>
      </w:r>
      <w:r w:rsidR="00FE33A7" w:rsidRPr="004667BD">
        <w:rPr>
          <w:lang w:val="en-GB"/>
        </w:rPr>
        <w:br/>
      </w:r>
      <w:bookmarkStart w:id="2" w:name="_Hlk89336582"/>
      <w:r w:rsidR="00F13050" w:rsidRPr="004667BD">
        <w:rPr>
          <w:szCs w:val="22"/>
          <w:lang w:val="en-GB"/>
        </w:rPr>
        <w:t>https://orcid.org/</w:t>
      </w:r>
      <w:bookmarkEnd w:id="2"/>
      <w:r w:rsidR="00F13050" w:rsidRPr="004667BD">
        <w:rPr>
          <w:lang w:val="en-GB"/>
        </w:rPr>
        <w:t>0000-0002-2072-1791</w:t>
      </w:r>
    </w:p>
    <w:p w14:paraId="0C61D036" w14:textId="5AC2A795" w:rsidR="005E2502" w:rsidRPr="00D93571" w:rsidRDefault="005E2502" w:rsidP="005E2502">
      <w:pPr>
        <w:pStyle w:val="Rauco"/>
        <w:rPr>
          <w:b/>
        </w:rPr>
      </w:pPr>
      <w:r w:rsidRPr="00D93571">
        <w:t>corresponding author</w:t>
      </w:r>
      <w:r>
        <w:t>'</w:t>
      </w:r>
      <w:r w:rsidRPr="00D93571">
        <w:t xml:space="preserve">s e-mail: </w:t>
      </w:r>
      <w:r w:rsidRPr="005E2502">
        <w:t>magdalena.orlowska@tu.koszalin.pl</w:t>
      </w:r>
    </w:p>
    <w:p w14:paraId="1FA9F35C" w14:textId="430559FE" w:rsidR="00FE33A7" w:rsidRPr="004667BD" w:rsidRDefault="00FE33A7" w:rsidP="006745F7">
      <w:pPr>
        <w:pStyle w:val="Rab1"/>
      </w:pPr>
      <w:r w:rsidRPr="004667BD">
        <w:rPr>
          <w:b/>
          <w:bCs/>
          <w:color w:val="000000" w:themeColor="text1"/>
        </w:rPr>
        <w:t>Abstract:</w:t>
      </w:r>
      <w:r w:rsidRPr="004667BD">
        <w:rPr>
          <w:color w:val="000000" w:themeColor="text1"/>
        </w:rPr>
        <w:t xml:space="preserve"> </w:t>
      </w:r>
      <w:r w:rsidRPr="004667BD">
        <w:t xml:space="preserve">The article discusses issues related to </w:t>
      </w:r>
      <w:r w:rsidR="009D3205">
        <w:t>modifying existing buildings to improve</w:t>
      </w:r>
      <w:r w:rsidRPr="004667BD">
        <w:t xml:space="preserve"> their condition in terms of lower energy consumption and reducing heat loss. The </w:t>
      </w:r>
      <w:r w:rsidR="008947F0" w:rsidRPr="004667BD">
        <w:t>study takes the form of a review</w:t>
      </w:r>
      <w:r w:rsidR="00062A62" w:rsidRPr="004667BD">
        <w:t>.</w:t>
      </w:r>
      <w:r w:rsidR="008947F0" w:rsidRPr="004667BD">
        <w:t xml:space="preserve"> </w:t>
      </w:r>
      <w:r w:rsidRPr="004667BD">
        <w:t xml:space="preserve">Current systems and data are described according to </w:t>
      </w:r>
      <w:r w:rsidR="00062A62" w:rsidRPr="004667BD">
        <w:t>relevant standards</w:t>
      </w:r>
      <w:r w:rsidRPr="004667BD">
        <w:t xml:space="preserve">. The issue of the energy </w:t>
      </w:r>
      <w:r w:rsidR="008947F0" w:rsidRPr="004667BD">
        <w:t>efficiency</w:t>
      </w:r>
      <w:r w:rsidRPr="004667BD">
        <w:t xml:space="preserve"> of the building </w:t>
      </w:r>
      <w:r w:rsidR="008947F0" w:rsidRPr="004667BD">
        <w:t>is explored</w:t>
      </w:r>
      <w:r w:rsidRPr="004667BD">
        <w:t xml:space="preserve">. A list of the most common ways </w:t>
      </w:r>
      <w:r w:rsidR="009D3205">
        <w:t>of</w:t>
      </w:r>
      <w:r w:rsidRPr="004667BD">
        <w:t xml:space="preserve"> thermal modernization has been pre</w:t>
      </w:r>
      <w:r w:rsidR="00062A62" w:rsidRPr="004667BD">
        <w:t>sented</w:t>
      </w:r>
      <w:r w:rsidRPr="004667BD">
        <w:t xml:space="preserve">. Financial support programs were discussed. The </w:t>
      </w:r>
      <w:r w:rsidR="008947F0" w:rsidRPr="004667BD">
        <w:t xml:space="preserve">merits </w:t>
      </w:r>
      <w:r w:rsidRPr="004667BD">
        <w:t>and d</w:t>
      </w:r>
      <w:r w:rsidR="008947F0" w:rsidRPr="004667BD">
        <w:t xml:space="preserve">rawbacks </w:t>
      </w:r>
      <w:r w:rsidRPr="004667BD">
        <w:t xml:space="preserve">of the solutions </w:t>
      </w:r>
      <w:r w:rsidR="009D3205">
        <w:t>are delineated</w:t>
      </w:r>
      <w:r w:rsidRPr="004667BD">
        <w:t>.</w:t>
      </w:r>
    </w:p>
    <w:p w14:paraId="55E9CCD0" w14:textId="0455D684" w:rsidR="00FE33A7" w:rsidRPr="004667BD" w:rsidRDefault="00FE33A7" w:rsidP="006745F7">
      <w:pPr>
        <w:pStyle w:val="Rab2"/>
        <w:rPr>
          <w:b/>
        </w:rPr>
      </w:pPr>
      <w:r w:rsidRPr="004667BD">
        <w:rPr>
          <w:b/>
          <w:bCs/>
        </w:rPr>
        <w:t>Keywords:</w:t>
      </w:r>
      <w:r w:rsidRPr="004667BD">
        <w:t xml:space="preserve"> </w:t>
      </w:r>
      <w:r w:rsidR="00730893">
        <w:t>e</w:t>
      </w:r>
      <w:r w:rsidRPr="004667BD">
        <w:t>nergy saving, characteristic, thermal modernization</w:t>
      </w:r>
    </w:p>
    <w:p w14:paraId="056330D7" w14:textId="77777777" w:rsidR="00DB1291" w:rsidRPr="004667BD" w:rsidRDefault="00DB1291" w:rsidP="006745F7">
      <w:pPr>
        <w:pStyle w:val="Rn1"/>
        <w:rPr>
          <w:lang w:val="en-GB"/>
        </w:rPr>
      </w:pPr>
      <w:r w:rsidRPr="004667BD">
        <w:rPr>
          <w:lang w:val="en-GB"/>
        </w:rPr>
        <w:t xml:space="preserve">1. </w:t>
      </w:r>
      <w:r w:rsidR="009D410F" w:rsidRPr="004667BD">
        <w:rPr>
          <w:lang w:val="en-GB"/>
        </w:rPr>
        <w:t>Introduction</w:t>
      </w:r>
    </w:p>
    <w:p w14:paraId="49556373" w14:textId="52F809C4" w:rsidR="00185883" w:rsidRPr="006C1821" w:rsidRDefault="009C4414" w:rsidP="006745F7">
      <w:pPr>
        <w:ind w:firstLine="284"/>
        <w:rPr>
          <w:color w:val="000000" w:themeColor="text1"/>
          <w:sz w:val="22"/>
          <w:szCs w:val="22"/>
          <w:lang w:val="en-GB" w:bidi="en-US"/>
        </w:rPr>
      </w:pPr>
      <w:r w:rsidRPr="006C1821">
        <w:rPr>
          <w:sz w:val="22"/>
          <w:szCs w:val="22"/>
          <w:lang w:val="en-GB"/>
        </w:rPr>
        <w:t>The concept of thermal modernization is understood as a series of activities aimed at improving the condition of the building in terms of heat exchange and reducing heat loss.</w:t>
      </w:r>
      <w:r w:rsidR="00CA0B82" w:rsidRPr="006C1821">
        <w:rPr>
          <w:sz w:val="22"/>
          <w:szCs w:val="22"/>
          <w:lang w:val="en-GB"/>
        </w:rPr>
        <w:t xml:space="preserve"> The concept of modernization is also associated with replacing the heat source with a more ecological one</w:t>
      </w:r>
      <w:r w:rsidR="009D3205">
        <w:rPr>
          <w:sz w:val="22"/>
          <w:szCs w:val="22"/>
          <w:lang w:val="en-GB"/>
        </w:rPr>
        <w:t>.</w:t>
      </w:r>
      <w:r w:rsidRPr="006C1821">
        <w:rPr>
          <w:sz w:val="22"/>
          <w:szCs w:val="22"/>
          <w:lang w:val="en-GB"/>
        </w:rPr>
        <w:t xml:space="preserve"> In addition, an obligation has been introduced in Poland to demonstrate the energy characteristics of the building</w:t>
      </w:r>
      <w:r w:rsidR="009D3205">
        <w:rPr>
          <w:sz w:val="22"/>
          <w:szCs w:val="22"/>
          <w:lang w:val="en-GB"/>
        </w:rPr>
        <w:t xml:space="preserve">, which </w:t>
      </w:r>
      <w:r w:rsidR="009D3205" w:rsidRPr="006C1821">
        <w:rPr>
          <w:sz w:val="22"/>
          <w:szCs w:val="22"/>
          <w:lang w:val="en-GB"/>
        </w:rPr>
        <w:t>result</w:t>
      </w:r>
      <w:r w:rsidR="009D3205">
        <w:rPr>
          <w:sz w:val="22"/>
          <w:szCs w:val="22"/>
          <w:lang w:val="en-GB"/>
        </w:rPr>
        <w:t xml:space="preserve">s </w:t>
      </w:r>
      <w:r w:rsidR="009D3205" w:rsidRPr="006C1821">
        <w:rPr>
          <w:sz w:val="22"/>
          <w:szCs w:val="22"/>
          <w:lang w:val="en-GB"/>
        </w:rPr>
        <w:t>from European law</w:t>
      </w:r>
      <w:r w:rsidRPr="006C1821">
        <w:rPr>
          <w:sz w:val="22"/>
          <w:szCs w:val="22"/>
          <w:lang w:val="en-GB"/>
        </w:rPr>
        <w:t>. It is a document that is a set of information and energy indicators of a building or its part in terms of energy consumption for heating, ventilation, cooling, domestic hot water preparation, and even in non-residential buildings regarding lighting. The total demand for energy needed to use the buildings as intended is determined</w:t>
      </w:r>
      <w:r w:rsidR="00AC000A" w:rsidRPr="006C1821">
        <w:rPr>
          <w:color w:val="000000" w:themeColor="text1"/>
          <w:sz w:val="22"/>
          <w:szCs w:val="22"/>
          <w:lang w:val="en-GB" w:bidi="en-US"/>
        </w:rPr>
        <w:t xml:space="preserve"> (</w:t>
      </w:r>
      <w:r w:rsidR="006A5062" w:rsidRPr="006C1821">
        <w:rPr>
          <w:sz w:val="22"/>
          <w:szCs w:val="22"/>
          <w:lang w:val="en-GB"/>
        </w:rPr>
        <w:t>Journal of Laws 2021, Journal of Laws 2023</w:t>
      </w:r>
      <w:r w:rsidR="00356216" w:rsidRPr="006C1821">
        <w:rPr>
          <w:color w:val="000000" w:themeColor="text1"/>
          <w:sz w:val="22"/>
          <w:szCs w:val="22"/>
          <w:lang w:val="en-GB" w:bidi="en-US"/>
        </w:rPr>
        <w:t>)</w:t>
      </w:r>
      <w:r w:rsidR="00FE33A7" w:rsidRPr="006C1821">
        <w:rPr>
          <w:color w:val="000000" w:themeColor="text1"/>
          <w:sz w:val="22"/>
          <w:szCs w:val="22"/>
          <w:lang w:val="en-GB" w:bidi="en-US"/>
        </w:rPr>
        <w:t>.</w:t>
      </w:r>
    </w:p>
    <w:p w14:paraId="6BD50738" w14:textId="77777777" w:rsidR="00185883" w:rsidRPr="006C1821" w:rsidRDefault="00185883" w:rsidP="006745F7">
      <w:pPr>
        <w:pStyle w:val="Rn2"/>
        <w:rPr>
          <w:lang w:val="en-GB" w:bidi="en-US"/>
        </w:rPr>
      </w:pPr>
      <w:r w:rsidRPr="006C1821">
        <w:rPr>
          <w:lang w:val="en-GB" w:bidi="en-US"/>
        </w:rPr>
        <w:t>Primary energy (EP)</w:t>
      </w:r>
    </w:p>
    <w:p w14:paraId="6682E461" w14:textId="109B7547" w:rsidR="00F3271B" w:rsidRPr="006C1821" w:rsidRDefault="00D37A20" w:rsidP="006745F7">
      <w:pPr>
        <w:pStyle w:val="Rlit"/>
        <w:ind w:left="0" w:firstLine="284"/>
        <w:rPr>
          <w:sz w:val="22"/>
          <w:szCs w:val="22"/>
          <w:lang w:val="en-GB"/>
        </w:rPr>
      </w:pPr>
      <w:r w:rsidRPr="006C1821">
        <w:rPr>
          <w:sz w:val="22"/>
          <w:szCs w:val="22"/>
          <w:lang w:val="en-GB"/>
        </w:rPr>
        <w:t xml:space="preserve">The demand for non-renewable primary energy (EP) </w:t>
      </w:r>
      <w:r w:rsidR="00EE6A95" w:rsidRPr="006C1821">
        <w:rPr>
          <w:sz w:val="22"/>
          <w:szCs w:val="22"/>
          <w:lang w:val="en-GB"/>
        </w:rPr>
        <w:t>–</w:t>
      </w:r>
      <w:r w:rsidRPr="006C1821">
        <w:rPr>
          <w:sz w:val="22"/>
          <w:szCs w:val="22"/>
          <w:lang w:val="en-GB"/>
        </w:rPr>
        <w:t xml:space="preserve"> for heating, cooling, ven</w:t>
      </w:r>
      <w:r w:rsidR="00A9083A" w:rsidRPr="006C1821">
        <w:rPr>
          <w:sz w:val="22"/>
          <w:szCs w:val="22"/>
          <w:lang w:val="en-GB"/>
        </w:rPr>
        <w:t xml:space="preserve">tilation or lighting, hot water </w:t>
      </w:r>
      <w:r w:rsidRPr="006C1821">
        <w:rPr>
          <w:sz w:val="22"/>
          <w:szCs w:val="22"/>
          <w:lang w:val="en-GB"/>
        </w:rPr>
        <w:t xml:space="preserve">production, </w:t>
      </w:r>
      <w:r w:rsidR="009D3205">
        <w:rPr>
          <w:sz w:val="22"/>
          <w:szCs w:val="22"/>
          <w:lang w:val="en-GB"/>
        </w:rPr>
        <w:t xml:space="preserve">and </w:t>
      </w:r>
      <w:r w:rsidRPr="006C1821">
        <w:rPr>
          <w:sz w:val="22"/>
          <w:szCs w:val="22"/>
          <w:lang w:val="en-GB"/>
        </w:rPr>
        <w:t xml:space="preserve">operation of electrical devices </w:t>
      </w:r>
      <w:r w:rsidR="008A6B25" w:rsidRPr="006C1821">
        <w:rPr>
          <w:sz w:val="22"/>
          <w:szCs w:val="22"/>
          <w:lang w:val="en-GB"/>
        </w:rPr>
        <w:t>–</w:t>
      </w:r>
      <w:r w:rsidRPr="006C1821">
        <w:rPr>
          <w:sz w:val="22"/>
          <w:szCs w:val="22"/>
          <w:lang w:val="en-GB"/>
        </w:rPr>
        <w:t xml:space="preserve"> may not exceed 70 kWh/m².</w:t>
      </w:r>
    </w:p>
    <w:p w14:paraId="468052F3" w14:textId="42D6EB4F" w:rsidR="00185883" w:rsidRPr="006C1821" w:rsidRDefault="00D37A20" w:rsidP="006745F7">
      <w:pPr>
        <w:ind w:firstLine="284"/>
        <w:rPr>
          <w:color w:val="000000" w:themeColor="text1"/>
          <w:sz w:val="22"/>
          <w:szCs w:val="22"/>
          <w:lang w:val="en-GB"/>
        </w:rPr>
      </w:pPr>
      <w:r w:rsidRPr="006C1821">
        <w:rPr>
          <w:sz w:val="22"/>
          <w:szCs w:val="22"/>
          <w:lang w:val="en-GB"/>
        </w:rPr>
        <w:t>This indicator has decreased due to the requirements of the environment,</w:t>
      </w:r>
      <w:r w:rsidR="009D3205">
        <w:rPr>
          <w:sz w:val="22"/>
          <w:szCs w:val="22"/>
          <w:lang w:val="en-GB"/>
        </w:rPr>
        <w:t xml:space="preserve"> and</w:t>
      </w:r>
      <w:r w:rsidRPr="006C1821">
        <w:rPr>
          <w:sz w:val="22"/>
          <w:szCs w:val="22"/>
          <w:lang w:val="en-GB"/>
        </w:rPr>
        <w:t xml:space="preserve"> it was still much higher in previous years. </w:t>
      </w:r>
      <w:r w:rsidR="009D3205">
        <w:rPr>
          <w:sz w:val="22"/>
          <w:szCs w:val="22"/>
          <w:lang w:val="en-GB"/>
        </w:rPr>
        <w:t>T</w:t>
      </w:r>
      <w:r w:rsidRPr="006C1821">
        <w:rPr>
          <w:sz w:val="22"/>
          <w:szCs w:val="22"/>
          <w:lang w:val="en-GB"/>
        </w:rPr>
        <w:t>he required conditions regarding EP must be met</w:t>
      </w:r>
      <w:r w:rsidR="009D3205" w:rsidRPr="009D3205">
        <w:rPr>
          <w:sz w:val="22"/>
          <w:szCs w:val="22"/>
          <w:lang w:val="en-GB"/>
        </w:rPr>
        <w:t xml:space="preserve"> </w:t>
      </w:r>
      <w:r w:rsidR="009D3205">
        <w:rPr>
          <w:sz w:val="22"/>
          <w:szCs w:val="22"/>
          <w:lang w:val="en-GB"/>
        </w:rPr>
        <w:t>T</w:t>
      </w:r>
      <w:r w:rsidR="009D3205" w:rsidRPr="006C1821">
        <w:rPr>
          <w:sz w:val="22"/>
          <w:szCs w:val="22"/>
          <w:lang w:val="en-GB"/>
        </w:rPr>
        <w:t>o obtain a building permit</w:t>
      </w:r>
      <w:r w:rsidRPr="006C1821">
        <w:rPr>
          <w:sz w:val="22"/>
          <w:szCs w:val="22"/>
          <w:lang w:val="en-GB"/>
        </w:rPr>
        <w:t xml:space="preserve">. The focus should be on the latest green technologies that </w:t>
      </w:r>
      <w:r w:rsidR="009D3205">
        <w:rPr>
          <w:sz w:val="22"/>
          <w:szCs w:val="22"/>
          <w:lang w:val="en-GB"/>
        </w:rPr>
        <w:t>support</w:t>
      </w:r>
      <w:r w:rsidRPr="006C1821">
        <w:rPr>
          <w:sz w:val="22"/>
          <w:szCs w:val="22"/>
          <w:lang w:val="en-GB"/>
        </w:rPr>
        <w:t xml:space="preserve"> renewable sources while limiting non-renewable resources</w:t>
      </w:r>
      <w:r w:rsidRPr="006C1821">
        <w:rPr>
          <w:color w:val="000000" w:themeColor="text1"/>
          <w:sz w:val="22"/>
          <w:szCs w:val="22"/>
          <w:lang w:val="en-GB"/>
        </w:rPr>
        <w:t>.</w:t>
      </w:r>
      <w:r w:rsidR="00350363" w:rsidRPr="006C1821">
        <w:rPr>
          <w:color w:val="000000" w:themeColor="text1"/>
          <w:sz w:val="22"/>
          <w:szCs w:val="22"/>
          <w:lang w:val="en-GB"/>
        </w:rPr>
        <w:t xml:space="preserve"> </w:t>
      </w:r>
    </w:p>
    <w:p w14:paraId="43FB1BD4" w14:textId="77777777" w:rsidR="00185883" w:rsidRPr="006C1821" w:rsidRDefault="00185883" w:rsidP="006745F7">
      <w:pPr>
        <w:pStyle w:val="Rn2"/>
        <w:rPr>
          <w:lang w:val="en-GB"/>
        </w:rPr>
      </w:pPr>
      <w:r w:rsidRPr="006C1821">
        <w:rPr>
          <w:lang w:val="en-GB"/>
        </w:rPr>
        <w:t>Final energy demand (EK)</w:t>
      </w:r>
    </w:p>
    <w:p w14:paraId="13676EE8" w14:textId="663F636A" w:rsidR="00185883" w:rsidRPr="006C1821" w:rsidRDefault="00350363" w:rsidP="006745F7">
      <w:pPr>
        <w:ind w:firstLine="284"/>
        <w:rPr>
          <w:color w:val="000000" w:themeColor="text1"/>
          <w:sz w:val="22"/>
          <w:szCs w:val="22"/>
          <w:lang w:val="en-GB"/>
        </w:rPr>
      </w:pPr>
      <w:r w:rsidRPr="006C1821">
        <w:rPr>
          <w:sz w:val="22"/>
          <w:szCs w:val="22"/>
          <w:lang w:val="en-GB"/>
        </w:rPr>
        <w:t xml:space="preserve">This indicator </w:t>
      </w:r>
      <w:r w:rsidR="009D3205">
        <w:rPr>
          <w:sz w:val="22"/>
          <w:szCs w:val="22"/>
          <w:lang w:val="en-GB"/>
        </w:rPr>
        <w:t>ensures</w:t>
      </w:r>
      <w:r w:rsidRPr="006C1821">
        <w:rPr>
          <w:sz w:val="22"/>
          <w:szCs w:val="22"/>
          <w:lang w:val="en-GB"/>
        </w:rPr>
        <w:t xml:space="preserve"> the required temperature and ventilation in the building.</w:t>
      </w:r>
      <w:r w:rsidR="009D3205">
        <w:rPr>
          <w:sz w:val="22"/>
          <w:szCs w:val="22"/>
          <w:lang w:val="en-GB"/>
        </w:rPr>
        <w:t xml:space="preserve"> I</w:t>
      </w:r>
      <w:r w:rsidRPr="006C1821">
        <w:rPr>
          <w:sz w:val="22"/>
          <w:szCs w:val="22"/>
          <w:lang w:val="en-GB"/>
        </w:rPr>
        <w:t xml:space="preserve">t is necessary to choose the right source of heat, preferably environmentally friendly, and proper air circulation </w:t>
      </w:r>
      <w:r w:rsidR="006745F7">
        <w:rPr>
          <w:sz w:val="22"/>
          <w:szCs w:val="22"/>
          <w:lang w:val="en-GB"/>
        </w:rPr>
        <w:t>–</w:t>
      </w:r>
      <w:r w:rsidRPr="006C1821">
        <w:rPr>
          <w:sz w:val="22"/>
          <w:szCs w:val="22"/>
          <w:lang w:val="en-GB"/>
        </w:rPr>
        <w:t xml:space="preserve"> in the sense of ventilation, e.g. in the </w:t>
      </w:r>
      <w:r w:rsidR="00CA0B82" w:rsidRPr="006C1821">
        <w:rPr>
          <w:sz w:val="22"/>
          <w:szCs w:val="22"/>
          <w:lang w:val="en-GB"/>
        </w:rPr>
        <w:t>recovery of part of used heat</w:t>
      </w:r>
      <w:r w:rsidRPr="006C1821">
        <w:rPr>
          <w:sz w:val="22"/>
          <w:szCs w:val="22"/>
          <w:lang w:val="en-GB"/>
        </w:rPr>
        <w:t>, i.e. recuperation</w:t>
      </w:r>
      <w:r w:rsidR="00924837" w:rsidRPr="006C1821">
        <w:rPr>
          <w:sz w:val="22"/>
          <w:szCs w:val="22"/>
          <w:lang w:val="en-GB"/>
        </w:rPr>
        <w:t>, recirculation</w:t>
      </w:r>
      <w:r w:rsidR="009D3205">
        <w:rPr>
          <w:sz w:val="22"/>
          <w:szCs w:val="22"/>
          <w:lang w:val="en-GB"/>
        </w:rPr>
        <w:t>, t</w:t>
      </w:r>
      <w:r w:rsidR="009D3205" w:rsidRPr="006C1821">
        <w:rPr>
          <w:sz w:val="22"/>
          <w:szCs w:val="22"/>
          <w:lang w:val="en-GB"/>
        </w:rPr>
        <w:t>o guarantee appropriate parameters</w:t>
      </w:r>
      <w:r w:rsidRPr="006C1821">
        <w:rPr>
          <w:sz w:val="22"/>
          <w:szCs w:val="22"/>
          <w:lang w:val="en-GB"/>
        </w:rPr>
        <w:t>. Remember that with tight doors and windows, ventilation must also remove carbon dioxide and water vapo</w:t>
      </w:r>
      <w:r w:rsidR="009D3205">
        <w:rPr>
          <w:sz w:val="22"/>
          <w:szCs w:val="22"/>
          <w:lang w:val="en-GB"/>
        </w:rPr>
        <w:t>u</w:t>
      </w:r>
      <w:r w:rsidRPr="006C1821">
        <w:rPr>
          <w:sz w:val="22"/>
          <w:szCs w:val="22"/>
          <w:lang w:val="en-GB"/>
        </w:rPr>
        <w:t>r.</w:t>
      </w:r>
      <w:r w:rsidRPr="006C1821">
        <w:rPr>
          <w:color w:val="000000" w:themeColor="text1"/>
          <w:sz w:val="22"/>
          <w:szCs w:val="22"/>
          <w:lang w:val="en-GB"/>
        </w:rPr>
        <w:t xml:space="preserve"> </w:t>
      </w:r>
    </w:p>
    <w:p w14:paraId="02167A6D" w14:textId="77777777" w:rsidR="00185883" w:rsidRPr="006C1821" w:rsidRDefault="00185883" w:rsidP="006745F7">
      <w:pPr>
        <w:pStyle w:val="Rn2"/>
        <w:rPr>
          <w:lang w:val="en-GB"/>
        </w:rPr>
      </w:pPr>
      <w:r w:rsidRPr="006C1821">
        <w:rPr>
          <w:lang w:val="en-GB"/>
        </w:rPr>
        <w:t>Usable energy demand (EU)</w:t>
      </w:r>
    </w:p>
    <w:p w14:paraId="3363474B" w14:textId="08521EF1" w:rsidR="00C203C9" w:rsidRPr="006C1821" w:rsidRDefault="00350363" w:rsidP="006745F7">
      <w:pPr>
        <w:ind w:firstLine="284"/>
        <w:rPr>
          <w:color w:val="000000" w:themeColor="text1"/>
          <w:sz w:val="22"/>
          <w:szCs w:val="22"/>
          <w:lang w:val="en-GB"/>
        </w:rPr>
      </w:pPr>
      <w:r w:rsidRPr="006C1821">
        <w:rPr>
          <w:sz w:val="22"/>
          <w:szCs w:val="22"/>
          <w:lang w:val="en-GB"/>
        </w:rPr>
        <w:t>A</w:t>
      </w:r>
      <w:r w:rsidR="009D3205">
        <w:rPr>
          <w:sz w:val="22"/>
          <w:szCs w:val="22"/>
          <w:lang w:val="en-GB"/>
        </w:rPr>
        <w:t>n essential</w:t>
      </w:r>
      <w:r w:rsidRPr="006C1821">
        <w:rPr>
          <w:sz w:val="22"/>
          <w:szCs w:val="22"/>
          <w:lang w:val="en-GB"/>
        </w:rPr>
        <w:t xml:space="preserve"> parameter </w:t>
      </w:r>
      <w:r w:rsidR="009D3205">
        <w:rPr>
          <w:sz w:val="22"/>
          <w:szCs w:val="22"/>
          <w:lang w:val="en-GB"/>
        </w:rPr>
        <w:t>which</w:t>
      </w:r>
      <w:r w:rsidRPr="006C1821">
        <w:rPr>
          <w:sz w:val="22"/>
          <w:szCs w:val="22"/>
          <w:lang w:val="en-GB"/>
        </w:rPr>
        <w:t xml:space="preserve"> determines how much energy is needed per 1 m</w:t>
      </w:r>
      <w:r w:rsidRPr="006C1821">
        <w:rPr>
          <w:sz w:val="22"/>
          <w:szCs w:val="22"/>
          <w:vertAlign w:val="superscript"/>
          <w:lang w:val="en-GB"/>
        </w:rPr>
        <w:t>2</w:t>
      </w:r>
      <w:r w:rsidRPr="006C1821">
        <w:rPr>
          <w:sz w:val="22"/>
          <w:szCs w:val="22"/>
          <w:lang w:val="en-GB"/>
        </w:rPr>
        <w:t xml:space="preserve"> of the building. This indicator should be considered already at the design stage. The location of the building in relation to the cardinal directions should be taken into account to get the most out of the sun, the climatic zone, the type of insulation of windows and doors, the construction of walls and roofs</w:t>
      </w:r>
      <w:r w:rsidR="00781E83" w:rsidRPr="006C1821">
        <w:rPr>
          <w:sz w:val="22"/>
          <w:szCs w:val="22"/>
          <w:lang w:val="en-GB"/>
        </w:rPr>
        <w:t xml:space="preserve"> and so on</w:t>
      </w:r>
      <w:r w:rsidR="00AB21C7">
        <w:rPr>
          <w:rStyle w:val="Odwoanieprzypisudolnego"/>
          <w:sz w:val="22"/>
          <w:szCs w:val="22"/>
          <w:lang w:val="en-GB"/>
        </w:rPr>
        <w:footnoteReference w:id="1"/>
      </w:r>
      <w:r w:rsidR="00FE33A7" w:rsidRPr="006C1821">
        <w:rPr>
          <w:color w:val="000000" w:themeColor="text1"/>
          <w:sz w:val="22"/>
          <w:szCs w:val="22"/>
          <w:lang w:val="en-GB"/>
        </w:rPr>
        <w:t>.</w:t>
      </w:r>
    </w:p>
    <w:p w14:paraId="02B2DBB9" w14:textId="45BCF5B9" w:rsidR="00F3271B" w:rsidRDefault="00137460" w:rsidP="006745F7">
      <w:pPr>
        <w:ind w:firstLine="284"/>
        <w:rPr>
          <w:color w:val="000000" w:themeColor="text1"/>
          <w:sz w:val="22"/>
          <w:szCs w:val="22"/>
          <w:lang w:val="en-GB"/>
        </w:rPr>
      </w:pPr>
      <w:r w:rsidRPr="006C1821">
        <w:rPr>
          <w:color w:val="000000" w:themeColor="text1"/>
          <w:sz w:val="22"/>
          <w:szCs w:val="22"/>
          <w:lang w:val="en-GB"/>
        </w:rPr>
        <w:t xml:space="preserve">Heat sources have changed over the years. The difference in global primary energy consumption between 1800 and 2022 is colossal. You can see </w:t>
      </w:r>
      <w:r w:rsidR="009D3205">
        <w:rPr>
          <w:color w:val="000000" w:themeColor="text1"/>
          <w:sz w:val="22"/>
          <w:szCs w:val="22"/>
          <w:lang w:val="en-GB"/>
        </w:rPr>
        <w:t>various</w:t>
      </w:r>
      <w:r w:rsidRPr="006C1821">
        <w:rPr>
          <w:color w:val="000000" w:themeColor="text1"/>
          <w:sz w:val="22"/>
          <w:szCs w:val="22"/>
          <w:lang w:val="en-GB"/>
        </w:rPr>
        <w:t xml:space="preserve"> possibilities appearing over the years</w:t>
      </w:r>
      <w:r w:rsidR="00867733">
        <w:rPr>
          <w:color w:val="000000" w:themeColor="text1"/>
          <w:sz w:val="22"/>
          <w:szCs w:val="22"/>
          <w:lang w:val="en-GB"/>
        </w:rPr>
        <w:t xml:space="preserve"> –</w:t>
      </w:r>
      <w:r w:rsidR="00F3271B" w:rsidRPr="006C1821">
        <w:rPr>
          <w:color w:val="000000" w:themeColor="text1"/>
          <w:sz w:val="22"/>
          <w:szCs w:val="22"/>
          <w:lang w:val="en-GB"/>
        </w:rPr>
        <w:t xml:space="preserve"> Fig.</w:t>
      </w:r>
      <w:r w:rsidR="00CA5DAF">
        <w:rPr>
          <w:color w:val="000000" w:themeColor="text1"/>
          <w:sz w:val="22"/>
          <w:szCs w:val="22"/>
          <w:lang w:val="en-GB"/>
        </w:rPr>
        <w:t xml:space="preserve"> </w:t>
      </w:r>
      <w:r w:rsidR="00F3271B" w:rsidRPr="006C1821">
        <w:rPr>
          <w:color w:val="000000" w:themeColor="text1"/>
          <w:sz w:val="22"/>
          <w:szCs w:val="22"/>
          <w:lang w:val="en-GB"/>
        </w:rPr>
        <w:t>1</w:t>
      </w:r>
      <w:r w:rsidR="006C1821" w:rsidRPr="006C1821">
        <w:rPr>
          <w:color w:val="000000" w:themeColor="text1"/>
          <w:sz w:val="22"/>
          <w:szCs w:val="22"/>
          <w:lang w:val="en-GB"/>
        </w:rPr>
        <w:t>.</w:t>
      </w:r>
    </w:p>
    <w:p w14:paraId="17C083AF" w14:textId="0C5CBC37" w:rsidR="00CF65CD" w:rsidRDefault="00CF65CD" w:rsidP="006745F7">
      <w:pPr>
        <w:ind w:firstLine="284"/>
        <w:rPr>
          <w:color w:val="000000" w:themeColor="text1"/>
          <w:sz w:val="22"/>
          <w:szCs w:val="22"/>
          <w:lang w:val="en-GB"/>
        </w:rPr>
      </w:pPr>
      <w:r w:rsidRPr="004667BD">
        <w:rPr>
          <w:color w:val="000000" w:themeColor="text1"/>
          <w:sz w:val="22"/>
          <w:szCs w:val="22"/>
          <w:lang w:val="en-GB"/>
        </w:rPr>
        <w:t xml:space="preserve">The graph is based on the "substitution method". This method </w:t>
      </w:r>
      <w:r w:rsidR="009D3205">
        <w:rPr>
          <w:color w:val="000000" w:themeColor="text1"/>
          <w:sz w:val="22"/>
          <w:szCs w:val="22"/>
          <w:lang w:val="en-GB"/>
        </w:rPr>
        <w:t>considers</w:t>
      </w:r>
      <w:r w:rsidRPr="004667BD">
        <w:rPr>
          <w:color w:val="000000" w:themeColor="text1"/>
          <w:sz w:val="22"/>
          <w:szCs w:val="22"/>
          <w:lang w:val="en-GB"/>
        </w:rPr>
        <w:t xml:space="preserve"> the inefficiency of fossil fuel production by converting non-fossil energy into the required energy inputs. The assumption is that they have the same conversion losses as fossil fuels.</w:t>
      </w:r>
    </w:p>
    <w:p w14:paraId="330CAB5F" w14:textId="77777777" w:rsidR="00AB21C7" w:rsidRPr="004667BD" w:rsidRDefault="00AB21C7" w:rsidP="00AB21C7">
      <w:pPr>
        <w:ind w:firstLine="284"/>
        <w:rPr>
          <w:color w:val="000000" w:themeColor="text1"/>
          <w:sz w:val="22"/>
          <w:szCs w:val="22"/>
          <w:lang w:val="en-GB" w:bidi="en-US"/>
        </w:rPr>
      </w:pPr>
      <w:r w:rsidRPr="004667BD">
        <w:rPr>
          <w:sz w:val="22"/>
          <w:szCs w:val="22"/>
          <w:lang w:val="en-GB"/>
        </w:rPr>
        <w:lastRenderedPageBreak/>
        <w:t xml:space="preserve">In her scientific work, the author also deals with research aimed at solutions that reduce energy consumption </w:t>
      </w:r>
      <w:r w:rsidRPr="004667BD">
        <w:rPr>
          <w:color w:val="000000" w:themeColor="text1"/>
          <w:sz w:val="22"/>
          <w:szCs w:val="22"/>
          <w:lang w:val="en-GB" w:bidi="en-US"/>
        </w:rPr>
        <w:t>(</w:t>
      </w:r>
      <w:proofErr w:type="spellStart"/>
      <w:r w:rsidRPr="004667BD">
        <w:rPr>
          <w:color w:val="000000" w:themeColor="text1"/>
          <w:sz w:val="22"/>
          <w:szCs w:val="22"/>
          <w:lang w:val="en-GB" w:bidi="en-US"/>
        </w:rPr>
        <w:t>Orłowska</w:t>
      </w:r>
      <w:proofErr w:type="spellEnd"/>
      <w:r w:rsidRPr="004667BD">
        <w:rPr>
          <w:color w:val="000000" w:themeColor="text1"/>
          <w:sz w:val="22"/>
          <w:szCs w:val="22"/>
          <w:lang w:val="en-GB" w:bidi="en-US"/>
        </w:rPr>
        <w:t xml:space="preserve"> 2017, </w:t>
      </w:r>
      <w:proofErr w:type="spellStart"/>
      <w:r w:rsidRPr="004667BD">
        <w:rPr>
          <w:color w:val="000000" w:themeColor="text1"/>
          <w:sz w:val="22"/>
          <w:szCs w:val="22"/>
          <w:lang w:val="en-GB" w:bidi="en-US"/>
        </w:rPr>
        <w:t>Orłowska</w:t>
      </w:r>
      <w:proofErr w:type="spellEnd"/>
      <w:r w:rsidRPr="004667BD">
        <w:rPr>
          <w:color w:val="000000" w:themeColor="text1"/>
          <w:sz w:val="22"/>
          <w:szCs w:val="22"/>
          <w:lang w:val="en-GB" w:bidi="en-US"/>
        </w:rPr>
        <w:t xml:space="preserve"> 2019).</w:t>
      </w:r>
    </w:p>
    <w:p w14:paraId="22A3F9A9" w14:textId="77777777" w:rsidR="00F3271B" w:rsidRPr="004667BD" w:rsidRDefault="00F3271B" w:rsidP="006745F7">
      <w:pPr>
        <w:ind w:firstLine="0"/>
        <w:jc w:val="center"/>
        <w:rPr>
          <w:color w:val="000000" w:themeColor="text1"/>
          <w:sz w:val="22"/>
          <w:szCs w:val="22"/>
          <w:lang w:val="en-GB"/>
        </w:rPr>
      </w:pPr>
      <w:r w:rsidRPr="004667BD">
        <w:rPr>
          <w:noProof/>
          <w:color w:val="000000" w:themeColor="text1"/>
          <w:sz w:val="22"/>
          <w:szCs w:val="22"/>
          <w:lang w:val="en-GB"/>
        </w:rPr>
        <w:drawing>
          <wp:inline distT="0" distB="0" distL="0" distR="0" wp14:anchorId="1BFB499C" wp14:editId="1243AAFC">
            <wp:extent cx="5474970" cy="20605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4970" cy="2060575"/>
                    </a:xfrm>
                    <a:prstGeom prst="rect">
                      <a:avLst/>
                    </a:prstGeom>
                    <a:noFill/>
                  </pic:spPr>
                </pic:pic>
              </a:graphicData>
            </a:graphic>
          </wp:inline>
        </w:drawing>
      </w:r>
    </w:p>
    <w:p w14:paraId="07AD9DBE" w14:textId="7F3B1075" w:rsidR="00F3271B" w:rsidRPr="004667BD" w:rsidRDefault="00F3271B" w:rsidP="006745F7">
      <w:pPr>
        <w:pStyle w:val="Rrys"/>
        <w:rPr>
          <w:lang w:val="en-GB"/>
        </w:rPr>
      </w:pPr>
      <w:r w:rsidRPr="0023383F">
        <w:rPr>
          <w:b/>
          <w:bCs/>
          <w:lang w:val="en-GB"/>
        </w:rPr>
        <w:t>Fig.</w:t>
      </w:r>
      <w:r w:rsidR="0023383F" w:rsidRPr="0023383F">
        <w:rPr>
          <w:b/>
          <w:bCs/>
          <w:lang w:val="en-GB"/>
        </w:rPr>
        <w:t xml:space="preserve"> </w:t>
      </w:r>
      <w:r w:rsidRPr="0023383F">
        <w:rPr>
          <w:b/>
          <w:bCs/>
          <w:lang w:val="en-GB"/>
        </w:rPr>
        <w:t>1</w:t>
      </w:r>
      <w:r w:rsidR="0023383F" w:rsidRPr="0023383F">
        <w:rPr>
          <w:b/>
          <w:bCs/>
          <w:lang w:val="en-GB"/>
        </w:rPr>
        <w:t>.</w:t>
      </w:r>
      <w:r w:rsidRPr="004667BD">
        <w:rPr>
          <w:lang w:val="en-GB"/>
        </w:rPr>
        <w:t xml:space="preserve"> Global primary energy consumption according to various sources in the years 1800-2022 (https://ourworldindata.org/grapher/global-energy-substitution)</w:t>
      </w:r>
    </w:p>
    <w:p w14:paraId="2DAD99DE" w14:textId="7E0178D4" w:rsidR="00AC3DD2" w:rsidRPr="004667BD" w:rsidRDefault="00AC3DD2" w:rsidP="006745F7">
      <w:pPr>
        <w:pStyle w:val="Rn1"/>
        <w:rPr>
          <w:lang w:val="en-GB"/>
        </w:rPr>
      </w:pPr>
      <w:r w:rsidRPr="004667BD">
        <w:rPr>
          <w:lang w:val="en-GB"/>
        </w:rPr>
        <w:t xml:space="preserve">2. Research </w:t>
      </w:r>
      <w:r w:rsidR="00DF4166" w:rsidRPr="004667BD">
        <w:rPr>
          <w:lang w:val="en-GB"/>
        </w:rPr>
        <w:t xml:space="preserve">and </w:t>
      </w:r>
      <w:r w:rsidR="009D3205">
        <w:rPr>
          <w:lang w:val="en-GB"/>
        </w:rPr>
        <w:t>P</w:t>
      </w:r>
      <w:r w:rsidR="004C70D2" w:rsidRPr="004667BD">
        <w:rPr>
          <w:lang w:val="en-GB"/>
        </w:rPr>
        <w:t xml:space="preserve">rognosis </w:t>
      </w:r>
    </w:p>
    <w:p w14:paraId="77F4AE50" w14:textId="3E8F12A1" w:rsidR="007866E3" w:rsidRDefault="007866E3" w:rsidP="006745F7">
      <w:pPr>
        <w:ind w:firstLine="284"/>
        <w:rPr>
          <w:sz w:val="22"/>
          <w:szCs w:val="22"/>
          <w:lang w:val="en-GB"/>
        </w:rPr>
      </w:pPr>
      <w:r w:rsidRPr="004667BD">
        <w:rPr>
          <w:sz w:val="22"/>
          <w:szCs w:val="22"/>
          <w:lang w:val="en-GB"/>
        </w:rPr>
        <w:t xml:space="preserve">Currently, the most popular thermo-modernization treatments consist </w:t>
      </w:r>
      <w:r w:rsidR="009D3205">
        <w:rPr>
          <w:sz w:val="22"/>
          <w:szCs w:val="22"/>
          <w:lang w:val="en-GB"/>
        </w:rPr>
        <w:t>of</w:t>
      </w:r>
      <w:r w:rsidRPr="004667BD">
        <w:rPr>
          <w:sz w:val="22"/>
          <w:szCs w:val="22"/>
          <w:lang w:val="en-GB"/>
        </w:rPr>
        <w:t xml:space="preserve"> replacing the existing insulation of the building's walls or adding a new thermal insulation layer to the walls. Insulation materials must have appropriate values of the thermal conductivity coefficient </w:t>
      </w:r>
      <w:r w:rsidRPr="00396E7C">
        <w:rPr>
          <w:i/>
          <w:iCs/>
          <w:sz w:val="22"/>
          <w:szCs w:val="22"/>
          <w:lang w:val="en-GB"/>
        </w:rPr>
        <w:t>λ</w:t>
      </w:r>
      <w:r w:rsidRPr="004667BD">
        <w:rPr>
          <w:sz w:val="22"/>
          <w:szCs w:val="22"/>
          <w:lang w:val="en-GB"/>
        </w:rPr>
        <w:t xml:space="preserve"> </w:t>
      </w:r>
      <w:r w:rsidR="008C408B">
        <w:rPr>
          <w:sz w:val="22"/>
          <w:szCs w:val="22"/>
          <w:lang w:val="en-GB"/>
        </w:rPr>
        <w:t>[</w:t>
      </w:r>
      <w:r w:rsidRPr="004667BD">
        <w:rPr>
          <w:sz w:val="22"/>
          <w:szCs w:val="22"/>
          <w:lang w:val="en-GB"/>
        </w:rPr>
        <w:t>W/</w:t>
      </w:r>
      <w:proofErr w:type="spellStart"/>
      <w:r w:rsidRPr="004667BD">
        <w:rPr>
          <w:sz w:val="22"/>
          <w:szCs w:val="22"/>
          <w:lang w:val="en-GB"/>
        </w:rPr>
        <w:t>m</w:t>
      </w:r>
      <w:r w:rsidR="008C6244" w:rsidRPr="008C408B">
        <w:rPr>
          <w:sz w:val="22"/>
          <w:szCs w:val="22"/>
          <w:lang w:val="en-GB"/>
        </w:rPr>
        <w:t>∙</w:t>
      </w:r>
      <w:r w:rsidRPr="004667BD">
        <w:rPr>
          <w:sz w:val="22"/>
          <w:szCs w:val="22"/>
          <w:lang w:val="en-GB"/>
        </w:rPr>
        <w:t>K</w:t>
      </w:r>
      <w:proofErr w:type="spellEnd"/>
      <w:r w:rsidR="008C408B">
        <w:rPr>
          <w:sz w:val="22"/>
          <w:szCs w:val="22"/>
          <w:lang w:val="en-GB"/>
        </w:rPr>
        <w:t>]</w:t>
      </w:r>
      <w:r w:rsidRPr="004667BD">
        <w:rPr>
          <w:sz w:val="22"/>
          <w:szCs w:val="22"/>
          <w:lang w:val="en-GB"/>
        </w:rPr>
        <w:t xml:space="preserve"> and meet </w:t>
      </w:r>
      <w:r w:rsidR="009D3205">
        <w:rPr>
          <w:sz w:val="22"/>
          <w:szCs w:val="22"/>
          <w:lang w:val="en-GB"/>
        </w:rPr>
        <w:t>several</w:t>
      </w:r>
      <w:r w:rsidRPr="004667BD">
        <w:rPr>
          <w:sz w:val="22"/>
          <w:szCs w:val="22"/>
          <w:lang w:val="en-GB"/>
        </w:rPr>
        <w:t xml:space="preserve"> requirements (e.g. appropriate structure, binder, low ability to absorb moisture, insensitivity to rapid temperature changes, etc.), described in the relevant standards. The thickness of the material depends on its type and the construction of the building partition. In 2021, the values of heat transfer coefficients </w:t>
      </w:r>
      <w:r w:rsidRPr="008C408B">
        <w:rPr>
          <w:i/>
          <w:iCs/>
          <w:sz w:val="22"/>
          <w:szCs w:val="22"/>
          <w:lang w:val="en-GB"/>
        </w:rPr>
        <w:t>U</w:t>
      </w:r>
      <w:r w:rsidRPr="004667BD">
        <w:rPr>
          <w:sz w:val="22"/>
          <w:szCs w:val="22"/>
          <w:lang w:val="en-GB"/>
        </w:rPr>
        <w:t xml:space="preserve"> for partitions changed. For</w:t>
      </w:r>
      <w:r w:rsidR="00867733">
        <w:rPr>
          <w:sz w:val="22"/>
          <w:szCs w:val="22"/>
          <w:lang w:val="en-GB"/>
        </w:rPr>
        <w:t> </w:t>
      </w:r>
      <w:r w:rsidRPr="004667BD">
        <w:rPr>
          <w:sz w:val="22"/>
          <w:szCs w:val="22"/>
          <w:lang w:val="en-GB"/>
        </w:rPr>
        <w:t xml:space="preserve">roofs and flat roofs, maximum </w:t>
      </w:r>
      <w:r w:rsidRPr="00396E7C">
        <w:rPr>
          <w:i/>
          <w:iCs/>
          <w:sz w:val="22"/>
          <w:szCs w:val="22"/>
          <w:lang w:val="en-GB"/>
        </w:rPr>
        <w:t>U</w:t>
      </w:r>
      <w:r w:rsidR="006C1821">
        <w:rPr>
          <w:sz w:val="22"/>
          <w:szCs w:val="22"/>
          <w:lang w:val="en-GB"/>
        </w:rPr>
        <w:t xml:space="preserve"> </w:t>
      </w:r>
      <w:r w:rsidRPr="004667BD">
        <w:rPr>
          <w:sz w:val="22"/>
          <w:szCs w:val="22"/>
          <w:lang w:val="en-GB"/>
        </w:rPr>
        <w:t>=</w:t>
      </w:r>
      <w:r w:rsidR="006C1821">
        <w:rPr>
          <w:sz w:val="22"/>
          <w:szCs w:val="22"/>
          <w:lang w:val="en-GB"/>
        </w:rPr>
        <w:t xml:space="preserve"> </w:t>
      </w:r>
      <w:r w:rsidRPr="004667BD">
        <w:rPr>
          <w:sz w:val="22"/>
          <w:szCs w:val="22"/>
          <w:lang w:val="en-GB"/>
        </w:rPr>
        <w:t>0</w:t>
      </w:r>
      <w:r w:rsidR="006C1821">
        <w:rPr>
          <w:sz w:val="22"/>
          <w:szCs w:val="22"/>
          <w:lang w:val="en-GB"/>
        </w:rPr>
        <w:t>.</w:t>
      </w:r>
      <w:r w:rsidRPr="004667BD">
        <w:rPr>
          <w:sz w:val="22"/>
          <w:szCs w:val="22"/>
          <w:lang w:val="en-GB"/>
        </w:rPr>
        <w:t>15 W/m</w:t>
      </w:r>
      <w:r w:rsidRPr="004667BD">
        <w:rPr>
          <w:sz w:val="22"/>
          <w:szCs w:val="22"/>
          <w:vertAlign w:val="superscript"/>
          <w:lang w:val="en-GB"/>
        </w:rPr>
        <w:t>2</w:t>
      </w:r>
      <w:r w:rsidR="008C408B" w:rsidRPr="008C408B">
        <w:rPr>
          <w:sz w:val="22"/>
          <w:szCs w:val="22"/>
          <w:lang w:val="en-GB"/>
        </w:rPr>
        <w:t>∙</w:t>
      </w:r>
      <w:r w:rsidRPr="004667BD">
        <w:rPr>
          <w:sz w:val="22"/>
          <w:szCs w:val="22"/>
          <w:lang w:val="en-GB"/>
        </w:rPr>
        <w:t xml:space="preserve">K, </w:t>
      </w:r>
      <w:r w:rsidR="009D3205">
        <w:rPr>
          <w:sz w:val="22"/>
          <w:szCs w:val="22"/>
          <w:lang w:val="en-GB"/>
        </w:rPr>
        <w:t>external walls U = 0.2 W/m</w:t>
      </w:r>
      <w:r w:rsidR="009D3205" w:rsidRPr="005976D5">
        <w:rPr>
          <w:sz w:val="22"/>
          <w:szCs w:val="22"/>
          <w:vertAlign w:val="superscript"/>
          <w:lang w:val="en-GB"/>
        </w:rPr>
        <w:t>2</w:t>
      </w:r>
      <w:r w:rsidR="009D3205">
        <w:rPr>
          <w:sz w:val="22"/>
          <w:szCs w:val="22"/>
          <w:lang w:val="en-GB"/>
        </w:rPr>
        <w:t>∙K, and</w:t>
      </w:r>
      <w:r w:rsidRPr="004667BD">
        <w:rPr>
          <w:sz w:val="22"/>
          <w:szCs w:val="22"/>
          <w:lang w:val="en-GB"/>
        </w:rPr>
        <w:t xml:space="preserve"> floors </w:t>
      </w:r>
      <w:r w:rsidRPr="00396E7C">
        <w:rPr>
          <w:i/>
          <w:iCs/>
          <w:sz w:val="22"/>
          <w:szCs w:val="22"/>
          <w:lang w:val="en-GB"/>
        </w:rPr>
        <w:t>U</w:t>
      </w:r>
      <w:r w:rsidR="006C1821">
        <w:rPr>
          <w:sz w:val="22"/>
          <w:szCs w:val="22"/>
          <w:lang w:val="en-GB"/>
        </w:rPr>
        <w:t xml:space="preserve"> </w:t>
      </w:r>
      <w:r w:rsidRPr="004667BD">
        <w:rPr>
          <w:sz w:val="22"/>
          <w:szCs w:val="22"/>
          <w:lang w:val="en-GB"/>
        </w:rPr>
        <w:t>=</w:t>
      </w:r>
      <w:r w:rsidR="006C1821">
        <w:rPr>
          <w:sz w:val="22"/>
          <w:szCs w:val="22"/>
          <w:lang w:val="en-GB"/>
        </w:rPr>
        <w:t xml:space="preserve"> </w:t>
      </w:r>
      <w:r w:rsidRPr="004667BD">
        <w:rPr>
          <w:sz w:val="22"/>
          <w:szCs w:val="22"/>
          <w:lang w:val="en-GB"/>
        </w:rPr>
        <w:t>0</w:t>
      </w:r>
      <w:r w:rsidR="006C1821">
        <w:rPr>
          <w:sz w:val="22"/>
          <w:szCs w:val="22"/>
          <w:lang w:val="en-GB"/>
        </w:rPr>
        <w:t>.</w:t>
      </w:r>
      <w:r w:rsidRPr="004667BD">
        <w:rPr>
          <w:sz w:val="22"/>
          <w:szCs w:val="22"/>
          <w:lang w:val="en-GB"/>
        </w:rPr>
        <w:t>3 W/m²</w:t>
      </w:r>
      <w:r w:rsidR="008C408B" w:rsidRPr="008C408B">
        <w:rPr>
          <w:sz w:val="22"/>
          <w:szCs w:val="22"/>
          <w:lang w:val="en-GB"/>
        </w:rPr>
        <w:t>∙</w:t>
      </w:r>
      <w:r w:rsidRPr="004667BD">
        <w:rPr>
          <w:sz w:val="22"/>
          <w:szCs w:val="22"/>
          <w:lang w:val="en-GB"/>
        </w:rPr>
        <w:t>K</w:t>
      </w:r>
      <w:r w:rsidR="00867733">
        <w:rPr>
          <w:rStyle w:val="Odwoanieprzypisudolnego"/>
          <w:sz w:val="22"/>
          <w:szCs w:val="22"/>
          <w:lang w:val="en-GB"/>
        </w:rPr>
        <w:footnoteReference w:id="2"/>
      </w:r>
      <w:r w:rsidRPr="004667BD">
        <w:rPr>
          <w:sz w:val="22"/>
          <w:szCs w:val="22"/>
          <w:lang w:val="en-GB"/>
        </w:rPr>
        <w:t xml:space="preserve">. The reciprocal of the heat transfer coefficient is the thermal resistance </w:t>
      </w:r>
      <w:r w:rsidRPr="00396E7C">
        <w:rPr>
          <w:i/>
          <w:iCs/>
          <w:sz w:val="22"/>
          <w:szCs w:val="22"/>
          <w:lang w:val="en-GB"/>
        </w:rPr>
        <w:t>R</w:t>
      </w:r>
      <w:r w:rsidRPr="004667BD">
        <w:rPr>
          <w:sz w:val="22"/>
          <w:szCs w:val="22"/>
          <w:lang w:val="en-GB"/>
        </w:rPr>
        <w:t xml:space="preserve">, which is the ratio of the wall thickness </w:t>
      </w:r>
      <w:r w:rsidR="005976D5">
        <w:rPr>
          <w:sz w:val="22"/>
          <w:szCs w:val="22"/>
          <w:lang w:val="en-GB"/>
        </w:rPr>
        <w:br/>
      </w:r>
      <w:r w:rsidR="006745F7">
        <w:rPr>
          <w:sz w:val="22"/>
          <w:szCs w:val="22"/>
          <w:lang w:val="en-GB"/>
        </w:rPr>
        <w:t>–</w:t>
      </w:r>
      <w:r w:rsidRPr="004667BD">
        <w:rPr>
          <w:sz w:val="22"/>
          <w:szCs w:val="22"/>
          <w:lang w:val="en-GB"/>
        </w:rPr>
        <w:t xml:space="preserve"> </w:t>
      </w:r>
      <w:r w:rsidRPr="00396E7C">
        <w:rPr>
          <w:i/>
          <w:iCs/>
          <w:sz w:val="22"/>
          <w:szCs w:val="22"/>
          <w:lang w:val="en-GB"/>
        </w:rPr>
        <w:t>d</w:t>
      </w:r>
      <w:r w:rsidRPr="004667BD">
        <w:rPr>
          <w:sz w:val="22"/>
          <w:szCs w:val="22"/>
          <w:lang w:val="en-GB"/>
        </w:rPr>
        <w:t xml:space="preserve"> to the thermal conductivity coefficient </w:t>
      </w:r>
      <w:r w:rsidR="00EE6A95" w:rsidRPr="004667BD">
        <w:rPr>
          <w:sz w:val="22"/>
          <w:szCs w:val="22"/>
          <w:lang w:val="en-GB"/>
        </w:rPr>
        <w:t>–</w:t>
      </w:r>
      <w:r w:rsidRPr="004667BD">
        <w:rPr>
          <w:sz w:val="22"/>
          <w:szCs w:val="22"/>
          <w:lang w:val="en-GB"/>
        </w:rPr>
        <w:t xml:space="preserve"> </w:t>
      </w:r>
      <w:r w:rsidRPr="00396E7C">
        <w:rPr>
          <w:i/>
          <w:iCs/>
          <w:sz w:val="22"/>
          <w:szCs w:val="22"/>
          <w:lang w:val="en-GB"/>
        </w:rPr>
        <w:t>λ</w:t>
      </w:r>
      <w:r w:rsidRPr="004667BD">
        <w:rPr>
          <w:sz w:val="22"/>
          <w:szCs w:val="22"/>
          <w:lang w:val="en-GB"/>
        </w:rPr>
        <w:t xml:space="preserve">. When calculating the thermal resistance, the </w:t>
      </w:r>
      <w:r w:rsidR="003840D1" w:rsidRPr="004667BD">
        <w:rPr>
          <w:sz w:val="22"/>
          <w:szCs w:val="22"/>
          <w:lang w:val="en-GB"/>
        </w:rPr>
        <w:t>thermal resistance</w:t>
      </w:r>
      <w:r w:rsidRPr="004667BD">
        <w:rPr>
          <w:sz w:val="22"/>
          <w:szCs w:val="22"/>
          <w:lang w:val="en-GB"/>
        </w:rPr>
        <w:t xml:space="preserve"> R</w:t>
      </w:r>
      <w:r w:rsidR="003840D1" w:rsidRPr="004667BD">
        <w:rPr>
          <w:sz w:val="22"/>
          <w:szCs w:val="22"/>
          <w:lang w:val="en-GB"/>
        </w:rPr>
        <w:t xml:space="preserve">SI </w:t>
      </w:r>
      <w:r w:rsidRPr="004667BD">
        <w:rPr>
          <w:sz w:val="22"/>
          <w:szCs w:val="22"/>
          <w:lang w:val="en-GB"/>
        </w:rPr>
        <w:t>and R</w:t>
      </w:r>
      <w:r w:rsidR="003840D1" w:rsidRPr="004667BD">
        <w:rPr>
          <w:sz w:val="22"/>
          <w:szCs w:val="22"/>
          <w:lang w:val="en-GB"/>
        </w:rPr>
        <w:t>SE</w:t>
      </w:r>
      <w:r w:rsidRPr="004667BD">
        <w:rPr>
          <w:sz w:val="22"/>
          <w:szCs w:val="22"/>
          <w:lang w:val="en-GB"/>
        </w:rPr>
        <w:t xml:space="preserve"> should be taken into account on the internal </w:t>
      </w:r>
      <w:r w:rsidR="003840D1" w:rsidRPr="004667BD">
        <w:rPr>
          <w:sz w:val="22"/>
          <w:szCs w:val="22"/>
          <w:lang w:val="en-GB"/>
        </w:rPr>
        <w:t xml:space="preserve">and external </w:t>
      </w:r>
      <w:r w:rsidRPr="004667BD">
        <w:rPr>
          <w:sz w:val="22"/>
          <w:szCs w:val="22"/>
          <w:lang w:val="en-GB"/>
        </w:rPr>
        <w:t>sides</w:t>
      </w:r>
      <w:r w:rsidR="00374575" w:rsidRPr="004667BD">
        <w:rPr>
          <w:sz w:val="22"/>
          <w:szCs w:val="22"/>
          <w:lang w:val="en-GB"/>
        </w:rPr>
        <w:t xml:space="preserve"> of </w:t>
      </w:r>
      <w:r w:rsidR="007F27B8" w:rsidRPr="004667BD">
        <w:rPr>
          <w:sz w:val="22"/>
          <w:szCs w:val="22"/>
          <w:lang w:val="en-GB"/>
        </w:rPr>
        <w:t>the partition, respectively Figure</w:t>
      </w:r>
      <w:r w:rsidR="00374575" w:rsidRPr="004667BD">
        <w:rPr>
          <w:sz w:val="22"/>
          <w:szCs w:val="22"/>
          <w:lang w:val="en-GB"/>
        </w:rPr>
        <w:t xml:space="preserve"> 2</w:t>
      </w:r>
      <w:r w:rsidR="006C1821">
        <w:rPr>
          <w:sz w:val="22"/>
          <w:szCs w:val="22"/>
          <w:lang w:val="en-GB"/>
        </w:rPr>
        <w:t>.</w:t>
      </w:r>
    </w:p>
    <w:p w14:paraId="68864F0E" w14:textId="77777777" w:rsidR="006C1821" w:rsidRPr="004667BD" w:rsidRDefault="006C1821" w:rsidP="006745F7">
      <w:pPr>
        <w:ind w:firstLine="284"/>
        <w:rPr>
          <w:sz w:val="22"/>
          <w:szCs w:val="22"/>
          <w:lang w:val="en-GB"/>
        </w:rPr>
      </w:pPr>
    </w:p>
    <w:p w14:paraId="00D03D02" w14:textId="77777777" w:rsidR="003840D1" w:rsidRPr="004667BD" w:rsidRDefault="003840D1" w:rsidP="006745F7">
      <w:pPr>
        <w:ind w:firstLine="284"/>
        <w:jc w:val="center"/>
        <w:rPr>
          <w:sz w:val="22"/>
          <w:szCs w:val="22"/>
          <w:lang w:val="en-GB"/>
        </w:rPr>
      </w:pPr>
      <w:r w:rsidRPr="004667BD">
        <w:rPr>
          <w:noProof/>
          <w:lang w:val="en-GB"/>
        </w:rPr>
        <w:drawing>
          <wp:inline distT="0" distB="0" distL="0" distR="0" wp14:anchorId="490339B2" wp14:editId="57722CA7">
            <wp:extent cx="2528743" cy="25401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540291" cy="2551785"/>
                    </a:xfrm>
                    <a:prstGeom prst="rect">
                      <a:avLst/>
                    </a:prstGeom>
                  </pic:spPr>
                </pic:pic>
              </a:graphicData>
            </a:graphic>
          </wp:inline>
        </w:drawing>
      </w:r>
    </w:p>
    <w:p w14:paraId="4FC138A3" w14:textId="5A6D7D1E" w:rsidR="00374575" w:rsidRPr="004667BD" w:rsidRDefault="00374575" w:rsidP="006745F7">
      <w:pPr>
        <w:pStyle w:val="Rrys"/>
        <w:rPr>
          <w:lang w:val="en-GB"/>
        </w:rPr>
      </w:pPr>
      <w:r w:rsidRPr="0023383F">
        <w:rPr>
          <w:b/>
          <w:bCs/>
          <w:lang w:val="en-GB"/>
        </w:rPr>
        <w:t>F</w:t>
      </w:r>
      <w:r w:rsidR="00540614" w:rsidRPr="0023383F">
        <w:rPr>
          <w:b/>
          <w:bCs/>
          <w:lang w:val="en-GB"/>
        </w:rPr>
        <w:t>ig</w:t>
      </w:r>
      <w:r w:rsidR="00543DB4" w:rsidRPr="0023383F">
        <w:rPr>
          <w:b/>
          <w:bCs/>
          <w:lang w:val="en-GB"/>
        </w:rPr>
        <w:t>.</w:t>
      </w:r>
      <w:r w:rsidR="0023383F" w:rsidRPr="0023383F">
        <w:rPr>
          <w:b/>
          <w:bCs/>
          <w:lang w:val="en-GB"/>
        </w:rPr>
        <w:t xml:space="preserve"> </w:t>
      </w:r>
      <w:r w:rsidRPr="0023383F">
        <w:rPr>
          <w:b/>
          <w:bCs/>
          <w:lang w:val="en-GB"/>
        </w:rPr>
        <w:t>2</w:t>
      </w:r>
      <w:r w:rsidR="0023383F" w:rsidRPr="0023383F">
        <w:rPr>
          <w:b/>
          <w:bCs/>
          <w:lang w:val="en-GB"/>
        </w:rPr>
        <w:t>.</w:t>
      </w:r>
      <w:r w:rsidRPr="004667BD">
        <w:rPr>
          <w:lang w:val="en-GB"/>
        </w:rPr>
        <w:t xml:space="preserve"> Thermal resistance in a cross section wall (https://stacbond.com/us/thermal-resistance-material-vs-heating/)</w:t>
      </w:r>
    </w:p>
    <w:p w14:paraId="6822DF14" w14:textId="77777777" w:rsidR="0023383F" w:rsidRPr="006C1821" w:rsidRDefault="0023383F" w:rsidP="006745F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p>
    <w:p w14:paraId="42A6A6EC" w14:textId="354CD32C" w:rsidR="00CD6F2C" w:rsidRPr="006C1821" w:rsidRDefault="007866E3" w:rsidP="006745F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r w:rsidRPr="006C1821">
        <w:rPr>
          <w:rFonts w:ascii="Times New Roman" w:hAnsi="Times New Roman" w:cs="Times New Roman"/>
          <w:sz w:val="22"/>
          <w:szCs w:val="22"/>
          <w:lang w:val="en-GB"/>
        </w:rPr>
        <w:t xml:space="preserve">Approximately 20-25% of heat escapes from the house through walls that are not insulated, up to 30% through the roof, 10-15% through the floor, 10-20% through non-tight windows and doors, </w:t>
      </w:r>
      <w:r w:rsidR="009D3205">
        <w:rPr>
          <w:rFonts w:ascii="Times New Roman" w:hAnsi="Times New Roman" w:cs="Times New Roman"/>
          <w:sz w:val="22"/>
          <w:szCs w:val="22"/>
          <w:lang w:val="en-GB"/>
        </w:rPr>
        <w:t xml:space="preserve">and </w:t>
      </w:r>
      <w:r w:rsidRPr="006C1821">
        <w:rPr>
          <w:rFonts w:ascii="Times New Roman" w:hAnsi="Times New Roman" w:cs="Times New Roman"/>
          <w:sz w:val="22"/>
          <w:szCs w:val="22"/>
          <w:lang w:val="en-GB"/>
        </w:rPr>
        <w:t xml:space="preserve">the rest is losses through chimneys and ventilation </w:t>
      </w:r>
      <w:r w:rsidR="002443E4" w:rsidRPr="006C1821">
        <w:rPr>
          <w:rFonts w:ascii="Times New Roman" w:hAnsi="Times New Roman" w:cs="Times New Roman"/>
          <w:sz w:val="22"/>
          <w:szCs w:val="22"/>
          <w:lang w:val="en-GB"/>
        </w:rPr>
        <w:t>about 30-40%</w:t>
      </w:r>
      <w:r w:rsidR="00867733">
        <w:rPr>
          <w:rStyle w:val="Odwoanieprzypisudolnego"/>
          <w:rFonts w:ascii="Times New Roman" w:hAnsi="Times New Roman" w:cs="Times New Roman"/>
          <w:sz w:val="22"/>
          <w:szCs w:val="22"/>
          <w:lang w:val="en-GB"/>
        </w:rPr>
        <w:footnoteReference w:id="3"/>
      </w:r>
      <w:r w:rsidR="005029D3" w:rsidRPr="005029D3">
        <w:rPr>
          <w:rFonts w:ascii="Times New Roman" w:hAnsi="Times New Roman" w:cs="Times New Roman"/>
          <w:sz w:val="22"/>
          <w:szCs w:val="22"/>
          <w:vertAlign w:val="superscript"/>
          <w:lang w:val="en-GB"/>
        </w:rPr>
        <w:t>,</w:t>
      </w:r>
      <w:r w:rsidR="00867733">
        <w:rPr>
          <w:rStyle w:val="Odwoanieprzypisudolnego"/>
          <w:rFonts w:ascii="Times New Roman" w:hAnsi="Times New Roman" w:cs="Times New Roman"/>
          <w:sz w:val="22"/>
          <w:szCs w:val="22"/>
          <w:lang w:val="en-GB"/>
        </w:rPr>
        <w:footnoteReference w:id="4"/>
      </w:r>
      <w:r w:rsidR="00E517C9" w:rsidRPr="006C1821">
        <w:rPr>
          <w:rFonts w:ascii="Times New Roman" w:hAnsi="Times New Roman" w:cs="Times New Roman"/>
          <w:color w:val="000000" w:themeColor="text1"/>
          <w:sz w:val="22"/>
          <w:szCs w:val="22"/>
          <w:lang w:val="en-GB"/>
        </w:rPr>
        <w:t>.</w:t>
      </w:r>
      <w:r w:rsidR="003655D5" w:rsidRPr="006C1821">
        <w:rPr>
          <w:rFonts w:ascii="Times New Roman" w:hAnsi="Times New Roman" w:cs="Times New Roman"/>
          <w:color w:val="000000" w:themeColor="text1"/>
          <w:sz w:val="22"/>
          <w:szCs w:val="22"/>
          <w:lang w:val="en-GB"/>
        </w:rPr>
        <w:t xml:space="preserve"> </w:t>
      </w:r>
      <w:r w:rsidR="00DE0BB1" w:rsidRPr="006C1821">
        <w:rPr>
          <w:rStyle w:val="y2iqfc"/>
          <w:rFonts w:ascii="Times New Roman" w:hAnsi="Times New Roman" w:cs="Times New Roman"/>
          <w:sz w:val="22"/>
          <w:szCs w:val="22"/>
          <w:lang w:val="en-GB"/>
        </w:rPr>
        <w:t>Where the climate is colder</w:t>
      </w:r>
      <w:r w:rsidR="009D3205">
        <w:rPr>
          <w:rStyle w:val="y2iqfc"/>
          <w:rFonts w:ascii="Times New Roman" w:hAnsi="Times New Roman" w:cs="Times New Roman"/>
          <w:sz w:val="22"/>
          <w:szCs w:val="22"/>
          <w:lang w:val="en-GB"/>
        </w:rPr>
        <w:t>,</w:t>
      </w:r>
      <w:r w:rsidR="00DE0BB1" w:rsidRPr="006C1821">
        <w:rPr>
          <w:rStyle w:val="y2iqfc"/>
          <w:rFonts w:ascii="Times New Roman" w:hAnsi="Times New Roman" w:cs="Times New Roman"/>
          <w:sz w:val="22"/>
          <w:szCs w:val="22"/>
          <w:lang w:val="en-GB"/>
        </w:rPr>
        <w:t xml:space="preserve"> and buildings need to </w:t>
      </w:r>
      <w:r w:rsidR="00DE0BB1" w:rsidRPr="006C1821">
        <w:rPr>
          <w:rStyle w:val="y2iqfc"/>
          <w:rFonts w:ascii="Times New Roman" w:hAnsi="Times New Roman" w:cs="Times New Roman"/>
          <w:sz w:val="22"/>
          <w:szCs w:val="22"/>
          <w:lang w:val="en-GB"/>
        </w:rPr>
        <w:lastRenderedPageBreak/>
        <w:t>be heated, heat losses through ventilation are greater than in temperate climates</w:t>
      </w:r>
      <w:r w:rsidR="00C91AE2" w:rsidRPr="006C1821">
        <w:rPr>
          <w:rStyle w:val="y2iqfc"/>
          <w:rFonts w:ascii="Times New Roman" w:hAnsi="Times New Roman" w:cs="Times New Roman"/>
          <w:sz w:val="22"/>
          <w:szCs w:val="22"/>
          <w:lang w:val="en-GB"/>
        </w:rPr>
        <w:t>. The building structure has a</w:t>
      </w:r>
      <w:r w:rsidR="008E2E6B">
        <w:rPr>
          <w:rStyle w:val="y2iqfc"/>
          <w:rFonts w:ascii="Times New Roman" w:hAnsi="Times New Roman" w:cs="Times New Roman"/>
          <w:sz w:val="22"/>
          <w:szCs w:val="22"/>
          <w:lang w:val="en-GB"/>
        </w:rPr>
        <w:t> </w:t>
      </w:r>
      <w:r w:rsidR="00C91AE2" w:rsidRPr="006C1821">
        <w:rPr>
          <w:rStyle w:val="y2iqfc"/>
          <w:rFonts w:ascii="Times New Roman" w:hAnsi="Times New Roman" w:cs="Times New Roman"/>
          <w:sz w:val="22"/>
          <w:szCs w:val="22"/>
          <w:lang w:val="en-GB"/>
        </w:rPr>
        <w:t xml:space="preserve">significant impact on heat loss. </w:t>
      </w:r>
      <w:r w:rsidR="009D3205">
        <w:rPr>
          <w:rStyle w:val="y2iqfc"/>
          <w:rFonts w:ascii="Times New Roman" w:hAnsi="Times New Roman" w:cs="Times New Roman"/>
          <w:sz w:val="22"/>
          <w:szCs w:val="22"/>
          <w:lang w:val="en-GB"/>
        </w:rPr>
        <w:t>Heat conduction takes place in solids – in the case of a wall – the materials from which the wall is built</w:t>
      </w:r>
      <w:r w:rsidR="00626B59" w:rsidRPr="006C1821">
        <w:rPr>
          <w:rStyle w:val="y2iqfc"/>
          <w:rFonts w:ascii="Times New Roman" w:hAnsi="Times New Roman" w:cs="Times New Roman"/>
          <w:sz w:val="22"/>
          <w:szCs w:val="22"/>
          <w:lang w:val="en-GB"/>
        </w:rPr>
        <w:t xml:space="preserve">. </w:t>
      </w:r>
      <w:r w:rsidR="009D3205">
        <w:rPr>
          <w:rStyle w:val="y2iqfc"/>
          <w:rFonts w:ascii="Times New Roman" w:hAnsi="Times New Roman" w:cs="Times New Roman"/>
          <w:sz w:val="22"/>
          <w:szCs w:val="22"/>
          <w:lang w:val="en-GB"/>
        </w:rPr>
        <w:t>H</w:t>
      </w:r>
      <w:r w:rsidR="00626B59" w:rsidRPr="006C1821">
        <w:rPr>
          <w:rStyle w:val="y2iqfc"/>
          <w:rFonts w:ascii="Times New Roman" w:hAnsi="Times New Roman" w:cs="Times New Roman"/>
          <w:sz w:val="22"/>
          <w:szCs w:val="22"/>
          <w:lang w:val="en-GB"/>
        </w:rPr>
        <w:t xml:space="preserve">eat transfer on the outside and inside of the wall and conduction in the materials from which the wall is made is called heat transfer </w:t>
      </w:r>
      <w:r w:rsidR="00626B59" w:rsidRPr="00396E7C">
        <w:rPr>
          <w:rStyle w:val="y2iqfc"/>
          <w:rFonts w:ascii="Times New Roman" w:hAnsi="Times New Roman" w:cs="Times New Roman"/>
          <w:i/>
          <w:iCs/>
          <w:sz w:val="22"/>
          <w:szCs w:val="22"/>
          <w:lang w:val="en-GB"/>
        </w:rPr>
        <w:t>U</w:t>
      </w:r>
      <w:r w:rsidR="00626B59" w:rsidRPr="006C1821">
        <w:rPr>
          <w:rStyle w:val="y2iqfc"/>
          <w:rFonts w:ascii="Times New Roman" w:hAnsi="Times New Roman" w:cs="Times New Roman"/>
          <w:sz w:val="22"/>
          <w:szCs w:val="22"/>
          <w:lang w:val="en-GB"/>
        </w:rPr>
        <w:t xml:space="preserve"> W/m</w:t>
      </w:r>
      <w:r w:rsidR="00626B59" w:rsidRPr="006C1821">
        <w:rPr>
          <w:rStyle w:val="y2iqfc"/>
          <w:rFonts w:ascii="Times New Roman" w:hAnsi="Times New Roman" w:cs="Times New Roman"/>
          <w:sz w:val="22"/>
          <w:szCs w:val="22"/>
          <w:vertAlign w:val="superscript"/>
          <w:lang w:val="en-GB"/>
        </w:rPr>
        <w:t>2</w:t>
      </w:r>
      <w:r w:rsidR="008C6244" w:rsidRPr="008C6244">
        <w:rPr>
          <w:rFonts w:ascii="Times New Roman" w:hAnsi="Times New Roman" w:cs="Times New Roman"/>
          <w:sz w:val="22"/>
          <w:szCs w:val="22"/>
          <w:lang w:val="en-GB"/>
        </w:rPr>
        <w:t>∙</w:t>
      </w:r>
      <w:r w:rsidR="00626B59" w:rsidRPr="006C1821">
        <w:rPr>
          <w:rStyle w:val="y2iqfc"/>
          <w:rFonts w:ascii="Times New Roman" w:hAnsi="Times New Roman" w:cs="Times New Roman"/>
          <w:sz w:val="22"/>
          <w:szCs w:val="22"/>
          <w:lang w:val="en-GB"/>
        </w:rPr>
        <w:t>K</w:t>
      </w:r>
      <w:r w:rsidR="001E5201" w:rsidRPr="006C1821">
        <w:rPr>
          <w:rStyle w:val="y2iqfc"/>
          <w:rFonts w:ascii="Times New Roman" w:hAnsi="Times New Roman" w:cs="Times New Roman"/>
          <w:sz w:val="22"/>
          <w:szCs w:val="22"/>
          <w:lang w:val="en-GB"/>
        </w:rPr>
        <w:t>.</w:t>
      </w:r>
      <w:r w:rsidR="0049739E" w:rsidRPr="006C1821">
        <w:rPr>
          <w:rFonts w:ascii="Times New Roman" w:hAnsi="Times New Roman" w:cs="Times New Roman"/>
          <w:sz w:val="22"/>
          <w:szCs w:val="22"/>
          <w:lang w:val="en-GB"/>
        </w:rPr>
        <w:t xml:space="preserve"> </w:t>
      </w:r>
      <w:r w:rsidR="00C02EDA" w:rsidRPr="006C1821">
        <w:rPr>
          <w:rStyle w:val="y2iqfc"/>
          <w:rFonts w:ascii="Times New Roman" w:hAnsi="Times New Roman" w:cs="Times New Roman"/>
          <w:sz w:val="22"/>
          <w:szCs w:val="22"/>
          <w:lang w:val="en-GB"/>
        </w:rPr>
        <w:t xml:space="preserve">That is why </w:t>
      </w:r>
      <w:r w:rsidR="0049739E" w:rsidRPr="006C1821">
        <w:rPr>
          <w:rStyle w:val="y2iqfc"/>
          <w:rFonts w:ascii="Times New Roman" w:hAnsi="Times New Roman" w:cs="Times New Roman"/>
          <w:sz w:val="22"/>
          <w:szCs w:val="22"/>
          <w:lang w:val="en-GB"/>
        </w:rPr>
        <w:t>materials are</w:t>
      </w:r>
      <w:r w:rsidR="00C02EDA" w:rsidRPr="006C1821">
        <w:rPr>
          <w:rStyle w:val="y2iqfc"/>
          <w:rFonts w:ascii="Times New Roman" w:hAnsi="Times New Roman" w:cs="Times New Roman"/>
          <w:sz w:val="22"/>
          <w:szCs w:val="22"/>
          <w:lang w:val="en-GB"/>
        </w:rPr>
        <w:t xml:space="preserve"> so important.</w:t>
      </w:r>
      <w:r w:rsidR="00C02EDA" w:rsidRPr="006C1821">
        <w:rPr>
          <w:rFonts w:ascii="Times New Roman" w:hAnsi="Times New Roman" w:cs="Times New Roman"/>
          <w:sz w:val="22"/>
          <w:szCs w:val="22"/>
          <w:lang w:val="en-GB"/>
        </w:rPr>
        <w:t xml:space="preserve"> </w:t>
      </w:r>
      <w:r w:rsidR="00C91AE2" w:rsidRPr="006C1821">
        <w:rPr>
          <w:rStyle w:val="y2iqfc"/>
          <w:rFonts w:ascii="Times New Roman" w:hAnsi="Times New Roman" w:cs="Times New Roman"/>
          <w:sz w:val="22"/>
          <w:szCs w:val="22"/>
          <w:lang w:val="en-GB"/>
        </w:rPr>
        <w:t xml:space="preserve">We can reduce losses by using appropriate </w:t>
      </w:r>
      <w:r w:rsidR="00E066D6" w:rsidRPr="006C1821">
        <w:rPr>
          <w:rStyle w:val="y2iqfc"/>
          <w:rFonts w:ascii="Times New Roman" w:hAnsi="Times New Roman" w:cs="Times New Roman"/>
          <w:sz w:val="22"/>
          <w:szCs w:val="22"/>
          <w:lang w:val="en-GB"/>
        </w:rPr>
        <w:t xml:space="preserve">thermal </w:t>
      </w:r>
      <w:r w:rsidR="00C91AE2" w:rsidRPr="006C1821">
        <w:rPr>
          <w:rStyle w:val="y2iqfc"/>
          <w:rFonts w:ascii="Times New Roman" w:hAnsi="Times New Roman" w:cs="Times New Roman"/>
          <w:sz w:val="22"/>
          <w:szCs w:val="22"/>
          <w:lang w:val="en-GB"/>
        </w:rPr>
        <w:t>insulation.</w:t>
      </w:r>
    </w:p>
    <w:p w14:paraId="0E5E8BA5" w14:textId="09885AB4" w:rsidR="00BD69DF" w:rsidRPr="006C1821" w:rsidRDefault="003655D5" w:rsidP="006745F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color w:val="000000" w:themeColor="text1"/>
          <w:sz w:val="22"/>
          <w:szCs w:val="22"/>
          <w:lang w:val="en-GB"/>
        </w:rPr>
      </w:pPr>
      <w:r w:rsidRPr="006C1821">
        <w:rPr>
          <w:rFonts w:ascii="Times New Roman" w:hAnsi="Times New Roman" w:cs="Times New Roman"/>
          <w:color w:val="000000" w:themeColor="text1"/>
          <w:sz w:val="22"/>
          <w:szCs w:val="22"/>
          <w:lang w:val="en-GB"/>
        </w:rPr>
        <w:t xml:space="preserve">Figure </w:t>
      </w:r>
      <w:r w:rsidR="00D242E2" w:rsidRPr="006C1821">
        <w:rPr>
          <w:rFonts w:ascii="Times New Roman" w:hAnsi="Times New Roman" w:cs="Times New Roman"/>
          <w:color w:val="000000" w:themeColor="text1"/>
          <w:sz w:val="22"/>
          <w:szCs w:val="22"/>
          <w:lang w:val="en-GB"/>
        </w:rPr>
        <w:t>3</w:t>
      </w:r>
      <w:r w:rsidR="00BD69DF" w:rsidRPr="006C1821">
        <w:rPr>
          <w:rFonts w:ascii="Times New Roman" w:hAnsi="Times New Roman" w:cs="Times New Roman"/>
          <w:color w:val="000000" w:themeColor="text1"/>
          <w:sz w:val="22"/>
          <w:szCs w:val="22"/>
          <w:lang w:val="en-GB"/>
        </w:rPr>
        <w:t xml:space="preserve"> shows </w:t>
      </w:r>
      <w:r w:rsidR="00BD69DF" w:rsidRPr="006C1821">
        <w:rPr>
          <w:rStyle w:val="y2iqfc"/>
          <w:rFonts w:ascii="Times New Roman" w:hAnsi="Times New Roman" w:cs="Times New Roman"/>
          <w:sz w:val="22"/>
          <w:szCs w:val="22"/>
          <w:lang w:val="en-GB"/>
        </w:rPr>
        <w:t>exemplary heat losses given in percentage</w:t>
      </w:r>
      <w:r w:rsidR="0023383F" w:rsidRPr="006C1821">
        <w:rPr>
          <w:rStyle w:val="y2iqfc"/>
          <w:rFonts w:ascii="Times New Roman" w:hAnsi="Times New Roman" w:cs="Times New Roman"/>
          <w:sz w:val="22"/>
          <w:szCs w:val="22"/>
          <w:lang w:val="en-GB"/>
        </w:rPr>
        <w:t>.</w:t>
      </w:r>
      <w:r w:rsidR="00CD6F2C" w:rsidRPr="006C1821">
        <w:rPr>
          <w:rStyle w:val="y2iqfc"/>
          <w:rFonts w:ascii="Times New Roman" w:hAnsi="Times New Roman" w:cs="Times New Roman"/>
          <w:sz w:val="22"/>
          <w:szCs w:val="22"/>
          <w:lang w:val="en-GB"/>
        </w:rPr>
        <w:t xml:space="preserve"> </w:t>
      </w:r>
      <w:r w:rsidR="00BD69DF" w:rsidRPr="006C1821">
        <w:rPr>
          <w:rStyle w:val="y2iqfc"/>
          <w:rFonts w:ascii="Times New Roman" w:hAnsi="Times New Roman" w:cs="Times New Roman"/>
          <w:sz w:val="22"/>
          <w:szCs w:val="22"/>
          <w:lang w:val="en-GB"/>
        </w:rPr>
        <w:t xml:space="preserve">According to this source, the largest losses occur in the case of </w:t>
      </w:r>
      <w:r w:rsidR="00864C93" w:rsidRPr="006C1821">
        <w:rPr>
          <w:rStyle w:val="y2iqfc"/>
          <w:rFonts w:ascii="Times New Roman" w:hAnsi="Times New Roman" w:cs="Times New Roman"/>
          <w:sz w:val="22"/>
          <w:szCs w:val="22"/>
          <w:lang w:val="en-GB"/>
        </w:rPr>
        <w:t>chim</w:t>
      </w:r>
      <w:r w:rsidR="009D3205">
        <w:rPr>
          <w:rStyle w:val="y2iqfc"/>
          <w:rFonts w:ascii="Times New Roman" w:hAnsi="Times New Roman" w:cs="Times New Roman"/>
          <w:sz w:val="22"/>
          <w:szCs w:val="22"/>
          <w:lang w:val="en-GB"/>
        </w:rPr>
        <w:t>n</w:t>
      </w:r>
      <w:r w:rsidR="00864C93" w:rsidRPr="006C1821">
        <w:rPr>
          <w:rStyle w:val="y2iqfc"/>
          <w:rFonts w:ascii="Times New Roman" w:hAnsi="Times New Roman" w:cs="Times New Roman"/>
          <w:sz w:val="22"/>
          <w:szCs w:val="22"/>
          <w:lang w:val="en-GB"/>
        </w:rPr>
        <w:t>ey-ventilation 30-40</w:t>
      </w:r>
      <w:r w:rsidR="00BD69DF" w:rsidRPr="006C1821">
        <w:rPr>
          <w:rStyle w:val="y2iqfc"/>
          <w:rFonts w:ascii="Times New Roman" w:hAnsi="Times New Roman" w:cs="Times New Roman"/>
          <w:sz w:val="22"/>
          <w:szCs w:val="22"/>
          <w:lang w:val="en-GB"/>
        </w:rPr>
        <w:t>% and the smallest through the floor</w:t>
      </w:r>
      <w:r w:rsidR="00864C93" w:rsidRPr="006C1821">
        <w:rPr>
          <w:rStyle w:val="y2iqfc"/>
          <w:rFonts w:ascii="Times New Roman" w:hAnsi="Times New Roman" w:cs="Times New Roman"/>
          <w:sz w:val="22"/>
          <w:szCs w:val="22"/>
          <w:lang w:val="en-GB"/>
        </w:rPr>
        <w:t xml:space="preserve"> </w:t>
      </w:r>
      <w:r w:rsidR="00F726A1" w:rsidRPr="006C1821">
        <w:rPr>
          <w:rStyle w:val="y2iqfc"/>
          <w:rFonts w:ascii="Times New Roman" w:hAnsi="Times New Roman" w:cs="Times New Roman"/>
          <w:sz w:val="22"/>
          <w:szCs w:val="22"/>
          <w:lang w:val="en-GB"/>
        </w:rPr>
        <w:t>3-</w:t>
      </w:r>
      <w:r w:rsidR="00864C93" w:rsidRPr="006C1821">
        <w:rPr>
          <w:rStyle w:val="y2iqfc"/>
          <w:rFonts w:ascii="Times New Roman" w:hAnsi="Times New Roman" w:cs="Times New Roman"/>
          <w:sz w:val="22"/>
          <w:szCs w:val="22"/>
          <w:lang w:val="en-GB"/>
        </w:rPr>
        <w:t>6</w:t>
      </w:r>
      <w:r w:rsidR="00BD69DF" w:rsidRPr="006C1821">
        <w:rPr>
          <w:rStyle w:val="y2iqfc"/>
          <w:rFonts w:ascii="Times New Roman" w:hAnsi="Times New Roman" w:cs="Times New Roman"/>
          <w:sz w:val="22"/>
          <w:szCs w:val="22"/>
          <w:lang w:val="en-GB"/>
        </w:rPr>
        <w:t>%</w:t>
      </w:r>
      <w:r w:rsidR="00867733">
        <w:rPr>
          <w:rStyle w:val="Odwoanieprzypisudolnego"/>
          <w:rFonts w:ascii="Times New Roman" w:hAnsi="Times New Roman" w:cs="Times New Roman"/>
          <w:sz w:val="22"/>
          <w:szCs w:val="22"/>
          <w:lang w:val="en-GB"/>
        </w:rPr>
        <w:footnoteReference w:id="5"/>
      </w:r>
      <w:r w:rsidR="0023383F" w:rsidRPr="006C1821">
        <w:rPr>
          <w:rFonts w:ascii="Times New Roman" w:hAnsi="Times New Roman" w:cs="Times New Roman"/>
          <w:color w:val="000000" w:themeColor="text1"/>
          <w:sz w:val="22"/>
          <w:szCs w:val="22"/>
          <w:lang w:val="en-GB"/>
        </w:rPr>
        <w:t>.</w:t>
      </w:r>
    </w:p>
    <w:p w14:paraId="2D1314F5" w14:textId="77777777" w:rsidR="0023383F" w:rsidRPr="0023383F" w:rsidRDefault="0023383F" w:rsidP="006745F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lang w:val="en-GB"/>
        </w:rPr>
      </w:pPr>
    </w:p>
    <w:p w14:paraId="529D756F" w14:textId="3CDBFF50" w:rsidR="00A31FAA" w:rsidRPr="004667BD" w:rsidRDefault="00864C93" w:rsidP="008E2E6B">
      <w:pPr>
        <w:ind w:firstLine="0"/>
        <w:jc w:val="center"/>
        <w:rPr>
          <w:color w:val="000000" w:themeColor="text1"/>
          <w:sz w:val="22"/>
          <w:szCs w:val="22"/>
          <w:lang w:val="en-GB"/>
        </w:rPr>
      </w:pPr>
      <w:r w:rsidRPr="004667BD">
        <w:rPr>
          <w:noProof/>
          <w:color w:val="000000" w:themeColor="text1"/>
          <w:sz w:val="22"/>
          <w:szCs w:val="22"/>
          <w:lang w:val="en-GB"/>
        </w:rPr>
        <w:drawing>
          <wp:inline distT="0" distB="0" distL="0" distR="0" wp14:anchorId="1469799B" wp14:editId="2D6ADA8B">
            <wp:extent cx="3384550" cy="2208530"/>
            <wp:effectExtent l="0" t="0" r="0" b="0"/>
            <wp:docPr id="5" name="Obraz 5" descr="Heat loss in the bui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t loss in the building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2208530"/>
                    </a:xfrm>
                    <a:prstGeom prst="rect">
                      <a:avLst/>
                    </a:prstGeom>
                    <a:noFill/>
                    <a:ln>
                      <a:noFill/>
                    </a:ln>
                  </pic:spPr>
                </pic:pic>
              </a:graphicData>
            </a:graphic>
          </wp:inline>
        </w:drawing>
      </w:r>
    </w:p>
    <w:p w14:paraId="7DAF0FE4" w14:textId="1A6E1EBC" w:rsidR="00BD69DF" w:rsidRPr="004667BD" w:rsidRDefault="003655D5" w:rsidP="006745F7">
      <w:pPr>
        <w:pStyle w:val="Rrys"/>
        <w:rPr>
          <w:lang w:val="en-GB"/>
        </w:rPr>
      </w:pPr>
      <w:r w:rsidRPr="0023383F">
        <w:rPr>
          <w:b/>
          <w:bCs/>
          <w:lang w:val="en-GB"/>
        </w:rPr>
        <w:t>Fig</w:t>
      </w:r>
      <w:r w:rsidR="00543DB4" w:rsidRPr="0023383F">
        <w:rPr>
          <w:b/>
          <w:bCs/>
          <w:lang w:val="en-GB"/>
        </w:rPr>
        <w:t>.</w:t>
      </w:r>
      <w:r w:rsidR="0023383F" w:rsidRPr="0023383F">
        <w:rPr>
          <w:b/>
          <w:bCs/>
          <w:lang w:val="en-GB"/>
        </w:rPr>
        <w:t xml:space="preserve"> </w:t>
      </w:r>
      <w:r w:rsidR="00D242E2" w:rsidRPr="0023383F">
        <w:rPr>
          <w:b/>
          <w:bCs/>
          <w:lang w:val="en-GB"/>
        </w:rPr>
        <w:t>3</w:t>
      </w:r>
      <w:r w:rsidR="0023383F" w:rsidRPr="0023383F">
        <w:rPr>
          <w:b/>
          <w:bCs/>
          <w:lang w:val="en-GB"/>
        </w:rPr>
        <w:t>.</w:t>
      </w:r>
      <w:r w:rsidRPr="004667BD">
        <w:rPr>
          <w:lang w:val="en-GB"/>
        </w:rPr>
        <w:t xml:space="preserve"> </w:t>
      </w:r>
      <w:r w:rsidR="00664E89" w:rsidRPr="004667BD">
        <w:rPr>
          <w:lang w:val="en-GB"/>
        </w:rPr>
        <w:t>Percentage of approximate heat loss in the house</w:t>
      </w:r>
      <w:r w:rsidRPr="004667BD">
        <w:rPr>
          <w:lang w:val="en-GB"/>
        </w:rPr>
        <w:t xml:space="preserve"> (</w:t>
      </w:r>
      <w:r w:rsidR="00864C93" w:rsidRPr="004667BD">
        <w:rPr>
          <w:lang w:val="en-GB"/>
        </w:rPr>
        <w:t>https://www.researchgate.net/figure/Heat-loss-in-the-building-12_fig1_331304641</w:t>
      </w:r>
      <w:r w:rsidRPr="004667BD">
        <w:rPr>
          <w:lang w:val="en-GB"/>
        </w:rPr>
        <w:t>)</w:t>
      </w:r>
    </w:p>
    <w:p w14:paraId="4001A599" w14:textId="77777777" w:rsidR="003655D5" w:rsidRPr="004667BD" w:rsidRDefault="003655D5" w:rsidP="006745F7">
      <w:pPr>
        <w:ind w:firstLine="284"/>
        <w:rPr>
          <w:color w:val="000000" w:themeColor="text1"/>
          <w:sz w:val="22"/>
          <w:szCs w:val="22"/>
          <w:lang w:val="en-GB"/>
        </w:rPr>
      </w:pPr>
    </w:p>
    <w:p w14:paraId="1A3ABD85" w14:textId="1E5DBD8E" w:rsidR="0041196C" w:rsidRPr="004667BD" w:rsidRDefault="009D3205" w:rsidP="006745F7">
      <w:pPr>
        <w:ind w:firstLine="284"/>
        <w:rPr>
          <w:sz w:val="22"/>
          <w:szCs w:val="22"/>
          <w:lang w:val="en-GB"/>
        </w:rPr>
      </w:pPr>
      <w:r>
        <w:rPr>
          <w:sz w:val="22"/>
          <w:szCs w:val="22"/>
          <w:lang w:val="en-GB"/>
        </w:rPr>
        <w:t>Graphite polystyrene is the most popular material for thermal insulating external walls or floors</w:t>
      </w:r>
      <w:r w:rsidR="00D617DF" w:rsidRPr="004667BD">
        <w:rPr>
          <w:sz w:val="22"/>
          <w:szCs w:val="22"/>
          <w:lang w:val="en-GB"/>
        </w:rPr>
        <w:t>. If the walls are damp due to the low vapo</w:t>
      </w:r>
      <w:r>
        <w:rPr>
          <w:sz w:val="22"/>
          <w:szCs w:val="22"/>
          <w:lang w:val="en-GB"/>
        </w:rPr>
        <w:t>u</w:t>
      </w:r>
      <w:r w:rsidR="00D617DF" w:rsidRPr="004667BD">
        <w:rPr>
          <w:sz w:val="22"/>
          <w:szCs w:val="22"/>
          <w:lang w:val="en-GB"/>
        </w:rPr>
        <w:t>r permeability of expanded polystyrene, a special variety is used, the so-called expanded EPS. Damp walls covered with polystyrene are difficult to dry. Unfortunately, polystyrene is not a material that dampens sound. It is also not resistant to solvents</w:t>
      </w:r>
      <w:r>
        <w:rPr>
          <w:sz w:val="22"/>
          <w:szCs w:val="22"/>
          <w:lang w:val="en-GB"/>
        </w:rPr>
        <w:t>,</w:t>
      </w:r>
      <w:r w:rsidR="00D617DF" w:rsidRPr="004667BD">
        <w:rPr>
          <w:sz w:val="22"/>
          <w:szCs w:val="22"/>
          <w:lang w:val="en-GB"/>
        </w:rPr>
        <w:t xml:space="preserve"> solvent</w:t>
      </w:r>
      <w:r>
        <w:rPr>
          <w:sz w:val="22"/>
          <w:szCs w:val="22"/>
          <w:lang w:val="en-GB"/>
        </w:rPr>
        <w:t>-</w:t>
      </w:r>
      <w:r w:rsidR="00D617DF" w:rsidRPr="004667BD">
        <w:rPr>
          <w:sz w:val="22"/>
          <w:szCs w:val="22"/>
          <w:lang w:val="en-GB"/>
        </w:rPr>
        <w:t>based paints or adhesives. A</w:t>
      </w:r>
      <w:r w:rsidR="005976D5">
        <w:rPr>
          <w:sz w:val="22"/>
          <w:szCs w:val="22"/>
          <w:lang w:val="en-GB"/>
        </w:rPr>
        <w:t> </w:t>
      </w:r>
      <w:r w:rsidR="00D617DF" w:rsidRPr="004667BD">
        <w:rPr>
          <w:sz w:val="22"/>
          <w:szCs w:val="22"/>
          <w:lang w:val="en-GB"/>
        </w:rPr>
        <w:t>variant with hi</w:t>
      </w:r>
      <w:r w:rsidR="00F0009A" w:rsidRPr="004667BD">
        <w:rPr>
          <w:sz w:val="22"/>
          <w:szCs w:val="22"/>
          <w:lang w:val="en-GB"/>
        </w:rPr>
        <w:t>gher mechanical strength</w:t>
      </w:r>
      <w:r>
        <w:rPr>
          <w:sz w:val="22"/>
          <w:szCs w:val="22"/>
          <w:lang w:val="en-GB"/>
        </w:rPr>
        <w:t>, better insulation, and</w:t>
      </w:r>
      <w:r w:rsidR="00D617DF" w:rsidRPr="004667BD">
        <w:rPr>
          <w:sz w:val="22"/>
          <w:szCs w:val="22"/>
          <w:lang w:val="en-GB"/>
        </w:rPr>
        <w:t xml:space="preserve"> low water absorption is XPS extruded polystyrene, the so-called </w:t>
      </w:r>
      <w:proofErr w:type="spellStart"/>
      <w:r w:rsidR="00D617DF" w:rsidRPr="004667BD">
        <w:rPr>
          <w:sz w:val="22"/>
          <w:szCs w:val="22"/>
          <w:lang w:val="en-GB"/>
        </w:rPr>
        <w:t>styrodur</w:t>
      </w:r>
      <w:proofErr w:type="spellEnd"/>
      <w:r w:rsidR="00D617DF" w:rsidRPr="004667BD">
        <w:rPr>
          <w:sz w:val="22"/>
          <w:szCs w:val="22"/>
          <w:lang w:val="en-GB"/>
        </w:rPr>
        <w:t>.</w:t>
      </w:r>
    </w:p>
    <w:p w14:paraId="5A85501C" w14:textId="75FEF7BC" w:rsidR="00D617DF" w:rsidRPr="004667BD" w:rsidRDefault="00D617DF" w:rsidP="006745F7">
      <w:pPr>
        <w:ind w:firstLine="284"/>
        <w:rPr>
          <w:sz w:val="22"/>
          <w:szCs w:val="22"/>
          <w:lang w:val="en-GB"/>
        </w:rPr>
      </w:pPr>
      <w:r w:rsidRPr="004667BD">
        <w:rPr>
          <w:sz w:val="22"/>
          <w:szCs w:val="22"/>
          <w:lang w:val="en-GB"/>
        </w:rPr>
        <w:t xml:space="preserve">Another </w:t>
      </w:r>
      <w:r w:rsidR="005277A0" w:rsidRPr="004667BD">
        <w:rPr>
          <w:sz w:val="22"/>
          <w:szCs w:val="22"/>
          <w:lang w:val="en-GB"/>
        </w:rPr>
        <w:t xml:space="preserve">thermal </w:t>
      </w:r>
      <w:r w:rsidRPr="004667BD">
        <w:rPr>
          <w:sz w:val="22"/>
          <w:szCs w:val="22"/>
          <w:lang w:val="en-GB"/>
        </w:rPr>
        <w:t>insulating material is mineral wool, which is more plastic, flexible</w:t>
      </w:r>
      <w:r w:rsidR="009D3205">
        <w:rPr>
          <w:sz w:val="22"/>
          <w:szCs w:val="22"/>
          <w:lang w:val="en-GB"/>
        </w:rPr>
        <w:t>, sound-absorbing, and</w:t>
      </w:r>
      <w:r w:rsidRPr="004667BD">
        <w:rPr>
          <w:sz w:val="22"/>
          <w:szCs w:val="22"/>
          <w:lang w:val="en-GB"/>
        </w:rPr>
        <w:t xml:space="preserve"> non-combustible</w:t>
      </w:r>
      <w:r w:rsidR="00FE7F74" w:rsidRPr="004667BD">
        <w:rPr>
          <w:sz w:val="22"/>
          <w:szCs w:val="22"/>
          <w:lang w:val="en-GB"/>
        </w:rPr>
        <w:t>.</w:t>
      </w:r>
    </w:p>
    <w:p w14:paraId="475F363C" w14:textId="73E74455" w:rsidR="00874551" w:rsidRPr="004667BD" w:rsidRDefault="00D617DF" w:rsidP="006745F7">
      <w:pPr>
        <w:ind w:firstLine="284"/>
        <w:rPr>
          <w:sz w:val="22"/>
          <w:szCs w:val="22"/>
          <w:lang w:val="en-GB"/>
        </w:rPr>
      </w:pPr>
      <w:r w:rsidRPr="004667BD">
        <w:rPr>
          <w:sz w:val="22"/>
          <w:szCs w:val="22"/>
          <w:lang w:val="en-GB"/>
        </w:rPr>
        <w:t>The dry and wet method</w:t>
      </w:r>
      <w:r w:rsidR="009D3205">
        <w:rPr>
          <w:sz w:val="22"/>
          <w:szCs w:val="22"/>
          <w:lang w:val="en-GB"/>
        </w:rPr>
        <w:t>s</w:t>
      </w:r>
      <w:r w:rsidRPr="004667BD">
        <w:rPr>
          <w:sz w:val="22"/>
          <w:szCs w:val="22"/>
          <w:lang w:val="en-GB"/>
        </w:rPr>
        <w:t xml:space="preserve"> of fixing </w:t>
      </w:r>
      <w:r w:rsidR="00817136" w:rsidRPr="004667BD">
        <w:rPr>
          <w:sz w:val="22"/>
          <w:szCs w:val="22"/>
          <w:lang w:val="en-GB"/>
        </w:rPr>
        <w:t xml:space="preserve">thermal </w:t>
      </w:r>
      <w:r w:rsidRPr="004667BD">
        <w:rPr>
          <w:sz w:val="22"/>
          <w:szCs w:val="22"/>
          <w:lang w:val="en-GB"/>
        </w:rPr>
        <w:t xml:space="preserve">insulation are ways of finishing the walls of buildings. In the dry one, a grate is used, into which boards, e.g. made of mineral wool, are placed. </w:t>
      </w:r>
      <w:r w:rsidR="009D3205">
        <w:rPr>
          <w:sz w:val="22"/>
          <w:szCs w:val="22"/>
          <w:lang w:val="en-GB"/>
        </w:rPr>
        <w:t>Polystyrene or a mineral wool board is attached to the adhesive in the light, wet method</w:t>
      </w:r>
      <w:r w:rsidRPr="004667BD">
        <w:rPr>
          <w:sz w:val="22"/>
          <w:szCs w:val="22"/>
          <w:lang w:val="en-GB"/>
        </w:rPr>
        <w:t>, followed by a reinforcing layer and plaster mortar. In the wet method, a large selection of plasters and satisfactory thermal parameters may be an advantage,</w:t>
      </w:r>
      <w:r w:rsidR="009D3205">
        <w:rPr>
          <w:sz w:val="22"/>
          <w:szCs w:val="22"/>
          <w:lang w:val="en-GB"/>
        </w:rPr>
        <w:t xml:space="preserve"> and</w:t>
      </w:r>
      <w:r w:rsidRPr="004667BD">
        <w:rPr>
          <w:sz w:val="22"/>
          <w:szCs w:val="22"/>
          <w:lang w:val="en-GB"/>
        </w:rPr>
        <w:t xml:space="preserve"> the disadvantage</w:t>
      </w:r>
      <w:r w:rsidR="009D3205">
        <w:rPr>
          <w:sz w:val="22"/>
          <w:szCs w:val="22"/>
          <w:lang w:val="en-GB"/>
        </w:rPr>
        <w:t>s</w:t>
      </w:r>
      <w:r w:rsidRPr="004667BD">
        <w:rPr>
          <w:sz w:val="22"/>
          <w:szCs w:val="22"/>
          <w:lang w:val="en-GB"/>
        </w:rPr>
        <w:t xml:space="preserve"> are the price, sensitivity to mechanical damage and weather dependence of the installation. In a dry one, cleanliness during installation is certainly an advantage, but it is not always possible to match the cladding to the appearance of the buil</w:t>
      </w:r>
      <w:r w:rsidR="00A738F5" w:rsidRPr="004667BD">
        <w:rPr>
          <w:sz w:val="22"/>
          <w:szCs w:val="22"/>
          <w:lang w:val="en-GB"/>
        </w:rPr>
        <w:t>ding</w:t>
      </w:r>
      <w:r w:rsidR="00867733">
        <w:rPr>
          <w:rStyle w:val="Odwoanieprzypisudolnego"/>
          <w:sz w:val="22"/>
          <w:szCs w:val="22"/>
          <w:lang w:val="en-GB"/>
        </w:rPr>
        <w:footnoteReference w:id="6"/>
      </w:r>
      <w:r w:rsidRPr="004667BD">
        <w:rPr>
          <w:sz w:val="22"/>
          <w:szCs w:val="22"/>
          <w:lang w:val="en-GB"/>
        </w:rPr>
        <w:t xml:space="preserve">. </w:t>
      </w:r>
      <w:r w:rsidR="009D3205">
        <w:rPr>
          <w:sz w:val="22"/>
          <w:szCs w:val="22"/>
          <w:lang w:val="en-GB"/>
        </w:rPr>
        <w:t>For</w:t>
      </w:r>
      <w:r w:rsidRPr="004667BD">
        <w:rPr>
          <w:sz w:val="22"/>
          <w:szCs w:val="22"/>
          <w:lang w:val="en-GB"/>
        </w:rPr>
        <w:t xml:space="preserve"> sloping usable attics and roofs, the insulation thickness is at least 20 cm, so two layers of wool are laid</w:t>
      </w:r>
      <w:r w:rsidR="00867733">
        <w:rPr>
          <w:rStyle w:val="Odwoanieprzypisudolnego"/>
          <w:sz w:val="22"/>
          <w:szCs w:val="22"/>
          <w:lang w:val="en-GB"/>
        </w:rPr>
        <w:footnoteReference w:id="7"/>
      </w:r>
      <w:r w:rsidRPr="004667BD">
        <w:rPr>
          <w:sz w:val="22"/>
          <w:szCs w:val="22"/>
          <w:lang w:val="en-GB"/>
        </w:rPr>
        <w:t>.</w:t>
      </w:r>
    </w:p>
    <w:p w14:paraId="2AB08380" w14:textId="04BFEA88" w:rsidR="008B4C8B" w:rsidRPr="005976D5" w:rsidRDefault="008B4C8B" w:rsidP="006745F7">
      <w:pPr>
        <w:ind w:firstLine="284"/>
        <w:rPr>
          <w:sz w:val="22"/>
          <w:szCs w:val="22"/>
          <w:lang w:val="en-GB"/>
        </w:rPr>
      </w:pPr>
      <w:r w:rsidRPr="005976D5">
        <w:rPr>
          <w:sz w:val="22"/>
          <w:szCs w:val="22"/>
          <w:lang w:val="en-GB"/>
        </w:rPr>
        <w:t xml:space="preserve">The heat transfer coefficient </w:t>
      </w:r>
      <w:r w:rsidR="009D3205" w:rsidRPr="005976D5">
        <w:rPr>
          <w:sz w:val="22"/>
          <w:szCs w:val="22"/>
          <w:lang w:val="en-GB"/>
        </w:rPr>
        <w:t xml:space="preserve">for ordinary windows, façade windows and balcony doors </w:t>
      </w:r>
      <w:r w:rsidRPr="005976D5">
        <w:rPr>
          <w:sz w:val="22"/>
          <w:szCs w:val="22"/>
          <w:lang w:val="en-GB"/>
        </w:rPr>
        <w:t xml:space="preserve">should be </w:t>
      </w:r>
      <w:r w:rsidRPr="005976D5">
        <w:rPr>
          <w:i/>
          <w:iCs/>
          <w:sz w:val="22"/>
          <w:szCs w:val="22"/>
          <w:lang w:val="en-GB"/>
        </w:rPr>
        <w:t>U</w:t>
      </w:r>
      <w:r w:rsidR="00CA5DAF" w:rsidRPr="005976D5">
        <w:rPr>
          <w:sz w:val="22"/>
          <w:szCs w:val="22"/>
          <w:lang w:val="en-GB"/>
        </w:rPr>
        <w:t xml:space="preserve"> </w:t>
      </w:r>
      <w:r w:rsidRPr="005976D5">
        <w:rPr>
          <w:sz w:val="22"/>
          <w:szCs w:val="22"/>
          <w:lang w:val="en-GB"/>
        </w:rPr>
        <w:t>=</w:t>
      </w:r>
      <w:r w:rsidR="00CA5DAF" w:rsidRPr="005976D5">
        <w:rPr>
          <w:sz w:val="22"/>
          <w:szCs w:val="22"/>
          <w:lang w:val="en-GB"/>
        </w:rPr>
        <w:t xml:space="preserve"> </w:t>
      </w:r>
      <w:r w:rsidRPr="005976D5">
        <w:rPr>
          <w:sz w:val="22"/>
          <w:szCs w:val="22"/>
          <w:lang w:val="en-GB"/>
        </w:rPr>
        <w:t>0</w:t>
      </w:r>
      <w:r w:rsidR="00CA5DAF" w:rsidRPr="005976D5">
        <w:rPr>
          <w:sz w:val="22"/>
          <w:szCs w:val="22"/>
          <w:lang w:val="en-GB"/>
        </w:rPr>
        <w:t>.</w:t>
      </w:r>
      <w:r w:rsidRPr="005976D5">
        <w:rPr>
          <w:sz w:val="22"/>
          <w:szCs w:val="22"/>
          <w:lang w:val="en-GB"/>
        </w:rPr>
        <w:t>9 W/m²</w:t>
      </w:r>
      <w:r w:rsidR="008C6244" w:rsidRPr="005976D5">
        <w:rPr>
          <w:sz w:val="22"/>
          <w:szCs w:val="22"/>
          <w:lang w:val="en-GB"/>
        </w:rPr>
        <w:t>∙</w:t>
      </w:r>
      <w:r w:rsidRPr="005976D5">
        <w:rPr>
          <w:sz w:val="22"/>
          <w:szCs w:val="22"/>
          <w:lang w:val="en-GB"/>
        </w:rPr>
        <w:t xml:space="preserve">K according to the technical requirements </w:t>
      </w:r>
      <w:r w:rsidR="009D3205" w:rsidRPr="005976D5">
        <w:rPr>
          <w:sz w:val="22"/>
          <w:szCs w:val="22"/>
          <w:lang w:val="en-GB"/>
        </w:rPr>
        <w:t>in</w:t>
      </w:r>
      <w:r w:rsidRPr="005976D5">
        <w:rPr>
          <w:sz w:val="22"/>
          <w:szCs w:val="22"/>
          <w:lang w:val="en-GB"/>
        </w:rPr>
        <w:t xml:space="preserve"> 2022</w:t>
      </w:r>
      <w:r w:rsidR="009D3205" w:rsidRPr="005976D5">
        <w:rPr>
          <w:sz w:val="22"/>
          <w:szCs w:val="22"/>
          <w:lang w:val="en-GB"/>
        </w:rPr>
        <w:t>;</w:t>
      </w:r>
      <w:r w:rsidRPr="005976D5">
        <w:rPr>
          <w:sz w:val="22"/>
          <w:szCs w:val="22"/>
          <w:lang w:val="en-GB"/>
        </w:rPr>
        <w:t xml:space="preserve"> for skylight and roof windows</w:t>
      </w:r>
      <w:r w:rsidR="009D3205" w:rsidRPr="005976D5">
        <w:rPr>
          <w:sz w:val="22"/>
          <w:szCs w:val="22"/>
          <w:lang w:val="en-GB"/>
        </w:rPr>
        <w:t>,</w:t>
      </w:r>
      <w:r w:rsidRPr="005976D5">
        <w:rPr>
          <w:sz w:val="22"/>
          <w:szCs w:val="22"/>
          <w:lang w:val="en-GB"/>
        </w:rPr>
        <w:t xml:space="preserve"> </w:t>
      </w:r>
      <w:r w:rsidRPr="005976D5">
        <w:rPr>
          <w:i/>
          <w:iCs/>
          <w:sz w:val="22"/>
          <w:szCs w:val="22"/>
          <w:lang w:val="en-GB"/>
        </w:rPr>
        <w:t>U</w:t>
      </w:r>
      <w:r w:rsidR="00CA5DAF" w:rsidRPr="005976D5">
        <w:rPr>
          <w:sz w:val="22"/>
          <w:szCs w:val="22"/>
          <w:lang w:val="en-GB"/>
        </w:rPr>
        <w:t xml:space="preserve"> </w:t>
      </w:r>
      <w:r w:rsidRPr="005976D5">
        <w:rPr>
          <w:sz w:val="22"/>
          <w:szCs w:val="22"/>
          <w:lang w:val="en-GB"/>
        </w:rPr>
        <w:t>=</w:t>
      </w:r>
      <w:r w:rsidR="00CA5DAF" w:rsidRPr="005976D5">
        <w:rPr>
          <w:sz w:val="22"/>
          <w:szCs w:val="22"/>
          <w:lang w:val="en-GB"/>
        </w:rPr>
        <w:t xml:space="preserve"> </w:t>
      </w:r>
      <w:r w:rsidRPr="005976D5">
        <w:rPr>
          <w:sz w:val="22"/>
          <w:szCs w:val="22"/>
          <w:lang w:val="en-GB"/>
        </w:rPr>
        <w:t>1</w:t>
      </w:r>
      <w:r w:rsidR="00396E7C" w:rsidRPr="005976D5">
        <w:rPr>
          <w:sz w:val="22"/>
          <w:szCs w:val="22"/>
          <w:lang w:val="en-GB"/>
        </w:rPr>
        <w:t>.</w:t>
      </w:r>
      <w:r w:rsidRPr="005976D5">
        <w:rPr>
          <w:sz w:val="22"/>
          <w:szCs w:val="22"/>
          <w:lang w:val="en-GB"/>
        </w:rPr>
        <w:t>1 W/m²</w:t>
      </w:r>
      <w:r w:rsidR="008C6244" w:rsidRPr="005976D5">
        <w:rPr>
          <w:sz w:val="22"/>
          <w:szCs w:val="22"/>
          <w:lang w:val="en-GB"/>
        </w:rPr>
        <w:t>∙</w:t>
      </w:r>
      <w:r w:rsidRPr="005976D5">
        <w:rPr>
          <w:sz w:val="22"/>
          <w:szCs w:val="22"/>
          <w:lang w:val="en-GB"/>
        </w:rPr>
        <w:t>K</w:t>
      </w:r>
      <w:r w:rsidR="00867733" w:rsidRPr="005976D5">
        <w:rPr>
          <w:rStyle w:val="Odwoanieprzypisudolnego"/>
          <w:sz w:val="22"/>
          <w:szCs w:val="22"/>
          <w:lang w:val="en-GB"/>
        </w:rPr>
        <w:footnoteReference w:id="8"/>
      </w:r>
      <w:r w:rsidR="005029D3" w:rsidRPr="005029D3">
        <w:rPr>
          <w:sz w:val="22"/>
          <w:szCs w:val="22"/>
          <w:vertAlign w:val="superscript"/>
          <w:lang w:val="en-GB"/>
        </w:rPr>
        <w:t>,</w:t>
      </w:r>
      <w:r w:rsidR="00867733" w:rsidRPr="005976D5">
        <w:rPr>
          <w:rStyle w:val="Odwoanieprzypisudolnego"/>
          <w:sz w:val="22"/>
          <w:szCs w:val="22"/>
          <w:lang w:val="en-GB"/>
        </w:rPr>
        <w:footnoteReference w:id="9"/>
      </w:r>
      <w:r w:rsidRPr="005976D5">
        <w:rPr>
          <w:sz w:val="22"/>
          <w:szCs w:val="22"/>
          <w:lang w:val="en-GB"/>
        </w:rPr>
        <w:t xml:space="preserve">. It is best to replace all the windows in the building, even those that do not open. Currently, windows and doors should provide the best possible insulation and thus the smallest heat escape to the outside, which is also associated with savings on heating. Windows that meet the latest requirements are marked with the </w:t>
      </w:r>
      <w:proofErr w:type="spellStart"/>
      <w:r w:rsidRPr="005976D5">
        <w:rPr>
          <w:i/>
          <w:iCs/>
          <w:sz w:val="22"/>
          <w:szCs w:val="22"/>
          <w:lang w:val="en-GB"/>
        </w:rPr>
        <w:t>U</w:t>
      </w:r>
      <w:r w:rsidRPr="005976D5">
        <w:rPr>
          <w:i/>
          <w:iCs/>
          <w:sz w:val="22"/>
          <w:szCs w:val="22"/>
          <w:vertAlign w:val="subscript"/>
          <w:lang w:val="en-GB"/>
        </w:rPr>
        <w:t>w</w:t>
      </w:r>
      <w:proofErr w:type="spellEnd"/>
      <w:r w:rsidRPr="005976D5">
        <w:rPr>
          <w:sz w:val="22"/>
          <w:szCs w:val="22"/>
          <w:lang w:val="en-GB"/>
        </w:rPr>
        <w:t xml:space="preserve"> symbol, which means that both the glass and the frame meet the insulation criteria. The window can be equipped with a ventilator with a filter. There are frame colo</w:t>
      </w:r>
      <w:r w:rsidR="009D3205" w:rsidRPr="005976D5">
        <w:rPr>
          <w:sz w:val="22"/>
          <w:szCs w:val="22"/>
          <w:lang w:val="en-GB"/>
        </w:rPr>
        <w:t>u</w:t>
      </w:r>
      <w:r w:rsidRPr="005976D5">
        <w:rPr>
          <w:sz w:val="22"/>
          <w:szCs w:val="22"/>
          <w:lang w:val="en-GB"/>
        </w:rPr>
        <w:t>rs to choose from, in the offer of sales companies</w:t>
      </w:r>
      <w:r w:rsidR="009D3205" w:rsidRPr="005976D5">
        <w:rPr>
          <w:sz w:val="22"/>
          <w:szCs w:val="22"/>
          <w:lang w:val="en-GB"/>
        </w:rPr>
        <w:t>,</w:t>
      </w:r>
      <w:r w:rsidRPr="005976D5">
        <w:rPr>
          <w:sz w:val="22"/>
          <w:szCs w:val="22"/>
          <w:lang w:val="en-GB"/>
        </w:rPr>
        <w:t xml:space="preserve"> you can even order two-colo</w:t>
      </w:r>
      <w:r w:rsidR="009D3205" w:rsidRPr="005976D5">
        <w:rPr>
          <w:sz w:val="22"/>
          <w:szCs w:val="22"/>
          <w:lang w:val="en-GB"/>
        </w:rPr>
        <w:t>u</w:t>
      </w:r>
      <w:r w:rsidRPr="005976D5">
        <w:rPr>
          <w:sz w:val="22"/>
          <w:szCs w:val="22"/>
          <w:lang w:val="en-GB"/>
        </w:rPr>
        <w:t>r windows, with a different colo</w:t>
      </w:r>
      <w:r w:rsidR="009D3205" w:rsidRPr="005976D5">
        <w:rPr>
          <w:sz w:val="22"/>
          <w:szCs w:val="22"/>
          <w:lang w:val="en-GB"/>
        </w:rPr>
        <w:t>u</w:t>
      </w:r>
      <w:r w:rsidRPr="005976D5">
        <w:rPr>
          <w:sz w:val="22"/>
          <w:szCs w:val="22"/>
          <w:lang w:val="en-GB"/>
        </w:rPr>
        <w:t xml:space="preserve">r inside and outside the apartment. </w:t>
      </w:r>
      <w:r w:rsidR="005976D5">
        <w:rPr>
          <w:sz w:val="22"/>
          <w:szCs w:val="22"/>
          <w:lang w:val="en-GB"/>
        </w:rPr>
        <w:br/>
      </w:r>
      <w:r w:rsidRPr="005976D5">
        <w:rPr>
          <w:sz w:val="22"/>
          <w:szCs w:val="22"/>
          <w:lang w:val="en-GB"/>
        </w:rPr>
        <w:t xml:space="preserve">The windows can be triple-glazed (more soundproof) and double-glazed, with the so-called warm frames, </w:t>
      </w:r>
      <w:r w:rsidRPr="005976D5">
        <w:rPr>
          <w:sz w:val="22"/>
          <w:szCs w:val="22"/>
          <w:lang w:val="en-GB"/>
        </w:rPr>
        <w:lastRenderedPageBreak/>
        <w:t xml:space="preserve">filled with gas, with a different number of chambers </w:t>
      </w:r>
      <w:r w:rsidR="006745F7" w:rsidRPr="005976D5">
        <w:rPr>
          <w:sz w:val="22"/>
          <w:szCs w:val="22"/>
          <w:lang w:val="en-GB"/>
        </w:rPr>
        <w:t>–</w:t>
      </w:r>
      <w:r w:rsidRPr="005976D5">
        <w:rPr>
          <w:sz w:val="22"/>
          <w:szCs w:val="22"/>
          <w:lang w:val="en-GB"/>
        </w:rPr>
        <w:t xml:space="preserve"> e.g. with additional filling, e.g. polystyrene, which also insulates.</w:t>
      </w:r>
    </w:p>
    <w:p w14:paraId="50B187F6" w14:textId="331D6846" w:rsidR="00D92641" w:rsidRPr="004667BD" w:rsidRDefault="00D92641" w:rsidP="006745F7">
      <w:pPr>
        <w:ind w:firstLine="284"/>
        <w:rPr>
          <w:sz w:val="22"/>
          <w:szCs w:val="22"/>
          <w:lang w:val="en-GB"/>
        </w:rPr>
      </w:pPr>
      <w:r w:rsidRPr="004667BD">
        <w:rPr>
          <w:sz w:val="22"/>
          <w:szCs w:val="22"/>
          <w:lang w:val="en-GB"/>
        </w:rPr>
        <w:t xml:space="preserve">Modern doors should guarantee the smallest possible heat escape to the outside, so they should be thermally insulating and tight. </w:t>
      </w:r>
      <w:r w:rsidR="009D3205">
        <w:rPr>
          <w:sz w:val="22"/>
          <w:szCs w:val="22"/>
          <w:lang w:val="en-GB"/>
        </w:rPr>
        <w:t>According to the latest regulations, the heat transfer coefficient U</w:t>
      </w:r>
      <w:r w:rsidRPr="004667BD">
        <w:rPr>
          <w:sz w:val="22"/>
          <w:szCs w:val="22"/>
          <w:lang w:val="en-GB"/>
        </w:rPr>
        <w:t xml:space="preserve"> for e</w:t>
      </w:r>
      <w:r w:rsidR="007F5C9F" w:rsidRPr="004667BD">
        <w:rPr>
          <w:sz w:val="22"/>
          <w:szCs w:val="22"/>
          <w:lang w:val="en-GB"/>
        </w:rPr>
        <w:t>xternal doors is a maximum of 1</w:t>
      </w:r>
      <w:r w:rsidR="006745F7">
        <w:rPr>
          <w:sz w:val="22"/>
          <w:szCs w:val="22"/>
          <w:lang w:val="en-GB"/>
        </w:rPr>
        <w:t>.</w:t>
      </w:r>
      <w:r w:rsidRPr="004667BD">
        <w:rPr>
          <w:sz w:val="22"/>
          <w:szCs w:val="22"/>
          <w:lang w:val="en-GB"/>
        </w:rPr>
        <w:t>3 W/m</w:t>
      </w:r>
      <w:r w:rsidRPr="004667BD">
        <w:rPr>
          <w:sz w:val="22"/>
          <w:szCs w:val="22"/>
          <w:vertAlign w:val="superscript"/>
          <w:lang w:val="en-GB"/>
        </w:rPr>
        <w:t>2</w:t>
      </w:r>
      <w:r w:rsidR="008C6244" w:rsidRPr="008C408B">
        <w:rPr>
          <w:sz w:val="22"/>
          <w:szCs w:val="22"/>
          <w:lang w:val="en-GB"/>
        </w:rPr>
        <w:t>∙</w:t>
      </w:r>
      <w:r w:rsidRPr="004667BD">
        <w:rPr>
          <w:sz w:val="22"/>
          <w:szCs w:val="22"/>
          <w:lang w:val="en-GB"/>
        </w:rPr>
        <w:t xml:space="preserve">K. Doors are a </w:t>
      </w:r>
      <w:r w:rsidR="009D3205">
        <w:rPr>
          <w:sz w:val="22"/>
          <w:szCs w:val="22"/>
          <w:lang w:val="en-GB"/>
        </w:rPr>
        <w:t>house decoration. T</w:t>
      </w:r>
      <w:r w:rsidRPr="004667BD">
        <w:rPr>
          <w:sz w:val="22"/>
          <w:szCs w:val="22"/>
          <w:lang w:val="en-GB"/>
        </w:rPr>
        <w:t>hey fit aesthetically into the type of facade. You can choose from doors with fittings, glazing, cassette doors, sound insulation doors, etc. First, they should ensure safety (anti-burglary with an increased security class)</w:t>
      </w:r>
      <w:r w:rsidR="009D3205">
        <w:rPr>
          <w:sz w:val="22"/>
          <w:szCs w:val="22"/>
          <w:lang w:val="en-GB"/>
        </w:rPr>
        <w:t xml:space="preserve"> and</w:t>
      </w:r>
      <w:r w:rsidRPr="004667BD">
        <w:rPr>
          <w:sz w:val="22"/>
          <w:szCs w:val="22"/>
          <w:lang w:val="en-GB"/>
        </w:rPr>
        <w:t xml:space="preserve"> be characterized by high</w:t>
      </w:r>
      <w:r w:rsidR="009D3205">
        <w:rPr>
          <w:sz w:val="22"/>
          <w:szCs w:val="22"/>
          <w:lang w:val="en-GB"/>
        </w:rPr>
        <w:t>-</w:t>
      </w:r>
      <w:r w:rsidRPr="004667BD">
        <w:rPr>
          <w:sz w:val="22"/>
          <w:szCs w:val="22"/>
          <w:lang w:val="en-GB"/>
        </w:rPr>
        <w:t xml:space="preserve">quality components, high durability and strength. Currently, </w:t>
      </w:r>
      <w:r w:rsidR="009D3205">
        <w:rPr>
          <w:sz w:val="22"/>
          <w:szCs w:val="22"/>
          <w:lang w:val="en-GB"/>
        </w:rPr>
        <w:t>you can buy doors with additional equipment</w:t>
      </w:r>
      <w:r w:rsidRPr="004667BD">
        <w:rPr>
          <w:sz w:val="22"/>
          <w:szCs w:val="22"/>
          <w:lang w:val="en-GB"/>
        </w:rPr>
        <w:t xml:space="preserve">, such as an electronic lock with a keypad, card reader, LED backlight of the handle, </w:t>
      </w:r>
      <w:r w:rsidR="009D3205">
        <w:rPr>
          <w:sz w:val="22"/>
          <w:szCs w:val="22"/>
          <w:lang w:val="en-GB"/>
        </w:rPr>
        <w:t xml:space="preserve">and </w:t>
      </w:r>
      <w:r w:rsidRPr="004667BD">
        <w:rPr>
          <w:sz w:val="22"/>
          <w:szCs w:val="22"/>
          <w:lang w:val="en-GB"/>
        </w:rPr>
        <w:t>special hidden or roller hinges. They can have different door frames, rebates or not, a different way of movement</w:t>
      </w:r>
      <w:r w:rsidR="009D3205">
        <w:rPr>
          <w:sz w:val="22"/>
          <w:szCs w:val="22"/>
          <w:lang w:val="en-GB"/>
        </w:rPr>
        <w:t>,</w:t>
      </w:r>
      <w:r w:rsidRPr="004667BD">
        <w:rPr>
          <w:sz w:val="22"/>
          <w:szCs w:val="22"/>
          <w:lang w:val="en-GB"/>
        </w:rPr>
        <w:t xml:space="preserve"> a different number of leaves, etc. Let's remember that interior </w:t>
      </w:r>
      <w:r w:rsidR="009D3205">
        <w:rPr>
          <w:sz w:val="22"/>
          <w:szCs w:val="22"/>
          <w:lang w:val="en-GB"/>
        </w:rPr>
        <w:t>toilet and bathroom doors have a characteristic cutout on the bottom, guaranteeing</w:t>
      </w:r>
      <w:r w:rsidRPr="004667BD">
        <w:rPr>
          <w:sz w:val="22"/>
          <w:szCs w:val="22"/>
          <w:lang w:val="en-GB"/>
        </w:rPr>
        <w:t xml:space="preserve"> free air circulation. By cutting this type of door from the bottom, we disturb this free flow, which undoubtedly affects the correct air circulation.</w:t>
      </w:r>
    </w:p>
    <w:p w14:paraId="45B9C6A1" w14:textId="0A361CBA" w:rsidR="001A3B22" w:rsidRPr="004667BD" w:rsidRDefault="001A3B22" w:rsidP="006745F7">
      <w:pPr>
        <w:ind w:firstLine="284"/>
        <w:rPr>
          <w:sz w:val="22"/>
          <w:szCs w:val="22"/>
          <w:lang w:val="en-GB"/>
        </w:rPr>
      </w:pPr>
      <w:r w:rsidRPr="004667BD">
        <w:rPr>
          <w:sz w:val="22"/>
          <w:szCs w:val="22"/>
          <w:lang w:val="en-GB"/>
        </w:rPr>
        <w:t xml:space="preserve">Some works related to thermal modernization require notification, others require building permits, while others can be carried out without additional formalities. </w:t>
      </w:r>
      <w:r w:rsidR="005937A4" w:rsidRPr="004667BD">
        <w:rPr>
          <w:sz w:val="22"/>
          <w:szCs w:val="22"/>
          <w:lang w:val="en-GB"/>
        </w:rPr>
        <w:t xml:space="preserve">You can apply for a </w:t>
      </w:r>
      <w:proofErr w:type="spellStart"/>
      <w:r w:rsidR="005937A4" w:rsidRPr="004667BD">
        <w:rPr>
          <w:sz w:val="22"/>
          <w:szCs w:val="22"/>
          <w:lang w:val="en-GB"/>
        </w:rPr>
        <w:t>thermo</w:t>
      </w:r>
      <w:proofErr w:type="spellEnd"/>
      <w:r w:rsidR="009D3205">
        <w:rPr>
          <w:sz w:val="22"/>
          <w:szCs w:val="22"/>
          <w:lang w:val="en-GB"/>
        </w:rPr>
        <w:t xml:space="preserve"> </w:t>
      </w:r>
      <w:r w:rsidR="005937A4" w:rsidRPr="004667BD">
        <w:rPr>
          <w:sz w:val="22"/>
          <w:szCs w:val="22"/>
          <w:lang w:val="en-GB"/>
        </w:rPr>
        <w:t>modernization relief.</w:t>
      </w:r>
    </w:p>
    <w:p w14:paraId="0305D54D" w14:textId="1B7211AF" w:rsidR="008539EF" w:rsidRPr="004667BD" w:rsidRDefault="008539EF" w:rsidP="006745F7">
      <w:pPr>
        <w:ind w:firstLine="284"/>
        <w:rPr>
          <w:sz w:val="22"/>
          <w:szCs w:val="22"/>
          <w:lang w:val="en-GB"/>
        </w:rPr>
      </w:pPr>
      <w:r w:rsidRPr="004667BD">
        <w:rPr>
          <w:sz w:val="22"/>
          <w:szCs w:val="22"/>
          <w:lang w:val="en-GB"/>
        </w:rPr>
        <w:t xml:space="preserve">The purchase of window or door joinery can be supported thanks to the following programs: "Clean </w:t>
      </w:r>
      <w:r w:rsidR="009D3205">
        <w:rPr>
          <w:sz w:val="22"/>
          <w:szCs w:val="22"/>
          <w:lang w:val="en-GB"/>
        </w:rPr>
        <w:t>A</w:t>
      </w:r>
      <w:r w:rsidRPr="004667BD">
        <w:rPr>
          <w:sz w:val="22"/>
          <w:szCs w:val="22"/>
          <w:lang w:val="en-GB"/>
        </w:rPr>
        <w:t xml:space="preserve">ir", "Stop </w:t>
      </w:r>
      <w:r w:rsidR="009D3205">
        <w:rPr>
          <w:sz w:val="22"/>
          <w:szCs w:val="22"/>
          <w:lang w:val="en-GB"/>
        </w:rPr>
        <w:t>S</w:t>
      </w:r>
      <w:r w:rsidRPr="004667BD">
        <w:rPr>
          <w:sz w:val="22"/>
          <w:szCs w:val="22"/>
          <w:lang w:val="en-GB"/>
        </w:rPr>
        <w:t>mog"</w:t>
      </w:r>
      <w:r w:rsidR="009D3205">
        <w:rPr>
          <w:sz w:val="22"/>
          <w:szCs w:val="22"/>
          <w:lang w:val="en-GB"/>
        </w:rPr>
        <w:t>,</w:t>
      </w:r>
      <w:r w:rsidRPr="004667BD">
        <w:rPr>
          <w:sz w:val="22"/>
          <w:szCs w:val="22"/>
          <w:lang w:val="en-GB"/>
        </w:rPr>
        <w:t xml:space="preserve"> and "Warm </w:t>
      </w:r>
      <w:r w:rsidR="009D3205">
        <w:rPr>
          <w:sz w:val="22"/>
          <w:szCs w:val="22"/>
          <w:lang w:val="en-GB"/>
        </w:rPr>
        <w:t>A</w:t>
      </w:r>
      <w:r w:rsidRPr="004667BD">
        <w:rPr>
          <w:sz w:val="22"/>
          <w:szCs w:val="22"/>
          <w:lang w:val="en-GB"/>
        </w:rPr>
        <w:t>partment".</w:t>
      </w:r>
    </w:p>
    <w:p w14:paraId="11D4910A" w14:textId="0237F18B" w:rsidR="00E06B6C" w:rsidRPr="00DE3704" w:rsidRDefault="008539EF" w:rsidP="006745F7">
      <w:pPr>
        <w:ind w:firstLine="284"/>
        <w:rPr>
          <w:color w:val="000000" w:themeColor="text1"/>
          <w:spacing w:val="-2"/>
          <w:sz w:val="22"/>
          <w:szCs w:val="22"/>
          <w:lang w:val="en-GB"/>
        </w:rPr>
      </w:pPr>
      <w:r w:rsidRPr="00DE3704">
        <w:rPr>
          <w:spacing w:val="-2"/>
          <w:sz w:val="22"/>
          <w:szCs w:val="22"/>
          <w:lang w:val="en-GB"/>
        </w:rPr>
        <w:t xml:space="preserve">"Clean Air" 2018-2030. </w:t>
      </w:r>
      <w:r w:rsidR="009D3205">
        <w:rPr>
          <w:spacing w:val="-2"/>
          <w:sz w:val="22"/>
          <w:szCs w:val="22"/>
          <w:lang w:val="en-GB"/>
        </w:rPr>
        <w:t>Several</w:t>
      </w:r>
      <w:r w:rsidRPr="00DE3704">
        <w:rPr>
          <w:spacing w:val="-2"/>
          <w:sz w:val="22"/>
          <w:szCs w:val="22"/>
          <w:lang w:val="en-GB"/>
        </w:rPr>
        <w:t xml:space="preserve"> requirements must be met, e.g. appropriate income per year, ownership or co-ownership of a house as a single-family building or a residential unit separated in a building with a</w:t>
      </w:r>
      <w:r w:rsidR="00DE3704">
        <w:rPr>
          <w:spacing w:val="-2"/>
          <w:sz w:val="22"/>
          <w:szCs w:val="22"/>
          <w:lang w:val="en-GB"/>
        </w:rPr>
        <w:t> </w:t>
      </w:r>
      <w:r w:rsidRPr="00DE3704">
        <w:rPr>
          <w:spacing w:val="-2"/>
          <w:sz w:val="22"/>
          <w:szCs w:val="22"/>
          <w:lang w:val="en-GB"/>
        </w:rPr>
        <w:t>land and mortgage register. Funding can be obtained at the level of the so-</w:t>
      </w:r>
      <w:r w:rsidR="00D27FE5" w:rsidRPr="00DE3704">
        <w:rPr>
          <w:spacing w:val="-2"/>
          <w:sz w:val="22"/>
          <w:szCs w:val="22"/>
          <w:lang w:val="en-GB"/>
        </w:rPr>
        <w:t>called. B</w:t>
      </w:r>
      <w:r w:rsidR="000E6718" w:rsidRPr="00DE3704">
        <w:rPr>
          <w:spacing w:val="-2"/>
          <w:sz w:val="22"/>
          <w:szCs w:val="22"/>
          <w:lang w:val="en-GB"/>
        </w:rPr>
        <w:t>asic up to 66 thousand</w:t>
      </w:r>
      <w:r w:rsidRPr="00DE3704">
        <w:rPr>
          <w:spacing w:val="-2"/>
          <w:sz w:val="22"/>
          <w:szCs w:val="22"/>
          <w:lang w:val="en-GB"/>
        </w:rPr>
        <w:t xml:space="preserve"> </w:t>
      </w:r>
      <w:proofErr w:type="spellStart"/>
      <w:r w:rsidR="00157067" w:rsidRPr="00DE3704">
        <w:rPr>
          <w:spacing w:val="-2"/>
          <w:sz w:val="22"/>
          <w:szCs w:val="22"/>
          <w:lang w:val="en-GB"/>
        </w:rPr>
        <w:t>pln</w:t>
      </w:r>
      <w:proofErr w:type="spellEnd"/>
      <w:r w:rsidRPr="00DE3704">
        <w:rPr>
          <w:spacing w:val="-2"/>
          <w:sz w:val="22"/>
          <w:szCs w:val="22"/>
          <w:lang w:val="en-GB"/>
        </w:rPr>
        <w:t xml:space="preserve">, increased to PLN 99 thousand </w:t>
      </w:r>
      <w:proofErr w:type="spellStart"/>
      <w:r w:rsidR="00157067" w:rsidRPr="00DE3704">
        <w:rPr>
          <w:spacing w:val="-2"/>
          <w:sz w:val="22"/>
          <w:szCs w:val="22"/>
          <w:lang w:val="en-GB"/>
        </w:rPr>
        <w:t>pln</w:t>
      </w:r>
      <w:proofErr w:type="spellEnd"/>
      <w:r w:rsidRPr="00DE3704">
        <w:rPr>
          <w:spacing w:val="-2"/>
          <w:sz w:val="22"/>
          <w:szCs w:val="22"/>
          <w:lang w:val="en-GB"/>
        </w:rPr>
        <w:t xml:space="preserve"> or the highest up to 135</w:t>
      </w:r>
      <w:r w:rsidR="000E6718" w:rsidRPr="00DE3704">
        <w:rPr>
          <w:spacing w:val="-2"/>
          <w:sz w:val="22"/>
          <w:szCs w:val="22"/>
          <w:lang w:val="en-GB"/>
        </w:rPr>
        <w:t xml:space="preserve"> thousand</w:t>
      </w:r>
      <w:r w:rsidRPr="00DE3704">
        <w:rPr>
          <w:spacing w:val="-2"/>
          <w:sz w:val="22"/>
          <w:szCs w:val="22"/>
          <w:lang w:val="en-GB"/>
        </w:rPr>
        <w:t xml:space="preserve"> </w:t>
      </w:r>
      <w:proofErr w:type="spellStart"/>
      <w:r w:rsidR="00157067" w:rsidRPr="00DE3704">
        <w:rPr>
          <w:spacing w:val="-2"/>
          <w:sz w:val="22"/>
          <w:szCs w:val="22"/>
          <w:lang w:val="en-GB"/>
        </w:rPr>
        <w:t>pln</w:t>
      </w:r>
      <w:proofErr w:type="spellEnd"/>
      <w:r w:rsidR="00390B1C" w:rsidRPr="00DE3704">
        <w:rPr>
          <w:spacing w:val="-2"/>
          <w:sz w:val="22"/>
          <w:szCs w:val="22"/>
          <w:lang w:val="en-GB"/>
        </w:rPr>
        <w:t xml:space="preserve"> (1 Euro </w:t>
      </w:r>
      <w:r w:rsidR="006745F7" w:rsidRPr="00DE3704">
        <w:rPr>
          <w:spacing w:val="-2"/>
          <w:sz w:val="22"/>
          <w:szCs w:val="22"/>
          <w:lang w:val="en-GB"/>
        </w:rPr>
        <w:t>–</w:t>
      </w:r>
      <w:r w:rsidR="00390B1C" w:rsidRPr="00DE3704">
        <w:rPr>
          <w:spacing w:val="-2"/>
          <w:sz w:val="22"/>
          <w:szCs w:val="22"/>
          <w:lang w:val="en-GB"/>
        </w:rPr>
        <w:t xml:space="preserve"> 4</w:t>
      </w:r>
      <w:r w:rsidR="00CA5DAF" w:rsidRPr="00DE3704">
        <w:rPr>
          <w:spacing w:val="-2"/>
          <w:sz w:val="22"/>
          <w:szCs w:val="22"/>
          <w:lang w:val="en-GB"/>
        </w:rPr>
        <w:t>.</w:t>
      </w:r>
      <w:r w:rsidR="00390B1C" w:rsidRPr="00DE3704">
        <w:rPr>
          <w:spacing w:val="-2"/>
          <w:sz w:val="22"/>
          <w:szCs w:val="22"/>
          <w:lang w:val="en-GB"/>
        </w:rPr>
        <w:t xml:space="preserve">5 </w:t>
      </w:r>
      <w:proofErr w:type="spellStart"/>
      <w:r w:rsidR="008C6244" w:rsidRPr="00DE3704">
        <w:rPr>
          <w:spacing w:val="-2"/>
          <w:sz w:val="22"/>
          <w:szCs w:val="22"/>
          <w:lang w:val="en-GB"/>
        </w:rPr>
        <w:t>pln</w:t>
      </w:r>
      <w:proofErr w:type="spellEnd"/>
      <w:r w:rsidR="00390B1C" w:rsidRPr="00DE3704">
        <w:rPr>
          <w:spacing w:val="-2"/>
          <w:sz w:val="22"/>
          <w:szCs w:val="22"/>
          <w:lang w:val="en-GB"/>
        </w:rPr>
        <w:t>, 1 USD</w:t>
      </w:r>
      <w:r w:rsidR="006745F7" w:rsidRPr="00DE3704">
        <w:rPr>
          <w:spacing w:val="-2"/>
          <w:sz w:val="22"/>
          <w:szCs w:val="22"/>
          <w:lang w:val="en-GB"/>
        </w:rPr>
        <w:t xml:space="preserve"> –</w:t>
      </w:r>
      <w:r w:rsidR="00390B1C" w:rsidRPr="00DE3704">
        <w:rPr>
          <w:spacing w:val="-2"/>
          <w:sz w:val="22"/>
          <w:szCs w:val="22"/>
          <w:lang w:val="en-GB"/>
        </w:rPr>
        <w:t xml:space="preserve"> 4</w:t>
      </w:r>
      <w:r w:rsidR="00CA5DAF" w:rsidRPr="00DE3704">
        <w:rPr>
          <w:spacing w:val="-2"/>
          <w:sz w:val="22"/>
          <w:szCs w:val="22"/>
          <w:lang w:val="en-GB"/>
        </w:rPr>
        <w:t>.</w:t>
      </w:r>
      <w:r w:rsidR="00390B1C" w:rsidRPr="00DE3704">
        <w:rPr>
          <w:spacing w:val="-2"/>
          <w:sz w:val="22"/>
          <w:szCs w:val="22"/>
          <w:lang w:val="en-GB"/>
        </w:rPr>
        <w:t xml:space="preserve">2 </w:t>
      </w:r>
      <w:proofErr w:type="spellStart"/>
      <w:r w:rsidR="008C6244" w:rsidRPr="00DE3704">
        <w:rPr>
          <w:spacing w:val="-2"/>
          <w:sz w:val="22"/>
          <w:szCs w:val="22"/>
          <w:lang w:val="en-GB"/>
        </w:rPr>
        <w:t>pln</w:t>
      </w:r>
      <w:proofErr w:type="spellEnd"/>
      <w:r w:rsidR="00AF74FF" w:rsidRPr="00DE3704">
        <w:rPr>
          <w:spacing w:val="-2"/>
          <w:sz w:val="22"/>
          <w:szCs w:val="22"/>
          <w:lang w:val="en-GB"/>
        </w:rPr>
        <w:t xml:space="preserve"> for</w:t>
      </w:r>
      <w:r w:rsidR="00DE3704">
        <w:rPr>
          <w:spacing w:val="-2"/>
          <w:sz w:val="22"/>
          <w:szCs w:val="22"/>
          <w:lang w:val="en-GB"/>
        </w:rPr>
        <w:t> </w:t>
      </w:r>
      <w:r w:rsidR="00AF74FF" w:rsidRPr="00DE3704">
        <w:rPr>
          <w:spacing w:val="-2"/>
          <w:sz w:val="22"/>
          <w:szCs w:val="22"/>
          <w:lang w:val="en-GB"/>
        </w:rPr>
        <w:t xml:space="preserve">a </w:t>
      </w:r>
      <w:r w:rsidR="000652E7" w:rsidRPr="00DE3704">
        <w:rPr>
          <w:spacing w:val="-2"/>
          <w:sz w:val="22"/>
          <w:szCs w:val="22"/>
          <w:lang w:val="en-GB"/>
        </w:rPr>
        <w:t xml:space="preserve">day </w:t>
      </w:r>
      <w:r w:rsidR="00AF74FF" w:rsidRPr="00DE3704">
        <w:rPr>
          <w:spacing w:val="-2"/>
          <w:sz w:val="22"/>
          <w:szCs w:val="22"/>
          <w:lang w:val="en-GB"/>
        </w:rPr>
        <w:t>6.9.2023)</w:t>
      </w:r>
      <w:r w:rsidRPr="00DE3704">
        <w:rPr>
          <w:spacing w:val="-2"/>
          <w:sz w:val="22"/>
          <w:szCs w:val="22"/>
          <w:lang w:val="en-GB"/>
        </w:rPr>
        <w:t xml:space="preserve">. Financing requirements increase with each level. Activities under this program concern "comprehensive thermal modernization" or </w:t>
      </w:r>
      <w:r w:rsidR="009D3205">
        <w:rPr>
          <w:spacing w:val="-2"/>
          <w:sz w:val="22"/>
          <w:szCs w:val="22"/>
          <w:lang w:val="en-GB"/>
        </w:rPr>
        <w:t>replacing</w:t>
      </w:r>
      <w:r w:rsidRPr="00DE3704">
        <w:rPr>
          <w:spacing w:val="-2"/>
          <w:sz w:val="22"/>
          <w:szCs w:val="22"/>
          <w:lang w:val="en-GB"/>
        </w:rPr>
        <w:t xml:space="preserve"> old heat sources with modern, more environmentally friendly ones. There are many forms and options for funding. All the details and requirements are described on the Polish government website</w:t>
      </w:r>
      <w:r w:rsidRPr="00DE3704">
        <w:rPr>
          <w:color w:val="000000" w:themeColor="text1"/>
          <w:spacing w:val="-2"/>
          <w:sz w:val="22"/>
          <w:szCs w:val="22"/>
          <w:lang w:val="en-GB"/>
        </w:rPr>
        <w:t xml:space="preserve"> </w:t>
      </w:r>
      <w:hyperlink r:id="rId12" w:anchor="do-pobrania" w:history="1">
        <w:r w:rsidR="00B508D7" w:rsidRPr="00DE3704">
          <w:rPr>
            <w:color w:val="000000" w:themeColor="text1"/>
            <w:spacing w:val="-2"/>
            <w:sz w:val="22"/>
            <w:szCs w:val="22"/>
            <w:lang w:val="en-GB"/>
          </w:rPr>
          <w:t>https://czystepowietrze.gov.pl/czyste-powietrze/#do-pobrania</w:t>
        </w:r>
      </w:hyperlink>
      <w:r w:rsidR="00DE3704" w:rsidRPr="00DE3704">
        <w:rPr>
          <w:rStyle w:val="Odwoanieprzypisudolnego"/>
          <w:spacing w:val="-2"/>
          <w:sz w:val="22"/>
          <w:szCs w:val="22"/>
          <w:lang w:val="en-GB"/>
        </w:rPr>
        <w:footnoteReference w:id="10"/>
      </w:r>
      <w:r w:rsidR="000005BE" w:rsidRPr="00DE3704">
        <w:rPr>
          <w:color w:val="000000" w:themeColor="text1"/>
          <w:spacing w:val="-2"/>
          <w:sz w:val="22"/>
          <w:szCs w:val="22"/>
          <w:lang w:val="en-GB"/>
        </w:rPr>
        <w:t>.</w:t>
      </w:r>
    </w:p>
    <w:p w14:paraId="22CCEA9A" w14:textId="326CFFE9" w:rsidR="003F4951" w:rsidRPr="004667BD" w:rsidRDefault="008539EF" w:rsidP="006745F7">
      <w:pPr>
        <w:ind w:firstLine="284"/>
        <w:rPr>
          <w:color w:val="000000" w:themeColor="text1"/>
          <w:sz w:val="22"/>
          <w:szCs w:val="22"/>
          <w:lang w:val="en-GB"/>
        </w:rPr>
      </w:pPr>
      <w:r w:rsidRPr="004667BD">
        <w:rPr>
          <w:sz w:val="22"/>
          <w:szCs w:val="22"/>
          <w:lang w:val="en-GB"/>
        </w:rPr>
        <w:t xml:space="preserve">The "Stop </w:t>
      </w:r>
      <w:r w:rsidR="009D3205">
        <w:rPr>
          <w:sz w:val="22"/>
          <w:szCs w:val="22"/>
          <w:lang w:val="en-GB"/>
        </w:rPr>
        <w:t>S</w:t>
      </w:r>
      <w:r w:rsidRPr="004667BD">
        <w:rPr>
          <w:sz w:val="22"/>
          <w:szCs w:val="22"/>
          <w:lang w:val="en-GB"/>
        </w:rPr>
        <w:t>mog" 2019-2028 program applies to those areas of communes where anti-smog resolutions are in force (</w:t>
      </w:r>
      <w:proofErr w:type="spellStart"/>
      <w:r w:rsidR="009D3205">
        <w:rPr>
          <w:sz w:val="22"/>
          <w:szCs w:val="22"/>
          <w:lang w:val="en-GB"/>
        </w:rPr>
        <w:t>Niepołomice</w:t>
      </w:r>
      <w:proofErr w:type="spellEnd"/>
      <w:r w:rsidR="009D3205">
        <w:rPr>
          <w:sz w:val="22"/>
          <w:szCs w:val="22"/>
          <w:lang w:val="en-GB"/>
        </w:rPr>
        <w:t xml:space="preserve">, </w:t>
      </w:r>
      <w:proofErr w:type="spellStart"/>
      <w:r w:rsidR="009D3205">
        <w:rPr>
          <w:sz w:val="22"/>
          <w:szCs w:val="22"/>
          <w:lang w:val="en-GB"/>
        </w:rPr>
        <w:t>Pszczyna</w:t>
      </w:r>
      <w:proofErr w:type="spellEnd"/>
      <w:r w:rsidR="009D3205">
        <w:rPr>
          <w:sz w:val="22"/>
          <w:szCs w:val="22"/>
          <w:lang w:val="en-GB"/>
        </w:rPr>
        <w:t xml:space="preserve">, Rybnik, </w:t>
      </w:r>
      <w:proofErr w:type="spellStart"/>
      <w:r w:rsidR="009D3205">
        <w:rPr>
          <w:sz w:val="22"/>
          <w:szCs w:val="22"/>
          <w:lang w:val="en-GB"/>
        </w:rPr>
        <w:t>Skawina</w:t>
      </w:r>
      <w:proofErr w:type="spellEnd"/>
      <w:r w:rsidR="009D3205">
        <w:rPr>
          <w:sz w:val="22"/>
          <w:szCs w:val="22"/>
          <w:lang w:val="en-GB"/>
        </w:rPr>
        <w:t xml:space="preserve">, Sosnowiec, Sucha </w:t>
      </w:r>
      <w:proofErr w:type="spellStart"/>
      <w:r w:rsidR="009D3205">
        <w:rPr>
          <w:sz w:val="22"/>
          <w:szCs w:val="22"/>
          <w:lang w:val="en-GB"/>
        </w:rPr>
        <w:t>Beskidzka</w:t>
      </w:r>
      <w:proofErr w:type="spellEnd"/>
      <w:r w:rsidR="009D3205">
        <w:rPr>
          <w:sz w:val="22"/>
          <w:szCs w:val="22"/>
          <w:lang w:val="en-GB"/>
        </w:rPr>
        <w:t xml:space="preserve"> and </w:t>
      </w:r>
      <w:proofErr w:type="spellStart"/>
      <w:r w:rsidR="009D3205">
        <w:rPr>
          <w:sz w:val="22"/>
          <w:szCs w:val="22"/>
          <w:lang w:val="en-GB"/>
        </w:rPr>
        <w:t>Tuchów</w:t>
      </w:r>
      <w:proofErr w:type="spellEnd"/>
      <w:r w:rsidR="009D3205">
        <w:rPr>
          <w:sz w:val="22"/>
          <w:szCs w:val="22"/>
          <w:lang w:val="en-GB"/>
        </w:rPr>
        <w:t xml:space="preserve"> have so far signed agreements in the recruitment</w:t>
      </w:r>
      <w:r w:rsidRPr="004667BD">
        <w:rPr>
          <w:sz w:val="22"/>
          <w:szCs w:val="22"/>
          <w:lang w:val="en-GB"/>
        </w:rPr>
        <w:t xml:space="preserve">). These are low-emission projects that are safer for the environment. You can get up to 70% of the investment costs. The remaining 30% is the municipality's contribution. In this way, the inhabitants of such communes can receive 100% of the subsidy, </w:t>
      </w:r>
      <w:r w:rsidR="009D3205">
        <w:rPr>
          <w:sz w:val="22"/>
          <w:szCs w:val="22"/>
          <w:lang w:val="en-GB"/>
        </w:rPr>
        <w:t>and the investment cos</w:t>
      </w:r>
      <w:r w:rsidRPr="004667BD">
        <w:rPr>
          <w:sz w:val="22"/>
          <w:szCs w:val="22"/>
          <w:lang w:val="en-GB"/>
        </w:rPr>
        <w:t xml:space="preserve">t cannot exceed 53,000 </w:t>
      </w:r>
      <w:proofErr w:type="spellStart"/>
      <w:r w:rsidRPr="004667BD">
        <w:rPr>
          <w:sz w:val="22"/>
          <w:szCs w:val="22"/>
          <w:lang w:val="en-GB"/>
        </w:rPr>
        <w:t>pln</w:t>
      </w:r>
      <w:proofErr w:type="spellEnd"/>
      <w:r w:rsidRPr="004667BD">
        <w:rPr>
          <w:sz w:val="22"/>
          <w:szCs w:val="22"/>
          <w:lang w:val="en-GB"/>
        </w:rPr>
        <w:t xml:space="preserve"> in one building. If the building </w:t>
      </w:r>
      <w:r w:rsidR="009D3205">
        <w:rPr>
          <w:sz w:val="22"/>
          <w:szCs w:val="22"/>
          <w:lang w:val="en-GB"/>
        </w:rPr>
        <w:t>has</w:t>
      </w:r>
      <w:r w:rsidRPr="004667BD">
        <w:rPr>
          <w:sz w:val="22"/>
          <w:szCs w:val="22"/>
          <w:lang w:val="en-GB"/>
        </w:rPr>
        <w:t xml:space="preserve"> two apartments, it cannot exceed 53,000 </w:t>
      </w:r>
      <w:proofErr w:type="spellStart"/>
      <w:r w:rsidRPr="004667BD">
        <w:rPr>
          <w:sz w:val="22"/>
          <w:szCs w:val="22"/>
          <w:lang w:val="en-GB"/>
        </w:rPr>
        <w:t>pln</w:t>
      </w:r>
      <w:proofErr w:type="spellEnd"/>
      <w:r w:rsidRPr="004667BD">
        <w:rPr>
          <w:sz w:val="22"/>
          <w:szCs w:val="22"/>
          <w:lang w:val="en-GB"/>
        </w:rPr>
        <w:t xml:space="preserve"> for one apartment. Accordingly, the percentage values of the lowest old-age pension determine the </w:t>
      </w:r>
      <w:r w:rsidR="009D3205">
        <w:rPr>
          <w:sz w:val="22"/>
          <w:szCs w:val="22"/>
          <w:lang w:val="en-GB"/>
        </w:rPr>
        <w:t>subsidy amount</w:t>
      </w:r>
      <w:r w:rsidRPr="004667BD">
        <w:rPr>
          <w:sz w:val="22"/>
          <w:szCs w:val="22"/>
          <w:lang w:val="en-GB"/>
        </w:rPr>
        <w:t>. If a single person, for example, wants to replace the stove with a more ecological one and applies for the program, he must prove that the monthly income per person does not exceed 175% of the amount of the lowest pension. If the family consists of many people, the monthly income per person cannot exceed 125% of the amount of the lowest old-age pension</w:t>
      </w:r>
      <w:r w:rsidR="00DE3704">
        <w:rPr>
          <w:rStyle w:val="Odwoanieprzypisudolnego"/>
          <w:sz w:val="22"/>
          <w:szCs w:val="22"/>
          <w:lang w:val="en-GB"/>
        </w:rPr>
        <w:footnoteReference w:id="11"/>
      </w:r>
      <w:r w:rsidR="00EE6A95" w:rsidRPr="004667BD">
        <w:rPr>
          <w:color w:val="000000" w:themeColor="text1"/>
          <w:sz w:val="22"/>
          <w:szCs w:val="22"/>
          <w:lang w:val="en-GB"/>
        </w:rPr>
        <w:t>.</w:t>
      </w:r>
    </w:p>
    <w:p w14:paraId="2A50E8BE" w14:textId="7E2959C6" w:rsidR="00EE293D" w:rsidRPr="004667BD" w:rsidRDefault="00854AB9" w:rsidP="006745F7">
      <w:pPr>
        <w:ind w:firstLine="284"/>
        <w:rPr>
          <w:color w:val="000000" w:themeColor="text1"/>
          <w:sz w:val="22"/>
          <w:szCs w:val="22"/>
          <w:lang w:val="en-GB"/>
        </w:rPr>
      </w:pPr>
      <w:r w:rsidRPr="004667BD">
        <w:rPr>
          <w:sz w:val="22"/>
          <w:szCs w:val="22"/>
          <w:lang w:val="en-GB"/>
        </w:rPr>
        <w:t xml:space="preserve">"Warm apartment" program 2022-2026. It applies to communes, </w:t>
      </w:r>
      <w:r w:rsidR="009D3205">
        <w:rPr>
          <w:sz w:val="22"/>
          <w:szCs w:val="22"/>
          <w:lang w:val="en-GB"/>
        </w:rPr>
        <w:t>owners or persons with limited property rights to premises</w:t>
      </w:r>
      <w:r w:rsidRPr="004667BD">
        <w:rPr>
          <w:sz w:val="22"/>
          <w:szCs w:val="22"/>
          <w:lang w:val="en-GB"/>
        </w:rPr>
        <w:t xml:space="preserve"> in a multi-family residential building. Th</w:t>
      </w:r>
      <w:r w:rsidR="009D3205">
        <w:rPr>
          <w:sz w:val="22"/>
          <w:szCs w:val="22"/>
          <w:lang w:val="en-GB"/>
        </w:rPr>
        <w:t>is program aim</w:t>
      </w:r>
      <w:r w:rsidRPr="004667BD">
        <w:rPr>
          <w:sz w:val="22"/>
          <w:szCs w:val="22"/>
          <w:lang w:val="en-GB"/>
        </w:rPr>
        <w:t>s to improve air quality and energy efficiency in multi-family residential buildings. Air quality will improve, for example, by replacing heat sources with more efficient ones with lower CO</w:t>
      </w:r>
      <w:r w:rsidRPr="004667BD">
        <w:rPr>
          <w:sz w:val="22"/>
          <w:szCs w:val="22"/>
          <w:vertAlign w:val="subscript"/>
          <w:lang w:val="en-GB"/>
        </w:rPr>
        <w:t>2</w:t>
      </w:r>
      <w:r w:rsidRPr="004667BD">
        <w:rPr>
          <w:sz w:val="22"/>
          <w:szCs w:val="22"/>
          <w:lang w:val="en-GB"/>
        </w:rPr>
        <w:t xml:space="preserve"> emissions into the atmosphere or by connecting them to an effective heat source that supplies the building with heat. Communes that are the most polluted can receive funding according to three levels. Basic up to 17,500 </w:t>
      </w:r>
      <w:proofErr w:type="spellStart"/>
      <w:r w:rsidR="000A5783" w:rsidRPr="004667BD">
        <w:rPr>
          <w:sz w:val="22"/>
          <w:szCs w:val="22"/>
          <w:lang w:val="en-GB"/>
        </w:rPr>
        <w:t>pln</w:t>
      </w:r>
      <w:proofErr w:type="spellEnd"/>
      <w:r w:rsidR="000A5783" w:rsidRPr="004667BD">
        <w:rPr>
          <w:sz w:val="22"/>
          <w:szCs w:val="22"/>
          <w:lang w:val="en-GB"/>
        </w:rPr>
        <w:t xml:space="preserve"> </w:t>
      </w:r>
      <w:r w:rsidRPr="004667BD">
        <w:rPr>
          <w:sz w:val="22"/>
          <w:szCs w:val="22"/>
          <w:lang w:val="en-GB"/>
        </w:rPr>
        <w:t>of co-financing, increased to</w:t>
      </w:r>
      <w:r w:rsidR="000A5783" w:rsidRPr="004667BD">
        <w:rPr>
          <w:sz w:val="22"/>
          <w:szCs w:val="22"/>
          <w:lang w:val="en-GB"/>
        </w:rPr>
        <w:t xml:space="preserve"> </w:t>
      </w:r>
      <w:r w:rsidRPr="004667BD">
        <w:rPr>
          <w:sz w:val="22"/>
          <w:szCs w:val="22"/>
          <w:lang w:val="en-GB"/>
        </w:rPr>
        <w:t>26,900</w:t>
      </w:r>
      <w:r w:rsidR="000A5783" w:rsidRPr="004667BD">
        <w:rPr>
          <w:sz w:val="22"/>
          <w:szCs w:val="22"/>
          <w:lang w:val="en-GB"/>
        </w:rPr>
        <w:t xml:space="preserve"> </w:t>
      </w:r>
      <w:proofErr w:type="spellStart"/>
      <w:r w:rsidR="000A5783" w:rsidRPr="004667BD">
        <w:rPr>
          <w:sz w:val="22"/>
          <w:szCs w:val="22"/>
          <w:lang w:val="en-GB"/>
        </w:rPr>
        <w:t>pln</w:t>
      </w:r>
      <w:proofErr w:type="spellEnd"/>
      <w:r w:rsidRPr="004667BD">
        <w:rPr>
          <w:sz w:val="22"/>
          <w:szCs w:val="22"/>
          <w:lang w:val="en-GB"/>
        </w:rPr>
        <w:t xml:space="preserve"> and the highest up to 39,900</w:t>
      </w:r>
      <w:r w:rsidR="000A5783" w:rsidRPr="004667BD">
        <w:rPr>
          <w:sz w:val="22"/>
          <w:szCs w:val="22"/>
          <w:lang w:val="en-GB"/>
        </w:rPr>
        <w:t xml:space="preserve"> pln</w:t>
      </w:r>
      <w:r w:rsidRPr="004667BD">
        <w:rPr>
          <w:sz w:val="22"/>
          <w:szCs w:val="22"/>
          <w:lang w:val="en-GB"/>
        </w:rPr>
        <w:t xml:space="preserve">. Other municipalities have slightly lower subsidy amounts. The Polish government website provides details </w:t>
      </w:r>
      <w:hyperlink r:id="rId13" w:history="1">
        <w:r w:rsidR="00EE293D" w:rsidRPr="004667BD">
          <w:rPr>
            <w:color w:val="000000" w:themeColor="text1"/>
            <w:sz w:val="22"/>
            <w:szCs w:val="22"/>
            <w:lang w:val="en-GB"/>
          </w:rPr>
          <w:t>https://czystepowietrze.gov.pl/cieple-mieszkanie/</w:t>
        </w:r>
      </w:hyperlink>
      <w:r w:rsidRPr="004667BD">
        <w:rPr>
          <w:color w:val="000000" w:themeColor="text1"/>
          <w:sz w:val="22"/>
          <w:szCs w:val="22"/>
          <w:lang w:val="en-GB"/>
        </w:rPr>
        <w:t>.</w:t>
      </w:r>
    </w:p>
    <w:p w14:paraId="7CFD8FD8" w14:textId="2551AB02" w:rsidR="00936489" w:rsidRDefault="00936489" w:rsidP="006745F7">
      <w:pPr>
        <w:autoSpaceDE w:val="0"/>
        <w:autoSpaceDN w:val="0"/>
        <w:adjustRightInd w:val="0"/>
        <w:ind w:firstLine="284"/>
        <w:rPr>
          <w:rFonts w:cs="TimesNewRoman"/>
          <w:sz w:val="22"/>
          <w:szCs w:val="12"/>
          <w:lang w:val="en-GB"/>
        </w:rPr>
      </w:pPr>
      <w:r w:rsidRPr="004667BD">
        <w:rPr>
          <w:rFonts w:cs="TimesNewRoman"/>
          <w:sz w:val="22"/>
          <w:szCs w:val="12"/>
          <w:lang w:val="en-GB"/>
        </w:rPr>
        <w:t>Figure 4 refer</w:t>
      </w:r>
      <w:r w:rsidR="009D3205">
        <w:rPr>
          <w:rFonts w:cs="TimesNewRoman"/>
          <w:sz w:val="22"/>
          <w:szCs w:val="12"/>
          <w:lang w:val="en-GB"/>
        </w:rPr>
        <w:t>s</w:t>
      </w:r>
      <w:r w:rsidRPr="004667BD">
        <w:rPr>
          <w:rFonts w:cs="TimesNewRoman"/>
          <w:sz w:val="22"/>
          <w:szCs w:val="12"/>
          <w:lang w:val="en-GB"/>
        </w:rPr>
        <w:t xml:space="preserve"> to the building </w:t>
      </w:r>
      <w:r w:rsidR="006745F7">
        <w:rPr>
          <w:rFonts w:cs="TimesNewRoman"/>
          <w:sz w:val="22"/>
          <w:szCs w:val="12"/>
          <w:lang w:val="en-GB"/>
        </w:rPr>
        <w:t>–</w:t>
      </w:r>
      <w:r w:rsidRPr="004667BD">
        <w:rPr>
          <w:rFonts w:cs="TimesNewRoman"/>
          <w:sz w:val="22"/>
          <w:szCs w:val="12"/>
          <w:lang w:val="en-GB"/>
        </w:rPr>
        <w:t xml:space="preserve"> above</w:t>
      </w:r>
      <w:r w:rsidR="009D3205">
        <w:rPr>
          <w:rFonts w:cs="TimesNewRoman"/>
          <w:sz w:val="22"/>
          <w:szCs w:val="12"/>
          <w:lang w:val="en-GB"/>
        </w:rPr>
        <w:t xml:space="preserve"> </w:t>
      </w:r>
      <w:r w:rsidRPr="004667BD">
        <w:rPr>
          <w:rFonts w:cs="TimesNewRoman"/>
          <w:sz w:val="22"/>
          <w:szCs w:val="12"/>
          <w:lang w:val="en-GB"/>
        </w:rPr>
        <w:t xml:space="preserve">20 years old, inhabited by </w:t>
      </w:r>
      <w:r w:rsidR="009D3205">
        <w:rPr>
          <w:rFonts w:cs="TimesNewRoman"/>
          <w:sz w:val="22"/>
          <w:szCs w:val="12"/>
          <w:lang w:val="en-GB"/>
        </w:rPr>
        <w:t>three</w:t>
      </w:r>
      <w:r w:rsidRPr="004667BD">
        <w:rPr>
          <w:rFonts w:cs="TimesNewRoman"/>
          <w:sz w:val="22"/>
          <w:szCs w:val="12"/>
          <w:lang w:val="en-GB"/>
        </w:rPr>
        <w:t xml:space="preserve"> people, </w:t>
      </w:r>
      <w:r w:rsidR="009D3205">
        <w:rPr>
          <w:rFonts w:cs="TimesNewRoman"/>
          <w:sz w:val="22"/>
          <w:szCs w:val="12"/>
          <w:lang w:val="en-GB"/>
        </w:rPr>
        <w:t xml:space="preserve">and the </w:t>
      </w:r>
      <w:r w:rsidRPr="004667BD">
        <w:rPr>
          <w:rFonts w:cs="TimesNewRoman"/>
          <w:sz w:val="22"/>
          <w:szCs w:val="12"/>
          <w:lang w:val="en-GB"/>
        </w:rPr>
        <w:t>area of the house is 180 m</w:t>
      </w:r>
      <w:r w:rsidRPr="004667BD">
        <w:rPr>
          <w:rFonts w:cs="TimesNewRoman"/>
          <w:sz w:val="22"/>
          <w:szCs w:val="12"/>
          <w:vertAlign w:val="superscript"/>
          <w:lang w:val="en-GB"/>
        </w:rPr>
        <w:t>2</w:t>
      </w:r>
      <w:r w:rsidRPr="004667BD">
        <w:rPr>
          <w:rFonts w:cs="TimesNewRoman"/>
          <w:sz w:val="22"/>
          <w:szCs w:val="12"/>
          <w:lang w:val="en-GB"/>
        </w:rPr>
        <w:t>.</w:t>
      </w:r>
    </w:p>
    <w:p w14:paraId="7ABA9296" w14:textId="491A41F8" w:rsidR="00DE3704" w:rsidRPr="0047366E" w:rsidRDefault="00DE3704" w:rsidP="00DE3704">
      <w:pPr>
        <w:autoSpaceDE w:val="0"/>
        <w:autoSpaceDN w:val="0"/>
        <w:adjustRightInd w:val="0"/>
        <w:ind w:firstLine="284"/>
        <w:rPr>
          <w:rFonts w:cs="TimesNewRoman"/>
          <w:sz w:val="22"/>
          <w:szCs w:val="22"/>
          <w:lang w:val="en-GB"/>
        </w:rPr>
      </w:pPr>
      <w:r w:rsidRPr="0047366E">
        <w:rPr>
          <w:rFonts w:cs="TimesNewRoman"/>
          <w:sz w:val="22"/>
          <w:szCs w:val="22"/>
          <w:lang w:val="en-GB"/>
        </w:rPr>
        <w:t>According to the Polish Smog Alarm, just insulating the house and replacing the heat source is an investment that pays off after 1 to 7 years. The audit was carried out on 8 selected houses</w:t>
      </w:r>
      <w:r>
        <w:rPr>
          <w:rStyle w:val="Odwoanieprzypisudolnego"/>
          <w:rFonts w:cs="TimesNewRoman"/>
          <w:sz w:val="22"/>
          <w:szCs w:val="22"/>
          <w:lang w:val="en-GB"/>
        </w:rPr>
        <w:footnoteReference w:id="12"/>
      </w:r>
      <w:r w:rsidRPr="0047366E">
        <w:rPr>
          <w:rFonts w:cs="TimesNewRoman"/>
          <w:sz w:val="22"/>
          <w:szCs w:val="22"/>
          <w:lang w:val="en-GB"/>
        </w:rPr>
        <w:t>.</w:t>
      </w:r>
    </w:p>
    <w:p w14:paraId="6444CE42" w14:textId="445A9BFE" w:rsidR="00CF65CD" w:rsidRDefault="00CF65CD" w:rsidP="00CF65CD">
      <w:pPr>
        <w:autoSpaceDE w:val="0"/>
        <w:autoSpaceDN w:val="0"/>
        <w:adjustRightInd w:val="0"/>
        <w:ind w:firstLine="284"/>
        <w:rPr>
          <w:rFonts w:cs="TimesNewRoman"/>
          <w:sz w:val="22"/>
          <w:szCs w:val="22"/>
          <w:lang w:val="en-GB"/>
        </w:rPr>
      </w:pPr>
      <w:r w:rsidRPr="0047366E">
        <w:rPr>
          <w:rFonts w:cs="TimesNewRoman"/>
          <w:sz w:val="22"/>
          <w:szCs w:val="22"/>
          <w:lang w:val="en-GB"/>
        </w:rPr>
        <w:t>It is not possible to precisely determine the costs of thermal modernization. Material prices are changing and have recently increased. The cost is influenced by, for example</w:t>
      </w:r>
      <w:r w:rsidR="009D3205">
        <w:rPr>
          <w:rFonts w:cs="TimesNewRoman"/>
          <w:sz w:val="22"/>
          <w:szCs w:val="22"/>
          <w:lang w:val="en-GB"/>
        </w:rPr>
        <w:t>,</w:t>
      </w:r>
      <w:r w:rsidRPr="0047366E">
        <w:rPr>
          <w:rFonts w:cs="TimesNewRoman"/>
          <w:sz w:val="22"/>
          <w:szCs w:val="22"/>
          <w:lang w:val="en-GB"/>
        </w:rPr>
        <w:t xml:space="preserve"> </w:t>
      </w:r>
      <w:r w:rsidR="009D3205">
        <w:rPr>
          <w:rFonts w:cs="TimesNewRoman"/>
          <w:sz w:val="22"/>
          <w:szCs w:val="22"/>
          <w:lang w:val="en-GB"/>
        </w:rPr>
        <w:t xml:space="preserve">the </w:t>
      </w:r>
      <w:r w:rsidRPr="0047366E">
        <w:rPr>
          <w:rFonts w:cs="TimesNewRoman"/>
          <w:sz w:val="22"/>
          <w:szCs w:val="22"/>
          <w:lang w:val="en-GB"/>
        </w:rPr>
        <w:t xml:space="preserve">purpose of the building, location, technical condition, age, area, shape of the building, scope of work included in the thermal modernization </w:t>
      </w:r>
      <w:r w:rsidRPr="0047366E">
        <w:rPr>
          <w:rFonts w:cs="TimesNewRoman"/>
          <w:sz w:val="22"/>
          <w:szCs w:val="22"/>
          <w:lang w:val="en-GB"/>
        </w:rPr>
        <w:lastRenderedPageBreak/>
        <w:t xml:space="preserve">project, techniques and time used to carry out the process, </w:t>
      </w:r>
      <w:r w:rsidR="009D3205">
        <w:rPr>
          <w:rFonts w:cs="TimesNewRoman"/>
          <w:sz w:val="22"/>
          <w:szCs w:val="22"/>
          <w:lang w:val="en-GB"/>
        </w:rPr>
        <w:t xml:space="preserve">and </w:t>
      </w:r>
      <w:r w:rsidRPr="0047366E">
        <w:rPr>
          <w:rFonts w:cs="TimesNewRoman"/>
          <w:sz w:val="22"/>
          <w:szCs w:val="22"/>
          <w:lang w:val="en-GB"/>
        </w:rPr>
        <w:t>materials used. Citing the source https://rynekpierwotny.pl/wiadomosci-mieszkaniowe/ile-kosztuje-termomodernizacja-budynku-ceny/12267/, the exemplary cost of insulating walls with polystyrene with material and labo</w:t>
      </w:r>
      <w:r w:rsidR="009D3205">
        <w:rPr>
          <w:rFonts w:cs="TimesNewRoman"/>
          <w:sz w:val="22"/>
          <w:szCs w:val="22"/>
          <w:lang w:val="en-GB"/>
        </w:rPr>
        <w:t>u</w:t>
      </w:r>
      <w:r w:rsidRPr="0047366E">
        <w:rPr>
          <w:rFonts w:cs="TimesNewRoman"/>
          <w:sz w:val="22"/>
          <w:szCs w:val="22"/>
          <w:lang w:val="en-GB"/>
        </w:rPr>
        <w:t>r per 1 m</w:t>
      </w:r>
      <w:r w:rsidRPr="0047366E">
        <w:rPr>
          <w:rFonts w:cs="TimesNewRoman"/>
          <w:sz w:val="22"/>
          <w:szCs w:val="22"/>
          <w:vertAlign w:val="superscript"/>
          <w:lang w:val="en-GB"/>
        </w:rPr>
        <w:t>2</w:t>
      </w:r>
      <w:r w:rsidRPr="0047366E">
        <w:rPr>
          <w:rFonts w:cs="TimesNewRoman"/>
          <w:sz w:val="22"/>
          <w:szCs w:val="22"/>
          <w:lang w:val="en-GB"/>
        </w:rPr>
        <w:t xml:space="preserve"> is 240-315 </w:t>
      </w:r>
      <w:proofErr w:type="spellStart"/>
      <w:r w:rsidRPr="0047366E">
        <w:rPr>
          <w:rFonts w:cs="TimesNewRoman"/>
          <w:sz w:val="22"/>
          <w:szCs w:val="22"/>
          <w:lang w:val="en-GB"/>
        </w:rPr>
        <w:t>pln</w:t>
      </w:r>
      <w:proofErr w:type="spellEnd"/>
      <w:r w:rsidRPr="0047366E">
        <w:rPr>
          <w:rFonts w:cs="TimesNewRoman"/>
          <w:sz w:val="22"/>
          <w:szCs w:val="22"/>
          <w:lang w:val="en-GB"/>
        </w:rPr>
        <w:t xml:space="preserve">, the cost of insulating with mineral wool is 300-400 </w:t>
      </w:r>
      <w:proofErr w:type="spellStart"/>
      <w:r w:rsidRPr="0047366E">
        <w:rPr>
          <w:rFonts w:cs="TimesNewRoman"/>
          <w:sz w:val="22"/>
          <w:szCs w:val="22"/>
          <w:lang w:val="en-GB"/>
        </w:rPr>
        <w:t>pln</w:t>
      </w:r>
      <w:proofErr w:type="spellEnd"/>
      <w:r w:rsidRPr="0047366E">
        <w:rPr>
          <w:rFonts w:cs="TimesNewRoman"/>
          <w:sz w:val="22"/>
          <w:szCs w:val="22"/>
          <w:lang w:val="en-GB"/>
        </w:rPr>
        <w:t xml:space="preserve"> per 1</w:t>
      </w:r>
      <w:r>
        <w:rPr>
          <w:rFonts w:cs="TimesNewRoman"/>
          <w:sz w:val="22"/>
          <w:szCs w:val="22"/>
          <w:lang w:val="en-GB"/>
        </w:rPr>
        <w:t xml:space="preserve"> </w:t>
      </w:r>
      <w:r w:rsidRPr="0047366E">
        <w:rPr>
          <w:rFonts w:cs="TimesNewRoman"/>
          <w:sz w:val="22"/>
          <w:szCs w:val="22"/>
          <w:lang w:val="en-GB"/>
        </w:rPr>
        <w:t>m</w:t>
      </w:r>
      <w:r w:rsidRPr="0047366E">
        <w:rPr>
          <w:rFonts w:cs="TimesNewRoman"/>
          <w:sz w:val="22"/>
          <w:szCs w:val="22"/>
          <w:vertAlign w:val="superscript"/>
          <w:lang w:val="en-GB"/>
        </w:rPr>
        <w:t>2</w:t>
      </w:r>
      <w:r w:rsidRPr="0047366E">
        <w:rPr>
          <w:rFonts w:cs="TimesNewRoman"/>
          <w:sz w:val="22"/>
          <w:szCs w:val="22"/>
          <w:lang w:val="en-GB"/>
        </w:rPr>
        <w:t xml:space="preserve">, the cost of preparing an energy audit is </w:t>
      </w:r>
      <w:proofErr w:type="spellStart"/>
      <w:r w:rsidRPr="0047366E">
        <w:rPr>
          <w:rFonts w:cs="TimesNewRoman"/>
          <w:sz w:val="22"/>
          <w:szCs w:val="22"/>
          <w:lang w:val="en-GB"/>
        </w:rPr>
        <w:t>approx</w:t>
      </w:r>
      <w:proofErr w:type="spellEnd"/>
      <w:r w:rsidRPr="0047366E">
        <w:rPr>
          <w:rFonts w:cs="TimesNewRoman"/>
          <w:sz w:val="22"/>
          <w:szCs w:val="22"/>
          <w:lang w:val="en-GB"/>
        </w:rPr>
        <w:t xml:space="preserve"> is about 1000-3000 pln.</w:t>
      </w:r>
    </w:p>
    <w:p w14:paraId="30C0E297" w14:textId="77777777" w:rsidR="005976D5" w:rsidRPr="0047366E" w:rsidRDefault="005976D5" w:rsidP="00CF65CD">
      <w:pPr>
        <w:autoSpaceDE w:val="0"/>
        <w:autoSpaceDN w:val="0"/>
        <w:adjustRightInd w:val="0"/>
        <w:ind w:firstLine="284"/>
        <w:rPr>
          <w:rFonts w:cs="TimesNewRoman"/>
          <w:sz w:val="22"/>
          <w:szCs w:val="22"/>
          <w:lang w:val="en-GB"/>
        </w:rPr>
      </w:pPr>
    </w:p>
    <w:p w14:paraId="268454F8" w14:textId="77777777" w:rsidR="00936489" w:rsidRPr="004667BD" w:rsidRDefault="00936489" w:rsidP="006745F7">
      <w:pPr>
        <w:autoSpaceDE w:val="0"/>
        <w:autoSpaceDN w:val="0"/>
        <w:adjustRightInd w:val="0"/>
        <w:ind w:firstLine="0"/>
        <w:jc w:val="center"/>
        <w:rPr>
          <w:rFonts w:cs="TimesNewRoman"/>
          <w:sz w:val="22"/>
          <w:szCs w:val="12"/>
          <w:lang w:val="en-GB"/>
        </w:rPr>
      </w:pPr>
      <w:r w:rsidRPr="004667BD">
        <w:rPr>
          <w:rFonts w:cs="TimesNewRoman"/>
          <w:noProof/>
          <w:sz w:val="22"/>
          <w:szCs w:val="12"/>
          <w:lang w:val="en-GB"/>
        </w:rPr>
        <w:drawing>
          <wp:inline distT="0" distB="0" distL="0" distR="0" wp14:anchorId="774ED8EA" wp14:editId="26E481B8">
            <wp:extent cx="5226215" cy="2553195"/>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230564" cy="2555319"/>
                    </a:xfrm>
                    <a:prstGeom prst="rect">
                      <a:avLst/>
                    </a:prstGeom>
                  </pic:spPr>
                </pic:pic>
              </a:graphicData>
            </a:graphic>
          </wp:inline>
        </w:drawing>
      </w:r>
    </w:p>
    <w:p w14:paraId="56B966C5" w14:textId="483165D5" w:rsidR="00936489" w:rsidRPr="005976D5" w:rsidRDefault="00936489" w:rsidP="005976D5">
      <w:pPr>
        <w:pStyle w:val="Rrys"/>
      </w:pPr>
      <w:r w:rsidRPr="005976D5">
        <w:rPr>
          <w:b/>
          <w:bCs/>
        </w:rPr>
        <w:t xml:space="preserve">Fig. </w:t>
      </w:r>
      <w:r w:rsidR="005976D5">
        <w:rPr>
          <w:b/>
          <w:bCs/>
        </w:rPr>
        <w:t>4</w:t>
      </w:r>
      <w:r w:rsidR="0023383F" w:rsidRPr="005976D5">
        <w:rPr>
          <w:b/>
          <w:bCs/>
        </w:rPr>
        <w:t>.</w:t>
      </w:r>
      <w:r w:rsidRPr="005976D5">
        <w:t xml:space="preserve"> </w:t>
      </w:r>
      <w:proofErr w:type="spellStart"/>
      <w:r w:rsidRPr="005976D5">
        <w:t>Annual</w:t>
      </w:r>
      <w:proofErr w:type="spellEnd"/>
      <w:r w:rsidRPr="005976D5">
        <w:t xml:space="preserve"> </w:t>
      </w:r>
      <w:proofErr w:type="spellStart"/>
      <w:r w:rsidRPr="005976D5">
        <w:t>energy</w:t>
      </w:r>
      <w:proofErr w:type="spellEnd"/>
      <w:r w:rsidRPr="005976D5">
        <w:t xml:space="preserve"> </w:t>
      </w:r>
      <w:proofErr w:type="spellStart"/>
      <w:r w:rsidRPr="005976D5">
        <w:t>demand</w:t>
      </w:r>
      <w:proofErr w:type="spellEnd"/>
      <w:r w:rsidRPr="005976D5">
        <w:t xml:space="preserve"> and </w:t>
      </w:r>
      <w:proofErr w:type="spellStart"/>
      <w:r w:rsidRPr="005976D5">
        <w:t>annual</w:t>
      </w:r>
      <w:proofErr w:type="spellEnd"/>
      <w:r w:rsidRPr="005976D5">
        <w:t xml:space="preserve"> heating </w:t>
      </w:r>
      <w:proofErr w:type="spellStart"/>
      <w:r w:rsidRPr="005976D5">
        <w:t>costs</w:t>
      </w:r>
      <w:proofErr w:type="spellEnd"/>
      <w:r w:rsidRPr="005976D5">
        <w:t xml:space="preserve"> </w:t>
      </w:r>
      <w:proofErr w:type="spellStart"/>
      <w:r w:rsidRPr="005976D5">
        <w:t>at</w:t>
      </w:r>
      <w:proofErr w:type="spellEnd"/>
      <w:r w:rsidRPr="005976D5">
        <w:t xml:space="preserve"> </w:t>
      </w:r>
      <w:proofErr w:type="spellStart"/>
      <w:r w:rsidRPr="005976D5">
        <w:t>home</w:t>
      </w:r>
      <w:proofErr w:type="spellEnd"/>
      <w:r w:rsidRPr="005976D5">
        <w:t xml:space="preserve"> </w:t>
      </w:r>
      <w:proofErr w:type="spellStart"/>
      <w:r w:rsidRPr="005976D5">
        <w:t>after</w:t>
      </w:r>
      <w:proofErr w:type="spellEnd"/>
      <w:r w:rsidRPr="005976D5">
        <w:t xml:space="preserve"> </w:t>
      </w:r>
      <w:proofErr w:type="spellStart"/>
      <w:r w:rsidRPr="005976D5">
        <w:t>thermo-modernization</w:t>
      </w:r>
      <w:proofErr w:type="spellEnd"/>
      <w:r w:rsidRPr="005976D5">
        <w:t xml:space="preserve"> </w:t>
      </w:r>
      <w:proofErr w:type="spellStart"/>
      <w:r w:rsidRPr="005976D5">
        <w:t>recommendations</w:t>
      </w:r>
      <w:proofErr w:type="spellEnd"/>
      <w:r w:rsidRPr="005976D5">
        <w:t xml:space="preserve"> with </w:t>
      </w:r>
      <w:proofErr w:type="spellStart"/>
      <w:r w:rsidRPr="005976D5">
        <w:t>replacement</w:t>
      </w:r>
      <w:proofErr w:type="spellEnd"/>
      <w:r w:rsidRPr="005976D5">
        <w:t xml:space="preserve"> of the </w:t>
      </w:r>
      <w:proofErr w:type="spellStart"/>
      <w:r w:rsidRPr="005976D5">
        <w:t>heat</w:t>
      </w:r>
      <w:proofErr w:type="spellEnd"/>
      <w:r w:rsidRPr="005976D5">
        <w:t xml:space="preserve"> </w:t>
      </w:r>
      <w:proofErr w:type="spellStart"/>
      <w:r w:rsidRPr="005976D5">
        <w:t>source</w:t>
      </w:r>
      <w:proofErr w:type="spellEnd"/>
      <w:r w:rsidRPr="005976D5">
        <w:t xml:space="preserve"> (</w:t>
      </w:r>
      <w:hyperlink r:id="rId15" w:history="1">
        <w:r w:rsidR="00571C87" w:rsidRPr="005976D5">
          <w:rPr>
            <w:rStyle w:val="Hipercze"/>
            <w:color w:val="auto"/>
            <w:u w:val="none"/>
          </w:rPr>
          <w:t xml:space="preserve">https://globenergia.pl/termomodernizacja-zwraca-sie-nawet-w-rok/ – </w:t>
        </w:r>
        <w:proofErr w:type="spellStart"/>
        <w:r w:rsidR="00571C87" w:rsidRPr="005976D5">
          <w:rPr>
            <w:rStyle w:val="Hipercze"/>
            <w:color w:val="auto"/>
            <w:u w:val="none"/>
          </w:rPr>
          <w:t>based</w:t>
        </w:r>
        <w:proofErr w:type="spellEnd"/>
        <w:r w:rsidR="00571C87" w:rsidRPr="005976D5">
          <w:rPr>
            <w:rStyle w:val="Hipercze"/>
            <w:color w:val="auto"/>
            <w:u w:val="none"/>
          </w:rPr>
          <w:t xml:space="preserve"> on </w:t>
        </w:r>
        <w:proofErr w:type="spellStart"/>
        <w:r w:rsidR="00571C87" w:rsidRPr="005976D5">
          <w:rPr>
            <w:rStyle w:val="Hipercze"/>
            <w:color w:val="auto"/>
            <w:u w:val="none"/>
          </w:rPr>
          <w:t>Polish</w:t>
        </w:r>
        <w:proofErr w:type="spellEnd"/>
      </w:hyperlink>
      <w:r w:rsidRPr="005976D5">
        <w:t xml:space="preserve"> Smog Alert)</w:t>
      </w:r>
    </w:p>
    <w:p w14:paraId="21A8848F" w14:textId="77777777" w:rsidR="00936489" w:rsidRPr="0047366E" w:rsidRDefault="00936489" w:rsidP="006745F7">
      <w:pPr>
        <w:autoSpaceDE w:val="0"/>
        <w:autoSpaceDN w:val="0"/>
        <w:adjustRightInd w:val="0"/>
        <w:ind w:firstLine="284"/>
        <w:rPr>
          <w:rFonts w:cs="TimesNewRoman"/>
          <w:sz w:val="22"/>
          <w:szCs w:val="22"/>
          <w:lang w:val="en-GB"/>
        </w:rPr>
      </w:pPr>
    </w:p>
    <w:p w14:paraId="1BC56D4A" w14:textId="333410DF" w:rsidR="006E1E5B" w:rsidRPr="0047366E" w:rsidRDefault="00FB6D72" w:rsidP="006745F7">
      <w:pPr>
        <w:ind w:firstLine="284"/>
        <w:rPr>
          <w:sz w:val="22"/>
          <w:szCs w:val="22"/>
          <w:lang w:val="en-GB"/>
        </w:rPr>
      </w:pPr>
      <w:r w:rsidRPr="0047366E">
        <w:rPr>
          <w:sz w:val="22"/>
          <w:szCs w:val="22"/>
          <w:lang w:val="en-GB"/>
        </w:rPr>
        <w:t>Energetic efficiency. It is best to choose a source that will give us savings and</w:t>
      </w:r>
      <w:r w:rsidR="009D3205">
        <w:rPr>
          <w:sz w:val="22"/>
          <w:szCs w:val="22"/>
          <w:lang w:val="en-GB"/>
        </w:rPr>
        <w:t>,</w:t>
      </w:r>
      <w:r w:rsidRPr="0047366E">
        <w:rPr>
          <w:sz w:val="22"/>
          <w:szCs w:val="22"/>
          <w:lang w:val="en-GB"/>
        </w:rPr>
        <w:t xml:space="preserve"> at the same time</w:t>
      </w:r>
      <w:r w:rsidR="009D3205">
        <w:rPr>
          <w:sz w:val="22"/>
          <w:szCs w:val="22"/>
          <w:lang w:val="en-GB"/>
        </w:rPr>
        <w:t>,</w:t>
      </w:r>
      <w:r w:rsidRPr="0047366E">
        <w:rPr>
          <w:sz w:val="22"/>
          <w:szCs w:val="22"/>
          <w:lang w:val="en-GB"/>
        </w:rPr>
        <w:t xml:space="preserve"> will be ecological, with the least possible harm to the environment and the atmosphere. </w:t>
      </w:r>
      <w:r w:rsidR="009D3205">
        <w:rPr>
          <w:sz w:val="22"/>
          <w:szCs w:val="22"/>
          <w:lang w:val="en-GB"/>
        </w:rPr>
        <w:t>The s</w:t>
      </w:r>
      <w:r w:rsidRPr="0047366E">
        <w:rPr>
          <w:sz w:val="22"/>
          <w:szCs w:val="22"/>
          <w:lang w:val="en-GB"/>
        </w:rPr>
        <w:t xml:space="preserve">election of heat sources is huge these days. It is necessary to </w:t>
      </w:r>
      <w:proofErr w:type="spellStart"/>
      <w:r w:rsidRPr="0047366E">
        <w:rPr>
          <w:sz w:val="22"/>
          <w:szCs w:val="22"/>
          <w:lang w:val="en-GB"/>
        </w:rPr>
        <w:t>analyze</w:t>
      </w:r>
      <w:proofErr w:type="spellEnd"/>
      <w:r w:rsidRPr="0047366E">
        <w:rPr>
          <w:sz w:val="22"/>
          <w:szCs w:val="22"/>
          <w:lang w:val="en-GB"/>
        </w:rPr>
        <w:t xml:space="preserve"> the costs of investment or modernization, consider all the advantages and disadvantages, </w:t>
      </w:r>
      <w:r w:rsidR="009D3205">
        <w:rPr>
          <w:sz w:val="22"/>
          <w:szCs w:val="22"/>
          <w:lang w:val="en-GB"/>
        </w:rPr>
        <w:t xml:space="preserve">and </w:t>
      </w:r>
      <w:r w:rsidRPr="0047366E">
        <w:rPr>
          <w:sz w:val="22"/>
          <w:szCs w:val="22"/>
          <w:lang w:val="en-GB"/>
        </w:rPr>
        <w:t xml:space="preserve">adjust the system to the existing conditions. An incorrectly selected source, e.g. oversized, will not ensure effective, rational </w:t>
      </w:r>
      <w:r w:rsidR="009D3205">
        <w:rPr>
          <w:sz w:val="22"/>
          <w:szCs w:val="22"/>
          <w:lang w:val="en-GB"/>
        </w:rPr>
        <w:t>energy use</w:t>
      </w:r>
      <w:r w:rsidRPr="0047366E">
        <w:rPr>
          <w:sz w:val="22"/>
          <w:szCs w:val="22"/>
          <w:lang w:val="en-GB"/>
        </w:rPr>
        <w:t xml:space="preserve">. It is best to perform an energy audit and check the </w:t>
      </w:r>
      <w:r w:rsidR="009D3205">
        <w:rPr>
          <w:sz w:val="22"/>
          <w:szCs w:val="22"/>
          <w:lang w:val="en-GB"/>
        </w:rPr>
        <w:t>system's operating parameters</w:t>
      </w:r>
      <w:r w:rsidRPr="0047366E">
        <w:rPr>
          <w:sz w:val="22"/>
          <w:szCs w:val="22"/>
          <w:lang w:val="en-GB"/>
        </w:rPr>
        <w:t xml:space="preserve"> for a specific building. Ground source heat pumps achieve the highest efficiency. T</w:t>
      </w:r>
      <w:r w:rsidR="009D3205">
        <w:rPr>
          <w:sz w:val="22"/>
          <w:szCs w:val="22"/>
          <w:lang w:val="en-GB"/>
        </w:rPr>
        <w:t>he t</w:t>
      </w:r>
      <w:r w:rsidRPr="0047366E">
        <w:rPr>
          <w:sz w:val="22"/>
          <w:szCs w:val="22"/>
          <w:lang w:val="en-GB"/>
        </w:rPr>
        <w:t xml:space="preserve">emperature in the ground has a stable value and is not dependent on the surface temperature. However, </w:t>
      </w:r>
      <w:r w:rsidR="00C96B72" w:rsidRPr="0047366E">
        <w:rPr>
          <w:sz w:val="22"/>
          <w:szCs w:val="22"/>
          <w:lang w:val="en-GB"/>
        </w:rPr>
        <w:t xml:space="preserve">heat </w:t>
      </w:r>
      <w:r w:rsidRPr="0047366E">
        <w:rPr>
          <w:sz w:val="22"/>
          <w:szCs w:val="22"/>
          <w:lang w:val="en-GB"/>
        </w:rPr>
        <w:t>pumps are the most expensive. They need electricity to drive. Due to investment costs, they are not the most popular. Heat pumps can be combined with a photovoltaic system. Th</w:t>
      </w:r>
      <w:r w:rsidR="009D3205">
        <w:rPr>
          <w:sz w:val="22"/>
          <w:szCs w:val="22"/>
          <w:lang w:val="en-GB"/>
        </w:rPr>
        <w:t>at</w:t>
      </w:r>
      <w:r w:rsidRPr="0047366E">
        <w:rPr>
          <w:sz w:val="22"/>
          <w:szCs w:val="22"/>
          <w:lang w:val="en-GB"/>
        </w:rPr>
        <w:t xml:space="preserve"> is a great solution, but expensive.</w:t>
      </w:r>
    </w:p>
    <w:p w14:paraId="7FFE6D9F" w14:textId="1C7E2CCF" w:rsidR="00CD6F2C" w:rsidRPr="0047366E" w:rsidRDefault="006E1E5B" w:rsidP="006745F7">
      <w:pPr>
        <w:ind w:firstLine="284"/>
        <w:rPr>
          <w:sz w:val="22"/>
          <w:szCs w:val="22"/>
          <w:lang w:val="en-GB"/>
        </w:rPr>
      </w:pPr>
      <w:r w:rsidRPr="0047366E">
        <w:rPr>
          <w:sz w:val="22"/>
          <w:szCs w:val="22"/>
          <w:lang w:val="en-GB"/>
        </w:rPr>
        <w:t>Indicative calorific values of vario</w:t>
      </w:r>
      <w:r w:rsidR="008B0861" w:rsidRPr="0047366E">
        <w:rPr>
          <w:sz w:val="22"/>
          <w:szCs w:val="22"/>
          <w:lang w:val="en-GB"/>
        </w:rPr>
        <w:t>us fuels are presented in T</w:t>
      </w:r>
      <w:r w:rsidRPr="0047366E">
        <w:rPr>
          <w:sz w:val="22"/>
          <w:szCs w:val="22"/>
          <w:lang w:val="en-GB"/>
        </w:rPr>
        <w:t>able</w:t>
      </w:r>
      <w:r w:rsidR="00DA6850" w:rsidRPr="0047366E">
        <w:rPr>
          <w:sz w:val="22"/>
          <w:szCs w:val="22"/>
          <w:lang w:val="en-GB"/>
        </w:rPr>
        <w:t xml:space="preserve"> 1</w:t>
      </w:r>
      <w:r w:rsidR="00DE3704">
        <w:rPr>
          <w:sz w:val="22"/>
          <w:szCs w:val="22"/>
          <w:lang w:val="en-GB"/>
        </w:rPr>
        <w:t>.</w:t>
      </w:r>
    </w:p>
    <w:p w14:paraId="0C3052EA" w14:textId="31981A42" w:rsidR="00DE3704" w:rsidRPr="0047366E" w:rsidRDefault="00DE3704" w:rsidP="00DE3704">
      <w:pPr>
        <w:ind w:firstLine="284"/>
        <w:rPr>
          <w:sz w:val="22"/>
          <w:szCs w:val="22"/>
          <w:lang w:val="en-GB"/>
        </w:rPr>
      </w:pPr>
      <w:r w:rsidRPr="0047366E">
        <w:rPr>
          <w:sz w:val="22"/>
          <w:szCs w:val="22"/>
          <w:lang w:val="en-GB"/>
        </w:rPr>
        <w:t>According to Table 1</w:t>
      </w:r>
      <w:r w:rsidR="009D3205">
        <w:rPr>
          <w:sz w:val="22"/>
          <w:szCs w:val="22"/>
          <w:lang w:val="en-GB"/>
        </w:rPr>
        <w:t>,</w:t>
      </w:r>
      <w:r w:rsidRPr="0047366E">
        <w:rPr>
          <w:sz w:val="22"/>
          <w:szCs w:val="22"/>
          <w:lang w:val="en-GB"/>
        </w:rPr>
        <w:t xml:space="preserve"> not all fuels mentioned in the text refer to the content of Table 1</w:t>
      </w:r>
      <w:r w:rsidR="009D3205">
        <w:rPr>
          <w:sz w:val="22"/>
          <w:szCs w:val="22"/>
          <w:lang w:val="en-GB"/>
        </w:rPr>
        <w:t>;</w:t>
      </w:r>
      <w:r w:rsidRPr="0047366E">
        <w:rPr>
          <w:sz w:val="22"/>
          <w:szCs w:val="22"/>
          <w:lang w:val="en-GB"/>
        </w:rPr>
        <w:t xml:space="preserve"> however, plant materials are interesting in comparison to the value of black coal.</w:t>
      </w:r>
    </w:p>
    <w:p w14:paraId="5EC06060" w14:textId="77777777" w:rsidR="00CD6F2C" w:rsidRPr="0047366E" w:rsidRDefault="00CD6F2C" w:rsidP="006745F7">
      <w:pPr>
        <w:ind w:firstLine="284"/>
        <w:rPr>
          <w:sz w:val="22"/>
          <w:szCs w:val="22"/>
          <w:lang w:val="en-GB"/>
        </w:rPr>
      </w:pPr>
    </w:p>
    <w:p w14:paraId="153E2735" w14:textId="63D41FB3" w:rsidR="00454850" w:rsidRPr="004667BD" w:rsidRDefault="00454850" w:rsidP="006745F7">
      <w:pPr>
        <w:pStyle w:val="Rtab"/>
        <w:rPr>
          <w:lang w:val="en-GB"/>
        </w:rPr>
      </w:pPr>
      <w:r w:rsidRPr="0023383F">
        <w:rPr>
          <w:b/>
          <w:bCs/>
          <w:lang w:val="en-GB"/>
        </w:rPr>
        <w:t>Table 1</w:t>
      </w:r>
      <w:r w:rsidR="0023383F" w:rsidRPr="0023383F">
        <w:rPr>
          <w:b/>
          <w:bCs/>
          <w:lang w:val="en-GB"/>
        </w:rPr>
        <w:t>.</w:t>
      </w:r>
      <w:r w:rsidRPr="004667BD">
        <w:rPr>
          <w:lang w:val="en-GB"/>
        </w:rPr>
        <w:t xml:space="preserve"> Calorific values of some fuels (https://www.researchgate.net/figure/Average-calorific-value-for-selected-energy-raw-materials_tbl1_326625427)</w:t>
      </w:r>
    </w:p>
    <w:tbl>
      <w:tblPr>
        <w:tblStyle w:val="Tabela-Siatka"/>
        <w:tblW w:w="0" w:type="auto"/>
        <w:tblInd w:w="1526" w:type="dxa"/>
        <w:tblLook w:val="04A0" w:firstRow="1" w:lastRow="0" w:firstColumn="1" w:lastColumn="0" w:noHBand="0" w:noVBand="1"/>
      </w:tblPr>
      <w:tblGrid>
        <w:gridCol w:w="2410"/>
        <w:gridCol w:w="3969"/>
      </w:tblGrid>
      <w:tr w:rsidR="00216B63" w14:paraId="26E07FC3" w14:textId="77777777" w:rsidTr="00216B63">
        <w:trPr>
          <w:trHeight w:val="543"/>
        </w:trPr>
        <w:tc>
          <w:tcPr>
            <w:tcW w:w="2410" w:type="dxa"/>
            <w:vAlign w:val="center"/>
          </w:tcPr>
          <w:p w14:paraId="619C961D" w14:textId="7EB6F7C7" w:rsidR="00216B63" w:rsidRDefault="00216B63" w:rsidP="00216B63">
            <w:pPr>
              <w:ind w:firstLine="0"/>
              <w:jc w:val="left"/>
              <w:rPr>
                <w:sz w:val="22"/>
                <w:szCs w:val="22"/>
                <w:lang w:val="en-GB"/>
              </w:rPr>
            </w:pPr>
            <w:r>
              <w:rPr>
                <w:sz w:val="22"/>
                <w:szCs w:val="22"/>
                <w:lang w:val="en-GB"/>
              </w:rPr>
              <w:t>Type of plant materials</w:t>
            </w:r>
          </w:p>
        </w:tc>
        <w:tc>
          <w:tcPr>
            <w:tcW w:w="3969" w:type="dxa"/>
            <w:vAlign w:val="center"/>
          </w:tcPr>
          <w:p w14:paraId="4F37B325" w14:textId="587A3B40" w:rsidR="00216B63" w:rsidRDefault="00216B63" w:rsidP="00216B63">
            <w:pPr>
              <w:ind w:firstLine="0"/>
              <w:jc w:val="center"/>
              <w:rPr>
                <w:sz w:val="22"/>
                <w:szCs w:val="22"/>
                <w:lang w:val="en-GB"/>
              </w:rPr>
            </w:pPr>
            <w:r>
              <w:rPr>
                <w:sz w:val="22"/>
                <w:szCs w:val="22"/>
                <w:lang w:val="en-GB"/>
              </w:rPr>
              <w:t>Calorific value of the dry state</w:t>
            </w:r>
            <w:r w:rsidR="00396E7C">
              <w:rPr>
                <w:sz w:val="22"/>
                <w:szCs w:val="22"/>
                <w:lang w:val="en-GB"/>
              </w:rPr>
              <w:t>,</w:t>
            </w:r>
            <w:r>
              <w:rPr>
                <w:sz w:val="22"/>
                <w:szCs w:val="22"/>
                <w:lang w:val="en-GB"/>
              </w:rPr>
              <w:t xml:space="preserve"> MJ</w:t>
            </w:r>
            <w:r w:rsidR="008C408B">
              <w:rPr>
                <w:sz w:val="22"/>
                <w:szCs w:val="22"/>
                <w:lang w:val="en-GB"/>
              </w:rPr>
              <w:t>/</w:t>
            </w:r>
            <w:r>
              <w:rPr>
                <w:sz w:val="22"/>
                <w:szCs w:val="22"/>
                <w:lang w:val="en-GB"/>
              </w:rPr>
              <w:t>kg</w:t>
            </w:r>
          </w:p>
        </w:tc>
      </w:tr>
      <w:tr w:rsidR="00216B63" w14:paraId="68666CC6" w14:textId="77777777" w:rsidTr="005976D5">
        <w:trPr>
          <w:trHeight w:val="283"/>
        </w:trPr>
        <w:tc>
          <w:tcPr>
            <w:tcW w:w="2410" w:type="dxa"/>
            <w:vAlign w:val="center"/>
          </w:tcPr>
          <w:p w14:paraId="7136A3A5" w14:textId="2565947C" w:rsidR="00216B63" w:rsidRDefault="00216B63" w:rsidP="00216B63">
            <w:pPr>
              <w:ind w:firstLine="0"/>
              <w:jc w:val="left"/>
              <w:rPr>
                <w:sz w:val="22"/>
                <w:szCs w:val="22"/>
                <w:lang w:val="en-GB"/>
              </w:rPr>
            </w:pPr>
            <w:proofErr w:type="spellStart"/>
            <w:r>
              <w:rPr>
                <w:sz w:val="22"/>
                <w:szCs w:val="22"/>
                <w:lang w:val="en-GB"/>
              </w:rPr>
              <w:t>Pelet</w:t>
            </w:r>
            <w:proofErr w:type="spellEnd"/>
            <w:r>
              <w:rPr>
                <w:sz w:val="22"/>
                <w:szCs w:val="22"/>
                <w:lang w:val="en-GB"/>
              </w:rPr>
              <w:t xml:space="preserve"> – beech wood</w:t>
            </w:r>
          </w:p>
        </w:tc>
        <w:tc>
          <w:tcPr>
            <w:tcW w:w="3969" w:type="dxa"/>
            <w:vAlign w:val="center"/>
          </w:tcPr>
          <w:p w14:paraId="5830EFA5" w14:textId="46C351D5" w:rsidR="00216B63" w:rsidRDefault="00216B63" w:rsidP="00216B63">
            <w:pPr>
              <w:ind w:firstLine="0"/>
              <w:jc w:val="center"/>
              <w:rPr>
                <w:sz w:val="22"/>
                <w:szCs w:val="22"/>
                <w:lang w:val="en-GB"/>
              </w:rPr>
            </w:pPr>
            <w:r>
              <w:rPr>
                <w:sz w:val="22"/>
                <w:szCs w:val="22"/>
                <w:lang w:val="en-GB"/>
              </w:rPr>
              <w:t>18.6</w:t>
            </w:r>
          </w:p>
        </w:tc>
      </w:tr>
      <w:tr w:rsidR="00216B63" w14:paraId="685B5888" w14:textId="77777777" w:rsidTr="005976D5">
        <w:trPr>
          <w:trHeight w:val="283"/>
        </w:trPr>
        <w:tc>
          <w:tcPr>
            <w:tcW w:w="2410" w:type="dxa"/>
            <w:vAlign w:val="center"/>
          </w:tcPr>
          <w:p w14:paraId="2C836C70" w14:textId="732CF472" w:rsidR="00216B63" w:rsidRDefault="00216B63" w:rsidP="00216B63">
            <w:pPr>
              <w:ind w:firstLine="0"/>
              <w:jc w:val="left"/>
              <w:rPr>
                <w:sz w:val="22"/>
                <w:szCs w:val="22"/>
                <w:lang w:val="en-GB"/>
              </w:rPr>
            </w:pPr>
            <w:proofErr w:type="spellStart"/>
            <w:r>
              <w:rPr>
                <w:sz w:val="22"/>
                <w:szCs w:val="22"/>
                <w:lang w:val="en-GB"/>
              </w:rPr>
              <w:t>Pelet</w:t>
            </w:r>
            <w:proofErr w:type="spellEnd"/>
            <w:r>
              <w:rPr>
                <w:sz w:val="22"/>
                <w:szCs w:val="22"/>
                <w:lang w:val="en-GB"/>
              </w:rPr>
              <w:t xml:space="preserve"> – pine wood</w:t>
            </w:r>
          </w:p>
        </w:tc>
        <w:tc>
          <w:tcPr>
            <w:tcW w:w="3969" w:type="dxa"/>
            <w:vAlign w:val="center"/>
          </w:tcPr>
          <w:p w14:paraId="48E3DB28" w14:textId="47ADEFE6" w:rsidR="00216B63" w:rsidRDefault="00216B63" w:rsidP="00216B63">
            <w:pPr>
              <w:ind w:firstLine="0"/>
              <w:jc w:val="center"/>
              <w:rPr>
                <w:sz w:val="22"/>
                <w:szCs w:val="22"/>
                <w:lang w:val="en-GB"/>
              </w:rPr>
            </w:pPr>
            <w:r>
              <w:rPr>
                <w:sz w:val="22"/>
                <w:szCs w:val="22"/>
                <w:lang w:val="en-GB"/>
              </w:rPr>
              <w:t>17.7</w:t>
            </w:r>
          </w:p>
        </w:tc>
      </w:tr>
      <w:tr w:rsidR="00216B63" w14:paraId="157C32E6" w14:textId="77777777" w:rsidTr="005976D5">
        <w:trPr>
          <w:trHeight w:val="283"/>
        </w:trPr>
        <w:tc>
          <w:tcPr>
            <w:tcW w:w="2410" w:type="dxa"/>
            <w:vAlign w:val="center"/>
          </w:tcPr>
          <w:p w14:paraId="78CD3125" w14:textId="4E59899C" w:rsidR="00216B63" w:rsidRDefault="00216B63" w:rsidP="00216B63">
            <w:pPr>
              <w:ind w:firstLine="0"/>
              <w:jc w:val="left"/>
              <w:rPr>
                <w:sz w:val="22"/>
                <w:szCs w:val="22"/>
                <w:lang w:val="en-GB"/>
              </w:rPr>
            </w:pPr>
            <w:r>
              <w:rPr>
                <w:sz w:val="22"/>
                <w:szCs w:val="22"/>
                <w:lang w:val="en-GB"/>
              </w:rPr>
              <w:t>Wheat straw</w:t>
            </w:r>
          </w:p>
        </w:tc>
        <w:tc>
          <w:tcPr>
            <w:tcW w:w="3969" w:type="dxa"/>
            <w:vAlign w:val="center"/>
          </w:tcPr>
          <w:p w14:paraId="72E34FE0" w14:textId="601B546B" w:rsidR="00216B63" w:rsidRDefault="00216B63" w:rsidP="00216B63">
            <w:pPr>
              <w:ind w:firstLine="0"/>
              <w:jc w:val="center"/>
              <w:rPr>
                <w:sz w:val="22"/>
                <w:szCs w:val="22"/>
                <w:lang w:val="en-GB"/>
              </w:rPr>
            </w:pPr>
            <w:r>
              <w:rPr>
                <w:sz w:val="22"/>
                <w:szCs w:val="22"/>
                <w:lang w:val="en-GB"/>
              </w:rPr>
              <w:t>16.8</w:t>
            </w:r>
          </w:p>
        </w:tc>
      </w:tr>
      <w:tr w:rsidR="00216B63" w14:paraId="64E71BF9" w14:textId="77777777" w:rsidTr="005976D5">
        <w:trPr>
          <w:trHeight w:val="283"/>
        </w:trPr>
        <w:tc>
          <w:tcPr>
            <w:tcW w:w="2410" w:type="dxa"/>
            <w:vAlign w:val="center"/>
          </w:tcPr>
          <w:p w14:paraId="358F249B" w14:textId="2A164700" w:rsidR="00216B63" w:rsidRDefault="00216B63" w:rsidP="00216B63">
            <w:pPr>
              <w:ind w:firstLine="0"/>
              <w:jc w:val="left"/>
              <w:rPr>
                <w:sz w:val="22"/>
                <w:szCs w:val="22"/>
                <w:lang w:val="en-GB"/>
              </w:rPr>
            </w:pPr>
            <w:r>
              <w:rPr>
                <w:sz w:val="22"/>
                <w:szCs w:val="22"/>
                <w:lang w:val="en-GB"/>
              </w:rPr>
              <w:t>Rye straw</w:t>
            </w:r>
          </w:p>
        </w:tc>
        <w:tc>
          <w:tcPr>
            <w:tcW w:w="3969" w:type="dxa"/>
            <w:vAlign w:val="center"/>
          </w:tcPr>
          <w:p w14:paraId="4F7C0C0D" w14:textId="07AE863D" w:rsidR="00216B63" w:rsidRDefault="00216B63" w:rsidP="00216B63">
            <w:pPr>
              <w:ind w:firstLine="0"/>
              <w:jc w:val="center"/>
              <w:rPr>
                <w:sz w:val="22"/>
                <w:szCs w:val="22"/>
                <w:lang w:val="en-GB"/>
              </w:rPr>
            </w:pPr>
            <w:r>
              <w:rPr>
                <w:sz w:val="22"/>
                <w:szCs w:val="22"/>
                <w:lang w:val="en-GB"/>
              </w:rPr>
              <w:t>17.1</w:t>
            </w:r>
          </w:p>
        </w:tc>
      </w:tr>
      <w:tr w:rsidR="00216B63" w14:paraId="71892B60" w14:textId="77777777" w:rsidTr="005976D5">
        <w:trPr>
          <w:trHeight w:val="283"/>
        </w:trPr>
        <w:tc>
          <w:tcPr>
            <w:tcW w:w="2410" w:type="dxa"/>
            <w:vAlign w:val="center"/>
          </w:tcPr>
          <w:p w14:paraId="2CB3C77D" w14:textId="31BB6081" w:rsidR="00216B63" w:rsidRDefault="00216B63" w:rsidP="00216B63">
            <w:pPr>
              <w:ind w:firstLine="0"/>
              <w:jc w:val="left"/>
              <w:rPr>
                <w:sz w:val="22"/>
                <w:szCs w:val="22"/>
                <w:lang w:val="en-GB"/>
              </w:rPr>
            </w:pPr>
            <w:r>
              <w:rPr>
                <w:sz w:val="22"/>
                <w:szCs w:val="22"/>
                <w:lang w:val="en-GB"/>
              </w:rPr>
              <w:t>Maize straw</w:t>
            </w:r>
          </w:p>
        </w:tc>
        <w:tc>
          <w:tcPr>
            <w:tcW w:w="3969" w:type="dxa"/>
            <w:vAlign w:val="center"/>
          </w:tcPr>
          <w:p w14:paraId="07F8DED4" w14:textId="64B485B4" w:rsidR="00216B63" w:rsidRDefault="00216B63" w:rsidP="00216B63">
            <w:pPr>
              <w:ind w:firstLine="0"/>
              <w:jc w:val="center"/>
              <w:rPr>
                <w:sz w:val="22"/>
                <w:szCs w:val="22"/>
                <w:lang w:val="en-GB"/>
              </w:rPr>
            </w:pPr>
            <w:r>
              <w:rPr>
                <w:sz w:val="22"/>
                <w:szCs w:val="22"/>
                <w:lang w:val="en-GB"/>
              </w:rPr>
              <w:t>17.5</w:t>
            </w:r>
          </w:p>
        </w:tc>
      </w:tr>
      <w:tr w:rsidR="00216B63" w14:paraId="1BF688B4" w14:textId="77777777" w:rsidTr="005976D5">
        <w:trPr>
          <w:trHeight w:val="283"/>
        </w:trPr>
        <w:tc>
          <w:tcPr>
            <w:tcW w:w="2410" w:type="dxa"/>
            <w:vAlign w:val="center"/>
          </w:tcPr>
          <w:p w14:paraId="1C5C12CD" w14:textId="09AC8CA7" w:rsidR="00216B63" w:rsidRDefault="00216B63" w:rsidP="00216B63">
            <w:pPr>
              <w:ind w:firstLine="0"/>
              <w:jc w:val="left"/>
              <w:rPr>
                <w:sz w:val="22"/>
                <w:szCs w:val="22"/>
                <w:lang w:val="en-GB"/>
              </w:rPr>
            </w:pPr>
            <w:r>
              <w:rPr>
                <w:sz w:val="22"/>
                <w:szCs w:val="22"/>
                <w:lang w:val="en-GB"/>
              </w:rPr>
              <w:t>Rape straw</w:t>
            </w:r>
          </w:p>
        </w:tc>
        <w:tc>
          <w:tcPr>
            <w:tcW w:w="3969" w:type="dxa"/>
            <w:vAlign w:val="center"/>
          </w:tcPr>
          <w:p w14:paraId="134A1439" w14:textId="687E0BD5" w:rsidR="00216B63" w:rsidRDefault="00216B63" w:rsidP="00216B63">
            <w:pPr>
              <w:ind w:firstLine="0"/>
              <w:jc w:val="center"/>
              <w:rPr>
                <w:sz w:val="22"/>
                <w:szCs w:val="22"/>
                <w:lang w:val="en-GB"/>
              </w:rPr>
            </w:pPr>
            <w:r>
              <w:rPr>
                <w:sz w:val="22"/>
                <w:szCs w:val="22"/>
                <w:lang w:val="en-GB"/>
              </w:rPr>
              <w:t>17.3</w:t>
            </w:r>
          </w:p>
        </w:tc>
      </w:tr>
      <w:tr w:rsidR="00216B63" w14:paraId="678EDB59" w14:textId="77777777" w:rsidTr="005976D5">
        <w:trPr>
          <w:trHeight w:val="283"/>
        </w:trPr>
        <w:tc>
          <w:tcPr>
            <w:tcW w:w="2410" w:type="dxa"/>
            <w:vAlign w:val="center"/>
          </w:tcPr>
          <w:p w14:paraId="71F6AB11" w14:textId="4FDF4D72" w:rsidR="00216B63" w:rsidRDefault="00216B63" w:rsidP="00216B63">
            <w:pPr>
              <w:ind w:firstLine="0"/>
              <w:jc w:val="left"/>
              <w:rPr>
                <w:sz w:val="22"/>
                <w:szCs w:val="22"/>
                <w:lang w:val="en-GB"/>
              </w:rPr>
            </w:pPr>
            <w:r>
              <w:rPr>
                <w:sz w:val="22"/>
                <w:szCs w:val="22"/>
                <w:lang w:val="en-GB"/>
              </w:rPr>
              <w:t>Meadow hay</w:t>
            </w:r>
          </w:p>
        </w:tc>
        <w:tc>
          <w:tcPr>
            <w:tcW w:w="3969" w:type="dxa"/>
            <w:vAlign w:val="center"/>
          </w:tcPr>
          <w:p w14:paraId="1F0D980D" w14:textId="519C6FAC" w:rsidR="00216B63" w:rsidRDefault="00216B63" w:rsidP="00216B63">
            <w:pPr>
              <w:ind w:firstLine="0"/>
              <w:jc w:val="center"/>
              <w:rPr>
                <w:sz w:val="22"/>
                <w:szCs w:val="22"/>
                <w:lang w:val="en-GB"/>
              </w:rPr>
            </w:pPr>
            <w:r>
              <w:rPr>
                <w:sz w:val="22"/>
                <w:szCs w:val="22"/>
                <w:lang w:val="en-GB"/>
              </w:rPr>
              <w:t>16.6</w:t>
            </w:r>
          </w:p>
        </w:tc>
      </w:tr>
      <w:tr w:rsidR="00216B63" w14:paraId="17623E5A" w14:textId="77777777" w:rsidTr="005976D5">
        <w:trPr>
          <w:trHeight w:val="283"/>
        </w:trPr>
        <w:tc>
          <w:tcPr>
            <w:tcW w:w="2410" w:type="dxa"/>
            <w:vAlign w:val="center"/>
          </w:tcPr>
          <w:p w14:paraId="77517080" w14:textId="48722DF3" w:rsidR="00216B63" w:rsidRDefault="00216B63" w:rsidP="00216B63">
            <w:pPr>
              <w:ind w:firstLine="0"/>
              <w:jc w:val="left"/>
              <w:rPr>
                <w:sz w:val="22"/>
                <w:szCs w:val="22"/>
                <w:lang w:val="en-GB"/>
              </w:rPr>
            </w:pPr>
            <w:r>
              <w:rPr>
                <w:sz w:val="22"/>
                <w:szCs w:val="22"/>
                <w:lang w:val="en-GB"/>
              </w:rPr>
              <w:t>Oat grains</w:t>
            </w:r>
          </w:p>
        </w:tc>
        <w:tc>
          <w:tcPr>
            <w:tcW w:w="3969" w:type="dxa"/>
            <w:vAlign w:val="center"/>
          </w:tcPr>
          <w:p w14:paraId="0A55C48E" w14:textId="0C48F445" w:rsidR="00216B63" w:rsidRDefault="00216B63" w:rsidP="00216B63">
            <w:pPr>
              <w:ind w:firstLine="0"/>
              <w:jc w:val="center"/>
              <w:rPr>
                <w:sz w:val="22"/>
                <w:szCs w:val="22"/>
                <w:lang w:val="en-GB"/>
              </w:rPr>
            </w:pPr>
            <w:r>
              <w:rPr>
                <w:sz w:val="22"/>
                <w:szCs w:val="22"/>
                <w:lang w:val="en-GB"/>
              </w:rPr>
              <w:t>18.4</w:t>
            </w:r>
          </w:p>
        </w:tc>
      </w:tr>
      <w:tr w:rsidR="00216B63" w14:paraId="136E6531" w14:textId="77777777" w:rsidTr="005976D5">
        <w:trPr>
          <w:trHeight w:val="283"/>
        </w:trPr>
        <w:tc>
          <w:tcPr>
            <w:tcW w:w="2410" w:type="dxa"/>
            <w:vAlign w:val="center"/>
          </w:tcPr>
          <w:p w14:paraId="2C40B961" w14:textId="2D416050" w:rsidR="00216B63" w:rsidRDefault="00216B63" w:rsidP="00216B63">
            <w:pPr>
              <w:ind w:firstLine="0"/>
              <w:jc w:val="left"/>
              <w:rPr>
                <w:sz w:val="22"/>
                <w:szCs w:val="22"/>
                <w:lang w:val="en-GB"/>
              </w:rPr>
            </w:pPr>
            <w:r>
              <w:rPr>
                <w:sz w:val="22"/>
                <w:szCs w:val="22"/>
                <w:lang w:val="en-GB"/>
              </w:rPr>
              <w:t>Black coal</w:t>
            </w:r>
          </w:p>
        </w:tc>
        <w:tc>
          <w:tcPr>
            <w:tcW w:w="3969" w:type="dxa"/>
            <w:vAlign w:val="center"/>
          </w:tcPr>
          <w:p w14:paraId="4A149A40" w14:textId="639118C6" w:rsidR="00216B63" w:rsidRDefault="00216B63" w:rsidP="00216B63">
            <w:pPr>
              <w:ind w:firstLine="0"/>
              <w:jc w:val="center"/>
              <w:rPr>
                <w:sz w:val="22"/>
                <w:szCs w:val="22"/>
                <w:lang w:val="en-GB"/>
              </w:rPr>
            </w:pPr>
            <w:r>
              <w:rPr>
                <w:sz w:val="22"/>
                <w:szCs w:val="22"/>
                <w:lang w:val="en-GB"/>
              </w:rPr>
              <w:t>14.7-29.3</w:t>
            </w:r>
          </w:p>
        </w:tc>
      </w:tr>
    </w:tbl>
    <w:p w14:paraId="068D0EE1" w14:textId="77777777" w:rsidR="00216B63" w:rsidRPr="0047366E" w:rsidRDefault="00216B63" w:rsidP="006745F7">
      <w:pPr>
        <w:ind w:firstLine="284"/>
        <w:rPr>
          <w:sz w:val="22"/>
          <w:szCs w:val="22"/>
          <w:lang w:val="en-GB"/>
        </w:rPr>
      </w:pPr>
    </w:p>
    <w:p w14:paraId="2FED28C3" w14:textId="519525A5" w:rsidR="00E30867" w:rsidRPr="0047366E" w:rsidRDefault="00FB6D72" w:rsidP="006745F7">
      <w:pPr>
        <w:ind w:firstLine="284"/>
        <w:rPr>
          <w:color w:val="000000" w:themeColor="text1"/>
          <w:sz w:val="22"/>
          <w:szCs w:val="22"/>
          <w:lang w:val="en-GB"/>
        </w:rPr>
      </w:pPr>
      <w:r w:rsidRPr="0047366E">
        <w:rPr>
          <w:sz w:val="22"/>
          <w:szCs w:val="22"/>
          <w:lang w:val="en-GB"/>
        </w:rPr>
        <w:lastRenderedPageBreak/>
        <w:t>A pellet stove is now a reasonable solution. The calorific value of pel</w:t>
      </w:r>
      <w:r w:rsidR="003E0B13" w:rsidRPr="0047366E">
        <w:rPr>
          <w:sz w:val="22"/>
          <w:szCs w:val="22"/>
          <w:lang w:val="en-GB"/>
        </w:rPr>
        <w:t>lets of 18</w:t>
      </w:r>
      <w:r w:rsidR="00CA5DAF">
        <w:rPr>
          <w:sz w:val="22"/>
          <w:szCs w:val="22"/>
          <w:lang w:val="en-GB"/>
        </w:rPr>
        <w:t>.</w:t>
      </w:r>
      <w:r w:rsidRPr="0047366E">
        <w:rPr>
          <w:sz w:val="22"/>
          <w:szCs w:val="22"/>
          <w:lang w:val="en-GB"/>
        </w:rPr>
        <w:t>5 MJ/kg</w:t>
      </w:r>
      <w:r w:rsidR="00DE3704">
        <w:rPr>
          <w:rStyle w:val="Odwoanieprzypisudolnego"/>
          <w:sz w:val="22"/>
          <w:szCs w:val="22"/>
          <w:lang w:val="en-GB"/>
        </w:rPr>
        <w:footnoteReference w:id="13"/>
      </w:r>
      <w:r w:rsidRPr="0047366E">
        <w:rPr>
          <w:sz w:val="22"/>
          <w:szCs w:val="22"/>
          <w:lang w:val="en-GB"/>
        </w:rPr>
        <w:t xml:space="preserve"> is satisfactory</w:t>
      </w:r>
      <w:r w:rsidR="009D3205">
        <w:rPr>
          <w:sz w:val="22"/>
          <w:szCs w:val="22"/>
          <w:lang w:val="en-GB"/>
        </w:rPr>
        <w:t>,</w:t>
      </w:r>
      <w:r w:rsidRPr="0047366E">
        <w:rPr>
          <w:sz w:val="22"/>
          <w:szCs w:val="22"/>
          <w:lang w:val="en-GB"/>
        </w:rPr>
        <w:t xml:space="preserve"> and the humidity is low, </w:t>
      </w:r>
      <w:r w:rsidR="009D3205">
        <w:rPr>
          <w:sz w:val="22"/>
          <w:szCs w:val="22"/>
          <w:lang w:val="en-GB"/>
        </w:rPr>
        <w:t>positively affecting</w:t>
      </w:r>
      <w:r w:rsidRPr="0047366E">
        <w:rPr>
          <w:sz w:val="22"/>
          <w:szCs w:val="22"/>
          <w:lang w:val="en-GB"/>
        </w:rPr>
        <w:t xml:space="preserve"> the process combustion. It leaves a low carbon footprint, and CO</w:t>
      </w:r>
      <w:r w:rsidRPr="0047366E">
        <w:rPr>
          <w:sz w:val="22"/>
          <w:szCs w:val="22"/>
          <w:vertAlign w:val="subscript"/>
          <w:lang w:val="en-GB"/>
        </w:rPr>
        <w:t>2</w:t>
      </w:r>
      <w:r w:rsidRPr="0047366E">
        <w:rPr>
          <w:sz w:val="22"/>
          <w:szCs w:val="22"/>
          <w:lang w:val="en-GB"/>
        </w:rPr>
        <w:t xml:space="preserve"> emissions when burning it are symbolic. It is considered an ecological fuel, as it is made of wood chips and wood cuttings. Biomass in Poland is a fuel in the development phase. Waste wood, briquettes, pellets, </w:t>
      </w:r>
      <w:r w:rsidR="009D3205">
        <w:rPr>
          <w:sz w:val="22"/>
          <w:szCs w:val="22"/>
          <w:lang w:val="en-GB"/>
        </w:rPr>
        <w:t>and straw are used in boiler houses and</w:t>
      </w:r>
      <w:r w:rsidRPr="0047366E">
        <w:rPr>
          <w:sz w:val="22"/>
          <w:szCs w:val="22"/>
          <w:lang w:val="en-GB"/>
        </w:rPr>
        <w:t xml:space="preserve"> combined heat and power plants. Poland is a country that enjoys some of the highest bioenergy opportunities in Europe (</w:t>
      </w:r>
      <w:proofErr w:type="spellStart"/>
      <w:r w:rsidRPr="0047366E">
        <w:rPr>
          <w:sz w:val="22"/>
          <w:szCs w:val="22"/>
          <w:lang w:val="en-GB"/>
        </w:rPr>
        <w:t>Igliński</w:t>
      </w:r>
      <w:proofErr w:type="spellEnd"/>
      <w:r w:rsidRPr="0047366E">
        <w:rPr>
          <w:sz w:val="22"/>
          <w:szCs w:val="22"/>
          <w:lang w:val="en-GB"/>
        </w:rPr>
        <w:t xml:space="preserve"> et al. 2022). Pellet boilers have high energy efficiency. Another advantage is cleanliness in the boiler room, </w:t>
      </w:r>
      <w:r w:rsidR="009D3205">
        <w:rPr>
          <w:sz w:val="22"/>
          <w:szCs w:val="22"/>
          <w:lang w:val="en-GB"/>
        </w:rPr>
        <w:t xml:space="preserve">with </w:t>
      </w:r>
      <w:r w:rsidRPr="0047366E">
        <w:rPr>
          <w:sz w:val="22"/>
          <w:szCs w:val="22"/>
          <w:lang w:val="en-GB"/>
        </w:rPr>
        <w:t xml:space="preserve">no ash as when burning hard coal. Due to ecology, these two solutions </w:t>
      </w:r>
      <w:r w:rsidR="00C96B72" w:rsidRPr="0047366E">
        <w:rPr>
          <w:sz w:val="22"/>
          <w:szCs w:val="22"/>
          <w:lang w:val="en-GB"/>
        </w:rPr>
        <w:t>–</w:t>
      </w:r>
      <w:r w:rsidRPr="0047366E">
        <w:rPr>
          <w:sz w:val="22"/>
          <w:szCs w:val="22"/>
          <w:lang w:val="en-GB"/>
        </w:rPr>
        <w:t xml:space="preserve"> </w:t>
      </w:r>
      <w:r w:rsidR="00C96B72" w:rsidRPr="0047366E">
        <w:rPr>
          <w:sz w:val="22"/>
          <w:szCs w:val="22"/>
          <w:lang w:val="en-GB"/>
        </w:rPr>
        <w:t xml:space="preserve">heat </w:t>
      </w:r>
      <w:r w:rsidRPr="0047366E">
        <w:rPr>
          <w:sz w:val="22"/>
          <w:szCs w:val="22"/>
          <w:lang w:val="en-GB"/>
        </w:rPr>
        <w:t>pumps and a pellet boiler have positive opinions. Gas heating can also be considered, but gas prices have recently increased</w:t>
      </w:r>
      <w:r w:rsidR="009D3205">
        <w:rPr>
          <w:sz w:val="22"/>
          <w:szCs w:val="22"/>
          <w:lang w:val="en-GB"/>
        </w:rPr>
        <w:t>,</w:t>
      </w:r>
      <w:r w:rsidRPr="0047366E">
        <w:rPr>
          <w:sz w:val="22"/>
          <w:szCs w:val="22"/>
          <w:lang w:val="en-GB"/>
        </w:rPr>
        <w:t xml:space="preserve"> and gas, like coal, is a non-renewable fuel. Natural gas belongs to organic fuels. This fuel is the main natural gaseous fuel. Gaseous synthesis fuels are mostly </w:t>
      </w:r>
      <w:r w:rsidR="009D3205">
        <w:rPr>
          <w:sz w:val="22"/>
          <w:szCs w:val="22"/>
          <w:lang w:val="en-GB"/>
        </w:rPr>
        <w:t>from</w:t>
      </w:r>
      <w:r w:rsidRPr="0047366E">
        <w:rPr>
          <w:sz w:val="22"/>
          <w:szCs w:val="22"/>
          <w:lang w:val="en-GB"/>
        </w:rPr>
        <w:t xml:space="preserve"> coal gasification processes, biomass and crude oil pro</w:t>
      </w:r>
      <w:r w:rsidR="00036B3C" w:rsidRPr="0047366E">
        <w:rPr>
          <w:sz w:val="22"/>
          <w:szCs w:val="22"/>
          <w:lang w:val="en-GB"/>
        </w:rPr>
        <w:t>cessing waste</w:t>
      </w:r>
      <w:r w:rsidRPr="0047366E">
        <w:rPr>
          <w:sz w:val="22"/>
          <w:szCs w:val="22"/>
          <w:lang w:val="en-GB"/>
        </w:rPr>
        <w:t xml:space="preserve"> (</w:t>
      </w:r>
      <w:proofErr w:type="spellStart"/>
      <w:r w:rsidRPr="0047366E">
        <w:rPr>
          <w:sz w:val="22"/>
          <w:szCs w:val="22"/>
          <w:lang w:val="en-GB"/>
        </w:rPr>
        <w:t>Chmielniak</w:t>
      </w:r>
      <w:proofErr w:type="spellEnd"/>
      <w:r w:rsidRPr="0047366E">
        <w:rPr>
          <w:sz w:val="22"/>
          <w:szCs w:val="22"/>
          <w:lang w:val="en-GB"/>
        </w:rPr>
        <w:t xml:space="preserve"> 2018)</w:t>
      </w:r>
      <w:r w:rsidR="00036B3C" w:rsidRPr="0047366E">
        <w:rPr>
          <w:sz w:val="22"/>
          <w:szCs w:val="22"/>
          <w:lang w:val="en-GB"/>
        </w:rPr>
        <w:t>.</w:t>
      </w:r>
      <w:r w:rsidRPr="0047366E">
        <w:rPr>
          <w:sz w:val="22"/>
          <w:szCs w:val="22"/>
          <w:lang w:val="en-GB"/>
        </w:rPr>
        <w:t xml:space="preserve"> The gas boiler is characterized by clean and simple operation</w:t>
      </w:r>
      <w:r w:rsidR="009D3205">
        <w:rPr>
          <w:sz w:val="22"/>
          <w:szCs w:val="22"/>
          <w:lang w:val="en-GB"/>
        </w:rPr>
        <w:t xml:space="preserve"> and</w:t>
      </w:r>
      <w:r w:rsidRPr="0047366E">
        <w:rPr>
          <w:sz w:val="22"/>
          <w:szCs w:val="22"/>
          <w:lang w:val="en-GB"/>
        </w:rPr>
        <w:t xml:space="preserve"> has small dimensions. It can be installed in bathrooms, kitchens or other rooms (Guzik 2015). </w:t>
      </w:r>
      <w:r w:rsidR="001767E6" w:rsidRPr="0047366E">
        <w:rPr>
          <w:sz w:val="22"/>
          <w:szCs w:val="22"/>
          <w:lang w:val="en-GB"/>
        </w:rPr>
        <w:t>A popular source of heat is also an eco-pea coal boiler. This fuel has a</w:t>
      </w:r>
      <w:r w:rsidR="005976D5">
        <w:rPr>
          <w:sz w:val="22"/>
          <w:szCs w:val="22"/>
          <w:lang w:val="en-GB"/>
        </w:rPr>
        <w:t> </w:t>
      </w:r>
      <w:r w:rsidR="001767E6" w:rsidRPr="0047366E">
        <w:rPr>
          <w:sz w:val="22"/>
          <w:szCs w:val="22"/>
          <w:lang w:val="en-GB"/>
        </w:rPr>
        <w:t>high calorific value, calorific value of 24-26 MJ/kg</w:t>
      </w:r>
      <w:r w:rsidR="00E103C4">
        <w:rPr>
          <w:rStyle w:val="Odwoanieprzypisudolnego"/>
          <w:sz w:val="22"/>
          <w:szCs w:val="22"/>
          <w:lang w:val="en-GB"/>
        </w:rPr>
        <w:footnoteReference w:id="14"/>
      </w:r>
      <w:r w:rsidR="001767E6" w:rsidRPr="0047366E">
        <w:rPr>
          <w:sz w:val="22"/>
          <w:szCs w:val="22"/>
          <w:lang w:val="en-GB"/>
        </w:rPr>
        <w:t xml:space="preserve"> </w:t>
      </w:r>
      <w:r w:rsidR="009D3205">
        <w:rPr>
          <w:sz w:val="22"/>
          <w:szCs w:val="22"/>
          <w:lang w:val="en-GB"/>
        </w:rPr>
        <w:t xml:space="preserve">, </w:t>
      </w:r>
      <w:r w:rsidR="001767E6" w:rsidRPr="0047366E">
        <w:rPr>
          <w:sz w:val="22"/>
          <w:szCs w:val="22"/>
          <w:lang w:val="en-GB"/>
        </w:rPr>
        <w:t xml:space="preserve">but it is also made of coal. It comes in a purer variety, thanks to lower </w:t>
      </w:r>
      <w:proofErr w:type="spellStart"/>
      <w:r w:rsidR="001767E6" w:rsidRPr="0047366E">
        <w:rPr>
          <w:sz w:val="22"/>
          <w:szCs w:val="22"/>
          <w:lang w:val="en-GB"/>
        </w:rPr>
        <w:t>sulfur</w:t>
      </w:r>
      <w:proofErr w:type="spellEnd"/>
      <w:r w:rsidR="001767E6" w:rsidRPr="0047366E">
        <w:rPr>
          <w:sz w:val="22"/>
          <w:szCs w:val="22"/>
          <w:lang w:val="en-GB"/>
        </w:rPr>
        <w:t xml:space="preserve"> and ash content</w:t>
      </w:r>
      <w:r w:rsidR="009D3205">
        <w:rPr>
          <w:sz w:val="22"/>
          <w:szCs w:val="22"/>
          <w:lang w:val="en-GB"/>
        </w:rPr>
        <w:t>. I</w:t>
      </w:r>
      <w:r w:rsidR="001767E6" w:rsidRPr="0047366E">
        <w:rPr>
          <w:sz w:val="22"/>
          <w:szCs w:val="22"/>
          <w:lang w:val="en-GB"/>
        </w:rPr>
        <w:t xml:space="preserve">t is characterized by low </w:t>
      </w:r>
      <w:proofErr w:type="spellStart"/>
      <w:r w:rsidR="001767E6" w:rsidRPr="0047366E">
        <w:rPr>
          <w:sz w:val="22"/>
          <w:szCs w:val="22"/>
          <w:lang w:val="en-GB"/>
        </w:rPr>
        <w:t>sinterability</w:t>
      </w:r>
      <w:proofErr w:type="spellEnd"/>
      <w:r w:rsidR="001767E6" w:rsidRPr="0047366E">
        <w:rPr>
          <w:sz w:val="22"/>
          <w:szCs w:val="22"/>
          <w:lang w:val="en-GB"/>
        </w:rPr>
        <w:t xml:space="preserve"> and </w:t>
      </w:r>
      <w:r w:rsidR="009D3205">
        <w:rPr>
          <w:sz w:val="22"/>
          <w:szCs w:val="22"/>
          <w:lang w:val="en-GB"/>
        </w:rPr>
        <w:t>non-combustible substances' content, hence the name's prefix eco</w:t>
      </w:r>
      <w:r w:rsidR="00BC211B">
        <w:rPr>
          <w:rStyle w:val="Odwoanieprzypisudolnego"/>
          <w:sz w:val="22"/>
          <w:szCs w:val="22"/>
          <w:lang w:val="en-GB"/>
        </w:rPr>
        <w:footnoteReference w:id="15"/>
      </w:r>
      <w:r w:rsidR="005029D3" w:rsidRPr="005029D3">
        <w:rPr>
          <w:sz w:val="22"/>
          <w:szCs w:val="22"/>
          <w:vertAlign w:val="superscript"/>
          <w:lang w:val="en-GB"/>
        </w:rPr>
        <w:t>,</w:t>
      </w:r>
      <w:r w:rsidR="00BC68E7">
        <w:rPr>
          <w:rStyle w:val="Odwoanieprzypisudolnego"/>
          <w:sz w:val="22"/>
          <w:szCs w:val="22"/>
          <w:lang w:val="en-GB"/>
        </w:rPr>
        <w:footnoteReference w:id="16"/>
      </w:r>
      <w:r w:rsidR="00566136" w:rsidRPr="0047366E">
        <w:rPr>
          <w:color w:val="000000" w:themeColor="text1"/>
          <w:sz w:val="22"/>
          <w:szCs w:val="22"/>
          <w:lang w:val="en-GB"/>
        </w:rPr>
        <w:t>.</w:t>
      </w:r>
    </w:p>
    <w:p w14:paraId="38418553" w14:textId="48CA308E" w:rsidR="00593ECB" w:rsidRPr="0047366E" w:rsidRDefault="00593ECB" w:rsidP="006745F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2"/>
          <w:szCs w:val="22"/>
          <w:lang w:val="en-GB"/>
        </w:rPr>
      </w:pPr>
      <w:r w:rsidRPr="0047366E">
        <w:rPr>
          <w:rFonts w:ascii="Times New Roman" w:hAnsi="Times New Roman" w:cs="Times New Roman"/>
          <w:sz w:val="22"/>
          <w:szCs w:val="22"/>
          <w:lang w:val="en-GB"/>
        </w:rPr>
        <w:t xml:space="preserve">Figure </w:t>
      </w:r>
      <w:r w:rsidR="00C57F6A" w:rsidRPr="0047366E">
        <w:rPr>
          <w:rFonts w:ascii="Times New Roman" w:hAnsi="Times New Roman" w:cs="Times New Roman"/>
          <w:sz w:val="22"/>
          <w:szCs w:val="22"/>
          <w:lang w:val="en-GB"/>
        </w:rPr>
        <w:t>5</w:t>
      </w:r>
      <w:r w:rsidR="00004B17" w:rsidRPr="0047366E">
        <w:rPr>
          <w:rFonts w:ascii="Times New Roman" w:hAnsi="Times New Roman" w:cs="Times New Roman"/>
          <w:sz w:val="22"/>
          <w:szCs w:val="22"/>
          <w:lang w:val="en-GB"/>
        </w:rPr>
        <w:t xml:space="preserve"> </w:t>
      </w:r>
      <w:r w:rsidRPr="0047366E">
        <w:rPr>
          <w:rFonts w:ascii="Times New Roman" w:hAnsi="Times New Roman" w:cs="Times New Roman"/>
          <w:sz w:val="22"/>
          <w:szCs w:val="22"/>
          <w:lang w:val="en-GB"/>
        </w:rPr>
        <w:t>shows</w:t>
      </w:r>
      <w:r w:rsidR="007E39CE" w:rsidRPr="0047366E">
        <w:rPr>
          <w:rFonts w:ascii="Times New Roman" w:hAnsi="Times New Roman" w:cs="Times New Roman"/>
          <w:sz w:val="22"/>
          <w:szCs w:val="22"/>
          <w:lang w:val="en-GB"/>
        </w:rPr>
        <w:t xml:space="preserve"> </w:t>
      </w:r>
      <w:r w:rsidR="009D3205">
        <w:rPr>
          <w:rFonts w:ascii="Times New Roman" w:hAnsi="Times New Roman" w:cs="Times New Roman"/>
          <w:sz w:val="22"/>
          <w:szCs w:val="22"/>
          <w:lang w:val="en-GB"/>
        </w:rPr>
        <w:t xml:space="preserve">the </w:t>
      </w:r>
      <w:r w:rsidR="007E39CE" w:rsidRPr="0047366E">
        <w:rPr>
          <w:rFonts w:ascii="Times New Roman" w:hAnsi="Times New Roman" w:cs="Times New Roman"/>
          <w:sz w:val="22"/>
          <w:szCs w:val="22"/>
          <w:lang w:val="en-GB"/>
        </w:rPr>
        <w:t>products of combustion</w:t>
      </w:r>
      <w:r w:rsidR="00FD6197" w:rsidRPr="0047366E">
        <w:rPr>
          <w:rFonts w:ascii="Times New Roman" w:hAnsi="Times New Roman" w:cs="Times New Roman"/>
          <w:sz w:val="22"/>
          <w:szCs w:val="22"/>
          <w:lang w:val="en-GB"/>
        </w:rPr>
        <w:t xml:space="preserve">. </w:t>
      </w:r>
      <w:r w:rsidR="00FD6197" w:rsidRPr="0047366E">
        <w:rPr>
          <w:rStyle w:val="y2iqfc"/>
          <w:rFonts w:ascii="Times New Roman" w:hAnsi="Times New Roman" w:cs="Times New Roman"/>
          <w:sz w:val="22"/>
          <w:szCs w:val="22"/>
          <w:lang w:val="en-GB"/>
        </w:rPr>
        <w:t xml:space="preserve">Unfortunately, </w:t>
      </w:r>
      <w:r w:rsidR="009D3205">
        <w:rPr>
          <w:rStyle w:val="y2iqfc"/>
          <w:rFonts w:ascii="Times New Roman" w:hAnsi="Times New Roman" w:cs="Times New Roman"/>
          <w:sz w:val="22"/>
          <w:szCs w:val="22"/>
          <w:lang w:val="en-GB"/>
        </w:rPr>
        <w:t>combustion products that are dangerous to the atmosphere, the environment and humans are formed during the combustion process</w:t>
      </w:r>
      <w:r w:rsidR="00FD6197" w:rsidRPr="0047366E">
        <w:rPr>
          <w:rStyle w:val="y2iqfc"/>
          <w:rFonts w:ascii="Times New Roman" w:hAnsi="Times New Roman" w:cs="Times New Roman"/>
          <w:sz w:val="22"/>
          <w:szCs w:val="22"/>
          <w:lang w:val="en-GB"/>
        </w:rPr>
        <w:t>.</w:t>
      </w:r>
    </w:p>
    <w:p w14:paraId="44A49BBE" w14:textId="77777777" w:rsidR="00593ECB" w:rsidRPr="0047366E" w:rsidRDefault="00593ECB" w:rsidP="006745F7">
      <w:pPr>
        <w:ind w:firstLine="284"/>
        <w:rPr>
          <w:color w:val="000000" w:themeColor="text1"/>
          <w:sz w:val="22"/>
          <w:szCs w:val="22"/>
          <w:lang w:val="en-GB"/>
        </w:rPr>
      </w:pPr>
    </w:p>
    <w:p w14:paraId="79F792A6" w14:textId="77777777" w:rsidR="00593ECB" w:rsidRPr="004667BD" w:rsidRDefault="00593ECB" w:rsidP="006745F7">
      <w:pPr>
        <w:ind w:firstLine="284"/>
        <w:jc w:val="center"/>
        <w:rPr>
          <w:sz w:val="22"/>
          <w:szCs w:val="22"/>
          <w:lang w:val="en-GB"/>
        </w:rPr>
      </w:pPr>
      <w:r w:rsidRPr="004667BD">
        <w:rPr>
          <w:noProof/>
          <w:lang w:val="en-GB"/>
        </w:rPr>
        <w:drawing>
          <wp:inline distT="0" distB="0" distL="0" distR="0" wp14:anchorId="67CF2F44" wp14:editId="5F35F522">
            <wp:extent cx="4380154" cy="2190369"/>
            <wp:effectExtent l="0" t="0" r="0" b="0"/>
            <wp:docPr id="7" name="Obraz 7" descr="Products formed during combustion of fossil fuels. Refer to tex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s formed during combustion of fossil fuels. Refer to text description."/>
                    <pic:cNvPicPr>
                      <a:picLocks noChangeAspect="1" noChangeArrowheads="1"/>
                    </pic:cNvPicPr>
                  </pic:nvPicPr>
                  <pic:blipFill>
                    <a:blip r:embed="rId16" cstate="print"/>
                    <a:srcRect/>
                    <a:stretch>
                      <a:fillRect/>
                    </a:stretch>
                  </pic:blipFill>
                  <pic:spPr bwMode="auto">
                    <a:xfrm>
                      <a:off x="0" y="0"/>
                      <a:ext cx="4393556" cy="2197071"/>
                    </a:xfrm>
                    <a:prstGeom prst="rect">
                      <a:avLst/>
                    </a:prstGeom>
                    <a:noFill/>
                    <a:ln w="9525">
                      <a:noFill/>
                      <a:miter lim="800000"/>
                      <a:headEnd/>
                      <a:tailEnd/>
                    </a:ln>
                  </pic:spPr>
                </pic:pic>
              </a:graphicData>
            </a:graphic>
          </wp:inline>
        </w:drawing>
      </w:r>
    </w:p>
    <w:p w14:paraId="29C1E736" w14:textId="33AC06C0" w:rsidR="00593ECB" w:rsidRPr="009D3205" w:rsidRDefault="00593ECB" w:rsidP="006745F7">
      <w:pPr>
        <w:pStyle w:val="Rrys"/>
        <w:rPr>
          <w:szCs w:val="20"/>
          <w:lang w:val="en-GB"/>
        </w:rPr>
      </w:pPr>
      <w:r w:rsidRPr="009D3205">
        <w:rPr>
          <w:b/>
          <w:bCs/>
          <w:szCs w:val="20"/>
          <w:lang w:val="en-GB"/>
        </w:rPr>
        <w:t xml:space="preserve">Fig. </w:t>
      </w:r>
      <w:r w:rsidR="00C57F6A" w:rsidRPr="009D3205">
        <w:rPr>
          <w:b/>
          <w:bCs/>
          <w:szCs w:val="20"/>
          <w:lang w:val="en-GB"/>
        </w:rPr>
        <w:t>5</w:t>
      </w:r>
      <w:r w:rsidR="0023383F" w:rsidRPr="009D3205">
        <w:rPr>
          <w:b/>
          <w:bCs/>
          <w:szCs w:val="20"/>
          <w:lang w:val="en-GB"/>
        </w:rPr>
        <w:t>.</w:t>
      </w:r>
      <w:r w:rsidR="00004B17" w:rsidRPr="009D3205">
        <w:rPr>
          <w:szCs w:val="20"/>
          <w:lang w:val="en-GB"/>
        </w:rPr>
        <w:t xml:space="preserve"> </w:t>
      </w:r>
      <w:r w:rsidR="00FD6197" w:rsidRPr="009D3205">
        <w:rPr>
          <w:color w:val="000000" w:themeColor="text1"/>
          <w:szCs w:val="20"/>
          <w:lang w:val="en-GB"/>
        </w:rPr>
        <w:t>Products of combustion</w:t>
      </w:r>
      <w:r w:rsidR="00FD6197" w:rsidRPr="009D3205">
        <w:rPr>
          <w:szCs w:val="20"/>
          <w:lang w:val="en-GB"/>
        </w:rPr>
        <w:t xml:space="preserve"> </w:t>
      </w:r>
      <w:r w:rsidR="00CD6F2C" w:rsidRPr="009D3205">
        <w:rPr>
          <w:szCs w:val="20"/>
          <w:lang w:val="en-GB"/>
        </w:rPr>
        <w:t>(</w:t>
      </w:r>
      <w:hyperlink r:id="rId17" w:history="1">
        <w:r w:rsidR="00CD6F2C" w:rsidRPr="009D3205">
          <w:rPr>
            <w:rStyle w:val="Hipercze"/>
            <w:color w:val="000000" w:themeColor="text1"/>
            <w:szCs w:val="20"/>
            <w:u w:val="none"/>
            <w:lang w:val="en-GB"/>
          </w:rPr>
          <w:t>https://www.e-education.psu.edu/egee102/node/1951</w:t>
        </w:r>
      </w:hyperlink>
      <w:r w:rsidR="00CD6F2C" w:rsidRPr="009D3205">
        <w:rPr>
          <w:color w:val="000000" w:themeColor="text1"/>
          <w:szCs w:val="20"/>
          <w:lang w:val="en-GB"/>
        </w:rPr>
        <w:t>)</w:t>
      </w:r>
    </w:p>
    <w:p w14:paraId="5DE65CCC" w14:textId="0DF49DF5" w:rsidR="0065604A" w:rsidRPr="004667BD" w:rsidRDefault="00A801F4" w:rsidP="006745F7">
      <w:pPr>
        <w:pStyle w:val="Rn1"/>
        <w:rPr>
          <w:lang w:val="en-GB"/>
        </w:rPr>
      </w:pPr>
      <w:r w:rsidRPr="004667BD">
        <w:rPr>
          <w:lang w:val="en-GB"/>
        </w:rPr>
        <w:t>3</w:t>
      </w:r>
      <w:r w:rsidR="007311B6" w:rsidRPr="004667BD">
        <w:rPr>
          <w:lang w:val="en-GB"/>
        </w:rPr>
        <w:t>. Conclusion</w:t>
      </w:r>
      <w:r w:rsidR="009D3205">
        <w:rPr>
          <w:lang w:val="en-GB"/>
        </w:rPr>
        <w:t>s</w:t>
      </w:r>
    </w:p>
    <w:p w14:paraId="6982DED7" w14:textId="6CE1F98B" w:rsidR="00A2391B" w:rsidRPr="004667BD" w:rsidRDefault="00093DAB" w:rsidP="006745F7">
      <w:pPr>
        <w:autoSpaceDE w:val="0"/>
        <w:autoSpaceDN w:val="0"/>
        <w:adjustRightInd w:val="0"/>
        <w:ind w:firstLine="284"/>
        <w:rPr>
          <w:rFonts w:cs="TimesNewRoman"/>
          <w:sz w:val="22"/>
          <w:szCs w:val="12"/>
          <w:lang w:val="en-GB"/>
        </w:rPr>
      </w:pPr>
      <w:r w:rsidRPr="004667BD">
        <w:rPr>
          <w:rFonts w:cs="TimesNewRoman"/>
          <w:sz w:val="22"/>
          <w:szCs w:val="12"/>
          <w:lang w:val="en-GB"/>
        </w:rPr>
        <w:t>The significance of energy is continuously</w:t>
      </w:r>
      <w:r w:rsidR="004F1F79" w:rsidRPr="004667BD">
        <w:rPr>
          <w:rFonts w:cs="TimesNewRoman"/>
          <w:sz w:val="22"/>
          <w:szCs w:val="12"/>
          <w:lang w:val="en-GB"/>
        </w:rPr>
        <w:t xml:space="preserve"> </w:t>
      </w:r>
      <w:r w:rsidRPr="004667BD">
        <w:rPr>
          <w:rFonts w:cs="TimesNewRoman"/>
          <w:sz w:val="22"/>
          <w:szCs w:val="12"/>
          <w:lang w:val="en-GB"/>
        </w:rPr>
        <w:t>escalating and will persist in doing so. The progression of</w:t>
      </w:r>
      <w:r w:rsidR="004F1F79" w:rsidRPr="004667BD">
        <w:rPr>
          <w:rFonts w:cs="TimesNewRoman"/>
          <w:sz w:val="22"/>
          <w:szCs w:val="12"/>
          <w:lang w:val="en-GB"/>
        </w:rPr>
        <w:t xml:space="preserve"> </w:t>
      </w:r>
      <w:r w:rsidRPr="004667BD">
        <w:rPr>
          <w:rFonts w:cs="TimesNewRoman"/>
          <w:sz w:val="22"/>
          <w:szCs w:val="12"/>
          <w:lang w:val="en-GB"/>
        </w:rPr>
        <w:t>civilization remains unabated, with individuals heavily reliant on</w:t>
      </w:r>
      <w:r w:rsidR="004F1F79" w:rsidRPr="004667BD">
        <w:rPr>
          <w:rFonts w:cs="TimesNewRoman"/>
          <w:sz w:val="22"/>
          <w:szCs w:val="12"/>
          <w:lang w:val="en-GB"/>
        </w:rPr>
        <w:t xml:space="preserve"> </w:t>
      </w:r>
      <w:r w:rsidRPr="004667BD">
        <w:rPr>
          <w:rFonts w:cs="TimesNewRoman"/>
          <w:sz w:val="22"/>
          <w:szCs w:val="12"/>
          <w:lang w:val="en-GB"/>
        </w:rPr>
        <w:t>energy. Energy offers a specific level of comfort and standard of</w:t>
      </w:r>
      <w:r w:rsidR="00C067AD" w:rsidRPr="004667BD">
        <w:rPr>
          <w:rFonts w:cs="TimesNewRoman"/>
          <w:sz w:val="22"/>
          <w:szCs w:val="12"/>
          <w:lang w:val="en-GB"/>
        </w:rPr>
        <w:t xml:space="preserve"> </w:t>
      </w:r>
      <w:r w:rsidRPr="004667BD">
        <w:rPr>
          <w:rFonts w:cs="TimesNewRoman"/>
          <w:sz w:val="22"/>
          <w:szCs w:val="12"/>
          <w:lang w:val="en-GB"/>
        </w:rPr>
        <w:t>living, thereby shaping the core of society, economic sectors, and national</w:t>
      </w:r>
      <w:r w:rsidR="004F1F79" w:rsidRPr="004667BD">
        <w:rPr>
          <w:rFonts w:cs="TimesNewRoman"/>
          <w:sz w:val="22"/>
          <w:szCs w:val="12"/>
          <w:lang w:val="en-GB"/>
        </w:rPr>
        <w:t xml:space="preserve"> </w:t>
      </w:r>
      <w:r w:rsidRPr="004667BD">
        <w:rPr>
          <w:rFonts w:cs="TimesNewRoman"/>
          <w:sz w:val="22"/>
          <w:szCs w:val="22"/>
          <w:lang w:val="en-GB"/>
        </w:rPr>
        <w:t>security</w:t>
      </w:r>
      <w:r w:rsidR="00A2391B" w:rsidRPr="004667BD">
        <w:rPr>
          <w:sz w:val="22"/>
          <w:szCs w:val="22"/>
          <w:lang w:val="en-GB"/>
        </w:rPr>
        <w:t xml:space="preserve"> (Kucharska 2021).</w:t>
      </w:r>
    </w:p>
    <w:p w14:paraId="5CABCB0D" w14:textId="5597033A" w:rsidR="00FF0AB3" w:rsidRPr="004667BD" w:rsidRDefault="00D54EFA" w:rsidP="006745F7">
      <w:pPr>
        <w:autoSpaceDE w:val="0"/>
        <w:autoSpaceDN w:val="0"/>
        <w:adjustRightInd w:val="0"/>
        <w:ind w:firstLine="284"/>
        <w:rPr>
          <w:lang w:val="en-GB"/>
        </w:rPr>
      </w:pPr>
      <w:r w:rsidRPr="004667BD">
        <w:rPr>
          <w:rFonts w:cs="TimesNewRoman"/>
          <w:sz w:val="22"/>
          <w:szCs w:val="12"/>
          <w:lang w:val="en-GB"/>
        </w:rPr>
        <w:t xml:space="preserve">Following thermal modernization, a prominent health aspect should be underscored, stemming from the improved </w:t>
      </w:r>
      <w:r w:rsidR="009D3205">
        <w:rPr>
          <w:rFonts w:cs="TimesNewRoman"/>
          <w:sz w:val="22"/>
          <w:szCs w:val="12"/>
          <w:lang w:val="en-GB"/>
        </w:rPr>
        <w:t>thermal comfort conditions</w:t>
      </w:r>
      <w:r w:rsidRPr="004667BD">
        <w:rPr>
          <w:rFonts w:cs="TimesNewRoman"/>
          <w:sz w:val="22"/>
          <w:szCs w:val="12"/>
          <w:lang w:val="en-GB"/>
        </w:rPr>
        <w:t xml:space="preserve"> within the building. Proper humidity</w:t>
      </w:r>
      <w:r w:rsidR="009D3205">
        <w:rPr>
          <w:rFonts w:cs="TimesNewRoman"/>
          <w:sz w:val="22"/>
          <w:szCs w:val="12"/>
          <w:lang w:val="en-GB"/>
        </w:rPr>
        <w:t>, temperature, and consequent air circulation</w:t>
      </w:r>
      <w:r w:rsidRPr="004667BD">
        <w:rPr>
          <w:rFonts w:cs="TimesNewRoman"/>
          <w:sz w:val="22"/>
          <w:szCs w:val="12"/>
          <w:lang w:val="en-GB"/>
        </w:rPr>
        <w:t xml:space="preserve"> deter the proliferation of fungi and mo</w:t>
      </w:r>
      <w:r w:rsidR="009D3205">
        <w:rPr>
          <w:rFonts w:cs="TimesNewRoman"/>
          <w:sz w:val="22"/>
          <w:szCs w:val="12"/>
          <w:lang w:val="en-GB"/>
        </w:rPr>
        <w:t xml:space="preserve">uld </w:t>
      </w:r>
      <w:r w:rsidRPr="004667BD">
        <w:rPr>
          <w:rFonts w:cs="TimesNewRoman"/>
          <w:sz w:val="22"/>
          <w:szCs w:val="12"/>
          <w:lang w:val="en-GB"/>
        </w:rPr>
        <w:t xml:space="preserve">culprits responsible for numerous perilous human ailments. Another compelling argument </w:t>
      </w:r>
      <w:r w:rsidR="009D3205">
        <w:rPr>
          <w:rFonts w:cs="TimesNewRoman"/>
          <w:sz w:val="22"/>
          <w:szCs w:val="12"/>
          <w:lang w:val="en-GB"/>
        </w:rPr>
        <w:t>supporting</w:t>
      </w:r>
      <w:r w:rsidRPr="004667BD">
        <w:rPr>
          <w:rFonts w:cs="TimesNewRoman"/>
          <w:sz w:val="22"/>
          <w:szCs w:val="12"/>
          <w:lang w:val="en-GB"/>
        </w:rPr>
        <w:t xml:space="preserve"> thermal modernization initiatives is heightened energy efficiency, thereby yielding financial benefits for us, the users, in the form of reduced bills</w:t>
      </w:r>
      <w:r w:rsidR="00FF0AB3" w:rsidRPr="004667BD">
        <w:rPr>
          <w:rFonts w:cs="TimesNewRoman"/>
          <w:sz w:val="22"/>
          <w:szCs w:val="12"/>
          <w:lang w:val="en-GB"/>
        </w:rPr>
        <w:t>.</w:t>
      </w:r>
    </w:p>
    <w:p w14:paraId="45998F9C" w14:textId="20A079E6" w:rsidR="0053632F" w:rsidRPr="004667BD" w:rsidRDefault="00D54EFA" w:rsidP="006745F7">
      <w:pPr>
        <w:autoSpaceDE w:val="0"/>
        <w:autoSpaceDN w:val="0"/>
        <w:adjustRightInd w:val="0"/>
        <w:ind w:firstLine="284"/>
        <w:rPr>
          <w:rFonts w:cs="TimesNewRoman"/>
          <w:sz w:val="22"/>
          <w:szCs w:val="12"/>
          <w:lang w:val="en-GB"/>
        </w:rPr>
      </w:pPr>
      <w:r w:rsidRPr="004667BD">
        <w:rPr>
          <w:rFonts w:cs="TimesNewRoman"/>
          <w:sz w:val="22"/>
          <w:szCs w:val="12"/>
          <w:lang w:val="en-GB"/>
        </w:rPr>
        <w:t>T</w:t>
      </w:r>
      <w:r w:rsidR="00164D02" w:rsidRPr="004667BD">
        <w:rPr>
          <w:rFonts w:cs="TimesNewRoman"/>
          <w:sz w:val="22"/>
          <w:szCs w:val="12"/>
          <w:lang w:val="en-GB"/>
        </w:rPr>
        <w:t xml:space="preserve">hermal modernization campaigns </w:t>
      </w:r>
      <w:r w:rsidR="009D3205">
        <w:rPr>
          <w:rFonts w:cs="TimesNewRoman"/>
          <w:sz w:val="22"/>
          <w:szCs w:val="12"/>
          <w:lang w:val="en-GB"/>
        </w:rPr>
        <w:t>have</w:t>
      </w:r>
      <w:r w:rsidRPr="004667BD">
        <w:rPr>
          <w:rFonts w:cs="TimesNewRoman"/>
          <w:sz w:val="22"/>
          <w:szCs w:val="12"/>
          <w:lang w:val="en-GB"/>
        </w:rPr>
        <w:t xml:space="preserve"> positive effects on the environment as well. </w:t>
      </w:r>
      <w:r w:rsidR="009D3205">
        <w:rPr>
          <w:rFonts w:cs="TimesNewRoman"/>
          <w:sz w:val="22"/>
          <w:szCs w:val="12"/>
          <w:lang w:val="en-GB"/>
        </w:rPr>
        <w:t>They</w:t>
      </w:r>
      <w:r w:rsidRPr="004667BD">
        <w:rPr>
          <w:rFonts w:cs="TimesNewRoman"/>
          <w:sz w:val="22"/>
          <w:szCs w:val="12"/>
          <w:lang w:val="en-GB"/>
        </w:rPr>
        <w:t xml:space="preserve"> encompass contemporary, eco-friendly heat sources, like heat pumps or photovoltaic panels, a</w:t>
      </w:r>
      <w:r w:rsidR="009D3205">
        <w:rPr>
          <w:rFonts w:cs="TimesNewRoman"/>
          <w:sz w:val="22"/>
          <w:szCs w:val="12"/>
          <w:lang w:val="en-GB"/>
        </w:rPr>
        <w:t>nd</w:t>
      </w:r>
      <w:r w:rsidRPr="004667BD">
        <w:rPr>
          <w:rFonts w:cs="TimesNewRoman"/>
          <w:sz w:val="22"/>
          <w:szCs w:val="12"/>
          <w:lang w:val="en-GB"/>
        </w:rPr>
        <w:t xml:space="preserve"> ventilation</w:t>
      </w:r>
      <w:r w:rsidR="004552AF" w:rsidRPr="004667BD">
        <w:rPr>
          <w:rFonts w:cs="TimesNewRoman"/>
          <w:sz w:val="22"/>
          <w:szCs w:val="12"/>
          <w:lang w:val="en-GB"/>
        </w:rPr>
        <w:t xml:space="preserve"> </w:t>
      </w:r>
      <w:r w:rsidRPr="004667BD">
        <w:rPr>
          <w:rFonts w:cs="TimesNewRoman"/>
          <w:sz w:val="22"/>
          <w:szCs w:val="12"/>
          <w:lang w:val="en-GB"/>
        </w:rPr>
        <w:t>systems featuring recuperation.</w:t>
      </w:r>
      <w:r w:rsidR="000F623C" w:rsidRPr="004667BD">
        <w:rPr>
          <w:lang w:val="en-GB"/>
        </w:rPr>
        <w:t xml:space="preserve"> </w:t>
      </w:r>
      <w:r w:rsidR="000F623C" w:rsidRPr="004667BD">
        <w:rPr>
          <w:rFonts w:cs="TimesNewRoman"/>
          <w:sz w:val="22"/>
          <w:szCs w:val="12"/>
          <w:lang w:val="en-GB"/>
        </w:rPr>
        <w:t>After thermal modernization, the building gains aesthetic value and its value increases. Th</w:t>
      </w:r>
      <w:r w:rsidR="009D3205">
        <w:rPr>
          <w:rFonts w:cs="TimesNewRoman"/>
          <w:sz w:val="22"/>
          <w:szCs w:val="12"/>
          <w:lang w:val="en-GB"/>
        </w:rPr>
        <w:t>e building will be quieter due to replacing windows and doors, appropriate insulation of the walls, and changes in the roof surface</w:t>
      </w:r>
      <w:r w:rsidR="000F623C" w:rsidRPr="004667BD">
        <w:rPr>
          <w:rFonts w:cs="TimesNewRoman"/>
          <w:sz w:val="22"/>
          <w:szCs w:val="12"/>
          <w:lang w:val="en-GB"/>
        </w:rPr>
        <w:t>.</w:t>
      </w:r>
      <w:r w:rsidR="00ED260E" w:rsidRPr="004667BD">
        <w:rPr>
          <w:lang w:val="en-GB"/>
        </w:rPr>
        <w:t xml:space="preserve"> </w:t>
      </w:r>
      <w:r w:rsidR="00ED260E" w:rsidRPr="004667BD">
        <w:rPr>
          <w:rFonts w:cs="TimesNewRoman"/>
          <w:sz w:val="22"/>
          <w:szCs w:val="12"/>
          <w:lang w:val="en-GB"/>
        </w:rPr>
        <w:t>The benefits of the thermo-modernization process are long-term.</w:t>
      </w:r>
    </w:p>
    <w:p w14:paraId="2F271E01" w14:textId="61D1FFCB" w:rsidR="00A2391B" w:rsidRPr="004667BD" w:rsidRDefault="00D54EFA" w:rsidP="006745F7">
      <w:pPr>
        <w:autoSpaceDE w:val="0"/>
        <w:autoSpaceDN w:val="0"/>
        <w:adjustRightInd w:val="0"/>
        <w:ind w:firstLine="284"/>
        <w:rPr>
          <w:sz w:val="22"/>
          <w:szCs w:val="22"/>
          <w:lang w:val="en-GB"/>
        </w:rPr>
      </w:pPr>
      <w:r w:rsidRPr="004667BD">
        <w:rPr>
          <w:rFonts w:cs="TimesNewRoman"/>
          <w:sz w:val="22"/>
          <w:szCs w:val="12"/>
          <w:lang w:val="en-GB"/>
        </w:rPr>
        <w:t>Bearing these points in mind, it is imperative to enhance our living conditions in buildings where we allocate</w:t>
      </w:r>
      <w:r w:rsidR="00164D02" w:rsidRPr="004667BD">
        <w:rPr>
          <w:rFonts w:cs="TimesNewRoman"/>
          <w:sz w:val="22"/>
          <w:szCs w:val="12"/>
          <w:lang w:val="en-GB"/>
        </w:rPr>
        <w:t xml:space="preserve"> </w:t>
      </w:r>
      <w:r w:rsidRPr="004667BD">
        <w:rPr>
          <w:rFonts w:cs="TimesNewRoman"/>
          <w:sz w:val="22"/>
          <w:szCs w:val="12"/>
          <w:lang w:val="en-GB"/>
        </w:rPr>
        <w:t xml:space="preserve">a substantial portion of our time, whether </w:t>
      </w:r>
      <w:r w:rsidR="009D3205">
        <w:rPr>
          <w:rFonts w:cs="TimesNewRoman"/>
          <w:sz w:val="22"/>
          <w:szCs w:val="12"/>
          <w:lang w:val="en-GB"/>
        </w:rPr>
        <w:t>at home or</w:t>
      </w:r>
      <w:r w:rsidR="00164D02" w:rsidRPr="004667BD">
        <w:rPr>
          <w:rFonts w:cs="TimesNewRoman"/>
          <w:sz w:val="22"/>
          <w:szCs w:val="12"/>
          <w:lang w:val="en-GB"/>
        </w:rPr>
        <w:t xml:space="preserve"> </w:t>
      </w:r>
      <w:r w:rsidRPr="004667BD">
        <w:rPr>
          <w:rFonts w:cs="TimesNewRoman"/>
          <w:sz w:val="22"/>
          <w:szCs w:val="12"/>
          <w:lang w:val="en-GB"/>
        </w:rPr>
        <w:t>work.</w:t>
      </w:r>
    </w:p>
    <w:p w14:paraId="40720644" w14:textId="29259238" w:rsidR="009B04B0" w:rsidRPr="00CA07BE" w:rsidRDefault="00EE6A95" w:rsidP="006745F7">
      <w:pPr>
        <w:pStyle w:val="Rn2"/>
        <w:rPr>
          <w:lang w:val="en-GB"/>
        </w:rPr>
      </w:pPr>
      <w:r w:rsidRPr="00CA07BE">
        <w:rPr>
          <w:lang w:val="en-GB"/>
        </w:rPr>
        <w:lastRenderedPageBreak/>
        <w:t>References</w:t>
      </w:r>
    </w:p>
    <w:p w14:paraId="4761B014" w14:textId="77777777" w:rsidR="005029D3" w:rsidRPr="00CA07BE" w:rsidRDefault="005029D3" w:rsidP="006745F7">
      <w:pPr>
        <w:pStyle w:val="Rlit"/>
        <w:rPr>
          <w:iCs/>
          <w:lang w:val="en-GB"/>
        </w:rPr>
      </w:pPr>
      <w:proofErr w:type="spellStart"/>
      <w:r w:rsidRPr="00CA07BE">
        <w:rPr>
          <w:iCs/>
          <w:lang w:val="en-GB"/>
        </w:rPr>
        <w:t>Chmielniak</w:t>
      </w:r>
      <w:proofErr w:type="spellEnd"/>
      <w:r w:rsidRPr="00CA07BE">
        <w:rPr>
          <w:iCs/>
          <w:lang w:val="en-GB"/>
        </w:rPr>
        <w:t xml:space="preserve">, T. (2018). </w:t>
      </w:r>
      <w:proofErr w:type="spellStart"/>
      <w:r w:rsidRPr="00CA07BE">
        <w:rPr>
          <w:i/>
          <w:iCs/>
          <w:lang w:val="en-GB"/>
        </w:rPr>
        <w:t>Technologie</w:t>
      </w:r>
      <w:proofErr w:type="spellEnd"/>
      <w:r w:rsidRPr="00CA07BE">
        <w:rPr>
          <w:i/>
          <w:iCs/>
          <w:lang w:val="en-GB"/>
        </w:rPr>
        <w:t xml:space="preserve"> </w:t>
      </w:r>
      <w:proofErr w:type="spellStart"/>
      <w:r w:rsidRPr="00CA07BE">
        <w:rPr>
          <w:i/>
          <w:iCs/>
          <w:lang w:val="en-GB"/>
        </w:rPr>
        <w:t>energetyczne</w:t>
      </w:r>
      <w:proofErr w:type="spellEnd"/>
      <w:r w:rsidRPr="00CA07BE">
        <w:rPr>
          <w:iCs/>
          <w:lang w:val="en-GB"/>
        </w:rPr>
        <w:t xml:space="preserve">, PWN, Warszawa, 21, 22. </w:t>
      </w:r>
      <w:r w:rsidRPr="00CA07BE">
        <w:rPr>
          <w:lang w:val="en-GB" w:bidi="en-US"/>
        </w:rPr>
        <w:t>(in Polish)</w:t>
      </w:r>
    </w:p>
    <w:p w14:paraId="09ACB82D" w14:textId="77777777" w:rsidR="005029D3" w:rsidRPr="00CA07BE" w:rsidRDefault="005029D3" w:rsidP="006745F7">
      <w:pPr>
        <w:pStyle w:val="Rlit"/>
        <w:rPr>
          <w:iCs/>
          <w:lang w:val="en-GB"/>
        </w:rPr>
      </w:pPr>
      <w:r w:rsidRPr="00CA07BE">
        <w:rPr>
          <w:iCs/>
          <w:lang w:val="en-GB"/>
        </w:rPr>
        <w:t xml:space="preserve">Guzik, J. (2015). </w:t>
      </w:r>
      <w:proofErr w:type="spellStart"/>
      <w:r w:rsidRPr="00CA07BE">
        <w:rPr>
          <w:i/>
          <w:iCs/>
          <w:lang w:val="en-GB"/>
        </w:rPr>
        <w:t>Instalacje</w:t>
      </w:r>
      <w:proofErr w:type="spellEnd"/>
      <w:r w:rsidRPr="00CA07BE">
        <w:rPr>
          <w:i/>
          <w:iCs/>
          <w:lang w:val="en-GB"/>
        </w:rPr>
        <w:t xml:space="preserve"> </w:t>
      </w:r>
      <w:proofErr w:type="spellStart"/>
      <w:r w:rsidRPr="00CA07BE">
        <w:rPr>
          <w:i/>
          <w:iCs/>
          <w:lang w:val="en-GB"/>
        </w:rPr>
        <w:t>centralnego</w:t>
      </w:r>
      <w:proofErr w:type="spellEnd"/>
      <w:r w:rsidRPr="00CA07BE">
        <w:rPr>
          <w:i/>
          <w:iCs/>
          <w:lang w:val="en-GB"/>
        </w:rPr>
        <w:t xml:space="preserve"> </w:t>
      </w:r>
      <w:proofErr w:type="spellStart"/>
      <w:r w:rsidRPr="00CA07BE">
        <w:rPr>
          <w:i/>
          <w:iCs/>
          <w:lang w:val="en-GB"/>
        </w:rPr>
        <w:t>ogrzewania</w:t>
      </w:r>
      <w:proofErr w:type="spellEnd"/>
      <w:r w:rsidRPr="00CA07BE">
        <w:rPr>
          <w:iCs/>
          <w:lang w:val="en-GB"/>
        </w:rPr>
        <w:t xml:space="preserve">, KaBe, </w:t>
      </w:r>
      <w:proofErr w:type="spellStart"/>
      <w:r w:rsidRPr="00CA07BE">
        <w:rPr>
          <w:iCs/>
          <w:lang w:val="en-GB"/>
        </w:rPr>
        <w:t>Krosno</w:t>
      </w:r>
      <w:proofErr w:type="spellEnd"/>
      <w:r w:rsidRPr="00CA07BE">
        <w:rPr>
          <w:iCs/>
          <w:lang w:val="en-GB"/>
        </w:rPr>
        <w:t xml:space="preserve">, 33. </w:t>
      </w:r>
      <w:r w:rsidRPr="00CA07BE">
        <w:rPr>
          <w:lang w:val="en-GB" w:bidi="en-US"/>
        </w:rPr>
        <w:t>(in Polish)</w:t>
      </w:r>
    </w:p>
    <w:p w14:paraId="42223FB5" w14:textId="77777777" w:rsidR="005029D3" w:rsidRPr="00CA07BE" w:rsidRDefault="005029D3" w:rsidP="006745F7">
      <w:pPr>
        <w:pStyle w:val="Rlit"/>
        <w:rPr>
          <w:iCs/>
          <w:lang w:val="en-GB"/>
        </w:rPr>
      </w:pPr>
      <w:proofErr w:type="spellStart"/>
      <w:r w:rsidRPr="00CA07BE">
        <w:rPr>
          <w:iCs/>
          <w:lang w:val="en-GB"/>
        </w:rPr>
        <w:t>Igliński</w:t>
      </w:r>
      <w:proofErr w:type="spellEnd"/>
      <w:r w:rsidRPr="00CA07BE">
        <w:rPr>
          <w:iCs/>
          <w:lang w:val="en-GB"/>
        </w:rPr>
        <w:t xml:space="preserve">, B., </w:t>
      </w:r>
      <w:proofErr w:type="spellStart"/>
      <w:r w:rsidRPr="00CA07BE">
        <w:rPr>
          <w:iCs/>
          <w:lang w:val="en-GB"/>
        </w:rPr>
        <w:t>Kiełkowska</w:t>
      </w:r>
      <w:proofErr w:type="spellEnd"/>
      <w:r w:rsidRPr="00CA07BE">
        <w:rPr>
          <w:iCs/>
          <w:lang w:val="en-GB"/>
        </w:rPr>
        <w:t xml:space="preserve">, U., Pietrzak, M.B., </w:t>
      </w:r>
      <w:proofErr w:type="spellStart"/>
      <w:r w:rsidRPr="00CA07BE">
        <w:rPr>
          <w:iCs/>
          <w:lang w:val="en-GB"/>
        </w:rPr>
        <w:t>Skrzatek</w:t>
      </w:r>
      <w:proofErr w:type="spellEnd"/>
      <w:r w:rsidRPr="00CA07BE">
        <w:rPr>
          <w:iCs/>
          <w:lang w:val="en-GB"/>
        </w:rPr>
        <w:t xml:space="preserve">, M. (2022), </w:t>
      </w:r>
      <w:proofErr w:type="spellStart"/>
      <w:r w:rsidRPr="00CA07BE">
        <w:rPr>
          <w:i/>
          <w:iCs/>
          <w:lang w:val="en-GB"/>
        </w:rPr>
        <w:t>Energia</w:t>
      </w:r>
      <w:proofErr w:type="spellEnd"/>
      <w:r w:rsidRPr="00CA07BE">
        <w:rPr>
          <w:i/>
          <w:iCs/>
          <w:lang w:val="en-GB"/>
        </w:rPr>
        <w:t xml:space="preserve"> </w:t>
      </w:r>
      <w:proofErr w:type="spellStart"/>
      <w:r w:rsidRPr="00CA07BE">
        <w:rPr>
          <w:i/>
          <w:iCs/>
          <w:lang w:val="en-GB"/>
        </w:rPr>
        <w:t>odnawialna</w:t>
      </w:r>
      <w:proofErr w:type="spellEnd"/>
      <w:r w:rsidRPr="00CA07BE">
        <w:rPr>
          <w:i/>
          <w:iCs/>
          <w:lang w:val="en-GB"/>
        </w:rPr>
        <w:t xml:space="preserve"> w </w:t>
      </w:r>
      <w:proofErr w:type="spellStart"/>
      <w:r w:rsidRPr="00CA07BE">
        <w:rPr>
          <w:i/>
          <w:iCs/>
          <w:lang w:val="en-GB"/>
        </w:rPr>
        <w:t>województwie</w:t>
      </w:r>
      <w:proofErr w:type="spellEnd"/>
      <w:r w:rsidRPr="00CA07BE">
        <w:rPr>
          <w:i/>
          <w:iCs/>
          <w:lang w:val="en-GB"/>
        </w:rPr>
        <w:t xml:space="preserve"> </w:t>
      </w:r>
      <w:proofErr w:type="spellStart"/>
      <w:r w:rsidRPr="00CA07BE">
        <w:rPr>
          <w:i/>
          <w:iCs/>
          <w:lang w:val="en-GB"/>
        </w:rPr>
        <w:t>pomorskim</w:t>
      </w:r>
      <w:proofErr w:type="spellEnd"/>
      <w:r w:rsidRPr="00CA07BE">
        <w:rPr>
          <w:iCs/>
          <w:lang w:val="en-GB"/>
        </w:rPr>
        <w:t xml:space="preserve">, </w:t>
      </w:r>
      <w:r w:rsidRPr="008F68DE">
        <w:rPr>
          <w:iCs/>
          <w:lang w:val="en-GB"/>
        </w:rPr>
        <w:t>Scientific Publishing House</w:t>
      </w:r>
      <w:r>
        <w:rPr>
          <w:iCs/>
          <w:lang w:val="en-GB"/>
        </w:rPr>
        <w:t xml:space="preserve"> of the</w:t>
      </w:r>
      <w:r w:rsidRPr="00CA07BE">
        <w:rPr>
          <w:iCs/>
          <w:lang w:val="en-GB"/>
        </w:rPr>
        <w:t xml:space="preserve"> </w:t>
      </w:r>
      <w:r w:rsidRPr="008F68DE">
        <w:rPr>
          <w:iCs/>
          <w:lang w:val="en-GB"/>
        </w:rPr>
        <w:t>Nicolaus Copernicus University</w:t>
      </w:r>
      <w:r>
        <w:rPr>
          <w:iCs/>
          <w:lang w:val="en-GB"/>
        </w:rPr>
        <w:t xml:space="preserve"> in</w:t>
      </w:r>
      <w:r w:rsidRPr="00CA07BE">
        <w:rPr>
          <w:iCs/>
          <w:lang w:val="en-GB"/>
        </w:rPr>
        <w:t xml:space="preserve"> </w:t>
      </w:r>
      <w:proofErr w:type="spellStart"/>
      <w:r w:rsidRPr="00CA07BE">
        <w:rPr>
          <w:iCs/>
          <w:lang w:val="en-GB"/>
        </w:rPr>
        <w:t>Toruń</w:t>
      </w:r>
      <w:proofErr w:type="spellEnd"/>
      <w:r w:rsidRPr="00CA07BE">
        <w:rPr>
          <w:iCs/>
          <w:lang w:val="en-GB"/>
        </w:rPr>
        <w:t xml:space="preserve">. </w:t>
      </w:r>
      <w:r w:rsidRPr="00CA07BE">
        <w:rPr>
          <w:lang w:val="en-GB" w:bidi="en-US"/>
        </w:rPr>
        <w:t>(in Polish)</w:t>
      </w:r>
    </w:p>
    <w:p w14:paraId="36F2E6C9" w14:textId="77777777" w:rsidR="005029D3" w:rsidRPr="00CA07BE" w:rsidRDefault="005029D3" w:rsidP="006745F7">
      <w:pPr>
        <w:pStyle w:val="Rlit"/>
        <w:rPr>
          <w:lang w:val="en-GB"/>
        </w:rPr>
      </w:pPr>
      <w:r w:rsidRPr="00CA07BE">
        <w:rPr>
          <w:lang w:val="en-GB"/>
        </w:rPr>
        <w:t xml:space="preserve">Journal of Laws </w:t>
      </w:r>
      <w:r w:rsidRPr="00CA07BE">
        <w:rPr>
          <w:lang w:val="en-GB" w:bidi="en-US"/>
        </w:rPr>
        <w:t xml:space="preserve">(2021). </w:t>
      </w:r>
      <w:proofErr w:type="spellStart"/>
      <w:r w:rsidRPr="00CA07BE">
        <w:rPr>
          <w:lang w:val="en-GB" w:bidi="en-US"/>
        </w:rPr>
        <w:t>Dziennik</w:t>
      </w:r>
      <w:proofErr w:type="spellEnd"/>
      <w:r w:rsidRPr="00CA07BE">
        <w:rPr>
          <w:lang w:val="en-GB" w:bidi="en-US"/>
        </w:rPr>
        <w:t xml:space="preserve"> </w:t>
      </w:r>
      <w:proofErr w:type="spellStart"/>
      <w:r w:rsidRPr="00CA07BE">
        <w:rPr>
          <w:lang w:val="en-GB" w:bidi="en-US"/>
        </w:rPr>
        <w:t>Ustaw</w:t>
      </w:r>
      <w:proofErr w:type="spellEnd"/>
      <w:r w:rsidRPr="00CA07BE">
        <w:rPr>
          <w:lang w:val="en-GB" w:bidi="en-US"/>
        </w:rPr>
        <w:t xml:space="preserve"> </w:t>
      </w:r>
      <w:proofErr w:type="spellStart"/>
      <w:r w:rsidRPr="00CA07BE">
        <w:rPr>
          <w:lang w:val="en-GB" w:bidi="en-US"/>
        </w:rPr>
        <w:t>Rzeczypospolitej</w:t>
      </w:r>
      <w:proofErr w:type="spellEnd"/>
      <w:r w:rsidRPr="00CA07BE">
        <w:rPr>
          <w:lang w:val="en-GB" w:bidi="en-US"/>
        </w:rPr>
        <w:t xml:space="preserve"> </w:t>
      </w:r>
      <w:proofErr w:type="spellStart"/>
      <w:r w:rsidRPr="00CA07BE">
        <w:rPr>
          <w:lang w:val="en-GB" w:bidi="en-US"/>
        </w:rPr>
        <w:t>Polskiej</w:t>
      </w:r>
      <w:proofErr w:type="spellEnd"/>
      <w:r w:rsidRPr="00CA07BE">
        <w:rPr>
          <w:lang w:val="en-GB" w:bidi="en-US"/>
        </w:rPr>
        <w:t xml:space="preserve"> 2021 </w:t>
      </w:r>
      <w:proofErr w:type="spellStart"/>
      <w:r w:rsidRPr="00CA07BE">
        <w:rPr>
          <w:lang w:val="en-GB" w:bidi="en-US"/>
        </w:rPr>
        <w:t>poz</w:t>
      </w:r>
      <w:proofErr w:type="spellEnd"/>
      <w:r w:rsidRPr="00CA07BE">
        <w:rPr>
          <w:lang w:val="en-GB" w:bidi="en-US"/>
        </w:rPr>
        <w:t xml:space="preserve">. 497, </w:t>
      </w:r>
      <w:proofErr w:type="spellStart"/>
      <w:r w:rsidRPr="00CA07BE">
        <w:rPr>
          <w:lang w:val="en-GB" w:bidi="en-US"/>
        </w:rPr>
        <w:t>Obwieszczenie</w:t>
      </w:r>
      <w:proofErr w:type="spellEnd"/>
      <w:r w:rsidRPr="00CA07BE">
        <w:rPr>
          <w:lang w:val="en-GB" w:bidi="en-US"/>
        </w:rPr>
        <w:t xml:space="preserve"> </w:t>
      </w:r>
      <w:proofErr w:type="spellStart"/>
      <w:r w:rsidRPr="00CA07BE">
        <w:rPr>
          <w:lang w:val="en-GB" w:bidi="en-US"/>
        </w:rPr>
        <w:t>Marszałka</w:t>
      </w:r>
      <w:proofErr w:type="spellEnd"/>
      <w:r w:rsidRPr="00CA07BE">
        <w:rPr>
          <w:lang w:val="en-GB" w:bidi="en-US"/>
        </w:rPr>
        <w:t xml:space="preserve"> </w:t>
      </w:r>
      <w:proofErr w:type="spellStart"/>
      <w:r w:rsidRPr="00CA07BE">
        <w:rPr>
          <w:lang w:val="en-GB" w:bidi="en-US"/>
        </w:rPr>
        <w:t>Sejmu</w:t>
      </w:r>
      <w:proofErr w:type="spellEnd"/>
      <w:r w:rsidRPr="00CA07BE">
        <w:rPr>
          <w:lang w:val="en-GB" w:bidi="en-US"/>
        </w:rPr>
        <w:t xml:space="preserve"> </w:t>
      </w:r>
      <w:proofErr w:type="spellStart"/>
      <w:r w:rsidRPr="00CA07BE">
        <w:rPr>
          <w:lang w:val="en-GB" w:bidi="en-US"/>
        </w:rPr>
        <w:t>Rzeczypospolitej</w:t>
      </w:r>
      <w:proofErr w:type="spellEnd"/>
      <w:r w:rsidRPr="00CA07BE">
        <w:rPr>
          <w:lang w:val="en-GB" w:bidi="en-US"/>
        </w:rPr>
        <w:t xml:space="preserve"> </w:t>
      </w:r>
      <w:proofErr w:type="spellStart"/>
      <w:r w:rsidRPr="00CA07BE">
        <w:rPr>
          <w:lang w:val="en-GB" w:bidi="en-US"/>
        </w:rPr>
        <w:t>Polskiej</w:t>
      </w:r>
      <w:proofErr w:type="spellEnd"/>
      <w:r w:rsidRPr="00CA07BE">
        <w:rPr>
          <w:lang w:val="en-GB" w:bidi="en-US"/>
        </w:rPr>
        <w:t xml:space="preserve"> z </w:t>
      </w:r>
      <w:proofErr w:type="spellStart"/>
      <w:r w:rsidRPr="00CA07BE">
        <w:rPr>
          <w:lang w:val="en-GB" w:bidi="en-US"/>
        </w:rPr>
        <w:t>dnia</w:t>
      </w:r>
      <w:proofErr w:type="spellEnd"/>
      <w:r w:rsidRPr="00CA07BE">
        <w:rPr>
          <w:lang w:val="en-GB" w:bidi="en-US"/>
        </w:rPr>
        <w:t xml:space="preserve"> 23 </w:t>
      </w:r>
      <w:proofErr w:type="spellStart"/>
      <w:r w:rsidRPr="00CA07BE">
        <w:rPr>
          <w:lang w:val="en-GB" w:bidi="en-US"/>
        </w:rPr>
        <w:t>lutego</w:t>
      </w:r>
      <w:proofErr w:type="spellEnd"/>
      <w:r w:rsidRPr="00CA07BE">
        <w:rPr>
          <w:lang w:val="en-GB" w:bidi="en-US"/>
        </w:rPr>
        <w:t xml:space="preserve"> 2021 r. w </w:t>
      </w:r>
      <w:proofErr w:type="spellStart"/>
      <w:r w:rsidRPr="00CA07BE">
        <w:rPr>
          <w:lang w:val="en-GB" w:bidi="en-US"/>
        </w:rPr>
        <w:t>sprawie</w:t>
      </w:r>
      <w:proofErr w:type="spellEnd"/>
      <w:r w:rsidRPr="00CA07BE">
        <w:rPr>
          <w:lang w:val="en-GB" w:bidi="en-US"/>
        </w:rPr>
        <w:t xml:space="preserve"> </w:t>
      </w:r>
      <w:proofErr w:type="spellStart"/>
      <w:r w:rsidRPr="00CA07BE">
        <w:rPr>
          <w:lang w:val="en-GB" w:bidi="en-US"/>
        </w:rPr>
        <w:t>ogłoszenia</w:t>
      </w:r>
      <w:proofErr w:type="spellEnd"/>
      <w:r w:rsidRPr="00CA07BE">
        <w:rPr>
          <w:lang w:val="en-GB" w:bidi="en-US"/>
        </w:rPr>
        <w:t xml:space="preserve"> </w:t>
      </w:r>
      <w:proofErr w:type="spellStart"/>
      <w:r w:rsidRPr="00CA07BE">
        <w:rPr>
          <w:lang w:val="en-GB" w:bidi="en-US"/>
        </w:rPr>
        <w:t>jednolitego</w:t>
      </w:r>
      <w:proofErr w:type="spellEnd"/>
      <w:r w:rsidRPr="00CA07BE">
        <w:rPr>
          <w:lang w:val="en-GB" w:bidi="en-US"/>
        </w:rPr>
        <w:t xml:space="preserve"> </w:t>
      </w:r>
      <w:proofErr w:type="spellStart"/>
      <w:r w:rsidRPr="00CA07BE">
        <w:rPr>
          <w:lang w:val="en-GB" w:bidi="en-US"/>
        </w:rPr>
        <w:t>tekstu</w:t>
      </w:r>
      <w:proofErr w:type="spellEnd"/>
      <w:r w:rsidRPr="00CA07BE">
        <w:rPr>
          <w:lang w:val="en-GB" w:bidi="en-US"/>
        </w:rPr>
        <w:t xml:space="preserve"> </w:t>
      </w:r>
      <w:proofErr w:type="spellStart"/>
      <w:r w:rsidRPr="00CA07BE">
        <w:rPr>
          <w:lang w:val="en-GB" w:bidi="en-US"/>
        </w:rPr>
        <w:t>ustawy</w:t>
      </w:r>
      <w:proofErr w:type="spellEnd"/>
      <w:r w:rsidRPr="00CA07BE">
        <w:rPr>
          <w:lang w:val="en-GB" w:bidi="en-US"/>
        </w:rPr>
        <w:t xml:space="preserve"> o </w:t>
      </w:r>
      <w:proofErr w:type="spellStart"/>
      <w:r w:rsidRPr="00CA07BE">
        <w:rPr>
          <w:lang w:val="en-GB" w:bidi="en-US"/>
        </w:rPr>
        <w:t>charakterystyce</w:t>
      </w:r>
      <w:proofErr w:type="spellEnd"/>
      <w:r w:rsidRPr="00CA07BE">
        <w:rPr>
          <w:lang w:val="en-GB" w:bidi="en-US"/>
        </w:rPr>
        <w:t xml:space="preserve"> </w:t>
      </w:r>
      <w:proofErr w:type="spellStart"/>
      <w:r w:rsidRPr="00CA07BE">
        <w:rPr>
          <w:lang w:val="en-GB" w:bidi="en-US"/>
        </w:rPr>
        <w:t>energetycznej</w:t>
      </w:r>
      <w:proofErr w:type="spellEnd"/>
      <w:r w:rsidRPr="00CA07BE">
        <w:rPr>
          <w:lang w:val="en-GB" w:bidi="en-US"/>
        </w:rPr>
        <w:t xml:space="preserve"> </w:t>
      </w:r>
      <w:proofErr w:type="spellStart"/>
      <w:r w:rsidRPr="00CA07BE">
        <w:rPr>
          <w:lang w:val="en-GB" w:bidi="en-US"/>
        </w:rPr>
        <w:t>budynków</w:t>
      </w:r>
      <w:proofErr w:type="spellEnd"/>
      <w:r w:rsidRPr="00CA07BE">
        <w:rPr>
          <w:lang w:val="en-GB" w:bidi="en-US"/>
        </w:rPr>
        <w:t>. (in Polish)</w:t>
      </w:r>
    </w:p>
    <w:p w14:paraId="1F8C734E" w14:textId="77777777" w:rsidR="005029D3" w:rsidRPr="00CA07BE" w:rsidRDefault="005029D3" w:rsidP="006745F7">
      <w:pPr>
        <w:pStyle w:val="Rlit"/>
        <w:rPr>
          <w:lang w:val="en-GB" w:bidi="en-US"/>
        </w:rPr>
      </w:pPr>
      <w:r w:rsidRPr="00CA07BE">
        <w:rPr>
          <w:lang w:val="en-GB"/>
        </w:rPr>
        <w:t xml:space="preserve">Journal of Laws </w:t>
      </w:r>
      <w:r w:rsidRPr="00CA07BE">
        <w:rPr>
          <w:lang w:val="en-GB" w:bidi="en-US"/>
        </w:rPr>
        <w:t xml:space="preserve">(2023). </w:t>
      </w:r>
      <w:proofErr w:type="spellStart"/>
      <w:r w:rsidRPr="00CA07BE">
        <w:rPr>
          <w:lang w:val="en-GB" w:bidi="en-US"/>
        </w:rPr>
        <w:t>Dziennik</w:t>
      </w:r>
      <w:proofErr w:type="spellEnd"/>
      <w:r w:rsidRPr="00CA07BE">
        <w:rPr>
          <w:lang w:val="en-GB" w:bidi="en-US"/>
        </w:rPr>
        <w:t xml:space="preserve"> </w:t>
      </w:r>
      <w:proofErr w:type="spellStart"/>
      <w:r w:rsidRPr="00CA07BE">
        <w:rPr>
          <w:lang w:val="en-GB" w:bidi="en-US"/>
        </w:rPr>
        <w:t>Ustaw</w:t>
      </w:r>
      <w:proofErr w:type="spellEnd"/>
      <w:r w:rsidRPr="00CA07BE">
        <w:rPr>
          <w:lang w:val="en-GB" w:bidi="en-US"/>
        </w:rPr>
        <w:t xml:space="preserve"> </w:t>
      </w:r>
      <w:proofErr w:type="spellStart"/>
      <w:r w:rsidRPr="00CA07BE">
        <w:rPr>
          <w:lang w:val="en-GB" w:bidi="en-US"/>
        </w:rPr>
        <w:t>Rzeczypospolitej</w:t>
      </w:r>
      <w:proofErr w:type="spellEnd"/>
      <w:r w:rsidRPr="00CA07BE">
        <w:rPr>
          <w:lang w:val="en-GB" w:bidi="en-US"/>
        </w:rPr>
        <w:t xml:space="preserve"> </w:t>
      </w:r>
      <w:proofErr w:type="spellStart"/>
      <w:r w:rsidRPr="00CA07BE">
        <w:rPr>
          <w:lang w:val="en-GB" w:bidi="en-US"/>
        </w:rPr>
        <w:t>Polskiej</w:t>
      </w:r>
      <w:proofErr w:type="spellEnd"/>
      <w:r w:rsidRPr="00CA07BE">
        <w:rPr>
          <w:lang w:val="en-GB" w:bidi="en-US"/>
        </w:rPr>
        <w:t xml:space="preserve"> z </w:t>
      </w:r>
      <w:proofErr w:type="spellStart"/>
      <w:r w:rsidRPr="00CA07BE">
        <w:rPr>
          <w:lang w:val="en-GB" w:bidi="en-US"/>
        </w:rPr>
        <w:t>dnia</w:t>
      </w:r>
      <w:proofErr w:type="spellEnd"/>
      <w:r w:rsidRPr="00CA07BE">
        <w:rPr>
          <w:lang w:val="en-GB" w:bidi="en-US"/>
        </w:rPr>
        <w:t xml:space="preserve"> 13 </w:t>
      </w:r>
      <w:proofErr w:type="spellStart"/>
      <w:r w:rsidRPr="00CA07BE">
        <w:rPr>
          <w:lang w:val="en-GB" w:bidi="en-US"/>
        </w:rPr>
        <w:t>kwietnia</w:t>
      </w:r>
      <w:proofErr w:type="spellEnd"/>
      <w:r w:rsidRPr="00CA07BE">
        <w:rPr>
          <w:lang w:val="en-GB" w:bidi="en-US"/>
        </w:rPr>
        <w:t xml:space="preserve"> 2023 r. </w:t>
      </w:r>
      <w:proofErr w:type="spellStart"/>
      <w:r w:rsidRPr="00CA07BE">
        <w:rPr>
          <w:lang w:val="en-GB" w:bidi="en-US"/>
        </w:rPr>
        <w:t>poz</w:t>
      </w:r>
      <w:proofErr w:type="spellEnd"/>
      <w:r w:rsidRPr="00CA07BE">
        <w:rPr>
          <w:lang w:val="en-GB" w:bidi="en-US"/>
        </w:rPr>
        <w:t xml:space="preserve">. 697, </w:t>
      </w:r>
      <w:proofErr w:type="spellStart"/>
      <w:r w:rsidRPr="00CA07BE">
        <w:rPr>
          <w:lang w:val="en-GB" w:bidi="en-US"/>
        </w:rPr>
        <w:t>Rozporządzenie</w:t>
      </w:r>
      <w:proofErr w:type="spellEnd"/>
      <w:r w:rsidRPr="00CA07BE">
        <w:rPr>
          <w:lang w:val="en-GB" w:bidi="en-US"/>
        </w:rPr>
        <w:t xml:space="preserve"> </w:t>
      </w:r>
      <w:proofErr w:type="spellStart"/>
      <w:r w:rsidRPr="00CA07BE">
        <w:rPr>
          <w:lang w:val="en-GB" w:bidi="en-US"/>
        </w:rPr>
        <w:t>Ministra</w:t>
      </w:r>
      <w:proofErr w:type="spellEnd"/>
      <w:r w:rsidRPr="00CA07BE">
        <w:rPr>
          <w:lang w:val="en-GB" w:bidi="en-US"/>
        </w:rPr>
        <w:t xml:space="preserve"> </w:t>
      </w:r>
      <w:proofErr w:type="spellStart"/>
      <w:r w:rsidRPr="00CA07BE">
        <w:rPr>
          <w:lang w:val="en-GB" w:bidi="en-US"/>
        </w:rPr>
        <w:t>Rozwoju</w:t>
      </w:r>
      <w:proofErr w:type="spellEnd"/>
      <w:r w:rsidRPr="00CA07BE">
        <w:rPr>
          <w:lang w:val="en-GB" w:bidi="en-US"/>
        </w:rPr>
        <w:t xml:space="preserve"> </w:t>
      </w:r>
      <w:proofErr w:type="spellStart"/>
      <w:r w:rsidRPr="00CA07BE">
        <w:rPr>
          <w:lang w:val="en-GB" w:bidi="en-US"/>
        </w:rPr>
        <w:t>i</w:t>
      </w:r>
      <w:proofErr w:type="spellEnd"/>
      <w:r w:rsidRPr="00CA07BE">
        <w:rPr>
          <w:lang w:val="en-GB" w:bidi="en-US"/>
        </w:rPr>
        <w:t xml:space="preserve"> </w:t>
      </w:r>
      <w:proofErr w:type="spellStart"/>
      <w:r w:rsidRPr="00CA07BE">
        <w:rPr>
          <w:lang w:val="en-GB" w:bidi="en-US"/>
        </w:rPr>
        <w:t>Technologii</w:t>
      </w:r>
      <w:proofErr w:type="spellEnd"/>
      <w:r w:rsidRPr="00CA07BE">
        <w:rPr>
          <w:lang w:val="en-GB"/>
        </w:rPr>
        <w:t xml:space="preserve"> z </w:t>
      </w:r>
      <w:proofErr w:type="spellStart"/>
      <w:r w:rsidRPr="00CA07BE">
        <w:rPr>
          <w:lang w:val="en-GB"/>
        </w:rPr>
        <w:t>dnia</w:t>
      </w:r>
      <w:proofErr w:type="spellEnd"/>
      <w:r w:rsidRPr="00CA07BE">
        <w:rPr>
          <w:lang w:val="en-GB"/>
        </w:rPr>
        <w:t xml:space="preserve"> 28 </w:t>
      </w:r>
      <w:proofErr w:type="spellStart"/>
      <w:r w:rsidRPr="00CA07BE">
        <w:rPr>
          <w:lang w:val="en-GB"/>
        </w:rPr>
        <w:t>marca</w:t>
      </w:r>
      <w:proofErr w:type="spellEnd"/>
      <w:r w:rsidRPr="00CA07BE">
        <w:rPr>
          <w:lang w:val="en-GB"/>
        </w:rPr>
        <w:t xml:space="preserve"> 2023 r. </w:t>
      </w:r>
      <w:proofErr w:type="spellStart"/>
      <w:r w:rsidRPr="00CA07BE">
        <w:rPr>
          <w:lang w:val="en-GB"/>
        </w:rPr>
        <w:t>zmieniające</w:t>
      </w:r>
      <w:proofErr w:type="spellEnd"/>
      <w:r w:rsidRPr="00CA07BE">
        <w:rPr>
          <w:lang w:val="en-GB"/>
        </w:rPr>
        <w:t xml:space="preserve"> </w:t>
      </w:r>
      <w:proofErr w:type="spellStart"/>
      <w:r w:rsidRPr="00CA07BE">
        <w:rPr>
          <w:lang w:val="en-GB"/>
        </w:rPr>
        <w:t>rozporządzenie</w:t>
      </w:r>
      <w:proofErr w:type="spellEnd"/>
      <w:r w:rsidRPr="00CA07BE">
        <w:rPr>
          <w:lang w:val="en-GB"/>
        </w:rPr>
        <w:t xml:space="preserve"> w </w:t>
      </w:r>
      <w:proofErr w:type="spellStart"/>
      <w:r w:rsidRPr="00CA07BE">
        <w:rPr>
          <w:lang w:val="en-GB"/>
        </w:rPr>
        <w:t>sprawie</w:t>
      </w:r>
      <w:proofErr w:type="spellEnd"/>
      <w:r w:rsidRPr="00CA07BE">
        <w:rPr>
          <w:lang w:val="en-GB"/>
        </w:rPr>
        <w:t xml:space="preserve"> </w:t>
      </w:r>
      <w:proofErr w:type="spellStart"/>
      <w:r w:rsidRPr="00CA07BE">
        <w:rPr>
          <w:lang w:val="en-GB"/>
        </w:rPr>
        <w:t>metodologii</w:t>
      </w:r>
      <w:proofErr w:type="spellEnd"/>
      <w:r w:rsidRPr="00CA07BE">
        <w:rPr>
          <w:lang w:val="en-GB"/>
        </w:rPr>
        <w:t xml:space="preserve"> </w:t>
      </w:r>
      <w:proofErr w:type="spellStart"/>
      <w:r w:rsidRPr="00CA07BE">
        <w:rPr>
          <w:lang w:val="en-GB"/>
        </w:rPr>
        <w:t>wyznaczania</w:t>
      </w:r>
      <w:proofErr w:type="spellEnd"/>
      <w:r w:rsidRPr="00CA07BE">
        <w:rPr>
          <w:lang w:val="en-GB"/>
        </w:rPr>
        <w:t xml:space="preserve"> </w:t>
      </w:r>
      <w:proofErr w:type="spellStart"/>
      <w:r w:rsidRPr="00CA07BE">
        <w:rPr>
          <w:lang w:val="en-GB"/>
        </w:rPr>
        <w:t>charakterystyki</w:t>
      </w:r>
      <w:proofErr w:type="spellEnd"/>
      <w:r w:rsidRPr="00CA07BE">
        <w:rPr>
          <w:lang w:val="en-GB"/>
        </w:rPr>
        <w:t xml:space="preserve"> </w:t>
      </w:r>
      <w:proofErr w:type="spellStart"/>
      <w:r w:rsidRPr="00CA07BE">
        <w:rPr>
          <w:lang w:val="en-GB"/>
        </w:rPr>
        <w:t>energetycznej</w:t>
      </w:r>
      <w:proofErr w:type="spellEnd"/>
      <w:r w:rsidRPr="00CA07BE">
        <w:rPr>
          <w:lang w:val="en-GB"/>
        </w:rPr>
        <w:t xml:space="preserve"> </w:t>
      </w:r>
      <w:proofErr w:type="spellStart"/>
      <w:r w:rsidRPr="00CA07BE">
        <w:rPr>
          <w:lang w:val="en-GB"/>
        </w:rPr>
        <w:t>budynku</w:t>
      </w:r>
      <w:proofErr w:type="spellEnd"/>
      <w:r w:rsidRPr="00CA07BE">
        <w:rPr>
          <w:lang w:val="en-GB"/>
        </w:rPr>
        <w:t xml:space="preserve"> </w:t>
      </w:r>
      <w:proofErr w:type="spellStart"/>
      <w:r w:rsidRPr="00CA07BE">
        <w:rPr>
          <w:lang w:val="en-GB"/>
        </w:rPr>
        <w:t>lub</w:t>
      </w:r>
      <w:proofErr w:type="spellEnd"/>
      <w:r w:rsidRPr="00CA07BE">
        <w:rPr>
          <w:lang w:val="en-GB"/>
        </w:rPr>
        <w:t xml:space="preserve"> </w:t>
      </w:r>
      <w:proofErr w:type="spellStart"/>
      <w:r w:rsidRPr="00CA07BE">
        <w:rPr>
          <w:lang w:val="en-GB"/>
        </w:rPr>
        <w:t>części</w:t>
      </w:r>
      <w:proofErr w:type="spellEnd"/>
      <w:r w:rsidRPr="00CA07BE">
        <w:rPr>
          <w:lang w:val="en-GB"/>
        </w:rPr>
        <w:t xml:space="preserve"> </w:t>
      </w:r>
      <w:proofErr w:type="spellStart"/>
      <w:r w:rsidRPr="00CA07BE">
        <w:rPr>
          <w:lang w:val="en-GB"/>
        </w:rPr>
        <w:t>budynku</w:t>
      </w:r>
      <w:proofErr w:type="spellEnd"/>
      <w:r w:rsidRPr="00CA07BE">
        <w:rPr>
          <w:lang w:val="en-GB"/>
        </w:rPr>
        <w:t xml:space="preserve"> </w:t>
      </w:r>
      <w:proofErr w:type="spellStart"/>
      <w:r w:rsidRPr="00CA07BE">
        <w:rPr>
          <w:lang w:val="en-GB"/>
        </w:rPr>
        <w:t>oraz</w:t>
      </w:r>
      <w:proofErr w:type="spellEnd"/>
      <w:r w:rsidRPr="00CA07BE">
        <w:rPr>
          <w:lang w:val="en-GB"/>
        </w:rPr>
        <w:t xml:space="preserve"> </w:t>
      </w:r>
      <w:proofErr w:type="spellStart"/>
      <w:r w:rsidRPr="00CA07BE">
        <w:rPr>
          <w:lang w:val="en-GB"/>
        </w:rPr>
        <w:t>świadectw</w:t>
      </w:r>
      <w:proofErr w:type="spellEnd"/>
      <w:r w:rsidRPr="00CA07BE">
        <w:rPr>
          <w:lang w:val="en-GB"/>
        </w:rPr>
        <w:t xml:space="preserve"> </w:t>
      </w:r>
      <w:proofErr w:type="spellStart"/>
      <w:r w:rsidRPr="00CA07BE">
        <w:rPr>
          <w:lang w:val="en-GB"/>
        </w:rPr>
        <w:t>charakterystyki</w:t>
      </w:r>
      <w:proofErr w:type="spellEnd"/>
      <w:r w:rsidRPr="00CA07BE">
        <w:rPr>
          <w:lang w:val="en-GB"/>
        </w:rPr>
        <w:t xml:space="preserve"> </w:t>
      </w:r>
      <w:proofErr w:type="spellStart"/>
      <w:r w:rsidRPr="00CA07BE">
        <w:rPr>
          <w:lang w:val="en-GB"/>
        </w:rPr>
        <w:t>energetycznej</w:t>
      </w:r>
      <w:proofErr w:type="spellEnd"/>
      <w:r w:rsidRPr="00CA07BE">
        <w:rPr>
          <w:lang w:val="en-GB"/>
        </w:rPr>
        <w:t xml:space="preserve">). </w:t>
      </w:r>
      <w:r w:rsidRPr="00CA07BE">
        <w:rPr>
          <w:lang w:val="en-GB" w:bidi="en-US"/>
        </w:rPr>
        <w:t>(in Polish)</w:t>
      </w:r>
    </w:p>
    <w:p w14:paraId="6A303958" w14:textId="77777777" w:rsidR="005029D3" w:rsidRPr="004E0662" w:rsidRDefault="005029D3" w:rsidP="004E0662">
      <w:pPr>
        <w:pStyle w:val="Rlit"/>
        <w:jc w:val="left"/>
        <w:rPr>
          <w:iCs/>
          <w:spacing w:val="-2"/>
          <w:lang w:val="en-GB"/>
        </w:rPr>
      </w:pPr>
      <w:r w:rsidRPr="004E0662">
        <w:rPr>
          <w:iCs/>
          <w:spacing w:val="-2"/>
          <w:lang w:val="en-GB"/>
        </w:rPr>
        <w:t xml:space="preserve">Kucharska, A. (2021), </w:t>
      </w:r>
      <w:proofErr w:type="spellStart"/>
      <w:r w:rsidRPr="004E0662">
        <w:rPr>
          <w:iCs/>
          <w:spacing w:val="-2"/>
          <w:lang w:val="en-GB"/>
        </w:rPr>
        <w:t>T</w:t>
      </w:r>
      <w:r w:rsidRPr="004E0662">
        <w:rPr>
          <w:i/>
          <w:iCs/>
          <w:spacing w:val="-2"/>
          <w:lang w:val="en-GB"/>
        </w:rPr>
        <w:t>ransformacja</w:t>
      </w:r>
      <w:proofErr w:type="spellEnd"/>
      <w:r w:rsidRPr="004E0662">
        <w:rPr>
          <w:i/>
          <w:iCs/>
          <w:spacing w:val="-2"/>
          <w:lang w:val="en-GB"/>
        </w:rPr>
        <w:t xml:space="preserve"> </w:t>
      </w:r>
      <w:proofErr w:type="spellStart"/>
      <w:r w:rsidRPr="004E0662">
        <w:rPr>
          <w:i/>
          <w:iCs/>
          <w:spacing w:val="-2"/>
          <w:lang w:val="en-GB"/>
        </w:rPr>
        <w:t>energetyczna</w:t>
      </w:r>
      <w:proofErr w:type="spellEnd"/>
      <w:r>
        <w:rPr>
          <w:i/>
          <w:iCs/>
          <w:spacing w:val="-2"/>
          <w:lang w:val="en-GB"/>
        </w:rPr>
        <w:t>.</w:t>
      </w:r>
      <w:r w:rsidRPr="004E0662">
        <w:rPr>
          <w:i/>
          <w:iCs/>
          <w:spacing w:val="-2"/>
          <w:lang w:val="en-GB"/>
        </w:rPr>
        <w:t xml:space="preserve"> </w:t>
      </w:r>
      <w:proofErr w:type="spellStart"/>
      <w:r w:rsidRPr="004E0662">
        <w:rPr>
          <w:i/>
          <w:iCs/>
          <w:spacing w:val="-2"/>
          <w:lang w:val="en-GB"/>
        </w:rPr>
        <w:t>Wyzwania</w:t>
      </w:r>
      <w:proofErr w:type="spellEnd"/>
      <w:r w:rsidRPr="004E0662">
        <w:rPr>
          <w:i/>
          <w:iCs/>
          <w:spacing w:val="-2"/>
          <w:lang w:val="en-GB"/>
        </w:rPr>
        <w:t xml:space="preserve"> </w:t>
      </w:r>
      <w:proofErr w:type="spellStart"/>
      <w:r w:rsidRPr="004E0662">
        <w:rPr>
          <w:i/>
          <w:iCs/>
          <w:spacing w:val="-2"/>
          <w:lang w:val="en-GB"/>
        </w:rPr>
        <w:t>dla</w:t>
      </w:r>
      <w:proofErr w:type="spellEnd"/>
      <w:r w:rsidRPr="004E0662">
        <w:rPr>
          <w:i/>
          <w:iCs/>
          <w:spacing w:val="-2"/>
          <w:lang w:val="en-GB"/>
        </w:rPr>
        <w:t xml:space="preserve"> Polski </w:t>
      </w:r>
      <w:proofErr w:type="spellStart"/>
      <w:r w:rsidRPr="004E0662">
        <w:rPr>
          <w:i/>
          <w:iCs/>
          <w:spacing w:val="-2"/>
          <w:lang w:val="en-GB"/>
        </w:rPr>
        <w:t>wobec</w:t>
      </w:r>
      <w:proofErr w:type="spellEnd"/>
      <w:r w:rsidRPr="004E0662">
        <w:rPr>
          <w:i/>
          <w:iCs/>
          <w:spacing w:val="-2"/>
          <w:lang w:val="en-GB"/>
        </w:rPr>
        <w:t xml:space="preserve"> </w:t>
      </w:r>
      <w:proofErr w:type="spellStart"/>
      <w:r w:rsidRPr="004E0662">
        <w:rPr>
          <w:i/>
          <w:iCs/>
          <w:spacing w:val="-2"/>
          <w:lang w:val="en-GB"/>
        </w:rPr>
        <w:t>doświadczeń</w:t>
      </w:r>
      <w:proofErr w:type="spellEnd"/>
      <w:r w:rsidRPr="004E0662">
        <w:rPr>
          <w:i/>
          <w:iCs/>
          <w:spacing w:val="-2"/>
          <w:lang w:val="en-GB"/>
        </w:rPr>
        <w:t xml:space="preserve"> </w:t>
      </w:r>
      <w:proofErr w:type="spellStart"/>
      <w:r w:rsidRPr="004E0662">
        <w:rPr>
          <w:i/>
          <w:iCs/>
          <w:spacing w:val="-2"/>
          <w:lang w:val="en-GB"/>
        </w:rPr>
        <w:t>krajów</w:t>
      </w:r>
      <w:proofErr w:type="spellEnd"/>
      <w:r w:rsidRPr="004E0662">
        <w:rPr>
          <w:i/>
          <w:iCs/>
          <w:spacing w:val="-2"/>
          <w:lang w:val="en-GB"/>
        </w:rPr>
        <w:t xml:space="preserve"> </w:t>
      </w:r>
      <w:proofErr w:type="spellStart"/>
      <w:r w:rsidRPr="004E0662">
        <w:rPr>
          <w:i/>
          <w:iCs/>
          <w:spacing w:val="-2"/>
          <w:lang w:val="en-GB"/>
        </w:rPr>
        <w:t>Europy</w:t>
      </w:r>
      <w:proofErr w:type="spellEnd"/>
      <w:r w:rsidRPr="004E0662">
        <w:rPr>
          <w:i/>
          <w:iCs/>
          <w:spacing w:val="-2"/>
          <w:lang w:val="en-GB"/>
        </w:rPr>
        <w:t xml:space="preserve"> </w:t>
      </w:r>
      <w:proofErr w:type="spellStart"/>
      <w:r w:rsidRPr="004E0662">
        <w:rPr>
          <w:i/>
          <w:iCs/>
          <w:spacing w:val="-2"/>
          <w:lang w:val="en-GB"/>
        </w:rPr>
        <w:t>Zachodniej</w:t>
      </w:r>
      <w:proofErr w:type="spellEnd"/>
      <w:r>
        <w:rPr>
          <w:iCs/>
          <w:spacing w:val="-2"/>
          <w:lang w:val="en-GB"/>
        </w:rPr>
        <w:t>.</w:t>
      </w:r>
      <w:r w:rsidRPr="004E0662">
        <w:rPr>
          <w:iCs/>
          <w:spacing w:val="-2"/>
          <w:lang w:val="en-GB"/>
        </w:rPr>
        <w:t xml:space="preserve"> PWN, Warszawa. </w:t>
      </w:r>
      <w:r w:rsidRPr="004E0662">
        <w:rPr>
          <w:spacing w:val="-2"/>
          <w:lang w:val="en-GB" w:bidi="en-US"/>
        </w:rPr>
        <w:t>(in Polish)</w:t>
      </w:r>
    </w:p>
    <w:p w14:paraId="5714E625" w14:textId="77777777" w:rsidR="005029D3" w:rsidRPr="00CA07BE" w:rsidRDefault="005029D3" w:rsidP="006745F7">
      <w:pPr>
        <w:pStyle w:val="Rlit"/>
        <w:rPr>
          <w:iCs/>
          <w:lang w:val="en-GB"/>
        </w:rPr>
      </w:pPr>
      <w:proofErr w:type="spellStart"/>
      <w:r w:rsidRPr="00CA07BE">
        <w:rPr>
          <w:iCs/>
          <w:lang w:val="en-GB"/>
        </w:rPr>
        <w:t>Orłowska</w:t>
      </w:r>
      <w:proofErr w:type="spellEnd"/>
      <w:r w:rsidRPr="00CA07BE">
        <w:rPr>
          <w:iCs/>
          <w:lang w:val="en-GB"/>
        </w:rPr>
        <w:t xml:space="preserve">, M. (2017), </w:t>
      </w:r>
      <w:r w:rsidRPr="00CA07BE">
        <w:rPr>
          <w:i/>
          <w:iCs/>
          <w:lang w:val="en-GB"/>
        </w:rPr>
        <w:t>Numerical analysis of the heat exchanger energy efficiency depending on location from the floor</w:t>
      </w:r>
      <w:r>
        <w:rPr>
          <w:iCs/>
          <w:lang w:val="en-GB"/>
        </w:rPr>
        <w:t>.</w:t>
      </w:r>
      <w:r w:rsidRPr="00CA07BE">
        <w:rPr>
          <w:iCs/>
          <w:lang w:val="en-GB"/>
        </w:rPr>
        <w:t xml:space="preserve"> E3S Web of Conferences, 17, Article Nr 00068.</w:t>
      </w:r>
    </w:p>
    <w:p w14:paraId="57CDF8F9" w14:textId="77777777" w:rsidR="005029D3" w:rsidRPr="00CA07BE" w:rsidRDefault="005029D3" w:rsidP="006745F7">
      <w:pPr>
        <w:pStyle w:val="Rlit"/>
        <w:rPr>
          <w:iCs/>
          <w:lang w:val="en-GB"/>
        </w:rPr>
      </w:pPr>
      <w:proofErr w:type="spellStart"/>
      <w:r w:rsidRPr="00CA07BE">
        <w:rPr>
          <w:iCs/>
          <w:lang w:val="en-GB"/>
        </w:rPr>
        <w:t>Orłowska</w:t>
      </w:r>
      <w:proofErr w:type="spellEnd"/>
      <w:r w:rsidRPr="00CA07BE">
        <w:rPr>
          <w:iCs/>
          <w:lang w:val="en-GB"/>
        </w:rPr>
        <w:t xml:space="preserve">, M. (2019), </w:t>
      </w:r>
      <w:r w:rsidRPr="00CA07BE">
        <w:rPr>
          <w:i/>
          <w:iCs/>
          <w:lang w:val="en-GB"/>
        </w:rPr>
        <w:t>Laboratory stand for flow and energetic experimental research vertical heaters with free convection and the possibility of intensification</w:t>
      </w:r>
      <w:r w:rsidRPr="00CA07BE">
        <w:rPr>
          <w:lang w:val="en-GB"/>
        </w:rPr>
        <w:t>.</w:t>
      </w:r>
      <w:r w:rsidRPr="00CA07BE">
        <w:rPr>
          <w:i/>
          <w:iCs/>
          <w:lang w:val="en-GB"/>
        </w:rPr>
        <w:t xml:space="preserve"> </w:t>
      </w:r>
      <w:r w:rsidRPr="00CA07BE">
        <w:rPr>
          <w:iCs/>
          <w:szCs w:val="22"/>
          <w:lang w:val="en-GB"/>
        </w:rPr>
        <w:t>Contemporary Issues of Heat and Mass Transfer. Vol. 1, 417-</w:t>
      </w:r>
      <w:r w:rsidRPr="00CA07BE">
        <w:rPr>
          <w:szCs w:val="22"/>
          <w:lang w:val="en-GB"/>
        </w:rPr>
        <w:t xml:space="preserve">428, Publishing House of the </w:t>
      </w:r>
      <w:proofErr w:type="spellStart"/>
      <w:r w:rsidRPr="00CA07BE">
        <w:rPr>
          <w:szCs w:val="22"/>
          <w:lang w:val="en-GB"/>
        </w:rPr>
        <w:t>Koszalin</w:t>
      </w:r>
      <w:proofErr w:type="spellEnd"/>
      <w:r w:rsidRPr="00CA07BE">
        <w:rPr>
          <w:szCs w:val="22"/>
          <w:lang w:val="en-GB"/>
        </w:rPr>
        <w:t xml:space="preserve"> University of Technology, </w:t>
      </w:r>
      <w:proofErr w:type="spellStart"/>
      <w:r w:rsidRPr="00CA07BE">
        <w:rPr>
          <w:iCs/>
          <w:szCs w:val="22"/>
          <w:lang w:val="en-GB"/>
        </w:rPr>
        <w:t>Koszalin</w:t>
      </w:r>
      <w:proofErr w:type="spellEnd"/>
      <w:r w:rsidRPr="00CA07BE">
        <w:rPr>
          <w:iCs/>
          <w:lang w:val="en-GB"/>
        </w:rPr>
        <w:t>.</w:t>
      </w:r>
    </w:p>
    <w:p w14:paraId="16AE17D8" w14:textId="77777777" w:rsidR="005A586D" w:rsidRPr="00CA07BE" w:rsidRDefault="005A586D" w:rsidP="006745F7">
      <w:pPr>
        <w:pStyle w:val="Rlit"/>
        <w:rPr>
          <w:iCs/>
          <w:lang w:val="en-GB"/>
        </w:rPr>
      </w:pPr>
    </w:p>
    <w:p w14:paraId="6ECEEBA2" w14:textId="77777777" w:rsidR="005029D3" w:rsidRPr="00CA07BE" w:rsidRDefault="005029D3" w:rsidP="006745F7">
      <w:pPr>
        <w:pStyle w:val="Rlit"/>
        <w:rPr>
          <w:rStyle w:val="Hipercze"/>
          <w:color w:val="000000" w:themeColor="text1"/>
          <w:u w:val="none"/>
          <w:lang w:val="en-GB"/>
        </w:rPr>
      </w:pPr>
      <w:hyperlink r:id="rId18" w:history="1">
        <w:r w:rsidRPr="00CA07BE">
          <w:rPr>
            <w:rStyle w:val="Hipercze"/>
            <w:color w:val="000000" w:themeColor="text1"/>
            <w:u w:val="none"/>
            <w:lang w:val="en-GB"/>
          </w:rPr>
          <w:t>https://budujemydom.pl/stan-surowy/termoizolacja/a/7433-ocieplenie-scian-zewnetrznych</w:t>
        </w:r>
      </w:hyperlink>
    </w:p>
    <w:p w14:paraId="1332AB4D" w14:textId="77777777" w:rsidR="005029D3" w:rsidRPr="004667BD" w:rsidRDefault="005029D3" w:rsidP="006745F7">
      <w:pPr>
        <w:pStyle w:val="Rlit"/>
        <w:rPr>
          <w:rStyle w:val="Hipercze"/>
          <w:color w:val="000000" w:themeColor="text1"/>
          <w:u w:val="none"/>
          <w:lang w:val="en-GB"/>
        </w:rPr>
      </w:pPr>
      <w:hyperlink r:id="rId19" w:history="1">
        <w:r w:rsidRPr="004667BD">
          <w:rPr>
            <w:rStyle w:val="Hipercze"/>
            <w:color w:val="000000" w:themeColor="text1"/>
            <w:u w:val="none"/>
            <w:lang w:val="en-GB"/>
          </w:rPr>
          <w:t>https://czystepowietrze.gov.pl/cieple-mieszkanie/</w:t>
        </w:r>
      </w:hyperlink>
    </w:p>
    <w:p w14:paraId="19E26FC8" w14:textId="77777777" w:rsidR="005029D3" w:rsidRDefault="005029D3" w:rsidP="006745F7">
      <w:pPr>
        <w:pStyle w:val="Rlit"/>
        <w:rPr>
          <w:rStyle w:val="Hipercze"/>
          <w:color w:val="000000" w:themeColor="text1"/>
          <w:u w:val="none"/>
          <w:lang w:val="en-GB"/>
        </w:rPr>
      </w:pPr>
      <w:hyperlink r:id="rId20" w:anchor="do-pobrania" w:history="1">
        <w:r w:rsidRPr="004667BD">
          <w:rPr>
            <w:rStyle w:val="Hipercze"/>
            <w:color w:val="000000" w:themeColor="text1"/>
            <w:u w:val="none"/>
            <w:lang w:val="en-GB"/>
          </w:rPr>
          <w:t>https://czystepowietrze.gov.pl/czyste-powietrze/#do-pobrania</w:t>
        </w:r>
      </w:hyperlink>
      <w:r w:rsidRPr="004667BD">
        <w:rPr>
          <w:rStyle w:val="Hipercze"/>
          <w:color w:val="000000" w:themeColor="text1"/>
          <w:u w:val="none"/>
          <w:lang w:val="en-GB"/>
        </w:rPr>
        <w:t xml:space="preserve">. </w:t>
      </w:r>
    </w:p>
    <w:p w14:paraId="1EE71816" w14:textId="77777777" w:rsidR="005029D3" w:rsidRPr="004667BD" w:rsidRDefault="005029D3" w:rsidP="006745F7">
      <w:pPr>
        <w:pStyle w:val="Rlit"/>
        <w:rPr>
          <w:rStyle w:val="Hipercze"/>
          <w:color w:val="000000" w:themeColor="text1"/>
          <w:u w:val="none"/>
          <w:lang w:val="en-GB"/>
        </w:rPr>
      </w:pPr>
      <w:r w:rsidRPr="004667BD">
        <w:rPr>
          <w:rStyle w:val="Hipercze"/>
          <w:color w:val="000000" w:themeColor="text1"/>
          <w:u w:val="none"/>
          <w:lang w:val="en-GB"/>
        </w:rPr>
        <w:t>https://czystepowietrze.gov.pl/lifting-domu-dzieki-nowym-oknom-i-drzwiom/</w:t>
      </w:r>
    </w:p>
    <w:p w14:paraId="2293C1F6" w14:textId="77777777" w:rsidR="005029D3" w:rsidRPr="004667BD" w:rsidRDefault="005029D3" w:rsidP="006745F7">
      <w:pPr>
        <w:pStyle w:val="Rlit"/>
        <w:rPr>
          <w:rStyle w:val="Hipercze"/>
          <w:color w:val="000000" w:themeColor="text1"/>
          <w:u w:val="none"/>
          <w:lang w:val="en-GB"/>
        </w:rPr>
      </w:pPr>
      <w:hyperlink r:id="rId21" w:history="1">
        <w:r w:rsidRPr="004667BD">
          <w:rPr>
            <w:rStyle w:val="Hipercze"/>
            <w:color w:val="000000" w:themeColor="text1"/>
            <w:u w:val="none"/>
            <w:lang w:val="en-GB"/>
          </w:rPr>
          <w:t>https://dobry-ekogroszek.pl/charakterystyka-ekogroszku/</w:t>
        </w:r>
      </w:hyperlink>
    </w:p>
    <w:p w14:paraId="1984B62A" w14:textId="77777777" w:rsidR="005029D3" w:rsidRPr="003A4EA2" w:rsidRDefault="005029D3" w:rsidP="003A4EA2">
      <w:pPr>
        <w:pStyle w:val="Rlit"/>
        <w:rPr>
          <w:rStyle w:val="Hipercze"/>
          <w:color w:val="auto"/>
          <w:u w:val="none"/>
        </w:rPr>
      </w:pPr>
      <w:hyperlink r:id="rId22" w:history="1">
        <w:r w:rsidRPr="003A4EA2">
          <w:rPr>
            <w:rStyle w:val="Hipercze"/>
            <w:color w:val="auto"/>
            <w:u w:val="none"/>
          </w:rPr>
          <w:t>https://domel.pl/termomodernizacja/czyste-powietrze?gclid=EAIaIQobChMIjs3Thv6cgAMV1OyyCh1d5g6xEAAYASAAEgINsvD_BwE</w:t>
        </w:r>
      </w:hyperlink>
    </w:p>
    <w:p w14:paraId="134D1ACA" w14:textId="77777777" w:rsidR="005029D3" w:rsidRPr="004667BD" w:rsidRDefault="005029D3" w:rsidP="006745F7">
      <w:pPr>
        <w:pStyle w:val="Rlit"/>
        <w:rPr>
          <w:rStyle w:val="Hipercze"/>
          <w:color w:val="000000" w:themeColor="text1"/>
          <w:u w:val="none"/>
          <w:lang w:val="en-GB"/>
        </w:rPr>
      </w:pPr>
      <w:hyperlink r:id="rId23" w:history="1">
        <w:r w:rsidRPr="004667BD">
          <w:rPr>
            <w:rStyle w:val="Hipercze"/>
            <w:color w:val="000000" w:themeColor="text1"/>
            <w:u w:val="none"/>
            <w:lang w:val="en-GB"/>
          </w:rPr>
          <w:t>https://globenergia.pl/termomodernizacja-zwraca-sie-nawet-w-rok/</w:t>
        </w:r>
      </w:hyperlink>
    </w:p>
    <w:p w14:paraId="10096D56" w14:textId="77777777" w:rsidR="005029D3" w:rsidRPr="004667BD" w:rsidRDefault="005029D3" w:rsidP="006745F7">
      <w:pPr>
        <w:pStyle w:val="Rlit"/>
        <w:rPr>
          <w:rStyle w:val="Hipercze"/>
          <w:color w:val="000000" w:themeColor="text1"/>
          <w:u w:val="none"/>
          <w:lang w:val="en-GB"/>
        </w:rPr>
      </w:pPr>
      <w:hyperlink r:id="rId24" w:history="1">
        <w:r w:rsidRPr="004667BD">
          <w:rPr>
            <w:rStyle w:val="Hipercze"/>
            <w:color w:val="000000" w:themeColor="text1"/>
            <w:u w:val="none"/>
            <w:lang w:val="en-GB"/>
          </w:rPr>
          <w:t>https://grzejemnieto.pl/najbardziej-efektywne-zrodla-ciepla-porownanie/</w:t>
        </w:r>
      </w:hyperlink>
    </w:p>
    <w:p w14:paraId="54B42753" w14:textId="77777777" w:rsidR="005029D3" w:rsidRPr="004667BD" w:rsidRDefault="005029D3" w:rsidP="006745F7">
      <w:pPr>
        <w:pStyle w:val="Rlit"/>
        <w:rPr>
          <w:rStyle w:val="Hipercze"/>
          <w:color w:val="000000" w:themeColor="text1"/>
          <w:u w:val="none"/>
          <w:lang w:val="en-GB"/>
        </w:rPr>
      </w:pPr>
      <w:hyperlink r:id="rId25" w:history="1">
        <w:r w:rsidRPr="004667BD">
          <w:rPr>
            <w:rStyle w:val="Hipercze"/>
            <w:color w:val="000000" w:themeColor="text1"/>
            <w:u w:val="none"/>
            <w:lang w:val="en-GB"/>
          </w:rPr>
          <w:t>https://jakbudowac.pl/warunki-techniczne-2022-co-to-jest-aktualne-przepisy</w:t>
        </w:r>
      </w:hyperlink>
    </w:p>
    <w:p w14:paraId="1E558601" w14:textId="77777777" w:rsidR="005029D3" w:rsidRPr="004667BD" w:rsidRDefault="005029D3" w:rsidP="006745F7">
      <w:pPr>
        <w:pStyle w:val="Rlit"/>
        <w:rPr>
          <w:rStyle w:val="Hipercze"/>
          <w:color w:val="000000" w:themeColor="text1"/>
          <w:u w:val="none"/>
          <w:lang w:val="en-GB"/>
        </w:rPr>
      </w:pPr>
      <w:hyperlink r:id="rId26" w:history="1">
        <w:r w:rsidRPr="004667BD">
          <w:rPr>
            <w:rStyle w:val="Hipercze"/>
            <w:color w:val="000000" w:themeColor="text1"/>
            <w:u w:val="none"/>
            <w:lang w:val="en-GB"/>
          </w:rPr>
          <w:t>https://metalfachtg.com.pl/ekogroszek-jaka-kalorycznosc-wybrac/</w:t>
        </w:r>
      </w:hyperlink>
    </w:p>
    <w:p w14:paraId="52028896" w14:textId="77777777" w:rsidR="005029D3" w:rsidRPr="004667BD" w:rsidRDefault="005029D3" w:rsidP="006745F7">
      <w:pPr>
        <w:pStyle w:val="Rlit"/>
        <w:rPr>
          <w:rStyle w:val="Hipercze"/>
          <w:color w:val="000000" w:themeColor="text1"/>
          <w:u w:val="none"/>
          <w:lang w:val="en-GB"/>
        </w:rPr>
      </w:pPr>
      <w:r w:rsidRPr="004667BD">
        <w:rPr>
          <w:rStyle w:val="Hipercze"/>
          <w:color w:val="000000" w:themeColor="text1"/>
          <w:u w:val="none"/>
          <w:lang w:val="en-GB"/>
        </w:rPr>
        <w:t>https://ourworldindata.org/grapher/global-energy-substitution</w:t>
      </w:r>
    </w:p>
    <w:p w14:paraId="463ED37C" w14:textId="77777777" w:rsidR="005029D3" w:rsidRPr="004667BD" w:rsidRDefault="005029D3" w:rsidP="006745F7">
      <w:pPr>
        <w:pStyle w:val="Rlit"/>
        <w:rPr>
          <w:color w:val="000000" w:themeColor="text1"/>
          <w:lang w:val="en-GB"/>
        </w:rPr>
      </w:pPr>
      <w:hyperlink r:id="rId27" w:history="1">
        <w:r w:rsidRPr="004667BD">
          <w:rPr>
            <w:rStyle w:val="Hipercze"/>
            <w:color w:val="000000" w:themeColor="text1"/>
            <w:u w:val="none"/>
            <w:lang w:val="en-GB"/>
          </w:rPr>
          <w:t>https://polskialarmsmogowy.pl/2023/06/jak-szybko-zwraca-sie-inwestycja-w-ocieplenie-domu-wyniki-audytu-polskiego-alarmu-smogowego/</w:t>
        </w:r>
      </w:hyperlink>
    </w:p>
    <w:p w14:paraId="73441296" w14:textId="77777777" w:rsidR="005029D3" w:rsidRPr="004667BD" w:rsidRDefault="005029D3" w:rsidP="006745F7">
      <w:pPr>
        <w:pStyle w:val="Rlit"/>
        <w:rPr>
          <w:lang w:val="en-GB"/>
        </w:rPr>
      </w:pPr>
      <w:r w:rsidRPr="004667BD">
        <w:rPr>
          <w:lang w:val="en-GB"/>
        </w:rPr>
        <w:t>https://rynekpierwotny.pl/wiadomosci-mieszkaniowe/ile-kosztuje-termomodernizacja-budynku-ceny/12267/</w:t>
      </w:r>
    </w:p>
    <w:p w14:paraId="1589FCD4" w14:textId="77777777" w:rsidR="005029D3" w:rsidRPr="004667BD" w:rsidRDefault="005029D3" w:rsidP="006745F7">
      <w:pPr>
        <w:pStyle w:val="Rlit"/>
        <w:rPr>
          <w:iCs/>
          <w:lang w:val="en-GB"/>
        </w:rPr>
      </w:pPr>
      <w:r w:rsidRPr="004667BD">
        <w:rPr>
          <w:iCs/>
          <w:lang w:val="en-GB"/>
        </w:rPr>
        <w:t>https://stacbond.com/us/thermal-resistance-material-vs-heating/)</w:t>
      </w:r>
    </w:p>
    <w:p w14:paraId="69B52010" w14:textId="77777777" w:rsidR="005029D3" w:rsidRPr="004667BD" w:rsidRDefault="005029D3" w:rsidP="006745F7">
      <w:pPr>
        <w:pStyle w:val="Rlit"/>
        <w:rPr>
          <w:rStyle w:val="Hipercze"/>
          <w:color w:val="000000" w:themeColor="text1"/>
          <w:u w:val="none"/>
          <w:lang w:val="en-GB"/>
        </w:rPr>
      </w:pPr>
      <w:hyperlink r:id="rId28" w:history="1">
        <w:r w:rsidRPr="004667BD">
          <w:rPr>
            <w:rStyle w:val="Hipercze"/>
            <w:color w:val="000000" w:themeColor="text1"/>
            <w:u w:val="none"/>
            <w:lang w:val="en-GB"/>
          </w:rPr>
          <w:t>https://www.e-education.psu.edu/egee102/node/1951</w:t>
        </w:r>
      </w:hyperlink>
    </w:p>
    <w:p w14:paraId="649BF7DA" w14:textId="77777777" w:rsidR="005029D3" w:rsidRPr="004667BD" w:rsidRDefault="005029D3" w:rsidP="006745F7">
      <w:pPr>
        <w:pStyle w:val="Rlit"/>
        <w:rPr>
          <w:rStyle w:val="Hipercze"/>
          <w:color w:val="000000" w:themeColor="text1"/>
          <w:u w:val="none"/>
          <w:lang w:val="en-GB"/>
        </w:rPr>
      </w:pPr>
      <w:hyperlink r:id="rId29" w:history="1">
        <w:r w:rsidRPr="004667BD">
          <w:rPr>
            <w:rStyle w:val="Hipercze"/>
            <w:color w:val="000000" w:themeColor="text1"/>
            <w:u w:val="none"/>
            <w:lang w:val="en-GB"/>
          </w:rPr>
          <w:t>https://www.foveotech.pl/strefa-wykonawcy/porady-techniczne/metoda-lekka-mokra-a-lekka-sucha-metody-docieplen-scian</w:t>
        </w:r>
      </w:hyperlink>
    </w:p>
    <w:p w14:paraId="4E805191" w14:textId="77777777" w:rsidR="005029D3" w:rsidRPr="004667BD" w:rsidRDefault="005029D3" w:rsidP="006745F7">
      <w:pPr>
        <w:pStyle w:val="Rlit"/>
        <w:rPr>
          <w:rStyle w:val="Hipercze"/>
          <w:color w:val="000000" w:themeColor="text1"/>
          <w:u w:val="none"/>
          <w:lang w:val="en-GB"/>
        </w:rPr>
      </w:pPr>
      <w:hyperlink r:id="rId30" w:history="1">
        <w:r w:rsidRPr="004667BD">
          <w:rPr>
            <w:rStyle w:val="Hipercze"/>
            <w:color w:val="000000" w:themeColor="text1"/>
            <w:u w:val="none"/>
            <w:lang w:val="en-GB"/>
          </w:rPr>
          <w:t>https://www.gov.pl/web/arimr/stop-smog-20---nowe-lepsze-zasady-od-31-marca2</w:t>
        </w:r>
      </w:hyperlink>
    </w:p>
    <w:p w14:paraId="2BC60CAE" w14:textId="77777777" w:rsidR="005029D3" w:rsidRPr="004667BD" w:rsidRDefault="005029D3" w:rsidP="006745F7">
      <w:pPr>
        <w:pStyle w:val="Rlit"/>
        <w:rPr>
          <w:rStyle w:val="Hipercze"/>
          <w:color w:val="000000" w:themeColor="text1"/>
          <w:u w:val="none"/>
          <w:lang w:val="en-GB"/>
        </w:rPr>
      </w:pPr>
      <w:hyperlink r:id="rId31" w:history="1">
        <w:r w:rsidRPr="004667BD">
          <w:rPr>
            <w:rStyle w:val="Hipercze"/>
            <w:color w:val="000000" w:themeColor="text1"/>
            <w:u w:val="none"/>
            <w:lang w:val="en-GB"/>
          </w:rPr>
          <w:t>https://www.instalacjebudowlane.pl/5159-23-40-biomasa--wlasciwosci-wartosc-opalowa.html</w:t>
        </w:r>
      </w:hyperlink>
    </w:p>
    <w:p w14:paraId="67E1435A" w14:textId="77777777" w:rsidR="005029D3" w:rsidRPr="004667BD" w:rsidRDefault="005029D3" w:rsidP="006745F7">
      <w:pPr>
        <w:pStyle w:val="Rlit"/>
        <w:rPr>
          <w:rStyle w:val="Hipercze"/>
          <w:color w:val="000000" w:themeColor="text1"/>
          <w:u w:val="none"/>
          <w:lang w:val="en-GB"/>
        </w:rPr>
      </w:pPr>
      <w:r w:rsidRPr="004667BD">
        <w:rPr>
          <w:rStyle w:val="Hipercze"/>
          <w:color w:val="000000" w:themeColor="text1"/>
          <w:u w:val="none"/>
          <w:lang w:val="en-GB"/>
        </w:rPr>
        <w:t>https://www.researchgate.net/figure/Average-calorific-value-for-selected-energy-raw-materials_tbl1_326625427</w:t>
      </w:r>
    </w:p>
    <w:p w14:paraId="47E1D339" w14:textId="77777777" w:rsidR="005029D3" w:rsidRPr="004667BD" w:rsidRDefault="005029D3" w:rsidP="006745F7">
      <w:pPr>
        <w:pStyle w:val="Rlit"/>
        <w:rPr>
          <w:rStyle w:val="Hipercze"/>
          <w:color w:val="000000" w:themeColor="text1"/>
          <w:u w:val="none"/>
          <w:lang w:val="en-GB"/>
        </w:rPr>
      </w:pPr>
      <w:r w:rsidRPr="004667BD">
        <w:rPr>
          <w:rStyle w:val="Hipercze"/>
          <w:color w:val="000000" w:themeColor="text1"/>
          <w:u w:val="none"/>
          <w:lang w:val="en-GB"/>
        </w:rPr>
        <w:t>https://www.researchgate.net/figure/Heat-loss-in-the-building-12_fig1_331304641</w:t>
      </w:r>
    </w:p>
    <w:p w14:paraId="3D711164" w14:textId="77777777" w:rsidR="005029D3" w:rsidRPr="004667BD" w:rsidRDefault="005029D3" w:rsidP="006745F7">
      <w:pPr>
        <w:pStyle w:val="Rlit"/>
        <w:rPr>
          <w:rStyle w:val="Hipercze"/>
          <w:color w:val="000000" w:themeColor="text1"/>
          <w:u w:val="none"/>
          <w:lang w:val="en-GB"/>
        </w:rPr>
      </w:pPr>
      <w:hyperlink r:id="rId32" w:history="1">
        <w:r w:rsidRPr="004667BD">
          <w:rPr>
            <w:rStyle w:val="Hipercze"/>
            <w:color w:val="000000" w:themeColor="text1"/>
            <w:u w:val="none"/>
            <w:lang w:val="en-GB"/>
          </w:rPr>
          <w:t>https://www.termofol.pl/informacje-ogolne/ep-ek-i-eu-co-oznaczaja-te-pojecia/</w:t>
        </w:r>
      </w:hyperlink>
    </w:p>
    <w:sectPr w:rsidR="005029D3" w:rsidRPr="004667BD" w:rsidSect="005879FA">
      <w:headerReference w:type="even" r:id="rId33"/>
      <w:headerReference w:type="default" r:id="rId34"/>
      <w:footerReference w:type="first" r:id="rId35"/>
      <w:pgSz w:w="11907" w:h="16840" w:code="9"/>
      <w:pgMar w:top="1134" w:right="1134" w:bottom="1134" w:left="1134" w:header="567" w:footer="567" w:gutter="0"/>
      <w:pgNumType w:start="2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84AD" w14:textId="77777777" w:rsidR="000921EA" w:rsidRDefault="000921EA">
      <w:r>
        <w:separator/>
      </w:r>
    </w:p>
  </w:endnote>
  <w:endnote w:type="continuationSeparator" w:id="0">
    <w:p w14:paraId="58DB4A85" w14:textId="77777777" w:rsidR="000921EA" w:rsidRDefault="0009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F13050" w:rsidRPr="00006BE3" w14:paraId="1F05662A" w14:textId="77777777" w:rsidTr="00CE3376">
      <w:trPr>
        <w:trHeight w:val="198"/>
      </w:trPr>
      <w:tc>
        <w:tcPr>
          <w:tcW w:w="1384" w:type="dxa"/>
          <w:shd w:val="clear" w:color="auto" w:fill="auto"/>
          <w:vAlign w:val="center"/>
        </w:tcPr>
        <w:p w14:paraId="55B24B55" w14:textId="77777777" w:rsidR="00F13050" w:rsidRPr="00273DC1" w:rsidRDefault="00F13050" w:rsidP="00AB21C7">
          <w:pPr>
            <w:spacing w:before="240"/>
            <w:ind w:left="-142" w:firstLine="142"/>
          </w:pPr>
          <w:bookmarkStart w:id="3" w:name="_Hlk104286226"/>
          <w:bookmarkStart w:id="4" w:name="_Hlk104286227"/>
          <w:r w:rsidRPr="00273DC1">
            <w:rPr>
              <w:noProof/>
            </w:rPr>
            <w:drawing>
              <wp:inline distT="0" distB="0" distL="0" distR="0" wp14:anchorId="3025A1D1" wp14:editId="2EBDA672">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400D558" w14:textId="77777777" w:rsidR="00F13050" w:rsidRPr="00273DC1" w:rsidRDefault="00F13050" w:rsidP="00486C97">
          <w:pPr>
            <w:suppressAutoHyphens/>
            <w:spacing w:before="240"/>
            <w:ind w:left="-78" w:firstLine="9"/>
            <w:rPr>
              <w:sz w:val="18"/>
              <w:szCs w:val="18"/>
              <w:lang w:val="en-GB"/>
            </w:rPr>
          </w:pPr>
          <w:r w:rsidRPr="00273DC1">
            <w:rPr>
              <w:sz w:val="18"/>
              <w:szCs w:val="18"/>
              <w:lang w:val="en-GB"/>
            </w:rPr>
            <w:t>© 2023. Author(s). This work is licensed under a Creative Commons Attribution 4.0 International License (CC BY-SA)</w:t>
          </w:r>
        </w:p>
      </w:tc>
    </w:tr>
    <w:bookmarkEnd w:id="3"/>
    <w:bookmarkEnd w:id="4"/>
  </w:tbl>
  <w:p w14:paraId="2D2D20E4" w14:textId="77777777" w:rsidR="00F13050" w:rsidRPr="00273DC1" w:rsidRDefault="00F13050" w:rsidP="00F13050">
    <w:pPr>
      <w:pStyle w:val="Stopka"/>
      <w:ind w:firstLine="142"/>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FEC8" w14:textId="77777777" w:rsidR="000921EA" w:rsidRDefault="000921EA">
      <w:r>
        <w:separator/>
      </w:r>
    </w:p>
  </w:footnote>
  <w:footnote w:type="continuationSeparator" w:id="0">
    <w:p w14:paraId="551C00A0" w14:textId="77777777" w:rsidR="000921EA" w:rsidRDefault="000921EA">
      <w:r>
        <w:continuationSeparator/>
      </w:r>
    </w:p>
  </w:footnote>
  <w:footnote w:id="1">
    <w:p w14:paraId="1386EFE6" w14:textId="4DEA3237" w:rsidR="00AB21C7" w:rsidRDefault="00AB21C7" w:rsidP="00AB21C7">
      <w:pPr>
        <w:pStyle w:val="Tekstprzypisudolnego"/>
        <w:ind w:firstLine="0"/>
      </w:pPr>
      <w:r>
        <w:rPr>
          <w:rStyle w:val="Odwoanieprzypisudolnego"/>
        </w:rPr>
        <w:footnoteRef/>
      </w:r>
      <w:r>
        <w:t xml:space="preserve"> </w:t>
      </w:r>
      <w:r w:rsidRPr="00AB21C7">
        <w:t>https://www.termofol.pl/informacje-ogolne/ep-ek-i-eu-co-oznaczaja-te-pojecia/</w:t>
      </w:r>
    </w:p>
  </w:footnote>
  <w:footnote w:id="2">
    <w:p w14:paraId="044318AA" w14:textId="37B5BB61" w:rsidR="00867733" w:rsidRPr="00CF65CD" w:rsidRDefault="00867733" w:rsidP="00867733">
      <w:pPr>
        <w:pStyle w:val="Tekstprzypisudolnego"/>
        <w:ind w:firstLine="0"/>
      </w:pPr>
      <w:r w:rsidRPr="00CF65CD">
        <w:rPr>
          <w:rStyle w:val="Odwoanieprzypisudolnego"/>
        </w:rPr>
        <w:footnoteRef/>
      </w:r>
      <w:r w:rsidRPr="00CF65CD">
        <w:t xml:space="preserve"> </w:t>
      </w:r>
      <w:r w:rsidRPr="00CF65CD">
        <w:rPr>
          <w:lang w:val="en-GB"/>
        </w:rPr>
        <w:t>https://corab.pl/aktualnosci/standard-energetyczny-wt-2021-jakie-ma-wymagania</w:t>
      </w:r>
    </w:p>
  </w:footnote>
  <w:footnote w:id="3">
    <w:p w14:paraId="62BB456D" w14:textId="2FB4EDE9" w:rsidR="00867733" w:rsidRPr="00867733" w:rsidRDefault="00867733" w:rsidP="00867733">
      <w:pPr>
        <w:pStyle w:val="Tekstprzypisudolnego"/>
        <w:ind w:firstLine="0"/>
      </w:pPr>
      <w:r w:rsidRPr="00867733">
        <w:rPr>
          <w:rStyle w:val="Odwoanieprzypisudolnego"/>
        </w:rPr>
        <w:footnoteRef/>
      </w:r>
      <w:r w:rsidRPr="00867733">
        <w:t xml:space="preserve"> </w:t>
      </w:r>
      <w:hyperlink r:id="rId1" w:history="1">
        <w:r w:rsidRPr="00867733">
          <w:rPr>
            <w:color w:val="000000" w:themeColor="text1"/>
            <w:lang w:val="en-GB"/>
          </w:rPr>
          <w:t>https://budujemydom.pl/stan-surowy/termoizolacja/a/7433-ocieplenie-scian-zewnetrznych</w:t>
        </w:r>
      </w:hyperlink>
    </w:p>
  </w:footnote>
  <w:footnote w:id="4">
    <w:p w14:paraId="6C457EFA" w14:textId="64C348E5" w:rsidR="00867733" w:rsidRPr="00867733" w:rsidRDefault="00867733" w:rsidP="00867733">
      <w:pPr>
        <w:pStyle w:val="Tekstprzypisudolnego"/>
        <w:ind w:firstLine="0"/>
      </w:pPr>
      <w:r w:rsidRPr="00867733">
        <w:rPr>
          <w:rStyle w:val="Odwoanieprzypisudolnego"/>
        </w:rPr>
        <w:footnoteRef/>
      </w:r>
      <w:r w:rsidRPr="00867733">
        <w:t xml:space="preserve"> </w:t>
      </w:r>
      <w:r w:rsidRPr="00867733">
        <w:rPr>
          <w:rStyle w:val="y2iqfc"/>
          <w:lang w:val="en-GB"/>
        </w:rPr>
        <w:t>https://www.researchgate.net/figure/Heat-loss-in-the-building-12_fig1_331304641</w:t>
      </w:r>
    </w:p>
  </w:footnote>
  <w:footnote w:id="5">
    <w:p w14:paraId="7EDFD6A0" w14:textId="6AEB3FFD" w:rsidR="00867733" w:rsidRPr="00867733" w:rsidRDefault="00867733" w:rsidP="00867733">
      <w:pPr>
        <w:pStyle w:val="Tekstprzypisudolnego"/>
        <w:ind w:firstLine="0"/>
      </w:pPr>
      <w:r w:rsidRPr="00867733">
        <w:rPr>
          <w:rStyle w:val="Odwoanieprzypisudolnego"/>
        </w:rPr>
        <w:footnoteRef/>
      </w:r>
      <w:r w:rsidRPr="00867733">
        <w:t xml:space="preserve"> </w:t>
      </w:r>
      <w:r w:rsidRPr="00867733">
        <w:rPr>
          <w:rStyle w:val="y2iqfc"/>
          <w:lang w:val="en-GB"/>
        </w:rPr>
        <w:t>https://www.researchgate.net/figure/Heat-loss-in-the-building-12_fig1_331304641</w:t>
      </w:r>
    </w:p>
  </w:footnote>
  <w:footnote w:id="6">
    <w:p w14:paraId="733369A0" w14:textId="7D641382" w:rsidR="00867733" w:rsidRPr="00867733" w:rsidRDefault="00867733" w:rsidP="00867733">
      <w:pPr>
        <w:pStyle w:val="Tekstprzypisudolnego"/>
        <w:ind w:firstLine="0"/>
        <w:jc w:val="left"/>
      </w:pPr>
      <w:r w:rsidRPr="00867733">
        <w:rPr>
          <w:rStyle w:val="Odwoanieprzypisudolnego"/>
        </w:rPr>
        <w:footnoteRef/>
      </w:r>
      <w:r w:rsidRPr="00867733">
        <w:t xml:space="preserve"> </w:t>
      </w:r>
      <w:r w:rsidR="00204DC3" w:rsidRPr="00204DC3">
        <w:rPr>
          <w:lang w:val="en-GB"/>
        </w:rPr>
        <w:t>https://www.foveotech.pl/strefa-wykonawcy/porady-techniczne/metoda-lekka-mokra-a-lekka-sucha-metody-docieplen-scian</w:t>
      </w:r>
    </w:p>
  </w:footnote>
  <w:footnote w:id="7">
    <w:p w14:paraId="387CDB91" w14:textId="1AC487D3" w:rsidR="00867733" w:rsidRDefault="00867733" w:rsidP="00867733">
      <w:pPr>
        <w:pStyle w:val="Tekstprzypisudolnego"/>
        <w:ind w:firstLine="0"/>
      </w:pPr>
      <w:r>
        <w:rPr>
          <w:rStyle w:val="Odwoanieprzypisudolnego"/>
        </w:rPr>
        <w:footnoteRef/>
      </w:r>
      <w:r>
        <w:t xml:space="preserve"> </w:t>
      </w:r>
      <w:r w:rsidRPr="00867733">
        <w:t>https://budujemydom.pl/stansurowy/termoizolacja/a/7433-ocieplenie-scian-zewnetrznych</w:t>
      </w:r>
    </w:p>
  </w:footnote>
  <w:footnote w:id="8">
    <w:p w14:paraId="6336ADD2" w14:textId="7CB9A409" w:rsidR="00867733" w:rsidRDefault="00867733" w:rsidP="00867733">
      <w:pPr>
        <w:pStyle w:val="Tekstprzypisudolnego"/>
        <w:ind w:firstLine="0"/>
      </w:pPr>
      <w:r>
        <w:rPr>
          <w:rStyle w:val="Odwoanieprzypisudolnego"/>
        </w:rPr>
        <w:footnoteRef/>
      </w:r>
      <w:r>
        <w:t xml:space="preserve"> </w:t>
      </w:r>
      <w:r w:rsidRPr="00867733">
        <w:t>https://jakbudowac.pl/warunki-techniczne-2022-co-to-jest-aktualne-przepisy</w:t>
      </w:r>
    </w:p>
  </w:footnote>
  <w:footnote w:id="9">
    <w:p w14:paraId="69D0FC26" w14:textId="4492B0C4" w:rsidR="00867733" w:rsidRDefault="00867733" w:rsidP="00867733">
      <w:pPr>
        <w:pStyle w:val="Tekstprzypisudolnego"/>
        <w:ind w:firstLine="0"/>
      </w:pPr>
      <w:r>
        <w:rPr>
          <w:rStyle w:val="Odwoanieprzypisudolnego"/>
        </w:rPr>
        <w:footnoteRef/>
      </w:r>
      <w:r>
        <w:t xml:space="preserve"> </w:t>
      </w:r>
      <w:r w:rsidRPr="00867733">
        <w:t>https://czy</w:t>
      </w:r>
      <w:r w:rsidR="00BC68E7">
        <w:t>ste</w:t>
      </w:r>
      <w:r w:rsidRPr="00867733">
        <w:t>powietrze.gov.pl/lifting-domu-dzieki-nowym-oknom-i-drzwiom/</w:t>
      </w:r>
    </w:p>
  </w:footnote>
  <w:footnote w:id="10">
    <w:p w14:paraId="21C9AB1F" w14:textId="5C1A83D1" w:rsidR="00DE3704" w:rsidRDefault="00DE3704" w:rsidP="00DE3704">
      <w:pPr>
        <w:pStyle w:val="Tekstprzypisudolnego"/>
        <w:ind w:firstLine="0"/>
        <w:jc w:val="left"/>
      </w:pPr>
      <w:r>
        <w:rPr>
          <w:rStyle w:val="Odwoanieprzypisudolnego"/>
        </w:rPr>
        <w:footnoteRef/>
      </w:r>
      <w:r>
        <w:t xml:space="preserve"> </w:t>
      </w:r>
      <w:r w:rsidRPr="00DE3704">
        <w:t>https://domel.pl/termomodernizacja/czyste-powietrze?gclid=EAIaIQobChMIjs3Thv6cgAMV1OyyCh1d5g6xEAAYASAAEgINsvD_BwE</w:t>
      </w:r>
    </w:p>
  </w:footnote>
  <w:footnote w:id="11">
    <w:p w14:paraId="27998985" w14:textId="778D307E" w:rsidR="00DE3704" w:rsidRDefault="00DE3704" w:rsidP="00DE3704">
      <w:pPr>
        <w:pStyle w:val="Tekstprzypisudolnego"/>
        <w:ind w:firstLine="0"/>
      </w:pPr>
      <w:r>
        <w:rPr>
          <w:rStyle w:val="Odwoanieprzypisudolnego"/>
        </w:rPr>
        <w:footnoteRef/>
      </w:r>
      <w:r>
        <w:t xml:space="preserve"> </w:t>
      </w:r>
      <w:r w:rsidRPr="00DE3704">
        <w:t>https://www.gov.pl/web/arimr/stop-smog-20---nowe-lepsze-zasady-od-31-marca2</w:t>
      </w:r>
    </w:p>
  </w:footnote>
  <w:footnote w:id="12">
    <w:p w14:paraId="4333F4FF" w14:textId="6E7B3D38" w:rsidR="00DE3704" w:rsidRDefault="00DE3704" w:rsidP="00DE3704">
      <w:pPr>
        <w:pStyle w:val="Tekstprzypisudolnego"/>
        <w:ind w:firstLine="0"/>
        <w:jc w:val="left"/>
      </w:pPr>
      <w:r>
        <w:rPr>
          <w:rStyle w:val="Odwoanieprzypisudolnego"/>
        </w:rPr>
        <w:footnoteRef/>
      </w:r>
      <w:r>
        <w:t xml:space="preserve"> </w:t>
      </w:r>
      <w:r w:rsidRPr="00DE3704">
        <w:t>https://polskialarmsmogowy.pl/2023/06/jak-szybko-zwraca-sie-inwestycja-w-ocieplenie-domu-wyniki-audytu-polskiego-alarmu-smogowego/</w:t>
      </w:r>
    </w:p>
  </w:footnote>
  <w:footnote w:id="13">
    <w:p w14:paraId="7F599939" w14:textId="3B952AAB" w:rsidR="00DE3704" w:rsidRDefault="00DE3704" w:rsidP="00DE3704">
      <w:pPr>
        <w:pStyle w:val="Tekstprzypisudolnego"/>
        <w:ind w:firstLine="0"/>
      </w:pPr>
      <w:r>
        <w:rPr>
          <w:rStyle w:val="Odwoanieprzypisudolnego"/>
        </w:rPr>
        <w:footnoteRef/>
      </w:r>
      <w:r>
        <w:t xml:space="preserve"> </w:t>
      </w:r>
      <w:r w:rsidRPr="00DE3704">
        <w:t>https://www.instalacjebudowlane.pl/5159-23-40-biomasa--wlasciwosci-wartosc-opalowa.html</w:t>
      </w:r>
    </w:p>
  </w:footnote>
  <w:footnote w:id="14">
    <w:p w14:paraId="7F54D5CC" w14:textId="23A7D8FA" w:rsidR="00E103C4" w:rsidRDefault="00E103C4" w:rsidP="00E103C4">
      <w:pPr>
        <w:pStyle w:val="Tekstprzypisudolnego"/>
        <w:ind w:firstLine="0"/>
      </w:pPr>
      <w:r>
        <w:rPr>
          <w:rStyle w:val="Odwoanieprzypisudolnego"/>
        </w:rPr>
        <w:footnoteRef/>
      </w:r>
      <w:r>
        <w:t xml:space="preserve"> </w:t>
      </w:r>
      <w:r w:rsidRPr="00E103C4">
        <w:t>https://metalfachtg.com.pl/ekogroszek-jaka-kalorycznosc-wybrac/</w:t>
      </w:r>
    </w:p>
  </w:footnote>
  <w:footnote w:id="15">
    <w:p w14:paraId="46758851" w14:textId="63008F2F" w:rsidR="00BC211B" w:rsidRDefault="00BC211B" w:rsidP="00BC211B">
      <w:pPr>
        <w:pStyle w:val="Tekstprzypisudolnego"/>
        <w:ind w:firstLine="0"/>
        <w:jc w:val="left"/>
      </w:pPr>
      <w:r>
        <w:rPr>
          <w:rStyle w:val="Odwoanieprzypisudolnego"/>
        </w:rPr>
        <w:footnoteRef/>
      </w:r>
      <w:r>
        <w:t xml:space="preserve"> </w:t>
      </w:r>
      <w:r w:rsidRPr="00BC211B">
        <w:t>https://grzejemnieto.pl/najbardziej-efektywne-zrodla-ciepla-porownanie/</w:t>
      </w:r>
    </w:p>
  </w:footnote>
  <w:footnote w:id="16">
    <w:p w14:paraId="404CC3BE" w14:textId="36C5050C" w:rsidR="00BC68E7" w:rsidRDefault="00BC68E7" w:rsidP="00BC68E7">
      <w:pPr>
        <w:pStyle w:val="Tekstprzypisudolnego"/>
        <w:ind w:firstLine="0"/>
      </w:pPr>
      <w:r>
        <w:rPr>
          <w:rStyle w:val="Odwoanieprzypisudolnego"/>
        </w:rPr>
        <w:footnoteRef/>
      </w:r>
      <w:r>
        <w:t xml:space="preserve"> </w:t>
      </w:r>
      <w:r w:rsidRPr="00BC68E7">
        <w:t>https://dobry-ekogroszek.pl/charakterystyka-ekogroszku/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F13050" w:rsidRPr="00377DE9" w14:paraId="42CC5A2C" w14:textId="77777777" w:rsidTr="00CE3376">
      <w:trPr>
        <w:trHeight w:hRule="exact" w:val="284"/>
      </w:trPr>
      <w:tc>
        <w:tcPr>
          <w:tcW w:w="397" w:type="dxa"/>
          <w:shd w:val="clear" w:color="auto" w:fill="auto"/>
          <w:vAlign w:val="center"/>
        </w:tcPr>
        <w:p w14:paraId="0CA79CD9" w14:textId="77777777" w:rsidR="00F13050" w:rsidRPr="00377DE9" w:rsidRDefault="000C081B" w:rsidP="00DB35E9">
          <w:pPr>
            <w:pStyle w:val="Nagwek"/>
            <w:ind w:firstLine="0"/>
            <w:rPr>
              <w:rFonts w:ascii="Arial" w:hAnsi="Arial" w:cs="Arial"/>
              <w:i/>
              <w:sz w:val="20"/>
              <w:szCs w:val="20"/>
            </w:rPr>
          </w:pPr>
          <w:r w:rsidRPr="00377DE9">
            <w:rPr>
              <w:rFonts w:ascii="Arial" w:hAnsi="Arial" w:cs="Arial"/>
              <w:sz w:val="20"/>
              <w:szCs w:val="20"/>
            </w:rPr>
            <w:fldChar w:fldCharType="begin"/>
          </w:r>
          <w:r w:rsidR="00F13050"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sidR="0046482E">
            <w:rPr>
              <w:rFonts w:ascii="Arial" w:hAnsi="Arial" w:cs="Arial"/>
              <w:noProof/>
              <w:sz w:val="20"/>
              <w:szCs w:val="20"/>
            </w:rPr>
            <w:t>902</w:t>
          </w:r>
          <w:r w:rsidRPr="00377DE9">
            <w:rPr>
              <w:rFonts w:ascii="Arial" w:hAnsi="Arial" w:cs="Arial"/>
              <w:sz w:val="20"/>
              <w:szCs w:val="20"/>
            </w:rPr>
            <w:fldChar w:fldCharType="end"/>
          </w:r>
        </w:p>
      </w:tc>
      <w:tc>
        <w:tcPr>
          <w:tcW w:w="9242" w:type="dxa"/>
          <w:shd w:val="clear" w:color="auto" w:fill="auto"/>
          <w:vAlign w:val="center"/>
        </w:tcPr>
        <w:p w14:paraId="1538E596" w14:textId="77777777" w:rsidR="00F13050" w:rsidRPr="00377DE9" w:rsidRDefault="00F13050" w:rsidP="00DB35E9">
          <w:pPr>
            <w:pStyle w:val="Nagwek"/>
            <w:ind w:firstLine="0"/>
            <w:jc w:val="center"/>
            <w:rPr>
              <w:rFonts w:ascii="Arial" w:hAnsi="Arial" w:cs="Arial"/>
              <w:i/>
              <w:sz w:val="20"/>
              <w:szCs w:val="20"/>
            </w:rPr>
          </w:pPr>
          <w:r w:rsidRPr="00F13050">
            <w:rPr>
              <w:rFonts w:ascii="Arial" w:hAnsi="Arial" w:cs="Arial"/>
              <w:i/>
              <w:sz w:val="20"/>
              <w:szCs w:val="20"/>
            </w:rPr>
            <w:t>Magdalena Orłowska</w:t>
          </w:r>
        </w:p>
      </w:tc>
    </w:tr>
  </w:tbl>
  <w:p w14:paraId="34AC2A0B" w14:textId="77777777" w:rsidR="00F13050" w:rsidRPr="000A241A" w:rsidRDefault="00F13050" w:rsidP="00DB35E9">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F13050" w:rsidRPr="00911802" w14:paraId="354D4696" w14:textId="77777777" w:rsidTr="00CE3376">
      <w:trPr>
        <w:trHeight w:hRule="exact" w:val="284"/>
        <w:jc w:val="right"/>
      </w:trPr>
      <w:tc>
        <w:tcPr>
          <w:tcW w:w="9243" w:type="dxa"/>
          <w:shd w:val="clear" w:color="auto" w:fill="auto"/>
          <w:vAlign w:val="center"/>
        </w:tcPr>
        <w:p w14:paraId="61B0C977" w14:textId="77777777" w:rsidR="00F13050" w:rsidRPr="005117CD" w:rsidRDefault="00F13050" w:rsidP="00DB35E9">
          <w:pPr>
            <w:pStyle w:val="Nagwek"/>
            <w:ind w:firstLine="0"/>
            <w:jc w:val="center"/>
            <w:rPr>
              <w:rFonts w:ascii="Arial" w:hAnsi="Arial" w:cs="Arial"/>
              <w:i/>
              <w:sz w:val="20"/>
              <w:szCs w:val="18"/>
              <w:lang w:val="en-GB"/>
            </w:rPr>
          </w:pPr>
          <w:proofErr w:type="spellStart"/>
          <w:r w:rsidRPr="00F13050">
            <w:rPr>
              <w:rFonts w:ascii="Arial" w:hAnsi="Arial" w:cs="Arial"/>
              <w:i/>
              <w:sz w:val="20"/>
              <w:szCs w:val="18"/>
              <w:lang w:val="en-GB"/>
            </w:rPr>
            <w:t>Thermomodernization</w:t>
          </w:r>
          <w:proofErr w:type="spellEnd"/>
          <w:r w:rsidRPr="00F13050">
            <w:rPr>
              <w:rFonts w:ascii="Arial" w:hAnsi="Arial" w:cs="Arial"/>
              <w:i/>
              <w:sz w:val="20"/>
              <w:szCs w:val="18"/>
              <w:lang w:val="en-GB"/>
            </w:rPr>
            <w:t xml:space="preserve"> – Rescue for the Building</w:t>
          </w:r>
        </w:p>
      </w:tc>
      <w:tc>
        <w:tcPr>
          <w:tcW w:w="397" w:type="dxa"/>
          <w:shd w:val="clear" w:color="auto" w:fill="auto"/>
          <w:vAlign w:val="center"/>
        </w:tcPr>
        <w:p w14:paraId="562DC78D" w14:textId="77777777" w:rsidR="00F13050" w:rsidRPr="00911802" w:rsidRDefault="000C081B" w:rsidP="00DB35E9">
          <w:pPr>
            <w:pStyle w:val="Nagwek"/>
            <w:ind w:firstLine="0"/>
            <w:jc w:val="right"/>
            <w:rPr>
              <w:rFonts w:ascii="Arial" w:hAnsi="Arial" w:cs="Arial"/>
              <w:i/>
              <w:sz w:val="20"/>
              <w:szCs w:val="18"/>
            </w:rPr>
          </w:pPr>
          <w:r w:rsidRPr="00911802">
            <w:rPr>
              <w:rFonts w:ascii="Arial" w:hAnsi="Arial" w:cs="Arial"/>
              <w:sz w:val="20"/>
              <w:szCs w:val="18"/>
            </w:rPr>
            <w:fldChar w:fldCharType="begin"/>
          </w:r>
          <w:r w:rsidR="00F13050"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46482E">
            <w:rPr>
              <w:rFonts w:ascii="Arial" w:hAnsi="Arial" w:cs="Arial"/>
              <w:noProof/>
              <w:sz w:val="20"/>
              <w:szCs w:val="18"/>
            </w:rPr>
            <w:t>903</w:t>
          </w:r>
          <w:r w:rsidRPr="00911802">
            <w:rPr>
              <w:rFonts w:ascii="Arial" w:hAnsi="Arial" w:cs="Arial"/>
              <w:sz w:val="20"/>
              <w:szCs w:val="18"/>
            </w:rPr>
            <w:fldChar w:fldCharType="end"/>
          </w:r>
        </w:p>
      </w:tc>
    </w:tr>
  </w:tbl>
  <w:p w14:paraId="7099C494" w14:textId="77777777" w:rsidR="00F13050" w:rsidRPr="00911802" w:rsidRDefault="00F13050" w:rsidP="00DB35E9">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B82AB08"/>
    <w:lvl w:ilvl="0">
      <w:start w:val="1"/>
      <w:numFmt w:val="decimal"/>
      <w:lvlText w:val="%1."/>
      <w:lvlJc w:val="left"/>
      <w:pPr>
        <w:tabs>
          <w:tab w:val="num" w:pos="360"/>
        </w:tabs>
        <w:ind w:left="360" w:hanging="360"/>
      </w:pPr>
      <w:rPr>
        <w:sz w:val="20"/>
        <w:szCs w:val="20"/>
      </w:rPr>
    </w:lvl>
  </w:abstractNum>
  <w:abstractNum w:abstractNumId="1" w15:restartNumberingAfterBreak="0">
    <w:nsid w:val="0089262B"/>
    <w:multiLevelType w:val="hybridMultilevel"/>
    <w:tmpl w:val="9DA2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920E8"/>
    <w:multiLevelType w:val="hybridMultilevel"/>
    <w:tmpl w:val="8BD62208"/>
    <w:lvl w:ilvl="0" w:tplc="04150017">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35FBE"/>
    <w:multiLevelType w:val="hybridMultilevel"/>
    <w:tmpl w:val="CFCEA34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6A0732"/>
    <w:multiLevelType w:val="hybridMultilevel"/>
    <w:tmpl w:val="7D34C8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8307F"/>
    <w:multiLevelType w:val="hybridMultilevel"/>
    <w:tmpl w:val="F7889D7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D240A2"/>
    <w:multiLevelType w:val="hybridMultilevel"/>
    <w:tmpl w:val="B17800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5F82B01"/>
    <w:multiLevelType w:val="hybridMultilevel"/>
    <w:tmpl w:val="A9B65A5C"/>
    <w:lvl w:ilvl="0" w:tplc="BA8E7376">
      <w:start w:val="1"/>
      <w:numFmt w:val="decimal"/>
      <w:lvlText w:val="%1."/>
      <w:lvlJc w:val="left"/>
      <w:pPr>
        <w:ind w:left="1669" w:hanging="9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372224B"/>
    <w:multiLevelType w:val="hybridMultilevel"/>
    <w:tmpl w:val="3C2826FA"/>
    <w:lvl w:ilvl="0" w:tplc="8E48C2D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156A8A"/>
    <w:multiLevelType w:val="hybridMultilevel"/>
    <w:tmpl w:val="0C1A923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9ED5D3B"/>
    <w:multiLevelType w:val="hybridMultilevel"/>
    <w:tmpl w:val="ADC8690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CDC46EF"/>
    <w:multiLevelType w:val="hybridMultilevel"/>
    <w:tmpl w:val="DE342A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95A2D1F"/>
    <w:multiLevelType w:val="hybridMultilevel"/>
    <w:tmpl w:val="E2626CBA"/>
    <w:lvl w:ilvl="0" w:tplc="B3F42502">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4355D"/>
    <w:multiLevelType w:val="hybridMultilevel"/>
    <w:tmpl w:val="412CCA5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66592F10"/>
    <w:multiLevelType w:val="hybridMultilevel"/>
    <w:tmpl w:val="36B2C5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4B3DD7"/>
    <w:multiLevelType w:val="hybridMultilevel"/>
    <w:tmpl w:val="BE0C7D46"/>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156306"/>
    <w:multiLevelType w:val="hybridMultilevel"/>
    <w:tmpl w:val="EFDEC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0A1706"/>
    <w:multiLevelType w:val="hybridMultilevel"/>
    <w:tmpl w:val="F7DC62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FE84687"/>
    <w:multiLevelType w:val="hybridMultilevel"/>
    <w:tmpl w:val="33EAE4E8"/>
    <w:lvl w:ilvl="0" w:tplc="F030211A">
      <w:start w:val="1"/>
      <w:numFmt w:val="low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5852889">
    <w:abstractNumId w:val="8"/>
  </w:num>
  <w:num w:numId="2" w16cid:durableId="1456102487">
    <w:abstractNumId w:val="3"/>
  </w:num>
  <w:num w:numId="3" w16cid:durableId="191185240">
    <w:abstractNumId w:val="11"/>
  </w:num>
  <w:num w:numId="4" w16cid:durableId="969478946">
    <w:abstractNumId w:val="4"/>
  </w:num>
  <w:num w:numId="5" w16cid:durableId="1110394212">
    <w:abstractNumId w:val="12"/>
  </w:num>
  <w:num w:numId="6" w16cid:durableId="1905753777">
    <w:abstractNumId w:val="15"/>
  </w:num>
  <w:num w:numId="7" w16cid:durableId="1282957575">
    <w:abstractNumId w:val="6"/>
  </w:num>
  <w:num w:numId="8" w16cid:durableId="1997296511">
    <w:abstractNumId w:val="17"/>
  </w:num>
  <w:num w:numId="9" w16cid:durableId="2017340155">
    <w:abstractNumId w:val="9"/>
  </w:num>
  <w:num w:numId="10" w16cid:durableId="608584045">
    <w:abstractNumId w:val="7"/>
  </w:num>
  <w:num w:numId="11" w16cid:durableId="2074112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852253">
    <w:abstractNumId w:val="0"/>
  </w:num>
  <w:num w:numId="13" w16cid:durableId="569121384">
    <w:abstractNumId w:val="18"/>
  </w:num>
  <w:num w:numId="14" w16cid:durableId="1547836358">
    <w:abstractNumId w:val="1"/>
  </w:num>
  <w:num w:numId="15" w16cid:durableId="550926911">
    <w:abstractNumId w:val="10"/>
  </w:num>
  <w:num w:numId="16" w16cid:durableId="1903564569">
    <w:abstractNumId w:val="14"/>
  </w:num>
  <w:num w:numId="17" w16cid:durableId="1176577411">
    <w:abstractNumId w:val="2"/>
  </w:num>
  <w:num w:numId="18" w16cid:durableId="1735355352">
    <w:abstractNumId w:val="5"/>
  </w:num>
  <w:num w:numId="19" w16cid:durableId="27990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rA0MDWxsDAHQlMLEyUdpeDU4uLM/DyQAsNaAM6kVmYsAAAA"/>
  </w:docVars>
  <w:rsids>
    <w:rsidRoot w:val="00B54C6F"/>
    <w:rsid w:val="00000126"/>
    <w:rsid w:val="000005BE"/>
    <w:rsid w:val="000005F5"/>
    <w:rsid w:val="00000628"/>
    <w:rsid w:val="00000776"/>
    <w:rsid w:val="0000092F"/>
    <w:rsid w:val="000028FC"/>
    <w:rsid w:val="00002A7E"/>
    <w:rsid w:val="000038FE"/>
    <w:rsid w:val="00003EE1"/>
    <w:rsid w:val="0000406E"/>
    <w:rsid w:val="00004B17"/>
    <w:rsid w:val="00007026"/>
    <w:rsid w:val="00007156"/>
    <w:rsid w:val="000073F6"/>
    <w:rsid w:val="000102A2"/>
    <w:rsid w:val="00011613"/>
    <w:rsid w:val="000133DB"/>
    <w:rsid w:val="00013E13"/>
    <w:rsid w:val="00016E38"/>
    <w:rsid w:val="00017085"/>
    <w:rsid w:val="00017357"/>
    <w:rsid w:val="000216E8"/>
    <w:rsid w:val="00022D98"/>
    <w:rsid w:val="0002466B"/>
    <w:rsid w:val="00024A38"/>
    <w:rsid w:val="00024F27"/>
    <w:rsid w:val="00025788"/>
    <w:rsid w:val="000257A4"/>
    <w:rsid w:val="00025827"/>
    <w:rsid w:val="00026C37"/>
    <w:rsid w:val="00027B54"/>
    <w:rsid w:val="0003138A"/>
    <w:rsid w:val="00034706"/>
    <w:rsid w:val="000352E1"/>
    <w:rsid w:val="0003632D"/>
    <w:rsid w:val="00036B3C"/>
    <w:rsid w:val="0003738A"/>
    <w:rsid w:val="000379F3"/>
    <w:rsid w:val="0004055F"/>
    <w:rsid w:val="00041E02"/>
    <w:rsid w:val="00041E7B"/>
    <w:rsid w:val="0004574C"/>
    <w:rsid w:val="00045C82"/>
    <w:rsid w:val="000476E3"/>
    <w:rsid w:val="00047820"/>
    <w:rsid w:val="00047ECD"/>
    <w:rsid w:val="00047F17"/>
    <w:rsid w:val="000507DD"/>
    <w:rsid w:val="000548DF"/>
    <w:rsid w:val="00054F05"/>
    <w:rsid w:val="0005532D"/>
    <w:rsid w:val="00055FAA"/>
    <w:rsid w:val="000569E0"/>
    <w:rsid w:val="00056E70"/>
    <w:rsid w:val="0005713F"/>
    <w:rsid w:val="00057461"/>
    <w:rsid w:val="00057B69"/>
    <w:rsid w:val="00057F63"/>
    <w:rsid w:val="00060041"/>
    <w:rsid w:val="0006062A"/>
    <w:rsid w:val="000609C9"/>
    <w:rsid w:val="0006106D"/>
    <w:rsid w:val="0006206A"/>
    <w:rsid w:val="000624C5"/>
    <w:rsid w:val="00062A62"/>
    <w:rsid w:val="00062F78"/>
    <w:rsid w:val="000631BF"/>
    <w:rsid w:val="00063558"/>
    <w:rsid w:val="000646CD"/>
    <w:rsid w:val="000652E7"/>
    <w:rsid w:val="000662E6"/>
    <w:rsid w:val="00070001"/>
    <w:rsid w:val="000701FF"/>
    <w:rsid w:val="00070417"/>
    <w:rsid w:val="00070B17"/>
    <w:rsid w:val="00070DD6"/>
    <w:rsid w:val="00071E27"/>
    <w:rsid w:val="00071FB8"/>
    <w:rsid w:val="00072C4E"/>
    <w:rsid w:val="00073668"/>
    <w:rsid w:val="00074B63"/>
    <w:rsid w:val="0007505E"/>
    <w:rsid w:val="00075F15"/>
    <w:rsid w:val="000764C5"/>
    <w:rsid w:val="000779A3"/>
    <w:rsid w:val="000814EF"/>
    <w:rsid w:val="00081584"/>
    <w:rsid w:val="0008234B"/>
    <w:rsid w:val="00083FEC"/>
    <w:rsid w:val="00085186"/>
    <w:rsid w:val="00085CC2"/>
    <w:rsid w:val="00087EF6"/>
    <w:rsid w:val="000902BF"/>
    <w:rsid w:val="00090764"/>
    <w:rsid w:val="00091E3F"/>
    <w:rsid w:val="000921EA"/>
    <w:rsid w:val="000930F8"/>
    <w:rsid w:val="000935EE"/>
    <w:rsid w:val="00093AF0"/>
    <w:rsid w:val="00093DAB"/>
    <w:rsid w:val="000949F6"/>
    <w:rsid w:val="0009559D"/>
    <w:rsid w:val="00096589"/>
    <w:rsid w:val="000970B6"/>
    <w:rsid w:val="000A0840"/>
    <w:rsid w:val="000A1B78"/>
    <w:rsid w:val="000A1F61"/>
    <w:rsid w:val="000A38E4"/>
    <w:rsid w:val="000A5783"/>
    <w:rsid w:val="000A6CA4"/>
    <w:rsid w:val="000A6F4E"/>
    <w:rsid w:val="000A7E1E"/>
    <w:rsid w:val="000B09A7"/>
    <w:rsid w:val="000B1321"/>
    <w:rsid w:val="000B1AAB"/>
    <w:rsid w:val="000B277A"/>
    <w:rsid w:val="000B27D9"/>
    <w:rsid w:val="000B3007"/>
    <w:rsid w:val="000B3ADB"/>
    <w:rsid w:val="000B4669"/>
    <w:rsid w:val="000B4CC3"/>
    <w:rsid w:val="000B57C1"/>
    <w:rsid w:val="000B5D14"/>
    <w:rsid w:val="000B5F1A"/>
    <w:rsid w:val="000B626B"/>
    <w:rsid w:val="000B6325"/>
    <w:rsid w:val="000B692D"/>
    <w:rsid w:val="000B7DCB"/>
    <w:rsid w:val="000C081B"/>
    <w:rsid w:val="000C0C23"/>
    <w:rsid w:val="000C10F5"/>
    <w:rsid w:val="000C11F6"/>
    <w:rsid w:val="000C16D8"/>
    <w:rsid w:val="000C1AF8"/>
    <w:rsid w:val="000C3C2D"/>
    <w:rsid w:val="000C4995"/>
    <w:rsid w:val="000C4F9A"/>
    <w:rsid w:val="000C5158"/>
    <w:rsid w:val="000C5BBB"/>
    <w:rsid w:val="000C64B4"/>
    <w:rsid w:val="000C6CF1"/>
    <w:rsid w:val="000C6D67"/>
    <w:rsid w:val="000C7752"/>
    <w:rsid w:val="000C77AE"/>
    <w:rsid w:val="000D0C36"/>
    <w:rsid w:val="000D2FDD"/>
    <w:rsid w:val="000D4368"/>
    <w:rsid w:val="000D4CE8"/>
    <w:rsid w:val="000D4F01"/>
    <w:rsid w:val="000E02AB"/>
    <w:rsid w:val="000E1038"/>
    <w:rsid w:val="000E34B1"/>
    <w:rsid w:val="000E5EF2"/>
    <w:rsid w:val="000E6718"/>
    <w:rsid w:val="000F1870"/>
    <w:rsid w:val="000F1DB0"/>
    <w:rsid w:val="000F3208"/>
    <w:rsid w:val="000F3266"/>
    <w:rsid w:val="000F4ED5"/>
    <w:rsid w:val="000F5C0E"/>
    <w:rsid w:val="000F623C"/>
    <w:rsid w:val="000F6A3B"/>
    <w:rsid w:val="000F74E5"/>
    <w:rsid w:val="000F7B3A"/>
    <w:rsid w:val="000F7E92"/>
    <w:rsid w:val="000F7EDC"/>
    <w:rsid w:val="00100698"/>
    <w:rsid w:val="00102EDF"/>
    <w:rsid w:val="001032F3"/>
    <w:rsid w:val="00103DF5"/>
    <w:rsid w:val="00105904"/>
    <w:rsid w:val="00105A69"/>
    <w:rsid w:val="0010714D"/>
    <w:rsid w:val="001078A9"/>
    <w:rsid w:val="001119F0"/>
    <w:rsid w:val="00113436"/>
    <w:rsid w:val="00113DB4"/>
    <w:rsid w:val="00114D92"/>
    <w:rsid w:val="001163C0"/>
    <w:rsid w:val="0012066B"/>
    <w:rsid w:val="0012155E"/>
    <w:rsid w:val="001220F8"/>
    <w:rsid w:val="0012307E"/>
    <w:rsid w:val="00125B3F"/>
    <w:rsid w:val="0012609C"/>
    <w:rsid w:val="001262EE"/>
    <w:rsid w:val="00126356"/>
    <w:rsid w:val="00126B47"/>
    <w:rsid w:val="00126D73"/>
    <w:rsid w:val="001302F6"/>
    <w:rsid w:val="00130417"/>
    <w:rsid w:val="00131CA9"/>
    <w:rsid w:val="00132653"/>
    <w:rsid w:val="001336B0"/>
    <w:rsid w:val="00135862"/>
    <w:rsid w:val="00135883"/>
    <w:rsid w:val="001361B7"/>
    <w:rsid w:val="00137460"/>
    <w:rsid w:val="00137E95"/>
    <w:rsid w:val="0014099F"/>
    <w:rsid w:val="00140C0E"/>
    <w:rsid w:val="00140DA3"/>
    <w:rsid w:val="00143270"/>
    <w:rsid w:val="00144D45"/>
    <w:rsid w:val="00145385"/>
    <w:rsid w:val="001458BD"/>
    <w:rsid w:val="00145999"/>
    <w:rsid w:val="00147B80"/>
    <w:rsid w:val="001516B6"/>
    <w:rsid w:val="00151931"/>
    <w:rsid w:val="0015299A"/>
    <w:rsid w:val="00152DB8"/>
    <w:rsid w:val="00154918"/>
    <w:rsid w:val="001559C4"/>
    <w:rsid w:val="0015602C"/>
    <w:rsid w:val="0015616F"/>
    <w:rsid w:val="00157067"/>
    <w:rsid w:val="00160B7A"/>
    <w:rsid w:val="0016161E"/>
    <w:rsid w:val="0016229D"/>
    <w:rsid w:val="0016482A"/>
    <w:rsid w:val="00164D02"/>
    <w:rsid w:val="00164EDC"/>
    <w:rsid w:val="00166DD1"/>
    <w:rsid w:val="00167C75"/>
    <w:rsid w:val="00170ABF"/>
    <w:rsid w:val="00170B5C"/>
    <w:rsid w:val="00170DA5"/>
    <w:rsid w:val="00171985"/>
    <w:rsid w:val="00171C46"/>
    <w:rsid w:val="00171DB9"/>
    <w:rsid w:val="0017297D"/>
    <w:rsid w:val="001729A0"/>
    <w:rsid w:val="00174038"/>
    <w:rsid w:val="001740B1"/>
    <w:rsid w:val="00174EC0"/>
    <w:rsid w:val="0017590F"/>
    <w:rsid w:val="0017614E"/>
    <w:rsid w:val="001767E6"/>
    <w:rsid w:val="00176815"/>
    <w:rsid w:val="00177640"/>
    <w:rsid w:val="00177BBF"/>
    <w:rsid w:val="00180C0F"/>
    <w:rsid w:val="00180FB0"/>
    <w:rsid w:val="0018242D"/>
    <w:rsid w:val="00184CCF"/>
    <w:rsid w:val="00184D73"/>
    <w:rsid w:val="00185883"/>
    <w:rsid w:val="00185A93"/>
    <w:rsid w:val="00185B6C"/>
    <w:rsid w:val="00186193"/>
    <w:rsid w:val="00186CB8"/>
    <w:rsid w:val="00186D21"/>
    <w:rsid w:val="001876FE"/>
    <w:rsid w:val="00187833"/>
    <w:rsid w:val="00192D44"/>
    <w:rsid w:val="00192F91"/>
    <w:rsid w:val="00193022"/>
    <w:rsid w:val="001945D6"/>
    <w:rsid w:val="00195094"/>
    <w:rsid w:val="00196A5D"/>
    <w:rsid w:val="00197B2A"/>
    <w:rsid w:val="001A0536"/>
    <w:rsid w:val="001A07ED"/>
    <w:rsid w:val="001A08E0"/>
    <w:rsid w:val="001A1DAD"/>
    <w:rsid w:val="001A1FC5"/>
    <w:rsid w:val="001A3437"/>
    <w:rsid w:val="001A3B22"/>
    <w:rsid w:val="001A565A"/>
    <w:rsid w:val="001A603F"/>
    <w:rsid w:val="001A65D7"/>
    <w:rsid w:val="001A6670"/>
    <w:rsid w:val="001A6E6F"/>
    <w:rsid w:val="001A78DB"/>
    <w:rsid w:val="001A7C4A"/>
    <w:rsid w:val="001B0C56"/>
    <w:rsid w:val="001B16A9"/>
    <w:rsid w:val="001B1B4C"/>
    <w:rsid w:val="001B2533"/>
    <w:rsid w:val="001B5C04"/>
    <w:rsid w:val="001B6126"/>
    <w:rsid w:val="001B663F"/>
    <w:rsid w:val="001B71FB"/>
    <w:rsid w:val="001B7C4C"/>
    <w:rsid w:val="001C0AC4"/>
    <w:rsid w:val="001C0D32"/>
    <w:rsid w:val="001C0DCB"/>
    <w:rsid w:val="001C1433"/>
    <w:rsid w:val="001C1E9B"/>
    <w:rsid w:val="001C2C4F"/>
    <w:rsid w:val="001C30A1"/>
    <w:rsid w:val="001C3682"/>
    <w:rsid w:val="001C3B72"/>
    <w:rsid w:val="001C4624"/>
    <w:rsid w:val="001C4B39"/>
    <w:rsid w:val="001C6050"/>
    <w:rsid w:val="001C6948"/>
    <w:rsid w:val="001C7B31"/>
    <w:rsid w:val="001D0728"/>
    <w:rsid w:val="001D08C8"/>
    <w:rsid w:val="001D13A5"/>
    <w:rsid w:val="001D39EC"/>
    <w:rsid w:val="001D40E2"/>
    <w:rsid w:val="001D4711"/>
    <w:rsid w:val="001D56E1"/>
    <w:rsid w:val="001D5833"/>
    <w:rsid w:val="001D5D70"/>
    <w:rsid w:val="001D687E"/>
    <w:rsid w:val="001D6A41"/>
    <w:rsid w:val="001D75BD"/>
    <w:rsid w:val="001E0F60"/>
    <w:rsid w:val="001E2FD4"/>
    <w:rsid w:val="001E3C32"/>
    <w:rsid w:val="001E4FAC"/>
    <w:rsid w:val="001E5201"/>
    <w:rsid w:val="001E581E"/>
    <w:rsid w:val="001E5E0A"/>
    <w:rsid w:val="001E6418"/>
    <w:rsid w:val="001E74EB"/>
    <w:rsid w:val="001F1AF7"/>
    <w:rsid w:val="001F25E7"/>
    <w:rsid w:val="001F3514"/>
    <w:rsid w:val="001F35A0"/>
    <w:rsid w:val="001F3624"/>
    <w:rsid w:val="001F4AC4"/>
    <w:rsid w:val="001F7EB9"/>
    <w:rsid w:val="00200EC1"/>
    <w:rsid w:val="002019E1"/>
    <w:rsid w:val="00203641"/>
    <w:rsid w:val="00204DC3"/>
    <w:rsid w:val="00206B9B"/>
    <w:rsid w:val="00207BC3"/>
    <w:rsid w:val="0021050F"/>
    <w:rsid w:val="00211194"/>
    <w:rsid w:val="00211F40"/>
    <w:rsid w:val="00212785"/>
    <w:rsid w:val="00214B38"/>
    <w:rsid w:val="00214B76"/>
    <w:rsid w:val="00215E4D"/>
    <w:rsid w:val="00216B63"/>
    <w:rsid w:val="002173AA"/>
    <w:rsid w:val="00217680"/>
    <w:rsid w:val="002223CD"/>
    <w:rsid w:val="00222A9E"/>
    <w:rsid w:val="0022316E"/>
    <w:rsid w:val="002246AE"/>
    <w:rsid w:val="0022537D"/>
    <w:rsid w:val="0022570E"/>
    <w:rsid w:val="00226DCF"/>
    <w:rsid w:val="00227ABE"/>
    <w:rsid w:val="00230C0A"/>
    <w:rsid w:val="0023313E"/>
    <w:rsid w:val="00233238"/>
    <w:rsid w:val="0023383F"/>
    <w:rsid w:val="00234464"/>
    <w:rsid w:val="002354F8"/>
    <w:rsid w:val="00235B75"/>
    <w:rsid w:val="002367DD"/>
    <w:rsid w:val="00237155"/>
    <w:rsid w:val="002405D8"/>
    <w:rsid w:val="00240BEC"/>
    <w:rsid w:val="0024107B"/>
    <w:rsid w:val="002411AB"/>
    <w:rsid w:val="00242AF3"/>
    <w:rsid w:val="002443E4"/>
    <w:rsid w:val="00244F03"/>
    <w:rsid w:val="002469CB"/>
    <w:rsid w:val="00246B60"/>
    <w:rsid w:val="00250B99"/>
    <w:rsid w:val="00250BCC"/>
    <w:rsid w:val="002522C5"/>
    <w:rsid w:val="00252738"/>
    <w:rsid w:val="00252B18"/>
    <w:rsid w:val="00253B41"/>
    <w:rsid w:val="00253DB0"/>
    <w:rsid w:val="00254783"/>
    <w:rsid w:val="00254874"/>
    <w:rsid w:val="00254CBE"/>
    <w:rsid w:val="00256142"/>
    <w:rsid w:val="00256D14"/>
    <w:rsid w:val="00262D08"/>
    <w:rsid w:val="002637EF"/>
    <w:rsid w:val="00264209"/>
    <w:rsid w:val="00264A66"/>
    <w:rsid w:val="00264A85"/>
    <w:rsid w:val="00265A59"/>
    <w:rsid w:val="00271884"/>
    <w:rsid w:val="0027226E"/>
    <w:rsid w:val="00273214"/>
    <w:rsid w:val="002738C3"/>
    <w:rsid w:val="00273EF6"/>
    <w:rsid w:val="00274A03"/>
    <w:rsid w:val="0027612B"/>
    <w:rsid w:val="002761B9"/>
    <w:rsid w:val="00276A9F"/>
    <w:rsid w:val="00276B9D"/>
    <w:rsid w:val="00280C69"/>
    <w:rsid w:val="00281D90"/>
    <w:rsid w:val="0028231A"/>
    <w:rsid w:val="00282F19"/>
    <w:rsid w:val="00284ABB"/>
    <w:rsid w:val="00285221"/>
    <w:rsid w:val="00285595"/>
    <w:rsid w:val="0028602C"/>
    <w:rsid w:val="00286493"/>
    <w:rsid w:val="00291E41"/>
    <w:rsid w:val="00294903"/>
    <w:rsid w:val="00294A38"/>
    <w:rsid w:val="0029544B"/>
    <w:rsid w:val="002966EB"/>
    <w:rsid w:val="00296E22"/>
    <w:rsid w:val="00296EB9"/>
    <w:rsid w:val="00297594"/>
    <w:rsid w:val="0029773B"/>
    <w:rsid w:val="00297B0C"/>
    <w:rsid w:val="002A110C"/>
    <w:rsid w:val="002A11B0"/>
    <w:rsid w:val="002A1D5F"/>
    <w:rsid w:val="002A74BA"/>
    <w:rsid w:val="002A7DC8"/>
    <w:rsid w:val="002B2AEC"/>
    <w:rsid w:val="002B3389"/>
    <w:rsid w:val="002B638D"/>
    <w:rsid w:val="002B6EB9"/>
    <w:rsid w:val="002B7AF5"/>
    <w:rsid w:val="002B7E32"/>
    <w:rsid w:val="002C0C74"/>
    <w:rsid w:val="002C2C17"/>
    <w:rsid w:val="002C3C29"/>
    <w:rsid w:val="002C423B"/>
    <w:rsid w:val="002C43D5"/>
    <w:rsid w:val="002C4558"/>
    <w:rsid w:val="002C4676"/>
    <w:rsid w:val="002C47E7"/>
    <w:rsid w:val="002C54FA"/>
    <w:rsid w:val="002C5A33"/>
    <w:rsid w:val="002C5D1E"/>
    <w:rsid w:val="002C7E4F"/>
    <w:rsid w:val="002D0270"/>
    <w:rsid w:val="002D1742"/>
    <w:rsid w:val="002D1DCF"/>
    <w:rsid w:val="002D31E0"/>
    <w:rsid w:val="002D364E"/>
    <w:rsid w:val="002D4493"/>
    <w:rsid w:val="002D553E"/>
    <w:rsid w:val="002D6C80"/>
    <w:rsid w:val="002D6EBE"/>
    <w:rsid w:val="002D70DB"/>
    <w:rsid w:val="002D7689"/>
    <w:rsid w:val="002D7EC0"/>
    <w:rsid w:val="002E1662"/>
    <w:rsid w:val="002E2CF8"/>
    <w:rsid w:val="002E3A7A"/>
    <w:rsid w:val="002E44DC"/>
    <w:rsid w:val="002E4B1C"/>
    <w:rsid w:val="002E6848"/>
    <w:rsid w:val="002E6EC8"/>
    <w:rsid w:val="002E7711"/>
    <w:rsid w:val="002E7FCF"/>
    <w:rsid w:val="002F0022"/>
    <w:rsid w:val="002F281E"/>
    <w:rsid w:val="002F2931"/>
    <w:rsid w:val="002F32B2"/>
    <w:rsid w:val="002F361B"/>
    <w:rsid w:val="002F3C09"/>
    <w:rsid w:val="002F43C1"/>
    <w:rsid w:val="002F45DA"/>
    <w:rsid w:val="002F503C"/>
    <w:rsid w:val="00300274"/>
    <w:rsid w:val="0030109F"/>
    <w:rsid w:val="0030200B"/>
    <w:rsid w:val="003049A7"/>
    <w:rsid w:val="00307BBD"/>
    <w:rsid w:val="00310E77"/>
    <w:rsid w:val="00311605"/>
    <w:rsid w:val="00311875"/>
    <w:rsid w:val="0031205C"/>
    <w:rsid w:val="00312FFC"/>
    <w:rsid w:val="003139EB"/>
    <w:rsid w:val="0031471E"/>
    <w:rsid w:val="00314D83"/>
    <w:rsid w:val="00315007"/>
    <w:rsid w:val="00315C99"/>
    <w:rsid w:val="0031606B"/>
    <w:rsid w:val="0031767D"/>
    <w:rsid w:val="003212BC"/>
    <w:rsid w:val="00322DBC"/>
    <w:rsid w:val="00322F73"/>
    <w:rsid w:val="00323C65"/>
    <w:rsid w:val="00324111"/>
    <w:rsid w:val="00324169"/>
    <w:rsid w:val="00324952"/>
    <w:rsid w:val="00324FAB"/>
    <w:rsid w:val="0032786A"/>
    <w:rsid w:val="003303C4"/>
    <w:rsid w:val="003322C6"/>
    <w:rsid w:val="00332666"/>
    <w:rsid w:val="00333FFE"/>
    <w:rsid w:val="00336BA5"/>
    <w:rsid w:val="00337F77"/>
    <w:rsid w:val="00343019"/>
    <w:rsid w:val="0034371D"/>
    <w:rsid w:val="0034623C"/>
    <w:rsid w:val="00346E1B"/>
    <w:rsid w:val="003472CA"/>
    <w:rsid w:val="00350363"/>
    <w:rsid w:val="00350652"/>
    <w:rsid w:val="00350EE3"/>
    <w:rsid w:val="00351C46"/>
    <w:rsid w:val="00352EA3"/>
    <w:rsid w:val="0035351A"/>
    <w:rsid w:val="003535F7"/>
    <w:rsid w:val="00353A8F"/>
    <w:rsid w:val="0035451B"/>
    <w:rsid w:val="0035470E"/>
    <w:rsid w:val="00356216"/>
    <w:rsid w:val="00361623"/>
    <w:rsid w:val="003628ED"/>
    <w:rsid w:val="00362C16"/>
    <w:rsid w:val="00364736"/>
    <w:rsid w:val="00364F54"/>
    <w:rsid w:val="003655D5"/>
    <w:rsid w:val="00367ED1"/>
    <w:rsid w:val="00370193"/>
    <w:rsid w:val="003701CD"/>
    <w:rsid w:val="00370506"/>
    <w:rsid w:val="00370B83"/>
    <w:rsid w:val="00370FAC"/>
    <w:rsid w:val="0037148D"/>
    <w:rsid w:val="00371E6B"/>
    <w:rsid w:val="00371FEC"/>
    <w:rsid w:val="00372460"/>
    <w:rsid w:val="00374575"/>
    <w:rsid w:val="0037538D"/>
    <w:rsid w:val="00375CFE"/>
    <w:rsid w:val="003761B6"/>
    <w:rsid w:val="00376D93"/>
    <w:rsid w:val="00377141"/>
    <w:rsid w:val="00377610"/>
    <w:rsid w:val="003779C7"/>
    <w:rsid w:val="0038031E"/>
    <w:rsid w:val="003811B8"/>
    <w:rsid w:val="0038138D"/>
    <w:rsid w:val="00381D46"/>
    <w:rsid w:val="0038332E"/>
    <w:rsid w:val="003840D1"/>
    <w:rsid w:val="00384980"/>
    <w:rsid w:val="00385C05"/>
    <w:rsid w:val="0038763F"/>
    <w:rsid w:val="00390B1C"/>
    <w:rsid w:val="0039223E"/>
    <w:rsid w:val="00395162"/>
    <w:rsid w:val="003964CD"/>
    <w:rsid w:val="00396E7C"/>
    <w:rsid w:val="003A03B7"/>
    <w:rsid w:val="003A0B2C"/>
    <w:rsid w:val="003A0C6C"/>
    <w:rsid w:val="003A11D4"/>
    <w:rsid w:val="003A156E"/>
    <w:rsid w:val="003A183A"/>
    <w:rsid w:val="003A2941"/>
    <w:rsid w:val="003A310F"/>
    <w:rsid w:val="003A3A24"/>
    <w:rsid w:val="003A3E4E"/>
    <w:rsid w:val="003A49A1"/>
    <w:rsid w:val="003A4EA2"/>
    <w:rsid w:val="003A5EED"/>
    <w:rsid w:val="003B196C"/>
    <w:rsid w:val="003B32D2"/>
    <w:rsid w:val="003B35A6"/>
    <w:rsid w:val="003B35F5"/>
    <w:rsid w:val="003B3AF4"/>
    <w:rsid w:val="003B4231"/>
    <w:rsid w:val="003B4CD6"/>
    <w:rsid w:val="003B57AC"/>
    <w:rsid w:val="003B5BA3"/>
    <w:rsid w:val="003B6900"/>
    <w:rsid w:val="003C0814"/>
    <w:rsid w:val="003C1B90"/>
    <w:rsid w:val="003C2A3D"/>
    <w:rsid w:val="003C3576"/>
    <w:rsid w:val="003C367D"/>
    <w:rsid w:val="003C4814"/>
    <w:rsid w:val="003C4A2C"/>
    <w:rsid w:val="003C4A36"/>
    <w:rsid w:val="003C4B3D"/>
    <w:rsid w:val="003C78DD"/>
    <w:rsid w:val="003D3508"/>
    <w:rsid w:val="003D3F84"/>
    <w:rsid w:val="003D3FF2"/>
    <w:rsid w:val="003D4AF4"/>
    <w:rsid w:val="003D6649"/>
    <w:rsid w:val="003D70AA"/>
    <w:rsid w:val="003D721A"/>
    <w:rsid w:val="003E0B13"/>
    <w:rsid w:val="003E2972"/>
    <w:rsid w:val="003E36B7"/>
    <w:rsid w:val="003E3DA2"/>
    <w:rsid w:val="003E47C8"/>
    <w:rsid w:val="003E4C77"/>
    <w:rsid w:val="003E6CD0"/>
    <w:rsid w:val="003E6D1B"/>
    <w:rsid w:val="003E6EB2"/>
    <w:rsid w:val="003E742E"/>
    <w:rsid w:val="003F2424"/>
    <w:rsid w:val="003F2F68"/>
    <w:rsid w:val="003F3E45"/>
    <w:rsid w:val="003F46BF"/>
    <w:rsid w:val="003F4951"/>
    <w:rsid w:val="003F4B18"/>
    <w:rsid w:val="003F5153"/>
    <w:rsid w:val="003F5604"/>
    <w:rsid w:val="003F5C29"/>
    <w:rsid w:val="00402AD6"/>
    <w:rsid w:val="00402DAB"/>
    <w:rsid w:val="00403651"/>
    <w:rsid w:val="004058D3"/>
    <w:rsid w:val="004068DA"/>
    <w:rsid w:val="00406965"/>
    <w:rsid w:val="00406AA5"/>
    <w:rsid w:val="00407473"/>
    <w:rsid w:val="00407F9D"/>
    <w:rsid w:val="00410073"/>
    <w:rsid w:val="004105AF"/>
    <w:rsid w:val="0041196A"/>
    <w:rsid w:val="0041196C"/>
    <w:rsid w:val="00412C71"/>
    <w:rsid w:val="00412E12"/>
    <w:rsid w:val="00414239"/>
    <w:rsid w:val="00414D4C"/>
    <w:rsid w:val="004156B0"/>
    <w:rsid w:val="00415E57"/>
    <w:rsid w:val="00416165"/>
    <w:rsid w:val="00416316"/>
    <w:rsid w:val="004170AE"/>
    <w:rsid w:val="00417126"/>
    <w:rsid w:val="00420210"/>
    <w:rsid w:val="00421EA4"/>
    <w:rsid w:val="0042233F"/>
    <w:rsid w:val="00423E18"/>
    <w:rsid w:val="00424E11"/>
    <w:rsid w:val="004272CA"/>
    <w:rsid w:val="004279D9"/>
    <w:rsid w:val="00427C75"/>
    <w:rsid w:val="00427E4F"/>
    <w:rsid w:val="004304DB"/>
    <w:rsid w:val="00430BD7"/>
    <w:rsid w:val="00430BE6"/>
    <w:rsid w:val="00430F59"/>
    <w:rsid w:val="004324C9"/>
    <w:rsid w:val="00432E89"/>
    <w:rsid w:val="00434278"/>
    <w:rsid w:val="004349AA"/>
    <w:rsid w:val="00435355"/>
    <w:rsid w:val="00437D31"/>
    <w:rsid w:val="00440ADF"/>
    <w:rsid w:val="0044159E"/>
    <w:rsid w:val="0044283D"/>
    <w:rsid w:val="0044295D"/>
    <w:rsid w:val="00443258"/>
    <w:rsid w:val="00447E53"/>
    <w:rsid w:val="00447E90"/>
    <w:rsid w:val="004531D5"/>
    <w:rsid w:val="00453446"/>
    <w:rsid w:val="00453DD6"/>
    <w:rsid w:val="00454838"/>
    <w:rsid w:val="00454850"/>
    <w:rsid w:val="00454E94"/>
    <w:rsid w:val="004552AF"/>
    <w:rsid w:val="0045616B"/>
    <w:rsid w:val="00457021"/>
    <w:rsid w:val="00460A56"/>
    <w:rsid w:val="00460AF2"/>
    <w:rsid w:val="004619D4"/>
    <w:rsid w:val="0046482E"/>
    <w:rsid w:val="00465833"/>
    <w:rsid w:val="00466093"/>
    <w:rsid w:val="004667BD"/>
    <w:rsid w:val="00467637"/>
    <w:rsid w:val="00467ABE"/>
    <w:rsid w:val="00467DD7"/>
    <w:rsid w:val="0047039B"/>
    <w:rsid w:val="00471EFC"/>
    <w:rsid w:val="0047366E"/>
    <w:rsid w:val="00473869"/>
    <w:rsid w:val="00473BC7"/>
    <w:rsid w:val="00475209"/>
    <w:rsid w:val="004765EF"/>
    <w:rsid w:val="00480520"/>
    <w:rsid w:val="00480695"/>
    <w:rsid w:val="00480C6A"/>
    <w:rsid w:val="00480CCC"/>
    <w:rsid w:val="00480D25"/>
    <w:rsid w:val="00481015"/>
    <w:rsid w:val="00482B55"/>
    <w:rsid w:val="004836A4"/>
    <w:rsid w:val="004837E8"/>
    <w:rsid w:val="004838BF"/>
    <w:rsid w:val="004838CE"/>
    <w:rsid w:val="004846DD"/>
    <w:rsid w:val="00485F1C"/>
    <w:rsid w:val="00486C97"/>
    <w:rsid w:val="00487615"/>
    <w:rsid w:val="004879FA"/>
    <w:rsid w:val="004902B5"/>
    <w:rsid w:val="00490AB0"/>
    <w:rsid w:val="004911A7"/>
    <w:rsid w:val="0049159B"/>
    <w:rsid w:val="004918B6"/>
    <w:rsid w:val="00491AAE"/>
    <w:rsid w:val="004921BC"/>
    <w:rsid w:val="00492D3D"/>
    <w:rsid w:val="0049399A"/>
    <w:rsid w:val="0049739E"/>
    <w:rsid w:val="004A0C91"/>
    <w:rsid w:val="004A276D"/>
    <w:rsid w:val="004A2D55"/>
    <w:rsid w:val="004A39E4"/>
    <w:rsid w:val="004A6AB2"/>
    <w:rsid w:val="004A7269"/>
    <w:rsid w:val="004A7B95"/>
    <w:rsid w:val="004B01FC"/>
    <w:rsid w:val="004B19F3"/>
    <w:rsid w:val="004B3406"/>
    <w:rsid w:val="004B3898"/>
    <w:rsid w:val="004B4696"/>
    <w:rsid w:val="004B74C2"/>
    <w:rsid w:val="004C2966"/>
    <w:rsid w:val="004C2F95"/>
    <w:rsid w:val="004C321D"/>
    <w:rsid w:val="004C3B97"/>
    <w:rsid w:val="004C43F5"/>
    <w:rsid w:val="004C61FA"/>
    <w:rsid w:val="004C70D2"/>
    <w:rsid w:val="004D2868"/>
    <w:rsid w:val="004D2871"/>
    <w:rsid w:val="004D35FA"/>
    <w:rsid w:val="004D3A54"/>
    <w:rsid w:val="004D4065"/>
    <w:rsid w:val="004D4309"/>
    <w:rsid w:val="004D5697"/>
    <w:rsid w:val="004D5A11"/>
    <w:rsid w:val="004D6432"/>
    <w:rsid w:val="004D6664"/>
    <w:rsid w:val="004E0271"/>
    <w:rsid w:val="004E0662"/>
    <w:rsid w:val="004E1A6A"/>
    <w:rsid w:val="004E3EEF"/>
    <w:rsid w:val="004E5955"/>
    <w:rsid w:val="004E5B25"/>
    <w:rsid w:val="004E6A41"/>
    <w:rsid w:val="004F09E6"/>
    <w:rsid w:val="004F0FCB"/>
    <w:rsid w:val="004F1F79"/>
    <w:rsid w:val="004F210D"/>
    <w:rsid w:val="004F417B"/>
    <w:rsid w:val="004F5045"/>
    <w:rsid w:val="004F5B93"/>
    <w:rsid w:val="004F69A5"/>
    <w:rsid w:val="004F69B4"/>
    <w:rsid w:val="004F73C1"/>
    <w:rsid w:val="004F7F34"/>
    <w:rsid w:val="005003DB"/>
    <w:rsid w:val="00500ADF"/>
    <w:rsid w:val="00501D7B"/>
    <w:rsid w:val="00501E12"/>
    <w:rsid w:val="005029D3"/>
    <w:rsid w:val="00503594"/>
    <w:rsid w:val="005039F1"/>
    <w:rsid w:val="00503D85"/>
    <w:rsid w:val="00504D90"/>
    <w:rsid w:val="005061D1"/>
    <w:rsid w:val="00506980"/>
    <w:rsid w:val="005073CE"/>
    <w:rsid w:val="00507AA5"/>
    <w:rsid w:val="0051084A"/>
    <w:rsid w:val="005131A8"/>
    <w:rsid w:val="00514B0A"/>
    <w:rsid w:val="00514ED0"/>
    <w:rsid w:val="005167CE"/>
    <w:rsid w:val="00517022"/>
    <w:rsid w:val="00517200"/>
    <w:rsid w:val="005201A0"/>
    <w:rsid w:val="00520295"/>
    <w:rsid w:val="005264DD"/>
    <w:rsid w:val="00526B36"/>
    <w:rsid w:val="005277A0"/>
    <w:rsid w:val="00527C11"/>
    <w:rsid w:val="005328D4"/>
    <w:rsid w:val="00532B84"/>
    <w:rsid w:val="005332DF"/>
    <w:rsid w:val="0053436A"/>
    <w:rsid w:val="00534515"/>
    <w:rsid w:val="00534815"/>
    <w:rsid w:val="0053497A"/>
    <w:rsid w:val="005351C3"/>
    <w:rsid w:val="0053632F"/>
    <w:rsid w:val="00540614"/>
    <w:rsid w:val="00540801"/>
    <w:rsid w:val="00541818"/>
    <w:rsid w:val="00543BCD"/>
    <w:rsid w:val="00543DB4"/>
    <w:rsid w:val="00543E6C"/>
    <w:rsid w:val="005443F9"/>
    <w:rsid w:val="00544B7E"/>
    <w:rsid w:val="005455BE"/>
    <w:rsid w:val="00545FB6"/>
    <w:rsid w:val="00546B65"/>
    <w:rsid w:val="00546DC3"/>
    <w:rsid w:val="00547D2B"/>
    <w:rsid w:val="00547EE6"/>
    <w:rsid w:val="005501A7"/>
    <w:rsid w:val="00552F68"/>
    <w:rsid w:val="00553259"/>
    <w:rsid w:val="00553A95"/>
    <w:rsid w:val="00554028"/>
    <w:rsid w:val="00554DB2"/>
    <w:rsid w:val="005557C4"/>
    <w:rsid w:val="0055630E"/>
    <w:rsid w:val="005566C1"/>
    <w:rsid w:val="00557099"/>
    <w:rsid w:val="00560EB1"/>
    <w:rsid w:val="005610C9"/>
    <w:rsid w:val="0056131F"/>
    <w:rsid w:val="00561BB5"/>
    <w:rsid w:val="00561F90"/>
    <w:rsid w:val="00563C87"/>
    <w:rsid w:val="005647FC"/>
    <w:rsid w:val="00566029"/>
    <w:rsid w:val="0056603A"/>
    <w:rsid w:val="00566136"/>
    <w:rsid w:val="00566736"/>
    <w:rsid w:val="00566A30"/>
    <w:rsid w:val="00566EF4"/>
    <w:rsid w:val="0056765A"/>
    <w:rsid w:val="0057036D"/>
    <w:rsid w:val="00570E40"/>
    <w:rsid w:val="00571570"/>
    <w:rsid w:val="00571C87"/>
    <w:rsid w:val="0057212B"/>
    <w:rsid w:val="0057250F"/>
    <w:rsid w:val="005730E3"/>
    <w:rsid w:val="0057688B"/>
    <w:rsid w:val="00577FE8"/>
    <w:rsid w:val="00580681"/>
    <w:rsid w:val="00582AF5"/>
    <w:rsid w:val="00583F24"/>
    <w:rsid w:val="005847F5"/>
    <w:rsid w:val="005861C2"/>
    <w:rsid w:val="005874A9"/>
    <w:rsid w:val="005879FA"/>
    <w:rsid w:val="005916BB"/>
    <w:rsid w:val="005926C8"/>
    <w:rsid w:val="005937A4"/>
    <w:rsid w:val="00593ECB"/>
    <w:rsid w:val="00595BA7"/>
    <w:rsid w:val="0059609A"/>
    <w:rsid w:val="00596228"/>
    <w:rsid w:val="00596609"/>
    <w:rsid w:val="00596875"/>
    <w:rsid w:val="005976D5"/>
    <w:rsid w:val="005A0A47"/>
    <w:rsid w:val="005A1214"/>
    <w:rsid w:val="005A2F5E"/>
    <w:rsid w:val="005A36B8"/>
    <w:rsid w:val="005A4150"/>
    <w:rsid w:val="005A4E0D"/>
    <w:rsid w:val="005A4E93"/>
    <w:rsid w:val="005A586D"/>
    <w:rsid w:val="005A5BD4"/>
    <w:rsid w:val="005A6074"/>
    <w:rsid w:val="005A63B5"/>
    <w:rsid w:val="005A6D9B"/>
    <w:rsid w:val="005A7BDE"/>
    <w:rsid w:val="005B0896"/>
    <w:rsid w:val="005B3583"/>
    <w:rsid w:val="005B369E"/>
    <w:rsid w:val="005B446E"/>
    <w:rsid w:val="005B4903"/>
    <w:rsid w:val="005B6110"/>
    <w:rsid w:val="005B6272"/>
    <w:rsid w:val="005B6462"/>
    <w:rsid w:val="005B7821"/>
    <w:rsid w:val="005C18C1"/>
    <w:rsid w:val="005C1AC5"/>
    <w:rsid w:val="005C24C0"/>
    <w:rsid w:val="005C267F"/>
    <w:rsid w:val="005C32F7"/>
    <w:rsid w:val="005C3890"/>
    <w:rsid w:val="005C4648"/>
    <w:rsid w:val="005C4C1E"/>
    <w:rsid w:val="005C5538"/>
    <w:rsid w:val="005C665A"/>
    <w:rsid w:val="005D00CE"/>
    <w:rsid w:val="005D1F2F"/>
    <w:rsid w:val="005D2210"/>
    <w:rsid w:val="005D2899"/>
    <w:rsid w:val="005D2B0F"/>
    <w:rsid w:val="005D3399"/>
    <w:rsid w:val="005D3738"/>
    <w:rsid w:val="005D3AA0"/>
    <w:rsid w:val="005D443F"/>
    <w:rsid w:val="005D47B4"/>
    <w:rsid w:val="005D55E4"/>
    <w:rsid w:val="005D6B69"/>
    <w:rsid w:val="005D7389"/>
    <w:rsid w:val="005E0C6A"/>
    <w:rsid w:val="005E14F6"/>
    <w:rsid w:val="005E1752"/>
    <w:rsid w:val="005E2502"/>
    <w:rsid w:val="005E271F"/>
    <w:rsid w:val="005E32D3"/>
    <w:rsid w:val="005E43DC"/>
    <w:rsid w:val="005E486D"/>
    <w:rsid w:val="005E4B77"/>
    <w:rsid w:val="005E4D9B"/>
    <w:rsid w:val="005E521D"/>
    <w:rsid w:val="005E67A5"/>
    <w:rsid w:val="005E70AF"/>
    <w:rsid w:val="005E7C4B"/>
    <w:rsid w:val="005F025D"/>
    <w:rsid w:val="005F0460"/>
    <w:rsid w:val="005F12B8"/>
    <w:rsid w:val="005F29DF"/>
    <w:rsid w:val="005F3F53"/>
    <w:rsid w:val="005F4F11"/>
    <w:rsid w:val="005F7511"/>
    <w:rsid w:val="006010A6"/>
    <w:rsid w:val="0060385D"/>
    <w:rsid w:val="00605053"/>
    <w:rsid w:val="00605C4F"/>
    <w:rsid w:val="006073CB"/>
    <w:rsid w:val="006100C5"/>
    <w:rsid w:val="00610270"/>
    <w:rsid w:val="006108F7"/>
    <w:rsid w:val="006111CA"/>
    <w:rsid w:val="006118F6"/>
    <w:rsid w:val="00611C4F"/>
    <w:rsid w:val="00611D52"/>
    <w:rsid w:val="006132C8"/>
    <w:rsid w:val="00613D21"/>
    <w:rsid w:val="00614A87"/>
    <w:rsid w:val="006152F1"/>
    <w:rsid w:val="00615BCC"/>
    <w:rsid w:val="006166D8"/>
    <w:rsid w:val="0062206B"/>
    <w:rsid w:val="00622114"/>
    <w:rsid w:val="00623B9C"/>
    <w:rsid w:val="00624B97"/>
    <w:rsid w:val="00624CFF"/>
    <w:rsid w:val="00625A8B"/>
    <w:rsid w:val="00626B59"/>
    <w:rsid w:val="00632457"/>
    <w:rsid w:val="006326B6"/>
    <w:rsid w:val="006353E9"/>
    <w:rsid w:val="006364B7"/>
    <w:rsid w:val="0063711E"/>
    <w:rsid w:val="00637F59"/>
    <w:rsid w:val="006400EF"/>
    <w:rsid w:val="0064044B"/>
    <w:rsid w:val="006404FD"/>
    <w:rsid w:val="00640C3D"/>
    <w:rsid w:val="006411A4"/>
    <w:rsid w:val="00642260"/>
    <w:rsid w:val="00642886"/>
    <w:rsid w:val="00643280"/>
    <w:rsid w:val="00646D48"/>
    <w:rsid w:val="00647DA8"/>
    <w:rsid w:val="00650B0B"/>
    <w:rsid w:val="00651CE1"/>
    <w:rsid w:val="00651E82"/>
    <w:rsid w:val="006527A9"/>
    <w:rsid w:val="00653E69"/>
    <w:rsid w:val="0065596B"/>
    <w:rsid w:val="00655BE1"/>
    <w:rsid w:val="0065604A"/>
    <w:rsid w:val="0065765E"/>
    <w:rsid w:val="00657DCC"/>
    <w:rsid w:val="00660419"/>
    <w:rsid w:val="00660879"/>
    <w:rsid w:val="00661AE3"/>
    <w:rsid w:val="00661C71"/>
    <w:rsid w:val="00664C87"/>
    <w:rsid w:val="00664E89"/>
    <w:rsid w:val="00665147"/>
    <w:rsid w:val="006657DE"/>
    <w:rsid w:val="006670BC"/>
    <w:rsid w:val="006678BE"/>
    <w:rsid w:val="006679E8"/>
    <w:rsid w:val="00667AD4"/>
    <w:rsid w:val="00667C89"/>
    <w:rsid w:val="00670987"/>
    <w:rsid w:val="00671C1C"/>
    <w:rsid w:val="00671DCC"/>
    <w:rsid w:val="00672D91"/>
    <w:rsid w:val="006745F7"/>
    <w:rsid w:val="00675085"/>
    <w:rsid w:val="006752C4"/>
    <w:rsid w:val="00675637"/>
    <w:rsid w:val="00675662"/>
    <w:rsid w:val="00675776"/>
    <w:rsid w:val="00675874"/>
    <w:rsid w:val="00676E19"/>
    <w:rsid w:val="0068040A"/>
    <w:rsid w:val="00680504"/>
    <w:rsid w:val="00680605"/>
    <w:rsid w:val="00681D58"/>
    <w:rsid w:val="00681E02"/>
    <w:rsid w:val="0068285F"/>
    <w:rsid w:val="0068293A"/>
    <w:rsid w:val="006836AA"/>
    <w:rsid w:val="00683891"/>
    <w:rsid w:val="00683FEC"/>
    <w:rsid w:val="006845B0"/>
    <w:rsid w:val="00684E6E"/>
    <w:rsid w:val="00684F53"/>
    <w:rsid w:val="00686196"/>
    <w:rsid w:val="00686686"/>
    <w:rsid w:val="00690000"/>
    <w:rsid w:val="006900C5"/>
    <w:rsid w:val="006916D8"/>
    <w:rsid w:val="006922F3"/>
    <w:rsid w:val="006927BE"/>
    <w:rsid w:val="006934C8"/>
    <w:rsid w:val="006938D7"/>
    <w:rsid w:val="00694EEC"/>
    <w:rsid w:val="00696015"/>
    <w:rsid w:val="00696916"/>
    <w:rsid w:val="006971BB"/>
    <w:rsid w:val="0069768E"/>
    <w:rsid w:val="006A0202"/>
    <w:rsid w:val="006A0580"/>
    <w:rsid w:val="006A068C"/>
    <w:rsid w:val="006A078A"/>
    <w:rsid w:val="006A1624"/>
    <w:rsid w:val="006A2CA4"/>
    <w:rsid w:val="006A3304"/>
    <w:rsid w:val="006A3696"/>
    <w:rsid w:val="006A3B4D"/>
    <w:rsid w:val="006A4E78"/>
    <w:rsid w:val="006A5062"/>
    <w:rsid w:val="006A5AD0"/>
    <w:rsid w:val="006A636F"/>
    <w:rsid w:val="006A66F0"/>
    <w:rsid w:val="006A78CB"/>
    <w:rsid w:val="006B13F3"/>
    <w:rsid w:val="006B1F3A"/>
    <w:rsid w:val="006B23D7"/>
    <w:rsid w:val="006B46E2"/>
    <w:rsid w:val="006B4AEB"/>
    <w:rsid w:val="006B5CEC"/>
    <w:rsid w:val="006B748F"/>
    <w:rsid w:val="006C1821"/>
    <w:rsid w:val="006C1822"/>
    <w:rsid w:val="006C34A7"/>
    <w:rsid w:val="006C432E"/>
    <w:rsid w:val="006C487D"/>
    <w:rsid w:val="006C7A4C"/>
    <w:rsid w:val="006D0031"/>
    <w:rsid w:val="006D06DE"/>
    <w:rsid w:val="006D09EA"/>
    <w:rsid w:val="006D167D"/>
    <w:rsid w:val="006D20EA"/>
    <w:rsid w:val="006D29C9"/>
    <w:rsid w:val="006D3A9B"/>
    <w:rsid w:val="006D5126"/>
    <w:rsid w:val="006D603F"/>
    <w:rsid w:val="006D6FE9"/>
    <w:rsid w:val="006D781F"/>
    <w:rsid w:val="006D7F0E"/>
    <w:rsid w:val="006E0355"/>
    <w:rsid w:val="006E1E51"/>
    <w:rsid w:val="006E1E5B"/>
    <w:rsid w:val="006E2E5E"/>
    <w:rsid w:val="006E3145"/>
    <w:rsid w:val="006E3E96"/>
    <w:rsid w:val="006E4A58"/>
    <w:rsid w:val="006E5AD3"/>
    <w:rsid w:val="006E7C69"/>
    <w:rsid w:val="006F0226"/>
    <w:rsid w:val="006F048D"/>
    <w:rsid w:val="006F1631"/>
    <w:rsid w:val="006F23BF"/>
    <w:rsid w:val="006F3676"/>
    <w:rsid w:val="006F3AE4"/>
    <w:rsid w:val="006F4715"/>
    <w:rsid w:val="006F5CA7"/>
    <w:rsid w:val="006F78D4"/>
    <w:rsid w:val="006F7CB1"/>
    <w:rsid w:val="006F7E95"/>
    <w:rsid w:val="00700864"/>
    <w:rsid w:val="0070164A"/>
    <w:rsid w:val="00703E0B"/>
    <w:rsid w:val="007044F5"/>
    <w:rsid w:val="0070499C"/>
    <w:rsid w:val="007068A9"/>
    <w:rsid w:val="007071A9"/>
    <w:rsid w:val="00707A2C"/>
    <w:rsid w:val="007102FB"/>
    <w:rsid w:val="00710421"/>
    <w:rsid w:val="007106F0"/>
    <w:rsid w:val="00711D33"/>
    <w:rsid w:val="007122EF"/>
    <w:rsid w:val="00712734"/>
    <w:rsid w:val="00713B96"/>
    <w:rsid w:val="00713D2D"/>
    <w:rsid w:val="007148EF"/>
    <w:rsid w:val="0072098F"/>
    <w:rsid w:val="00721DC1"/>
    <w:rsid w:val="00722D65"/>
    <w:rsid w:val="00722FE5"/>
    <w:rsid w:val="00724435"/>
    <w:rsid w:val="0072610B"/>
    <w:rsid w:val="00726FE8"/>
    <w:rsid w:val="00727014"/>
    <w:rsid w:val="0073050E"/>
    <w:rsid w:val="00730541"/>
    <w:rsid w:val="00730893"/>
    <w:rsid w:val="00730950"/>
    <w:rsid w:val="00730BAC"/>
    <w:rsid w:val="00730F62"/>
    <w:rsid w:val="007311B6"/>
    <w:rsid w:val="007315C8"/>
    <w:rsid w:val="00733191"/>
    <w:rsid w:val="007347D0"/>
    <w:rsid w:val="007354FC"/>
    <w:rsid w:val="00735D98"/>
    <w:rsid w:val="00740336"/>
    <w:rsid w:val="007403BA"/>
    <w:rsid w:val="007423D1"/>
    <w:rsid w:val="00742F5C"/>
    <w:rsid w:val="00743BB9"/>
    <w:rsid w:val="00743EDB"/>
    <w:rsid w:val="00745BB6"/>
    <w:rsid w:val="00747804"/>
    <w:rsid w:val="0074793E"/>
    <w:rsid w:val="007512A5"/>
    <w:rsid w:val="00752807"/>
    <w:rsid w:val="007538C9"/>
    <w:rsid w:val="007538E1"/>
    <w:rsid w:val="00756E46"/>
    <w:rsid w:val="007578D1"/>
    <w:rsid w:val="00757FDE"/>
    <w:rsid w:val="007601DB"/>
    <w:rsid w:val="00761A4A"/>
    <w:rsid w:val="0076271C"/>
    <w:rsid w:val="00763118"/>
    <w:rsid w:val="0076332D"/>
    <w:rsid w:val="00763C65"/>
    <w:rsid w:val="00763C85"/>
    <w:rsid w:val="00763E07"/>
    <w:rsid w:val="00764011"/>
    <w:rsid w:val="00765153"/>
    <w:rsid w:val="0076577D"/>
    <w:rsid w:val="007678BC"/>
    <w:rsid w:val="0077170F"/>
    <w:rsid w:val="0077190A"/>
    <w:rsid w:val="00771E5C"/>
    <w:rsid w:val="00772547"/>
    <w:rsid w:val="00772BB8"/>
    <w:rsid w:val="007732DC"/>
    <w:rsid w:val="00773E51"/>
    <w:rsid w:val="0077526E"/>
    <w:rsid w:val="007761E6"/>
    <w:rsid w:val="0077764C"/>
    <w:rsid w:val="00777DD6"/>
    <w:rsid w:val="007815E1"/>
    <w:rsid w:val="00781E83"/>
    <w:rsid w:val="007822B7"/>
    <w:rsid w:val="00782B36"/>
    <w:rsid w:val="00783028"/>
    <w:rsid w:val="0078401C"/>
    <w:rsid w:val="007842DD"/>
    <w:rsid w:val="0078446F"/>
    <w:rsid w:val="0078540B"/>
    <w:rsid w:val="00785781"/>
    <w:rsid w:val="00785B9C"/>
    <w:rsid w:val="007866E3"/>
    <w:rsid w:val="00787C5D"/>
    <w:rsid w:val="00792287"/>
    <w:rsid w:val="00792EC6"/>
    <w:rsid w:val="00793756"/>
    <w:rsid w:val="00793FC2"/>
    <w:rsid w:val="00794255"/>
    <w:rsid w:val="00794E12"/>
    <w:rsid w:val="00794F6D"/>
    <w:rsid w:val="00796856"/>
    <w:rsid w:val="00796BF6"/>
    <w:rsid w:val="007976A3"/>
    <w:rsid w:val="00797E7E"/>
    <w:rsid w:val="007A0655"/>
    <w:rsid w:val="007A1616"/>
    <w:rsid w:val="007A24AF"/>
    <w:rsid w:val="007A31F4"/>
    <w:rsid w:val="007A3B7D"/>
    <w:rsid w:val="007A4AF9"/>
    <w:rsid w:val="007A4D2D"/>
    <w:rsid w:val="007A68B7"/>
    <w:rsid w:val="007A73C2"/>
    <w:rsid w:val="007A7A2B"/>
    <w:rsid w:val="007B0790"/>
    <w:rsid w:val="007B11EC"/>
    <w:rsid w:val="007B2C1A"/>
    <w:rsid w:val="007B4124"/>
    <w:rsid w:val="007B5A06"/>
    <w:rsid w:val="007B75BD"/>
    <w:rsid w:val="007B79A7"/>
    <w:rsid w:val="007C02F0"/>
    <w:rsid w:val="007C0751"/>
    <w:rsid w:val="007C1F4C"/>
    <w:rsid w:val="007C28CE"/>
    <w:rsid w:val="007C299A"/>
    <w:rsid w:val="007C34C3"/>
    <w:rsid w:val="007C54C6"/>
    <w:rsid w:val="007C58FC"/>
    <w:rsid w:val="007C6445"/>
    <w:rsid w:val="007D0570"/>
    <w:rsid w:val="007D0D10"/>
    <w:rsid w:val="007D0F32"/>
    <w:rsid w:val="007D16CC"/>
    <w:rsid w:val="007D3B2F"/>
    <w:rsid w:val="007D4115"/>
    <w:rsid w:val="007D4A0B"/>
    <w:rsid w:val="007D55FB"/>
    <w:rsid w:val="007D71DE"/>
    <w:rsid w:val="007E0C03"/>
    <w:rsid w:val="007E117F"/>
    <w:rsid w:val="007E202A"/>
    <w:rsid w:val="007E2CF8"/>
    <w:rsid w:val="007E39CE"/>
    <w:rsid w:val="007E406E"/>
    <w:rsid w:val="007E42BF"/>
    <w:rsid w:val="007E4358"/>
    <w:rsid w:val="007E548F"/>
    <w:rsid w:val="007E7502"/>
    <w:rsid w:val="007F0C46"/>
    <w:rsid w:val="007F0CB5"/>
    <w:rsid w:val="007F145D"/>
    <w:rsid w:val="007F1ACD"/>
    <w:rsid w:val="007F27B8"/>
    <w:rsid w:val="007F282C"/>
    <w:rsid w:val="007F290E"/>
    <w:rsid w:val="007F3D9B"/>
    <w:rsid w:val="007F416B"/>
    <w:rsid w:val="007F4673"/>
    <w:rsid w:val="007F48B7"/>
    <w:rsid w:val="007F51B3"/>
    <w:rsid w:val="007F5C9F"/>
    <w:rsid w:val="007F728E"/>
    <w:rsid w:val="00800F7C"/>
    <w:rsid w:val="00801312"/>
    <w:rsid w:val="00802AD0"/>
    <w:rsid w:val="0080422F"/>
    <w:rsid w:val="00805E5C"/>
    <w:rsid w:val="0080632E"/>
    <w:rsid w:val="00810894"/>
    <w:rsid w:val="00810B18"/>
    <w:rsid w:val="0081285D"/>
    <w:rsid w:val="0081422D"/>
    <w:rsid w:val="008143C7"/>
    <w:rsid w:val="00814458"/>
    <w:rsid w:val="00816007"/>
    <w:rsid w:val="00816DE7"/>
    <w:rsid w:val="00817073"/>
    <w:rsid w:val="00817136"/>
    <w:rsid w:val="00820B9B"/>
    <w:rsid w:val="00821AAC"/>
    <w:rsid w:val="00821D32"/>
    <w:rsid w:val="00822805"/>
    <w:rsid w:val="00824AFE"/>
    <w:rsid w:val="00825182"/>
    <w:rsid w:val="008262D0"/>
    <w:rsid w:val="008262E1"/>
    <w:rsid w:val="0082719A"/>
    <w:rsid w:val="008302CA"/>
    <w:rsid w:val="00831A7A"/>
    <w:rsid w:val="008327D4"/>
    <w:rsid w:val="008332C7"/>
    <w:rsid w:val="00833DB4"/>
    <w:rsid w:val="00834F99"/>
    <w:rsid w:val="008377FF"/>
    <w:rsid w:val="00837BC3"/>
    <w:rsid w:val="00837D7B"/>
    <w:rsid w:val="0084054C"/>
    <w:rsid w:val="00841061"/>
    <w:rsid w:val="00843C8A"/>
    <w:rsid w:val="00843E5E"/>
    <w:rsid w:val="008445C6"/>
    <w:rsid w:val="00846641"/>
    <w:rsid w:val="0084761C"/>
    <w:rsid w:val="00847DE3"/>
    <w:rsid w:val="00852F32"/>
    <w:rsid w:val="00853310"/>
    <w:rsid w:val="008535BF"/>
    <w:rsid w:val="008539EF"/>
    <w:rsid w:val="00854786"/>
    <w:rsid w:val="00854AB9"/>
    <w:rsid w:val="00854F97"/>
    <w:rsid w:val="00855263"/>
    <w:rsid w:val="0085549F"/>
    <w:rsid w:val="0085592F"/>
    <w:rsid w:val="00857385"/>
    <w:rsid w:val="0086138E"/>
    <w:rsid w:val="00861C85"/>
    <w:rsid w:val="00861CA0"/>
    <w:rsid w:val="00861FA7"/>
    <w:rsid w:val="00862B35"/>
    <w:rsid w:val="00862CB7"/>
    <w:rsid w:val="00863343"/>
    <w:rsid w:val="00864C93"/>
    <w:rsid w:val="00864FF4"/>
    <w:rsid w:val="00865686"/>
    <w:rsid w:val="008660F6"/>
    <w:rsid w:val="00867733"/>
    <w:rsid w:val="0087006D"/>
    <w:rsid w:val="00873AB6"/>
    <w:rsid w:val="00874551"/>
    <w:rsid w:val="0087502A"/>
    <w:rsid w:val="00876261"/>
    <w:rsid w:val="00877DF3"/>
    <w:rsid w:val="00880FA2"/>
    <w:rsid w:val="00881E98"/>
    <w:rsid w:val="00882ACD"/>
    <w:rsid w:val="00883932"/>
    <w:rsid w:val="00884069"/>
    <w:rsid w:val="00884C09"/>
    <w:rsid w:val="00884EDB"/>
    <w:rsid w:val="00885218"/>
    <w:rsid w:val="00887B1D"/>
    <w:rsid w:val="00887DCD"/>
    <w:rsid w:val="00890591"/>
    <w:rsid w:val="008912F0"/>
    <w:rsid w:val="00891829"/>
    <w:rsid w:val="00891DE9"/>
    <w:rsid w:val="008922CB"/>
    <w:rsid w:val="0089294D"/>
    <w:rsid w:val="00893A87"/>
    <w:rsid w:val="00893AAA"/>
    <w:rsid w:val="008947F0"/>
    <w:rsid w:val="008951CF"/>
    <w:rsid w:val="0089587D"/>
    <w:rsid w:val="008961EF"/>
    <w:rsid w:val="00896766"/>
    <w:rsid w:val="0089698D"/>
    <w:rsid w:val="00896C55"/>
    <w:rsid w:val="00897D03"/>
    <w:rsid w:val="00897DCB"/>
    <w:rsid w:val="008A2BB2"/>
    <w:rsid w:val="008A3C25"/>
    <w:rsid w:val="008A6563"/>
    <w:rsid w:val="008A669A"/>
    <w:rsid w:val="008A6B25"/>
    <w:rsid w:val="008A6FAA"/>
    <w:rsid w:val="008B0861"/>
    <w:rsid w:val="008B1112"/>
    <w:rsid w:val="008B1A1A"/>
    <w:rsid w:val="008B354E"/>
    <w:rsid w:val="008B421D"/>
    <w:rsid w:val="008B43E6"/>
    <w:rsid w:val="008B4C8B"/>
    <w:rsid w:val="008B5354"/>
    <w:rsid w:val="008B6279"/>
    <w:rsid w:val="008B6A23"/>
    <w:rsid w:val="008B6BEE"/>
    <w:rsid w:val="008B7793"/>
    <w:rsid w:val="008B7964"/>
    <w:rsid w:val="008C15A5"/>
    <w:rsid w:val="008C17BE"/>
    <w:rsid w:val="008C1C1E"/>
    <w:rsid w:val="008C2517"/>
    <w:rsid w:val="008C2862"/>
    <w:rsid w:val="008C2A2D"/>
    <w:rsid w:val="008C3373"/>
    <w:rsid w:val="008C376F"/>
    <w:rsid w:val="008C3960"/>
    <w:rsid w:val="008C408B"/>
    <w:rsid w:val="008C4F74"/>
    <w:rsid w:val="008C5C9F"/>
    <w:rsid w:val="008C6244"/>
    <w:rsid w:val="008C74E7"/>
    <w:rsid w:val="008D004B"/>
    <w:rsid w:val="008D02B4"/>
    <w:rsid w:val="008D13A2"/>
    <w:rsid w:val="008D1FF2"/>
    <w:rsid w:val="008D25EC"/>
    <w:rsid w:val="008D2B2A"/>
    <w:rsid w:val="008D4C21"/>
    <w:rsid w:val="008D567A"/>
    <w:rsid w:val="008D578A"/>
    <w:rsid w:val="008D65F8"/>
    <w:rsid w:val="008D7B51"/>
    <w:rsid w:val="008E0480"/>
    <w:rsid w:val="008E259B"/>
    <w:rsid w:val="008E278D"/>
    <w:rsid w:val="008E2E55"/>
    <w:rsid w:val="008E2E6B"/>
    <w:rsid w:val="008E438F"/>
    <w:rsid w:val="008E61A9"/>
    <w:rsid w:val="008E7440"/>
    <w:rsid w:val="008E7678"/>
    <w:rsid w:val="008F1184"/>
    <w:rsid w:val="008F1C1E"/>
    <w:rsid w:val="008F1C32"/>
    <w:rsid w:val="008F2149"/>
    <w:rsid w:val="008F34C2"/>
    <w:rsid w:val="008F3C27"/>
    <w:rsid w:val="008F4264"/>
    <w:rsid w:val="008F4348"/>
    <w:rsid w:val="008F68DE"/>
    <w:rsid w:val="008F6A3E"/>
    <w:rsid w:val="008F7C0F"/>
    <w:rsid w:val="009006AD"/>
    <w:rsid w:val="00901077"/>
    <w:rsid w:val="009028BB"/>
    <w:rsid w:val="00903942"/>
    <w:rsid w:val="00904F61"/>
    <w:rsid w:val="009050B0"/>
    <w:rsid w:val="00905E9D"/>
    <w:rsid w:val="0090645A"/>
    <w:rsid w:val="00907005"/>
    <w:rsid w:val="0090759C"/>
    <w:rsid w:val="0090793C"/>
    <w:rsid w:val="0091080C"/>
    <w:rsid w:val="009114C7"/>
    <w:rsid w:val="009115C0"/>
    <w:rsid w:val="009118F3"/>
    <w:rsid w:val="00911A81"/>
    <w:rsid w:val="009147C5"/>
    <w:rsid w:val="00914A52"/>
    <w:rsid w:val="00914BAF"/>
    <w:rsid w:val="00915F4F"/>
    <w:rsid w:val="00917037"/>
    <w:rsid w:val="00920274"/>
    <w:rsid w:val="00921536"/>
    <w:rsid w:val="00922556"/>
    <w:rsid w:val="00924030"/>
    <w:rsid w:val="00924837"/>
    <w:rsid w:val="00924903"/>
    <w:rsid w:val="00924904"/>
    <w:rsid w:val="00924A65"/>
    <w:rsid w:val="00926106"/>
    <w:rsid w:val="00926FC7"/>
    <w:rsid w:val="009274BA"/>
    <w:rsid w:val="0093089A"/>
    <w:rsid w:val="00932A96"/>
    <w:rsid w:val="00932F06"/>
    <w:rsid w:val="00933001"/>
    <w:rsid w:val="009334AB"/>
    <w:rsid w:val="00936489"/>
    <w:rsid w:val="00936564"/>
    <w:rsid w:val="00941F0E"/>
    <w:rsid w:val="00942F2C"/>
    <w:rsid w:val="009430F7"/>
    <w:rsid w:val="009436F3"/>
    <w:rsid w:val="00943F50"/>
    <w:rsid w:val="009470E6"/>
    <w:rsid w:val="009478DA"/>
    <w:rsid w:val="00947943"/>
    <w:rsid w:val="00947C63"/>
    <w:rsid w:val="00950D3F"/>
    <w:rsid w:val="00952024"/>
    <w:rsid w:val="00952B84"/>
    <w:rsid w:val="00953B86"/>
    <w:rsid w:val="00954B04"/>
    <w:rsid w:val="00954B96"/>
    <w:rsid w:val="00954EAE"/>
    <w:rsid w:val="00956E0A"/>
    <w:rsid w:val="00957A0A"/>
    <w:rsid w:val="0096109E"/>
    <w:rsid w:val="00961EC5"/>
    <w:rsid w:val="0096233B"/>
    <w:rsid w:val="009634C3"/>
    <w:rsid w:val="00963E4D"/>
    <w:rsid w:val="009643F4"/>
    <w:rsid w:val="009659C7"/>
    <w:rsid w:val="00965C7A"/>
    <w:rsid w:val="00966B1E"/>
    <w:rsid w:val="00966B8B"/>
    <w:rsid w:val="009676C4"/>
    <w:rsid w:val="009706E3"/>
    <w:rsid w:val="00970837"/>
    <w:rsid w:val="009717E3"/>
    <w:rsid w:val="00971A38"/>
    <w:rsid w:val="00971C5C"/>
    <w:rsid w:val="00974641"/>
    <w:rsid w:val="00975108"/>
    <w:rsid w:val="00975696"/>
    <w:rsid w:val="00976653"/>
    <w:rsid w:val="009768F3"/>
    <w:rsid w:val="00976FAF"/>
    <w:rsid w:val="00977C9A"/>
    <w:rsid w:val="00977E5A"/>
    <w:rsid w:val="00981D8F"/>
    <w:rsid w:val="00982CE9"/>
    <w:rsid w:val="00983174"/>
    <w:rsid w:val="00983282"/>
    <w:rsid w:val="00984E78"/>
    <w:rsid w:val="00985199"/>
    <w:rsid w:val="0098736F"/>
    <w:rsid w:val="00991A81"/>
    <w:rsid w:val="00991D47"/>
    <w:rsid w:val="00992A4E"/>
    <w:rsid w:val="00993CE2"/>
    <w:rsid w:val="00993D44"/>
    <w:rsid w:val="00993E71"/>
    <w:rsid w:val="00995AD5"/>
    <w:rsid w:val="00995D80"/>
    <w:rsid w:val="009960BB"/>
    <w:rsid w:val="009961EA"/>
    <w:rsid w:val="00996D27"/>
    <w:rsid w:val="00997E5E"/>
    <w:rsid w:val="009A000E"/>
    <w:rsid w:val="009A079B"/>
    <w:rsid w:val="009A1A77"/>
    <w:rsid w:val="009A2AF4"/>
    <w:rsid w:val="009A4091"/>
    <w:rsid w:val="009A5368"/>
    <w:rsid w:val="009B04B0"/>
    <w:rsid w:val="009B0721"/>
    <w:rsid w:val="009B1066"/>
    <w:rsid w:val="009B2BF7"/>
    <w:rsid w:val="009B32A4"/>
    <w:rsid w:val="009B59D6"/>
    <w:rsid w:val="009B6729"/>
    <w:rsid w:val="009B68D2"/>
    <w:rsid w:val="009B6BA5"/>
    <w:rsid w:val="009B748D"/>
    <w:rsid w:val="009B7BB2"/>
    <w:rsid w:val="009C0281"/>
    <w:rsid w:val="009C0939"/>
    <w:rsid w:val="009C140F"/>
    <w:rsid w:val="009C1565"/>
    <w:rsid w:val="009C1CBF"/>
    <w:rsid w:val="009C26DC"/>
    <w:rsid w:val="009C3250"/>
    <w:rsid w:val="009C3540"/>
    <w:rsid w:val="009C3C34"/>
    <w:rsid w:val="009C4414"/>
    <w:rsid w:val="009C7293"/>
    <w:rsid w:val="009C79C7"/>
    <w:rsid w:val="009C7D59"/>
    <w:rsid w:val="009C7E52"/>
    <w:rsid w:val="009D0C0B"/>
    <w:rsid w:val="009D153B"/>
    <w:rsid w:val="009D1C0E"/>
    <w:rsid w:val="009D2936"/>
    <w:rsid w:val="009D29CE"/>
    <w:rsid w:val="009D3205"/>
    <w:rsid w:val="009D3BB6"/>
    <w:rsid w:val="009D410F"/>
    <w:rsid w:val="009D4136"/>
    <w:rsid w:val="009D6E06"/>
    <w:rsid w:val="009D71DC"/>
    <w:rsid w:val="009D773E"/>
    <w:rsid w:val="009D794D"/>
    <w:rsid w:val="009D7B95"/>
    <w:rsid w:val="009D7F39"/>
    <w:rsid w:val="009E0612"/>
    <w:rsid w:val="009E123F"/>
    <w:rsid w:val="009E1C07"/>
    <w:rsid w:val="009E29F9"/>
    <w:rsid w:val="009E3A23"/>
    <w:rsid w:val="009E3FBF"/>
    <w:rsid w:val="009E4168"/>
    <w:rsid w:val="009E48DA"/>
    <w:rsid w:val="009E4DD2"/>
    <w:rsid w:val="009E5A2F"/>
    <w:rsid w:val="009E5EE8"/>
    <w:rsid w:val="009E7494"/>
    <w:rsid w:val="009F0255"/>
    <w:rsid w:val="009F047E"/>
    <w:rsid w:val="009F048E"/>
    <w:rsid w:val="009F0B0F"/>
    <w:rsid w:val="009F1A0A"/>
    <w:rsid w:val="009F363B"/>
    <w:rsid w:val="009F3AC3"/>
    <w:rsid w:val="009F4F65"/>
    <w:rsid w:val="009F5601"/>
    <w:rsid w:val="009F65BF"/>
    <w:rsid w:val="009F7898"/>
    <w:rsid w:val="009F791D"/>
    <w:rsid w:val="00A013A6"/>
    <w:rsid w:val="00A0172D"/>
    <w:rsid w:val="00A0223E"/>
    <w:rsid w:val="00A03DC7"/>
    <w:rsid w:val="00A0470F"/>
    <w:rsid w:val="00A0512D"/>
    <w:rsid w:val="00A054A6"/>
    <w:rsid w:val="00A05A63"/>
    <w:rsid w:val="00A05DCD"/>
    <w:rsid w:val="00A061AB"/>
    <w:rsid w:val="00A07655"/>
    <w:rsid w:val="00A1003E"/>
    <w:rsid w:val="00A10F68"/>
    <w:rsid w:val="00A12663"/>
    <w:rsid w:val="00A12A6A"/>
    <w:rsid w:val="00A13125"/>
    <w:rsid w:val="00A131C3"/>
    <w:rsid w:val="00A13C15"/>
    <w:rsid w:val="00A13CDA"/>
    <w:rsid w:val="00A14BA8"/>
    <w:rsid w:val="00A1540D"/>
    <w:rsid w:val="00A15944"/>
    <w:rsid w:val="00A16A2C"/>
    <w:rsid w:val="00A173E1"/>
    <w:rsid w:val="00A207FB"/>
    <w:rsid w:val="00A2102F"/>
    <w:rsid w:val="00A2115D"/>
    <w:rsid w:val="00A21FE0"/>
    <w:rsid w:val="00A2273E"/>
    <w:rsid w:val="00A2391B"/>
    <w:rsid w:val="00A23946"/>
    <w:rsid w:val="00A23AA4"/>
    <w:rsid w:val="00A23BFA"/>
    <w:rsid w:val="00A243EB"/>
    <w:rsid w:val="00A249EF"/>
    <w:rsid w:val="00A24D5B"/>
    <w:rsid w:val="00A2549B"/>
    <w:rsid w:val="00A25B76"/>
    <w:rsid w:val="00A27139"/>
    <w:rsid w:val="00A27181"/>
    <w:rsid w:val="00A31D8D"/>
    <w:rsid w:val="00A31FAA"/>
    <w:rsid w:val="00A32191"/>
    <w:rsid w:val="00A32C2B"/>
    <w:rsid w:val="00A32FD0"/>
    <w:rsid w:val="00A349DF"/>
    <w:rsid w:val="00A352FC"/>
    <w:rsid w:val="00A3569C"/>
    <w:rsid w:val="00A359F3"/>
    <w:rsid w:val="00A35A82"/>
    <w:rsid w:val="00A36D3A"/>
    <w:rsid w:val="00A36E0C"/>
    <w:rsid w:val="00A37398"/>
    <w:rsid w:val="00A37E1C"/>
    <w:rsid w:val="00A37E68"/>
    <w:rsid w:val="00A37F26"/>
    <w:rsid w:val="00A42136"/>
    <w:rsid w:val="00A424DC"/>
    <w:rsid w:val="00A42BF9"/>
    <w:rsid w:val="00A43113"/>
    <w:rsid w:val="00A432C0"/>
    <w:rsid w:val="00A44131"/>
    <w:rsid w:val="00A4489A"/>
    <w:rsid w:val="00A456CF"/>
    <w:rsid w:val="00A501D2"/>
    <w:rsid w:val="00A51129"/>
    <w:rsid w:val="00A514F3"/>
    <w:rsid w:val="00A52548"/>
    <w:rsid w:val="00A5414F"/>
    <w:rsid w:val="00A55861"/>
    <w:rsid w:val="00A55C80"/>
    <w:rsid w:val="00A56300"/>
    <w:rsid w:val="00A56869"/>
    <w:rsid w:val="00A574FD"/>
    <w:rsid w:val="00A61492"/>
    <w:rsid w:val="00A635A8"/>
    <w:rsid w:val="00A6511A"/>
    <w:rsid w:val="00A65E00"/>
    <w:rsid w:val="00A66ABA"/>
    <w:rsid w:val="00A66FA9"/>
    <w:rsid w:val="00A67D56"/>
    <w:rsid w:val="00A67DEB"/>
    <w:rsid w:val="00A70DF8"/>
    <w:rsid w:val="00A713D9"/>
    <w:rsid w:val="00A72070"/>
    <w:rsid w:val="00A7336A"/>
    <w:rsid w:val="00A7353D"/>
    <w:rsid w:val="00A738F5"/>
    <w:rsid w:val="00A739A6"/>
    <w:rsid w:val="00A73B99"/>
    <w:rsid w:val="00A73C9A"/>
    <w:rsid w:val="00A756F0"/>
    <w:rsid w:val="00A7605E"/>
    <w:rsid w:val="00A77CD3"/>
    <w:rsid w:val="00A801F4"/>
    <w:rsid w:val="00A81A22"/>
    <w:rsid w:val="00A8202F"/>
    <w:rsid w:val="00A820B7"/>
    <w:rsid w:val="00A8237F"/>
    <w:rsid w:val="00A82618"/>
    <w:rsid w:val="00A8335F"/>
    <w:rsid w:val="00A83E83"/>
    <w:rsid w:val="00A84F0E"/>
    <w:rsid w:val="00A86AFE"/>
    <w:rsid w:val="00A87125"/>
    <w:rsid w:val="00A87674"/>
    <w:rsid w:val="00A9083A"/>
    <w:rsid w:val="00A90F59"/>
    <w:rsid w:val="00A9163D"/>
    <w:rsid w:val="00A93489"/>
    <w:rsid w:val="00A942C9"/>
    <w:rsid w:val="00A94394"/>
    <w:rsid w:val="00A95A2A"/>
    <w:rsid w:val="00A96988"/>
    <w:rsid w:val="00AA01D3"/>
    <w:rsid w:val="00AA064A"/>
    <w:rsid w:val="00AA1109"/>
    <w:rsid w:val="00AA15EE"/>
    <w:rsid w:val="00AA19B3"/>
    <w:rsid w:val="00AA26A0"/>
    <w:rsid w:val="00AA2A17"/>
    <w:rsid w:val="00AA359A"/>
    <w:rsid w:val="00AA485A"/>
    <w:rsid w:val="00AA573F"/>
    <w:rsid w:val="00AB00D0"/>
    <w:rsid w:val="00AB11BA"/>
    <w:rsid w:val="00AB1247"/>
    <w:rsid w:val="00AB16D3"/>
    <w:rsid w:val="00AB1FBF"/>
    <w:rsid w:val="00AB213B"/>
    <w:rsid w:val="00AB21C7"/>
    <w:rsid w:val="00AB287D"/>
    <w:rsid w:val="00AB36F5"/>
    <w:rsid w:val="00AB3CFE"/>
    <w:rsid w:val="00AB45AA"/>
    <w:rsid w:val="00AB4C03"/>
    <w:rsid w:val="00AB67C7"/>
    <w:rsid w:val="00AB7ACD"/>
    <w:rsid w:val="00AB7E6D"/>
    <w:rsid w:val="00AC000A"/>
    <w:rsid w:val="00AC0B0C"/>
    <w:rsid w:val="00AC0BFA"/>
    <w:rsid w:val="00AC22CB"/>
    <w:rsid w:val="00AC2FFA"/>
    <w:rsid w:val="00AC3066"/>
    <w:rsid w:val="00AC3DD2"/>
    <w:rsid w:val="00AC4640"/>
    <w:rsid w:val="00AC47F6"/>
    <w:rsid w:val="00AC5194"/>
    <w:rsid w:val="00AD1A41"/>
    <w:rsid w:val="00AD1AFA"/>
    <w:rsid w:val="00AD237A"/>
    <w:rsid w:val="00AD2931"/>
    <w:rsid w:val="00AD3011"/>
    <w:rsid w:val="00AD6271"/>
    <w:rsid w:val="00AD6A00"/>
    <w:rsid w:val="00AD6A93"/>
    <w:rsid w:val="00AD796C"/>
    <w:rsid w:val="00AE14A7"/>
    <w:rsid w:val="00AE212A"/>
    <w:rsid w:val="00AE258B"/>
    <w:rsid w:val="00AE264F"/>
    <w:rsid w:val="00AE3972"/>
    <w:rsid w:val="00AE3A38"/>
    <w:rsid w:val="00AE440C"/>
    <w:rsid w:val="00AE4743"/>
    <w:rsid w:val="00AE5698"/>
    <w:rsid w:val="00AE616D"/>
    <w:rsid w:val="00AE6744"/>
    <w:rsid w:val="00AE7D17"/>
    <w:rsid w:val="00AF04BA"/>
    <w:rsid w:val="00AF0B9A"/>
    <w:rsid w:val="00AF2780"/>
    <w:rsid w:val="00AF2893"/>
    <w:rsid w:val="00AF59F5"/>
    <w:rsid w:val="00AF60D9"/>
    <w:rsid w:val="00AF6E81"/>
    <w:rsid w:val="00AF74FF"/>
    <w:rsid w:val="00AF752D"/>
    <w:rsid w:val="00AF78B3"/>
    <w:rsid w:val="00B00626"/>
    <w:rsid w:val="00B00DE5"/>
    <w:rsid w:val="00B018A7"/>
    <w:rsid w:val="00B028DF"/>
    <w:rsid w:val="00B02D5C"/>
    <w:rsid w:val="00B03BCB"/>
    <w:rsid w:val="00B04CCF"/>
    <w:rsid w:val="00B04EF9"/>
    <w:rsid w:val="00B06DDC"/>
    <w:rsid w:val="00B105E8"/>
    <w:rsid w:val="00B10C55"/>
    <w:rsid w:val="00B1142E"/>
    <w:rsid w:val="00B11D8B"/>
    <w:rsid w:val="00B12EF0"/>
    <w:rsid w:val="00B13553"/>
    <w:rsid w:val="00B13744"/>
    <w:rsid w:val="00B140C7"/>
    <w:rsid w:val="00B14D12"/>
    <w:rsid w:val="00B150C1"/>
    <w:rsid w:val="00B153CE"/>
    <w:rsid w:val="00B154D8"/>
    <w:rsid w:val="00B20ABD"/>
    <w:rsid w:val="00B220CC"/>
    <w:rsid w:val="00B23B80"/>
    <w:rsid w:val="00B243B1"/>
    <w:rsid w:val="00B25EF7"/>
    <w:rsid w:val="00B264F2"/>
    <w:rsid w:val="00B30258"/>
    <w:rsid w:val="00B31C9F"/>
    <w:rsid w:val="00B345E7"/>
    <w:rsid w:val="00B35415"/>
    <w:rsid w:val="00B35F9F"/>
    <w:rsid w:val="00B366E4"/>
    <w:rsid w:val="00B37181"/>
    <w:rsid w:val="00B37A08"/>
    <w:rsid w:val="00B37F06"/>
    <w:rsid w:val="00B37FA4"/>
    <w:rsid w:val="00B405C2"/>
    <w:rsid w:val="00B4149B"/>
    <w:rsid w:val="00B415B3"/>
    <w:rsid w:val="00B421F3"/>
    <w:rsid w:val="00B43293"/>
    <w:rsid w:val="00B4485B"/>
    <w:rsid w:val="00B456FD"/>
    <w:rsid w:val="00B45D68"/>
    <w:rsid w:val="00B46090"/>
    <w:rsid w:val="00B508D7"/>
    <w:rsid w:val="00B51568"/>
    <w:rsid w:val="00B51900"/>
    <w:rsid w:val="00B51990"/>
    <w:rsid w:val="00B53DB7"/>
    <w:rsid w:val="00B54C6F"/>
    <w:rsid w:val="00B55AA8"/>
    <w:rsid w:val="00B56908"/>
    <w:rsid w:val="00B57FF8"/>
    <w:rsid w:val="00B6159C"/>
    <w:rsid w:val="00B6281E"/>
    <w:rsid w:val="00B63162"/>
    <w:rsid w:val="00B6619A"/>
    <w:rsid w:val="00B66689"/>
    <w:rsid w:val="00B66F94"/>
    <w:rsid w:val="00B67598"/>
    <w:rsid w:val="00B7105D"/>
    <w:rsid w:val="00B712C1"/>
    <w:rsid w:val="00B721CC"/>
    <w:rsid w:val="00B7292A"/>
    <w:rsid w:val="00B73255"/>
    <w:rsid w:val="00B733C4"/>
    <w:rsid w:val="00B73460"/>
    <w:rsid w:val="00B7353E"/>
    <w:rsid w:val="00B743AC"/>
    <w:rsid w:val="00B74675"/>
    <w:rsid w:val="00B74ED9"/>
    <w:rsid w:val="00B757FA"/>
    <w:rsid w:val="00B75B59"/>
    <w:rsid w:val="00B76B97"/>
    <w:rsid w:val="00B76CE0"/>
    <w:rsid w:val="00B80683"/>
    <w:rsid w:val="00B80947"/>
    <w:rsid w:val="00B80EC1"/>
    <w:rsid w:val="00B81419"/>
    <w:rsid w:val="00B82436"/>
    <w:rsid w:val="00B84C82"/>
    <w:rsid w:val="00B85D35"/>
    <w:rsid w:val="00B85EC5"/>
    <w:rsid w:val="00B868E2"/>
    <w:rsid w:val="00B878B7"/>
    <w:rsid w:val="00B87A59"/>
    <w:rsid w:val="00B914CD"/>
    <w:rsid w:val="00B9213C"/>
    <w:rsid w:val="00B9222E"/>
    <w:rsid w:val="00B93F3E"/>
    <w:rsid w:val="00B94170"/>
    <w:rsid w:val="00B94262"/>
    <w:rsid w:val="00B94B65"/>
    <w:rsid w:val="00B94FBB"/>
    <w:rsid w:val="00B95307"/>
    <w:rsid w:val="00B95C2C"/>
    <w:rsid w:val="00B9744D"/>
    <w:rsid w:val="00BA04CD"/>
    <w:rsid w:val="00BA04E7"/>
    <w:rsid w:val="00BA0D52"/>
    <w:rsid w:val="00BA141B"/>
    <w:rsid w:val="00BA15C8"/>
    <w:rsid w:val="00BA165E"/>
    <w:rsid w:val="00BA1AE1"/>
    <w:rsid w:val="00BA26DB"/>
    <w:rsid w:val="00BA3C41"/>
    <w:rsid w:val="00BA3D19"/>
    <w:rsid w:val="00BA3FB6"/>
    <w:rsid w:val="00BA448A"/>
    <w:rsid w:val="00BA5803"/>
    <w:rsid w:val="00BA5AEC"/>
    <w:rsid w:val="00BA6C62"/>
    <w:rsid w:val="00BA7107"/>
    <w:rsid w:val="00BA73A9"/>
    <w:rsid w:val="00BA7C87"/>
    <w:rsid w:val="00BA7CBD"/>
    <w:rsid w:val="00BB061B"/>
    <w:rsid w:val="00BB122C"/>
    <w:rsid w:val="00BB1970"/>
    <w:rsid w:val="00BB1CA2"/>
    <w:rsid w:val="00BB2693"/>
    <w:rsid w:val="00BB3120"/>
    <w:rsid w:val="00BB4063"/>
    <w:rsid w:val="00BB49FF"/>
    <w:rsid w:val="00BB6544"/>
    <w:rsid w:val="00BB719C"/>
    <w:rsid w:val="00BB76DA"/>
    <w:rsid w:val="00BB7752"/>
    <w:rsid w:val="00BC211B"/>
    <w:rsid w:val="00BC2AFD"/>
    <w:rsid w:val="00BC35A0"/>
    <w:rsid w:val="00BC3683"/>
    <w:rsid w:val="00BC3722"/>
    <w:rsid w:val="00BC39CC"/>
    <w:rsid w:val="00BC5D49"/>
    <w:rsid w:val="00BC6179"/>
    <w:rsid w:val="00BC68E7"/>
    <w:rsid w:val="00BC69DF"/>
    <w:rsid w:val="00BC74E1"/>
    <w:rsid w:val="00BC76D1"/>
    <w:rsid w:val="00BC7F3E"/>
    <w:rsid w:val="00BD018D"/>
    <w:rsid w:val="00BD17AA"/>
    <w:rsid w:val="00BD1879"/>
    <w:rsid w:val="00BD3187"/>
    <w:rsid w:val="00BD4095"/>
    <w:rsid w:val="00BD5014"/>
    <w:rsid w:val="00BD5CE4"/>
    <w:rsid w:val="00BD6867"/>
    <w:rsid w:val="00BD69DF"/>
    <w:rsid w:val="00BD6FCE"/>
    <w:rsid w:val="00BD736C"/>
    <w:rsid w:val="00BD79FA"/>
    <w:rsid w:val="00BD7D58"/>
    <w:rsid w:val="00BE1FBE"/>
    <w:rsid w:val="00BE2C88"/>
    <w:rsid w:val="00BE3F1F"/>
    <w:rsid w:val="00BE573C"/>
    <w:rsid w:val="00BE5C89"/>
    <w:rsid w:val="00BE5F1A"/>
    <w:rsid w:val="00BE6F41"/>
    <w:rsid w:val="00BE77E7"/>
    <w:rsid w:val="00BF09B1"/>
    <w:rsid w:val="00BF1162"/>
    <w:rsid w:val="00BF1BB9"/>
    <w:rsid w:val="00BF23F3"/>
    <w:rsid w:val="00BF35CE"/>
    <w:rsid w:val="00BF3BF0"/>
    <w:rsid w:val="00BF3C48"/>
    <w:rsid w:val="00BF41B4"/>
    <w:rsid w:val="00BF4974"/>
    <w:rsid w:val="00BF4D6E"/>
    <w:rsid w:val="00BF55AA"/>
    <w:rsid w:val="00BF779D"/>
    <w:rsid w:val="00BF7EC8"/>
    <w:rsid w:val="00C0078B"/>
    <w:rsid w:val="00C00872"/>
    <w:rsid w:val="00C008F6"/>
    <w:rsid w:val="00C02BED"/>
    <w:rsid w:val="00C02EDA"/>
    <w:rsid w:val="00C06451"/>
    <w:rsid w:val="00C067AD"/>
    <w:rsid w:val="00C10365"/>
    <w:rsid w:val="00C13722"/>
    <w:rsid w:val="00C13F43"/>
    <w:rsid w:val="00C15069"/>
    <w:rsid w:val="00C15174"/>
    <w:rsid w:val="00C1618F"/>
    <w:rsid w:val="00C1653A"/>
    <w:rsid w:val="00C167D0"/>
    <w:rsid w:val="00C16E9D"/>
    <w:rsid w:val="00C17D64"/>
    <w:rsid w:val="00C203C9"/>
    <w:rsid w:val="00C23940"/>
    <w:rsid w:val="00C25911"/>
    <w:rsid w:val="00C259A6"/>
    <w:rsid w:val="00C27F65"/>
    <w:rsid w:val="00C3191E"/>
    <w:rsid w:val="00C32539"/>
    <w:rsid w:val="00C32567"/>
    <w:rsid w:val="00C327D2"/>
    <w:rsid w:val="00C32A5E"/>
    <w:rsid w:val="00C337D3"/>
    <w:rsid w:val="00C34719"/>
    <w:rsid w:val="00C36CB5"/>
    <w:rsid w:val="00C37E97"/>
    <w:rsid w:val="00C37F59"/>
    <w:rsid w:val="00C408FF"/>
    <w:rsid w:val="00C4092E"/>
    <w:rsid w:val="00C409CE"/>
    <w:rsid w:val="00C40F2B"/>
    <w:rsid w:val="00C40F39"/>
    <w:rsid w:val="00C41471"/>
    <w:rsid w:val="00C41DAC"/>
    <w:rsid w:val="00C42B9B"/>
    <w:rsid w:val="00C42DD8"/>
    <w:rsid w:val="00C42F5A"/>
    <w:rsid w:val="00C43427"/>
    <w:rsid w:val="00C4598A"/>
    <w:rsid w:val="00C47B2F"/>
    <w:rsid w:val="00C50A08"/>
    <w:rsid w:val="00C528EA"/>
    <w:rsid w:val="00C52C36"/>
    <w:rsid w:val="00C52ED3"/>
    <w:rsid w:val="00C54069"/>
    <w:rsid w:val="00C55C40"/>
    <w:rsid w:val="00C56B82"/>
    <w:rsid w:val="00C579DB"/>
    <w:rsid w:val="00C57F6A"/>
    <w:rsid w:val="00C61A0B"/>
    <w:rsid w:val="00C620CA"/>
    <w:rsid w:val="00C62971"/>
    <w:rsid w:val="00C6407A"/>
    <w:rsid w:val="00C64175"/>
    <w:rsid w:val="00C64716"/>
    <w:rsid w:val="00C64D23"/>
    <w:rsid w:val="00C64D25"/>
    <w:rsid w:val="00C658F1"/>
    <w:rsid w:val="00C65924"/>
    <w:rsid w:val="00C67FB6"/>
    <w:rsid w:val="00C705AD"/>
    <w:rsid w:val="00C70A3F"/>
    <w:rsid w:val="00C70A46"/>
    <w:rsid w:val="00C70AC1"/>
    <w:rsid w:val="00C714C7"/>
    <w:rsid w:val="00C717F5"/>
    <w:rsid w:val="00C724D4"/>
    <w:rsid w:val="00C73E78"/>
    <w:rsid w:val="00C73F86"/>
    <w:rsid w:val="00C74B70"/>
    <w:rsid w:val="00C74CC2"/>
    <w:rsid w:val="00C77233"/>
    <w:rsid w:val="00C848A6"/>
    <w:rsid w:val="00C84D5E"/>
    <w:rsid w:val="00C856ED"/>
    <w:rsid w:val="00C86CC7"/>
    <w:rsid w:val="00C87915"/>
    <w:rsid w:val="00C87FE1"/>
    <w:rsid w:val="00C90DC7"/>
    <w:rsid w:val="00C91992"/>
    <w:rsid w:val="00C919EC"/>
    <w:rsid w:val="00C91AE2"/>
    <w:rsid w:val="00C91B14"/>
    <w:rsid w:val="00C923BB"/>
    <w:rsid w:val="00C92B8E"/>
    <w:rsid w:val="00C93DA6"/>
    <w:rsid w:val="00C93EFA"/>
    <w:rsid w:val="00C94BA0"/>
    <w:rsid w:val="00C95085"/>
    <w:rsid w:val="00C95A51"/>
    <w:rsid w:val="00C96B72"/>
    <w:rsid w:val="00C96DAF"/>
    <w:rsid w:val="00C977B2"/>
    <w:rsid w:val="00CA07BE"/>
    <w:rsid w:val="00CA0843"/>
    <w:rsid w:val="00CA0968"/>
    <w:rsid w:val="00CA0B82"/>
    <w:rsid w:val="00CA3F49"/>
    <w:rsid w:val="00CA5610"/>
    <w:rsid w:val="00CA5DAF"/>
    <w:rsid w:val="00CA612A"/>
    <w:rsid w:val="00CA67E6"/>
    <w:rsid w:val="00CA6E5F"/>
    <w:rsid w:val="00CA6F47"/>
    <w:rsid w:val="00CA72F8"/>
    <w:rsid w:val="00CA7DBB"/>
    <w:rsid w:val="00CB0E17"/>
    <w:rsid w:val="00CB1C6D"/>
    <w:rsid w:val="00CB3DE7"/>
    <w:rsid w:val="00CB4D7E"/>
    <w:rsid w:val="00CB7150"/>
    <w:rsid w:val="00CB7C5B"/>
    <w:rsid w:val="00CC1D80"/>
    <w:rsid w:val="00CC25FD"/>
    <w:rsid w:val="00CC2F0F"/>
    <w:rsid w:val="00CC339D"/>
    <w:rsid w:val="00CC4022"/>
    <w:rsid w:val="00CC5C6D"/>
    <w:rsid w:val="00CC5F31"/>
    <w:rsid w:val="00CC77CD"/>
    <w:rsid w:val="00CD05C7"/>
    <w:rsid w:val="00CD074E"/>
    <w:rsid w:val="00CD292F"/>
    <w:rsid w:val="00CD2DCC"/>
    <w:rsid w:val="00CD3426"/>
    <w:rsid w:val="00CD366E"/>
    <w:rsid w:val="00CD40AD"/>
    <w:rsid w:val="00CD4664"/>
    <w:rsid w:val="00CD4853"/>
    <w:rsid w:val="00CD5A23"/>
    <w:rsid w:val="00CD6019"/>
    <w:rsid w:val="00CD6839"/>
    <w:rsid w:val="00CD6B3A"/>
    <w:rsid w:val="00CD6F2C"/>
    <w:rsid w:val="00CD706D"/>
    <w:rsid w:val="00CD7860"/>
    <w:rsid w:val="00CD7E33"/>
    <w:rsid w:val="00CD7E6D"/>
    <w:rsid w:val="00CE0B29"/>
    <w:rsid w:val="00CE1BFB"/>
    <w:rsid w:val="00CE1CA1"/>
    <w:rsid w:val="00CE27E1"/>
    <w:rsid w:val="00CE415E"/>
    <w:rsid w:val="00CE4EB7"/>
    <w:rsid w:val="00CE5758"/>
    <w:rsid w:val="00CE6C15"/>
    <w:rsid w:val="00CE79B9"/>
    <w:rsid w:val="00CF0214"/>
    <w:rsid w:val="00CF1D34"/>
    <w:rsid w:val="00CF1F7F"/>
    <w:rsid w:val="00CF3642"/>
    <w:rsid w:val="00CF3EF1"/>
    <w:rsid w:val="00CF4BFD"/>
    <w:rsid w:val="00CF4E2E"/>
    <w:rsid w:val="00CF6054"/>
    <w:rsid w:val="00CF65CD"/>
    <w:rsid w:val="00CF6CB8"/>
    <w:rsid w:val="00CF76C9"/>
    <w:rsid w:val="00CF7B77"/>
    <w:rsid w:val="00D00730"/>
    <w:rsid w:val="00D035B8"/>
    <w:rsid w:val="00D05547"/>
    <w:rsid w:val="00D06CEF"/>
    <w:rsid w:val="00D06F62"/>
    <w:rsid w:val="00D10725"/>
    <w:rsid w:val="00D12E94"/>
    <w:rsid w:val="00D13E4B"/>
    <w:rsid w:val="00D1495E"/>
    <w:rsid w:val="00D1501E"/>
    <w:rsid w:val="00D15B18"/>
    <w:rsid w:val="00D162CC"/>
    <w:rsid w:val="00D175CB"/>
    <w:rsid w:val="00D17825"/>
    <w:rsid w:val="00D20C75"/>
    <w:rsid w:val="00D22647"/>
    <w:rsid w:val="00D22BB5"/>
    <w:rsid w:val="00D232BE"/>
    <w:rsid w:val="00D2374B"/>
    <w:rsid w:val="00D23750"/>
    <w:rsid w:val="00D23835"/>
    <w:rsid w:val="00D23EDB"/>
    <w:rsid w:val="00D242E2"/>
    <w:rsid w:val="00D24AC9"/>
    <w:rsid w:val="00D24D94"/>
    <w:rsid w:val="00D25E7A"/>
    <w:rsid w:val="00D27898"/>
    <w:rsid w:val="00D27C51"/>
    <w:rsid w:val="00D27E6E"/>
    <w:rsid w:val="00D27FE5"/>
    <w:rsid w:val="00D302EE"/>
    <w:rsid w:val="00D30C45"/>
    <w:rsid w:val="00D31202"/>
    <w:rsid w:val="00D343DF"/>
    <w:rsid w:val="00D346AE"/>
    <w:rsid w:val="00D37424"/>
    <w:rsid w:val="00D37A20"/>
    <w:rsid w:val="00D37F2E"/>
    <w:rsid w:val="00D40108"/>
    <w:rsid w:val="00D402A4"/>
    <w:rsid w:val="00D419BF"/>
    <w:rsid w:val="00D42837"/>
    <w:rsid w:val="00D4388D"/>
    <w:rsid w:val="00D439C6"/>
    <w:rsid w:val="00D472D7"/>
    <w:rsid w:val="00D47CF3"/>
    <w:rsid w:val="00D5094F"/>
    <w:rsid w:val="00D50E32"/>
    <w:rsid w:val="00D511EE"/>
    <w:rsid w:val="00D541DA"/>
    <w:rsid w:val="00D54EFA"/>
    <w:rsid w:val="00D56D64"/>
    <w:rsid w:val="00D570D0"/>
    <w:rsid w:val="00D570E4"/>
    <w:rsid w:val="00D57FBF"/>
    <w:rsid w:val="00D60F1B"/>
    <w:rsid w:val="00D61122"/>
    <w:rsid w:val="00D6120B"/>
    <w:rsid w:val="00D61499"/>
    <w:rsid w:val="00D617DF"/>
    <w:rsid w:val="00D61CAF"/>
    <w:rsid w:val="00D627F5"/>
    <w:rsid w:val="00D62D6F"/>
    <w:rsid w:val="00D643B7"/>
    <w:rsid w:val="00D65047"/>
    <w:rsid w:val="00D6644F"/>
    <w:rsid w:val="00D66530"/>
    <w:rsid w:val="00D672B1"/>
    <w:rsid w:val="00D7111C"/>
    <w:rsid w:val="00D711B7"/>
    <w:rsid w:val="00D71240"/>
    <w:rsid w:val="00D7183C"/>
    <w:rsid w:val="00D71EFE"/>
    <w:rsid w:val="00D7252B"/>
    <w:rsid w:val="00D74862"/>
    <w:rsid w:val="00D74F6E"/>
    <w:rsid w:val="00D75051"/>
    <w:rsid w:val="00D761C4"/>
    <w:rsid w:val="00D7711E"/>
    <w:rsid w:val="00D77877"/>
    <w:rsid w:val="00D81969"/>
    <w:rsid w:val="00D81FBB"/>
    <w:rsid w:val="00D832A4"/>
    <w:rsid w:val="00D84210"/>
    <w:rsid w:val="00D84532"/>
    <w:rsid w:val="00D86619"/>
    <w:rsid w:val="00D869ED"/>
    <w:rsid w:val="00D919A1"/>
    <w:rsid w:val="00D922B6"/>
    <w:rsid w:val="00D92641"/>
    <w:rsid w:val="00D93951"/>
    <w:rsid w:val="00D94448"/>
    <w:rsid w:val="00D956A2"/>
    <w:rsid w:val="00D958B8"/>
    <w:rsid w:val="00D961BC"/>
    <w:rsid w:val="00D97387"/>
    <w:rsid w:val="00DA045D"/>
    <w:rsid w:val="00DA0591"/>
    <w:rsid w:val="00DA0AB8"/>
    <w:rsid w:val="00DA0D24"/>
    <w:rsid w:val="00DA2FB8"/>
    <w:rsid w:val="00DA36E3"/>
    <w:rsid w:val="00DA42F5"/>
    <w:rsid w:val="00DA4DF2"/>
    <w:rsid w:val="00DA532F"/>
    <w:rsid w:val="00DA66A6"/>
    <w:rsid w:val="00DA6850"/>
    <w:rsid w:val="00DA6A18"/>
    <w:rsid w:val="00DA7219"/>
    <w:rsid w:val="00DA7A63"/>
    <w:rsid w:val="00DA7A85"/>
    <w:rsid w:val="00DB0252"/>
    <w:rsid w:val="00DB105E"/>
    <w:rsid w:val="00DB1291"/>
    <w:rsid w:val="00DB1438"/>
    <w:rsid w:val="00DB28BC"/>
    <w:rsid w:val="00DB32DC"/>
    <w:rsid w:val="00DB35E9"/>
    <w:rsid w:val="00DB3E0A"/>
    <w:rsid w:val="00DB4320"/>
    <w:rsid w:val="00DB4F7F"/>
    <w:rsid w:val="00DB53EE"/>
    <w:rsid w:val="00DB63D3"/>
    <w:rsid w:val="00DC0ACD"/>
    <w:rsid w:val="00DC3D89"/>
    <w:rsid w:val="00DC48DE"/>
    <w:rsid w:val="00DC4ABE"/>
    <w:rsid w:val="00DC5E42"/>
    <w:rsid w:val="00DC75B1"/>
    <w:rsid w:val="00DD04D0"/>
    <w:rsid w:val="00DD0E68"/>
    <w:rsid w:val="00DD38CD"/>
    <w:rsid w:val="00DD4BE7"/>
    <w:rsid w:val="00DD50EB"/>
    <w:rsid w:val="00DD5C14"/>
    <w:rsid w:val="00DD7E31"/>
    <w:rsid w:val="00DE0118"/>
    <w:rsid w:val="00DE0148"/>
    <w:rsid w:val="00DE05A7"/>
    <w:rsid w:val="00DE0BB1"/>
    <w:rsid w:val="00DE14F5"/>
    <w:rsid w:val="00DE32DD"/>
    <w:rsid w:val="00DE35C4"/>
    <w:rsid w:val="00DE3704"/>
    <w:rsid w:val="00DE3DD3"/>
    <w:rsid w:val="00DE58D3"/>
    <w:rsid w:val="00DE5BF2"/>
    <w:rsid w:val="00DE778A"/>
    <w:rsid w:val="00DF04E0"/>
    <w:rsid w:val="00DF1188"/>
    <w:rsid w:val="00DF1B85"/>
    <w:rsid w:val="00DF1CDA"/>
    <w:rsid w:val="00DF2276"/>
    <w:rsid w:val="00DF25A7"/>
    <w:rsid w:val="00DF33C8"/>
    <w:rsid w:val="00DF4166"/>
    <w:rsid w:val="00DF4A6C"/>
    <w:rsid w:val="00DF57CF"/>
    <w:rsid w:val="00DF60F2"/>
    <w:rsid w:val="00DF658A"/>
    <w:rsid w:val="00DF65CA"/>
    <w:rsid w:val="00DF6BA8"/>
    <w:rsid w:val="00DF7A88"/>
    <w:rsid w:val="00E000AE"/>
    <w:rsid w:val="00E00964"/>
    <w:rsid w:val="00E01155"/>
    <w:rsid w:val="00E02FFC"/>
    <w:rsid w:val="00E03124"/>
    <w:rsid w:val="00E03F67"/>
    <w:rsid w:val="00E03FE2"/>
    <w:rsid w:val="00E049EF"/>
    <w:rsid w:val="00E0569B"/>
    <w:rsid w:val="00E066D6"/>
    <w:rsid w:val="00E06A27"/>
    <w:rsid w:val="00E06B6C"/>
    <w:rsid w:val="00E07332"/>
    <w:rsid w:val="00E0744E"/>
    <w:rsid w:val="00E074B3"/>
    <w:rsid w:val="00E07510"/>
    <w:rsid w:val="00E07F4A"/>
    <w:rsid w:val="00E103C4"/>
    <w:rsid w:val="00E10FAA"/>
    <w:rsid w:val="00E13266"/>
    <w:rsid w:val="00E1391A"/>
    <w:rsid w:val="00E15CC6"/>
    <w:rsid w:val="00E16284"/>
    <w:rsid w:val="00E169E6"/>
    <w:rsid w:val="00E17656"/>
    <w:rsid w:val="00E17F39"/>
    <w:rsid w:val="00E226BA"/>
    <w:rsid w:val="00E22924"/>
    <w:rsid w:val="00E23C45"/>
    <w:rsid w:val="00E2403C"/>
    <w:rsid w:val="00E24B2C"/>
    <w:rsid w:val="00E24DD3"/>
    <w:rsid w:val="00E25779"/>
    <w:rsid w:val="00E2633B"/>
    <w:rsid w:val="00E30867"/>
    <w:rsid w:val="00E31465"/>
    <w:rsid w:val="00E34D8C"/>
    <w:rsid w:val="00E37BB9"/>
    <w:rsid w:val="00E405D3"/>
    <w:rsid w:val="00E413C9"/>
    <w:rsid w:val="00E41859"/>
    <w:rsid w:val="00E42093"/>
    <w:rsid w:val="00E43AFA"/>
    <w:rsid w:val="00E43CE9"/>
    <w:rsid w:val="00E44A43"/>
    <w:rsid w:val="00E45185"/>
    <w:rsid w:val="00E45F0D"/>
    <w:rsid w:val="00E509E2"/>
    <w:rsid w:val="00E516A9"/>
    <w:rsid w:val="00E517C9"/>
    <w:rsid w:val="00E52975"/>
    <w:rsid w:val="00E54BD8"/>
    <w:rsid w:val="00E55656"/>
    <w:rsid w:val="00E57692"/>
    <w:rsid w:val="00E57965"/>
    <w:rsid w:val="00E57D84"/>
    <w:rsid w:val="00E606B9"/>
    <w:rsid w:val="00E622AF"/>
    <w:rsid w:val="00E622CA"/>
    <w:rsid w:val="00E636B0"/>
    <w:rsid w:val="00E644E4"/>
    <w:rsid w:val="00E65181"/>
    <w:rsid w:val="00E65A51"/>
    <w:rsid w:val="00E66287"/>
    <w:rsid w:val="00E66942"/>
    <w:rsid w:val="00E67021"/>
    <w:rsid w:val="00E673A6"/>
    <w:rsid w:val="00E6799E"/>
    <w:rsid w:val="00E679ED"/>
    <w:rsid w:val="00E70295"/>
    <w:rsid w:val="00E712F6"/>
    <w:rsid w:val="00E72D25"/>
    <w:rsid w:val="00E72F77"/>
    <w:rsid w:val="00E76E77"/>
    <w:rsid w:val="00E76FBD"/>
    <w:rsid w:val="00E776EC"/>
    <w:rsid w:val="00E8118F"/>
    <w:rsid w:val="00E8134A"/>
    <w:rsid w:val="00E81CB1"/>
    <w:rsid w:val="00E82447"/>
    <w:rsid w:val="00E83A7C"/>
    <w:rsid w:val="00E8600A"/>
    <w:rsid w:val="00E861C3"/>
    <w:rsid w:val="00E86286"/>
    <w:rsid w:val="00E8631B"/>
    <w:rsid w:val="00E86A60"/>
    <w:rsid w:val="00E87B5A"/>
    <w:rsid w:val="00E91003"/>
    <w:rsid w:val="00E913BF"/>
    <w:rsid w:val="00E9168E"/>
    <w:rsid w:val="00E91CD8"/>
    <w:rsid w:val="00E93239"/>
    <w:rsid w:val="00E956A3"/>
    <w:rsid w:val="00E95B02"/>
    <w:rsid w:val="00E96770"/>
    <w:rsid w:val="00E96C8E"/>
    <w:rsid w:val="00E96CDE"/>
    <w:rsid w:val="00E9720B"/>
    <w:rsid w:val="00E97761"/>
    <w:rsid w:val="00EA0DB2"/>
    <w:rsid w:val="00EA15F3"/>
    <w:rsid w:val="00EA384D"/>
    <w:rsid w:val="00EA4440"/>
    <w:rsid w:val="00EA44DA"/>
    <w:rsid w:val="00EA5603"/>
    <w:rsid w:val="00EA6E5B"/>
    <w:rsid w:val="00EA726D"/>
    <w:rsid w:val="00EA781F"/>
    <w:rsid w:val="00EA7A83"/>
    <w:rsid w:val="00EB0AB0"/>
    <w:rsid w:val="00EB0B26"/>
    <w:rsid w:val="00EB0CDF"/>
    <w:rsid w:val="00EB0E0B"/>
    <w:rsid w:val="00EB0E42"/>
    <w:rsid w:val="00EB1D61"/>
    <w:rsid w:val="00EB32EE"/>
    <w:rsid w:val="00EB4177"/>
    <w:rsid w:val="00EB529D"/>
    <w:rsid w:val="00EB6273"/>
    <w:rsid w:val="00EB6844"/>
    <w:rsid w:val="00EB7145"/>
    <w:rsid w:val="00EC0A39"/>
    <w:rsid w:val="00EC0CB2"/>
    <w:rsid w:val="00EC278C"/>
    <w:rsid w:val="00EC2A69"/>
    <w:rsid w:val="00EC39B5"/>
    <w:rsid w:val="00EC49A8"/>
    <w:rsid w:val="00EC5D17"/>
    <w:rsid w:val="00EC69C1"/>
    <w:rsid w:val="00EC6C17"/>
    <w:rsid w:val="00ED154F"/>
    <w:rsid w:val="00ED260E"/>
    <w:rsid w:val="00ED2C31"/>
    <w:rsid w:val="00ED2EC4"/>
    <w:rsid w:val="00ED30EC"/>
    <w:rsid w:val="00ED49DF"/>
    <w:rsid w:val="00ED5140"/>
    <w:rsid w:val="00ED750B"/>
    <w:rsid w:val="00ED7C72"/>
    <w:rsid w:val="00EE0E42"/>
    <w:rsid w:val="00EE0EEC"/>
    <w:rsid w:val="00EE10A0"/>
    <w:rsid w:val="00EE1430"/>
    <w:rsid w:val="00EE1509"/>
    <w:rsid w:val="00EE20DB"/>
    <w:rsid w:val="00EE293D"/>
    <w:rsid w:val="00EE3963"/>
    <w:rsid w:val="00EE3F34"/>
    <w:rsid w:val="00EE5078"/>
    <w:rsid w:val="00EE50AA"/>
    <w:rsid w:val="00EE6A95"/>
    <w:rsid w:val="00EE71A5"/>
    <w:rsid w:val="00EF0504"/>
    <w:rsid w:val="00EF176F"/>
    <w:rsid w:val="00EF1868"/>
    <w:rsid w:val="00EF194A"/>
    <w:rsid w:val="00EF1E22"/>
    <w:rsid w:val="00EF2498"/>
    <w:rsid w:val="00EF330B"/>
    <w:rsid w:val="00EF4D3F"/>
    <w:rsid w:val="00EF5207"/>
    <w:rsid w:val="00EF52E5"/>
    <w:rsid w:val="00EF533D"/>
    <w:rsid w:val="00EF6758"/>
    <w:rsid w:val="00EF7027"/>
    <w:rsid w:val="00F0009A"/>
    <w:rsid w:val="00F00B5C"/>
    <w:rsid w:val="00F01C14"/>
    <w:rsid w:val="00F02450"/>
    <w:rsid w:val="00F02ED9"/>
    <w:rsid w:val="00F051D0"/>
    <w:rsid w:val="00F0542D"/>
    <w:rsid w:val="00F05638"/>
    <w:rsid w:val="00F06F77"/>
    <w:rsid w:val="00F0702D"/>
    <w:rsid w:val="00F0724D"/>
    <w:rsid w:val="00F07482"/>
    <w:rsid w:val="00F07970"/>
    <w:rsid w:val="00F07C94"/>
    <w:rsid w:val="00F07CAB"/>
    <w:rsid w:val="00F101AF"/>
    <w:rsid w:val="00F10475"/>
    <w:rsid w:val="00F12D95"/>
    <w:rsid w:val="00F13050"/>
    <w:rsid w:val="00F14314"/>
    <w:rsid w:val="00F1450D"/>
    <w:rsid w:val="00F148C6"/>
    <w:rsid w:val="00F14AE9"/>
    <w:rsid w:val="00F15A30"/>
    <w:rsid w:val="00F17226"/>
    <w:rsid w:val="00F17C58"/>
    <w:rsid w:val="00F20947"/>
    <w:rsid w:val="00F21133"/>
    <w:rsid w:val="00F211C5"/>
    <w:rsid w:val="00F216EE"/>
    <w:rsid w:val="00F21B68"/>
    <w:rsid w:val="00F22F04"/>
    <w:rsid w:val="00F23D56"/>
    <w:rsid w:val="00F2452E"/>
    <w:rsid w:val="00F25DB2"/>
    <w:rsid w:val="00F26C43"/>
    <w:rsid w:val="00F272B7"/>
    <w:rsid w:val="00F30CDD"/>
    <w:rsid w:val="00F315E1"/>
    <w:rsid w:val="00F31D91"/>
    <w:rsid w:val="00F31DF7"/>
    <w:rsid w:val="00F32433"/>
    <w:rsid w:val="00F3271B"/>
    <w:rsid w:val="00F3318D"/>
    <w:rsid w:val="00F335D1"/>
    <w:rsid w:val="00F344E3"/>
    <w:rsid w:val="00F3517E"/>
    <w:rsid w:val="00F35318"/>
    <w:rsid w:val="00F36E12"/>
    <w:rsid w:val="00F373A1"/>
    <w:rsid w:val="00F37D15"/>
    <w:rsid w:val="00F403CD"/>
    <w:rsid w:val="00F405D9"/>
    <w:rsid w:val="00F40DC0"/>
    <w:rsid w:val="00F41634"/>
    <w:rsid w:val="00F424BA"/>
    <w:rsid w:val="00F42746"/>
    <w:rsid w:val="00F4308E"/>
    <w:rsid w:val="00F44A6E"/>
    <w:rsid w:val="00F44A8D"/>
    <w:rsid w:val="00F44F45"/>
    <w:rsid w:val="00F4583E"/>
    <w:rsid w:val="00F46C06"/>
    <w:rsid w:val="00F5298F"/>
    <w:rsid w:val="00F5354A"/>
    <w:rsid w:val="00F5397F"/>
    <w:rsid w:val="00F54BCD"/>
    <w:rsid w:val="00F55775"/>
    <w:rsid w:val="00F61DAC"/>
    <w:rsid w:val="00F63644"/>
    <w:rsid w:val="00F63F74"/>
    <w:rsid w:val="00F64663"/>
    <w:rsid w:val="00F64B7C"/>
    <w:rsid w:val="00F65413"/>
    <w:rsid w:val="00F654CD"/>
    <w:rsid w:val="00F6552E"/>
    <w:rsid w:val="00F656EC"/>
    <w:rsid w:val="00F66D8D"/>
    <w:rsid w:val="00F6705E"/>
    <w:rsid w:val="00F70311"/>
    <w:rsid w:val="00F704C1"/>
    <w:rsid w:val="00F7198E"/>
    <w:rsid w:val="00F726A1"/>
    <w:rsid w:val="00F74645"/>
    <w:rsid w:val="00F74BE2"/>
    <w:rsid w:val="00F75649"/>
    <w:rsid w:val="00F75E7A"/>
    <w:rsid w:val="00F778A6"/>
    <w:rsid w:val="00F77AE2"/>
    <w:rsid w:val="00F86326"/>
    <w:rsid w:val="00F924F5"/>
    <w:rsid w:val="00F92703"/>
    <w:rsid w:val="00F92A48"/>
    <w:rsid w:val="00F937BB"/>
    <w:rsid w:val="00F94486"/>
    <w:rsid w:val="00F947AB"/>
    <w:rsid w:val="00F968ED"/>
    <w:rsid w:val="00F96968"/>
    <w:rsid w:val="00F97196"/>
    <w:rsid w:val="00F97C07"/>
    <w:rsid w:val="00FA1DED"/>
    <w:rsid w:val="00FA2B74"/>
    <w:rsid w:val="00FA2CAA"/>
    <w:rsid w:val="00FA3352"/>
    <w:rsid w:val="00FA395C"/>
    <w:rsid w:val="00FA5736"/>
    <w:rsid w:val="00FA58AF"/>
    <w:rsid w:val="00FA5F28"/>
    <w:rsid w:val="00FA6152"/>
    <w:rsid w:val="00FA62F1"/>
    <w:rsid w:val="00FA7F34"/>
    <w:rsid w:val="00FB0EE7"/>
    <w:rsid w:val="00FB1999"/>
    <w:rsid w:val="00FB19B7"/>
    <w:rsid w:val="00FB6D07"/>
    <w:rsid w:val="00FB6D72"/>
    <w:rsid w:val="00FC0A7F"/>
    <w:rsid w:val="00FC2539"/>
    <w:rsid w:val="00FC5590"/>
    <w:rsid w:val="00FC5856"/>
    <w:rsid w:val="00FC793C"/>
    <w:rsid w:val="00FD0F1E"/>
    <w:rsid w:val="00FD2425"/>
    <w:rsid w:val="00FD2506"/>
    <w:rsid w:val="00FD43E1"/>
    <w:rsid w:val="00FD4478"/>
    <w:rsid w:val="00FD5E6A"/>
    <w:rsid w:val="00FD6197"/>
    <w:rsid w:val="00FD6B4F"/>
    <w:rsid w:val="00FE2286"/>
    <w:rsid w:val="00FE2899"/>
    <w:rsid w:val="00FE3045"/>
    <w:rsid w:val="00FE33A7"/>
    <w:rsid w:val="00FE343D"/>
    <w:rsid w:val="00FE36D7"/>
    <w:rsid w:val="00FE3A04"/>
    <w:rsid w:val="00FE4BA7"/>
    <w:rsid w:val="00FE5069"/>
    <w:rsid w:val="00FE564B"/>
    <w:rsid w:val="00FE586B"/>
    <w:rsid w:val="00FE7882"/>
    <w:rsid w:val="00FE7F74"/>
    <w:rsid w:val="00FF0AB3"/>
    <w:rsid w:val="00FF11A6"/>
    <w:rsid w:val="00FF2C25"/>
    <w:rsid w:val="00FF3C44"/>
    <w:rsid w:val="00FF4335"/>
    <w:rsid w:val="00FF436A"/>
    <w:rsid w:val="00FF5186"/>
    <w:rsid w:val="00FF63B8"/>
    <w:rsid w:val="00FF661B"/>
    <w:rsid w:val="00FF6874"/>
    <w:rsid w:val="00FF6971"/>
    <w:rsid w:val="00FF6B80"/>
    <w:rsid w:val="00FF7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BF027"/>
  <w15:docId w15:val="{6D0F75BE-DBC3-4126-A6AD-28C685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D69DF"/>
    <w:pPr>
      <w:ind w:firstLine="709"/>
      <w:jc w:val="both"/>
    </w:pPr>
    <w:rPr>
      <w:sz w:val="24"/>
      <w:szCs w:val="24"/>
    </w:rPr>
  </w:style>
  <w:style w:type="paragraph" w:styleId="Nagwek1">
    <w:name w:val="heading 1"/>
    <w:basedOn w:val="Normalny"/>
    <w:next w:val="Normalny"/>
    <w:link w:val="Nagwek1Znak"/>
    <w:rsid w:val="00E24B2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E24B2C"/>
    <w:pPr>
      <w:keepNext/>
      <w:ind w:firstLine="0"/>
      <w:jc w:val="center"/>
      <w:outlineLvl w:val="1"/>
    </w:pPr>
    <w:rPr>
      <w:sz w:val="52"/>
      <w:szCs w:val="52"/>
    </w:rPr>
  </w:style>
  <w:style w:type="paragraph" w:styleId="Nagwek3">
    <w:name w:val="heading 3"/>
    <w:basedOn w:val="Normalny"/>
    <w:next w:val="Normalny"/>
    <w:link w:val="Nagwek3Znak"/>
    <w:semiHidden/>
    <w:unhideWhenUsed/>
    <w:rsid w:val="0064044B"/>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rsid w:val="00491AAE"/>
    <w:pPr>
      <w:keepNext/>
      <w:keepLines/>
      <w:spacing w:before="40"/>
      <w:outlineLvl w:val="3"/>
    </w:pPr>
    <w:rPr>
      <w:rFonts w:ascii="Cambria"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FE33A7"/>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FE33A7"/>
    <w:pPr>
      <w:spacing w:before="60"/>
    </w:pPr>
  </w:style>
  <w:style w:type="paragraph" w:customStyle="1" w:styleId="Rafiliacja">
    <w:name w:val="R_afiliacja"/>
    <w:basedOn w:val="Normalny"/>
    <w:link w:val="RafiliacjaZnak"/>
    <w:qFormat/>
    <w:rsid w:val="00FE33A7"/>
    <w:pPr>
      <w:suppressAutoHyphens/>
      <w:ind w:firstLine="0"/>
      <w:jc w:val="center"/>
    </w:pPr>
    <w:rPr>
      <w:rFonts w:eastAsiaTheme="minorHAnsi"/>
      <w:i/>
      <w:kern w:val="2"/>
      <w:sz w:val="20"/>
      <w:szCs w:val="28"/>
      <w:lang w:eastAsia="en-US"/>
    </w:rPr>
  </w:style>
  <w:style w:type="character" w:customStyle="1" w:styleId="RafiliacjaZnak">
    <w:name w:val="R_afiliacja Znak"/>
    <w:basedOn w:val="Domylnaczcionkaakapitu"/>
    <w:link w:val="Rafiliacja"/>
    <w:rsid w:val="00FE33A7"/>
    <w:rPr>
      <w:rFonts w:eastAsiaTheme="minorHAnsi"/>
      <w:i/>
      <w:kern w:val="2"/>
      <w:szCs w:val="28"/>
      <w:lang w:eastAsia="en-US"/>
    </w:rPr>
  </w:style>
  <w:style w:type="paragraph" w:customStyle="1" w:styleId="Rauco">
    <w:name w:val="R_au_co"/>
    <w:basedOn w:val="Rafiliacja"/>
    <w:autoRedefine/>
    <w:qFormat/>
    <w:rsid w:val="00FE33A7"/>
    <w:pPr>
      <w:spacing w:before="120"/>
    </w:pPr>
    <w:rPr>
      <w:lang w:val="en-GB"/>
    </w:rPr>
  </w:style>
  <w:style w:type="paragraph" w:customStyle="1" w:styleId="Rn1">
    <w:name w:val="R_n1"/>
    <w:basedOn w:val="Normalny"/>
    <w:link w:val="Rn1Znak"/>
    <w:qFormat/>
    <w:rsid w:val="00FE33A7"/>
    <w:pPr>
      <w:suppressAutoHyphens/>
      <w:spacing w:before="240" w:after="120"/>
      <w:ind w:firstLine="0"/>
    </w:pPr>
    <w:rPr>
      <w:rFonts w:eastAsiaTheme="minorHAnsi" w:cstheme="minorBidi"/>
      <w:b/>
      <w:kern w:val="2"/>
      <w:szCs w:val="22"/>
      <w:lang w:eastAsia="en-US"/>
    </w:rPr>
  </w:style>
  <w:style w:type="character" w:customStyle="1" w:styleId="Rn1Znak">
    <w:name w:val="R_n1 Znak"/>
    <w:basedOn w:val="Domylnaczcionkaakapitu"/>
    <w:link w:val="Rn1"/>
    <w:rsid w:val="00FE33A7"/>
    <w:rPr>
      <w:rFonts w:eastAsiaTheme="minorHAnsi" w:cstheme="minorBidi"/>
      <w:b/>
      <w:kern w:val="2"/>
      <w:sz w:val="24"/>
      <w:szCs w:val="22"/>
      <w:lang w:eastAsia="en-US"/>
    </w:rPr>
  </w:style>
  <w:style w:type="paragraph" w:customStyle="1" w:styleId="Rn2">
    <w:name w:val="R_n2"/>
    <w:basedOn w:val="Rn1"/>
    <w:link w:val="Rn2Znak"/>
    <w:qFormat/>
    <w:rsid w:val="00FE33A7"/>
    <w:pPr>
      <w:spacing w:before="120"/>
      <w:jc w:val="left"/>
    </w:pPr>
    <w:rPr>
      <w:sz w:val="22"/>
    </w:rPr>
  </w:style>
  <w:style w:type="character" w:customStyle="1" w:styleId="Rn2Znak">
    <w:name w:val="R_n2 Znak"/>
    <w:link w:val="Rn2"/>
    <w:rsid w:val="00FE33A7"/>
    <w:rPr>
      <w:rFonts w:eastAsiaTheme="minorHAnsi" w:cstheme="minorBidi"/>
      <w:b/>
      <w:kern w:val="2"/>
      <w:sz w:val="22"/>
      <w:szCs w:val="22"/>
      <w:lang w:eastAsia="en-US"/>
    </w:rPr>
  </w:style>
  <w:style w:type="paragraph" w:customStyle="1" w:styleId="Rtytu">
    <w:name w:val="R_tytuł"/>
    <w:basedOn w:val="Rn2"/>
    <w:link w:val="RtytuZnak"/>
    <w:autoRedefine/>
    <w:qFormat/>
    <w:rsid w:val="00FE33A7"/>
    <w:pPr>
      <w:spacing w:before="240" w:after="0"/>
      <w:jc w:val="center"/>
    </w:pPr>
    <w:rPr>
      <w:sz w:val="24"/>
      <w:szCs w:val="28"/>
    </w:rPr>
  </w:style>
  <w:style w:type="character" w:customStyle="1" w:styleId="RtytuZnak">
    <w:name w:val="R_tytuł Znak"/>
    <w:basedOn w:val="Rn2Znak"/>
    <w:link w:val="Rtytu"/>
    <w:rsid w:val="00FE33A7"/>
    <w:rPr>
      <w:rFonts w:eastAsiaTheme="minorHAnsi" w:cstheme="minorBidi"/>
      <w:b/>
      <w:kern w:val="2"/>
      <w:sz w:val="24"/>
      <w:szCs w:val="28"/>
      <w:lang w:eastAsia="en-US"/>
    </w:rPr>
  </w:style>
  <w:style w:type="paragraph" w:customStyle="1" w:styleId="Rautor">
    <w:name w:val="R_autor"/>
    <w:basedOn w:val="Rtytu"/>
    <w:link w:val="RautorZnak"/>
    <w:autoRedefine/>
    <w:qFormat/>
    <w:rsid w:val="00FE33A7"/>
    <w:pPr>
      <w:spacing w:before="120"/>
    </w:pPr>
    <w:rPr>
      <w:rFonts w:eastAsia="Calibri" w:cs="Times New Roman"/>
      <w:b w:val="0"/>
      <w:i/>
    </w:rPr>
  </w:style>
  <w:style w:type="character" w:customStyle="1" w:styleId="RautorZnak">
    <w:name w:val="R_autor Znak"/>
    <w:link w:val="Rautor"/>
    <w:rsid w:val="00FE33A7"/>
    <w:rPr>
      <w:rFonts w:eastAsia="Calibri"/>
      <w:i/>
      <w:kern w:val="2"/>
      <w:sz w:val="24"/>
      <w:szCs w:val="28"/>
      <w:lang w:eastAsia="en-US"/>
    </w:rPr>
  </w:style>
  <w:style w:type="paragraph" w:customStyle="1" w:styleId="Rlit">
    <w:name w:val="R_lit"/>
    <w:basedOn w:val="Normalny"/>
    <w:link w:val="RlitZnak"/>
    <w:qFormat/>
    <w:rsid w:val="00FE33A7"/>
    <w:pPr>
      <w:ind w:left="425" w:hanging="425"/>
    </w:pPr>
    <w:rPr>
      <w:kern w:val="2"/>
      <w:sz w:val="20"/>
      <w:szCs w:val="20"/>
      <w:lang w:val="en-US"/>
    </w:rPr>
  </w:style>
  <w:style w:type="character" w:customStyle="1" w:styleId="RlitZnak">
    <w:name w:val="R_lit Znak"/>
    <w:basedOn w:val="Domylnaczcionkaakapitu"/>
    <w:link w:val="Rlit"/>
    <w:rsid w:val="00FE33A7"/>
    <w:rPr>
      <w:kern w:val="2"/>
      <w:lang w:val="en-US"/>
    </w:rPr>
  </w:style>
  <w:style w:type="paragraph" w:customStyle="1" w:styleId="Rtab">
    <w:name w:val="R_tab"/>
    <w:basedOn w:val="Normalny"/>
    <w:link w:val="RtabZnak"/>
    <w:qFormat/>
    <w:rsid w:val="00FE33A7"/>
    <w:pPr>
      <w:suppressAutoHyphens/>
      <w:spacing w:after="120"/>
      <w:ind w:firstLine="0"/>
      <w:jc w:val="left"/>
    </w:pPr>
    <w:rPr>
      <w:rFonts w:eastAsiaTheme="minorHAnsi" w:cstheme="minorBidi"/>
      <w:kern w:val="2"/>
      <w:sz w:val="20"/>
      <w:szCs w:val="22"/>
      <w:lang w:eastAsia="en-US"/>
    </w:rPr>
  </w:style>
  <w:style w:type="character" w:customStyle="1" w:styleId="RtabZnak">
    <w:name w:val="R_tab Znak"/>
    <w:basedOn w:val="Domylnaczcionkaakapitu"/>
    <w:link w:val="Rtab"/>
    <w:rsid w:val="00FE33A7"/>
    <w:rPr>
      <w:rFonts w:eastAsiaTheme="minorHAnsi" w:cstheme="minorBidi"/>
      <w:kern w:val="2"/>
      <w:szCs w:val="22"/>
      <w:lang w:eastAsia="en-US"/>
    </w:rPr>
  </w:style>
  <w:style w:type="paragraph" w:customStyle="1" w:styleId="Rn3">
    <w:name w:val="R_n3"/>
    <w:basedOn w:val="Rtab"/>
    <w:link w:val="Rn3Znak"/>
    <w:qFormat/>
    <w:rsid w:val="00FE33A7"/>
    <w:pPr>
      <w:spacing w:before="120"/>
      <w:jc w:val="both"/>
    </w:pPr>
    <w:rPr>
      <w:i/>
    </w:rPr>
  </w:style>
  <w:style w:type="character" w:customStyle="1" w:styleId="Rn3Znak">
    <w:name w:val="R_n3 Znak"/>
    <w:basedOn w:val="RtabZnak"/>
    <w:link w:val="Rn3"/>
    <w:rsid w:val="00FE33A7"/>
    <w:rPr>
      <w:rFonts w:eastAsiaTheme="minorHAnsi" w:cstheme="minorBidi"/>
      <w:i/>
      <w:kern w:val="2"/>
      <w:szCs w:val="22"/>
      <w:lang w:eastAsia="en-US"/>
    </w:rPr>
  </w:style>
  <w:style w:type="paragraph" w:customStyle="1" w:styleId="Rrys">
    <w:name w:val="R_rys"/>
    <w:basedOn w:val="Rafiliacja"/>
    <w:link w:val="RrysZnak"/>
    <w:qFormat/>
    <w:rsid w:val="00FE33A7"/>
    <w:pPr>
      <w:spacing w:before="120"/>
      <w:jc w:val="left"/>
    </w:pPr>
    <w:rPr>
      <w:i w:val="0"/>
    </w:rPr>
  </w:style>
  <w:style w:type="character" w:customStyle="1" w:styleId="RrysZnak">
    <w:name w:val="R_rys Znak"/>
    <w:basedOn w:val="RafiliacjaZnak"/>
    <w:link w:val="Rrys"/>
    <w:rsid w:val="00FE33A7"/>
    <w:rPr>
      <w:rFonts w:eastAsiaTheme="minorHAnsi"/>
      <w:i w:val="0"/>
      <w:kern w:val="2"/>
      <w:szCs w:val="28"/>
      <w:lang w:eastAsia="en-US"/>
    </w:rPr>
  </w:style>
  <w:style w:type="paragraph" w:styleId="Stopka">
    <w:name w:val="footer"/>
    <w:basedOn w:val="Normalny"/>
    <w:link w:val="StopkaZnak"/>
    <w:uiPriority w:val="99"/>
    <w:unhideWhenUsed/>
    <w:rsid w:val="00EE6A95"/>
    <w:pPr>
      <w:tabs>
        <w:tab w:val="center" w:pos="4536"/>
        <w:tab w:val="right" w:pos="9072"/>
      </w:tabs>
    </w:pPr>
  </w:style>
  <w:style w:type="character" w:customStyle="1" w:styleId="StopkaZnak">
    <w:name w:val="Stopka Znak"/>
    <w:basedOn w:val="Domylnaczcionkaakapitu"/>
    <w:link w:val="Stopka"/>
    <w:uiPriority w:val="99"/>
    <w:rsid w:val="00EE6A95"/>
    <w:rPr>
      <w:sz w:val="24"/>
      <w:szCs w:val="24"/>
    </w:rPr>
  </w:style>
  <w:style w:type="paragraph" w:styleId="Nagwek">
    <w:name w:val="header"/>
    <w:basedOn w:val="Normalny"/>
    <w:link w:val="NagwekZnak"/>
    <w:uiPriority w:val="99"/>
    <w:unhideWhenUsed/>
    <w:rsid w:val="00EE6A95"/>
    <w:pPr>
      <w:tabs>
        <w:tab w:val="center" w:pos="4536"/>
        <w:tab w:val="right" w:pos="9072"/>
      </w:tabs>
    </w:pPr>
  </w:style>
  <w:style w:type="character" w:customStyle="1" w:styleId="NagwekZnak">
    <w:name w:val="Nagłówek Znak"/>
    <w:basedOn w:val="Domylnaczcionkaakapitu"/>
    <w:link w:val="Nagwek"/>
    <w:uiPriority w:val="99"/>
    <w:rsid w:val="00EE6A95"/>
    <w:rPr>
      <w:sz w:val="24"/>
      <w:szCs w:val="24"/>
    </w:rPr>
  </w:style>
  <w:style w:type="character" w:customStyle="1" w:styleId="Nagwek2Znak">
    <w:name w:val="Nagłówek 2 Znak"/>
    <w:link w:val="Nagwek2"/>
    <w:rsid w:val="00E24B2C"/>
    <w:rPr>
      <w:sz w:val="52"/>
      <w:szCs w:val="52"/>
    </w:rPr>
  </w:style>
  <w:style w:type="character" w:customStyle="1" w:styleId="Nagwek1Znak">
    <w:name w:val="Nagłówek 1 Znak"/>
    <w:link w:val="Nagwek1"/>
    <w:rsid w:val="00E24B2C"/>
    <w:rPr>
      <w:rFonts w:ascii="Cambria" w:eastAsia="Times New Roman" w:hAnsi="Cambria" w:cs="Times New Roman"/>
      <w:b/>
      <w:bCs/>
      <w:color w:val="365F91"/>
      <w:sz w:val="28"/>
      <w:szCs w:val="28"/>
    </w:rPr>
  </w:style>
  <w:style w:type="character" w:customStyle="1" w:styleId="Nagwek3Znak">
    <w:name w:val="Nagłówek 3 Znak"/>
    <w:link w:val="Nagwek3"/>
    <w:semiHidden/>
    <w:rsid w:val="0064044B"/>
    <w:rPr>
      <w:rFonts w:ascii="Cambria" w:eastAsia="Times New Roman" w:hAnsi="Cambria" w:cs="Times New Roman"/>
      <w:color w:val="243F60"/>
      <w:sz w:val="24"/>
      <w:szCs w:val="24"/>
    </w:rPr>
  </w:style>
  <w:style w:type="character" w:customStyle="1" w:styleId="Nagwek4Znak">
    <w:name w:val="Nagłówek 4 Znak"/>
    <w:link w:val="Nagwek4"/>
    <w:semiHidden/>
    <w:rsid w:val="00491AAE"/>
    <w:rPr>
      <w:rFonts w:ascii="Cambria" w:eastAsia="Times New Roman" w:hAnsi="Cambria" w:cs="Times New Roman"/>
      <w:i/>
      <w:iCs/>
      <w:color w:val="365F91"/>
      <w:sz w:val="24"/>
      <w:szCs w:val="24"/>
    </w:rPr>
  </w:style>
  <w:style w:type="paragraph" w:styleId="Tekstdymka">
    <w:name w:val="Balloon Text"/>
    <w:basedOn w:val="Normalny"/>
    <w:link w:val="TekstdymkaZnak"/>
    <w:semiHidden/>
    <w:unhideWhenUsed/>
    <w:rsid w:val="006E1E5B"/>
    <w:rPr>
      <w:rFonts w:ascii="Tahoma" w:hAnsi="Tahoma" w:cs="Tahoma"/>
      <w:sz w:val="16"/>
      <w:szCs w:val="16"/>
    </w:rPr>
  </w:style>
  <w:style w:type="character" w:customStyle="1" w:styleId="TekstdymkaZnak">
    <w:name w:val="Tekst dymka Znak"/>
    <w:basedOn w:val="Domylnaczcionkaakapitu"/>
    <w:link w:val="Tekstdymka"/>
    <w:semiHidden/>
    <w:rsid w:val="006E1E5B"/>
    <w:rPr>
      <w:rFonts w:ascii="Tahoma" w:hAnsi="Tahoma" w:cs="Tahoma"/>
      <w:sz w:val="16"/>
      <w:szCs w:val="16"/>
    </w:rPr>
  </w:style>
  <w:style w:type="paragraph" w:styleId="HTML-wstpniesformatowany">
    <w:name w:val="HTML Preformatted"/>
    <w:basedOn w:val="Normalny"/>
    <w:link w:val="HTML-wstpniesformatowanyZnak"/>
    <w:uiPriority w:val="99"/>
    <w:unhideWhenUsed/>
    <w:rsid w:val="006E1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E1E5B"/>
    <w:rPr>
      <w:rFonts w:ascii="Courier New" w:hAnsi="Courier New" w:cs="Courier New"/>
    </w:rPr>
  </w:style>
  <w:style w:type="character" w:customStyle="1" w:styleId="y2iqfc">
    <w:name w:val="y2iqfc"/>
    <w:basedOn w:val="Domylnaczcionkaakapitu"/>
    <w:rsid w:val="006E1E5B"/>
  </w:style>
  <w:style w:type="character" w:styleId="Hipercze">
    <w:name w:val="Hyperlink"/>
    <w:basedOn w:val="Domylnaczcionkaakapitu"/>
    <w:uiPriority w:val="99"/>
    <w:unhideWhenUsed/>
    <w:rsid w:val="00593ECB"/>
    <w:rPr>
      <w:color w:val="0563C1" w:themeColor="hyperlink"/>
      <w:u w:val="single"/>
    </w:rPr>
  </w:style>
  <w:style w:type="paragraph" w:styleId="NormalnyWeb">
    <w:name w:val="Normal (Web)"/>
    <w:basedOn w:val="Normalny"/>
    <w:uiPriority w:val="99"/>
    <w:semiHidden/>
    <w:unhideWhenUsed/>
    <w:rsid w:val="00B154D8"/>
    <w:pPr>
      <w:spacing w:before="100" w:beforeAutospacing="1" w:after="100" w:afterAutospacing="1"/>
      <w:ind w:firstLine="0"/>
      <w:jc w:val="left"/>
    </w:pPr>
  </w:style>
  <w:style w:type="character" w:customStyle="1" w:styleId="markdown-text-wrapline">
    <w:name w:val="markdown-text-wrap__line"/>
    <w:basedOn w:val="Domylnaczcionkaakapitu"/>
    <w:rsid w:val="00B154D8"/>
  </w:style>
  <w:style w:type="character" w:styleId="Nierozpoznanawzmianka">
    <w:name w:val="Unresolved Mention"/>
    <w:basedOn w:val="Domylnaczcionkaakapitu"/>
    <w:uiPriority w:val="99"/>
    <w:semiHidden/>
    <w:unhideWhenUsed/>
    <w:rsid w:val="0023383F"/>
    <w:rPr>
      <w:color w:val="605E5C"/>
      <w:shd w:val="clear" w:color="auto" w:fill="E1DFDD"/>
    </w:rPr>
  </w:style>
  <w:style w:type="table" w:styleId="Tabela-Siatka">
    <w:name w:val="Table Grid"/>
    <w:basedOn w:val="Standardowy"/>
    <w:rsid w:val="0021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867733"/>
    <w:rPr>
      <w:sz w:val="20"/>
      <w:szCs w:val="20"/>
    </w:rPr>
  </w:style>
  <w:style w:type="character" w:customStyle="1" w:styleId="TekstprzypisudolnegoZnak">
    <w:name w:val="Tekst przypisu dolnego Znak"/>
    <w:basedOn w:val="Domylnaczcionkaakapitu"/>
    <w:link w:val="Tekstprzypisudolnego"/>
    <w:semiHidden/>
    <w:rsid w:val="00867733"/>
  </w:style>
  <w:style w:type="character" w:styleId="Odwoanieprzypisudolnego">
    <w:name w:val="footnote reference"/>
    <w:basedOn w:val="Domylnaczcionkaakapitu"/>
    <w:semiHidden/>
    <w:unhideWhenUsed/>
    <w:rsid w:val="00867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601">
      <w:bodyDiv w:val="1"/>
      <w:marLeft w:val="0"/>
      <w:marRight w:val="0"/>
      <w:marTop w:val="0"/>
      <w:marBottom w:val="0"/>
      <w:divBdr>
        <w:top w:val="none" w:sz="0" w:space="0" w:color="auto"/>
        <w:left w:val="none" w:sz="0" w:space="0" w:color="auto"/>
        <w:bottom w:val="none" w:sz="0" w:space="0" w:color="auto"/>
        <w:right w:val="none" w:sz="0" w:space="0" w:color="auto"/>
      </w:divBdr>
    </w:div>
    <w:div w:id="151681216">
      <w:bodyDiv w:val="1"/>
      <w:marLeft w:val="0"/>
      <w:marRight w:val="0"/>
      <w:marTop w:val="0"/>
      <w:marBottom w:val="0"/>
      <w:divBdr>
        <w:top w:val="none" w:sz="0" w:space="0" w:color="auto"/>
        <w:left w:val="none" w:sz="0" w:space="0" w:color="auto"/>
        <w:bottom w:val="none" w:sz="0" w:space="0" w:color="auto"/>
        <w:right w:val="none" w:sz="0" w:space="0" w:color="auto"/>
      </w:divBdr>
      <w:divsChild>
        <w:div w:id="1299918788">
          <w:marLeft w:val="0"/>
          <w:marRight w:val="0"/>
          <w:marTop w:val="0"/>
          <w:marBottom w:val="0"/>
          <w:divBdr>
            <w:top w:val="none" w:sz="0" w:space="0" w:color="auto"/>
            <w:left w:val="none" w:sz="0" w:space="0" w:color="auto"/>
            <w:bottom w:val="none" w:sz="0" w:space="0" w:color="auto"/>
            <w:right w:val="none" w:sz="0" w:space="0" w:color="auto"/>
          </w:divBdr>
          <w:divsChild>
            <w:div w:id="797265754">
              <w:marLeft w:val="0"/>
              <w:marRight w:val="75"/>
              <w:marTop w:val="0"/>
              <w:marBottom w:val="0"/>
              <w:divBdr>
                <w:top w:val="none" w:sz="0" w:space="0" w:color="auto"/>
                <w:left w:val="none" w:sz="0" w:space="0" w:color="auto"/>
                <w:bottom w:val="none" w:sz="0" w:space="0" w:color="auto"/>
                <w:right w:val="none" w:sz="0" w:space="0" w:color="auto"/>
              </w:divBdr>
              <w:divsChild>
                <w:div w:id="196626471">
                  <w:marLeft w:val="0"/>
                  <w:marRight w:val="0"/>
                  <w:marTop w:val="0"/>
                  <w:marBottom w:val="0"/>
                  <w:divBdr>
                    <w:top w:val="none" w:sz="0" w:space="0" w:color="auto"/>
                    <w:left w:val="none" w:sz="0" w:space="0" w:color="auto"/>
                    <w:bottom w:val="none" w:sz="0" w:space="0" w:color="auto"/>
                    <w:right w:val="none" w:sz="0" w:space="0" w:color="auto"/>
                  </w:divBdr>
                  <w:divsChild>
                    <w:div w:id="1331372431">
                      <w:marLeft w:val="0"/>
                      <w:marRight w:val="0"/>
                      <w:marTop w:val="0"/>
                      <w:marBottom w:val="0"/>
                      <w:divBdr>
                        <w:top w:val="none" w:sz="0" w:space="0" w:color="auto"/>
                        <w:left w:val="none" w:sz="0" w:space="0" w:color="auto"/>
                        <w:bottom w:val="none" w:sz="0" w:space="0" w:color="auto"/>
                        <w:right w:val="none" w:sz="0" w:space="0" w:color="auto"/>
                      </w:divBdr>
                      <w:divsChild>
                        <w:div w:id="418209634">
                          <w:marLeft w:val="0"/>
                          <w:marRight w:val="0"/>
                          <w:marTop w:val="0"/>
                          <w:marBottom w:val="0"/>
                          <w:divBdr>
                            <w:top w:val="none" w:sz="0" w:space="0" w:color="auto"/>
                            <w:left w:val="none" w:sz="0" w:space="0" w:color="auto"/>
                            <w:bottom w:val="none" w:sz="0" w:space="0" w:color="auto"/>
                            <w:right w:val="none" w:sz="0" w:space="0" w:color="auto"/>
                          </w:divBdr>
                          <w:divsChild>
                            <w:div w:id="1089157591">
                              <w:marLeft w:val="0"/>
                              <w:marRight w:val="0"/>
                              <w:marTop w:val="0"/>
                              <w:marBottom w:val="0"/>
                              <w:divBdr>
                                <w:top w:val="none" w:sz="0" w:space="0" w:color="auto"/>
                                <w:left w:val="none" w:sz="0" w:space="0" w:color="auto"/>
                                <w:bottom w:val="none" w:sz="0" w:space="0" w:color="auto"/>
                                <w:right w:val="none" w:sz="0" w:space="0" w:color="auto"/>
                              </w:divBdr>
                              <w:divsChild>
                                <w:div w:id="1167598217">
                                  <w:marLeft w:val="0"/>
                                  <w:marRight w:val="0"/>
                                  <w:marTop w:val="0"/>
                                  <w:marBottom w:val="0"/>
                                  <w:divBdr>
                                    <w:top w:val="none" w:sz="0" w:space="0" w:color="auto"/>
                                    <w:left w:val="none" w:sz="0" w:space="0" w:color="auto"/>
                                    <w:bottom w:val="none" w:sz="0" w:space="0" w:color="auto"/>
                                    <w:right w:val="none" w:sz="0" w:space="0" w:color="auto"/>
                                  </w:divBdr>
                                </w:div>
                                <w:div w:id="1626620974">
                                  <w:marLeft w:val="0"/>
                                  <w:marRight w:val="0"/>
                                  <w:marTop w:val="0"/>
                                  <w:marBottom w:val="0"/>
                                  <w:divBdr>
                                    <w:top w:val="none" w:sz="0" w:space="0" w:color="auto"/>
                                    <w:left w:val="none" w:sz="0" w:space="0" w:color="auto"/>
                                    <w:bottom w:val="none" w:sz="0" w:space="0" w:color="auto"/>
                                    <w:right w:val="none" w:sz="0" w:space="0" w:color="auto"/>
                                  </w:divBdr>
                                </w:div>
                                <w:div w:id="1768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96860">
      <w:bodyDiv w:val="1"/>
      <w:marLeft w:val="0"/>
      <w:marRight w:val="0"/>
      <w:marTop w:val="0"/>
      <w:marBottom w:val="0"/>
      <w:divBdr>
        <w:top w:val="none" w:sz="0" w:space="0" w:color="auto"/>
        <w:left w:val="none" w:sz="0" w:space="0" w:color="auto"/>
        <w:bottom w:val="none" w:sz="0" w:space="0" w:color="auto"/>
        <w:right w:val="none" w:sz="0" w:space="0" w:color="auto"/>
      </w:divBdr>
    </w:div>
    <w:div w:id="245967226">
      <w:bodyDiv w:val="1"/>
      <w:marLeft w:val="0"/>
      <w:marRight w:val="0"/>
      <w:marTop w:val="0"/>
      <w:marBottom w:val="0"/>
      <w:divBdr>
        <w:top w:val="none" w:sz="0" w:space="0" w:color="auto"/>
        <w:left w:val="none" w:sz="0" w:space="0" w:color="auto"/>
        <w:bottom w:val="none" w:sz="0" w:space="0" w:color="auto"/>
        <w:right w:val="none" w:sz="0" w:space="0" w:color="auto"/>
      </w:divBdr>
      <w:divsChild>
        <w:div w:id="742725686">
          <w:marLeft w:val="0"/>
          <w:marRight w:val="0"/>
          <w:marTop w:val="0"/>
          <w:marBottom w:val="0"/>
          <w:divBdr>
            <w:top w:val="none" w:sz="0" w:space="0" w:color="auto"/>
            <w:left w:val="none" w:sz="0" w:space="0" w:color="auto"/>
            <w:bottom w:val="none" w:sz="0" w:space="0" w:color="auto"/>
            <w:right w:val="none" w:sz="0" w:space="0" w:color="auto"/>
          </w:divBdr>
        </w:div>
      </w:divsChild>
    </w:div>
    <w:div w:id="327681556">
      <w:bodyDiv w:val="1"/>
      <w:marLeft w:val="0"/>
      <w:marRight w:val="0"/>
      <w:marTop w:val="0"/>
      <w:marBottom w:val="0"/>
      <w:divBdr>
        <w:top w:val="none" w:sz="0" w:space="0" w:color="auto"/>
        <w:left w:val="none" w:sz="0" w:space="0" w:color="auto"/>
        <w:bottom w:val="none" w:sz="0" w:space="0" w:color="auto"/>
        <w:right w:val="none" w:sz="0" w:space="0" w:color="auto"/>
      </w:divBdr>
    </w:div>
    <w:div w:id="365915158">
      <w:bodyDiv w:val="1"/>
      <w:marLeft w:val="0"/>
      <w:marRight w:val="0"/>
      <w:marTop w:val="0"/>
      <w:marBottom w:val="0"/>
      <w:divBdr>
        <w:top w:val="none" w:sz="0" w:space="0" w:color="auto"/>
        <w:left w:val="none" w:sz="0" w:space="0" w:color="auto"/>
        <w:bottom w:val="none" w:sz="0" w:space="0" w:color="auto"/>
        <w:right w:val="none" w:sz="0" w:space="0" w:color="auto"/>
      </w:divBdr>
    </w:div>
    <w:div w:id="374814789">
      <w:bodyDiv w:val="1"/>
      <w:marLeft w:val="0"/>
      <w:marRight w:val="0"/>
      <w:marTop w:val="0"/>
      <w:marBottom w:val="0"/>
      <w:divBdr>
        <w:top w:val="none" w:sz="0" w:space="0" w:color="auto"/>
        <w:left w:val="none" w:sz="0" w:space="0" w:color="auto"/>
        <w:bottom w:val="none" w:sz="0" w:space="0" w:color="auto"/>
        <w:right w:val="none" w:sz="0" w:space="0" w:color="auto"/>
      </w:divBdr>
      <w:divsChild>
        <w:div w:id="555822611">
          <w:marLeft w:val="0"/>
          <w:marRight w:val="0"/>
          <w:marTop w:val="0"/>
          <w:marBottom w:val="0"/>
          <w:divBdr>
            <w:top w:val="none" w:sz="0" w:space="0" w:color="auto"/>
            <w:left w:val="none" w:sz="0" w:space="0" w:color="auto"/>
            <w:bottom w:val="none" w:sz="0" w:space="0" w:color="auto"/>
            <w:right w:val="none" w:sz="0" w:space="0" w:color="auto"/>
          </w:divBdr>
          <w:divsChild>
            <w:div w:id="767310609">
              <w:marLeft w:val="0"/>
              <w:marRight w:val="0"/>
              <w:marTop w:val="0"/>
              <w:marBottom w:val="0"/>
              <w:divBdr>
                <w:top w:val="none" w:sz="0" w:space="0" w:color="auto"/>
                <w:left w:val="none" w:sz="0" w:space="0" w:color="auto"/>
                <w:bottom w:val="none" w:sz="0" w:space="0" w:color="auto"/>
                <w:right w:val="none" w:sz="0" w:space="0" w:color="auto"/>
              </w:divBdr>
              <w:divsChild>
                <w:div w:id="1436435625">
                  <w:marLeft w:val="0"/>
                  <w:marRight w:val="0"/>
                  <w:marTop w:val="0"/>
                  <w:marBottom w:val="0"/>
                  <w:divBdr>
                    <w:top w:val="none" w:sz="0" w:space="0" w:color="auto"/>
                    <w:left w:val="none" w:sz="0" w:space="0" w:color="auto"/>
                    <w:bottom w:val="none" w:sz="0" w:space="0" w:color="auto"/>
                    <w:right w:val="none" w:sz="0" w:space="0" w:color="auto"/>
                  </w:divBdr>
                  <w:divsChild>
                    <w:div w:id="1429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81994">
      <w:bodyDiv w:val="1"/>
      <w:marLeft w:val="0"/>
      <w:marRight w:val="0"/>
      <w:marTop w:val="0"/>
      <w:marBottom w:val="0"/>
      <w:divBdr>
        <w:top w:val="none" w:sz="0" w:space="0" w:color="auto"/>
        <w:left w:val="none" w:sz="0" w:space="0" w:color="auto"/>
        <w:bottom w:val="none" w:sz="0" w:space="0" w:color="auto"/>
        <w:right w:val="none" w:sz="0" w:space="0" w:color="auto"/>
      </w:divBdr>
    </w:div>
    <w:div w:id="384330744">
      <w:bodyDiv w:val="1"/>
      <w:marLeft w:val="0"/>
      <w:marRight w:val="0"/>
      <w:marTop w:val="0"/>
      <w:marBottom w:val="0"/>
      <w:divBdr>
        <w:top w:val="none" w:sz="0" w:space="0" w:color="auto"/>
        <w:left w:val="none" w:sz="0" w:space="0" w:color="auto"/>
        <w:bottom w:val="none" w:sz="0" w:space="0" w:color="auto"/>
        <w:right w:val="none" w:sz="0" w:space="0" w:color="auto"/>
      </w:divBdr>
      <w:divsChild>
        <w:div w:id="701901270">
          <w:marLeft w:val="0"/>
          <w:marRight w:val="0"/>
          <w:marTop w:val="0"/>
          <w:marBottom w:val="0"/>
          <w:divBdr>
            <w:top w:val="none" w:sz="0" w:space="0" w:color="auto"/>
            <w:left w:val="none" w:sz="0" w:space="0" w:color="auto"/>
            <w:bottom w:val="none" w:sz="0" w:space="0" w:color="auto"/>
            <w:right w:val="none" w:sz="0" w:space="0" w:color="auto"/>
          </w:divBdr>
          <w:divsChild>
            <w:div w:id="794326682">
              <w:marLeft w:val="0"/>
              <w:marRight w:val="75"/>
              <w:marTop w:val="0"/>
              <w:marBottom w:val="0"/>
              <w:divBdr>
                <w:top w:val="none" w:sz="0" w:space="0" w:color="auto"/>
                <w:left w:val="none" w:sz="0" w:space="0" w:color="auto"/>
                <w:bottom w:val="none" w:sz="0" w:space="0" w:color="auto"/>
                <w:right w:val="none" w:sz="0" w:space="0" w:color="auto"/>
              </w:divBdr>
              <w:divsChild>
                <w:div w:id="543711263">
                  <w:marLeft w:val="0"/>
                  <w:marRight w:val="0"/>
                  <w:marTop w:val="0"/>
                  <w:marBottom w:val="0"/>
                  <w:divBdr>
                    <w:top w:val="none" w:sz="0" w:space="0" w:color="auto"/>
                    <w:left w:val="none" w:sz="0" w:space="0" w:color="auto"/>
                    <w:bottom w:val="none" w:sz="0" w:space="0" w:color="auto"/>
                    <w:right w:val="none" w:sz="0" w:space="0" w:color="auto"/>
                  </w:divBdr>
                  <w:divsChild>
                    <w:div w:id="71900787">
                      <w:marLeft w:val="0"/>
                      <w:marRight w:val="0"/>
                      <w:marTop w:val="0"/>
                      <w:marBottom w:val="0"/>
                      <w:divBdr>
                        <w:top w:val="none" w:sz="0" w:space="0" w:color="auto"/>
                        <w:left w:val="none" w:sz="0" w:space="0" w:color="auto"/>
                        <w:bottom w:val="none" w:sz="0" w:space="0" w:color="auto"/>
                        <w:right w:val="none" w:sz="0" w:space="0" w:color="auto"/>
                      </w:divBdr>
                      <w:divsChild>
                        <w:div w:id="403183134">
                          <w:marLeft w:val="0"/>
                          <w:marRight w:val="0"/>
                          <w:marTop w:val="0"/>
                          <w:marBottom w:val="0"/>
                          <w:divBdr>
                            <w:top w:val="none" w:sz="0" w:space="0" w:color="auto"/>
                            <w:left w:val="none" w:sz="0" w:space="0" w:color="auto"/>
                            <w:bottom w:val="none" w:sz="0" w:space="0" w:color="auto"/>
                            <w:right w:val="none" w:sz="0" w:space="0" w:color="auto"/>
                          </w:divBdr>
                          <w:divsChild>
                            <w:div w:id="15378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3903">
      <w:bodyDiv w:val="1"/>
      <w:marLeft w:val="0"/>
      <w:marRight w:val="0"/>
      <w:marTop w:val="0"/>
      <w:marBottom w:val="0"/>
      <w:divBdr>
        <w:top w:val="none" w:sz="0" w:space="0" w:color="auto"/>
        <w:left w:val="none" w:sz="0" w:space="0" w:color="auto"/>
        <w:bottom w:val="none" w:sz="0" w:space="0" w:color="auto"/>
        <w:right w:val="none" w:sz="0" w:space="0" w:color="auto"/>
      </w:divBdr>
    </w:div>
    <w:div w:id="537352701">
      <w:bodyDiv w:val="1"/>
      <w:marLeft w:val="0"/>
      <w:marRight w:val="0"/>
      <w:marTop w:val="0"/>
      <w:marBottom w:val="0"/>
      <w:divBdr>
        <w:top w:val="none" w:sz="0" w:space="0" w:color="auto"/>
        <w:left w:val="none" w:sz="0" w:space="0" w:color="auto"/>
        <w:bottom w:val="none" w:sz="0" w:space="0" w:color="auto"/>
        <w:right w:val="none" w:sz="0" w:space="0" w:color="auto"/>
      </w:divBdr>
      <w:divsChild>
        <w:div w:id="826701221">
          <w:marLeft w:val="0"/>
          <w:marRight w:val="0"/>
          <w:marTop w:val="0"/>
          <w:marBottom w:val="0"/>
          <w:divBdr>
            <w:top w:val="none" w:sz="0" w:space="0" w:color="auto"/>
            <w:left w:val="none" w:sz="0" w:space="0" w:color="auto"/>
            <w:bottom w:val="none" w:sz="0" w:space="0" w:color="auto"/>
            <w:right w:val="none" w:sz="0" w:space="0" w:color="auto"/>
          </w:divBdr>
        </w:div>
        <w:div w:id="1499231398">
          <w:marLeft w:val="0"/>
          <w:marRight w:val="0"/>
          <w:marTop w:val="0"/>
          <w:marBottom w:val="0"/>
          <w:divBdr>
            <w:top w:val="none" w:sz="0" w:space="0" w:color="auto"/>
            <w:left w:val="none" w:sz="0" w:space="0" w:color="auto"/>
            <w:bottom w:val="none" w:sz="0" w:space="0" w:color="auto"/>
            <w:right w:val="none" w:sz="0" w:space="0" w:color="auto"/>
          </w:divBdr>
        </w:div>
      </w:divsChild>
    </w:div>
    <w:div w:id="693769648">
      <w:bodyDiv w:val="1"/>
      <w:marLeft w:val="0"/>
      <w:marRight w:val="0"/>
      <w:marTop w:val="0"/>
      <w:marBottom w:val="0"/>
      <w:divBdr>
        <w:top w:val="none" w:sz="0" w:space="0" w:color="auto"/>
        <w:left w:val="none" w:sz="0" w:space="0" w:color="auto"/>
        <w:bottom w:val="none" w:sz="0" w:space="0" w:color="auto"/>
        <w:right w:val="none" w:sz="0" w:space="0" w:color="auto"/>
      </w:divBdr>
    </w:div>
    <w:div w:id="714814536">
      <w:bodyDiv w:val="1"/>
      <w:marLeft w:val="0"/>
      <w:marRight w:val="0"/>
      <w:marTop w:val="0"/>
      <w:marBottom w:val="0"/>
      <w:divBdr>
        <w:top w:val="none" w:sz="0" w:space="0" w:color="auto"/>
        <w:left w:val="none" w:sz="0" w:space="0" w:color="auto"/>
        <w:bottom w:val="none" w:sz="0" w:space="0" w:color="auto"/>
        <w:right w:val="none" w:sz="0" w:space="0" w:color="auto"/>
      </w:divBdr>
    </w:div>
    <w:div w:id="75205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8467">
          <w:marLeft w:val="0"/>
          <w:marRight w:val="0"/>
          <w:marTop w:val="0"/>
          <w:marBottom w:val="75"/>
          <w:divBdr>
            <w:top w:val="none" w:sz="0" w:space="0" w:color="auto"/>
            <w:left w:val="none" w:sz="0" w:space="0" w:color="auto"/>
            <w:bottom w:val="none" w:sz="0" w:space="0" w:color="auto"/>
            <w:right w:val="none" w:sz="0" w:space="0" w:color="auto"/>
          </w:divBdr>
        </w:div>
      </w:divsChild>
    </w:div>
    <w:div w:id="780297443">
      <w:bodyDiv w:val="1"/>
      <w:marLeft w:val="0"/>
      <w:marRight w:val="0"/>
      <w:marTop w:val="0"/>
      <w:marBottom w:val="0"/>
      <w:divBdr>
        <w:top w:val="none" w:sz="0" w:space="0" w:color="auto"/>
        <w:left w:val="none" w:sz="0" w:space="0" w:color="auto"/>
        <w:bottom w:val="none" w:sz="0" w:space="0" w:color="auto"/>
        <w:right w:val="none" w:sz="0" w:space="0" w:color="auto"/>
      </w:divBdr>
    </w:div>
    <w:div w:id="795870810">
      <w:bodyDiv w:val="1"/>
      <w:marLeft w:val="0"/>
      <w:marRight w:val="0"/>
      <w:marTop w:val="0"/>
      <w:marBottom w:val="0"/>
      <w:divBdr>
        <w:top w:val="none" w:sz="0" w:space="0" w:color="auto"/>
        <w:left w:val="none" w:sz="0" w:space="0" w:color="auto"/>
        <w:bottom w:val="none" w:sz="0" w:space="0" w:color="auto"/>
        <w:right w:val="none" w:sz="0" w:space="0" w:color="auto"/>
      </w:divBdr>
      <w:divsChild>
        <w:div w:id="1054502264">
          <w:marLeft w:val="0"/>
          <w:marRight w:val="0"/>
          <w:marTop w:val="0"/>
          <w:marBottom w:val="0"/>
          <w:divBdr>
            <w:top w:val="none" w:sz="0" w:space="0" w:color="auto"/>
            <w:left w:val="none" w:sz="0" w:space="0" w:color="auto"/>
            <w:bottom w:val="none" w:sz="0" w:space="0" w:color="auto"/>
            <w:right w:val="none" w:sz="0" w:space="0" w:color="auto"/>
          </w:divBdr>
        </w:div>
      </w:divsChild>
    </w:div>
    <w:div w:id="817915941">
      <w:bodyDiv w:val="1"/>
      <w:marLeft w:val="0"/>
      <w:marRight w:val="0"/>
      <w:marTop w:val="0"/>
      <w:marBottom w:val="0"/>
      <w:divBdr>
        <w:top w:val="none" w:sz="0" w:space="0" w:color="auto"/>
        <w:left w:val="none" w:sz="0" w:space="0" w:color="auto"/>
        <w:bottom w:val="none" w:sz="0" w:space="0" w:color="auto"/>
        <w:right w:val="none" w:sz="0" w:space="0" w:color="auto"/>
      </w:divBdr>
    </w:div>
    <w:div w:id="897667288">
      <w:bodyDiv w:val="1"/>
      <w:marLeft w:val="0"/>
      <w:marRight w:val="0"/>
      <w:marTop w:val="0"/>
      <w:marBottom w:val="0"/>
      <w:divBdr>
        <w:top w:val="none" w:sz="0" w:space="0" w:color="auto"/>
        <w:left w:val="none" w:sz="0" w:space="0" w:color="auto"/>
        <w:bottom w:val="none" w:sz="0" w:space="0" w:color="auto"/>
        <w:right w:val="none" w:sz="0" w:space="0" w:color="auto"/>
      </w:divBdr>
    </w:div>
    <w:div w:id="1034383981">
      <w:bodyDiv w:val="1"/>
      <w:marLeft w:val="0"/>
      <w:marRight w:val="0"/>
      <w:marTop w:val="0"/>
      <w:marBottom w:val="0"/>
      <w:divBdr>
        <w:top w:val="none" w:sz="0" w:space="0" w:color="auto"/>
        <w:left w:val="none" w:sz="0" w:space="0" w:color="auto"/>
        <w:bottom w:val="none" w:sz="0" w:space="0" w:color="auto"/>
        <w:right w:val="none" w:sz="0" w:space="0" w:color="auto"/>
      </w:divBdr>
    </w:div>
    <w:div w:id="1065299396">
      <w:bodyDiv w:val="1"/>
      <w:marLeft w:val="0"/>
      <w:marRight w:val="0"/>
      <w:marTop w:val="0"/>
      <w:marBottom w:val="0"/>
      <w:divBdr>
        <w:top w:val="none" w:sz="0" w:space="0" w:color="auto"/>
        <w:left w:val="none" w:sz="0" w:space="0" w:color="auto"/>
        <w:bottom w:val="none" w:sz="0" w:space="0" w:color="auto"/>
        <w:right w:val="none" w:sz="0" w:space="0" w:color="auto"/>
      </w:divBdr>
    </w:div>
    <w:div w:id="1122041951">
      <w:bodyDiv w:val="1"/>
      <w:marLeft w:val="0"/>
      <w:marRight w:val="0"/>
      <w:marTop w:val="0"/>
      <w:marBottom w:val="0"/>
      <w:divBdr>
        <w:top w:val="none" w:sz="0" w:space="0" w:color="auto"/>
        <w:left w:val="none" w:sz="0" w:space="0" w:color="auto"/>
        <w:bottom w:val="none" w:sz="0" w:space="0" w:color="auto"/>
        <w:right w:val="none" w:sz="0" w:space="0" w:color="auto"/>
      </w:divBdr>
      <w:divsChild>
        <w:div w:id="603810772">
          <w:marLeft w:val="0"/>
          <w:marRight w:val="0"/>
          <w:marTop w:val="0"/>
          <w:marBottom w:val="0"/>
          <w:divBdr>
            <w:top w:val="none" w:sz="0" w:space="0" w:color="auto"/>
            <w:left w:val="none" w:sz="0" w:space="0" w:color="auto"/>
            <w:bottom w:val="none" w:sz="0" w:space="0" w:color="auto"/>
            <w:right w:val="none" w:sz="0" w:space="0" w:color="auto"/>
          </w:divBdr>
          <w:divsChild>
            <w:div w:id="1484079313">
              <w:marLeft w:val="0"/>
              <w:marRight w:val="0"/>
              <w:marTop w:val="0"/>
              <w:marBottom w:val="0"/>
              <w:divBdr>
                <w:top w:val="none" w:sz="0" w:space="0" w:color="auto"/>
                <w:left w:val="none" w:sz="0" w:space="0" w:color="auto"/>
                <w:bottom w:val="none" w:sz="0" w:space="0" w:color="auto"/>
                <w:right w:val="none" w:sz="0" w:space="0" w:color="auto"/>
              </w:divBdr>
              <w:divsChild>
                <w:div w:id="1156340785">
                  <w:marLeft w:val="0"/>
                  <w:marRight w:val="0"/>
                  <w:marTop w:val="0"/>
                  <w:marBottom w:val="0"/>
                  <w:divBdr>
                    <w:top w:val="none" w:sz="0" w:space="0" w:color="auto"/>
                    <w:left w:val="none" w:sz="0" w:space="0" w:color="auto"/>
                    <w:bottom w:val="none" w:sz="0" w:space="0" w:color="auto"/>
                    <w:right w:val="none" w:sz="0" w:space="0" w:color="auto"/>
                  </w:divBdr>
                  <w:divsChild>
                    <w:div w:id="2777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3307">
      <w:bodyDiv w:val="1"/>
      <w:marLeft w:val="0"/>
      <w:marRight w:val="0"/>
      <w:marTop w:val="0"/>
      <w:marBottom w:val="0"/>
      <w:divBdr>
        <w:top w:val="none" w:sz="0" w:space="0" w:color="auto"/>
        <w:left w:val="none" w:sz="0" w:space="0" w:color="auto"/>
        <w:bottom w:val="none" w:sz="0" w:space="0" w:color="auto"/>
        <w:right w:val="none" w:sz="0" w:space="0" w:color="auto"/>
      </w:divBdr>
      <w:divsChild>
        <w:div w:id="82922743">
          <w:marLeft w:val="0"/>
          <w:marRight w:val="0"/>
          <w:marTop w:val="0"/>
          <w:marBottom w:val="0"/>
          <w:divBdr>
            <w:top w:val="none" w:sz="0" w:space="0" w:color="auto"/>
            <w:left w:val="none" w:sz="0" w:space="0" w:color="auto"/>
            <w:bottom w:val="none" w:sz="0" w:space="0" w:color="auto"/>
            <w:right w:val="none" w:sz="0" w:space="0" w:color="auto"/>
          </w:divBdr>
          <w:divsChild>
            <w:div w:id="1816676948">
              <w:marLeft w:val="0"/>
              <w:marRight w:val="0"/>
              <w:marTop w:val="0"/>
              <w:marBottom w:val="0"/>
              <w:divBdr>
                <w:top w:val="none" w:sz="0" w:space="0" w:color="auto"/>
                <w:left w:val="none" w:sz="0" w:space="0" w:color="auto"/>
                <w:bottom w:val="none" w:sz="0" w:space="0" w:color="auto"/>
                <w:right w:val="none" w:sz="0" w:space="0" w:color="auto"/>
              </w:divBdr>
              <w:divsChild>
                <w:div w:id="587154529">
                  <w:marLeft w:val="0"/>
                  <w:marRight w:val="0"/>
                  <w:marTop w:val="0"/>
                  <w:marBottom w:val="0"/>
                  <w:divBdr>
                    <w:top w:val="none" w:sz="0" w:space="0" w:color="auto"/>
                    <w:left w:val="none" w:sz="0" w:space="0" w:color="auto"/>
                    <w:bottom w:val="none" w:sz="0" w:space="0" w:color="auto"/>
                    <w:right w:val="none" w:sz="0" w:space="0" w:color="auto"/>
                  </w:divBdr>
                  <w:divsChild>
                    <w:div w:id="19240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8705">
      <w:bodyDiv w:val="1"/>
      <w:marLeft w:val="0"/>
      <w:marRight w:val="0"/>
      <w:marTop w:val="0"/>
      <w:marBottom w:val="0"/>
      <w:divBdr>
        <w:top w:val="none" w:sz="0" w:space="0" w:color="auto"/>
        <w:left w:val="none" w:sz="0" w:space="0" w:color="auto"/>
        <w:bottom w:val="none" w:sz="0" w:space="0" w:color="auto"/>
        <w:right w:val="none" w:sz="0" w:space="0" w:color="auto"/>
      </w:divBdr>
    </w:div>
    <w:div w:id="1220092376">
      <w:bodyDiv w:val="1"/>
      <w:marLeft w:val="0"/>
      <w:marRight w:val="0"/>
      <w:marTop w:val="0"/>
      <w:marBottom w:val="0"/>
      <w:divBdr>
        <w:top w:val="none" w:sz="0" w:space="0" w:color="auto"/>
        <w:left w:val="none" w:sz="0" w:space="0" w:color="auto"/>
        <w:bottom w:val="none" w:sz="0" w:space="0" w:color="auto"/>
        <w:right w:val="none" w:sz="0" w:space="0" w:color="auto"/>
      </w:divBdr>
    </w:div>
    <w:div w:id="1294826380">
      <w:bodyDiv w:val="1"/>
      <w:marLeft w:val="0"/>
      <w:marRight w:val="0"/>
      <w:marTop w:val="0"/>
      <w:marBottom w:val="0"/>
      <w:divBdr>
        <w:top w:val="none" w:sz="0" w:space="0" w:color="auto"/>
        <w:left w:val="none" w:sz="0" w:space="0" w:color="auto"/>
        <w:bottom w:val="none" w:sz="0" w:space="0" w:color="auto"/>
        <w:right w:val="none" w:sz="0" w:space="0" w:color="auto"/>
      </w:divBdr>
      <w:divsChild>
        <w:div w:id="2020696907">
          <w:marLeft w:val="0"/>
          <w:marRight w:val="0"/>
          <w:marTop w:val="0"/>
          <w:marBottom w:val="0"/>
          <w:divBdr>
            <w:top w:val="none" w:sz="0" w:space="0" w:color="auto"/>
            <w:left w:val="none" w:sz="0" w:space="0" w:color="auto"/>
            <w:bottom w:val="none" w:sz="0" w:space="0" w:color="auto"/>
            <w:right w:val="none" w:sz="0" w:space="0" w:color="auto"/>
          </w:divBdr>
        </w:div>
      </w:divsChild>
    </w:div>
    <w:div w:id="1343582181">
      <w:bodyDiv w:val="1"/>
      <w:marLeft w:val="0"/>
      <w:marRight w:val="0"/>
      <w:marTop w:val="0"/>
      <w:marBottom w:val="0"/>
      <w:divBdr>
        <w:top w:val="none" w:sz="0" w:space="0" w:color="auto"/>
        <w:left w:val="none" w:sz="0" w:space="0" w:color="auto"/>
        <w:bottom w:val="none" w:sz="0" w:space="0" w:color="auto"/>
        <w:right w:val="none" w:sz="0" w:space="0" w:color="auto"/>
      </w:divBdr>
      <w:divsChild>
        <w:div w:id="2060934019">
          <w:marLeft w:val="0"/>
          <w:marRight w:val="0"/>
          <w:marTop w:val="0"/>
          <w:marBottom w:val="0"/>
          <w:divBdr>
            <w:top w:val="none" w:sz="0" w:space="0" w:color="auto"/>
            <w:left w:val="none" w:sz="0" w:space="0" w:color="auto"/>
            <w:bottom w:val="none" w:sz="0" w:space="0" w:color="auto"/>
            <w:right w:val="none" w:sz="0" w:space="0" w:color="auto"/>
          </w:divBdr>
          <w:divsChild>
            <w:div w:id="2137017145">
              <w:marLeft w:val="0"/>
              <w:marRight w:val="0"/>
              <w:marTop w:val="0"/>
              <w:marBottom w:val="0"/>
              <w:divBdr>
                <w:top w:val="none" w:sz="0" w:space="0" w:color="auto"/>
                <w:left w:val="none" w:sz="0" w:space="0" w:color="auto"/>
                <w:bottom w:val="none" w:sz="0" w:space="0" w:color="auto"/>
                <w:right w:val="none" w:sz="0" w:space="0" w:color="auto"/>
              </w:divBdr>
              <w:divsChild>
                <w:div w:id="2108036321">
                  <w:marLeft w:val="0"/>
                  <w:marRight w:val="0"/>
                  <w:marTop w:val="0"/>
                  <w:marBottom w:val="0"/>
                  <w:divBdr>
                    <w:top w:val="none" w:sz="0" w:space="0" w:color="auto"/>
                    <w:left w:val="none" w:sz="0" w:space="0" w:color="auto"/>
                    <w:bottom w:val="none" w:sz="0" w:space="0" w:color="auto"/>
                    <w:right w:val="none" w:sz="0" w:space="0" w:color="auto"/>
                  </w:divBdr>
                  <w:divsChild>
                    <w:div w:id="1637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5320">
      <w:bodyDiv w:val="1"/>
      <w:marLeft w:val="0"/>
      <w:marRight w:val="0"/>
      <w:marTop w:val="0"/>
      <w:marBottom w:val="0"/>
      <w:divBdr>
        <w:top w:val="none" w:sz="0" w:space="0" w:color="auto"/>
        <w:left w:val="none" w:sz="0" w:space="0" w:color="auto"/>
        <w:bottom w:val="none" w:sz="0" w:space="0" w:color="auto"/>
        <w:right w:val="none" w:sz="0" w:space="0" w:color="auto"/>
      </w:divBdr>
    </w:div>
    <w:div w:id="1410544842">
      <w:bodyDiv w:val="1"/>
      <w:marLeft w:val="0"/>
      <w:marRight w:val="0"/>
      <w:marTop w:val="0"/>
      <w:marBottom w:val="0"/>
      <w:divBdr>
        <w:top w:val="none" w:sz="0" w:space="0" w:color="auto"/>
        <w:left w:val="none" w:sz="0" w:space="0" w:color="auto"/>
        <w:bottom w:val="none" w:sz="0" w:space="0" w:color="auto"/>
        <w:right w:val="none" w:sz="0" w:space="0" w:color="auto"/>
      </w:divBdr>
    </w:div>
    <w:div w:id="1428883424">
      <w:bodyDiv w:val="1"/>
      <w:marLeft w:val="0"/>
      <w:marRight w:val="0"/>
      <w:marTop w:val="0"/>
      <w:marBottom w:val="0"/>
      <w:divBdr>
        <w:top w:val="none" w:sz="0" w:space="0" w:color="auto"/>
        <w:left w:val="none" w:sz="0" w:space="0" w:color="auto"/>
        <w:bottom w:val="none" w:sz="0" w:space="0" w:color="auto"/>
        <w:right w:val="none" w:sz="0" w:space="0" w:color="auto"/>
      </w:divBdr>
    </w:div>
    <w:div w:id="1512262469">
      <w:bodyDiv w:val="1"/>
      <w:marLeft w:val="0"/>
      <w:marRight w:val="0"/>
      <w:marTop w:val="0"/>
      <w:marBottom w:val="0"/>
      <w:divBdr>
        <w:top w:val="none" w:sz="0" w:space="0" w:color="auto"/>
        <w:left w:val="none" w:sz="0" w:space="0" w:color="auto"/>
        <w:bottom w:val="none" w:sz="0" w:space="0" w:color="auto"/>
        <w:right w:val="none" w:sz="0" w:space="0" w:color="auto"/>
      </w:divBdr>
    </w:div>
    <w:div w:id="1513884668">
      <w:bodyDiv w:val="1"/>
      <w:marLeft w:val="0"/>
      <w:marRight w:val="0"/>
      <w:marTop w:val="0"/>
      <w:marBottom w:val="0"/>
      <w:divBdr>
        <w:top w:val="none" w:sz="0" w:space="0" w:color="auto"/>
        <w:left w:val="none" w:sz="0" w:space="0" w:color="auto"/>
        <w:bottom w:val="none" w:sz="0" w:space="0" w:color="auto"/>
        <w:right w:val="none" w:sz="0" w:space="0" w:color="auto"/>
      </w:divBdr>
    </w:div>
    <w:div w:id="1523014246">
      <w:bodyDiv w:val="1"/>
      <w:marLeft w:val="0"/>
      <w:marRight w:val="0"/>
      <w:marTop w:val="0"/>
      <w:marBottom w:val="0"/>
      <w:divBdr>
        <w:top w:val="none" w:sz="0" w:space="0" w:color="auto"/>
        <w:left w:val="none" w:sz="0" w:space="0" w:color="auto"/>
        <w:bottom w:val="none" w:sz="0" w:space="0" w:color="auto"/>
        <w:right w:val="none" w:sz="0" w:space="0" w:color="auto"/>
      </w:divBdr>
    </w:div>
    <w:div w:id="1568419556">
      <w:bodyDiv w:val="1"/>
      <w:marLeft w:val="0"/>
      <w:marRight w:val="0"/>
      <w:marTop w:val="0"/>
      <w:marBottom w:val="0"/>
      <w:divBdr>
        <w:top w:val="none" w:sz="0" w:space="0" w:color="auto"/>
        <w:left w:val="none" w:sz="0" w:space="0" w:color="auto"/>
        <w:bottom w:val="none" w:sz="0" w:space="0" w:color="auto"/>
        <w:right w:val="none" w:sz="0" w:space="0" w:color="auto"/>
      </w:divBdr>
    </w:div>
    <w:div w:id="1570841524">
      <w:bodyDiv w:val="1"/>
      <w:marLeft w:val="0"/>
      <w:marRight w:val="0"/>
      <w:marTop w:val="0"/>
      <w:marBottom w:val="0"/>
      <w:divBdr>
        <w:top w:val="none" w:sz="0" w:space="0" w:color="auto"/>
        <w:left w:val="none" w:sz="0" w:space="0" w:color="auto"/>
        <w:bottom w:val="none" w:sz="0" w:space="0" w:color="auto"/>
        <w:right w:val="none" w:sz="0" w:space="0" w:color="auto"/>
      </w:divBdr>
    </w:div>
    <w:div w:id="1601795381">
      <w:bodyDiv w:val="1"/>
      <w:marLeft w:val="0"/>
      <w:marRight w:val="0"/>
      <w:marTop w:val="0"/>
      <w:marBottom w:val="0"/>
      <w:divBdr>
        <w:top w:val="none" w:sz="0" w:space="0" w:color="auto"/>
        <w:left w:val="none" w:sz="0" w:space="0" w:color="auto"/>
        <w:bottom w:val="none" w:sz="0" w:space="0" w:color="auto"/>
        <w:right w:val="none" w:sz="0" w:space="0" w:color="auto"/>
      </w:divBdr>
    </w:div>
    <w:div w:id="1638220291">
      <w:bodyDiv w:val="1"/>
      <w:marLeft w:val="0"/>
      <w:marRight w:val="0"/>
      <w:marTop w:val="0"/>
      <w:marBottom w:val="0"/>
      <w:divBdr>
        <w:top w:val="none" w:sz="0" w:space="0" w:color="auto"/>
        <w:left w:val="none" w:sz="0" w:space="0" w:color="auto"/>
        <w:bottom w:val="none" w:sz="0" w:space="0" w:color="auto"/>
        <w:right w:val="none" w:sz="0" w:space="0" w:color="auto"/>
      </w:divBdr>
    </w:div>
    <w:div w:id="1651520192">
      <w:bodyDiv w:val="1"/>
      <w:marLeft w:val="0"/>
      <w:marRight w:val="0"/>
      <w:marTop w:val="0"/>
      <w:marBottom w:val="0"/>
      <w:divBdr>
        <w:top w:val="none" w:sz="0" w:space="0" w:color="auto"/>
        <w:left w:val="none" w:sz="0" w:space="0" w:color="auto"/>
        <w:bottom w:val="none" w:sz="0" w:space="0" w:color="auto"/>
        <w:right w:val="none" w:sz="0" w:space="0" w:color="auto"/>
      </w:divBdr>
      <w:divsChild>
        <w:div w:id="777407522">
          <w:marLeft w:val="0"/>
          <w:marRight w:val="0"/>
          <w:marTop w:val="0"/>
          <w:marBottom w:val="0"/>
          <w:divBdr>
            <w:top w:val="none" w:sz="0" w:space="0" w:color="auto"/>
            <w:left w:val="none" w:sz="0" w:space="0" w:color="auto"/>
            <w:bottom w:val="none" w:sz="0" w:space="0" w:color="auto"/>
            <w:right w:val="none" w:sz="0" w:space="0" w:color="auto"/>
          </w:divBdr>
        </w:div>
      </w:divsChild>
    </w:div>
    <w:div w:id="1665814132">
      <w:bodyDiv w:val="1"/>
      <w:marLeft w:val="0"/>
      <w:marRight w:val="0"/>
      <w:marTop w:val="0"/>
      <w:marBottom w:val="0"/>
      <w:divBdr>
        <w:top w:val="none" w:sz="0" w:space="0" w:color="auto"/>
        <w:left w:val="none" w:sz="0" w:space="0" w:color="auto"/>
        <w:bottom w:val="none" w:sz="0" w:space="0" w:color="auto"/>
        <w:right w:val="none" w:sz="0" w:space="0" w:color="auto"/>
      </w:divBdr>
    </w:div>
    <w:div w:id="1703018687">
      <w:bodyDiv w:val="1"/>
      <w:marLeft w:val="0"/>
      <w:marRight w:val="0"/>
      <w:marTop w:val="0"/>
      <w:marBottom w:val="0"/>
      <w:divBdr>
        <w:top w:val="none" w:sz="0" w:space="0" w:color="auto"/>
        <w:left w:val="none" w:sz="0" w:space="0" w:color="auto"/>
        <w:bottom w:val="none" w:sz="0" w:space="0" w:color="auto"/>
        <w:right w:val="none" w:sz="0" w:space="0" w:color="auto"/>
      </w:divBdr>
    </w:div>
    <w:div w:id="1815488542">
      <w:bodyDiv w:val="1"/>
      <w:marLeft w:val="0"/>
      <w:marRight w:val="0"/>
      <w:marTop w:val="0"/>
      <w:marBottom w:val="0"/>
      <w:divBdr>
        <w:top w:val="none" w:sz="0" w:space="0" w:color="auto"/>
        <w:left w:val="none" w:sz="0" w:space="0" w:color="auto"/>
        <w:bottom w:val="none" w:sz="0" w:space="0" w:color="auto"/>
        <w:right w:val="none" w:sz="0" w:space="0" w:color="auto"/>
      </w:divBdr>
    </w:div>
    <w:div w:id="1835602828">
      <w:bodyDiv w:val="1"/>
      <w:marLeft w:val="0"/>
      <w:marRight w:val="0"/>
      <w:marTop w:val="0"/>
      <w:marBottom w:val="0"/>
      <w:divBdr>
        <w:top w:val="none" w:sz="0" w:space="0" w:color="auto"/>
        <w:left w:val="none" w:sz="0" w:space="0" w:color="auto"/>
        <w:bottom w:val="none" w:sz="0" w:space="0" w:color="auto"/>
        <w:right w:val="none" w:sz="0" w:space="0" w:color="auto"/>
      </w:divBdr>
    </w:div>
    <w:div w:id="1855145116">
      <w:bodyDiv w:val="1"/>
      <w:marLeft w:val="0"/>
      <w:marRight w:val="0"/>
      <w:marTop w:val="0"/>
      <w:marBottom w:val="0"/>
      <w:divBdr>
        <w:top w:val="none" w:sz="0" w:space="0" w:color="auto"/>
        <w:left w:val="none" w:sz="0" w:space="0" w:color="auto"/>
        <w:bottom w:val="none" w:sz="0" w:space="0" w:color="auto"/>
        <w:right w:val="none" w:sz="0" w:space="0" w:color="auto"/>
      </w:divBdr>
    </w:div>
    <w:div w:id="1878084330">
      <w:bodyDiv w:val="1"/>
      <w:marLeft w:val="0"/>
      <w:marRight w:val="0"/>
      <w:marTop w:val="0"/>
      <w:marBottom w:val="0"/>
      <w:divBdr>
        <w:top w:val="none" w:sz="0" w:space="0" w:color="auto"/>
        <w:left w:val="none" w:sz="0" w:space="0" w:color="auto"/>
        <w:bottom w:val="none" w:sz="0" w:space="0" w:color="auto"/>
        <w:right w:val="none" w:sz="0" w:space="0" w:color="auto"/>
      </w:divBdr>
    </w:div>
    <w:div w:id="18841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zystepowietrze.gov.pl/cieple-mieszkanie/" TargetMode="External"/><Relationship Id="rId18" Type="http://schemas.openxmlformats.org/officeDocument/2006/relationships/hyperlink" Target="https://budujemydom.pl/stan-surowy/termoizolacja/a/7433-ocieplenie-scian-zewnetrznych" TargetMode="External"/><Relationship Id="rId26" Type="http://schemas.openxmlformats.org/officeDocument/2006/relationships/hyperlink" Target="https://metalfachtg.com.pl/ekogroszek-jaka-kalorycznosc-wybrac/" TargetMode="External"/><Relationship Id="rId3" Type="http://schemas.openxmlformats.org/officeDocument/2006/relationships/styles" Target="styles.xml"/><Relationship Id="rId21" Type="http://schemas.openxmlformats.org/officeDocument/2006/relationships/hyperlink" Target="https://dobry-ekogroszek.pl/charakterystyka-ekogroszk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zystepowietrze.gov.pl/czyste-powietrze/" TargetMode="External"/><Relationship Id="rId17" Type="http://schemas.openxmlformats.org/officeDocument/2006/relationships/hyperlink" Target="https://www.e-education.psu.edu/egee102/node/1951" TargetMode="External"/><Relationship Id="rId25" Type="http://schemas.openxmlformats.org/officeDocument/2006/relationships/hyperlink" Target="https://jakbudowac.pl/warunki-techniczne-2022-co-to-jest-aktualne-przepis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s://czystepowietrze.gov.pl/czyste-powietrze/" TargetMode="External"/><Relationship Id="rId29" Type="http://schemas.openxmlformats.org/officeDocument/2006/relationships/hyperlink" Target="https://www.foveotech.pl/strefa-wykonawcy/porady-techniczne/metoda-lekka-mokra-a-lekka-sucha-metody-docieplen-sc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grzejemnieto.pl/najbardziej-efektywne-zrodla-ciepla-porownanie/" TargetMode="External"/><Relationship Id="rId32" Type="http://schemas.openxmlformats.org/officeDocument/2006/relationships/hyperlink" Target="https://www.termofol.pl/informacje-ogolne/ep-ek-i-eu-co-oznaczaja-te-pojec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lobenergia.pl/termomodernizacja-zwraca-sie-nawet-w-rok/%20&#8211;%20based%20on%20Polish" TargetMode="External"/><Relationship Id="rId23" Type="http://schemas.openxmlformats.org/officeDocument/2006/relationships/hyperlink" Target="https://globenergia.pl/termomodernizacja-zwraca-sie-nawet-w-rok/" TargetMode="External"/><Relationship Id="rId28" Type="http://schemas.openxmlformats.org/officeDocument/2006/relationships/hyperlink" Target="https://www.e-education.psu.edu/egee102/node/1951"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zystepowietrze.gov.pl/cieple-mieszkanie/" TargetMode="External"/><Relationship Id="rId31" Type="http://schemas.openxmlformats.org/officeDocument/2006/relationships/hyperlink" Target="https://www.instalacjebudowlane.pl/5159-23-40-biomasa--wlasciwosci-wartosc-opalow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domel.pl/termomodernizacja/czyste-powietrze?gclid=EAIaIQobChMIjs3Thv6cgAMV1OyyCh1d5g6xEAAYASAAEgINsvD_BwE" TargetMode="External"/><Relationship Id="rId27" Type="http://schemas.openxmlformats.org/officeDocument/2006/relationships/hyperlink" Target="https://polskialarmsmogowy.pl/2023/06/jak-szybko-zwraca-sie-inwestycja-w-ocieplenie-domu-wyniki-audytu-polskiego-alarmu-smogowego/" TargetMode="External"/><Relationship Id="rId30" Type="http://schemas.openxmlformats.org/officeDocument/2006/relationships/hyperlink" Target="https://www.gov.pl/web/arimr/stop-smog-20---nowe-lepsze-zasady-od-31-marca2"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budujemydom.pl/stan-surowy/termoizolacja/a/7433-ocieplenie-scian-zewnetrzn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S~1.ORL\AppData\Local\Temp\ros%202020%20OR&#321;OWSKA%20MAGDALE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90A5-7B74-4C68-9184-4813AEAB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 2020 ORŁOWSKA MAGDALENA</Template>
  <TotalTime>220</TotalTime>
  <Pages>7</Pages>
  <Words>3524</Words>
  <Characters>21148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katedra zoologii ogólnej</Company>
  <LinksUpToDate>false</LinksUpToDate>
  <CharactersWithSpaces>24623</CharactersWithSpaces>
  <SharedDoc>false</SharedDoc>
  <HLinks>
    <vt:vector size="36" baseType="variant">
      <vt:variant>
        <vt:i4>2883639</vt:i4>
      </vt:variant>
      <vt:variant>
        <vt:i4>45</vt:i4>
      </vt:variant>
      <vt:variant>
        <vt:i4>0</vt:i4>
      </vt:variant>
      <vt:variant>
        <vt:i4>5</vt:i4>
      </vt:variant>
      <vt:variant>
        <vt:lpwstr>https://www.conrad.pl/p/kamera-termowizyjna-flir-e6-wifi-20-do-250-c-160-x-120-px-9-hz-1545476</vt:lpwstr>
      </vt:variant>
      <vt:variant>
        <vt:lpwstr/>
      </vt:variant>
      <vt:variant>
        <vt:i4>7864442</vt:i4>
      </vt:variant>
      <vt:variant>
        <vt:i4>42</vt:i4>
      </vt:variant>
      <vt:variant>
        <vt:i4>0</vt:i4>
      </vt:variant>
      <vt:variant>
        <vt:i4>5</vt:i4>
      </vt:variant>
      <vt:variant>
        <vt:lpwstr>https://pbn.nauka.gov.pl/sedno-webapp/works/854585</vt:lpwstr>
      </vt:variant>
      <vt:variant>
        <vt:lpwstr/>
      </vt:variant>
      <vt:variant>
        <vt:i4>8257659</vt:i4>
      </vt:variant>
      <vt:variant>
        <vt:i4>39</vt:i4>
      </vt:variant>
      <vt:variant>
        <vt:i4>0</vt:i4>
      </vt:variant>
      <vt:variant>
        <vt:i4>5</vt:i4>
      </vt:variant>
      <vt:variant>
        <vt:lpwstr>https://pbn.nauka.gov.pl/sedno-webapp/works/854593</vt:lpwstr>
      </vt:variant>
      <vt:variant>
        <vt:lpwstr/>
      </vt:variant>
      <vt:variant>
        <vt:i4>8257659</vt:i4>
      </vt:variant>
      <vt:variant>
        <vt:i4>36</vt:i4>
      </vt:variant>
      <vt:variant>
        <vt:i4>0</vt:i4>
      </vt:variant>
      <vt:variant>
        <vt:i4>5</vt:i4>
      </vt:variant>
      <vt:variant>
        <vt:lpwstr>https://pbn.nauka.gov.pl/sedno-webapp/works/819745</vt:lpwstr>
      </vt:variant>
      <vt:variant>
        <vt:lpwstr/>
      </vt:variant>
      <vt:variant>
        <vt:i4>786440</vt:i4>
      </vt:variant>
      <vt:variant>
        <vt:i4>33</vt:i4>
      </vt:variant>
      <vt:variant>
        <vt:i4>0</vt:i4>
      </vt:variant>
      <vt:variant>
        <vt:i4>5</vt:i4>
      </vt:variant>
      <vt:variant>
        <vt:lpwstr>https://www.researchgate.net/scientific-contributions/2082780970_Sayed_Karar</vt:lpwstr>
      </vt:variant>
      <vt:variant>
        <vt:lpwstr/>
      </vt:variant>
      <vt:variant>
        <vt:i4>4718700</vt:i4>
      </vt:variant>
      <vt:variant>
        <vt:i4>30</vt:i4>
      </vt:variant>
      <vt:variant>
        <vt:i4>0</vt:i4>
      </vt:variant>
      <vt:variant>
        <vt:i4>5</vt:i4>
      </vt:variant>
      <vt:variant>
        <vt:lpwstr>https://www.researchgate.net/journal/1948-5085_Journal_of_Thermal_Science_and_Engineering_Applications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Orłowski</dc:creator>
  <cp:lastModifiedBy>Janusz Dabrowski NA</cp:lastModifiedBy>
  <cp:revision>38</cp:revision>
  <cp:lastPrinted>2023-10-09T07:39:00Z</cp:lastPrinted>
  <dcterms:created xsi:type="dcterms:W3CDTF">2023-09-08T12:03:00Z</dcterms:created>
  <dcterms:modified xsi:type="dcterms:W3CDTF">2023-10-09T07:40:00Z</dcterms:modified>
</cp:coreProperties>
</file>