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F752BA" w:rsidRPr="006A0928" w14:paraId="5C8E31E9" w14:textId="77777777" w:rsidTr="00021D67">
        <w:trPr>
          <w:trHeight w:hRule="exact" w:val="142"/>
        </w:trPr>
        <w:tc>
          <w:tcPr>
            <w:tcW w:w="709" w:type="dxa"/>
            <w:vMerge w:val="restart"/>
            <w:shd w:val="clear" w:color="auto" w:fill="auto"/>
            <w:vAlign w:val="center"/>
          </w:tcPr>
          <w:p w14:paraId="353DF7FD" w14:textId="77777777" w:rsidR="00F752BA" w:rsidRPr="006A0928" w:rsidRDefault="00F752BA" w:rsidP="00021D67">
            <w:pPr>
              <w:spacing w:after="0" w:line="240" w:lineRule="auto"/>
              <w:rPr>
                <w:rFonts w:ascii="Times New Roman" w:hAnsi="Times New Roman" w:cs="Times New Roman"/>
                <w:sz w:val="20"/>
              </w:rPr>
            </w:pPr>
            <w:bookmarkStart w:id="0" w:name="_Hlk103340665"/>
            <w:bookmarkStart w:id="1" w:name="_Hlk24804592"/>
            <w:bookmarkEnd w:id="0"/>
            <w:r w:rsidRPr="006A0928">
              <w:rPr>
                <w:rFonts w:ascii="Times New Roman" w:hAnsi="Times New Roman" w:cs="Times New Roman"/>
                <w:noProof/>
              </w:rPr>
              <w:drawing>
                <wp:anchor distT="0" distB="0" distL="114300" distR="114300" simplePos="0" relativeHeight="251659264" behindDoc="0" locked="0" layoutInCell="1" allowOverlap="1" wp14:anchorId="236B1B03" wp14:editId="5EF80CCB">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255F856B" w14:textId="77777777" w:rsidR="00F752BA" w:rsidRPr="006A0928" w:rsidRDefault="00F752BA" w:rsidP="00021D67">
            <w:pPr>
              <w:spacing w:after="0" w:line="240" w:lineRule="auto"/>
              <w:jc w:val="center"/>
              <w:rPr>
                <w:rFonts w:ascii="Times New Roman" w:hAnsi="Times New Roman" w:cs="Times New Roman"/>
              </w:rPr>
            </w:pPr>
          </w:p>
        </w:tc>
      </w:tr>
      <w:tr w:rsidR="00F752BA" w:rsidRPr="006A0928" w14:paraId="1534E94B" w14:textId="77777777" w:rsidTr="00021D67">
        <w:trPr>
          <w:trHeight w:hRule="exact" w:val="283"/>
        </w:trPr>
        <w:tc>
          <w:tcPr>
            <w:tcW w:w="709" w:type="dxa"/>
            <w:vMerge/>
            <w:shd w:val="clear" w:color="auto" w:fill="auto"/>
          </w:tcPr>
          <w:p w14:paraId="561DA1E4" w14:textId="77777777" w:rsidR="00F752BA" w:rsidRPr="006A0928" w:rsidRDefault="00F752BA" w:rsidP="00021D67">
            <w:pPr>
              <w:spacing w:after="0" w:line="240" w:lineRule="auto"/>
              <w:jc w:val="center"/>
              <w:rPr>
                <w:rFonts w:ascii="Times New Roman" w:hAnsi="Times New Roman" w:cs="Times New Roman"/>
              </w:rPr>
            </w:pPr>
          </w:p>
        </w:tc>
        <w:tc>
          <w:tcPr>
            <w:tcW w:w="8930" w:type="dxa"/>
            <w:gridSpan w:val="3"/>
            <w:tcBorders>
              <w:bottom w:val="single" w:sz="2" w:space="0" w:color="auto"/>
            </w:tcBorders>
            <w:shd w:val="clear" w:color="auto" w:fill="auto"/>
            <w:vAlign w:val="center"/>
          </w:tcPr>
          <w:p w14:paraId="49D89765" w14:textId="77777777" w:rsidR="00F752BA" w:rsidRPr="006A0928" w:rsidRDefault="00F752BA" w:rsidP="00021D67">
            <w:pPr>
              <w:spacing w:after="0" w:line="240" w:lineRule="auto"/>
              <w:jc w:val="center"/>
              <w:rPr>
                <w:rFonts w:ascii="Times New Roman" w:hAnsi="Times New Roman" w:cs="Times New Roman"/>
              </w:rPr>
            </w:pPr>
            <w:r w:rsidRPr="006A0928">
              <w:rPr>
                <w:rFonts w:ascii="Times New Roman" w:hAnsi="Times New Roman" w:cs="Times New Roman"/>
                <w:b/>
                <w:sz w:val="20"/>
              </w:rPr>
              <w:t>Rocznik Ochrona Środowiska</w:t>
            </w:r>
          </w:p>
        </w:tc>
      </w:tr>
      <w:tr w:rsidR="00F752BA" w:rsidRPr="006A0928" w14:paraId="5AAB4EBC" w14:textId="77777777" w:rsidTr="00021D67">
        <w:trPr>
          <w:trHeight w:hRule="exact" w:val="283"/>
        </w:trPr>
        <w:tc>
          <w:tcPr>
            <w:tcW w:w="709" w:type="dxa"/>
            <w:vMerge/>
            <w:shd w:val="clear" w:color="auto" w:fill="auto"/>
          </w:tcPr>
          <w:p w14:paraId="29E68F6E" w14:textId="77777777" w:rsidR="00F752BA" w:rsidRPr="006A0928" w:rsidRDefault="00F752BA" w:rsidP="00021D67">
            <w:pPr>
              <w:spacing w:after="0" w:line="240" w:lineRule="auto"/>
              <w:jc w:val="center"/>
              <w:rPr>
                <w:rFonts w:ascii="Times New Roman" w:hAnsi="Times New Roman" w:cs="Times New Roman"/>
              </w:rPr>
            </w:pPr>
          </w:p>
        </w:tc>
        <w:tc>
          <w:tcPr>
            <w:tcW w:w="992" w:type="dxa"/>
            <w:tcBorders>
              <w:top w:val="single" w:sz="2" w:space="0" w:color="auto"/>
              <w:bottom w:val="single" w:sz="2" w:space="0" w:color="auto"/>
            </w:tcBorders>
            <w:shd w:val="clear" w:color="auto" w:fill="auto"/>
            <w:vAlign w:val="center"/>
          </w:tcPr>
          <w:p w14:paraId="0D1936BF" w14:textId="77777777" w:rsidR="00F752BA" w:rsidRPr="006A0928" w:rsidRDefault="00F752BA" w:rsidP="00021D67">
            <w:pPr>
              <w:spacing w:after="0" w:line="240" w:lineRule="auto"/>
              <w:rPr>
                <w:rFonts w:ascii="Times New Roman" w:hAnsi="Times New Roman" w:cs="Times New Roman"/>
                <w:sz w:val="18"/>
                <w:szCs w:val="18"/>
              </w:rPr>
            </w:pPr>
            <w:r w:rsidRPr="006A0928">
              <w:rPr>
                <w:rFonts w:ascii="Times New Roman" w:hAnsi="Times New Roman" w:cs="Times New Roman"/>
                <w:sz w:val="18"/>
                <w:szCs w:val="18"/>
              </w:rPr>
              <w:t>Volume 25</w:t>
            </w:r>
          </w:p>
        </w:tc>
        <w:tc>
          <w:tcPr>
            <w:tcW w:w="6304" w:type="dxa"/>
            <w:tcBorders>
              <w:top w:val="single" w:sz="2" w:space="0" w:color="auto"/>
              <w:bottom w:val="single" w:sz="2" w:space="0" w:color="auto"/>
            </w:tcBorders>
            <w:shd w:val="clear" w:color="auto" w:fill="auto"/>
            <w:vAlign w:val="center"/>
          </w:tcPr>
          <w:p w14:paraId="1B55F151" w14:textId="77777777" w:rsidR="00F752BA" w:rsidRPr="006A0928" w:rsidRDefault="00F752BA" w:rsidP="00021D67">
            <w:pPr>
              <w:tabs>
                <w:tab w:val="left" w:pos="3057"/>
              </w:tabs>
              <w:spacing w:after="0" w:line="240" w:lineRule="auto"/>
              <w:ind w:left="227"/>
              <w:rPr>
                <w:rFonts w:ascii="Times New Roman" w:hAnsi="Times New Roman" w:cs="Times New Roman"/>
                <w:sz w:val="18"/>
                <w:szCs w:val="18"/>
              </w:rPr>
            </w:pPr>
            <w:proofErr w:type="spellStart"/>
            <w:r w:rsidRPr="006A0928">
              <w:rPr>
                <w:rFonts w:ascii="Times New Roman" w:hAnsi="Times New Roman" w:cs="Times New Roman"/>
                <w:sz w:val="18"/>
                <w:szCs w:val="18"/>
              </w:rPr>
              <w:t>Year</w:t>
            </w:r>
            <w:proofErr w:type="spellEnd"/>
            <w:r w:rsidRPr="006A0928">
              <w:rPr>
                <w:rFonts w:ascii="Times New Roman" w:hAnsi="Times New Roman" w:cs="Times New Roman"/>
                <w:sz w:val="18"/>
                <w:szCs w:val="18"/>
              </w:rPr>
              <w:t xml:space="preserve"> 2023</w:t>
            </w:r>
            <w:r w:rsidRPr="006A0928">
              <w:rPr>
                <w:rFonts w:ascii="Times New Roman" w:hAnsi="Times New Roman" w:cs="Times New Roman"/>
                <w:sz w:val="18"/>
                <w:szCs w:val="18"/>
              </w:rPr>
              <w:tab/>
              <w:t>ISSN 2720-7501</w:t>
            </w:r>
          </w:p>
        </w:tc>
        <w:tc>
          <w:tcPr>
            <w:tcW w:w="1634" w:type="dxa"/>
            <w:tcBorders>
              <w:top w:val="single" w:sz="2" w:space="0" w:color="auto"/>
              <w:bottom w:val="single" w:sz="2" w:space="0" w:color="auto"/>
            </w:tcBorders>
            <w:shd w:val="clear" w:color="auto" w:fill="auto"/>
            <w:vAlign w:val="center"/>
          </w:tcPr>
          <w:p w14:paraId="4B175F2E" w14:textId="26EBF512" w:rsidR="00F752BA" w:rsidRPr="006A0928" w:rsidRDefault="00F752BA" w:rsidP="00021D67">
            <w:pPr>
              <w:spacing w:after="0" w:line="240" w:lineRule="auto"/>
              <w:jc w:val="right"/>
              <w:rPr>
                <w:rFonts w:ascii="Times New Roman" w:hAnsi="Times New Roman" w:cs="Times New Roman"/>
                <w:sz w:val="18"/>
                <w:szCs w:val="18"/>
              </w:rPr>
            </w:pPr>
            <w:r w:rsidRPr="006A0928">
              <w:rPr>
                <w:rFonts w:ascii="Times New Roman" w:hAnsi="Times New Roman" w:cs="Times New Roman"/>
                <w:sz w:val="18"/>
                <w:szCs w:val="18"/>
              </w:rPr>
              <w:t xml:space="preserve">pp. </w:t>
            </w:r>
            <w:r w:rsidR="00767A99">
              <w:rPr>
                <w:rFonts w:ascii="Times New Roman" w:hAnsi="Times New Roman" w:cs="Times New Roman"/>
                <w:sz w:val="18"/>
                <w:szCs w:val="18"/>
              </w:rPr>
              <w:t>188</w:t>
            </w:r>
            <w:r w:rsidRPr="006A0928">
              <w:rPr>
                <w:rFonts w:ascii="Times New Roman" w:hAnsi="Times New Roman" w:cs="Times New Roman"/>
                <w:sz w:val="18"/>
                <w:szCs w:val="18"/>
              </w:rPr>
              <w:t>-</w:t>
            </w:r>
            <w:r w:rsidR="00767A99">
              <w:rPr>
                <w:rFonts w:ascii="Times New Roman" w:hAnsi="Times New Roman" w:cs="Times New Roman"/>
                <w:sz w:val="18"/>
                <w:szCs w:val="18"/>
              </w:rPr>
              <w:t>197</w:t>
            </w:r>
          </w:p>
        </w:tc>
      </w:tr>
      <w:tr w:rsidR="00F752BA" w:rsidRPr="00006BE3" w14:paraId="4E69CF1E" w14:textId="77777777" w:rsidTr="00021D67">
        <w:trPr>
          <w:trHeight w:hRule="exact" w:val="283"/>
        </w:trPr>
        <w:tc>
          <w:tcPr>
            <w:tcW w:w="709" w:type="dxa"/>
            <w:shd w:val="clear" w:color="auto" w:fill="auto"/>
          </w:tcPr>
          <w:p w14:paraId="78F87921" w14:textId="77777777" w:rsidR="00F752BA" w:rsidRPr="006A0928" w:rsidRDefault="00F752BA" w:rsidP="00021D67">
            <w:pPr>
              <w:spacing w:after="0" w:line="240" w:lineRule="auto"/>
              <w:jc w:val="center"/>
              <w:rPr>
                <w:rFonts w:ascii="Times New Roman" w:hAnsi="Times New Roman" w:cs="Times New Roman"/>
              </w:rPr>
            </w:pPr>
          </w:p>
        </w:tc>
        <w:tc>
          <w:tcPr>
            <w:tcW w:w="8930" w:type="dxa"/>
            <w:gridSpan w:val="3"/>
            <w:tcBorders>
              <w:top w:val="single" w:sz="2" w:space="0" w:color="auto"/>
              <w:bottom w:val="single" w:sz="2" w:space="0" w:color="auto"/>
            </w:tcBorders>
            <w:shd w:val="clear" w:color="auto" w:fill="auto"/>
            <w:vAlign w:val="center"/>
          </w:tcPr>
          <w:p w14:paraId="6F4BEA56" w14:textId="0042AEEF" w:rsidR="00F752BA" w:rsidRPr="00614E08" w:rsidRDefault="00F752BA" w:rsidP="00021D67">
            <w:pPr>
              <w:tabs>
                <w:tab w:val="right" w:pos="8928"/>
              </w:tabs>
              <w:spacing w:after="0" w:line="240" w:lineRule="auto"/>
              <w:rPr>
                <w:rFonts w:ascii="Times New Roman" w:hAnsi="Times New Roman" w:cs="Times New Roman"/>
                <w:sz w:val="18"/>
                <w:szCs w:val="18"/>
                <w:lang w:val="en-GB"/>
              </w:rPr>
            </w:pPr>
            <w:r w:rsidRPr="00614E08">
              <w:rPr>
                <w:rFonts w:ascii="Times New Roman" w:hAnsi="Times New Roman" w:cs="Times New Roman"/>
                <w:sz w:val="18"/>
                <w:szCs w:val="18"/>
                <w:lang w:val="en-GB"/>
              </w:rPr>
              <w:t>https://doi.org/10.54740/ros.2023.0</w:t>
            </w:r>
            <w:r w:rsidR="00767A99">
              <w:rPr>
                <w:rFonts w:ascii="Times New Roman" w:hAnsi="Times New Roman" w:cs="Times New Roman"/>
                <w:sz w:val="18"/>
                <w:szCs w:val="18"/>
                <w:lang w:val="en-GB"/>
              </w:rPr>
              <w:t>18</w:t>
            </w:r>
            <w:r w:rsidRPr="00614E08">
              <w:rPr>
                <w:rFonts w:ascii="Times New Roman" w:hAnsi="Times New Roman" w:cs="Times New Roman"/>
                <w:sz w:val="18"/>
                <w:szCs w:val="18"/>
                <w:lang w:val="en-GB"/>
              </w:rPr>
              <w:tab/>
              <w:t>open access</w:t>
            </w:r>
          </w:p>
        </w:tc>
      </w:tr>
      <w:tr w:rsidR="00F752BA" w:rsidRPr="00006BE3" w14:paraId="25E6D44B" w14:textId="77777777" w:rsidTr="00021D67">
        <w:trPr>
          <w:trHeight w:hRule="exact" w:val="283"/>
        </w:trPr>
        <w:tc>
          <w:tcPr>
            <w:tcW w:w="709" w:type="dxa"/>
            <w:shd w:val="clear" w:color="auto" w:fill="auto"/>
          </w:tcPr>
          <w:p w14:paraId="4C3B7EB3" w14:textId="77777777" w:rsidR="00F752BA" w:rsidRPr="00614E08" w:rsidRDefault="00F752BA" w:rsidP="00021D67">
            <w:pPr>
              <w:spacing w:after="0" w:line="240" w:lineRule="auto"/>
              <w:jc w:val="center"/>
              <w:rPr>
                <w:rFonts w:ascii="Times New Roman" w:hAnsi="Times New Roman" w:cs="Times New Roman"/>
                <w:lang w:val="en-GB"/>
              </w:rPr>
            </w:pPr>
          </w:p>
        </w:tc>
        <w:tc>
          <w:tcPr>
            <w:tcW w:w="8930" w:type="dxa"/>
            <w:gridSpan w:val="3"/>
            <w:tcBorders>
              <w:top w:val="single" w:sz="2" w:space="0" w:color="auto"/>
            </w:tcBorders>
            <w:shd w:val="clear" w:color="auto" w:fill="auto"/>
            <w:vAlign w:val="center"/>
          </w:tcPr>
          <w:p w14:paraId="217879D6" w14:textId="259C5B1E" w:rsidR="00F752BA" w:rsidRPr="00614E08" w:rsidRDefault="00F752BA" w:rsidP="00021D67">
            <w:pPr>
              <w:tabs>
                <w:tab w:val="left" w:pos="3828"/>
                <w:tab w:val="right" w:pos="8928"/>
              </w:tabs>
              <w:spacing w:after="0" w:line="240" w:lineRule="auto"/>
              <w:rPr>
                <w:rFonts w:ascii="Times New Roman" w:hAnsi="Times New Roman" w:cs="Times New Roman"/>
                <w:sz w:val="18"/>
                <w:szCs w:val="18"/>
                <w:lang w:val="en-GB"/>
              </w:rPr>
            </w:pPr>
            <w:r w:rsidRPr="00614E08">
              <w:rPr>
                <w:rFonts w:ascii="Times New Roman" w:hAnsi="Times New Roman" w:cs="Times New Roman"/>
                <w:sz w:val="18"/>
                <w:szCs w:val="18"/>
                <w:lang w:val="en-GB"/>
              </w:rPr>
              <w:t>Received: June 2023</w:t>
            </w:r>
            <w:r w:rsidRPr="00614E08">
              <w:rPr>
                <w:rFonts w:ascii="Times New Roman" w:hAnsi="Times New Roman" w:cs="Times New Roman"/>
                <w:sz w:val="18"/>
                <w:szCs w:val="18"/>
                <w:lang w:val="en-GB"/>
              </w:rPr>
              <w:tab/>
              <w:t xml:space="preserve">Accepted: </w:t>
            </w:r>
            <w:r w:rsidR="00767A99">
              <w:rPr>
                <w:rFonts w:ascii="Times New Roman" w:hAnsi="Times New Roman" w:cs="Times New Roman"/>
                <w:sz w:val="18"/>
                <w:szCs w:val="18"/>
                <w:lang w:val="en-GB"/>
              </w:rPr>
              <w:t>August</w:t>
            </w:r>
            <w:r w:rsidRPr="00614E08">
              <w:rPr>
                <w:rFonts w:ascii="Times New Roman" w:hAnsi="Times New Roman" w:cs="Times New Roman"/>
                <w:sz w:val="18"/>
                <w:szCs w:val="18"/>
                <w:lang w:val="en-GB"/>
              </w:rPr>
              <w:t xml:space="preserve"> 2023</w:t>
            </w:r>
            <w:r w:rsidRPr="00614E08">
              <w:rPr>
                <w:rFonts w:ascii="Times New Roman" w:hAnsi="Times New Roman" w:cs="Times New Roman"/>
                <w:sz w:val="18"/>
                <w:szCs w:val="18"/>
                <w:lang w:val="en-GB"/>
              </w:rPr>
              <w:tab/>
              <w:t xml:space="preserve">Published: </w:t>
            </w:r>
            <w:r w:rsidR="00767A99">
              <w:rPr>
                <w:rFonts w:ascii="Times New Roman" w:hAnsi="Times New Roman" w:cs="Times New Roman"/>
                <w:sz w:val="18"/>
                <w:szCs w:val="18"/>
                <w:lang w:val="en-GB"/>
              </w:rPr>
              <w:t>September</w:t>
            </w:r>
            <w:r w:rsidRPr="00614E08">
              <w:rPr>
                <w:rFonts w:ascii="Times New Roman" w:hAnsi="Times New Roman" w:cs="Times New Roman"/>
                <w:sz w:val="18"/>
                <w:szCs w:val="18"/>
                <w:lang w:val="en-GB"/>
              </w:rPr>
              <w:t xml:space="preserve"> 2023</w:t>
            </w:r>
          </w:p>
        </w:tc>
      </w:tr>
    </w:tbl>
    <w:bookmarkEnd w:id="1"/>
    <w:p w14:paraId="430BC666" w14:textId="25C43BF4" w:rsidR="00CC642A" w:rsidRPr="00222D11" w:rsidRDefault="00CC2DEA" w:rsidP="000453E1">
      <w:pPr>
        <w:pStyle w:val="Rtytu"/>
        <w:rPr>
          <w:lang w:val="en-GB"/>
        </w:rPr>
      </w:pPr>
      <w:r w:rsidRPr="00CC2DEA">
        <w:rPr>
          <w:lang w:val="en-GB"/>
        </w:rPr>
        <w:t xml:space="preserve">Selected Properties of Reinforcing Composite Bars for Concrete Elements </w:t>
      </w:r>
      <w:r w:rsidR="00B95B0C">
        <w:rPr>
          <w:lang w:val="en-GB"/>
        </w:rPr>
        <w:br/>
      </w:r>
      <w:r w:rsidRPr="00CC2DEA">
        <w:rPr>
          <w:lang w:val="en-GB"/>
        </w:rPr>
        <w:t>Prepared from Waste Polyethylene Terephthalate (PET) Bottles</w:t>
      </w:r>
    </w:p>
    <w:p w14:paraId="240251B9" w14:textId="26FF42A8" w:rsidR="00F079A4" w:rsidRPr="00222D11" w:rsidRDefault="00CC2DEA" w:rsidP="000453E1">
      <w:pPr>
        <w:pStyle w:val="Rautor"/>
        <w:rPr>
          <w:lang w:val="en-GB"/>
        </w:rPr>
      </w:pPr>
      <w:r w:rsidRPr="00CC2DEA">
        <w:rPr>
          <w:lang w:val="en-GB"/>
        </w:rPr>
        <w:t>Jacek Katzer</w:t>
      </w:r>
      <w:r w:rsidRPr="00CC2DEA">
        <w:rPr>
          <w:vertAlign w:val="superscript"/>
          <w:lang w:val="en-GB"/>
        </w:rPr>
        <w:t>1</w:t>
      </w:r>
      <w:r w:rsidRPr="00CC2DEA">
        <w:rPr>
          <w:lang w:val="en-GB"/>
        </w:rPr>
        <w:t>, Paweł Grzybowski</w:t>
      </w:r>
      <w:r w:rsidRPr="00CC2DEA">
        <w:rPr>
          <w:vertAlign w:val="superscript"/>
          <w:lang w:val="en-GB"/>
        </w:rPr>
        <w:t>2</w:t>
      </w:r>
      <w:r w:rsidRPr="00CC2DEA">
        <w:rPr>
          <w:lang w:val="en-GB"/>
        </w:rPr>
        <w:t>, Janusz Kobaka</w:t>
      </w:r>
      <w:r w:rsidRPr="00CC2DEA">
        <w:rPr>
          <w:vertAlign w:val="superscript"/>
          <w:lang w:val="en-GB"/>
        </w:rPr>
        <w:t>3*</w:t>
      </w:r>
    </w:p>
    <w:p w14:paraId="3F550BEC" w14:textId="150D1AF4" w:rsidR="00F079A4" w:rsidRDefault="00CC2DEA" w:rsidP="000453E1">
      <w:pPr>
        <w:pStyle w:val="Rafiliacja"/>
        <w:rPr>
          <w:lang w:val="en-GB"/>
        </w:rPr>
      </w:pPr>
      <w:r w:rsidRPr="00CC2DEA">
        <w:rPr>
          <w:vertAlign w:val="superscript"/>
          <w:lang w:val="en-GB"/>
        </w:rPr>
        <w:t>1</w:t>
      </w:r>
      <w:r w:rsidRPr="00CC2DEA">
        <w:rPr>
          <w:lang w:val="en-GB"/>
        </w:rPr>
        <w:t xml:space="preserve">Faculty of Geoengineering, University of Warmia and </w:t>
      </w:r>
      <w:proofErr w:type="spellStart"/>
      <w:r w:rsidRPr="00CC2DEA">
        <w:rPr>
          <w:lang w:val="en-GB"/>
        </w:rPr>
        <w:t>Mazury</w:t>
      </w:r>
      <w:proofErr w:type="spellEnd"/>
      <w:r w:rsidRPr="00CC2DEA">
        <w:rPr>
          <w:lang w:val="en-GB"/>
        </w:rPr>
        <w:t xml:space="preserve"> in Olsztyn, Poland </w:t>
      </w:r>
      <w:r>
        <w:rPr>
          <w:lang w:val="en-GB"/>
        </w:rPr>
        <w:br/>
      </w:r>
      <w:r w:rsidRPr="00CC2DEA">
        <w:rPr>
          <w:lang w:val="en-GB"/>
        </w:rPr>
        <w:t>https://orcid.org/0000-0002-4049-5330</w:t>
      </w:r>
    </w:p>
    <w:p w14:paraId="3F84DA8C" w14:textId="77777777" w:rsidR="00CC2DEA" w:rsidRPr="00CC2DEA" w:rsidRDefault="00CC2DEA" w:rsidP="00CC2DEA">
      <w:pPr>
        <w:pStyle w:val="Rafiliacja"/>
        <w:rPr>
          <w:lang w:val="en-GB"/>
        </w:rPr>
      </w:pPr>
      <w:r w:rsidRPr="00CC2DEA">
        <w:rPr>
          <w:vertAlign w:val="superscript"/>
          <w:lang w:val="en-GB"/>
        </w:rPr>
        <w:t>2</w:t>
      </w:r>
      <w:r w:rsidRPr="00CC2DEA">
        <w:rPr>
          <w:lang w:val="en-GB"/>
        </w:rPr>
        <w:t xml:space="preserve">Stanisław </w:t>
      </w:r>
      <w:proofErr w:type="spellStart"/>
      <w:r w:rsidRPr="00CC2DEA">
        <w:rPr>
          <w:lang w:val="en-GB"/>
        </w:rPr>
        <w:t>Staszic</w:t>
      </w:r>
      <w:proofErr w:type="spellEnd"/>
      <w:r w:rsidRPr="00CC2DEA">
        <w:rPr>
          <w:lang w:val="en-GB"/>
        </w:rPr>
        <w:t xml:space="preserve"> State University of Applied Sciences in </w:t>
      </w:r>
      <w:proofErr w:type="spellStart"/>
      <w:r w:rsidRPr="00CC2DEA">
        <w:rPr>
          <w:lang w:val="en-GB"/>
        </w:rPr>
        <w:t>Piła</w:t>
      </w:r>
      <w:proofErr w:type="spellEnd"/>
      <w:r w:rsidRPr="00CC2DEA">
        <w:rPr>
          <w:lang w:val="en-GB"/>
        </w:rPr>
        <w:t>, Poland</w:t>
      </w:r>
    </w:p>
    <w:p w14:paraId="66734418" w14:textId="66C0F0AB" w:rsidR="00CC2DEA" w:rsidRDefault="00CC2DEA" w:rsidP="00CC2DEA">
      <w:pPr>
        <w:pStyle w:val="Rafiliacja"/>
        <w:rPr>
          <w:lang w:val="en-GB"/>
        </w:rPr>
      </w:pPr>
      <w:r w:rsidRPr="00CC2DEA">
        <w:rPr>
          <w:lang w:val="en-GB"/>
        </w:rPr>
        <w:t>https://orcid.org/0000-0002-9115-7622</w:t>
      </w:r>
    </w:p>
    <w:p w14:paraId="3EF9CBD0" w14:textId="77777777" w:rsidR="00CC2DEA" w:rsidRPr="00CC2DEA" w:rsidRDefault="00CC2DEA" w:rsidP="00CC2DEA">
      <w:pPr>
        <w:pStyle w:val="Rafiliacja"/>
        <w:rPr>
          <w:lang w:val="en-GB"/>
        </w:rPr>
      </w:pPr>
      <w:r w:rsidRPr="00CC2DEA">
        <w:rPr>
          <w:vertAlign w:val="superscript"/>
          <w:lang w:val="en-GB"/>
        </w:rPr>
        <w:t>3</w:t>
      </w:r>
      <w:r w:rsidRPr="00CC2DEA">
        <w:rPr>
          <w:lang w:val="en-GB"/>
        </w:rPr>
        <w:t xml:space="preserve">Faculty of Geoengineering, University of Warmia and </w:t>
      </w:r>
      <w:proofErr w:type="spellStart"/>
      <w:r w:rsidRPr="00CC2DEA">
        <w:rPr>
          <w:lang w:val="en-GB"/>
        </w:rPr>
        <w:t>Mazury</w:t>
      </w:r>
      <w:proofErr w:type="spellEnd"/>
      <w:r w:rsidRPr="00CC2DEA">
        <w:rPr>
          <w:lang w:val="en-GB"/>
        </w:rPr>
        <w:t xml:space="preserve"> in Olsztyn, Poland </w:t>
      </w:r>
    </w:p>
    <w:p w14:paraId="5F045A8F" w14:textId="100CCC33" w:rsidR="00CC2DEA" w:rsidRPr="00222D11" w:rsidRDefault="00CC2DEA" w:rsidP="00CC2DEA">
      <w:pPr>
        <w:pStyle w:val="Rafiliacja"/>
        <w:rPr>
          <w:lang w:val="en-GB"/>
        </w:rPr>
      </w:pPr>
      <w:r w:rsidRPr="00CC2DEA">
        <w:rPr>
          <w:lang w:val="en-GB"/>
        </w:rPr>
        <w:t>https://orcid.org/0000-0002-3596-3187</w:t>
      </w:r>
    </w:p>
    <w:p w14:paraId="73A3C658" w14:textId="1F3E7175" w:rsidR="0032319A" w:rsidRPr="00222D11" w:rsidRDefault="00CC2DEA" w:rsidP="000453E1">
      <w:pPr>
        <w:pStyle w:val="Rauco"/>
      </w:pPr>
      <w:r w:rsidRPr="00CC2DEA">
        <w:rPr>
          <w:vertAlign w:val="superscript"/>
        </w:rPr>
        <w:t>*</w:t>
      </w:r>
      <w:r w:rsidR="000A1090" w:rsidRPr="00222D11">
        <w:t>corresponding</w:t>
      </w:r>
      <w:r w:rsidR="0032319A" w:rsidRPr="00222D11">
        <w:t xml:space="preserve"> author</w:t>
      </w:r>
      <w:r w:rsidR="00006BE3">
        <w:t>'</w:t>
      </w:r>
      <w:r w:rsidR="0032319A" w:rsidRPr="00222D11">
        <w:t xml:space="preserve">s e-mail: </w:t>
      </w:r>
      <w:r w:rsidRPr="00CC2DEA">
        <w:t>janusz.kobaka@uwm.edu.pl</w:t>
      </w:r>
    </w:p>
    <w:p w14:paraId="35109B32" w14:textId="2E4A3D1E" w:rsidR="0053642E" w:rsidRPr="00222D11" w:rsidRDefault="00D4472F" w:rsidP="000453E1">
      <w:pPr>
        <w:pStyle w:val="Rab1"/>
      </w:pPr>
      <w:r w:rsidRPr="00222D11">
        <w:rPr>
          <w:b/>
          <w:bCs/>
        </w:rPr>
        <w:t xml:space="preserve">Abstract: </w:t>
      </w:r>
      <w:r w:rsidR="00CC2DEA" w:rsidRPr="00CC2DEA">
        <w:t xml:space="preserve">A concept of producing reinforcing bars for concrete elements from waste polyethylene terephthalate (PET) bottles is presented in the paper. </w:t>
      </w:r>
      <w:r w:rsidR="00053903">
        <w:t>The p</w:t>
      </w:r>
      <w:r w:rsidR="00CC2DEA" w:rsidRPr="00CC2DEA">
        <w:t>roposed technology of production harnesses strips of PET cut from bottles and thermal treatment. Finally</w:t>
      </w:r>
      <w:r w:rsidR="00053903">
        <w:t>,</w:t>
      </w:r>
      <w:r w:rsidR="00CC2DEA" w:rsidRPr="00CC2DEA">
        <w:t xml:space="preserve"> a sand-resin coating is applied </w:t>
      </w:r>
      <w:r w:rsidR="00053903">
        <w:t>to</w:t>
      </w:r>
      <w:r w:rsidR="00CC2DEA" w:rsidRPr="00CC2DEA">
        <w:t xml:space="preserve"> the composite bars. Produced bars can be differentiated by utili</w:t>
      </w:r>
      <w:r w:rsidR="00053903">
        <w:t>s</w:t>
      </w:r>
      <w:r w:rsidR="00CC2DEA" w:rsidRPr="00CC2DEA">
        <w:t>ing different number</w:t>
      </w:r>
      <w:r w:rsidR="00053903">
        <w:t>s</w:t>
      </w:r>
      <w:r w:rsidR="00CC2DEA" w:rsidRPr="00CC2DEA">
        <w:t xml:space="preserve"> of strips influencing </w:t>
      </w:r>
      <w:r w:rsidR="00053903">
        <w:t xml:space="preserve">the </w:t>
      </w:r>
      <w:r w:rsidR="00CC2DEA" w:rsidRPr="00CC2DEA">
        <w:t xml:space="preserve">diameter of a bar. </w:t>
      </w:r>
      <w:r w:rsidR="00053903">
        <w:t>The key mechanical properties of the bars containing</w:t>
      </w:r>
      <w:r w:rsidR="00CC2DEA" w:rsidRPr="00CC2DEA">
        <w:t xml:space="preserve"> 3 to 8 strips were tested during the research program. Maximum loadings and displacements were established. Problems regarding </w:t>
      </w:r>
      <w:r w:rsidR="00053903">
        <w:t xml:space="preserve">the </w:t>
      </w:r>
      <w:r w:rsidR="00CC2DEA" w:rsidRPr="00CC2DEA">
        <w:t>future application of the bars in question were discussed. Areas of need</w:t>
      </w:r>
      <w:r w:rsidR="00053903">
        <w:t xml:space="preserve"> for</w:t>
      </w:r>
      <w:r w:rsidR="00CC2DEA" w:rsidRPr="00CC2DEA">
        <w:t xml:space="preserve"> further research were pointed out.</w:t>
      </w:r>
    </w:p>
    <w:p w14:paraId="6267893A" w14:textId="63A5BC22" w:rsidR="0053642E" w:rsidRPr="00222D11" w:rsidRDefault="0053642E" w:rsidP="000453E1">
      <w:pPr>
        <w:pStyle w:val="Rab2"/>
      </w:pPr>
      <w:r w:rsidRPr="00222D11">
        <w:rPr>
          <w:b/>
          <w:bCs/>
        </w:rPr>
        <w:t>Keywords:</w:t>
      </w:r>
      <w:r w:rsidR="0081779D" w:rsidRPr="00222D11">
        <w:t xml:space="preserve"> </w:t>
      </w:r>
      <w:r w:rsidR="00CC2DEA" w:rsidRPr="00CC2DEA">
        <w:t>concrete</w:t>
      </w:r>
      <w:r w:rsidR="00571119">
        <w:t>,</w:t>
      </w:r>
      <w:r w:rsidR="00CC2DEA" w:rsidRPr="00CC2DEA">
        <w:t xml:space="preserve"> waste</w:t>
      </w:r>
      <w:r w:rsidR="00571119">
        <w:t>,</w:t>
      </w:r>
      <w:r w:rsidR="00CC2DEA" w:rsidRPr="00CC2DEA">
        <w:t xml:space="preserve"> polyethylene terephthalate</w:t>
      </w:r>
      <w:r w:rsidR="00571119">
        <w:t>,</w:t>
      </w:r>
      <w:r w:rsidR="00CC2DEA" w:rsidRPr="00CC2DEA">
        <w:t xml:space="preserve"> PET</w:t>
      </w:r>
      <w:r w:rsidR="00571119">
        <w:t>,</w:t>
      </w:r>
      <w:r w:rsidR="00CC2DEA" w:rsidRPr="00CC2DEA">
        <w:t xml:space="preserve"> reinforcement</w:t>
      </w:r>
    </w:p>
    <w:p w14:paraId="31F59354" w14:textId="02D401EE" w:rsidR="0053642E" w:rsidRPr="00614E08" w:rsidRDefault="00E477B1" w:rsidP="00E477B1">
      <w:pPr>
        <w:pStyle w:val="Rn1"/>
        <w:rPr>
          <w:lang w:val="en-GB"/>
        </w:rPr>
      </w:pPr>
      <w:r w:rsidRPr="00614E08">
        <w:rPr>
          <w:lang w:val="en-GB"/>
        </w:rPr>
        <w:t xml:space="preserve">1. </w:t>
      </w:r>
      <w:r w:rsidR="0053642E" w:rsidRPr="00614E08">
        <w:rPr>
          <w:lang w:val="en-GB"/>
        </w:rPr>
        <w:t>Introduction</w:t>
      </w:r>
    </w:p>
    <w:p w14:paraId="41436DA4" w14:textId="1535CF14" w:rsidR="004439D1" w:rsidRPr="004439D1" w:rsidRDefault="004439D1" w:rsidP="004439D1">
      <w:pPr>
        <w:spacing w:after="0" w:line="240" w:lineRule="auto"/>
        <w:ind w:firstLine="284"/>
        <w:jc w:val="both"/>
        <w:rPr>
          <w:rFonts w:ascii="Times New Roman" w:hAnsi="Times New Roman" w:cs="Times New Roman"/>
          <w:lang w:val="en-US"/>
        </w:rPr>
      </w:pPr>
      <w:r w:rsidRPr="004439D1">
        <w:rPr>
          <w:rFonts w:ascii="Times New Roman" w:hAnsi="Times New Roman" w:cs="Times New Roman"/>
          <w:lang w:val="en-US"/>
        </w:rPr>
        <w:t>Plastic pollution is a global environmental problem of our time (Cai</w:t>
      </w:r>
      <w:r w:rsidR="00E4662C">
        <w:rPr>
          <w:rFonts w:ascii="Times New Roman" w:hAnsi="Times New Roman" w:cs="Times New Roman"/>
          <w:lang w:val="en-US"/>
        </w:rPr>
        <w:t xml:space="preserve"> et al.</w:t>
      </w:r>
      <w:r w:rsidRPr="004439D1">
        <w:rPr>
          <w:rFonts w:ascii="Times New Roman" w:hAnsi="Times New Roman" w:cs="Times New Roman"/>
          <w:lang w:val="en-US"/>
        </w:rPr>
        <w:t xml:space="preserve"> 2022) that poses a huge threat to the health of people and marine ecosystems worldwide (Salazar et al. 2022</w:t>
      </w:r>
      <w:r w:rsidR="00B23333">
        <w:rPr>
          <w:rFonts w:ascii="Times New Roman" w:hAnsi="Times New Roman" w:cs="Times New Roman"/>
          <w:lang w:val="en-US"/>
        </w:rPr>
        <w:t>,</w:t>
      </w:r>
      <w:r w:rsidRPr="004439D1">
        <w:rPr>
          <w:rFonts w:ascii="Times New Roman" w:hAnsi="Times New Roman" w:cs="Times New Roman"/>
          <w:lang w:val="en-US"/>
        </w:rPr>
        <w:t xml:space="preserve"> Valentin </w:t>
      </w:r>
      <w:r w:rsidR="00B23333">
        <w:rPr>
          <w:rFonts w:ascii="Times New Roman" w:hAnsi="Times New Roman" w:cs="Times New Roman"/>
          <w:lang w:val="en-US"/>
        </w:rPr>
        <w:t>&amp;</w:t>
      </w:r>
      <w:r w:rsidRPr="004439D1">
        <w:rPr>
          <w:rFonts w:ascii="Times New Roman" w:hAnsi="Times New Roman" w:cs="Times New Roman"/>
          <w:lang w:val="en-US"/>
        </w:rPr>
        <w:t xml:space="preserve"> Hechanova 2023). In 2022, the resumed session of the United Nations Environment Assembly (UNEA) adopted a resolution to initiate an international law-making process to combat global plastic pollution by 2024 (Walker 2022</w:t>
      </w:r>
      <w:r w:rsidR="00FB77F8">
        <w:rPr>
          <w:rFonts w:ascii="Times New Roman" w:hAnsi="Times New Roman" w:cs="Times New Roman"/>
          <w:lang w:val="en-US"/>
        </w:rPr>
        <w:t>,</w:t>
      </w:r>
      <w:r w:rsidRPr="004439D1">
        <w:rPr>
          <w:rFonts w:ascii="Times New Roman" w:hAnsi="Times New Roman" w:cs="Times New Roman"/>
          <w:lang w:val="en-US"/>
        </w:rPr>
        <w:t xml:space="preserve"> Wang 2023), yet the implementation may take up to 8</w:t>
      </w:r>
      <w:r>
        <w:rPr>
          <w:rFonts w:ascii="Times New Roman" w:hAnsi="Times New Roman" w:cs="Times New Roman"/>
          <w:lang w:val="en-US"/>
        </w:rPr>
        <w:t>-</w:t>
      </w:r>
      <w:r w:rsidRPr="004439D1">
        <w:rPr>
          <w:rFonts w:ascii="Times New Roman" w:hAnsi="Times New Roman" w:cs="Times New Roman"/>
          <w:lang w:val="en-US"/>
        </w:rPr>
        <w:t xml:space="preserve">10 years to address plastic pollution (Walker 2022). The construction industry has great potential in the field of management and </w:t>
      </w:r>
      <w:proofErr w:type="spellStart"/>
      <w:r w:rsidRPr="004439D1">
        <w:rPr>
          <w:rFonts w:ascii="Times New Roman" w:hAnsi="Times New Roman" w:cs="Times New Roman"/>
          <w:lang w:val="en-US"/>
        </w:rPr>
        <w:t>utili</w:t>
      </w:r>
      <w:r w:rsidR="00053903">
        <w:rPr>
          <w:rFonts w:ascii="Times New Roman" w:hAnsi="Times New Roman" w:cs="Times New Roman"/>
          <w:lang w:val="en-US"/>
        </w:rPr>
        <w:t>s</w:t>
      </w:r>
      <w:r w:rsidRPr="004439D1">
        <w:rPr>
          <w:rFonts w:ascii="Times New Roman" w:hAnsi="Times New Roman" w:cs="Times New Roman"/>
          <w:lang w:val="en-US"/>
        </w:rPr>
        <w:t>ation</w:t>
      </w:r>
      <w:proofErr w:type="spellEnd"/>
      <w:r w:rsidRPr="004439D1">
        <w:rPr>
          <w:rFonts w:ascii="Times New Roman" w:hAnsi="Times New Roman" w:cs="Times New Roman"/>
          <w:lang w:val="en-US"/>
        </w:rPr>
        <w:t xml:space="preserve"> of waste. Concrete is a commonly used material in construction </w:t>
      </w:r>
      <w:r w:rsidR="00D5626F">
        <w:rPr>
          <w:rFonts w:ascii="Times New Roman" w:hAnsi="Times New Roman" w:cs="Times New Roman"/>
          <w:lang w:val="en-US"/>
        </w:rPr>
        <w:t>worldwide</w:t>
      </w:r>
      <w:r w:rsidRPr="004439D1">
        <w:rPr>
          <w:rFonts w:ascii="Times New Roman" w:hAnsi="Times New Roman" w:cs="Times New Roman"/>
          <w:lang w:val="en-US"/>
        </w:rPr>
        <w:t xml:space="preserve"> (Desta </w:t>
      </w:r>
      <w:r w:rsidR="00636007">
        <w:rPr>
          <w:rFonts w:ascii="Times New Roman" w:hAnsi="Times New Roman" w:cs="Times New Roman"/>
          <w:lang w:val="en-US"/>
        </w:rPr>
        <w:t>&amp;</w:t>
      </w:r>
      <w:r w:rsidRPr="004439D1">
        <w:rPr>
          <w:rFonts w:ascii="Times New Roman" w:hAnsi="Times New Roman" w:cs="Times New Roman"/>
          <w:lang w:val="en-US"/>
        </w:rPr>
        <w:t xml:space="preserve"> Jun 2018</w:t>
      </w:r>
      <w:r w:rsidR="00636007">
        <w:rPr>
          <w:rFonts w:ascii="Times New Roman" w:hAnsi="Times New Roman" w:cs="Times New Roman"/>
          <w:lang w:val="en-US"/>
        </w:rPr>
        <w:t>,</w:t>
      </w:r>
      <w:r w:rsidRPr="004439D1">
        <w:rPr>
          <w:rFonts w:ascii="Times New Roman" w:hAnsi="Times New Roman" w:cs="Times New Roman"/>
          <w:lang w:val="en-US"/>
        </w:rPr>
        <w:t xml:space="preserve"> Kadir </w:t>
      </w:r>
      <w:r w:rsidR="003F2505">
        <w:rPr>
          <w:rFonts w:ascii="Times New Roman" w:hAnsi="Times New Roman" w:cs="Times New Roman"/>
          <w:lang w:val="en-US"/>
        </w:rPr>
        <w:t>&amp;</w:t>
      </w:r>
      <w:r w:rsidRPr="004439D1">
        <w:rPr>
          <w:rFonts w:ascii="Times New Roman" w:hAnsi="Times New Roman" w:cs="Times New Roman"/>
          <w:lang w:val="en-US"/>
        </w:rPr>
        <w:t xml:space="preserve"> Hassan 2014</w:t>
      </w:r>
      <w:r w:rsidR="003F2505">
        <w:rPr>
          <w:rFonts w:ascii="Times New Roman" w:hAnsi="Times New Roman" w:cs="Times New Roman"/>
          <w:lang w:val="en-US"/>
        </w:rPr>
        <w:t>,</w:t>
      </w:r>
      <w:r w:rsidRPr="004439D1">
        <w:rPr>
          <w:rFonts w:ascii="Times New Roman" w:hAnsi="Times New Roman" w:cs="Times New Roman"/>
          <w:lang w:val="en-US"/>
        </w:rPr>
        <w:t xml:space="preserve"> </w:t>
      </w:r>
      <w:proofErr w:type="spellStart"/>
      <w:r w:rsidRPr="004439D1">
        <w:rPr>
          <w:rFonts w:ascii="Times New Roman" w:hAnsi="Times New Roman" w:cs="Times New Roman"/>
          <w:lang w:val="en-US"/>
        </w:rPr>
        <w:t>Kobaka</w:t>
      </w:r>
      <w:proofErr w:type="spellEnd"/>
      <w:r w:rsidRPr="004439D1">
        <w:rPr>
          <w:rFonts w:ascii="Times New Roman" w:hAnsi="Times New Roman" w:cs="Times New Roman"/>
          <w:lang w:val="en-US"/>
        </w:rPr>
        <w:t xml:space="preserve"> 2021</w:t>
      </w:r>
      <w:r w:rsidR="00BF209E">
        <w:rPr>
          <w:rFonts w:ascii="Times New Roman" w:hAnsi="Times New Roman" w:cs="Times New Roman"/>
          <w:lang w:val="en-US"/>
        </w:rPr>
        <w:t>,</w:t>
      </w:r>
      <w:r w:rsidRPr="004439D1">
        <w:rPr>
          <w:rFonts w:ascii="Times New Roman" w:hAnsi="Times New Roman" w:cs="Times New Roman"/>
          <w:lang w:val="en-US"/>
        </w:rPr>
        <w:t xml:space="preserve"> Rumman et al. 2020) with significant capability of </w:t>
      </w:r>
      <w:proofErr w:type="spellStart"/>
      <w:r w:rsidRPr="004439D1">
        <w:rPr>
          <w:rFonts w:ascii="Times New Roman" w:hAnsi="Times New Roman" w:cs="Times New Roman"/>
          <w:lang w:val="en-US"/>
        </w:rPr>
        <w:t>utili</w:t>
      </w:r>
      <w:r w:rsidR="00053903">
        <w:rPr>
          <w:rFonts w:ascii="Times New Roman" w:hAnsi="Times New Roman" w:cs="Times New Roman"/>
          <w:lang w:val="en-US"/>
        </w:rPr>
        <w:t>s</w:t>
      </w:r>
      <w:r w:rsidRPr="004439D1">
        <w:rPr>
          <w:rFonts w:ascii="Times New Roman" w:hAnsi="Times New Roman" w:cs="Times New Roman"/>
          <w:lang w:val="en-US"/>
        </w:rPr>
        <w:t>ing</w:t>
      </w:r>
      <w:proofErr w:type="spellEnd"/>
      <w:r w:rsidRPr="004439D1">
        <w:rPr>
          <w:rFonts w:ascii="Times New Roman" w:hAnsi="Times New Roman" w:cs="Times New Roman"/>
          <w:lang w:val="en-US"/>
        </w:rPr>
        <w:t xml:space="preserve"> waste materials. The examples of using waste materials for concrete production range from replacing aggregate with waste ceramics (Wang et al. 2023), waste sand (Jeyanthi et al. 2023</w:t>
      </w:r>
      <w:r w:rsidR="001E3C95">
        <w:rPr>
          <w:rFonts w:ascii="Times New Roman" w:hAnsi="Times New Roman" w:cs="Times New Roman"/>
          <w:lang w:val="en-US"/>
        </w:rPr>
        <w:t>,</w:t>
      </w:r>
      <w:r w:rsidRPr="004439D1">
        <w:rPr>
          <w:rFonts w:ascii="Times New Roman" w:hAnsi="Times New Roman" w:cs="Times New Roman"/>
          <w:lang w:val="en-US"/>
        </w:rPr>
        <w:t xml:space="preserve"> Katzer </w:t>
      </w:r>
      <w:r w:rsidR="001E3C95">
        <w:rPr>
          <w:rFonts w:ascii="Times New Roman" w:hAnsi="Times New Roman" w:cs="Times New Roman"/>
          <w:lang w:val="en-US"/>
        </w:rPr>
        <w:t>&amp;</w:t>
      </w:r>
      <w:r w:rsidRPr="004439D1">
        <w:rPr>
          <w:rFonts w:ascii="Times New Roman" w:hAnsi="Times New Roman" w:cs="Times New Roman"/>
          <w:lang w:val="en-US"/>
        </w:rPr>
        <w:t xml:space="preserve"> </w:t>
      </w:r>
      <w:proofErr w:type="spellStart"/>
      <w:r w:rsidRPr="004439D1">
        <w:rPr>
          <w:rFonts w:ascii="Times New Roman" w:hAnsi="Times New Roman" w:cs="Times New Roman"/>
          <w:lang w:val="en-US"/>
        </w:rPr>
        <w:t>Kobaka</w:t>
      </w:r>
      <w:proofErr w:type="spellEnd"/>
      <w:r w:rsidRPr="004439D1">
        <w:rPr>
          <w:rFonts w:ascii="Times New Roman" w:hAnsi="Times New Roman" w:cs="Times New Roman"/>
          <w:lang w:val="en-US"/>
        </w:rPr>
        <w:t xml:space="preserve"> 2009), alkali-activated slag (Kocot et al. 2021), PET flakes (Kocot et al. 2021), sintered fly ash (</w:t>
      </w:r>
      <w:proofErr w:type="spellStart"/>
      <w:r w:rsidRPr="004439D1">
        <w:rPr>
          <w:rFonts w:ascii="Times New Roman" w:hAnsi="Times New Roman" w:cs="Times New Roman"/>
          <w:lang w:val="en-US"/>
        </w:rPr>
        <w:t>Jayadurgalakshmi</w:t>
      </w:r>
      <w:proofErr w:type="spellEnd"/>
      <w:r w:rsidR="001A564A">
        <w:rPr>
          <w:rFonts w:ascii="Times New Roman" w:hAnsi="Times New Roman" w:cs="Times New Roman"/>
          <w:lang w:val="en-US"/>
        </w:rPr>
        <w:t xml:space="preserve"> et al.</w:t>
      </w:r>
      <w:r w:rsidRPr="004439D1">
        <w:rPr>
          <w:rFonts w:ascii="Times New Roman" w:hAnsi="Times New Roman" w:cs="Times New Roman"/>
          <w:lang w:val="en-US"/>
        </w:rPr>
        <w:t xml:space="preserve"> 2023) to slag (Wang et al. 2023) and metallurgical sludge (Lehner et al. 2022). For over a dozen years, research has been conducted on </w:t>
      </w:r>
      <w:r w:rsidR="00D5626F">
        <w:rPr>
          <w:rFonts w:ascii="Times New Roman" w:hAnsi="Times New Roman" w:cs="Times New Roman"/>
          <w:lang w:val="en-US"/>
        </w:rPr>
        <w:t>using</w:t>
      </w:r>
      <w:r w:rsidRPr="004439D1">
        <w:rPr>
          <w:rFonts w:ascii="Times New Roman" w:hAnsi="Times New Roman" w:cs="Times New Roman"/>
          <w:lang w:val="en-US"/>
        </w:rPr>
        <w:t xml:space="preserve"> synthetic plastic </w:t>
      </w:r>
      <w:proofErr w:type="spellStart"/>
      <w:r w:rsidRPr="004439D1">
        <w:rPr>
          <w:rFonts w:ascii="Times New Roman" w:hAnsi="Times New Roman" w:cs="Times New Roman"/>
          <w:lang w:val="en-US"/>
        </w:rPr>
        <w:t>recyclates</w:t>
      </w:r>
      <w:proofErr w:type="spellEnd"/>
      <w:r w:rsidRPr="004439D1">
        <w:rPr>
          <w:rFonts w:ascii="Times New Roman" w:hAnsi="Times New Roman" w:cs="Times New Roman"/>
          <w:lang w:val="en-US"/>
        </w:rPr>
        <w:t xml:space="preserve"> as substrates in the production technology of mortars and concrete mixes. </w:t>
      </w:r>
      <w:r w:rsidR="00D5626F">
        <w:rPr>
          <w:rFonts w:ascii="Times New Roman" w:hAnsi="Times New Roman" w:cs="Times New Roman"/>
          <w:lang w:val="en-US"/>
        </w:rPr>
        <w:t>The s</w:t>
      </w:r>
      <w:r w:rsidRPr="004439D1">
        <w:rPr>
          <w:rFonts w:ascii="Times New Roman" w:hAnsi="Times New Roman" w:cs="Times New Roman"/>
          <w:lang w:val="en-US"/>
        </w:rPr>
        <w:t xml:space="preserve">trength, water tightness and frost resistance of concrete </w:t>
      </w:r>
      <w:r w:rsidR="00D5626F">
        <w:rPr>
          <w:rFonts w:ascii="Times New Roman" w:hAnsi="Times New Roman" w:cs="Times New Roman"/>
          <w:lang w:val="en-US"/>
        </w:rPr>
        <w:t>are</w:t>
      </w:r>
      <w:r w:rsidRPr="004439D1">
        <w:rPr>
          <w:rFonts w:ascii="Times New Roman" w:hAnsi="Times New Roman" w:cs="Times New Roman"/>
          <w:lang w:val="en-US"/>
        </w:rPr>
        <w:t xml:space="preserve"> based on its internal structure, aggregate composition, content and properties of a used binder. It is not easy to successfully apply waste materials </w:t>
      </w:r>
      <w:r w:rsidR="00D5626F">
        <w:rPr>
          <w:rFonts w:ascii="Times New Roman" w:hAnsi="Times New Roman" w:cs="Times New Roman"/>
          <w:lang w:val="en-US"/>
        </w:rPr>
        <w:t xml:space="preserve">to </w:t>
      </w:r>
      <w:r w:rsidRPr="004439D1">
        <w:rPr>
          <w:rFonts w:ascii="Times New Roman" w:hAnsi="Times New Roman" w:cs="Times New Roman"/>
          <w:lang w:val="en-US"/>
        </w:rPr>
        <w:t xml:space="preserve">concrete. </w:t>
      </w:r>
      <w:r w:rsidR="00D5626F">
        <w:rPr>
          <w:rFonts w:ascii="Times New Roman" w:hAnsi="Times New Roman" w:cs="Times New Roman"/>
          <w:lang w:val="en-US"/>
        </w:rPr>
        <w:t>The k</w:t>
      </w:r>
      <w:r w:rsidRPr="004439D1">
        <w:rPr>
          <w:rFonts w:ascii="Times New Roman" w:hAnsi="Times New Roman" w:cs="Times New Roman"/>
          <w:lang w:val="en-US"/>
        </w:rPr>
        <w:t>ey issue is to maintain the compressive strength of concrete. On the other hand</w:t>
      </w:r>
      <w:r w:rsidR="00D5626F">
        <w:rPr>
          <w:rFonts w:ascii="Times New Roman" w:hAnsi="Times New Roman" w:cs="Times New Roman"/>
          <w:lang w:val="en-US"/>
        </w:rPr>
        <w:t>,</w:t>
      </w:r>
      <w:r w:rsidRPr="004439D1">
        <w:rPr>
          <w:rFonts w:ascii="Times New Roman" w:hAnsi="Times New Roman" w:cs="Times New Roman"/>
          <w:lang w:val="en-US"/>
        </w:rPr>
        <w:t xml:space="preserve"> almost all cast concrete elements are reinforced by steel bars, stirrups, meshes or </w:t>
      </w:r>
      <w:proofErr w:type="spellStart"/>
      <w:r w:rsidRPr="004439D1">
        <w:rPr>
          <w:rFonts w:ascii="Times New Roman" w:hAnsi="Times New Roman" w:cs="Times New Roman"/>
          <w:lang w:val="en-US"/>
        </w:rPr>
        <w:t>fibre</w:t>
      </w:r>
      <w:proofErr w:type="spellEnd"/>
      <w:r w:rsidRPr="004439D1">
        <w:rPr>
          <w:rFonts w:ascii="Times New Roman" w:hAnsi="Times New Roman" w:cs="Times New Roman"/>
          <w:lang w:val="en-US"/>
        </w:rPr>
        <w:t xml:space="preserve">. </w:t>
      </w:r>
      <w:r w:rsidR="00D5626F">
        <w:rPr>
          <w:rFonts w:ascii="Times New Roman" w:hAnsi="Times New Roman" w:cs="Times New Roman"/>
          <w:lang w:val="en-US"/>
        </w:rPr>
        <w:t>The a</w:t>
      </w:r>
      <w:r w:rsidRPr="004439D1">
        <w:rPr>
          <w:rFonts w:ascii="Times New Roman" w:hAnsi="Times New Roman" w:cs="Times New Roman"/>
          <w:lang w:val="en-US"/>
        </w:rPr>
        <w:t xml:space="preserve">uthors </w:t>
      </w:r>
      <w:r w:rsidR="00D5626F">
        <w:rPr>
          <w:rFonts w:ascii="Times New Roman" w:hAnsi="Times New Roman" w:cs="Times New Roman"/>
          <w:lang w:val="en-US"/>
        </w:rPr>
        <w:t>proposed</w:t>
      </w:r>
      <w:r w:rsidRPr="004439D1">
        <w:rPr>
          <w:rFonts w:ascii="Times New Roman" w:hAnsi="Times New Roman" w:cs="Times New Roman"/>
          <w:lang w:val="en-US"/>
        </w:rPr>
        <w:t xml:space="preserve"> viable steel bar replacement based on one of the most commonly used plastics (PET). It seems to be a promising material to </w:t>
      </w:r>
      <w:r w:rsidR="00D5626F">
        <w:rPr>
          <w:rFonts w:ascii="Times New Roman" w:hAnsi="Times New Roman" w:cs="Times New Roman"/>
          <w:lang w:val="en-US"/>
        </w:rPr>
        <w:t>substitute fully or at least partially</w:t>
      </w:r>
      <w:r w:rsidRPr="004439D1">
        <w:rPr>
          <w:rFonts w:ascii="Times New Roman" w:hAnsi="Times New Roman" w:cs="Times New Roman"/>
          <w:lang w:val="en-US"/>
        </w:rPr>
        <w:t xml:space="preserve"> </w:t>
      </w:r>
      <w:proofErr w:type="spellStart"/>
      <w:r w:rsidRPr="004439D1">
        <w:rPr>
          <w:rFonts w:ascii="Times New Roman" w:hAnsi="Times New Roman" w:cs="Times New Roman"/>
          <w:lang w:val="en-US"/>
        </w:rPr>
        <w:t>stell</w:t>
      </w:r>
      <w:proofErr w:type="spellEnd"/>
      <w:r w:rsidR="00D5626F">
        <w:rPr>
          <w:rFonts w:ascii="Times New Roman" w:hAnsi="Times New Roman" w:cs="Times New Roman"/>
          <w:lang w:val="en-US"/>
        </w:rPr>
        <w:t>,</w:t>
      </w:r>
      <w:r w:rsidRPr="004439D1">
        <w:rPr>
          <w:rFonts w:ascii="Times New Roman" w:hAnsi="Times New Roman" w:cs="Times New Roman"/>
          <w:lang w:val="en-US"/>
        </w:rPr>
        <w:t xml:space="preserve"> which is the most expensive component of reinforced structural concrete. So far, some research tests show that the addition of plastic affects the workability, compressive strength (Ahdal et al. 2022), split tensile strength (Thomas </w:t>
      </w:r>
      <w:r w:rsidR="00E16265">
        <w:rPr>
          <w:rFonts w:ascii="Times New Roman" w:hAnsi="Times New Roman" w:cs="Times New Roman"/>
          <w:lang w:val="en-US"/>
        </w:rPr>
        <w:t>&amp;</w:t>
      </w:r>
      <w:r w:rsidRPr="004439D1">
        <w:rPr>
          <w:rFonts w:ascii="Times New Roman" w:hAnsi="Times New Roman" w:cs="Times New Roman"/>
          <w:lang w:val="en-US"/>
        </w:rPr>
        <w:t xml:space="preserve"> </w:t>
      </w:r>
      <w:proofErr w:type="spellStart"/>
      <w:r w:rsidRPr="004439D1">
        <w:rPr>
          <w:rFonts w:ascii="Times New Roman" w:hAnsi="Times New Roman" w:cs="Times New Roman"/>
          <w:lang w:val="en-US"/>
        </w:rPr>
        <w:t>Moosvi</w:t>
      </w:r>
      <w:proofErr w:type="spellEnd"/>
      <w:r w:rsidRPr="004439D1">
        <w:rPr>
          <w:rFonts w:ascii="Times New Roman" w:hAnsi="Times New Roman" w:cs="Times New Roman"/>
          <w:lang w:val="en-US"/>
        </w:rPr>
        <w:t xml:space="preserve"> 2020), thermal conductivity and slightly enhances the abrasion and flexural strength (Alani et al. 2022</w:t>
      </w:r>
      <w:r w:rsidR="00CD3A6F">
        <w:rPr>
          <w:rFonts w:ascii="Times New Roman" w:hAnsi="Times New Roman" w:cs="Times New Roman"/>
          <w:lang w:val="en-US"/>
        </w:rPr>
        <w:t>,</w:t>
      </w:r>
      <w:r w:rsidRPr="004439D1">
        <w:rPr>
          <w:rFonts w:ascii="Times New Roman" w:hAnsi="Times New Roman" w:cs="Times New Roman"/>
          <w:lang w:val="en-US"/>
        </w:rPr>
        <w:t xml:space="preserve"> Borg</w:t>
      </w:r>
      <w:r w:rsidR="002D1F90">
        <w:rPr>
          <w:rFonts w:ascii="Times New Roman" w:hAnsi="Times New Roman" w:cs="Times New Roman"/>
          <w:lang w:val="en-US"/>
        </w:rPr>
        <w:t xml:space="preserve"> </w:t>
      </w:r>
      <w:r w:rsidR="00544F40">
        <w:rPr>
          <w:rFonts w:ascii="Times New Roman" w:hAnsi="Times New Roman" w:cs="Times New Roman"/>
          <w:lang w:val="en-US"/>
        </w:rPr>
        <w:t>et al.</w:t>
      </w:r>
      <w:r w:rsidRPr="004439D1">
        <w:rPr>
          <w:rFonts w:ascii="Times New Roman" w:hAnsi="Times New Roman" w:cs="Times New Roman"/>
          <w:lang w:val="en-US"/>
        </w:rPr>
        <w:t xml:space="preserve"> 2016</w:t>
      </w:r>
      <w:r w:rsidR="002D1F90">
        <w:rPr>
          <w:rFonts w:ascii="Times New Roman" w:hAnsi="Times New Roman" w:cs="Times New Roman"/>
          <w:lang w:val="en-US"/>
        </w:rPr>
        <w:t>,</w:t>
      </w:r>
      <w:r w:rsidRPr="004439D1">
        <w:rPr>
          <w:rFonts w:ascii="Times New Roman" w:hAnsi="Times New Roman" w:cs="Times New Roman"/>
          <w:lang w:val="en-US"/>
        </w:rPr>
        <w:t xml:space="preserve"> Sharma </w:t>
      </w:r>
      <w:r w:rsidR="002D1F90">
        <w:rPr>
          <w:rFonts w:ascii="Times New Roman" w:hAnsi="Times New Roman" w:cs="Times New Roman"/>
          <w:lang w:val="en-US"/>
        </w:rPr>
        <w:t>&amp;</w:t>
      </w:r>
      <w:r w:rsidRPr="004439D1">
        <w:rPr>
          <w:rFonts w:ascii="Times New Roman" w:hAnsi="Times New Roman" w:cs="Times New Roman"/>
          <w:lang w:val="en-US"/>
        </w:rPr>
        <w:t xml:space="preserve"> Bansal 2016) of concrete. There were attempts to produce ecological concrete using </w:t>
      </w:r>
      <w:proofErr w:type="spellStart"/>
      <w:r w:rsidRPr="004439D1">
        <w:rPr>
          <w:rFonts w:ascii="Times New Roman" w:hAnsi="Times New Roman" w:cs="Times New Roman"/>
          <w:lang w:val="en-US"/>
        </w:rPr>
        <w:t>fibres</w:t>
      </w:r>
      <w:proofErr w:type="spellEnd"/>
      <w:r w:rsidRPr="004439D1">
        <w:rPr>
          <w:rFonts w:ascii="Times New Roman" w:hAnsi="Times New Roman" w:cs="Times New Roman"/>
          <w:lang w:val="en-US"/>
        </w:rPr>
        <w:t xml:space="preserve"> from discarded PET bottles as concrete aggregate (Gu </w:t>
      </w:r>
      <w:r w:rsidR="00355B39">
        <w:rPr>
          <w:rFonts w:ascii="Times New Roman" w:hAnsi="Times New Roman" w:cs="Times New Roman"/>
          <w:lang w:val="en-US"/>
        </w:rPr>
        <w:t>&amp;</w:t>
      </w:r>
      <w:r w:rsidRPr="004439D1">
        <w:rPr>
          <w:rFonts w:ascii="Times New Roman" w:hAnsi="Times New Roman" w:cs="Times New Roman"/>
          <w:lang w:val="en-US"/>
        </w:rPr>
        <w:t xml:space="preserve"> </w:t>
      </w:r>
      <w:proofErr w:type="spellStart"/>
      <w:r w:rsidRPr="004439D1">
        <w:rPr>
          <w:rFonts w:ascii="Times New Roman" w:hAnsi="Times New Roman" w:cs="Times New Roman"/>
          <w:lang w:val="en-US"/>
        </w:rPr>
        <w:t>Ozbakkaloglu</w:t>
      </w:r>
      <w:proofErr w:type="spellEnd"/>
      <w:r w:rsidRPr="004439D1">
        <w:rPr>
          <w:rFonts w:ascii="Times New Roman" w:hAnsi="Times New Roman" w:cs="Times New Roman"/>
          <w:lang w:val="en-US"/>
        </w:rPr>
        <w:t xml:space="preserve"> 2016</w:t>
      </w:r>
      <w:r w:rsidR="00355B39">
        <w:rPr>
          <w:rFonts w:ascii="Times New Roman" w:hAnsi="Times New Roman" w:cs="Times New Roman"/>
          <w:lang w:val="en-US"/>
        </w:rPr>
        <w:t>,</w:t>
      </w:r>
      <w:r w:rsidRPr="004439D1">
        <w:rPr>
          <w:rFonts w:ascii="Times New Roman" w:hAnsi="Times New Roman" w:cs="Times New Roman"/>
          <w:lang w:val="en-US"/>
        </w:rPr>
        <w:t xml:space="preserve"> Pereira</w:t>
      </w:r>
      <w:r w:rsidR="00393687">
        <w:rPr>
          <w:rFonts w:ascii="Times New Roman" w:hAnsi="Times New Roman" w:cs="Times New Roman"/>
          <w:lang w:val="en-US"/>
        </w:rPr>
        <w:t xml:space="preserve"> et al.</w:t>
      </w:r>
      <w:r w:rsidRPr="004439D1">
        <w:rPr>
          <w:rFonts w:ascii="Times New Roman" w:hAnsi="Times New Roman" w:cs="Times New Roman"/>
          <w:lang w:val="en-US"/>
        </w:rPr>
        <w:t xml:space="preserve"> 2017). Such concrete is </w:t>
      </w:r>
      <w:proofErr w:type="spellStart"/>
      <w:r w:rsidRPr="004439D1">
        <w:rPr>
          <w:rFonts w:ascii="Times New Roman" w:hAnsi="Times New Roman" w:cs="Times New Roman"/>
          <w:lang w:val="en-US"/>
        </w:rPr>
        <w:t>characterised</w:t>
      </w:r>
      <w:proofErr w:type="spellEnd"/>
      <w:r w:rsidRPr="004439D1">
        <w:rPr>
          <w:rFonts w:ascii="Times New Roman" w:hAnsi="Times New Roman" w:cs="Times New Roman"/>
          <w:lang w:val="en-US"/>
        </w:rPr>
        <w:t xml:space="preserve"> b</w:t>
      </w:r>
      <w:r w:rsidR="00D5626F">
        <w:rPr>
          <w:rFonts w:ascii="Times New Roman" w:hAnsi="Times New Roman" w:cs="Times New Roman"/>
          <w:lang w:val="en-US"/>
        </w:rPr>
        <w:t>y</w:t>
      </w:r>
      <w:r w:rsidRPr="004439D1">
        <w:rPr>
          <w:rFonts w:ascii="Times New Roman" w:hAnsi="Times New Roman" w:cs="Times New Roman"/>
          <w:lang w:val="en-US"/>
        </w:rPr>
        <w:t xml:space="preserve"> increased ductility compar</w:t>
      </w:r>
      <w:r w:rsidR="00D5626F">
        <w:rPr>
          <w:rFonts w:ascii="Times New Roman" w:hAnsi="Times New Roman" w:cs="Times New Roman"/>
          <w:lang w:val="en-US"/>
        </w:rPr>
        <w:t>ed</w:t>
      </w:r>
      <w:r w:rsidRPr="004439D1">
        <w:rPr>
          <w:rFonts w:ascii="Times New Roman" w:hAnsi="Times New Roman" w:cs="Times New Roman"/>
          <w:lang w:val="en-US"/>
        </w:rPr>
        <w:t xml:space="preserve"> to conventional concrete (Foti 2011</w:t>
      </w:r>
      <w:r w:rsidR="00420226">
        <w:rPr>
          <w:rFonts w:ascii="Times New Roman" w:hAnsi="Times New Roman" w:cs="Times New Roman"/>
          <w:lang w:val="en-US"/>
        </w:rPr>
        <w:t>,</w:t>
      </w:r>
      <w:r w:rsidRPr="004439D1">
        <w:rPr>
          <w:rFonts w:ascii="Times New Roman" w:hAnsi="Times New Roman" w:cs="Times New Roman"/>
          <w:lang w:val="en-US"/>
        </w:rPr>
        <w:t xml:space="preserve"> Khalid Ali</w:t>
      </w:r>
      <w:r w:rsidR="00CF17DE">
        <w:rPr>
          <w:rFonts w:ascii="Times New Roman" w:hAnsi="Times New Roman" w:cs="Times New Roman"/>
          <w:lang w:val="en-US"/>
        </w:rPr>
        <w:t xml:space="preserve"> et al.</w:t>
      </w:r>
      <w:r w:rsidRPr="004439D1">
        <w:rPr>
          <w:rFonts w:ascii="Times New Roman" w:hAnsi="Times New Roman" w:cs="Times New Roman"/>
          <w:lang w:val="en-US"/>
        </w:rPr>
        <w:t xml:space="preserve"> 2022</w:t>
      </w:r>
      <w:r w:rsidR="00CF17DE">
        <w:rPr>
          <w:rFonts w:ascii="Times New Roman" w:hAnsi="Times New Roman" w:cs="Times New Roman"/>
          <w:lang w:val="en-US"/>
        </w:rPr>
        <w:t>,</w:t>
      </w:r>
      <w:r w:rsidRPr="004439D1">
        <w:rPr>
          <w:rFonts w:ascii="Times New Roman" w:hAnsi="Times New Roman" w:cs="Times New Roman"/>
          <w:lang w:val="en-US"/>
        </w:rPr>
        <w:t xml:space="preserve"> Kim et al. 2010</w:t>
      </w:r>
      <w:r w:rsidR="00766153">
        <w:rPr>
          <w:rFonts w:ascii="Times New Roman" w:hAnsi="Times New Roman" w:cs="Times New Roman"/>
          <w:lang w:val="en-US"/>
        </w:rPr>
        <w:t>,</w:t>
      </w:r>
      <w:r w:rsidRPr="004439D1">
        <w:rPr>
          <w:rFonts w:ascii="Times New Roman" w:hAnsi="Times New Roman" w:cs="Times New Roman"/>
          <w:lang w:val="en-US"/>
        </w:rPr>
        <w:t xml:space="preserve"> Mustafa Abdullah </w:t>
      </w:r>
      <w:r w:rsidR="00766153">
        <w:rPr>
          <w:rFonts w:ascii="Times New Roman" w:hAnsi="Times New Roman" w:cs="Times New Roman"/>
          <w:lang w:val="en-US"/>
        </w:rPr>
        <w:t>&amp;</w:t>
      </w:r>
      <w:r w:rsidRPr="004439D1">
        <w:rPr>
          <w:rFonts w:ascii="Times New Roman" w:hAnsi="Times New Roman" w:cs="Times New Roman"/>
          <w:lang w:val="en-US"/>
        </w:rPr>
        <w:t xml:space="preserve"> Haido 2022).</w:t>
      </w:r>
    </w:p>
    <w:p w14:paraId="52D1F568" w14:textId="3D08B97F" w:rsidR="004439D1" w:rsidRPr="004439D1" w:rsidRDefault="00D5626F" w:rsidP="004439D1">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Considering the above facts, the authors decided to use waste PET to produce flaccid,</w:t>
      </w:r>
      <w:r w:rsidR="004439D1" w:rsidRPr="004439D1">
        <w:rPr>
          <w:rFonts w:ascii="Times New Roman" w:hAnsi="Times New Roman" w:cs="Times New Roman"/>
          <w:lang w:val="en-US"/>
        </w:rPr>
        <w:t xml:space="preserve"> capable of carrying tensile forces, reinforcing bars. PET is a common polyester plastic used for </w:t>
      </w:r>
      <w:r>
        <w:rPr>
          <w:rFonts w:ascii="Times New Roman" w:hAnsi="Times New Roman" w:cs="Times New Roman"/>
          <w:lang w:val="en-US"/>
        </w:rPr>
        <w:t xml:space="preserve">the </w:t>
      </w:r>
      <w:r w:rsidR="004439D1" w:rsidRPr="004439D1">
        <w:rPr>
          <w:rFonts w:ascii="Times New Roman" w:hAnsi="Times New Roman" w:cs="Times New Roman"/>
          <w:lang w:val="en-US"/>
        </w:rPr>
        <w:t>production of packaging, notably plastic bottles. Currently</w:t>
      </w:r>
      <w:r>
        <w:rPr>
          <w:rFonts w:ascii="Times New Roman" w:hAnsi="Times New Roman" w:cs="Times New Roman"/>
          <w:lang w:val="en-US"/>
        </w:rPr>
        <w:t>,</w:t>
      </w:r>
      <w:r w:rsidR="004439D1" w:rsidRPr="004439D1">
        <w:rPr>
          <w:rFonts w:ascii="Times New Roman" w:hAnsi="Times New Roman" w:cs="Times New Roman"/>
          <w:lang w:val="en-US"/>
        </w:rPr>
        <w:t xml:space="preserve"> most PET bottles are produced from fossil fuel-derived feedstocks (Benavides et al. 2018) like crude oil or natural gas. PET is strong, lightweight, and cheap, making it a great material for packaging and making all sorts of plastic utility items. In 2015, global plastic waste output was approximately equal to 141 million tons (Geyer</w:t>
      </w:r>
      <w:r w:rsidR="00975788">
        <w:rPr>
          <w:rFonts w:ascii="Times New Roman" w:hAnsi="Times New Roman" w:cs="Times New Roman"/>
          <w:lang w:val="en-US"/>
        </w:rPr>
        <w:t xml:space="preserve"> et al.</w:t>
      </w:r>
      <w:r w:rsidR="004439D1" w:rsidRPr="004439D1">
        <w:rPr>
          <w:rFonts w:ascii="Times New Roman" w:hAnsi="Times New Roman" w:cs="Times New Roman"/>
          <w:lang w:val="en-US"/>
        </w:rPr>
        <w:t xml:space="preserve"> 2017). In </w:t>
      </w:r>
      <w:r>
        <w:rPr>
          <w:rFonts w:ascii="Times New Roman" w:hAnsi="Times New Roman" w:cs="Times New Roman"/>
          <w:lang w:val="en-US"/>
        </w:rPr>
        <w:t xml:space="preserve">the </w:t>
      </w:r>
      <w:r w:rsidR="004439D1" w:rsidRPr="004439D1">
        <w:rPr>
          <w:rFonts w:ascii="Times New Roman" w:hAnsi="Times New Roman" w:cs="Times New Roman"/>
          <w:lang w:val="en-US"/>
        </w:rPr>
        <w:t xml:space="preserve">European Union in 2019, 34.4 kg of plastic packaging </w:t>
      </w:r>
      <w:r w:rsidR="004439D1" w:rsidRPr="004439D1">
        <w:rPr>
          <w:rFonts w:ascii="Times New Roman" w:hAnsi="Times New Roman" w:cs="Times New Roman"/>
          <w:lang w:val="en-US"/>
        </w:rPr>
        <w:lastRenderedPageBreak/>
        <w:t xml:space="preserve">waste was generated per EU inhabitant. At the same time, on average, the recycling rate of 41% (14.1 kg) per inhabitant is achieved in </w:t>
      </w:r>
      <w:r>
        <w:rPr>
          <w:rFonts w:ascii="Times New Roman" w:hAnsi="Times New Roman" w:cs="Times New Roman"/>
          <w:lang w:val="en-US"/>
        </w:rPr>
        <w:t xml:space="preserve">the </w:t>
      </w:r>
      <w:r w:rsidR="004439D1" w:rsidRPr="004439D1">
        <w:rPr>
          <w:rFonts w:ascii="Times New Roman" w:hAnsi="Times New Roman" w:cs="Times New Roman"/>
          <w:lang w:val="en-US"/>
        </w:rPr>
        <w:t>EU. Thus</w:t>
      </w:r>
      <w:r>
        <w:rPr>
          <w:rFonts w:ascii="Times New Roman" w:hAnsi="Times New Roman" w:cs="Times New Roman"/>
          <w:lang w:val="en-US"/>
        </w:rPr>
        <w:t>,</w:t>
      </w:r>
      <w:r w:rsidR="004439D1" w:rsidRPr="004439D1">
        <w:rPr>
          <w:rFonts w:ascii="Times New Roman" w:hAnsi="Times New Roman" w:cs="Times New Roman"/>
          <w:lang w:val="en-US"/>
        </w:rPr>
        <w:t xml:space="preserve"> large amounts of packaging waste are buried in landfills</w:t>
      </w:r>
      <w:r>
        <w:rPr>
          <w:rFonts w:ascii="Times New Roman" w:hAnsi="Times New Roman" w:cs="Times New Roman"/>
          <w:lang w:val="en-US"/>
        </w:rPr>
        <w:t>, contributing</w:t>
      </w:r>
      <w:r w:rsidR="004439D1" w:rsidRPr="004439D1">
        <w:rPr>
          <w:rFonts w:ascii="Times New Roman" w:hAnsi="Times New Roman" w:cs="Times New Roman"/>
          <w:lang w:val="en-US"/>
        </w:rPr>
        <w:t xml:space="preserve"> to air, water, and soil pollution (</w:t>
      </w:r>
      <w:proofErr w:type="spellStart"/>
      <w:r w:rsidR="004439D1" w:rsidRPr="004439D1">
        <w:rPr>
          <w:rFonts w:ascii="Times New Roman" w:hAnsi="Times New Roman" w:cs="Times New Roman"/>
          <w:lang w:val="en-US"/>
        </w:rPr>
        <w:t>Benyathiar</w:t>
      </w:r>
      <w:proofErr w:type="spellEnd"/>
      <w:r w:rsidR="004439D1" w:rsidRPr="004439D1">
        <w:rPr>
          <w:rFonts w:ascii="Times New Roman" w:hAnsi="Times New Roman" w:cs="Times New Roman"/>
          <w:lang w:val="en-US"/>
        </w:rPr>
        <w:t xml:space="preserve"> et al. 2022). Therefore, </w:t>
      </w:r>
      <w:proofErr w:type="spellStart"/>
      <w:r>
        <w:rPr>
          <w:rFonts w:ascii="Times New Roman" w:hAnsi="Times New Roman" w:cs="Times New Roman"/>
          <w:lang w:val="en-US"/>
        </w:rPr>
        <w:t>utilising</w:t>
      </w:r>
      <w:proofErr w:type="spellEnd"/>
      <w:r w:rsidR="004439D1" w:rsidRPr="004439D1">
        <w:rPr>
          <w:rFonts w:ascii="Times New Roman" w:hAnsi="Times New Roman" w:cs="Times New Roman"/>
          <w:lang w:val="en-US"/>
        </w:rPr>
        <w:t xml:space="preserve"> this waste, which can naturally decompose for many decades, is an ecological necessity.</w:t>
      </w:r>
    </w:p>
    <w:p w14:paraId="759A0597" w14:textId="13EECE41" w:rsidR="008012CE" w:rsidRPr="00222D11" w:rsidRDefault="004439D1" w:rsidP="004439D1">
      <w:pPr>
        <w:spacing w:after="0" w:line="240" w:lineRule="auto"/>
        <w:ind w:firstLine="284"/>
        <w:jc w:val="both"/>
        <w:rPr>
          <w:rFonts w:ascii="Times New Roman" w:hAnsi="Times New Roman" w:cs="Times New Roman"/>
          <w:lang w:val="en-US"/>
        </w:rPr>
      </w:pPr>
      <w:r w:rsidRPr="004439D1">
        <w:rPr>
          <w:rFonts w:ascii="Times New Roman" w:hAnsi="Times New Roman" w:cs="Times New Roman"/>
          <w:lang w:val="en-US"/>
        </w:rPr>
        <w:t xml:space="preserve">For the purpose of the research program, it was </w:t>
      </w:r>
      <w:proofErr w:type="spellStart"/>
      <w:r w:rsidRPr="004439D1">
        <w:rPr>
          <w:rFonts w:ascii="Times New Roman" w:hAnsi="Times New Roman" w:cs="Times New Roman"/>
          <w:lang w:val="en-US"/>
        </w:rPr>
        <w:t>hypothesi</w:t>
      </w:r>
      <w:r w:rsidR="00053903">
        <w:rPr>
          <w:rFonts w:ascii="Times New Roman" w:hAnsi="Times New Roman" w:cs="Times New Roman"/>
          <w:lang w:val="en-US"/>
        </w:rPr>
        <w:t>s</w:t>
      </w:r>
      <w:r w:rsidRPr="004439D1">
        <w:rPr>
          <w:rFonts w:ascii="Times New Roman" w:hAnsi="Times New Roman" w:cs="Times New Roman"/>
          <w:lang w:val="en-US"/>
        </w:rPr>
        <w:t>ed</w:t>
      </w:r>
      <w:proofErr w:type="spellEnd"/>
      <w:r w:rsidRPr="004439D1">
        <w:rPr>
          <w:rFonts w:ascii="Times New Roman" w:hAnsi="Times New Roman" w:cs="Times New Roman"/>
          <w:lang w:val="en-US"/>
        </w:rPr>
        <w:t xml:space="preserve"> that reinforcement bars made of PET strips w</w:t>
      </w:r>
      <w:r w:rsidR="00D5626F">
        <w:rPr>
          <w:rFonts w:ascii="Times New Roman" w:hAnsi="Times New Roman" w:cs="Times New Roman"/>
          <w:lang w:val="en-US"/>
        </w:rPr>
        <w:t>ould</w:t>
      </w:r>
      <w:r w:rsidRPr="004439D1">
        <w:rPr>
          <w:rFonts w:ascii="Times New Roman" w:hAnsi="Times New Roman" w:cs="Times New Roman"/>
          <w:lang w:val="en-US"/>
        </w:rPr>
        <w:t xml:space="preserve"> be </w:t>
      </w:r>
      <w:proofErr w:type="spellStart"/>
      <w:r w:rsidRPr="004439D1">
        <w:rPr>
          <w:rFonts w:ascii="Times New Roman" w:hAnsi="Times New Roman" w:cs="Times New Roman"/>
          <w:lang w:val="en-US"/>
        </w:rPr>
        <w:t>characterised</w:t>
      </w:r>
      <w:proofErr w:type="spellEnd"/>
      <w:r w:rsidRPr="004439D1">
        <w:rPr>
          <w:rFonts w:ascii="Times New Roman" w:hAnsi="Times New Roman" w:cs="Times New Roman"/>
          <w:lang w:val="en-US"/>
        </w:rPr>
        <w:t xml:space="preserve"> by sufficient mechanical properties to at least partially replace traditional steel reinforcement in structures of less importance and low internal stresses, e.g. lintel beams.</w:t>
      </w:r>
    </w:p>
    <w:p w14:paraId="6CA4A9C9" w14:textId="2F640CEC" w:rsidR="0053642E" w:rsidRPr="00222D11" w:rsidRDefault="00E477B1" w:rsidP="00E477B1">
      <w:pPr>
        <w:pStyle w:val="Rn1"/>
        <w:rPr>
          <w:lang w:val="en-GB"/>
        </w:rPr>
      </w:pPr>
      <w:r>
        <w:rPr>
          <w:lang w:val="en-GB"/>
        </w:rPr>
        <w:t xml:space="preserve">2. </w:t>
      </w:r>
      <w:r w:rsidR="0053642E" w:rsidRPr="00222D11">
        <w:rPr>
          <w:lang w:val="en-GB"/>
        </w:rPr>
        <w:t>Materials and Methods</w:t>
      </w:r>
    </w:p>
    <w:p w14:paraId="66790054" w14:textId="77777777" w:rsidR="004439D1" w:rsidRPr="003B4EFB" w:rsidRDefault="004439D1" w:rsidP="004439D1">
      <w:pPr>
        <w:pStyle w:val="Rn2"/>
        <w:rPr>
          <w:i/>
          <w:lang w:val="en-GB"/>
        </w:rPr>
      </w:pPr>
      <w:r w:rsidRPr="003B4EFB">
        <w:rPr>
          <w:lang w:val="en-GB"/>
        </w:rPr>
        <w:t>2.1. Used Materials and Preparation Process of PET Reinforcement</w:t>
      </w:r>
    </w:p>
    <w:p w14:paraId="33FB1293" w14:textId="1C5B90CA" w:rsidR="004439D1" w:rsidRPr="004439D1" w:rsidRDefault="004439D1" w:rsidP="004439D1">
      <w:pPr>
        <w:spacing w:after="0" w:line="240" w:lineRule="auto"/>
        <w:ind w:firstLine="284"/>
        <w:jc w:val="both"/>
        <w:rPr>
          <w:rFonts w:ascii="Times New Roman" w:hAnsi="Times New Roman" w:cs="Times New Roman"/>
          <w:spacing w:val="-2"/>
          <w:lang w:val="en-US"/>
        </w:rPr>
      </w:pPr>
      <w:r w:rsidRPr="004439D1">
        <w:rPr>
          <w:rFonts w:ascii="Times New Roman" w:hAnsi="Times New Roman" w:cs="Times New Roman"/>
          <w:spacing w:val="-2"/>
          <w:lang w:val="en-US"/>
        </w:rPr>
        <w:t>Waste PET bottles (previously containing mineral water) with a volume of 1.5 dm</w:t>
      </w:r>
      <w:r w:rsidRPr="006A15F7">
        <w:rPr>
          <w:rFonts w:ascii="Times New Roman" w:hAnsi="Times New Roman" w:cs="Times New Roman"/>
          <w:spacing w:val="-2"/>
          <w:vertAlign w:val="superscript"/>
          <w:lang w:val="en-US"/>
        </w:rPr>
        <w:t>3</w:t>
      </w:r>
      <w:r w:rsidRPr="004439D1">
        <w:rPr>
          <w:rFonts w:ascii="Times New Roman" w:hAnsi="Times New Roman" w:cs="Times New Roman"/>
          <w:spacing w:val="-2"/>
          <w:lang w:val="en-US"/>
        </w:rPr>
        <w:t xml:space="preserve"> were used to make the reinforcing bars. The first step of production of a reinforcing bar was cleaning a bottle from a label and other residues. Subsequently</w:t>
      </w:r>
      <w:r w:rsidR="00D5626F">
        <w:rPr>
          <w:rFonts w:ascii="Times New Roman" w:hAnsi="Times New Roman" w:cs="Times New Roman"/>
          <w:spacing w:val="-2"/>
          <w:lang w:val="en-US"/>
        </w:rPr>
        <w:t>,</w:t>
      </w:r>
      <w:r w:rsidRPr="004439D1">
        <w:rPr>
          <w:rFonts w:ascii="Times New Roman" w:hAnsi="Times New Roman" w:cs="Times New Roman"/>
          <w:spacing w:val="-2"/>
          <w:lang w:val="en-US"/>
        </w:rPr>
        <w:t xml:space="preserve"> it was cut into three parts: top, middle and bottom. Only </w:t>
      </w:r>
      <w:r w:rsidR="00D5626F">
        <w:rPr>
          <w:rFonts w:ascii="Times New Roman" w:hAnsi="Times New Roman" w:cs="Times New Roman"/>
          <w:spacing w:val="-2"/>
          <w:lang w:val="en-US"/>
        </w:rPr>
        <w:t xml:space="preserve">the </w:t>
      </w:r>
      <w:r w:rsidRPr="004439D1">
        <w:rPr>
          <w:rFonts w:ascii="Times New Roman" w:hAnsi="Times New Roman" w:cs="Times New Roman"/>
          <w:spacing w:val="-2"/>
          <w:lang w:val="en-US"/>
        </w:rPr>
        <w:t>uniform (in a cylindrical shape) middle part of a bottle (80 mm high without embossing and narrowing) was used for the bar production. Long 8</w:t>
      </w:r>
      <w:r w:rsidR="00BB1F1E">
        <w:rPr>
          <w:rFonts w:ascii="Times New Roman" w:hAnsi="Times New Roman" w:cs="Times New Roman"/>
          <w:spacing w:val="-2"/>
          <w:lang w:val="en-US"/>
        </w:rPr>
        <w:t> </w:t>
      </w:r>
      <w:r w:rsidRPr="004439D1">
        <w:rPr>
          <w:rFonts w:ascii="Times New Roman" w:hAnsi="Times New Roman" w:cs="Times New Roman"/>
          <w:spacing w:val="-2"/>
          <w:lang w:val="en-US"/>
        </w:rPr>
        <w:t xml:space="preserve">mm wide strips were then cut from </w:t>
      </w:r>
      <w:r w:rsidR="00D5626F">
        <w:rPr>
          <w:rFonts w:ascii="Times New Roman" w:hAnsi="Times New Roman" w:cs="Times New Roman"/>
          <w:spacing w:val="-2"/>
          <w:lang w:val="en-US"/>
        </w:rPr>
        <w:t xml:space="preserve">the </w:t>
      </w:r>
      <w:r w:rsidRPr="004439D1">
        <w:rPr>
          <w:rFonts w:ascii="Times New Roman" w:hAnsi="Times New Roman" w:cs="Times New Roman"/>
          <w:spacing w:val="-2"/>
          <w:lang w:val="en-US"/>
        </w:rPr>
        <w:t>middle part of a bottle. The strips were spirally wrapped over a</w:t>
      </w:r>
      <w:r w:rsidR="00B95B0C">
        <w:rPr>
          <w:rFonts w:ascii="Times New Roman" w:hAnsi="Times New Roman" w:cs="Times New Roman"/>
          <w:spacing w:val="-2"/>
          <w:lang w:val="en-US"/>
        </w:rPr>
        <w:t> </w:t>
      </w:r>
      <w:r w:rsidRPr="004439D1">
        <w:rPr>
          <w:rFonts w:ascii="Times New Roman" w:hAnsi="Times New Roman" w:cs="Times New Roman"/>
          <w:spacing w:val="-2"/>
          <w:lang w:val="en-US"/>
        </w:rPr>
        <w:t>steel wire (1 mm in diameter). The tightly wrapped and stretched strips formed the first layer of the reinforcing bar (see Figure 1), which was subjected to a short thermal treatment.</w:t>
      </w:r>
    </w:p>
    <w:p w14:paraId="2848083F" w14:textId="5CFEA75C" w:rsidR="004439D1" w:rsidRPr="003B4EFB" w:rsidRDefault="006741A3" w:rsidP="004439D1">
      <w:pPr>
        <w:pStyle w:val="MDPI31text"/>
        <w:spacing w:line="240" w:lineRule="auto"/>
        <w:ind w:left="0" w:firstLine="284"/>
        <w:rPr>
          <w:rFonts w:ascii="Times New Roman" w:hAnsi="Times New Roman"/>
          <w:color w:val="auto"/>
          <w:sz w:val="22"/>
          <w:lang w:val="en-GB"/>
        </w:rPr>
      </w:pPr>
      <w:r w:rsidRPr="003B4EFB">
        <w:rPr>
          <w:rFonts w:ascii="Times New Roman" w:hAnsi="Times New Roman"/>
          <w:noProof/>
          <w:snapToGrid/>
          <w:color w:val="auto"/>
          <w:lang w:val="en-GB"/>
        </w:rPr>
        <w:drawing>
          <wp:anchor distT="0" distB="0" distL="114300" distR="114300" simplePos="0" relativeHeight="251663360" behindDoc="1" locked="0" layoutInCell="1" allowOverlap="1" wp14:anchorId="4400A890" wp14:editId="36636B17">
            <wp:simplePos x="0" y="0"/>
            <wp:positionH relativeFrom="column">
              <wp:posOffset>4433941</wp:posOffset>
            </wp:positionH>
            <wp:positionV relativeFrom="paragraph">
              <wp:posOffset>150495</wp:posOffset>
            </wp:positionV>
            <wp:extent cx="902335" cy="2028825"/>
            <wp:effectExtent l="0" t="0" r="0" b="9525"/>
            <wp:wrapNone/>
            <wp:docPr id="1616439805" name="Obraz 3" descr="Obraz zawierający woda, Przezroczysty materiał, butelka wody, w pomieszczeni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39805" name="Obraz 3" descr="Obraz zawierający woda, Przezroczysty materiał, butelka wody, w pomieszczeniu&#10;&#10;Opis wygenerowany automatycznie"/>
                    <pic:cNvPicPr/>
                  </pic:nvPicPr>
                  <pic:blipFill>
                    <a:blip r:embed="rId9"/>
                    <a:stretch>
                      <a:fillRect/>
                    </a:stretch>
                  </pic:blipFill>
                  <pic:spPr>
                    <a:xfrm>
                      <a:off x="0" y="0"/>
                      <a:ext cx="902335" cy="2028825"/>
                    </a:xfrm>
                    <a:prstGeom prst="rect">
                      <a:avLst/>
                    </a:prstGeom>
                  </pic:spPr>
                </pic:pic>
              </a:graphicData>
            </a:graphic>
            <wp14:sizeRelH relativeFrom="margin">
              <wp14:pctWidth>0</wp14:pctWidth>
            </wp14:sizeRelH>
            <wp14:sizeRelV relativeFrom="margin">
              <wp14:pctHeight>0</wp14:pctHeight>
            </wp14:sizeRelV>
          </wp:anchor>
        </w:drawing>
      </w:r>
    </w:p>
    <w:tbl>
      <w:tblPr>
        <w:tblStyle w:val="Tabela-Siatk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3913"/>
      </w:tblGrid>
      <w:tr w:rsidR="004439D1" w:rsidRPr="003B4EFB" w14:paraId="4FD623F5" w14:textId="77777777" w:rsidTr="00EC2F7F">
        <w:tc>
          <w:tcPr>
            <w:tcW w:w="4307" w:type="dxa"/>
          </w:tcPr>
          <w:p w14:paraId="6E711547" w14:textId="77777777" w:rsidR="004439D1" w:rsidRPr="003B4EFB" w:rsidRDefault="004439D1" w:rsidP="007B0546">
            <w:pPr>
              <w:pStyle w:val="MDPI31text"/>
              <w:spacing w:line="240" w:lineRule="auto"/>
              <w:ind w:left="0" w:firstLine="0"/>
              <w:jc w:val="center"/>
              <w:rPr>
                <w:rFonts w:ascii="Times New Roman" w:hAnsi="Times New Roman"/>
                <w:color w:val="auto"/>
                <w:lang w:val="en-GB"/>
              </w:rPr>
            </w:pPr>
            <w:r w:rsidRPr="003B4EFB">
              <w:rPr>
                <w:rFonts w:ascii="Times New Roman" w:hAnsi="Times New Roman"/>
                <w:noProof/>
                <w:color w:val="auto"/>
                <w:lang w:val="en-GB"/>
              </w:rPr>
              <mc:AlternateContent>
                <mc:Choice Requires="wps">
                  <w:drawing>
                    <wp:anchor distT="45720" distB="45720" distL="114300" distR="114300" simplePos="0" relativeHeight="251661312" behindDoc="0" locked="0" layoutInCell="1" allowOverlap="1" wp14:anchorId="00BAB70B" wp14:editId="7656E27F">
                      <wp:simplePos x="0" y="0"/>
                      <wp:positionH relativeFrom="column">
                        <wp:posOffset>48092</wp:posOffset>
                      </wp:positionH>
                      <wp:positionV relativeFrom="paragraph">
                        <wp:posOffset>38999</wp:posOffset>
                      </wp:positionV>
                      <wp:extent cx="414068" cy="352425"/>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352425"/>
                              </a:xfrm>
                              <a:prstGeom prst="rect">
                                <a:avLst/>
                              </a:prstGeom>
                              <a:noFill/>
                              <a:ln w="9525">
                                <a:noFill/>
                                <a:miter lim="800000"/>
                                <a:headEnd/>
                                <a:tailEnd/>
                              </a:ln>
                            </wps:spPr>
                            <wps:txbx>
                              <w:txbxContent>
                                <w:p w14:paraId="6D42B794" w14:textId="77777777" w:rsidR="004439D1" w:rsidRPr="00B21CBE" w:rsidRDefault="004439D1" w:rsidP="004439D1">
                                  <w:pPr>
                                    <w:rPr>
                                      <w:rFonts w:ascii="Times New Roman" w:hAnsi="Times New Roman" w:cs="Times New Roman"/>
                                    </w:rPr>
                                  </w:pPr>
                                  <w:r w:rsidRPr="00B21CBE">
                                    <w:rPr>
                                      <w:rFonts w:ascii="Times New Roman" w:hAnsi="Times New Roman" w:cs="Times New Roma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BAB70B" id="_x0000_t202" coordsize="21600,21600" o:spt="202" path="m,l,21600r21600,l21600,xe">
                      <v:stroke joinstyle="miter"/>
                      <v:path gradientshapeok="t" o:connecttype="rect"/>
                    </v:shapetype>
                    <v:shape id="Pole tekstowe 2" o:spid="_x0000_s1026" type="#_x0000_t202" style="position:absolute;left:0;text-align:left;margin-left:3.8pt;margin-top:3.05pt;width:32.6pt;height:2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" filled="f" stroked="f">
                      <v:textbox>
                        <w:txbxContent>
                          <w:p w14:paraId="6D42B794" w14:textId="77777777" w:rsidR="004439D1" w:rsidRPr="00B21CBE" w:rsidRDefault="004439D1" w:rsidP="004439D1">
                            <w:pPr>
                              <w:rPr>
                                <w:rFonts w:ascii="Times New Roman" w:hAnsi="Times New Roman" w:cs="Times New Roman"/>
                              </w:rPr>
                            </w:pPr>
                            <w:r w:rsidRPr="00B21CBE">
                              <w:rPr>
                                <w:rFonts w:ascii="Times New Roman" w:hAnsi="Times New Roman" w:cs="Times New Roman"/>
                              </w:rPr>
                              <w:t>a)</w:t>
                            </w:r>
                          </w:p>
                        </w:txbxContent>
                      </v:textbox>
                    </v:shape>
                  </w:pict>
                </mc:Fallback>
              </mc:AlternateContent>
            </w:r>
            <w:r w:rsidRPr="003B4EFB">
              <w:rPr>
                <w:rFonts w:ascii="Times New Roman" w:hAnsi="Times New Roman"/>
                <w:noProof/>
                <w:snapToGrid/>
                <w:color w:val="auto"/>
                <w:lang w:val="en-GB"/>
              </w:rPr>
              <w:drawing>
                <wp:inline distT="0" distB="0" distL="0" distR="0" wp14:anchorId="06458BDE" wp14:editId="3513646E">
                  <wp:extent cx="3026807" cy="2027880"/>
                  <wp:effectExtent l="0" t="0" r="2540" b="0"/>
                  <wp:docPr id="134809500" name="Obraz 2" descr="Obraz zawierający Przezroczysty materiał, podłoga, w pomieszczeni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9500" name="Obraz 2" descr="Obraz zawierający Przezroczysty materiał, podłoga, w pomieszczeniu&#10;&#10;Opis wygenerowany automatycznie"/>
                          <pic:cNvPicPr/>
                        </pic:nvPicPr>
                        <pic:blipFill>
                          <a:blip r:embed="rId10"/>
                          <a:stretch>
                            <a:fillRect/>
                          </a:stretch>
                        </pic:blipFill>
                        <pic:spPr>
                          <a:xfrm>
                            <a:off x="0" y="0"/>
                            <a:ext cx="3058327" cy="2048997"/>
                          </a:xfrm>
                          <a:prstGeom prst="rect">
                            <a:avLst/>
                          </a:prstGeom>
                        </pic:spPr>
                      </pic:pic>
                    </a:graphicData>
                  </a:graphic>
                </wp:inline>
              </w:drawing>
            </w:r>
          </w:p>
        </w:tc>
        <w:tc>
          <w:tcPr>
            <w:tcW w:w="4531" w:type="dxa"/>
          </w:tcPr>
          <w:p w14:paraId="034A2E12" w14:textId="12F50648" w:rsidR="004439D1" w:rsidRPr="003B4EFB" w:rsidRDefault="00B21CBE" w:rsidP="007B0546">
            <w:pPr>
              <w:pStyle w:val="MDPI31text"/>
              <w:spacing w:line="240" w:lineRule="auto"/>
              <w:ind w:left="0" w:firstLine="0"/>
              <w:jc w:val="center"/>
              <w:rPr>
                <w:rFonts w:ascii="Times New Roman" w:hAnsi="Times New Roman"/>
                <w:color w:val="auto"/>
                <w:lang w:val="en-GB"/>
              </w:rPr>
            </w:pPr>
            <w:r w:rsidRPr="003B4EFB">
              <w:rPr>
                <w:rFonts w:ascii="Times New Roman" w:hAnsi="Times New Roman"/>
                <w:noProof/>
                <w:color w:val="auto"/>
                <w:lang w:val="en-GB"/>
              </w:rPr>
              <mc:AlternateContent>
                <mc:Choice Requires="wps">
                  <w:drawing>
                    <wp:anchor distT="45720" distB="45720" distL="114300" distR="114300" simplePos="0" relativeHeight="251662336" behindDoc="0" locked="0" layoutInCell="1" allowOverlap="1" wp14:anchorId="4D1F6499" wp14:editId="411A6D3C">
                      <wp:simplePos x="0" y="0"/>
                      <wp:positionH relativeFrom="column">
                        <wp:posOffset>417159</wp:posOffset>
                      </wp:positionH>
                      <wp:positionV relativeFrom="paragraph">
                        <wp:posOffset>-12437</wp:posOffset>
                      </wp:positionV>
                      <wp:extent cx="309245" cy="366395"/>
                      <wp:effectExtent l="0" t="0" r="0" b="0"/>
                      <wp:wrapNone/>
                      <wp:docPr id="21066262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66395"/>
                              </a:xfrm>
                              <a:prstGeom prst="rect">
                                <a:avLst/>
                              </a:prstGeom>
                              <a:noFill/>
                              <a:ln w="9525">
                                <a:noFill/>
                                <a:miter lim="800000"/>
                                <a:headEnd/>
                                <a:tailEnd/>
                              </a:ln>
                            </wps:spPr>
                            <wps:txbx>
                              <w:txbxContent>
                                <w:p w14:paraId="3FE26958" w14:textId="77777777" w:rsidR="004439D1" w:rsidRPr="004439D1" w:rsidRDefault="004439D1" w:rsidP="004439D1">
                                  <w:pPr>
                                    <w:rPr>
                                      <w:rFonts w:ascii="Times New Roman" w:hAnsi="Times New Roman" w:cs="Times New Roman"/>
                                    </w:rPr>
                                  </w:pPr>
                                  <w:r w:rsidRPr="004439D1">
                                    <w:rPr>
                                      <w:rFonts w:ascii="Times New Roman" w:hAnsi="Times New Roman" w:cs="Times New Roma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F6499" id="_x0000_s1027" type="#_x0000_t202" style="position:absolute;left:0;text-align:left;margin-left:32.85pt;margin-top:-1pt;width:24.35pt;height:28.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" filled="f" stroked="f">
                      <v:textbox>
                        <w:txbxContent>
                          <w:p w14:paraId="3FE26958" w14:textId="77777777" w:rsidR="004439D1" w:rsidRPr="004439D1" w:rsidRDefault="004439D1" w:rsidP="004439D1">
                            <w:pPr>
                              <w:rPr>
                                <w:rFonts w:ascii="Times New Roman" w:hAnsi="Times New Roman" w:cs="Times New Roman"/>
                              </w:rPr>
                            </w:pPr>
                            <w:r w:rsidRPr="004439D1">
                              <w:rPr>
                                <w:rFonts w:ascii="Times New Roman" w:hAnsi="Times New Roman" w:cs="Times New Roman"/>
                              </w:rPr>
                              <w:t>b)</w:t>
                            </w:r>
                          </w:p>
                        </w:txbxContent>
                      </v:textbox>
                    </v:shape>
                  </w:pict>
                </mc:Fallback>
              </mc:AlternateContent>
            </w:r>
          </w:p>
        </w:tc>
      </w:tr>
      <w:tr w:rsidR="004439D1" w:rsidRPr="003B4EFB" w14:paraId="53969578" w14:textId="77777777" w:rsidTr="00EC2F7F">
        <w:tc>
          <w:tcPr>
            <w:tcW w:w="4307" w:type="dxa"/>
          </w:tcPr>
          <w:p w14:paraId="652E496B" w14:textId="77777777" w:rsidR="004439D1" w:rsidRPr="003B4EFB" w:rsidRDefault="004439D1" w:rsidP="007B0546">
            <w:pPr>
              <w:pStyle w:val="MDPI31text"/>
              <w:spacing w:line="240" w:lineRule="auto"/>
              <w:ind w:left="0" w:firstLine="0"/>
              <w:rPr>
                <w:rFonts w:ascii="Times New Roman" w:hAnsi="Times New Roman"/>
                <w:color w:val="auto"/>
                <w:lang w:val="en-GB"/>
              </w:rPr>
            </w:pPr>
            <w:r w:rsidRPr="003B4EFB">
              <w:rPr>
                <w:rFonts w:ascii="Times New Roman" w:hAnsi="Times New Roman"/>
                <w:noProof/>
                <w:color w:val="auto"/>
                <w:lang w:val="en-GB"/>
              </w:rPr>
              <mc:AlternateContent>
                <mc:Choice Requires="wps">
                  <w:drawing>
                    <wp:anchor distT="45720" distB="45720" distL="114300" distR="114300" simplePos="0" relativeHeight="251664384" behindDoc="0" locked="0" layoutInCell="1" allowOverlap="1" wp14:anchorId="1CCF5388" wp14:editId="5AEC25BE">
                      <wp:simplePos x="0" y="0"/>
                      <wp:positionH relativeFrom="column">
                        <wp:posOffset>48092</wp:posOffset>
                      </wp:positionH>
                      <wp:positionV relativeFrom="paragraph">
                        <wp:posOffset>30025</wp:posOffset>
                      </wp:positionV>
                      <wp:extent cx="414020" cy="352425"/>
                      <wp:effectExtent l="0" t="0" r="0" b="0"/>
                      <wp:wrapNone/>
                      <wp:docPr id="116844294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352425"/>
                              </a:xfrm>
                              <a:prstGeom prst="rect">
                                <a:avLst/>
                              </a:prstGeom>
                              <a:noFill/>
                              <a:ln w="9525">
                                <a:noFill/>
                                <a:miter lim="800000"/>
                                <a:headEnd/>
                                <a:tailEnd/>
                              </a:ln>
                            </wps:spPr>
                            <wps:txbx>
                              <w:txbxContent>
                                <w:p w14:paraId="7A1AD787" w14:textId="77777777" w:rsidR="004439D1" w:rsidRPr="00B21CBE" w:rsidRDefault="004439D1" w:rsidP="004439D1">
                                  <w:pPr>
                                    <w:rPr>
                                      <w:rFonts w:ascii="Times New Roman" w:hAnsi="Times New Roman" w:cs="Times New Roman"/>
                                    </w:rPr>
                                  </w:pPr>
                                  <w:r w:rsidRPr="00B21CBE">
                                    <w:rPr>
                                      <w:rFonts w:ascii="Times New Roman" w:hAnsi="Times New Roman" w:cs="Times New Roma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F5388" id="_x0000_s1028" type="#_x0000_t202" style="position:absolute;left:0;text-align:left;margin-left:3.8pt;margin-top:2.35pt;width:32.6pt;height:27.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" filled="f" stroked="f">
                      <v:textbox>
                        <w:txbxContent>
                          <w:p w14:paraId="7A1AD787" w14:textId="77777777" w:rsidR="004439D1" w:rsidRPr="00B21CBE" w:rsidRDefault="004439D1" w:rsidP="004439D1">
                            <w:pPr>
                              <w:rPr>
                                <w:rFonts w:ascii="Times New Roman" w:hAnsi="Times New Roman" w:cs="Times New Roman"/>
                              </w:rPr>
                            </w:pPr>
                            <w:r w:rsidRPr="00B21CBE">
                              <w:rPr>
                                <w:rFonts w:ascii="Times New Roman" w:hAnsi="Times New Roman" w:cs="Times New Roman"/>
                              </w:rPr>
                              <w:t>c)</w:t>
                            </w:r>
                          </w:p>
                        </w:txbxContent>
                      </v:textbox>
                    </v:shape>
                  </w:pict>
                </mc:Fallback>
              </mc:AlternateContent>
            </w:r>
            <w:r w:rsidRPr="003B4EFB">
              <w:rPr>
                <w:rFonts w:ascii="Times New Roman" w:hAnsi="Times New Roman"/>
                <w:noProof/>
                <w:color w:val="auto"/>
                <w:lang w:val="en-GB"/>
              </w:rPr>
              <w:drawing>
                <wp:inline distT="0" distB="0" distL="0" distR="0" wp14:anchorId="7B345F07" wp14:editId="232E978A">
                  <wp:extent cx="3047559" cy="1332339"/>
                  <wp:effectExtent l="0" t="0" r="635"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7706" t="41772" r="19298" b="15576"/>
                          <a:stretch/>
                        </pic:blipFill>
                        <pic:spPr bwMode="auto">
                          <a:xfrm>
                            <a:off x="0" y="0"/>
                            <a:ext cx="3078356" cy="13458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14:paraId="3BC36F6E" w14:textId="77777777" w:rsidR="004439D1" w:rsidRPr="003B4EFB" w:rsidRDefault="004439D1" w:rsidP="007B0546">
            <w:pPr>
              <w:pStyle w:val="MDPI31text"/>
              <w:spacing w:line="240" w:lineRule="auto"/>
              <w:ind w:left="0" w:firstLine="0"/>
              <w:jc w:val="center"/>
              <w:rPr>
                <w:rFonts w:ascii="Times New Roman" w:hAnsi="Times New Roman"/>
                <w:color w:val="auto"/>
                <w:lang w:val="en-GB"/>
              </w:rPr>
            </w:pPr>
            <w:r w:rsidRPr="003B4EFB">
              <w:rPr>
                <w:rFonts w:ascii="Times New Roman" w:hAnsi="Times New Roman"/>
                <w:noProof/>
                <w:color w:val="auto"/>
                <w:lang w:val="en-GB"/>
              </w:rPr>
              <mc:AlternateContent>
                <mc:Choice Requires="wps">
                  <w:drawing>
                    <wp:anchor distT="45720" distB="45720" distL="114300" distR="114300" simplePos="0" relativeHeight="251665408" behindDoc="0" locked="0" layoutInCell="1" allowOverlap="1" wp14:anchorId="4D7856AF" wp14:editId="0D586717">
                      <wp:simplePos x="0" y="0"/>
                      <wp:positionH relativeFrom="column">
                        <wp:posOffset>272906</wp:posOffset>
                      </wp:positionH>
                      <wp:positionV relativeFrom="paragraph">
                        <wp:posOffset>-54562</wp:posOffset>
                      </wp:positionV>
                      <wp:extent cx="309245" cy="352425"/>
                      <wp:effectExtent l="0" t="0" r="0" b="0"/>
                      <wp:wrapNone/>
                      <wp:docPr id="88129899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52425"/>
                              </a:xfrm>
                              <a:prstGeom prst="rect">
                                <a:avLst/>
                              </a:prstGeom>
                              <a:noFill/>
                              <a:ln w="9525">
                                <a:noFill/>
                                <a:miter lim="800000"/>
                                <a:headEnd/>
                                <a:tailEnd/>
                              </a:ln>
                            </wps:spPr>
                            <wps:txbx>
                              <w:txbxContent>
                                <w:p w14:paraId="7F3F6F0B" w14:textId="77777777" w:rsidR="004439D1" w:rsidRPr="004439D1" w:rsidRDefault="004439D1" w:rsidP="004439D1">
                                  <w:pPr>
                                    <w:rPr>
                                      <w:rFonts w:ascii="Times New Roman" w:hAnsi="Times New Roman" w:cs="Times New Roman"/>
                                    </w:rPr>
                                  </w:pPr>
                                  <w:r w:rsidRPr="004439D1">
                                    <w:rPr>
                                      <w:rFonts w:ascii="Times New Roman" w:hAnsi="Times New Roman" w:cs="Times New Roma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856AF" id="_x0000_s1029" type="#_x0000_t202" style="position:absolute;left:0;text-align:left;margin-left:21.5pt;margin-top:-4.3pt;width:24.35pt;height:27.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" filled="f" stroked="f">
                      <v:textbox>
                        <w:txbxContent>
                          <w:p w14:paraId="7F3F6F0B" w14:textId="77777777" w:rsidR="004439D1" w:rsidRPr="004439D1" w:rsidRDefault="004439D1" w:rsidP="004439D1">
                            <w:pPr>
                              <w:rPr>
                                <w:rFonts w:ascii="Times New Roman" w:hAnsi="Times New Roman" w:cs="Times New Roman"/>
                              </w:rPr>
                            </w:pPr>
                            <w:r w:rsidRPr="004439D1">
                              <w:rPr>
                                <w:rFonts w:ascii="Times New Roman" w:hAnsi="Times New Roman" w:cs="Times New Roman"/>
                              </w:rPr>
                              <w:t>d)</w:t>
                            </w:r>
                          </w:p>
                        </w:txbxContent>
                      </v:textbox>
                    </v:shape>
                  </w:pict>
                </mc:Fallback>
              </mc:AlternateContent>
            </w:r>
            <w:r w:rsidRPr="003B4EFB">
              <w:rPr>
                <w:rFonts w:ascii="Times New Roman" w:hAnsi="Times New Roman"/>
                <w:noProof/>
                <w:color w:val="auto"/>
                <w:lang w:val="en-GB"/>
              </w:rPr>
              <w:drawing>
                <wp:inline distT="0" distB="0" distL="0" distR="0" wp14:anchorId="1A174150" wp14:editId="09315137">
                  <wp:extent cx="1209675" cy="1217155"/>
                  <wp:effectExtent l="0" t="0" r="0" b="254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079" t="11063" b="13637"/>
                          <a:stretch/>
                        </pic:blipFill>
                        <pic:spPr bwMode="auto">
                          <a:xfrm>
                            <a:off x="0" y="0"/>
                            <a:ext cx="1218345" cy="12258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2F0F382" w14:textId="290463A1" w:rsidR="004439D1" w:rsidRPr="003B4EFB" w:rsidRDefault="004439D1" w:rsidP="004439D1">
      <w:pPr>
        <w:pStyle w:val="Rrys"/>
        <w:rPr>
          <w:lang w:val="en-GB"/>
        </w:rPr>
      </w:pPr>
      <w:r w:rsidRPr="003B4EFB">
        <w:rPr>
          <w:b/>
          <w:bCs/>
          <w:lang w:val="en-GB"/>
        </w:rPr>
        <w:t>Fig. 1.</w:t>
      </w:r>
      <w:r w:rsidRPr="003B4EFB">
        <w:rPr>
          <w:lang w:val="en-GB"/>
        </w:rPr>
        <w:t xml:space="preserve"> Key stages of </w:t>
      </w:r>
      <w:r w:rsidR="00D5626F">
        <w:rPr>
          <w:lang w:val="en-GB"/>
        </w:rPr>
        <w:t xml:space="preserve">the </w:t>
      </w:r>
      <w:r w:rsidRPr="003B4EFB">
        <w:rPr>
          <w:lang w:val="en-GB"/>
        </w:rPr>
        <w:t xml:space="preserve">creation of PET reinforcing bars: PET strips (a) cut from </w:t>
      </w:r>
      <w:r w:rsidR="00D5626F">
        <w:rPr>
          <w:lang w:val="en-GB"/>
        </w:rPr>
        <w:t xml:space="preserve">the </w:t>
      </w:r>
      <w:r w:rsidRPr="003B4EFB">
        <w:rPr>
          <w:lang w:val="en-GB"/>
        </w:rPr>
        <w:t xml:space="preserve">middle part of a bottle </w:t>
      </w:r>
      <w:r w:rsidR="00B95B0C">
        <w:rPr>
          <w:lang w:val="en-GB"/>
        </w:rPr>
        <w:br/>
      </w:r>
      <w:r w:rsidRPr="003B4EFB">
        <w:rPr>
          <w:lang w:val="en-GB"/>
        </w:rPr>
        <w:t>(b) are spirally wrapped on a steel wire (c) and form a reinforcing bar (d) after thermal treatment</w:t>
      </w:r>
    </w:p>
    <w:p w14:paraId="6650653E" w14:textId="77777777" w:rsidR="004439D1" w:rsidRDefault="004439D1" w:rsidP="004439D1">
      <w:pPr>
        <w:spacing w:after="0" w:line="240" w:lineRule="auto"/>
        <w:ind w:firstLine="284"/>
        <w:jc w:val="both"/>
        <w:rPr>
          <w:rFonts w:ascii="Times New Roman" w:hAnsi="Times New Roman" w:cs="Times New Roman"/>
          <w:lang w:val="en-GB"/>
        </w:rPr>
      </w:pPr>
    </w:p>
    <w:p w14:paraId="233E7806" w14:textId="53F77863" w:rsidR="004439D1" w:rsidRPr="004439D1" w:rsidRDefault="004439D1" w:rsidP="004439D1">
      <w:pPr>
        <w:spacing w:after="0" w:line="240" w:lineRule="auto"/>
        <w:ind w:firstLine="284"/>
        <w:jc w:val="both"/>
        <w:rPr>
          <w:rFonts w:ascii="Times New Roman" w:hAnsi="Times New Roman" w:cs="Times New Roman"/>
          <w:lang w:val="en-GB"/>
        </w:rPr>
      </w:pPr>
      <w:r w:rsidRPr="004439D1">
        <w:rPr>
          <w:rFonts w:ascii="Times New Roman" w:hAnsi="Times New Roman" w:cs="Times New Roman"/>
          <w:lang w:val="en-GB"/>
        </w:rPr>
        <w:t>Thermal treatment was executed (for several seconds) by a stream of hot air (+350°C), generated by an electric heat gun placed about 5 cm away from the bar. The high temperature caused shrinkage, stiffening and tight connection of the spirally wrapped PET strips. A coating was formed on a steel wire. The edges of the adjoining strips formed ribs were embossed at regular distances (see Figure 1).</w:t>
      </w:r>
    </w:p>
    <w:p w14:paraId="46E33A4F" w14:textId="4CAB8EDB" w:rsidR="004439D1" w:rsidRDefault="004439D1" w:rsidP="004439D1">
      <w:pPr>
        <w:spacing w:after="0" w:line="240" w:lineRule="auto"/>
        <w:ind w:firstLine="284"/>
        <w:jc w:val="both"/>
        <w:rPr>
          <w:rFonts w:ascii="Times New Roman" w:hAnsi="Times New Roman" w:cs="Times New Roman"/>
          <w:lang w:val="en-GB"/>
        </w:rPr>
      </w:pPr>
      <w:r w:rsidRPr="004439D1">
        <w:rPr>
          <w:rFonts w:ascii="Times New Roman" w:hAnsi="Times New Roman" w:cs="Times New Roman"/>
          <w:lang w:val="en-GB"/>
        </w:rPr>
        <w:t xml:space="preserve">After thermal treatment, another layer of strips was applied. </w:t>
      </w:r>
      <w:r w:rsidR="00D5626F">
        <w:rPr>
          <w:rFonts w:ascii="Times New Roman" w:hAnsi="Times New Roman" w:cs="Times New Roman"/>
          <w:lang w:val="en-GB"/>
        </w:rPr>
        <w:t>S</w:t>
      </w:r>
      <w:r w:rsidRPr="004439D1">
        <w:rPr>
          <w:rFonts w:ascii="Times New Roman" w:hAnsi="Times New Roman" w:cs="Times New Roman"/>
          <w:lang w:val="en-GB"/>
        </w:rPr>
        <w:t>uccessive layers were wrapped on each other in opposite directions</w:t>
      </w:r>
      <w:r w:rsidR="00D5626F" w:rsidRPr="00D5626F">
        <w:rPr>
          <w:rFonts w:ascii="Times New Roman" w:hAnsi="Times New Roman" w:cs="Times New Roman"/>
          <w:lang w:val="en-GB"/>
        </w:rPr>
        <w:t xml:space="preserve"> </w:t>
      </w:r>
      <w:r w:rsidR="00D5626F">
        <w:rPr>
          <w:rFonts w:ascii="Times New Roman" w:hAnsi="Times New Roman" w:cs="Times New Roman"/>
          <w:lang w:val="en-GB"/>
        </w:rPr>
        <w:t>t</w:t>
      </w:r>
      <w:r w:rsidR="00D5626F" w:rsidRPr="004439D1">
        <w:rPr>
          <w:rFonts w:ascii="Times New Roman" w:hAnsi="Times New Roman" w:cs="Times New Roman"/>
          <w:lang w:val="en-GB"/>
        </w:rPr>
        <w:t>o obtain a homogeneous weave</w:t>
      </w:r>
      <w:r w:rsidRPr="004439D1">
        <w:rPr>
          <w:rFonts w:ascii="Times New Roman" w:hAnsi="Times New Roman" w:cs="Times New Roman"/>
          <w:lang w:val="en-GB"/>
        </w:rPr>
        <w:t xml:space="preserve">. Depending on the diameter of the bar to be obtained, the application of layers and thermal treatment was repeated (from 3 to 8 times). After all layers </w:t>
      </w:r>
      <w:r w:rsidR="00D5626F">
        <w:rPr>
          <w:rFonts w:ascii="Times New Roman" w:hAnsi="Times New Roman" w:cs="Times New Roman"/>
          <w:lang w:val="en-GB"/>
        </w:rPr>
        <w:t>were made, the steel wire was pulled out of the</w:t>
      </w:r>
      <w:r w:rsidRPr="004439D1">
        <w:rPr>
          <w:rFonts w:ascii="Times New Roman" w:hAnsi="Times New Roman" w:cs="Times New Roman"/>
          <w:lang w:val="en-GB"/>
        </w:rPr>
        <w:t xml:space="preserve"> PET reinforcing bar. Finally, the bars were surface-protected with epoxy resin and covered by sand with particles up to 1 mm (see Figure 2). Thanks to the resin, the PET bar is connected with the sand, </w:t>
      </w:r>
      <w:r w:rsidR="00D5626F">
        <w:rPr>
          <w:rFonts w:ascii="Times New Roman" w:hAnsi="Times New Roman" w:cs="Times New Roman"/>
          <w:lang w:val="en-GB"/>
        </w:rPr>
        <w:t>forming</w:t>
      </w:r>
      <w:r w:rsidRPr="004439D1">
        <w:rPr>
          <w:rFonts w:ascii="Times New Roman" w:hAnsi="Times New Roman" w:cs="Times New Roman"/>
          <w:lang w:val="en-GB"/>
        </w:rPr>
        <w:t xml:space="preserve"> an external, irregular, rough layer. Therefore, the sand-resin coating enables better </w:t>
      </w:r>
      <w:r w:rsidR="00D5626F">
        <w:rPr>
          <w:rFonts w:ascii="Times New Roman" w:hAnsi="Times New Roman" w:cs="Times New Roman"/>
          <w:lang w:val="en-GB"/>
        </w:rPr>
        <w:t>concrete interaction</w:t>
      </w:r>
      <w:r w:rsidRPr="004439D1">
        <w:rPr>
          <w:rFonts w:ascii="Times New Roman" w:hAnsi="Times New Roman" w:cs="Times New Roman"/>
          <w:lang w:val="en-GB"/>
        </w:rPr>
        <w:t xml:space="preserve"> with the reinforcing bar. The coating also protects the PET core against depolymeri</w:t>
      </w:r>
      <w:r w:rsidR="00053903">
        <w:rPr>
          <w:rFonts w:ascii="Times New Roman" w:hAnsi="Times New Roman" w:cs="Times New Roman"/>
          <w:lang w:val="en-GB"/>
        </w:rPr>
        <w:t>s</w:t>
      </w:r>
      <w:r w:rsidRPr="004439D1">
        <w:rPr>
          <w:rFonts w:ascii="Times New Roman" w:hAnsi="Times New Roman" w:cs="Times New Roman"/>
          <w:lang w:val="en-GB"/>
        </w:rPr>
        <w:t>ation in the alkaline environment of the cement matrix (Silva et al. 2005</w:t>
      </w:r>
      <w:r w:rsidR="006A15F7">
        <w:rPr>
          <w:rFonts w:ascii="Times New Roman" w:hAnsi="Times New Roman" w:cs="Times New Roman"/>
          <w:lang w:val="en-GB"/>
        </w:rPr>
        <w:t>,</w:t>
      </w:r>
      <w:r w:rsidRPr="004439D1">
        <w:rPr>
          <w:rFonts w:ascii="Times New Roman" w:hAnsi="Times New Roman" w:cs="Times New Roman"/>
          <w:lang w:val="en-GB"/>
        </w:rPr>
        <w:t xml:space="preserve"> </w:t>
      </w:r>
      <w:proofErr w:type="spellStart"/>
      <w:r w:rsidRPr="004439D1">
        <w:rPr>
          <w:rFonts w:ascii="Times New Roman" w:hAnsi="Times New Roman" w:cs="Times New Roman"/>
          <w:lang w:val="en-GB"/>
        </w:rPr>
        <w:t>Wiliński</w:t>
      </w:r>
      <w:proofErr w:type="spellEnd"/>
      <w:r w:rsidRPr="004439D1">
        <w:rPr>
          <w:rFonts w:ascii="Times New Roman" w:hAnsi="Times New Roman" w:cs="Times New Roman"/>
          <w:lang w:val="en-GB"/>
        </w:rPr>
        <w:t xml:space="preserve"> </w:t>
      </w:r>
      <w:r w:rsidR="00103B95">
        <w:rPr>
          <w:rFonts w:ascii="Times New Roman" w:hAnsi="Times New Roman" w:cs="Times New Roman"/>
          <w:lang w:val="en-GB"/>
        </w:rPr>
        <w:t>et al.</w:t>
      </w:r>
      <w:r w:rsidRPr="004439D1">
        <w:rPr>
          <w:rFonts w:ascii="Times New Roman" w:hAnsi="Times New Roman" w:cs="Times New Roman"/>
          <w:lang w:val="en-GB"/>
        </w:rPr>
        <w:t xml:space="preserve"> 2016). The coating also improves </w:t>
      </w:r>
      <w:r w:rsidR="00D5626F">
        <w:rPr>
          <w:rFonts w:ascii="Times New Roman" w:hAnsi="Times New Roman" w:cs="Times New Roman"/>
          <w:lang w:val="en-GB"/>
        </w:rPr>
        <w:t>mechanical properties due to the higher bonding between concrete-coated PET and</w:t>
      </w:r>
      <w:r w:rsidRPr="004439D1">
        <w:rPr>
          <w:rFonts w:ascii="Times New Roman" w:hAnsi="Times New Roman" w:cs="Times New Roman"/>
          <w:lang w:val="en-GB"/>
        </w:rPr>
        <w:t xml:space="preserve"> uncoated PET (</w:t>
      </w:r>
      <w:proofErr w:type="spellStart"/>
      <w:r w:rsidRPr="004439D1">
        <w:rPr>
          <w:rFonts w:ascii="Times New Roman" w:hAnsi="Times New Roman" w:cs="Times New Roman"/>
          <w:lang w:val="en-GB"/>
        </w:rPr>
        <w:t>Salhotra</w:t>
      </w:r>
      <w:proofErr w:type="spellEnd"/>
      <w:r w:rsidR="00A15261">
        <w:rPr>
          <w:rFonts w:ascii="Times New Roman" w:hAnsi="Times New Roman" w:cs="Times New Roman"/>
          <w:lang w:val="en-GB"/>
        </w:rPr>
        <w:t xml:space="preserve"> et al.</w:t>
      </w:r>
      <w:r w:rsidRPr="004439D1">
        <w:rPr>
          <w:rFonts w:ascii="Times New Roman" w:hAnsi="Times New Roman" w:cs="Times New Roman"/>
          <w:lang w:val="en-GB"/>
        </w:rPr>
        <w:t xml:space="preserve"> 2021</w:t>
      </w:r>
      <w:r w:rsidR="00A15261">
        <w:rPr>
          <w:rFonts w:ascii="Times New Roman" w:hAnsi="Times New Roman" w:cs="Times New Roman"/>
          <w:lang w:val="en-GB"/>
        </w:rPr>
        <w:t>,</w:t>
      </w:r>
      <w:r w:rsidRPr="004439D1">
        <w:rPr>
          <w:rFonts w:ascii="Times New Roman" w:hAnsi="Times New Roman" w:cs="Times New Roman"/>
          <w:lang w:val="en-GB"/>
        </w:rPr>
        <w:t xml:space="preserve"> </w:t>
      </w:r>
      <w:proofErr w:type="spellStart"/>
      <w:r w:rsidRPr="004439D1">
        <w:rPr>
          <w:rFonts w:ascii="Times New Roman" w:hAnsi="Times New Roman" w:cs="Times New Roman"/>
          <w:lang w:val="en-GB"/>
        </w:rPr>
        <w:t>Salhotra</w:t>
      </w:r>
      <w:proofErr w:type="spellEnd"/>
      <w:r w:rsidR="00A15261">
        <w:rPr>
          <w:rFonts w:ascii="Times New Roman" w:hAnsi="Times New Roman" w:cs="Times New Roman"/>
          <w:lang w:val="en-GB"/>
        </w:rPr>
        <w:t xml:space="preserve"> et al.</w:t>
      </w:r>
      <w:r w:rsidR="00A15261" w:rsidRPr="004439D1">
        <w:rPr>
          <w:rFonts w:ascii="Times New Roman" w:hAnsi="Times New Roman" w:cs="Times New Roman"/>
          <w:lang w:val="en-GB"/>
        </w:rPr>
        <w:t xml:space="preserve"> </w:t>
      </w:r>
      <w:r w:rsidRPr="004439D1">
        <w:rPr>
          <w:rFonts w:ascii="Times New Roman" w:hAnsi="Times New Roman" w:cs="Times New Roman"/>
          <w:lang w:val="en-GB"/>
        </w:rPr>
        <w:t>2022).</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472E6" w14:paraId="13AFDC28" w14:textId="77777777" w:rsidTr="000472E6">
        <w:tc>
          <w:tcPr>
            <w:tcW w:w="4814" w:type="dxa"/>
            <w:vAlign w:val="center"/>
          </w:tcPr>
          <w:p w14:paraId="7E1013D1" w14:textId="760ADC35" w:rsidR="000472E6" w:rsidRDefault="000472E6" w:rsidP="000472E6">
            <w:pPr>
              <w:pStyle w:val="MDPI52figure"/>
              <w:spacing w:before="0" w:after="0"/>
              <w:jc w:val="left"/>
              <w:rPr>
                <w:rFonts w:ascii="Times New Roman" w:hAnsi="Times New Roman"/>
                <w:color w:val="auto"/>
                <w:lang w:val="en-GB"/>
              </w:rPr>
            </w:pPr>
            <w:r w:rsidRPr="003B4EFB">
              <w:rPr>
                <w:rFonts w:ascii="Times New Roman" w:hAnsi="Times New Roman"/>
                <w:noProof/>
                <w:color w:val="auto"/>
                <w:lang w:val="en-GB"/>
              </w:rPr>
              <w:lastRenderedPageBreak/>
              <w:drawing>
                <wp:inline distT="0" distB="0" distL="0" distR="0" wp14:anchorId="19AED8E3" wp14:editId="66444748">
                  <wp:extent cx="2796322" cy="3740727"/>
                  <wp:effectExtent l="0" t="0" r="444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4114" cy="3764528"/>
                          </a:xfrm>
                          <a:prstGeom prst="rect">
                            <a:avLst/>
                          </a:prstGeom>
                          <a:noFill/>
                          <a:ln>
                            <a:noFill/>
                          </a:ln>
                        </pic:spPr>
                      </pic:pic>
                    </a:graphicData>
                  </a:graphic>
                </wp:inline>
              </w:drawing>
            </w:r>
          </w:p>
        </w:tc>
        <w:tc>
          <w:tcPr>
            <w:tcW w:w="4814" w:type="dxa"/>
            <w:vAlign w:val="center"/>
          </w:tcPr>
          <w:p w14:paraId="49D5371B" w14:textId="67F42582" w:rsidR="000472E6" w:rsidRDefault="000472E6" w:rsidP="000472E6">
            <w:pPr>
              <w:pStyle w:val="Rrys"/>
              <w:rPr>
                <w:color w:val="auto"/>
                <w:lang w:val="en-GB"/>
              </w:rPr>
            </w:pPr>
            <w:r w:rsidRPr="003B4EFB">
              <w:rPr>
                <w:b/>
                <w:bCs/>
                <w:lang w:val="en-GB"/>
              </w:rPr>
              <w:t xml:space="preserve">Fig. 2. </w:t>
            </w:r>
            <w:r w:rsidRPr="003B4EFB">
              <w:rPr>
                <w:lang w:val="en-GB"/>
              </w:rPr>
              <w:t>Sand-resin coating on the PET reinforcing bar</w:t>
            </w:r>
          </w:p>
        </w:tc>
      </w:tr>
    </w:tbl>
    <w:p w14:paraId="0B5D864A" w14:textId="77777777" w:rsidR="00510589" w:rsidRPr="003B4EFB" w:rsidRDefault="00510589" w:rsidP="00510589">
      <w:pPr>
        <w:pStyle w:val="Rn2"/>
        <w:rPr>
          <w:i/>
          <w:lang w:val="en-GB"/>
        </w:rPr>
      </w:pPr>
      <w:r w:rsidRPr="003B4EFB">
        <w:rPr>
          <w:lang w:val="en-GB"/>
        </w:rPr>
        <w:t>2.2. Measurements Methods</w:t>
      </w:r>
    </w:p>
    <w:p w14:paraId="1DF57297" w14:textId="44375E32" w:rsidR="00510589" w:rsidRPr="003B4EFB" w:rsidRDefault="00D5626F" w:rsidP="00510589">
      <w:pPr>
        <w:pStyle w:val="MDPI31text"/>
        <w:spacing w:line="240" w:lineRule="auto"/>
        <w:ind w:left="0" w:firstLine="284"/>
        <w:rPr>
          <w:rFonts w:ascii="Times New Roman" w:hAnsi="Times New Roman"/>
          <w:color w:val="auto"/>
          <w:sz w:val="22"/>
          <w:lang w:val="en-GB"/>
        </w:rPr>
      </w:pPr>
      <w:r>
        <w:rPr>
          <w:rFonts w:ascii="Times New Roman" w:hAnsi="Times New Roman"/>
          <w:color w:val="auto"/>
          <w:sz w:val="22"/>
          <w:lang w:val="en-GB"/>
        </w:rPr>
        <w:t>A variable diameter of a cross-section characterises PET bars with a resin-sand coating</w:t>
      </w:r>
      <w:r w:rsidR="00510589" w:rsidRPr="003B4EFB">
        <w:rPr>
          <w:rFonts w:ascii="Times New Roman" w:hAnsi="Times New Roman"/>
          <w:color w:val="auto"/>
          <w:sz w:val="22"/>
          <w:lang w:val="en-GB"/>
        </w:rPr>
        <w:t xml:space="preserve">. </w:t>
      </w:r>
      <w:r>
        <w:rPr>
          <w:rFonts w:ascii="Times New Roman" w:hAnsi="Times New Roman"/>
          <w:color w:val="auto"/>
          <w:sz w:val="22"/>
          <w:lang w:val="en-GB"/>
        </w:rPr>
        <w:t>T</w:t>
      </w:r>
      <w:r w:rsidR="00510589" w:rsidRPr="003B4EFB">
        <w:rPr>
          <w:rFonts w:ascii="Times New Roman" w:hAnsi="Times New Roman"/>
          <w:color w:val="auto"/>
          <w:sz w:val="22"/>
          <w:lang w:val="en-GB"/>
        </w:rPr>
        <w:t xml:space="preserve">o determine the basic characteristics of the bars, such as diameter, weight, </w:t>
      </w:r>
      <w:r>
        <w:rPr>
          <w:rFonts w:ascii="Times New Roman" w:hAnsi="Times New Roman"/>
          <w:color w:val="auto"/>
          <w:sz w:val="22"/>
          <w:lang w:val="en-GB"/>
        </w:rPr>
        <w:t xml:space="preserve">and </w:t>
      </w:r>
      <w:r w:rsidR="00510589" w:rsidRPr="003B4EFB">
        <w:rPr>
          <w:rFonts w:ascii="Times New Roman" w:hAnsi="Times New Roman"/>
          <w:color w:val="auto"/>
          <w:sz w:val="22"/>
          <w:lang w:val="en-GB"/>
        </w:rPr>
        <w:t>density, specimens without an outer resin-sand coating were used. 6 bars for each type (made out of 3, 4, 6 and 8 layers of PET strips) characteri</w:t>
      </w:r>
      <w:r w:rsidR="00053903">
        <w:rPr>
          <w:rFonts w:ascii="Times New Roman" w:hAnsi="Times New Roman"/>
          <w:color w:val="auto"/>
          <w:sz w:val="22"/>
          <w:lang w:val="en-GB"/>
        </w:rPr>
        <w:t>s</w:t>
      </w:r>
      <w:r w:rsidR="00510589" w:rsidRPr="003B4EFB">
        <w:rPr>
          <w:rFonts w:ascii="Times New Roman" w:hAnsi="Times New Roman"/>
          <w:color w:val="auto"/>
          <w:sz w:val="22"/>
          <w:lang w:val="en-GB"/>
        </w:rPr>
        <w:t xml:space="preserve">ed by length of 600 mm were prepared for the tests. Since the bars along their entire length have regular thickening (the effect of applying successive layers of strips), the method of measuring the diameter had to be chosen wisely. </w:t>
      </w:r>
      <w:r>
        <w:rPr>
          <w:rFonts w:ascii="Times New Roman" w:hAnsi="Times New Roman"/>
          <w:color w:val="auto"/>
          <w:sz w:val="22"/>
          <w:lang w:val="en-GB"/>
        </w:rPr>
        <w:t>A direct measurement method using an electronic calliper was selected for the prepared PET bars</w:t>
      </w:r>
      <w:r w:rsidR="00510589" w:rsidRPr="003B4EFB">
        <w:rPr>
          <w:rFonts w:ascii="Times New Roman" w:hAnsi="Times New Roman"/>
          <w:color w:val="auto"/>
          <w:sz w:val="22"/>
          <w:lang w:val="en-GB"/>
        </w:rPr>
        <w:t xml:space="preserve">. </w:t>
      </w:r>
      <w:r>
        <w:rPr>
          <w:rFonts w:ascii="Times New Roman" w:hAnsi="Times New Roman"/>
          <w:color w:val="auto"/>
          <w:sz w:val="22"/>
          <w:lang w:val="en-GB"/>
        </w:rPr>
        <w:t>T</w:t>
      </w:r>
      <w:r w:rsidR="00510589" w:rsidRPr="003B4EFB">
        <w:rPr>
          <w:rFonts w:ascii="Times New Roman" w:hAnsi="Times New Roman"/>
          <w:color w:val="auto"/>
          <w:sz w:val="22"/>
          <w:lang w:val="en-GB"/>
        </w:rPr>
        <w:t xml:space="preserve">o accurately determine the diameter, 100 readings were taken along the entire length of each bar (Figure 3). On this basis, the arithmetic mean and standard deviation were determined, and a constant value was assigned, </w:t>
      </w:r>
      <w:r>
        <w:rPr>
          <w:rFonts w:ascii="Times New Roman" w:hAnsi="Times New Roman"/>
          <w:color w:val="auto"/>
          <w:sz w:val="22"/>
          <w:lang w:val="en-GB"/>
        </w:rPr>
        <w:t>identifying</w:t>
      </w:r>
      <w:r w:rsidR="00510589" w:rsidRPr="003B4EFB">
        <w:rPr>
          <w:rFonts w:ascii="Times New Roman" w:hAnsi="Times New Roman"/>
          <w:color w:val="auto"/>
          <w:sz w:val="22"/>
          <w:lang w:val="en-GB"/>
        </w:rPr>
        <w:t xml:space="preserve"> bars made of 3, 4, 6 and 8 layers of PET strips. </w:t>
      </w:r>
      <w:r>
        <w:rPr>
          <w:rFonts w:ascii="Times New Roman" w:hAnsi="Times New Roman"/>
          <w:color w:val="auto"/>
          <w:sz w:val="22"/>
          <w:lang w:val="en-GB"/>
        </w:rPr>
        <w:t>All bar samples were weighed in the next stage,</w:t>
      </w:r>
      <w:r w:rsidR="00510589" w:rsidRPr="003B4EFB">
        <w:rPr>
          <w:rFonts w:ascii="Times New Roman" w:hAnsi="Times New Roman"/>
          <w:color w:val="auto"/>
          <w:sz w:val="22"/>
          <w:lang w:val="en-GB"/>
        </w:rPr>
        <w:t xml:space="preserve"> and their length was measured. Since each bar is characteri</w:t>
      </w:r>
      <w:r w:rsidR="00053903">
        <w:rPr>
          <w:rFonts w:ascii="Times New Roman" w:hAnsi="Times New Roman"/>
          <w:color w:val="auto"/>
          <w:sz w:val="22"/>
          <w:lang w:val="en-GB"/>
        </w:rPr>
        <w:t>s</w:t>
      </w:r>
      <w:r w:rsidR="00510589" w:rsidRPr="003B4EFB">
        <w:rPr>
          <w:rFonts w:ascii="Times New Roman" w:hAnsi="Times New Roman"/>
          <w:color w:val="auto"/>
          <w:sz w:val="22"/>
          <w:lang w:val="en-GB"/>
        </w:rPr>
        <w:t>ed by an internal air void formed after removing the steel wire, the density of PET was used to determine the properties of the material forming the PET bars.</w:t>
      </w:r>
    </w:p>
    <w:p w14:paraId="6D63E7AB" w14:textId="77777777" w:rsidR="004439D1" w:rsidRDefault="004439D1" w:rsidP="004439D1">
      <w:pPr>
        <w:spacing w:after="0" w:line="240" w:lineRule="auto"/>
        <w:ind w:firstLine="284"/>
        <w:jc w:val="both"/>
        <w:rPr>
          <w:rFonts w:ascii="Times New Roman" w:hAnsi="Times New Roman" w:cs="Times New Roman"/>
          <w:lang w:val="en-GB"/>
        </w:rPr>
      </w:pPr>
    </w:p>
    <w:p w14:paraId="58115473" w14:textId="77777777" w:rsidR="00694496" w:rsidRPr="003B4EFB" w:rsidRDefault="00694496" w:rsidP="000472E6">
      <w:pPr>
        <w:pStyle w:val="MDPI52figure"/>
        <w:spacing w:before="0" w:after="0"/>
        <w:rPr>
          <w:rFonts w:ascii="Times New Roman" w:hAnsi="Times New Roman"/>
          <w:color w:val="auto"/>
          <w:lang w:val="en-GB"/>
        </w:rPr>
      </w:pPr>
      <w:r w:rsidRPr="003B4EFB">
        <w:rPr>
          <w:rFonts w:ascii="Times New Roman" w:hAnsi="Times New Roman"/>
          <w:noProof/>
          <w:color w:val="auto"/>
          <w:lang w:val="en-GB"/>
        </w:rPr>
        <w:drawing>
          <wp:inline distT="0" distB="0" distL="0" distR="0" wp14:anchorId="098CCB8A" wp14:editId="4AD12FDB">
            <wp:extent cx="3853114" cy="2885704"/>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3115" cy="2975576"/>
                    </a:xfrm>
                    <a:prstGeom prst="rect">
                      <a:avLst/>
                    </a:prstGeom>
                    <a:noFill/>
                    <a:ln>
                      <a:noFill/>
                    </a:ln>
                  </pic:spPr>
                </pic:pic>
              </a:graphicData>
            </a:graphic>
          </wp:inline>
        </w:drawing>
      </w:r>
    </w:p>
    <w:p w14:paraId="2BE19E90" w14:textId="77777777" w:rsidR="00694496" w:rsidRPr="003B4EFB" w:rsidRDefault="00694496" w:rsidP="00694496">
      <w:pPr>
        <w:pStyle w:val="Rrys"/>
        <w:rPr>
          <w:lang w:val="en-GB"/>
        </w:rPr>
      </w:pPr>
      <w:r w:rsidRPr="003B4EFB">
        <w:rPr>
          <w:b/>
          <w:bCs/>
          <w:lang w:val="en-GB"/>
        </w:rPr>
        <w:t>Fig. 3.</w:t>
      </w:r>
      <w:r w:rsidRPr="003B4EFB">
        <w:rPr>
          <w:lang w:val="en-GB"/>
        </w:rPr>
        <w:t xml:space="preserve"> Determination of a PET bar diameter using an electronic calliper</w:t>
      </w:r>
    </w:p>
    <w:p w14:paraId="0CB0E353" w14:textId="77777777" w:rsidR="00694496" w:rsidRPr="003B4EFB" w:rsidRDefault="00694496" w:rsidP="00694496">
      <w:pPr>
        <w:pStyle w:val="Rn2"/>
        <w:rPr>
          <w:i/>
          <w:lang w:val="en-GB"/>
        </w:rPr>
      </w:pPr>
      <w:r w:rsidRPr="003B4EFB">
        <w:rPr>
          <w:lang w:val="en-GB"/>
        </w:rPr>
        <w:lastRenderedPageBreak/>
        <w:t>2.3. Tensile Test Method</w:t>
      </w:r>
    </w:p>
    <w:p w14:paraId="790D942E" w14:textId="3991AE55" w:rsidR="00694496" w:rsidRPr="003B4EFB" w:rsidRDefault="00694496" w:rsidP="00694496">
      <w:pPr>
        <w:pStyle w:val="MDPI31text"/>
        <w:spacing w:line="240" w:lineRule="auto"/>
        <w:ind w:left="0" w:firstLine="284"/>
        <w:rPr>
          <w:rFonts w:ascii="Times New Roman" w:hAnsi="Times New Roman"/>
          <w:color w:val="auto"/>
          <w:sz w:val="22"/>
          <w:lang w:val="en-GB"/>
        </w:rPr>
      </w:pPr>
      <w:r w:rsidRPr="003B4EFB">
        <w:rPr>
          <w:rFonts w:ascii="Times New Roman" w:hAnsi="Times New Roman"/>
          <w:color w:val="auto"/>
          <w:sz w:val="22"/>
          <w:lang w:val="en-GB"/>
        </w:rPr>
        <w:t>6 PET bars without a resin-sand coating were prepared for each number of layers (see Table 1)</w:t>
      </w:r>
      <w:r w:rsidR="00D5626F" w:rsidRPr="00D5626F">
        <w:rPr>
          <w:rFonts w:ascii="Times New Roman" w:hAnsi="Times New Roman"/>
          <w:color w:val="auto"/>
          <w:sz w:val="22"/>
          <w:lang w:val="en-GB"/>
        </w:rPr>
        <w:t xml:space="preserve"> </w:t>
      </w:r>
      <w:r w:rsidR="00D5626F">
        <w:rPr>
          <w:rFonts w:ascii="Times New Roman" w:hAnsi="Times New Roman"/>
          <w:color w:val="auto"/>
          <w:sz w:val="22"/>
          <w:lang w:val="en-GB"/>
        </w:rPr>
        <w:t>t</w:t>
      </w:r>
      <w:r w:rsidR="00D5626F" w:rsidRPr="003B4EFB">
        <w:rPr>
          <w:rFonts w:ascii="Times New Roman" w:hAnsi="Times New Roman"/>
          <w:color w:val="auto"/>
          <w:sz w:val="22"/>
          <w:lang w:val="en-GB"/>
        </w:rPr>
        <w:t>o determine the strength characteristics of PET reinforcing bars subjected to axial tensile forces until breaking</w:t>
      </w:r>
      <w:r w:rsidR="00D5626F">
        <w:rPr>
          <w:rFonts w:ascii="Times New Roman" w:hAnsi="Times New Roman"/>
          <w:color w:val="auto"/>
          <w:sz w:val="22"/>
          <w:lang w:val="en-GB"/>
        </w:rPr>
        <w:t>.</w:t>
      </w:r>
    </w:p>
    <w:p w14:paraId="6729F15C" w14:textId="77777777" w:rsidR="004439D1" w:rsidRDefault="004439D1" w:rsidP="004439D1">
      <w:pPr>
        <w:spacing w:after="0" w:line="240" w:lineRule="auto"/>
        <w:ind w:firstLine="284"/>
        <w:jc w:val="both"/>
        <w:rPr>
          <w:rFonts w:ascii="Times New Roman" w:hAnsi="Times New Roman" w:cs="Times New Roman"/>
          <w:lang w:val="en-GB"/>
        </w:rPr>
      </w:pPr>
    </w:p>
    <w:p w14:paraId="7966F9B0" w14:textId="77777777" w:rsidR="00694496" w:rsidRPr="003B4EFB" w:rsidRDefault="00694496" w:rsidP="00694496">
      <w:pPr>
        <w:pStyle w:val="Rtab"/>
        <w:rPr>
          <w:lang w:val="en-GB"/>
        </w:rPr>
      </w:pPr>
      <w:r w:rsidRPr="003B4EFB">
        <w:rPr>
          <w:b/>
          <w:lang w:val="en-GB"/>
        </w:rPr>
        <w:t>Table 1.</w:t>
      </w:r>
      <w:r w:rsidRPr="003B4EFB">
        <w:rPr>
          <w:lang w:val="en-GB"/>
        </w:rPr>
        <w:t xml:space="preserve"> Designation of the tested PET reinforcing bars</w:t>
      </w:r>
    </w:p>
    <w:tbl>
      <w:tblPr>
        <w:tblW w:w="7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8"/>
        <w:gridCol w:w="5874"/>
      </w:tblGrid>
      <w:tr w:rsidR="00694496" w:rsidRPr="00694496" w14:paraId="06089B46" w14:textId="77777777" w:rsidTr="007B0546">
        <w:trPr>
          <w:trHeight w:val="340"/>
        </w:trPr>
        <w:tc>
          <w:tcPr>
            <w:tcW w:w="1928" w:type="dxa"/>
            <w:shd w:val="clear" w:color="auto" w:fill="auto"/>
            <w:vAlign w:val="center"/>
          </w:tcPr>
          <w:p w14:paraId="7E85CED8" w14:textId="77777777" w:rsidR="00694496" w:rsidRPr="00694496" w:rsidRDefault="00694496" w:rsidP="007B0546">
            <w:pPr>
              <w:pStyle w:val="MDPI42tablebody"/>
              <w:spacing w:line="240" w:lineRule="auto"/>
              <w:rPr>
                <w:rFonts w:ascii="Times New Roman" w:hAnsi="Times New Roman"/>
                <w:bCs/>
                <w:snapToGrid/>
                <w:color w:val="auto"/>
                <w:sz w:val="22"/>
                <w:szCs w:val="22"/>
                <w:lang w:val="en-GB"/>
              </w:rPr>
            </w:pPr>
            <w:r w:rsidRPr="00694496">
              <w:rPr>
                <w:rFonts w:ascii="Times New Roman" w:hAnsi="Times New Roman"/>
                <w:bCs/>
                <w:snapToGrid/>
                <w:color w:val="auto"/>
                <w:sz w:val="22"/>
                <w:szCs w:val="22"/>
                <w:lang w:val="en-GB"/>
              </w:rPr>
              <w:t>Number of layers</w:t>
            </w:r>
          </w:p>
        </w:tc>
        <w:tc>
          <w:tcPr>
            <w:tcW w:w="5874" w:type="dxa"/>
            <w:shd w:val="clear" w:color="auto" w:fill="auto"/>
            <w:vAlign w:val="center"/>
          </w:tcPr>
          <w:p w14:paraId="6E5D22B0" w14:textId="77777777" w:rsidR="00694496" w:rsidRPr="00694496" w:rsidRDefault="00694496" w:rsidP="007B0546">
            <w:pPr>
              <w:pStyle w:val="MDPI42tablebody"/>
              <w:spacing w:line="240" w:lineRule="auto"/>
              <w:rPr>
                <w:rFonts w:ascii="Times New Roman" w:hAnsi="Times New Roman"/>
                <w:bCs/>
                <w:snapToGrid/>
                <w:color w:val="auto"/>
                <w:sz w:val="22"/>
                <w:szCs w:val="22"/>
                <w:lang w:val="en-GB"/>
              </w:rPr>
            </w:pPr>
            <w:r w:rsidRPr="00694496">
              <w:rPr>
                <w:rFonts w:ascii="Times New Roman" w:hAnsi="Times New Roman"/>
                <w:bCs/>
                <w:snapToGrid/>
                <w:color w:val="auto"/>
                <w:sz w:val="22"/>
                <w:szCs w:val="22"/>
                <w:lang w:val="en-GB"/>
              </w:rPr>
              <w:t>Designations of the tested bars</w:t>
            </w:r>
          </w:p>
        </w:tc>
      </w:tr>
      <w:tr w:rsidR="00694496" w:rsidRPr="00694496" w14:paraId="00E654A9" w14:textId="77777777" w:rsidTr="007B0546">
        <w:trPr>
          <w:trHeight w:val="283"/>
        </w:trPr>
        <w:tc>
          <w:tcPr>
            <w:tcW w:w="1928" w:type="dxa"/>
            <w:shd w:val="clear" w:color="auto" w:fill="auto"/>
            <w:vAlign w:val="center"/>
          </w:tcPr>
          <w:p w14:paraId="13397E1C" w14:textId="77777777" w:rsidR="00694496" w:rsidRPr="00694496" w:rsidRDefault="00694496" w:rsidP="007B0546">
            <w:pPr>
              <w:pStyle w:val="MDPI42tablebody"/>
              <w:spacing w:line="240" w:lineRule="auto"/>
              <w:rPr>
                <w:rFonts w:ascii="Times New Roman" w:hAnsi="Times New Roman"/>
                <w:color w:val="auto"/>
                <w:sz w:val="22"/>
                <w:szCs w:val="22"/>
                <w:lang w:val="en-GB"/>
              </w:rPr>
            </w:pPr>
            <w:r w:rsidRPr="00694496">
              <w:rPr>
                <w:rFonts w:ascii="Times New Roman" w:hAnsi="Times New Roman"/>
                <w:color w:val="auto"/>
                <w:sz w:val="22"/>
                <w:szCs w:val="22"/>
                <w:lang w:val="en-GB"/>
              </w:rPr>
              <w:t>3</w:t>
            </w:r>
          </w:p>
        </w:tc>
        <w:tc>
          <w:tcPr>
            <w:tcW w:w="5874" w:type="dxa"/>
            <w:shd w:val="clear" w:color="auto" w:fill="auto"/>
            <w:vAlign w:val="center"/>
          </w:tcPr>
          <w:p w14:paraId="1FA7BC0F" w14:textId="77777777" w:rsidR="00694496" w:rsidRPr="00694496" w:rsidRDefault="00694496" w:rsidP="007B0546">
            <w:pPr>
              <w:pStyle w:val="MDPI42tablebody"/>
              <w:spacing w:line="240" w:lineRule="auto"/>
              <w:rPr>
                <w:rFonts w:ascii="Times New Roman" w:hAnsi="Times New Roman"/>
                <w:color w:val="auto"/>
                <w:sz w:val="22"/>
                <w:szCs w:val="22"/>
                <w:lang w:val="en-GB"/>
              </w:rPr>
            </w:pPr>
            <w:r w:rsidRPr="00694496">
              <w:rPr>
                <w:rFonts w:ascii="Times New Roman" w:hAnsi="Times New Roman"/>
                <w:color w:val="auto"/>
                <w:sz w:val="22"/>
                <w:szCs w:val="22"/>
                <w:lang w:val="en-GB"/>
              </w:rPr>
              <w:t>1/(3), 2/(3), 3/(3), 4/(3), 5/(3), 6/(3)</w:t>
            </w:r>
          </w:p>
        </w:tc>
      </w:tr>
      <w:tr w:rsidR="00694496" w:rsidRPr="00694496" w14:paraId="719F8488" w14:textId="77777777" w:rsidTr="007B0546">
        <w:trPr>
          <w:trHeight w:val="283"/>
        </w:trPr>
        <w:tc>
          <w:tcPr>
            <w:tcW w:w="1928" w:type="dxa"/>
            <w:shd w:val="clear" w:color="auto" w:fill="auto"/>
            <w:vAlign w:val="center"/>
          </w:tcPr>
          <w:p w14:paraId="1F4A7644" w14:textId="77777777" w:rsidR="00694496" w:rsidRPr="00694496" w:rsidRDefault="00694496" w:rsidP="007B0546">
            <w:pPr>
              <w:pStyle w:val="MDPI42tablebody"/>
              <w:spacing w:line="240" w:lineRule="auto"/>
              <w:rPr>
                <w:rFonts w:ascii="Times New Roman" w:hAnsi="Times New Roman"/>
                <w:color w:val="auto"/>
                <w:sz w:val="22"/>
                <w:szCs w:val="22"/>
                <w:lang w:val="en-GB"/>
              </w:rPr>
            </w:pPr>
            <w:r w:rsidRPr="00694496">
              <w:rPr>
                <w:rFonts w:ascii="Times New Roman" w:hAnsi="Times New Roman"/>
                <w:color w:val="auto"/>
                <w:sz w:val="22"/>
                <w:szCs w:val="22"/>
                <w:lang w:val="en-GB"/>
              </w:rPr>
              <w:t>4</w:t>
            </w:r>
          </w:p>
        </w:tc>
        <w:tc>
          <w:tcPr>
            <w:tcW w:w="5874" w:type="dxa"/>
            <w:shd w:val="clear" w:color="auto" w:fill="auto"/>
            <w:vAlign w:val="center"/>
          </w:tcPr>
          <w:p w14:paraId="06A7E241" w14:textId="77777777" w:rsidR="00694496" w:rsidRPr="00694496" w:rsidRDefault="00694496" w:rsidP="007B0546">
            <w:pPr>
              <w:pStyle w:val="MDPI42tablebody"/>
              <w:spacing w:line="240" w:lineRule="auto"/>
              <w:rPr>
                <w:rFonts w:ascii="Times New Roman" w:hAnsi="Times New Roman"/>
                <w:color w:val="auto"/>
                <w:sz w:val="22"/>
                <w:szCs w:val="22"/>
                <w:lang w:val="en-GB"/>
              </w:rPr>
            </w:pPr>
            <w:r w:rsidRPr="00694496">
              <w:rPr>
                <w:rFonts w:ascii="Times New Roman" w:hAnsi="Times New Roman"/>
                <w:color w:val="auto"/>
                <w:sz w:val="22"/>
                <w:szCs w:val="22"/>
                <w:lang w:val="en-GB"/>
              </w:rPr>
              <w:t>1/(4), 2/(4), 3/(4), 4/(4), 5/(4), 6/(4)</w:t>
            </w:r>
          </w:p>
        </w:tc>
      </w:tr>
      <w:tr w:rsidR="00694496" w:rsidRPr="00694496" w14:paraId="0A58D11E" w14:textId="77777777" w:rsidTr="007B0546">
        <w:trPr>
          <w:trHeight w:val="283"/>
        </w:trPr>
        <w:tc>
          <w:tcPr>
            <w:tcW w:w="1928" w:type="dxa"/>
            <w:shd w:val="clear" w:color="auto" w:fill="auto"/>
            <w:vAlign w:val="center"/>
          </w:tcPr>
          <w:p w14:paraId="0FAC3E59" w14:textId="77777777" w:rsidR="00694496" w:rsidRPr="00694496" w:rsidRDefault="00694496" w:rsidP="007B0546">
            <w:pPr>
              <w:pStyle w:val="MDPI42tablebody"/>
              <w:spacing w:line="240" w:lineRule="auto"/>
              <w:rPr>
                <w:rFonts w:ascii="Times New Roman" w:hAnsi="Times New Roman"/>
                <w:color w:val="auto"/>
                <w:sz w:val="22"/>
                <w:szCs w:val="22"/>
                <w:lang w:val="en-GB"/>
              </w:rPr>
            </w:pPr>
            <w:r w:rsidRPr="00694496">
              <w:rPr>
                <w:rFonts w:ascii="Times New Roman" w:hAnsi="Times New Roman"/>
                <w:color w:val="auto"/>
                <w:sz w:val="22"/>
                <w:szCs w:val="22"/>
                <w:lang w:val="en-GB"/>
              </w:rPr>
              <w:t>6</w:t>
            </w:r>
          </w:p>
        </w:tc>
        <w:tc>
          <w:tcPr>
            <w:tcW w:w="5874" w:type="dxa"/>
            <w:shd w:val="clear" w:color="auto" w:fill="auto"/>
            <w:vAlign w:val="center"/>
          </w:tcPr>
          <w:p w14:paraId="5DE08B9C" w14:textId="77777777" w:rsidR="00694496" w:rsidRPr="00694496" w:rsidRDefault="00694496" w:rsidP="007B0546">
            <w:pPr>
              <w:pStyle w:val="MDPI42tablebody"/>
              <w:spacing w:line="240" w:lineRule="auto"/>
              <w:rPr>
                <w:rFonts w:ascii="Times New Roman" w:hAnsi="Times New Roman"/>
                <w:color w:val="auto"/>
                <w:sz w:val="22"/>
                <w:szCs w:val="22"/>
                <w:lang w:val="en-GB"/>
              </w:rPr>
            </w:pPr>
            <w:r w:rsidRPr="00694496">
              <w:rPr>
                <w:rFonts w:ascii="Times New Roman" w:hAnsi="Times New Roman"/>
                <w:color w:val="auto"/>
                <w:sz w:val="22"/>
                <w:szCs w:val="22"/>
                <w:lang w:val="en-GB"/>
              </w:rPr>
              <w:t>1/(6), 2/(6), 3/(6), 4/(6), 5/(6), 6/(6)</w:t>
            </w:r>
          </w:p>
        </w:tc>
      </w:tr>
      <w:tr w:rsidR="00694496" w:rsidRPr="00694496" w14:paraId="74B6E307" w14:textId="77777777" w:rsidTr="007B0546">
        <w:trPr>
          <w:trHeight w:val="283"/>
        </w:trPr>
        <w:tc>
          <w:tcPr>
            <w:tcW w:w="1928" w:type="dxa"/>
            <w:shd w:val="clear" w:color="auto" w:fill="auto"/>
            <w:vAlign w:val="center"/>
          </w:tcPr>
          <w:p w14:paraId="0C5B1F87" w14:textId="77777777" w:rsidR="00694496" w:rsidRPr="00694496" w:rsidRDefault="00694496" w:rsidP="007B0546">
            <w:pPr>
              <w:pStyle w:val="MDPI42tablebody"/>
              <w:spacing w:line="240" w:lineRule="auto"/>
              <w:rPr>
                <w:rFonts w:ascii="Times New Roman" w:hAnsi="Times New Roman"/>
                <w:color w:val="auto"/>
                <w:sz w:val="22"/>
                <w:szCs w:val="22"/>
                <w:lang w:val="en-GB"/>
              </w:rPr>
            </w:pPr>
            <w:r w:rsidRPr="00694496">
              <w:rPr>
                <w:rFonts w:ascii="Times New Roman" w:hAnsi="Times New Roman"/>
                <w:color w:val="auto"/>
                <w:sz w:val="22"/>
                <w:szCs w:val="22"/>
                <w:lang w:val="en-GB"/>
              </w:rPr>
              <w:t>8</w:t>
            </w:r>
          </w:p>
        </w:tc>
        <w:tc>
          <w:tcPr>
            <w:tcW w:w="5874" w:type="dxa"/>
            <w:shd w:val="clear" w:color="auto" w:fill="auto"/>
            <w:vAlign w:val="center"/>
          </w:tcPr>
          <w:p w14:paraId="1ED5374A" w14:textId="77777777" w:rsidR="00694496" w:rsidRPr="00694496" w:rsidRDefault="00694496" w:rsidP="007B0546">
            <w:pPr>
              <w:pStyle w:val="MDPI42tablebody"/>
              <w:spacing w:line="240" w:lineRule="auto"/>
              <w:rPr>
                <w:rFonts w:ascii="Times New Roman" w:hAnsi="Times New Roman"/>
                <w:color w:val="auto"/>
                <w:sz w:val="22"/>
                <w:szCs w:val="22"/>
                <w:lang w:val="en-GB"/>
              </w:rPr>
            </w:pPr>
            <w:r w:rsidRPr="00694496">
              <w:rPr>
                <w:rFonts w:ascii="Times New Roman" w:hAnsi="Times New Roman"/>
                <w:color w:val="auto"/>
                <w:sz w:val="22"/>
                <w:szCs w:val="22"/>
                <w:lang w:val="en-GB"/>
              </w:rPr>
              <w:t>1/(8), 2/(8), 3/(8), 4/(8), 5/(8), 6/(8)</w:t>
            </w:r>
          </w:p>
        </w:tc>
      </w:tr>
    </w:tbl>
    <w:p w14:paraId="273078E2" w14:textId="77777777" w:rsidR="00694496" w:rsidRPr="003B4EFB" w:rsidRDefault="00694496" w:rsidP="002C4DF0">
      <w:pPr>
        <w:pStyle w:val="MDPI31text"/>
        <w:spacing w:line="240" w:lineRule="auto"/>
        <w:ind w:left="0" w:firstLine="0"/>
        <w:rPr>
          <w:rFonts w:ascii="Times New Roman" w:hAnsi="Times New Roman"/>
          <w:color w:val="auto"/>
          <w:lang w:val="en-GB"/>
        </w:rPr>
      </w:pPr>
    </w:p>
    <w:p w14:paraId="39F25267" w14:textId="77777777" w:rsidR="002C4DF0" w:rsidRPr="003B4EFB" w:rsidRDefault="002C4DF0" w:rsidP="002C4DF0">
      <w:pPr>
        <w:pStyle w:val="MDPI31text"/>
        <w:spacing w:line="240" w:lineRule="auto"/>
        <w:ind w:left="0" w:firstLine="284"/>
        <w:rPr>
          <w:rFonts w:ascii="Times New Roman" w:hAnsi="Times New Roman"/>
          <w:color w:val="auto"/>
          <w:sz w:val="22"/>
          <w:lang w:val="en-GB"/>
        </w:rPr>
      </w:pPr>
      <w:r w:rsidRPr="003B4EFB">
        <w:rPr>
          <w:rFonts w:ascii="Times New Roman" w:hAnsi="Times New Roman"/>
          <w:color w:val="auto"/>
          <w:sz w:val="22"/>
          <w:lang w:val="en-GB"/>
        </w:rPr>
        <w:t xml:space="preserve">The minimum length of the tested bars was based on the requirements for non-metallic bars of the American Concrete Institute (ACI) standard </w:t>
      </w:r>
      <w:r w:rsidRPr="003B4EFB">
        <w:rPr>
          <w:rFonts w:ascii="Times New Roman" w:hAnsi="Times New Roman"/>
          <w:color w:val="auto"/>
          <w:sz w:val="22"/>
          <w:lang w:val="en-GB"/>
        </w:rPr>
        <w:fldChar w:fldCharType="begin" w:fldLock="1"/>
      </w:r>
      <w:r w:rsidRPr="003B4EFB">
        <w:rPr>
          <w:rFonts w:ascii="Times New Roman" w:hAnsi="Times New Roman"/>
          <w:color w:val="auto"/>
          <w:sz w:val="22"/>
          <w:lang w:val="en-GB"/>
        </w:rPr>
        <w:instrText>ADDIN CSL_CITATION {"citationItems":[{"id":"ITEM-1","itemData":{"author":[{"dropping-particle":"","family":"ACI","given":"","non-dropping-particle":"","parse-names":false,"suffix":""}],"id":"ITEM-1","issued":{"date-parts":[["2012"]]},"title":"440.3R Guide Test Methods for Fiber-Reinforced Polymer (FRP) Composites for Reinforcing or Strengthening Concrete and Masonry Structures","type":"report"},"uris":["http://www.mendeley.com/documents/?uuid=1c023ec4-3a77-4f77-bb04-11e69eeabd61"]}],"mendeley":{"formattedCitation":"(ACI 2012)","plainTextFormattedCitation":"(ACI 2012)","previouslyFormattedCitation":"(ACI 2012)"},"properties":{"noteIndex":0},"schema":"https://github.com/citation-style-language/schema/raw/master/csl-citation.json"}</w:instrText>
      </w:r>
      <w:r w:rsidRPr="003B4EFB">
        <w:rPr>
          <w:rFonts w:ascii="Times New Roman" w:hAnsi="Times New Roman"/>
          <w:color w:val="auto"/>
          <w:sz w:val="22"/>
          <w:lang w:val="en-GB"/>
        </w:rPr>
        <w:fldChar w:fldCharType="separate"/>
      </w:r>
      <w:r w:rsidRPr="003B4EFB">
        <w:rPr>
          <w:rFonts w:ascii="Times New Roman" w:hAnsi="Times New Roman"/>
          <w:noProof/>
          <w:color w:val="auto"/>
          <w:sz w:val="22"/>
          <w:lang w:val="en-GB"/>
        </w:rPr>
        <w:t>(ACI 2012)</w:t>
      </w:r>
      <w:r w:rsidRPr="003B4EFB">
        <w:rPr>
          <w:rFonts w:ascii="Times New Roman" w:hAnsi="Times New Roman"/>
          <w:color w:val="auto"/>
          <w:sz w:val="22"/>
          <w:lang w:val="en-GB"/>
        </w:rPr>
        <w:fldChar w:fldCharType="end"/>
      </w:r>
      <w:r w:rsidRPr="003B4EFB">
        <w:rPr>
          <w:rFonts w:ascii="Times New Roman" w:hAnsi="Times New Roman"/>
          <w:color w:val="auto"/>
          <w:sz w:val="22"/>
          <w:lang w:val="en-GB"/>
        </w:rPr>
        <w:t>:</w:t>
      </w:r>
    </w:p>
    <w:p w14:paraId="20501B20" w14:textId="77777777" w:rsidR="002C4DF0" w:rsidRPr="003B4EFB" w:rsidRDefault="002C4DF0" w:rsidP="002C4DF0">
      <w:pPr>
        <w:pStyle w:val="MDPI3aequationnumber"/>
        <w:tabs>
          <w:tab w:val="right" w:pos="9638"/>
        </w:tabs>
        <w:ind w:left="4111"/>
        <w:rPr>
          <w:rFonts w:ascii="Times New Roman" w:hAnsi="Times New Roman"/>
          <w:color w:val="auto"/>
          <w:sz w:val="22"/>
          <w:lang w:val="en-GB"/>
        </w:rPr>
      </w:pPr>
      <m:oMath>
        <m:r>
          <w:rPr>
            <w:rFonts w:ascii="Cambria Math" w:hAnsi="Cambria Math"/>
            <w:color w:val="auto"/>
            <w:sz w:val="22"/>
            <w:lang w:val="en-GB"/>
          </w:rPr>
          <m:t>L</m:t>
        </m:r>
        <m:r>
          <m:rPr>
            <m:sty m:val="p"/>
          </m:rPr>
          <w:rPr>
            <w:rFonts w:ascii="Cambria Math" w:hAnsi="Cambria Math"/>
            <w:color w:val="auto"/>
            <w:sz w:val="22"/>
            <w:lang w:val="en-GB"/>
          </w:rPr>
          <m:t>≥40∙</m:t>
        </m:r>
        <m:sSub>
          <m:sSubPr>
            <m:ctrlPr>
              <w:rPr>
                <w:rFonts w:ascii="Cambria Math" w:hAnsi="Cambria Math"/>
                <w:color w:val="auto"/>
                <w:sz w:val="22"/>
                <w:lang w:val="en-GB"/>
              </w:rPr>
            </m:ctrlPr>
          </m:sSubPr>
          <m:e>
            <m:r>
              <w:rPr>
                <w:rFonts w:ascii="Cambria Math" w:hAnsi="Cambria Math"/>
                <w:color w:val="auto"/>
                <w:sz w:val="22"/>
                <w:lang w:val="en-GB"/>
              </w:rPr>
              <m:t>d</m:t>
            </m:r>
          </m:e>
          <m:sub>
            <m:r>
              <w:rPr>
                <w:rFonts w:ascii="Cambria Math" w:hAnsi="Cambria Math"/>
                <w:color w:val="auto"/>
                <w:sz w:val="22"/>
                <w:lang w:val="en-GB"/>
              </w:rPr>
              <m:t>b</m:t>
            </m:r>
          </m:sub>
        </m:sSub>
      </m:oMath>
      <w:r w:rsidRPr="003B4EFB">
        <w:rPr>
          <w:rFonts w:ascii="Times New Roman" w:hAnsi="Times New Roman"/>
          <w:color w:val="auto"/>
          <w:sz w:val="22"/>
          <w:lang w:val="en-GB"/>
        </w:rPr>
        <w:tab/>
        <w:t>(1)</w:t>
      </w:r>
    </w:p>
    <w:p w14:paraId="3C2D6F12" w14:textId="77777777" w:rsidR="002C4DF0" w:rsidRPr="003B4EFB" w:rsidRDefault="002C4DF0" w:rsidP="002C4DF0">
      <w:pPr>
        <w:pStyle w:val="MDPI31text"/>
        <w:ind w:left="0" w:firstLine="0"/>
        <w:rPr>
          <w:rFonts w:ascii="Times New Roman" w:hAnsi="Times New Roman"/>
          <w:color w:val="auto"/>
          <w:sz w:val="22"/>
          <w:lang w:val="en-GB"/>
        </w:rPr>
      </w:pPr>
      <w:r w:rsidRPr="003B4EFB">
        <w:rPr>
          <w:rFonts w:ascii="Times New Roman" w:hAnsi="Times New Roman"/>
          <w:color w:val="auto"/>
          <w:sz w:val="22"/>
          <w:lang w:val="en-GB"/>
        </w:rPr>
        <w:t xml:space="preserve">where </w:t>
      </w:r>
      <w:proofErr w:type="spellStart"/>
      <w:r w:rsidRPr="003B4EFB">
        <w:rPr>
          <w:rFonts w:ascii="Times New Roman" w:hAnsi="Times New Roman"/>
          <w:i/>
          <w:iCs/>
          <w:color w:val="auto"/>
          <w:sz w:val="22"/>
          <w:lang w:val="en-GB"/>
        </w:rPr>
        <w:t>d</w:t>
      </w:r>
      <w:r w:rsidRPr="003B4EFB">
        <w:rPr>
          <w:rFonts w:ascii="Times New Roman" w:hAnsi="Times New Roman"/>
          <w:i/>
          <w:iCs/>
          <w:color w:val="auto"/>
          <w:sz w:val="22"/>
          <w:vertAlign w:val="subscript"/>
          <w:lang w:val="en-GB"/>
        </w:rPr>
        <w:t>b</w:t>
      </w:r>
      <w:proofErr w:type="spellEnd"/>
      <w:r w:rsidRPr="003B4EFB">
        <w:rPr>
          <w:rFonts w:ascii="Times New Roman" w:hAnsi="Times New Roman"/>
          <w:color w:val="auto"/>
          <w:sz w:val="22"/>
          <w:lang w:val="en-GB"/>
        </w:rPr>
        <w:t xml:space="preserve"> is a bar diameter.</w:t>
      </w:r>
    </w:p>
    <w:p w14:paraId="360AD437" w14:textId="77777777" w:rsidR="002C4DF0" w:rsidRDefault="002C4DF0" w:rsidP="002C4DF0">
      <w:pPr>
        <w:pStyle w:val="MDPI31text"/>
        <w:spacing w:line="240" w:lineRule="auto"/>
        <w:ind w:left="0" w:firstLine="284"/>
        <w:rPr>
          <w:rFonts w:ascii="Times New Roman" w:hAnsi="Times New Roman"/>
          <w:color w:val="auto"/>
          <w:sz w:val="22"/>
          <w:lang w:val="en-GB"/>
        </w:rPr>
      </w:pPr>
    </w:p>
    <w:p w14:paraId="587C112E" w14:textId="3D792FE1" w:rsidR="002C4DF0" w:rsidRPr="003B4EFB" w:rsidRDefault="002C4DF0" w:rsidP="002C4DF0">
      <w:pPr>
        <w:pStyle w:val="MDPI31text"/>
        <w:spacing w:line="240" w:lineRule="auto"/>
        <w:ind w:left="0" w:firstLine="284"/>
        <w:rPr>
          <w:rFonts w:ascii="Times New Roman" w:hAnsi="Times New Roman"/>
          <w:color w:val="auto"/>
          <w:sz w:val="22"/>
          <w:lang w:val="en-GB"/>
        </w:rPr>
      </w:pPr>
      <w:r w:rsidRPr="003B4EFB">
        <w:rPr>
          <w:rFonts w:ascii="Times New Roman" w:hAnsi="Times New Roman"/>
          <w:color w:val="auto"/>
          <w:sz w:val="22"/>
          <w:lang w:val="en-GB"/>
        </w:rPr>
        <w:t xml:space="preserve">Since PET bars, like all non-metallic bars, have a relatively low compressive strength, each end was embedded in a protective sleeve with a diameter of 12 mm to securely fix it in the jaws of the testing machine (see Figure 4). The space between the bar and the walls of the sleeves was afterwards filled with epoxy resin. The prepared bars were next placed in </w:t>
      </w:r>
      <w:r w:rsidR="00D5626F">
        <w:rPr>
          <w:rFonts w:ascii="Times New Roman" w:hAnsi="Times New Roman"/>
          <w:color w:val="auto"/>
          <w:sz w:val="22"/>
          <w:lang w:val="en-GB"/>
        </w:rPr>
        <w:t xml:space="preserve">the </w:t>
      </w:r>
      <w:r w:rsidRPr="003B4EFB">
        <w:rPr>
          <w:rFonts w:ascii="Times New Roman" w:hAnsi="Times New Roman"/>
          <w:color w:val="auto"/>
          <w:sz w:val="22"/>
          <w:lang w:val="en-GB"/>
        </w:rPr>
        <w:t xml:space="preserve">jaws of </w:t>
      </w:r>
      <w:r w:rsidR="00D5626F">
        <w:rPr>
          <w:rFonts w:ascii="Times New Roman" w:hAnsi="Times New Roman"/>
          <w:color w:val="auto"/>
          <w:sz w:val="22"/>
          <w:lang w:val="en-GB"/>
        </w:rPr>
        <w:t xml:space="preserve">the </w:t>
      </w:r>
      <w:r w:rsidRPr="003B4EFB">
        <w:rPr>
          <w:rFonts w:ascii="Times New Roman" w:hAnsi="Times New Roman"/>
          <w:color w:val="auto"/>
          <w:sz w:val="22"/>
          <w:lang w:val="en-GB"/>
        </w:rPr>
        <w:t>Zwick/Roell Z010 universal testing machine to be subjected to a tensile test.</w:t>
      </w:r>
    </w:p>
    <w:p w14:paraId="2EB741AB" w14:textId="77777777" w:rsidR="004439D1" w:rsidRDefault="004439D1" w:rsidP="004439D1">
      <w:pPr>
        <w:spacing w:after="0" w:line="240" w:lineRule="auto"/>
        <w:ind w:firstLine="284"/>
        <w:jc w:val="both"/>
        <w:rPr>
          <w:rFonts w:ascii="Times New Roman" w:hAnsi="Times New Roman" w:cs="Times New Roman"/>
          <w:lang w:val="en-GB"/>
        </w:rPr>
      </w:pPr>
    </w:p>
    <w:p w14:paraId="3F7948B1" w14:textId="77777777" w:rsidR="005A1DB6" w:rsidRPr="003B4EFB" w:rsidRDefault="005A1DB6" w:rsidP="005A1DB6">
      <w:pPr>
        <w:pStyle w:val="MDPI52figure"/>
        <w:rPr>
          <w:rFonts w:ascii="Times New Roman" w:hAnsi="Times New Roman"/>
          <w:color w:val="auto"/>
          <w:lang w:val="en-GB"/>
        </w:rPr>
      </w:pPr>
      <w:r w:rsidRPr="003B4EFB">
        <w:rPr>
          <w:rFonts w:ascii="Times New Roman" w:hAnsi="Times New Roman"/>
          <w:noProof/>
          <w:snapToGrid/>
          <w:color w:val="auto"/>
          <w:lang w:val="en-GB"/>
        </w:rPr>
        <w:drawing>
          <wp:inline distT="0" distB="0" distL="0" distR="0" wp14:anchorId="6915D4D8" wp14:editId="059362AD">
            <wp:extent cx="5258605" cy="1476375"/>
            <wp:effectExtent l="0" t="0" r="0" b="0"/>
            <wp:docPr id="1521417170" name="Obraz 1" descr="Obraz zawierający suwmiarka, tekst, narzędzie,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17170" name="Obraz 1" descr="Obraz zawierający suwmiarka, tekst, narzędzie, linia&#10;&#10;Opis wygenerowany automatycznie"/>
                    <pic:cNvPicPr/>
                  </pic:nvPicPr>
                  <pic:blipFill>
                    <a:blip r:embed="rId15"/>
                    <a:stretch>
                      <a:fillRect/>
                    </a:stretch>
                  </pic:blipFill>
                  <pic:spPr>
                    <a:xfrm>
                      <a:off x="0" y="0"/>
                      <a:ext cx="5317805" cy="1492996"/>
                    </a:xfrm>
                    <a:prstGeom prst="rect">
                      <a:avLst/>
                    </a:prstGeom>
                  </pic:spPr>
                </pic:pic>
              </a:graphicData>
            </a:graphic>
          </wp:inline>
        </w:drawing>
      </w:r>
    </w:p>
    <w:p w14:paraId="2AE688AB" w14:textId="77777777" w:rsidR="005A1DB6" w:rsidRPr="003B4EFB" w:rsidRDefault="005A1DB6" w:rsidP="005A1DB6">
      <w:pPr>
        <w:pStyle w:val="Rrys"/>
        <w:rPr>
          <w:lang w:val="en-GB"/>
        </w:rPr>
      </w:pPr>
      <w:r w:rsidRPr="003B4EFB">
        <w:rPr>
          <w:b/>
          <w:bCs/>
          <w:lang w:val="en-GB"/>
        </w:rPr>
        <w:t>Fig. 4.</w:t>
      </w:r>
      <w:r w:rsidRPr="003B4EFB">
        <w:rPr>
          <w:lang w:val="en-GB"/>
        </w:rPr>
        <w:t xml:space="preserve"> Anchoring of the tested bars in protective sleeves</w:t>
      </w:r>
    </w:p>
    <w:p w14:paraId="4424BF14" w14:textId="753EA227" w:rsidR="0053642E" w:rsidRPr="00614E08" w:rsidRDefault="000453E1" w:rsidP="000453E1">
      <w:pPr>
        <w:pStyle w:val="Rn1"/>
        <w:rPr>
          <w:lang w:val="en-GB"/>
        </w:rPr>
      </w:pPr>
      <w:r w:rsidRPr="00614E08">
        <w:rPr>
          <w:lang w:val="en-GB"/>
        </w:rPr>
        <w:t xml:space="preserve">3. </w:t>
      </w:r>
      <w:r w:rsidR="0053382C" w:rsidRPr="0053382C">
        <w:rPr>
          <w:lang w:val="en-GB"/>
        </w:rPr>
        <w:t>Research Tests Results</w:t>
      </w:r>
    </w:p>
    <w:p w14:paraId="66AC27B4" w14:textId="77777777" w:rsidR="0053382C" w:rsidRPr="003B4EFB" w:rsidRDefault="0053382C" w:rsidP="0053382C">
      <w:pPr>
        <w:pStyle w:val="Rn2"/>
        <w:rPr>
          <w:i/>
          <w:lang w:val="en-GB"/>
        </w:rPr>
      </w:pPr>
      <w:r w:rsidRPr="003B4EFB">
        <w:rPr>
          <w:lang w:val="en-GB"/>
        </w:rPr>
        <w:t>3.1. Dimensional Measurement Results</w:t>
      </w:r>
    </w:p>
    <w:p w14:paraId="757C0532" w14:textId="6C6F6188" w:rsidR="0053382C" w:rsidRPr="00B95B0C" w:rsidRDefault="0053382C" w:rsidP="0053382C">
      <w:pPr>
        <w:pStyle w:val="MDPI31text"/>
        <w:spacing w:line="240" w:lineRule="auto"/>
        <w:ind w:left="0" w:firstLine="284"/>
        <w:rPr>
          <w:rFonts w:ascii="Times New Roman" w:hAnsi="Times New Roman"/>
          <w:color w:val="auto"/>
          <w:spacing w:val="-2"/>
          <w:sz w:val="22"/>
          <w:lang w:val="en-GB"/>
        </w:rPr>
      </w:pPr>
      <w:r w:rsidRPr="00B95B0C">
        <w:rPr>
          <w:rFonts w:ascii="Times New Roman" w:hAnsi="Times New Roman"/>
          <w:color w:val="auto"/>
          <w:sz w:val="22"/>
          <w:lang w:val="en-GB"/>
        </w:rPr>
        <w:t xml:space="preserve">Basic characteristics such as diameter </w:t>
      </w:r>
      <w:proofErr w:type="spellStart"/>
      <w:r w:rsidRPr="00B95B0C">
        <w:rPr>
          <w:rFonts w:ascii="Times New Roman" w:hAnsi="Times New Roman"/>
          <w:i/>
          <w:iCs/>
          <w:color w:val="auto"/>
          <w:sz w:val="22"/>
          <w:lang w:val="en-GB"/>
        </w:rPr>
        <w:t>d</w:t>
      </w:r>
      <w:r w:rsidRPr="00B95B0C">
        <w:rPr>
          <w:rFonts w:ascii="Times New Roman" w:hAnsi="Times New Roman"/>
          <w:i/>
          <w:iCs/>
          <w:color w:val="auto"/>
          <w:sz w:val="22"/>
          <w:vertAlign w:val="subscript"/>
          <w:lang w:val="en-GB"/>
        </w:rPr>
        <w:t>b</w:t>
      </w:r>
      <w:proofErr w:type="spellEnd"/>
      <w:r w:rsidRPr="00B95B0C">
        <w:rPr>
          <w:rFonts w:ascii="Times New Roman" w:hAnsi="Times New Roman"/>
          <w:color w:val="auto"/>
          <w:sz w:val="22"/>
          <w:lang w:val="en-GB"/>
        </w:rPr>
        <w:t xml:space="preserve"> and apparent density </w:t>
      </w:r>
      <w:r w:rsidRPr="00B95B0C">
        <w:rPr>
          <w:rFonts w:ascii="Times New Roman" w:hAnsi="Times New Roman"/>
          <w:i/>
          <w:iCs/>
          <w:color w:val="auto"/>
          <w:sz w:val="22"/>
          <w:lang w:val="en-GB"/>
        </w:rPr>
        <w:t>ρ</w:t>
      </w:r>
      <w:r w:rsidRPr="00B95B0C">
        <w:rPr>
          <w:rFonts w:ascii="Times New Roman" w:hAnsi="Times New Roman"/>
          <w:color w:val="auto"/>
          <w:sz w:val="22"/>
          <w:lang w:val="en-GB"/>
        </w:rPr>
        <w:t xml:space="preserve"> of the tested PET bars are presented in Table 2.</w:t>
      </w:r>
      <w:r w:rsidRPr="00B95B0C">
        <w:rPr>
          <w:rFonts w:ascii="Times New Roman" w:hAnsi="Times New Roman"/>
          <w:color w:val="auto"/>
          <w:spacing w:val="-2"/>
          <w:sz w:val="22"/>
          <w:lang w:val="en-GB"/>
        </w:rPr>
        <w:t xml:space="preserve"> The apparent density was calculated using only the volume of PET (without the central hollow space left by </w:t>
      </w:r>
      <w:r w:rsidR="00D5626F" w:rsidRPr="00B95B0C">
        <w:rPr>
          <w:rFonts w:ascii="Times New Roman" w:hAnsi="Times New Roman"/>
          <w:color w:val="auto"/>
          <w:spacing w:val="-2"/>
          <w:sz w:val="22"/>
          <w:lang w:val="en-GB"/>
        </w:rPr>
        <w:t xml:space="preserve">the </w:t>
      </w:r>
      <w:r w:rsidRPr="00B95B0C">
        <w:rPr>
          <w:rFonts w:ascii="Times New Roman" w:hAnsi="Times New Roman"/>
          <w:color w:val="auto"/>
          <w:spacing w:val="-2"/>
          <w:sz w:val="22"/>
          <w:lang w:val="en-GB"/>
        </w:rPr>
        <w:t xml:space="preserve">removal of the steel wire used for its formation). </w:t>
      </w:r>
      <w:r w:rsidR="00D5626F" w:rsidRPr="00B95B0C">
        <w:rPr>
          <w:rFonts w:ascii="Times New Roman" w:hAnsi="Times New Roman"/>
          <w:color w:val="auto"/>
          <w:spacing w:val="-2"/>
          <w:sz w:val="22"/>
          <w:lang w:val="en-GB"/>
        </w:rPr>
        <w:t>The a</w:t>
      </w:r>
      <w:r w:rsidRPr="00B95B0C">
        <w:rPr>
          <w:rFonts w:ascii="Times New Roman" w:hAnsi="Times New Roman"/>
          <w:color w:val="auto"/>
          <w:spacing w:val="-2"/>
          <w:sz w:val="22"/>
          <w:lang w:val="en-GB"/>
        </w:rPr>
        <w:t>verage cross-sectional area of PET in a reinforcing bar (</w:t>
      </w:r>
      <w:r w:rsidRPr="00B95B0C">
        <w:rPr>
          <w:rFonts w:ascii="Times New Roman" w:hAnsi="Times New Roman"/>
          <w:i/>
          <w:iCs/>
          <w:color w:val="auto"/>
          <w:spacing w:val="-2"/>
          <w:sz w:val="22"/>
          <w:lang w:val="en-GB"/>
        </w:rPr>
        <w:t>A</w:t>
      </w:r>
      <w:r w:rsidRPr="00B95B0C">
        <w:rPr>
          <w:rFonts w:ascii="Times New Roman" w:hAnsi="Times New Roman"/>
          <w:i/>
          <w:iCs/>
          <w:color w:val="auto"/>
          <w:spacing w:val="-2"/>
          <w:sz w:val="22"/>
          <w:vertAlign w:val="subscript"/>
          <w:lang w:val="en-GB"/>
        </w:rPr>
        <w:t>b</w:t>
      </w:r>
      <w:r w:rsidRPr="00B95B0C">
        <w:rPr>
          <w:rFonts w:ascii="Times New Roman" w:hAnsi="Times New Roman"/>
          <w:color w:val="auto"/>
          <w:spacing w:val="-2"/>
          <w:sz w:val="22"/>
          <w:lang w:val="en-GB"/>
        </w:rPr>
        <w:t xml:space="preserve">) was used for these calculations. Values of standard deviation (SD) for </w:t>
      </w:r>
      <w:proofErr w:type="spellStart"/>
      <w:r w:rsidRPr="00B95B0C">
        <w:rPr>
          <w:rFonts w:ascii="Times New Roman" w:hAnsi="Times New Roman"/>
          <w:i/>
          <w:iCs/>
          <w:color w:val="auto"/>
          <w:spacing w:val="-2"/>
          <w:sz w:val="22"/>
          <w:lang w:val="en-GB"/>
        </w:rPr>
        <w:t>d</w:t>
      </w:r>
      <w:r w:rsidRPr="00B95B0C">
        <w:rPr>
          <w:rFonts w:ascii="Times New Roman" w:hAnsi="Times New Roman"/>
          <w:i/>
          <w:iCs/>
          <w:color w:val="auto"/>
          <w:spacing w:val="-2"/>
          <w:sz w:val="22"/>
          <w:vertAlign w:val="subscript"/>
          <w:lang w:val="en-GB"/>
        </w:rPr>
        <w:t>b</w:t>
      </w:r>
      <w:proofErr w:type="spellEnd"/>
      <w:r w:rsidRPr="00B95B0C">
        <w:rPr>
          <w:rFonts w:ascii="Times New Roman" w:hAnsi="Times New Roman"/>
          <w:color w:val="auto"/>
          <w:spacing w:val="-2"/>
          <w:sz w:val="22"/>
          <w:lang w:val="en-GB"/>
        </w:rPr>
        <w:t xml:space="preserve"> and </w:t>
      </w:r>
      <w:r w:rsidRPr="00B95B0C">
        <w:rPr>
          <w:rFonts w:ascii="Times New Roman" w:hAnsi="Times New Roman"/>
          <w:i/>
          <w:iCs/>
          <w:color w:val="auto"/>
          <w:spacing w:val="-2"/>
          <w:sz w:val="22"/>
          <w:lang w:val="en-GB"/>
        </w:rPr>
        <w:t>ρ</w:t>
      </w:r>
      <w:r w:rsidRPr="00B95B0C">
        <w:rPr>
          <w:rFonts w:ascii="Times New Roman" w:hAnsi="Times New Roman"/>
          <w:color w:val="auto"/>
          <w:spacing w:val="-2"/>
          <w:sz w:val="22"/>
          <w:lang w:val="en-GB"/>
        </w:rPr>
        <w:t xml:space="preserve"> are also presented there. The obtained average apparent density of 1.11 g/cm</w:t>
      </w:r>
      <w:r w:rsidRPr="00B95B0C">
        <w:rPr>
          <w:rFonts w:ascii="Times New Roman" w:hAnsi="Times New Roman"/>
          <w:color w:val="auto"/>
          <w:spacing w:val="-2"/>
          <w:sz w:val="22"/>
          <w:vertAlign w:val="superscript"/>
          <w:lang w:val="en-GB"/>
        </w:rPr>
        <w:t>3</w:t>
      </w:r>
      <w:r w:rsidRPr="00B95B0C">
        <w:rPr>
          <w:rFonts w:ascii="Times New Roman" w:hAnsi="Times New Roman"/>
          <w:color w:val="auto"/>
          <w:spacing w:val="-2"/>
          <w:sz w:val="22"/>
          <w:lang w:val="en-GB"/>
        </w:rPr>
        <w:t xml:space="preserve"> significantly differs from the density of PET, which for a homogeneous material, determined </w:t>
      </w:r>
      <w:r w:rsidR="00D5626F" w:rsidRPr="00B95B0C">
        <w:rPr>
          <w:rFonts w:ascii="Times New Roman" w:hAnsi="Times New Roman"/>
          <w:color w:val="auto"/>
          <w:spacing w:val="-2"/>
          <w:sz w:val="22"/>
          <w:lang w:val="en-GB"/>
        </w:rPr>
        <w:t>following</w:t>
      </w:r>
      <w:r w:rsidRPr="00B95B0C">
        <w:rPr>
          <w:rFonts w:ascii="Times New Roman" w:hAnsi="Times New Roman"/>
          <w:color w:val="auto"/>
          <w:spacing w:val="-2"/>
          <w:sz w:val="22"/>
          <w:lang w:val="en-GB"/>
        </w:rPr>
        <w:t xml:space="preserve"> </w:t>
      </w:r>
      <w:r w:rsidR="00D5626F" w:rsidRPr="00B95B0C">
        <w:rPr>
          <w:rFonts w:ascii="Times New Roman" w:hAnsi="Times New Roman"/>
          <w:color w:val="auto"/>
          <w:spacing w:val="-2"/>
          <w:sz w:val="22"/>
          <w:lang w:val="en-GB"/>
        </w:rPr>
        <w:t xml:space="preserve">the </w:t>
      </w:r>
      <w:r w:rsidRPr="00B95B0C">
        <w:rPr>
          <w:rFonts w:ascii="Times New Roman" w:hAnsi="Times New Roman"/>
          <w:color w:val="auto"/>
          <w:spacing w:val="-2"/>
          <w:sz w:val="22"/>
          <w:lang w:val="en-GB"/>
        </w:rPr>
        <w:t>German DIN standard, is equal to 1.38</w:t>
      </w:r>
      <w:r w:rsidR="00D5626F" w:rsidRPr="00B95B0C">
        <w:rPr>
          <w:rFonts w:ascii="Times New Roman" w:hAnsi="Times New Roman"/>
          <w:color w:val="auto"/>
          <w:spacing w:val="-2"/>
          <w:sz w:val="22"/>
          <w:lang w:val="en-GB"/>
        </w:rPr>
        <w:t> </w:t>
      </w:r>
      <w:r w:rsidRPr="00B95B0C">
        <w:rPr>
          <w:rFonts w:ascii="Times New Roman" w:hAnsi="Times New Roman"/>
          <w:color w:val="auto"/>
          <w:spacing w:val="-2"/>
          <w:sz w:val="22"/>
          <w:lang w:val="en-GB"/>
        </w:rPr>
        <w:t>g/cm</w:t>
      </w:r>
      <w:r w:rsidRPr="00B95B0C">
        <w:rPr>
          <w:rFonts w:ascii="Times New Roman" w:hAnsi="Times New Roman"/>
          <w:color w:val="auto"/>
          <w:spacing w:val="-2"/>
          <w:sz w:val="22"/>
          <w:vertAlign w:val="superscript"/>
          <w:lang w:val="en-GB"/>
        </w:rPr>
        <w:t>3</w:t>
      </w:r>
      <w:r w:rsidRPr="00B95B0C">
        <w:rPr>
          <w:rFonts w:ascii="Times New Roman" w:hAnsi="Times New Roman"/>
          <w:color w:val="auto"/>
          <w:spacing w:val="-2"/>
          <w:sz w:val="22"/>
          <w:lang w:val="en-GB"/>
        </w:rPr>
        <w:t xml:space="preserve"> </w:t>
      </w:r>
      <w:r w:rsidRPr="00B95B0C">
        <w:rPr>
          <w:rFonts w:ascii="Times New Roman" w:hAnsi="Times New Roman"/>
          <w:color w:val="auto"/>
          <w:spacing w:val="-2"/>
          <w:sz w:val="22"/>
          <w:lang w:val="en-GB"/>
        </w:rPr>
        <w:fldChar w:fldCharType="begin" w:fldLock="1"/>
      </w:r>
      <w:r w:rsidRPr="00B95B0C">
        <w:rPr>
          <w:rFonts w:ascii="Times New Roman" w:hAnsi="Times New Roman"/>
          <w:color w:val="auto"/>
          <w:spacing w:val="-2"/>
          <w:sz w:val="22"/>
          <w:lang w:val="en-GB"/>
        </w:rPr>
        <w:instrText>ADDIN CSL_CITATION {"citationItems":[{"id":"ITEM-1","itemData":{"author":[{"dropping-particle":"","family":"DIN","given":"","non-dropping-particle":"","parse-names":false,"suffix":""}],"id":"ITEM-1","issued":{"date-parts":[["1976"]]},"title":"53479 Testing of Plastics and Elastomers; Determination of Density","type":"report"},"uris":["http://www.mendeley.com/documents/?uuid=cbcbf642-5337-4a1a-82e2-88fda7a0ab15"]}],"mendeley":{"formattedCitation":"(DIN 1976)","plainTextFormattedCitation":"(DIN 1976)","previouslyFormattedCitation":"(DIN 1976)"},"properties":{"noteIndex":0},"schema":"https://github.com/citation-style-language/schema/raw/master/csl-citation.json"}</w:instrText>
      </w:r>
      <w:r w:rsidRPr="00B95B0C">
        <w:rPr>
          <w:rFonts w:ascii="Times New Roman" w:hAnsi="Times New Roman"/>
          <w:color w:val="auto"/>
          <w:spacing w:val="-2"/>
          <w:sz w:val="22"/>
          <w:lang w:val="en-GB"/>
        </w:rPr>
        <w:fldChar w:fldCharType="separate"/>
      </w:r>
      <w:r w:rsidRPr="00B95B0C">
        <w:rPr>
          <w:rFonts w:ascii="Times New Roman" w:hAnsi="Times New Roman"/>
          <w:noProof/>
          <w:color w:val="auto"/>
          <w:spacing w:val="-2"/>
          <w:sz w:val="22"/>
          <w:lang w:val="en-GB"/>
        </w:rPr>
        <w:t>(DIN 1976)</w:t>
      </w:r>
      <w:r w:rsidRPr="00B95B0C">
        <w:rPr>
          <w:rFonts w:ascii="Times New Roman" w:hAnsi="Times New Roman"/>
          <w:color w:val="auto"/>
          <w:spacing w:val="-2"/>
          <w:sz w:val="22"/>
          <w:lang w:val="en-GB"/>
        </w:rPr>
        <w:fldChar w:fldCharType="end"/>
      </w:r>
      <w:r w:rsidRPr="00B95B0C">
        <w:rPr>
          <w:rFonts w:ascii="Times New Roman" w:hAnsi="Times New Roman"/>
          <w:color w:val="auto"/>
          <w:spacing w:val="-2"/>
          <w:sz w:val="22"/>
          <w:lang w:val="en-GB"/>
        </w:rPr>
        <w:t>. This phenomenon is a consequence of the technology of the bars</w:t>
      </w:r>
      <w:r w:rsidR="00D5626F" w:rsidRPr="00B95B0C">
        <w:rPr>
          <w:rFonts w:ascii="Times New Roman" w:hAnsi="Times New Roman"/>
          <w:color w:val="auto"/>
          <w:spacing w:val="-2"/>
          <w:sz w:val="22"/>
          <w:lang w:val="en-GB"/>
        </w:rPr>
        <w:t>'</w:t>
      </w:r>
      <w:r w:rsidRPr="00B95B0C">
        <w:rPr>
          <w:rFonts w:ascii="Times New Roman" w:hAnsi="Times New Roman"/>
          <w:color w:val="auto"/>
          <w:spacing w:val="-2"/>
          <w:sz w:val="22"/>
          <w:lang w:val="en-GB"/>
        </w:rPr>
        <w:t xml:space="preserve"> production described above.</w:t>
      </w:r>
    </w:p>
    <w:p w14:paraId="65A66D73" w14:textId="77777777" w:rsidR="0006205A" w:rsidRPr="003B4EFB" w:rsidRDefault="0006205A" w:rsidP="0053382C">
      <w:pPr>
        <w:pStyle w:val="MDPI31text"/>
        <w:spacing w:line="240" w:lineRule="auto"/>
        <w:ind w:left="0" w:firstLine="284"/>
        <w:rPr>
          <w:rFonts w:ascii="Times New Roman" w:hAnsi="Times New Roman"/>
          <w:color w:val="auto"/>
          <w:sz w:val="22"/>
          <w:lang w:val="en-GB"/>
        </w:rPr>
      </w:pPr>
    </w:p>
    <w:p w14:paraId="7E168225" w14:textId="77777777" w:rsidR="00C26A56" w:rsidRDefault="00C26A56">
      <w:pPr>
        <w:rPr>
          <w:rFonts w:ascii="Times New Roman" w:hAnsi="Times New Roman"/>
          <w:b/>
          <w:bCs/>
          <w:kern w:val="2"/>
          <w:sz w:val="20"/>
          <w:lang w:val="en-GB"/>
          <w14:ligatures w14:val="standardContextual"/>
        </w:rPr>
      </w:pPr>
      <w:bookmarkStart w:id="2" w:name="_Hlk122275963"/>
      <w:r>
        <w:rPr>
          <w:b/>
          <w:bCs/>
          <w:lang w:val="en-GB"/>
        </w:rPr>
        <w:br w:type="page"/>
      </w:r>
    </w:p>
    <w:p w14:paraId="79F0DA48" w14:textId="3FAA29E8" w:rsidR="0006205A" w:rsidRPr="003B4EFB" w:rsidRDefault="0006205A" w:rsidP="0006205A">
      <w:pPr>
        <w:pStyle w:val="Rtab"/>
        <w:rPr>
          <w:lang w:val="en-GB"/>
        </w:rPr>
      </w:pPr>
      <w:r w:rsidRPr="003B4EFB">
        <w:rPr>
          <w:b/>
          <w:bCs/>
          <w:lang w:val="en-GB"/>
        </w:rPr>
        <w:lastRenderedPageBreak/>
        <w:t>Table 2.</w:t>
      </w:r>
      <w:r w:rsidRPr="003B4EFB">
        <w:rPr>
          <w:lang w:val="en-GB"/>
        </w:rPr>
        <w:t xml:space="preserve"> Basic characteristics of the tested PET bars</w:t>
      </w:r>
    </w:p>
    <w:tbl>
      <w:tblPr>
        <w:tblW w:w="952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0"/>
        <w:gridCol w:w="784"/>
        <w:gridCol w:w="1304"/>
        <w:gridCol w:w="1275"/>
        <w:gridCol w:w="1054"/>
        <w:gridCol w:w="1209"/>
        <w:gridCol w:w="851"/>
        <w:gridCol w:w="1989"/>
      </w:tblGrid>
      <w:tr w:rsidR="0006205A" w:rsidRPr="003B4EFB" w14:paraId="184166F7" w14:textId="77777777" w:rsidTr="007B0546">
        <w:trPr>
          <w:trHeight w:val="677"/>
        </w:trPr>
        <w:tc>
          <w:tcPr>
            <w:tcW w:w="1060" w:type="dxa"/>
            <w:shd w:val="clear" w:color="auto" w:fill="FFFFFF"/>
            <w:vAlign w:val="center"/>
          </w:tcPr>
          <w:p w14:paraId="27F2E954"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Specimen</w:t>
            </w:r>
          </w:p>
        </w:tc>
        <w:tc>
          <w:tcPr>
            <w:tcW w:w="784" w:type="dxa"/>
            <w:shd w:val="clear" w:color="auto" w:fill="FFFFFF"/>
            <w:vAlign w:val="center"/>
          </w:tcPr>
          <w:p w14:paraId="2CEE0805" w14:textId="77777777" w:rsidR="0006205A" w:rsidRPr="003B4EFB" w:rsidRDefault="0006205A" w:rsidP="007B0546">
            <w:pPr>
              <w:pStyle w:val="MDPI42tablebody"/>
              <w:rPr>
                <w:rFonts w:ascii="Times New Roman" w:hAnsi="Times New Roman"/>
                <w:color w:val="auto"/>
                <w:lang w:val="en-GB"/>
              </w:rPr>
            </w:pPr>
            <w:proofErr w:type="spellStart"/>
            <w:r w:rsidRPr="003B4EFB">
              <w:rPr>
                <w:rFonts w:ascii="Times New Roman" w:hAnsi="Times New Roman"/>
                <w:i/>
                <w:iCs/>
                <w:color w:val="auto"/>
                <w:lang w:val="en-GB"/>
              </w:rPr>
              <w:t>d</w:t>
            </w:r>
            <w:r w:rsidRPr="003B4EFB">
              <w:rPr>
                <w:rFonts w:ascii="Times New Roman" w:hAnsi="Times New Roman"/>
                <w:i/>
                <w:iCs/>
                <w:color w:val="auto"/>
                <w:vertAlign w:val="subscript"/>
                <w:lang w:val="en-GB"/>
              </w:rPr>
              <w:t>b</w:t>
            </w:r>
            <w:proofErr w:type="spellEnd"/>
            <w:r w:rsidRPr="003B4EFB">
              <w:rPr>
                <w:rFonts w:ascii="Times New Roman" w:hAnsi="Times New Roman"/>
                <w:color w:val="auto"/>
                <w:lang w:val="en-GB"/>
              </w:rPr>
              <w:t xml:space="preserve"> [mm]</w:t>
            </w:r>
          </w:p>
        </w:tc>
        <w:tc>
          <w:tcPr>
            <w:tcW w:w="1304" w:type="dxa"/>
            <w:shd w:val="clear" w:color="auto" w:fill="FFFFFF"/>
            <w:vAlign w:val="center"/>
          </w:tcPr>
          <w:p w14:paraId="42B66CC0"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 xml:space="preserve">Average </w:t>
            </w:r>
            <w:proofErr w:type="spellStart"/>
            <w:r w:rsidRPr="003B4EFB">
              <w:rPr>
                <w:rFonts w:ascii="Times New Roman" w:hAnsi="Times New Roman"/>
                <w:i/>
                <w:iCs/>
                <w:color w:val="auto"/>
                <w:lang w:val="en-GB"/>
              </w:rPr>
              <w:t>d</w:t>
            </w:r>
            <w:r w:rsidRPr="003B4EFB">
              <w:rPr>
                <w:rFonts w:ascii="Times New Roman" w:hAnsi="Times New Roman"/>
                <w:i/>
                <w:iCs/>
                <w:color w:val="auto"/>
                <w:vertAlign w:val="subscript"/>
                <w:lang w:val="en-GB"/>
              </w:rPr>
              <w:t>b</w:t>
            </w:r>
            <w:proofErr w:type="spellEnd"/>
            <w:r w:rsidRPr="003B4EFB">
              <w:rPr>
                <w:rFonts w:ascii="Times New Roman" w:hAnsi="Times New Roman"/>
                <w:color w:val="auto"/>
                <w:lang w:val="en-GB"/>
              </w:rPr>
              <w:t xml:space="preserve"> [mm]</w:t>
            </w:r>
          </w:p>
        </w:tc>
        <w:tc>
          <w:tcPr>
            <w:tcW w:w="1275" w:type="dxa"/>
            <w:shd w:val="clear" w:color="auto" w:fill="FFFFFF"/>
            <w:vAlign w:val="center"/>
          </w:tcPr>
          <w:p w14:paraId="6B76DFC8"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 xml:space="preserve">Average </w:t>
            </w:r>
            <w:r w:rsidRPr="003B4EFB">
              <w:rPr>
                <w:rFonts w:ascii="Times New Roman" w:hAnsi="Times New Roman"/>
                <w:i/>
                <w:iCs/>
                <w:color w:val="auto"/>
                <w:lang w:val="en-GB"/>
              </w:rPr>
              <w:t>A</w:t>
            </w:r>
            <w:r w:rsidRPr="003B4EFB">
              <w:rPr>
                <w:rFonts w:ascii="Times New Roman" w:hAnsi="Times New Roman"/>
                <w:i/>
                <w:iCs/>
                <w:color w:val="auto"/>
                <w:vertAlign w:val="subscript"/>
                <w:lang w:val="en-GB"/>
              </w:rPr>
              <w:t>b</w:t>
            </w:r>
            <w:r>
              <w:rPr>
                <w:rFonts w:ascii="Times New Roman" w:hAnsi="Times New Roman"/>
                <w:i/>
                <w:iCs/>
                <w:color w:val="auto"/>
                <w:lang w:val="en-GB"/>
              </w:rPr>
              <w:t xml:space="preserve"> </w:t>
            </w:r>
            <w:r w:rsidRPr="003B4EFB">
              <w:rPr>
                <w:rFonts w:ascii="Times New Roman" w:hAnsi="Times New Roman"/>
                <w:color w:val="auto"/>
                <w:lang w:val="en-GB"/>
              </w:rPr>
              <w:t>[mm</w:t>
            </w:r>
            <w:r w:rsidRPr="003B4EFB">
              <w:rPr>
                <w:rFonts w:ascii="Times New Roman" w:hAnsi="Times New Roman"/>
                <w:color w:val="auto"/>
                <w:vertAlign w:val="superscript"/>
                <w:lang w:val="en-GB"/>
              </w:rPr>
              <w:t>2</w:t>
            </w:r>
            <w:r w:rsidRPr="003B4EFB">
              <w:rPr>
                <w:rFonts w:ascii="Times New Roman" w:hAnsi="Times New Roman"/>
                <w:color w:val="auto"/>
                <w:lang w:val="en-GB"/>
              </w:rPr>
              <w:t>]</w:t>
            </w:r>
          </w:p>
        </w:tc>
        <w:tc>
          <w:tcPr>
            <w:tcW w:w="1054" w:type="dxa"/>
            <w:shd w:val="clear" w:color="auto" w:fill="FFFFFF"/>
            <w:vAlign w:val="center"/>
          </w:tcPr>
          <w:p w14:paraId="4A73FA49" w14:textId="77777777" w:rsidR="0006205A" w:rsidRPr="003B4EFB" w:rsidRDefault="0006205A" w:rsidP="007B0546">
            <w:pPr>
              <w:pStyle w:val="MDPI42tablebody"/>
              <w:rPr>
                <w:rFonts w:ascii="Times New Roman" w:hAnsi="Times New Roman"/>
                <w:color w:val="auto"/>
                <w:lang w:val="en-GB"/>
              </w:rPr>
            </w:pPr>
            <w:bookmarkStart w:id="3" w:name="_Hlk124159526"/>
            <w:r w:rsidRPr="003B4EFB">
              <w:rPr>
                <w:rFonts w:ascii="Times New Roman" w:hAnsi="Times New Roman"/>
                <w:i/>
                <w:iCs/>
                <w:color w:val="auto"/>
                <w:lang w:val="en-GB"/>
              </w:rPr>
              <w:t>ρ</w:t>
            </w:r>
            <w:bookmarkEnd w:id="3"/>
            <w:r>
              <w:rPr>
                <w:rFonts w:ascii="Times New Roman" w:hAnsi="Times New Roman"/>
                <w:i/>
                <w:iCs/>
                <w:color w:val="auto"/>
                <w:lang w:val="en-GB"/>
              </w:rPr>
              <w:t xml:space="preserve"> </w:t>
            </w:r>
            <w:r>
              <w:rPr>
                <w:rFonts w:ascii="Times New Roman" w:hAnsi="Times New Roman"/>
                <w:i/>
                <w:iCs/>
                <w:color w:val="auto"/>
                <w:lang w:val="en-GB"/>
              </w:rPr>
              <w:br/>
            </w:r>
            <w:r w:rsidRPr="003B4EFB">
              <w:rPr>
                <w:rFonts w:ascii="Times New Roman" w:hAnsi="Times New Roman"/>
                <w:color w:val="auto"/>
                <w:lang w:val="en-GB"/>
              </w:rPr>
              <w:t>[g/cm</w:t>
            </w:r>
            <w:r w:rsidRPr="003B4EFB">
              <w:rPr>
                <w:rFonts w:ascii="Times New Roman" w:hAnsi="Times New Roman"/>
                <w:color w:val="auto"/>
                <w:vertAlign w:val="superscript"/>
                <w:lang w:val="en-GB"/>
              </w:rPr>
              <w:t>3</w:t>
            </w:r>
            <w:r w:rsidRPr="003B4EFB">
              <w:rPr>
                <w:rFonts w:ascii="Times New Roman" w:hAnsi="Times New Roman"/>
                <w:color w:val="auto"/>
                <w:lang w:val="en-GB"/>
              </w:rPr>
              <w:t>]</w:t>
            </w:r>
          </w:p>
        </w:tc>
        <w:tc>
          <w:tcPr>
            <w:tcW w:w="1209" w:type="dxa"/>
            <w:shd w:val="clear" w:color="auto" w:fill="FFFFFF"/>
            <w:vAlign w:val="center"/>
          </w:tcPr>
          <w:p w14:paraId="5E559B75"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 xml:space="preserve">Average </w:t>
            </w:r>
            <w:r w:rsidRPr="003B4EFB">
              <w:rPr>
                <w:rFonts w:ascii="Times New Roman" w:hAnsi="Times New Roman"/>
                <w:i/>
                <w:iCs/>
                <w:color w:val="auto"/>
                <w:lang w:val="en-GB"/>
              </w:rPr>
              <w:t xml:space="preserve">ρ </w:t>
            </w:r>
            <w:r w:rsidRPr="003B4EFB">
              <w:rPr>
                <w:rFonts w:ascii="Times New Roman" w:hAnsi="Times New Roman"/>
                <w:color w:val="auto"/>
                <w:lang w:val="en-GB"/>
              </w:rPr>
              <w:t>[g/cm</w:t>
            </w:r>
            <w:r w:rsidRPr="003B4EFB">
              <w:rPr>
                <w:rFonts w:ascii="Times New Roman" w:hAnsi="Times New Roman"/>
                <w:color w:val="auto"/>
                <w:vertAlign w:val="superscript"/>
                <w:lang w:val="en-GB"/>
              </w:rPr>
              <w:t>3</w:t>
            </w:r>
            <w:r w:rsidRPr="003B4EFB">
              <w:rPr>
                <w:rFonts w:ascii="Times New Roman" w:hAnsi="Times New Roman"/>
                <w:color w:val="auto"/>
                <w:lang w:val="en-GB"/>
              </w:rPr>
              <w:t>]</w:t>
            </w:r>
          </w:p>
        </w:tc>
        <w:tc>
          <w:tcPr>
            <w:tcW w:w="851" w:type="dxa"/>
            <w:shd w:val="clear" w:color="auto" w:fill="FFFFFF"/>
            <w:vAlign w:val="center"/>
          </w:tcPr>
          <w:p w14:paraId="1539C8A6"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 xml:space="preserve">SD of </w:t>
            </w:r>
            <w:r w:rsidRPr="003B4EFB">
              <w:rPr>
                <w:rFonts w:ascii="Times New Roman" w:hAnsi="Times New Roman"/>
                <w:i/>
                <w:iCs/>
                <w:color w:val="auto"/>
                <w:lang w:val="en-GB"/>
              </w:rPr>
              <w:t>ρ</w:t>
            </w:r>
          </w:p>
        </w:tc>
        <w:tc>
          <w:tcPr>
            <w:tcW w:w="1989" w:type="dxa"/>
            <w:shd w:val="clear" w:color="auto" w:fill="FFFFFF"/>
            <w:vAlign w:val="center"/>
          </w:tcPr>
          <w:p w14:paraId="64D3466B" w14:textId="77777777" w:rsidR="0006205A" w:rsidRPr="003B4EFB" w:rsidRDefault="0006205A" w:rsidP="007B0546">
            <w:pPr>
              <w:pStyle w:val="MDPI42tablebody"/>
              <w:rPr>
                <w:rFonts w:ascii="Times New Roman" w:hAnsi="Times New Roman"/>
                <w:color w:val="auto"/>
                <w:sz w:val="22"/>
                <w:szCs w:val="22"/>
                <w:lang w:val="en-GB"/>
              </w:rPr>
            </w:pPr>
            <w:r w:rsidRPr="003B4EFB">
              <w:rPr>
                <w:rFonts w:ascii="Times New Roman" w:hAnsi="Times New Roman"/>
                <w:color w:val="auto"/>
                <w:lang w:val="en-GB"/>
              </w:rPr>
              <w:t xml:space="preserve">Average </w:t>
            </w:r>
            <w:r w:rsidRPr="003B4EFB">
              <w:rPr>
                <w:rFonts w:ascii="Times New Roman" w:hAnsi="Times New Roman"/>
                <w:i/>
                <w:iCs/>
                <w:color w:val="auto"/>
                <w:lang w:val="en-GB"/>
              </w:rPr>
              <w:t>ρ</w:t>
            </w:r>
            <w:r w:rsidRPr="003B4EFB">
              <w:rPr>
                <w:rFonts w:ascii="Times New Roman" w:hAnsi="Times New Roman"/>
                <w:color w:val="auto"/>
                <w:lang w:val="en-GB"/>
              </w:rPr>
              <w:t xml:space="preserve"> </w:t>
            </w:r>
            <w:r>
              <w:rPr>
                <w:rFonts w:ascii="Times New Roman" w:hAnsi="Times New Roman"/>
                <w:color w:val="auto"/>
                <w:lang w:val="en-GB"/>
              </w:rPr>
              <w:br/>
            </w:r>
            <w:r w:rsidRPr="003B4EFB">
              <w:rPr>
                <w:rFonts w:ascii="Times New Roman" w:hAnsi="Times New Roman"/>
                <w:color w:val="auto"/>
                <w:lang w:val="en-GB"/>
              </w:rPr>
              <w:t>for</w:t>
            </w:r>
            <w:r>
              <w:rPr>
                <w:rFonts w:ascii="Times New Roman" w:hAnsi="Times New Roman"/>
                <w:color w:val="auto"/>
                <w:lang w:val="en-GB"/>
              </w:rPr>
              <w:t xml:space="preserve"> </w:t>
            </w:r>
            <w:r w:rsidRPr="003B4EFB">
              <w:rPr>
                <w:rFonts w:ascii="Times New Roman" w:hAnsi="Times New Roman"/>
                <w:color w:val="auto"/>
                <w:lang w:val="en-GB"/>
              </w:rPr>
              <w:t>all specimens/SD</w:t>
            </w:r>
          </w:p>
        </w:tc>
      </w:tr>
      <w:tr w:rsidR="0006205A" w:rsidRPr="003B4EFB" w14:paraId="6E4106BD" w14:textId="77777777" w:rsidTr="007B0546">
        <w:trPr>
          <w:trHeight w:val="1"/>
        </w:trPr>
        <w:tc>
          <w:tcPr>
            <w:tcW w:w="1060" w:type="dxa"/>
            <w:shd w:val="clear" w:color="auto" w:fill="FFFFFF"/>
            <w:vAlign w:val="center"/>
          </w:tcPr>
          <w:p w14:paraId="2017E162"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1/(3)</w:t>
            </w:r>
          </w:p>
        </w:tc>
        <w:tc>
          <w:tcPr>
            <w:tcW w:w="784" w:type="dxa"/>
            <w:shd w:val="clear" w:color="auto" w:fill="FFFFFF"/>
            <w:vAlign w:val="center"/>
          </w:tcPr>
          <w:p w14:paraId="4F2E234C"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2.74</w:t>
            </w:r>
          </w:p>
        </w:tc>
        <w:tc>
          <w:tcPr>
            <w:tcW w:w="1304" w:type="dxa"/>
            <w:vMerge w:val="restart"/>
            <w:shd w:val="clear" w:color="auto" w:fill="FFFFFF"/>
            <w:vAlign w:val="center"/>
          </w:tcPr>
          <w:p w14:paraId="380D0B61"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2.70</w:t>
            </w:r>
          </w:p>
        </w:tc>
        <w:tc>
          <w:tcPr>
            <w:tcW w:w="1275" w:type="dxa"/>
            <w:vMerge w:val="restart"/>
            <w:shd w:val="clear" w:color="auto" w:fill="FFFFFF"/>
            <w:vAlign w:val="center"/>
          </w:tcPr>
          <w:p w14:paraId="677A49E0"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4.94</w:t>
            </w:r>
          </w:p>
        </w:tc>
        <w:tc>
          <w:tcPr>
            <w:tcW w:w="1054" w:type="dxa"/>
            <w:shd w:val="clear" w:color="auto" w:fill="FFFFFF"/>
            <w:vAlign w:val="center"/>
          </w:tcPr>
          <w:p w14:paraId="5970F4B5"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0.99</w:t>
            </w:r>
          </w:p>
        </w:tc>
        <w:tc>
          <w:tcPr>
            <w:tcW w:w="1209" w:type="dxa"/>
            <w:vMerge w:val="restart"/>
            <w:shd w:val="clear" w:color="auto" w:fill="FFFFFF"/>
            <w:vAlign w:val="center"/>
          </w:tcPr>
          <w:p w14:paraId="5D68B7E4"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1.07</w:t>
            </w:r>
          </w:p>
        </w:tc>
        <w:tc>
          <w:tcPr>
            <w:tcW w:w="851" w:type="dxa"/>
            <w:vMerge w:val="restart"/>
            <w:shd w:val="clear" w:color="auto" w:fill="FFFFFF"/>
            <w:vAlign w:val="center"/>
          </w:tcPr>
          <w:p w14:paraId="15639480"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0.04</w:t>
            </w:r>
          </w:p>
        </w:tc>
        <w:tc>
          <w:tcPr>
            <w:tcW w:w="1989" w:type="dxa"/>
            <w:vMerge w:val="restart"/>
            <w:shd w:val="clear" w:color="auto" w:fill="FFFFFF"/>
            <w:vAlign w:val="center"/>
          </w:tcPr>
          <w:p w14:paraId="2844B0D8"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1.11 / 0.06</w:t>
            </w:r>
          </w:p>
        </w:tc>
      </w:tr>
      <w:tr w:rsidR="0006205A" w:rsidRPr="003B4EFB" w14:paraId="17022FDB" w14:textId="77777777" w:rsidTr="007B0546">
        <w:trPr>
          <w:trHeight w:val="1"/>
        </w:trPr>
        <w:tc>
          <w:tcPr>
            <w:tcW w:w="1060" w:type="dxa"/>
            <w:shd w:val="clear" w:color="auto" w:fill="FFFFFF"/>
            <w:vAlign w:val="center"/>
          </w:tcPr>
          <w:p w14:paraId="4FAC6A4F"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2/(3)</w:t>
            </w:r>
          </w:p>
        </w:tc>
        <w:tc>
          <w:tcPr>
            <w:tcW w:w="784" w:type="dxa"/>
            <w:shd w:val="clear" w:color="auto" w:fill="FFFFFF"/>
            <w:vAlign w:val="center"/>
          </w:tcPr>
          <w:p w14:paraId="24773709"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2.81</w:t>
            </w:r>
          </w:p>
        </w:tc>
        <w:tc>
          <w:tcPr>
            <w:tcW w:w="1304" w:type="dxa"/>
            <w:vMerge/>
            <w:shd w:val="clear" w:color="auto" w:fill="FFFFFF"/>
            <w:vAlign w:val="center"/>
          </w:tcPr>
          <w:p w14:paraId="0C87220C" w14:textId="77777777" w:rsidR="0006205A" w:rsidRPr="003B4EFB" w:rsidRDefault="0006205A" w:rsidP="007B0546">
            <w:pPr>
              <w:pStyle w:val="MDPI42tablebody"/>
              <w:rPr>
                <w:rFonts w:ascii="Times New Roman" w:hAnsi="Times New Roman"/>
                <w:color w:val="auto"/>
                <w:lang w:val="en-GB"/>
              </w:rPr>
            </w:pPr>
          </w:p>
        </w:tc>
        <w:tc>
          <w:tcPr>
            <w:tcW w:w="1275" w:type="dxa"/>
            <w:vMerge/>
            <w:shd w:val="clear" w:color="auto" w:fill="FFFFFF"/>
            <w:vAlign w:val="center"/>
          </w:tcPr>
          <w:p w14:paraId="3731EEAB" w14:textId="77777777" w:rsidR="0006205A" w:rsidRPr="003B4EFB" w:rsidRDefault="0006205A" w:rsidP="007B0546">
            <w:pPr>
              <w:pStyle w:val="MDPI42tablebody"/>
              <w:rPr>
                <w:rFonts w:ascii="Times New Roman" w:hAnsi="Times New Roman"/>
                <w:color w:val="auto"/>
                <w:lang w:val="en-GB"/>
              </w:rPr>
            </w:pPr>
          </w:p>
        </w:tc>
        <w:tc>
          <w:tcPr>
            <w:tcW w:w="1054" w:type="dxa"/>
            <w:shd w:val="clear" w:color="auto" w:fill="FFFFFF"/>
            <w:vAlign w:val="center"/>
          </w:tcPr>
          <w:p w14:paraId="119DD477"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1.07</w:t>
            </w:r>
          </w:p>
        </w:tc>
        <w:tc>
          <w:tcPr>
            <w:tcW w:w="1209" w:type="dxa"/>
            <w:vMerge/>
            <w:shd w:val="clear" w:color="auto" w:fill="FFFFFF"/>
            <w:vAlign w:val="center"/>
          </w:tcPr>
          <w:p w14:paraId="6EEC9180" w14:textId="77777777" w:rsidR="0006205A" w:rsidRPr="003B4EFB" w:rsidRDefault="0006205A" w:rsidP="007B0546">
            <w:pPr>
              <w:pStyle w:val="MDPI42tablebody"/>
              <w:rPr>
                <w:rFonts w:ascii="Times New Roman" w:hAnsi="Times New Roman"/>
                <w:color w:val="auto"/>
                <w:lang w:val="en-GB"/>
              </w:rPr>
            </w:pPr>
          </w:p>
        </w:tc>
        <w:tc>
          <w:tcPr>
            <w:tcW w:w="851" w:type="dxa"/>
            <w:vMerge/>
            <w:shd w:val="clear" w:color="auto" w:fill="FFFFFF"/>
            <w:vAlign w:val="center"/>
          </w:tcPr>
          <w:p w14:paraId="0496C527" w14:textId="77777777" w:rsidR="0006205A" w:rsidRPr="003B4EFB" w:rsidRDefault="0006205A" w:rsidP="007B0546">
            <w:pPr>
              <w:pStyle w:val="MDPI42tablebody"/>
              <w:rPr>
                <w:rFonts w:ascii="Times New Roman" w:hAnsi="Times New Roman"/>
                <w:color w:val="auto"/>
                <w:lang w:val="en-GB"/>
              </w:rPr>
            </w:pPr>
          </w:p>
        </w:tc>
        <w:tc>
          <w:tcPr>
            <w:tcW w:w="1989" w:type="dxa"/>
            <w:vMerge/>
            <w:shd w:val="clear" w:color="auto" w:fill="FFFFFF"/>
          </w:tcPr>
          <w:p w14:paraId="27162124" w14:textId="77777777" w:rsidR="0006205A" w:rsidRPr="003B4EFB" w:rsidRDefault="0006205A" w:rsidP="007B0546">
            <w:pPr>
              <w:pStyle w:val="MDPI42tablebody"/>
              <w:rPr>
                <w:rFonts w:ascii="Times New Roman" w:hAnsi="Times New Roman"/>
                <w:color w:val="auto"/>
                <w:sz w:val="22"/>
                <w:szCs w:val="22"/>
                <w:lang w:val="en-GB"/>
              </w:rPr>
            </w:pPr>
          </w:p>
        </w:tc>
      </w:tr>
      <w:tr w:rsidR="0006205A" w:rsidRPr="003B4EFB" w14:paraId="4F4CC8C9" w14:textId="77777777" w:rsidTr="007B0546">
        <w:trPr>
          <w:trHeight w:val="1"/>
        </w:trPr>
        <w:tc>
          <w:tcPr>
            <w:tcW w:w="1060" w:type="dxa"/>
            <w:shd w:val="clear" w:color="auto" w:fill="FFFFFF"/>
            <w:vAlign w:val="center"/>
          </w:tcPr>
          <w:p w14:paraId="49F2ACDD"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3/(3)</w:t>
            </w:r>
          </w:p>
        </w:tc>
        <w:tc>
          <w:tcPr>
            <w:tcW w:w="784" w:type="dxa"/>
            <w:shd w:val="clear" w:color="auto" w:fill="FFFFFF"/>
            <w:vAlign w:val="center"/>
          </w:tcPr>
          <w:p w14:paraId="7DDE7EFC"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2.73</w:t>
            </w:r>
          </w:p>
        </w:tc>
        <w:tc>
          <w:tcPr>
            <w:tcW w:w="1304" w:type="dxa"/>
            <w:vMerge/>
            <w:shd w:val="clear" w:color="auto" w:fill="FFFFFF"/>
            <w:vAlign w:val="center"/>
          </w:tcPr>
          <w:p w14:paraId="5BBA8E8B" w14:textId="77777777" w:rsidR="0006205A" w:rsidRPr="003B4EFB" w:rsidRDefault="0006205A" w:rsidP="007B0546">
            <w:pPr>
              <w:pStyle w:val="MDPI42tablebody"/>
              <w:rPr>
                <w:rFonts w:ascii="Times New Roman" w:hAnsi="Times New Roman"/>
                <w:color w:val="auto"/>
                <w:lang w:val="en-GB"/>
              </w:rPr>
            </w:pPr>
          </w:p>
        </w:tc>
        <w:tc>
          <w:tcPr>
            <w:tcW w:w="1275" w:type="dxa"/>
            <w:vMerge/>
            <w:shd w:val="clear" w:color="auto" w:fill="FFFFFF"/>
            <w:vAlign w:val="center"/>
          </w:tcPr>
          <w:p w14:paraId="1EFB5439" w14:textId="77777777" w:rsidR="0006205A" w:rsidRPr="003B4EFB" w:rsidRDefault="0006205A" w:rsidP="007B0546">
            <w:pPr>
              <w:pStyle w:val="MDPI42tablebody"/>
              <w:rPr>
                <w:rFonts w:ascii="Times New Roman" w:hAnsi="Times New Roman"/>
                <w:color w:val="auto"/>
                <w:lang w:val="en-GB"/>
              </w:rPr>
            </w:pPr>
          </w:p>
        </w:tc>
        <w:tc>
          <w:tcPr>
            <w:tcW w:w="1054" w:type="dxa"/>
            <w:shd w:val="clear" w:color="auto" w:fill="FFFFFF"/>
            <w:vAlign w:val="center"/>
          </w:tcPr>
          <w:p w14:paraId="2ADACD80"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1.06</w:t>
            </w:r>
          </w:p>
        </w:tc>
        <w:tc>
          <w:tcPr>
            <w:tcW w:w="1209" w:type="dxa"/>
            <w:vMerge/>
            <w:shd w:val="clear" w:color="auto" w:fill="FFFFFF"/>
            <w:vAlign w:val="center"/>
          </w:tcPr>
          <w:p w14:paraId="270A6338" w14:textId="77777777" w:rsidR="0006205A" w:rsidRPr="003B4EFB" w:rsidRDefault="0006205A" w:rsidP="007B0546">
            <w:pPr>
              <w:pStyle w:val="MDPI42tablebody"/>
              <w:rPr>
                <w:rFonts w:ascii="Times New Roman" w:hAnsi="Times New Roman"/>
                <w:color w:val="auto"/>
                <w:lang w:val="en-GB"/>
              </w:rPr>
            </w:pPr>
          </w:p>
        </w:tc>
        <w:tc>
          <w:tcPr>
            <w:tcW w:w="851" w:type="dxa"/>
            <w:vMerge/>
            <w:shd w:val="clear" w:color="auto" w:fill="FFFFFF"/>
            <w:vAlign w:val="center"/>
          </w:tcPr>
          <w:p w14:paraId="548D2C44" w14:textId="77777777" w:rsidR="0006205A" w:rsidRPr="003B4EFB" w:rsidRDefault="0006205A" w:rsidP="007B0546">
            <w:pPr>
              <w:pStyle w:val="MDPI42tablebody"/>
              <w:rPr>
                <w:rFonts w:ascii="Times New Roman" w:hAnsi="Times New Roman"/>
                <w:color w:val="auto"/>
                <w:lang w:val="en-GB"/>
              </w:rPr>
            </w:pPr>
          </w:p>
        </w:tc>
        <w:tc>
          <w:tcPr>
            <w:tcW w:w="1989" w:type="dxa"/>
            <w:vMerge/>
            <w:shd w:val="clear" w:color="auto" w:fill="FFFFFF"/>
          </w:tcPr>
          <w:p w14:paraId="46E80D23" w14:textId="77777777" w:rsidR="0006205A" w:rsidRPr="003B4EFB" w:rsidRDefault="0006205A" w:rsidP="007B0546">
            <w:pPr>
              <w:pStyle w:val="MDPI42tablebody"/>
              <w:rPr>
                <w:rFonts w:ascii="Times New Roman" w:hAnsi="Times New Roman"/>
                <w:color w:val="auto"/>
                <w:sz w:val="22"/>
                <w:szCs w:val="22"/>
                <w:lang w:val="en-GB"/>
              </w:rPr>
            </w:pPr>
          </w:p>
        </w:tc>
      </w:tr>
      <w:tr w:rsidR="0006205A" w:rsidRPr="003B4EFB" w14:paraId="69328363" w14:textId="77777777" w:rsidTr="007B0546">
        <w:trPr>
          <w:trHeight w:val="1"/>
        </w:trPr>
        <w:tc>
          <w:tcPr>
            <w:tcW w:w="1060" w:type="dxa"/>
            <w:shd w:val="clear" w:color="auto" w:fill="FFFFFF"/>
            <w:vAlign w:val="center"/>
          </w:tcPr>
          <w:p w14:paraId="4FBFB563"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4/(3)</w:t>
            </w:r>
          </w:p>
        </w:tc>
        <w:tc>
          <w:tcPr>
            <w:tcW w:w="784" w:type="dxa"/>
            <w:shd w:val="clear" w:color="auto" w:fill="FFFFFF"/>
            <w:vAlign w:val="center"/>
          </w:tcPr>
          <w:p w14:paraId="089E862A"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2.65</w:t>
            </w:r>
          </w:p>
        </w:tc>
        <w:tc>
          <w:tcPr>
            <w:tcW w:w="1304" w:type="dxa"/>
            <w:vMerge/>
            <w:shd w:val="clear" w:color="auto" w:fill="FFFFFF"/>
            <w:vAlign w:val="center"/>
          </w:tcPr>
          <w:p w14:paraId="448D9BA6" w14:textId="77777777" w:rsidR="0006205A" w:rsidRPr="003B4EFB" w:rsidRDefault="0006205A" w:rsidP="007B0546">
            <w:pPr>
              <w:pStyle w:val="MDPI42tablebody"/>
              <w:rPr>
                <w:rFonts w:ascii="Times New Roman" w:hAnsi="Times New Roman"/>
                <w:color w:val="auto"/>
                <w:lang w:val="en-GB"/>
              </w:rPr>
            </w:pPr>
          </w:p>
        </w:tc>
        <w:tc>
          <w:tcPr>
            <w:tcW w:w="1275" w:type="dxa"/>
            <w:vMerge/>
            <w:shd w:val="clear" w:color="auto" w:fill="FFFFFF"/>
            <w:vAlign w:val="center"/>
          </w:tcPr>
          <w:p w14:paraId="07991775" w14:textId="77777777" w:rsidR="0006205A" w:rsidRPr="003B4EFB" w:rsidRDefault="0006205A" w:rsidP="007B0546">
            <w:pPr>
              <w:pStyle w:val="MDPI42tablebody"/>
              <w:rPr>
                <w:rFonts w:ascii="Times New Roman" w:hAnsi="Times New Roman"/>
                <w:color w:val="auto"/>
                <w:lang w:val="en-GB"/>
              </w:rPr>
            </w:pPr>
          </w:p>
        </w:tc>
        <w:tc>
          <w:tcPr>
            <w:tcW w:w="1054" w:type="dxa"/>
            <w:shd w:val="clear" w:color="auto" w:fill="FFFFFF"/>
            <w:vAlign w:val="center"/>
          </w:tcPr>
          <w:p w14:paraId="1725A96A"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1.10</w:t>
            </w:r>
          </w:p>
        </w:tc>
        <w:tc>
          <w:tcPr>
            <w:tcW w:w="1209" w:type="dxa"/>
            <w:vMerge/>
            <w:shd w:val="clear" w:color="auto" w:fill="FFFFFF"/>
            <w:vAlign w:val="center"/>
          </w:tcPr>
          <w:p w14:paraId="1AE10D0B" w14:textId="77777777" w:rsidR="0006205A" w:rsidRPr="003B4EFB" w:rsidRDefault="0006205A" w:rsidP="007B0546">
            <w:pPr>
              <w:pStyle w:val="MDPI42tablebody"/>
              <w:rPr>
                <w:rFonts w:ascii="Times New Roman" w:hAnsi="Times New Roman"/>
                <w:color w:val="auto"/>
                <w:lang w:val="en-GB"/>
              </w:rPr>
            </w:pPr>
          </w:p>
        </w:tc>
        <w:tc>
          <w:tcPr>
            <w:tcW w:w="851" w:type="dxa"/>
            <w:vMerge/>
            <w:shd w:val="clear" w:color="auto" w:fill="FFFFFF"/>
            <w:vAlign w:val="center"/>
          </w:tcPr>
          <w:p w14:paraId="46BE280D" w14:textId="77777777" w:rsidR="0006205A" w:rsidRPr="003B4EFB" w:rsidRDefault="0006205A" w:rsidP="007B0546">
            <w:pPr>
              <w:pStyle w:val="MDPI42tablebody"/>
              <w:rPr>
                <w:rFonts w:ascii="Times New Roman" w:hAnsi="Times New Roman"/>
                <w:color w:val="auto"/>
                <w:lang w:val="en-GB"/>
              </w:rPr>
            </w:pPr>
          </w:p>
        </w:tc>
        <w:tc>
          <w:tcPr>
            <w:tcW w:w="1989" w:type="dxa"/>
            <w:vMerge/>
            <w:shd w:val="clear" w:color="auto" w:fill="FFFFFF"/>
          </w:tcPr>
          <w:p w14:paraId="08135863" w14:textId="77777777" w:rsidR="0006205A" w:rsidRPr="003B4EFB" w:rsidRDefault="0006205A" w:rsidP="007B0546">
            <w:pPr>
              <w:pStyle w:val="MDPI42tablebody"/>
              <w:rPr>
                <w:rFonts w:ascii="Times New Roman" w:hAnsi="Times New Roman"/>
                <w:color w:val="auto"/>
                <w:lang w:val="en-GB"/>
              </w:rPr>
            </w:pPr>
          </w:p>
        </w:tc>
      </w:tr>
      <w:tr w:rsidR="0006205A" w:rsidRPr="003B4EFB" w14:paraId="7A906536" w14:textId="77777777" w:rsidTr="007B0546">
        <w:trPr>
          <w:trHeight w:val="1"/>
        </w:trPr>
        <w:tc>
          <w:tcPr>
            <w:tcW w:w="1060" w:type="dxa"/>
            <w:shd w:val="clear" w:color="auto" w:fill="FFFFFF"/>
            <w:vAlign w:val="center"/>
          </w:tcPr>
          <w:p w14:paraId="51E75A5C"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5/(3)</w:t>
            </w:r>
          </w:p>
        </w:tc>
        <w:tc>
          <w:tcPr>
            <w:tcW w:w="784" w:type="dxa"/>
            <w:shd w:val="clear" w:color="auto" w:fill="FFFFFF"/>
            <w:vAlign w:val="center"/>
          </w:tcPr>
          <w:p w14:paraId="33825CC1"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2.65</w:t>
            </w:r>
          </w:p>
        </w:tc>
        <w:tc>
          <w:tcPr>
            <w:tcW w:w="1304" w:type="dxa"/>
            <w:vMerge/>
            <w:shd w:val="clear" w:color="auto" w:fill="FFFFFF"/>
            <w:vAlign w:val="center"/>
          </w:tcPr>
          <w:p w14:paraId="2B2D3015" w14:textId="77777777" w:rsidR="0006205A" w:rsidRPr="003B4EFB" w:rsidRDefault="0006205A" w:rsidP="007B0546">
            <w:pPr>
              <w:pStyle w:val="MDPI42tablebody"/>
              <w:rPr>
                <w:rFonts w:ascii="Times New Roman" w:hAnsi="Times New Roman"/>
                <w:color w:val="auto"/>
                <w:lang w:val="en-GB"/>
              </w:rPr>
            </w:pPr>
          </w:p>
        </w:tc>
        <w:tc>
          <w:tcPr>
            <w:tcW w:w="1275" w:type="dxa"/>
            <w:vMerge/>
            <w:shd w:val="clear" w:color="auto" w:fill="FFFFFF"/>
            <w:vAlign w:val="center"/>
          </w:tcPr>
          <w:p w14:paraId="7F9A528B" w14:textId="77777777" w:rsidR="0006205A" w:rsidRPr="003B4EFB" w:rsidRDefault="0006205A" w:rsidP="007B0546">
            <w:pPr>
              <w:pStyle w:val="MDPI42tablebody"/>
              <w:rPr>
                <w:rFonts w:ascii="Times New Roman" w:hAnsi="Times New Roman"/>
                <w:color w:val="auto"/>
                <w:lang w:val="en-GB"/>
              </w:rPr>
            </w:pPr>
          </w:p>
        </w:tc>
        <w:tc>
          <w:tcPr>
            <w:tcW w:w="1054" w:type="dxa"/>
            <w:shd w:val="clear" w:color="auto" w:fill="FFFFFF"/>
            <w:vAlign w:val="center"/>
          </w:tcPr>
          <w:p w14:paraId="5E5D922F"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1.07</w:t>
            </w:r>
          </w:p>
        </w:tc>
        <w:tc>
          <w:tcPr>
            <w:tcW w:w="1209" w:type="dxa"/>
            <w:vMerge/>
            <w:shd w:val="clear" w:color="auto" w:fill="FFFFFF"/>
            <w:vAlign w:val="center"/>
          </w:tcPr>
          <w:p w14:paraId="46BE004C" w14:textId="77777777" w:rsidR="0006205A" w:rsidRPr="003B4EFB" w:rsidRDefault="0006205A" w:rsidP="007B0546">
            <w:pPr>
              <w:pStyle w:val="MDPI42tablebody"/>
              <w:rPr>
                <w:rFonts w:ascii="Times New Roman" w:hAnsi="Times New Roman"/>
                <w:color w:val="auto"/>
                <w:lang w:val="en-GB"/>
              </w:rPr>
            </w:pPr>
          </w:p>
        </w:tc>
        <w:tc>
          <w:tcPr>
            <w:tcW w:w="851" w:type="dxa"/>
            <w:vMerge/>
            <w:shd w:val="clear" w:color="auto" w:fill="FFFFFF"/>
            <w:vAlign w:val="center"/>
          </w:tcPr>
          <w:p w14:paraId="021E3AAE" w14:textId="77777777" w:rsidR="0006205A" w:rsidRPr="003B4EFB" w:rsidRDefault="0006205A" w:rsidP="007B0546">
            <w:pPr>
              <w:pStyle w:val="MDPI42tablebody"/>
              <w:rPr>
                <w:rFonts w:ascii="Times New Roman" w:hAnsi="Times New Roman"/>
                <w:color w:val="auto"/>
                <w:lang w:val="en-GB"/>
              </w:rPr>
            </w:pPr>
          </w:p>
        </w:tc>
        <w:tc>
          <w:tcPr>
            <w:tcW w:w="1989" w:type="dxa"/>
            <w:vMerge/>
            <w:shd w:val="clear" w:color="auto" w:fill="FFFFFF"/>
          </w:tcPr>
          <w:p w14:paraId="5CBDDB3C" w14:textId="77777777" w:rsidR="0006205A" w:rsidRPr="003B4EFB" w:rsidRDefault="0006205A" w:rsidP="007B0546">
            <w:pPr>
              <w:pStyle w:val="MDPI42tablebody"/>
              <w:rPr>
                <w:rFonts w:ascii="Times New Roman" w:hAnsi="Times New Roman"/>
                <w:color w:val="auto"/>
                <w:lang w:val="en-GB"/>
              </w:rPr>
            </w:pPr>
          </w:p>
        </w:tc>
      </w:tr>
      <w:tr w:rsidR="0006205A" w:rsidRPr="003B4EFB" w14:paraId="160EBAD5" w14:textId="77777777" w:rsidTr="007B0546">
        <w:trPr>
          <w:trHeight w:val="1"/>
        </w:trPr>
        <w:tc>
          <w:tcPr>
            <w:tcW w:w="1060" w:type="dxa"/>
            <w:shd w:val="clear" w:color="auto" w:fill="FFFFFF"/>
            <w:vAlign w:val="center"/>
          </w:tcPr>
          <w:p w14:paraId="1087C65A"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6/(3)</w:t>
            </w:r>
          </w:p>
        </w:tc>
        <w:tc>
          <w:tcPr>
            <w:tcW w:w="784" w:type="dxa"/>
            <w:shd w:val="clear" w:color="auto" w:fill="FFFFFF"/>
            <w:vAlign w:val="center"/>
          </w:tcPr>
          <w:p w14:paraId="43D11661"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2.62</w:t>
            </w:r>
          </w:p>
        </w:tc>
        <w:tc>
          <w:tcPr>
            <w:tcW w:w="1304" w:type="dxa"/>
            <w:vMerge/>
            <w:shd w:val="clear" w:color="auto" w:fill="FFFFFF"/>
            <w:vAlign w:val="center"/>
          </w:tcPr>
          <w:p w14:paraId="47545D1B" w14:textId="77777777" w:rsidR="0006205A" w:rsidRPr="003B4EFB" w:rsidRDefault="0006205A" w:rsidP="007B0546">
            <w:pPr>
              <w:pStyle w:val="MDPI42tablebody"/>
              <w:rPr>
                <w:rFonts w:ascii="Times New Roman" w:hAnsi="Times New Roman"/>
                <w:color w:val="auto"/>
                <w:lang w:val="en-GB"/>
              </w:rPr>
            </w:pPr>
          </w:p>
        </w:tc>
        <w:tc>
          <w:tcPr>
            <w:tcW w:w="1275" w:type="dxa"/>
            <w:vMerge/>
            <w:shd w:val="clear" w:color="auto" w:fill="FFFFFF"/>
            <w:vAlign w:val="center"/>
          </w:tcPr>
          <w:p w14:paraId="0A84B4CC" w14:textId="77777777" w:rsidR="0006205A" w:rsidRPr="003B4EFB" w:rsidRDefault="0006205A" w:rsidP="007B0546">
            <w:pPr>
              <w:pStyle w:val="MDPI42tablebody"/>
              <w:rPr>
                <w:rFonts w:ascii="Times New Roman" w:hAnsi="Times New Roman"/>
                <w:color w:val="auto"/>
                <w:lang w:val="en-GB"/>
              </w:rPr>
            </w:pPr>
          </w:p>
        </w:tc>
        <w:tc>
          <w:tcPr>
            <w:tcW w:w="1054" w:type="dxa"/>
            <w:shd w:val="clear" w:color="auto" w:fill="FFFFFF"/>
            <w:vAlign w:val="center"/>
          </w:tcPr>
          <w:p w14:paraId="20189D60"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1.10</w:t>
            </w:r>
          </w:p>
        </w:tc>
        <w:tc>
          <w:tcPr>
            <w:tcW w:w="1209" w:type="dxa"/>
            <w:vMerge/>
            <w:shd w:val="clear" w:color="auto" w:fill="FFFFFF"/>
            <w:vAlign w:val="center"/>
          </w:tcPr>
          <w:p w14:paraId="6B5A263E" w14:textId="77777777" w:rsidR="0006205A" w:rsidRPr="003B4EFB" w:rsidRDefault="0006205A" w:rsidP="007B0546">
            <w:pPr>
              <w:pStyle w:val="MDPI42tablebody"/>
              <w:rPr>
                <w:rFonts w:ascii="Times New Roman" w:hAnsi="Times New Roman"/>
                <w:color w:val="auto"/>
                <w:lang w:val="en-GB"/>
              </w:rPr>
            </w:pPr>
          </w:p>
        </w:tc>
        <w:tc>
          <w:tcPr>
            <w:tcW w:w="851" w:type="dxa"/>
            <w:vMerge/>
            <w:shd w:val="clear" w:color="auto" w:fill="FFFFFF"/>
            <w:vAlign w:val="center"/>
          </w:tcPr>
          <w:p w14:paraId="7C7A0577" w14:textId="77777777" w:rsidR="0006205A" w:rsidRPr="003B4EFB" w:rsidRDefault="0006205A" w:rsidP="007B0546">
            <w:pPr>
              <w:pStyle w:val="MDPI42tablebody"/>
              <w:rPr>
                <w:rFonts w:ascii="Times New Roman" w:hAnsi="Times New Roman"/>
                <w:color w:val="auto"/>
                <w:lang w:val="en-GB"/>
              </w:rPr>
            </w:pPr>
          </w:p>
        </w:tc>
        <w:tc>
          <w:tcPr>
            <w:tcW w:w="1989" w:type="dxa"/>
            <w:vMerge/>
            <w:shd w:val="clear" w:color="auto" w:fill="FFFFFF"/>
          </w:tcPr>
          <w:p w14:paraId="7030AAA0" w14:textId="77777777" w:rsidR="0006205A" w:rsidRPr="003B4EFB" w:rsidRDefault="0006205A" w:rsidP="007B0546">
            <w:pPr>
              <w:pStyle w:val="MDPI42tablebody"/>
              <w:rPr>
                <w:rFonts w:ascii="Times New Roman" w:hAnsi="Times New Roman"/>
                <w:color w:val="auto"/>
                <w:lang w:val="en-GB"/>
              </w:rPr>
            </w:pPr>
          </w:p>
        </w:tc>
      </w:tr>
      <w:tr w:rsidR="0006205A" w:rsidRPr="003B4EFB" w14:paraId="08EF15FC" w14:textId="77777777" w:rsidTr="007B0546">
        <w:trPr>
          <w:trHeight w:val="1"/>
        </w:trPr>
        <w:tc>
          <w:tcPr>
            <w:tcW w:w="1060" w:type="dxa"/>
            <w:shd w:val="clear" w:color="auto" w:fill="FFFFFF"/>
            <w:vAlign w:val="center"/>
          </w:tcPr>
          <w:p w14:paraId="4E2236D9"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1/(4)</w:t>
            </w:r>
          </w:p>
        </w:tc>
        <w:tc>
          <w:tcPr>
            <w:tcW w:w="784" w:type="dxa"/>
            <w:shd w:val="clear" w:color="auto" w:fill="FFFFFF"/>
            <w:vAlign w:val="center"/>
          </w:tcPr>
          <w:p w14:paraId="119F08E3"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3.09</w:t>
            </w:r>
          </w:p>
        </w:tc>
        <w:tc>
          <w:tcPr>
            <w:tcW w:w="1304" w:type="dxa"/>
            <w:vMerge w:val="restart"/>
            <w:shd w:val="clear" w:color="auto" w:fill="FFFFFF"/>
            <w:vAlign w:val="center"/>
          </w:tcPr>
          <w:p w14:paraId="1D24AF14"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3.17</w:t>
            </w:r>
          </w:p>
        </w:tc>
        <w:tc>
          <w:tcPr>
            <w:tcW w:w="1275" w:type="dxa"/>
            <w:vMerge w:val="restart"/>
            <w:shd w:val="clear" w:color="auto" w:fill="FFFFFF"/>
            <w:vAlign w:val="center"/>
          </w:tcPr>
          <w:p w14:paraId="235D581A"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7.10</w:t>
            </w:r>
          </w:p>
        </w:tc>
        <w:tc>
          <w:tcPr>
            <w:tcW w:w="1054" w:type="dxa"/>
            <w:shd w:val="clear" w:color="auto" w:fill="FFFFFF"/>
            <w:vAlign w:val="center"/>
          </w:tcPr>
          <w:p w14:paraId="4F099C03"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1.07</w:t>
            </w:r>
          </w:p>
        </w:tc>
        <w:tc>
          <w:tcPr>
            <w:tcW w:w="1209" w:type="dxa"/>
            <w:vMerge w:val="restart"/>
            <w:shd w:val="clear" w:color="auto" w:fill="FFFFFF"/>
            <w:vAlign w:val="center"/>
          </w:tcPr>
          <w:p w14:paraId="3EB2EC44"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1.08</w:t>
            </w:r>
          </w:p>
        </w:tc>
        <w:tc>
          <w:tcPr>
            <w:tcW w:w="851" w:type="dxa"/>
            <w:vMerge w:val="restart"/>
            <w:shd w:val="clear" w:color="auto" w:fill="FFFFFF"/>
            <w:vAlign w:val="center"/>
          </w:tcPr>
          <w:p w14:paraId="711EC9FC"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0.01</w:t>
            </w:r>
          </w:p>
        </w:tc>
        <w:tc>
          <w:tcPr>
            <w:tcW w:w="1989" w:type="dxa"/>
            <w:vMerge/>
            <w:shd w:val="clear" w:color="auto" w:fill="FFFFFF"/>
          </w:tcPr>
          <w:p w14:paraId="4537CE38" w14:textId="77777777" w:rsidR="0006205A" w:rsidRPr="003B4EFB" w:rsidRDefault="0006205A" w:rsidP="007B0546">
            <w:pPr>
              <w:pStyle w:val="MDPI42tablebody"/>
              <w:rPr>
                <w:rFonts w:ascii="Times New Roman" w:hAnsi="Times New Roman"/>
                <w:color w:val="auto"/>
                <w:sz w:val="22"/>
                <w:szCs w:val="22"/>
                <w:lang w:val="en-GB"/>
              </w:rPr>
            </w:pPr>
          </w:p>
        </w:tc>
      </w:tr>
      <w:tr w:rsidR="0006205A" w:rsidRPr="003B4EFB" w14:paraId="5A581A67" w14:textId="77777777" w:rsidTr="007B0546">
        <w:trPr>
          <w:trHeight w:val="1"/>
        </w:trPr>
        <w:tc>
          <w:tcPr>
            <w:tcW w:w="1060" w:type="dxa"/>
            <w:shd w:val="clear" w:color="auto" w:fill="FFFFFF"/>
            <w:vAlign w:val="center"/>
          </w:tcPr>
          <w:p w14:paraId="572B1DA4"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2/(4)</w:t>
            </w:r>
          </w:p>
        </w:tc>
        <w:tc>
          <w:tcPr>
            <w:tcW w:w="784" w:type="dxa"/>
            <w:shd w:val="clear" w:color="auto" w:fill="FFFFFF"/>
            <w:vAlign w:val="center"/>
          </w:tcPr>
          <w:p w14:paraId="2C1D0627"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3.24</w:t>
            </w:r>
          </w:p>
        </w:tc>
        <w:tc>
          <w:tcPr>
            <w:tcW w:w="1304" w:type="dxa"/>
            <w:vMerge/>
            <w:shd w:val="clear" w:color="auto" w:fill="FFFFFF"/>
            <w:vAlign w:val="center"/>
          </w:tcPr>
          <w:p w14:paraId="7081DD62" w14:textId="77777777" w:rsidR="0006205A" w:rsidRPr="003B4EFB" w:rsidRDefault="0006205A" w:rsidP="007B0546">
            <w:pPr>
              <w:pStyle w:val="MDPI42tablebody"/>
              <w:rPr>
                <w:rFonts w:ascii="Times New Roman" w:hAnsi="Times New Roman"/>
                <w:color w:val="auto"/>
                <w:lang w:val="en-GB"/>
              </w:rPr>
            </w:pPr>
          </w:p>
        </w:tc>
        <w:tc>
          <w:tcPr>
            <w:tcW w:w="1275" w:type="dxa"/>
            <w:vMerge/>
            <w:shd w:val="clear" w:color="auto" w:fill="FFFFFF"/>
            <w:vAlign w:val="center"/>
          </w:tcPr>
          <w:p w14:paraId="4116E2ED" w14:textId="77777777" w:rsidR="0006205A" w:rsidRPr="003B4EFB" w:rsidRDefault="0006205A" w:rsidP="007B0546">
            <w:pPr>
              <w:pStyle w:val="MDPI42tablebody"/>
              <w:rPr>
                <w:rFonts w:ascii="Times New Roman" w:hAnsi="Times New Roman"/>
                <w:color w:val="auto"/>
                <w:lang w:val="en-GB"/>
              </w:rPr>
            </w:pPr>
          </w:p>
        </w:tc>
        <w:tc>
          <w:tcPr>
            <w:tcW w:w="1054" w:type="dxa"/>
            <w:shd w:val="clear" w:color="auto" w:fill="FFFFFF"/>
            <w:vAlign w:val="center"/>
          </w:tcPr>
          <w:p w14:paraId="260C6E59"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1.08</w:t>
            </w:r>
          </w:p>
        </w:tc>
        <w:tc>
          <w:tcPr>
            <w:tcW w:w="1209" w:type="dxa"/>
            <w:vMerge/>
            <w:shd w:val="clear" w:color="auto" w:fill="FFFFFF"/>
            <w:vAlign w:val="center"/>
          </w:tcPr>
          <w:p w14:paraId="45F2146A" w14:textId="77777777" w:rsidR="0006205A" w:rsidRPr="003B4EFB" w:rsidRDefault="0006205A" w:rsidP="007B0546">
            <w:pPr>
              <w:pStyle w:val="MDPI42tablebody"/>
              <w:rPr>
                <w:rFonts w:ascii="Times New Roman" w:hAnsi="Times New Roman"/>
                <w:color w:val="auto"/>
                <w:lang w:val="en-GB"/>
              </w:rPr>
            </w:pPr>
          </w:p>
        </w:tc>
        <w:tc>
          <w:tcPr>
            <w:tcW w:w="851" w:type="dxa"/>
            <w:vMerge/>
            <w:shd w:val="clear" w:color="auto" w:fill="FFFFFF"/>
            <w:vAlign w:val="center"/>
          </w:tcPr>
          <w:p w14:paraId="7305F64E" w14:textId="77777777" w:rsidR="0006205A" w:rsidRPr="003B4EFB" w:rsidRDefault="0006205A" w:rsidP="007B0546">
            <w:pPr>
              <w:pStyle w:val="MDPI42tablebody"/>
              <w:rPr>
                <w:rFonts w:ascii="Times New Roman" w:hAnsi="Times New Roman"/>
                <w:color w:val="auto"/>
                <w:lang w:val="en-GB"/>
              </w:rPr>
            </w:pPr>
          </w:p>
        </w:tc>
        <w:tc>
          <w:tcPr>
            <w:tcW w:w="1989" w:type="dxa"/>
            <w:vMerge/>
            <w:shd w:val="clear" w:color="auto" w:fill="FFFFFF"/>
          </w:tcPr>
          <w:p w14:paraId="46C6F955" w14:textId="77777777" w:rsidR="0006205A" w:rsidRPr="003B4EFB" w:rsidRDefault="0006205A" w:rsidP="007B0546">
            <w:pPr>
              <w:pStyle w:val="MDPI42tablebody"/>
              <w:rPr>
                <w:rFonts w:ascii="Times New Roman" w:hAnsi="Times New Roman"/>
                <w:color w:val="auto"/>
                <w:sz w:val="22"/>
                <w:szCs w:val="22"/>
                <w:lang w:val="en-GB"/>
              </w:rPr>
            </w:pPr>
          </w:p>
        </w:tc>
      </w:tr>
      <w:tr w:rsidR="0006205A" w:rsidRPr="003B4EFB" w14:paraId="74392103" w14:textId="77777777" w:rsidTr="007B0546">
        <w:trPr>
          <w:trHeight w:val="1"/>
        </w:trPr>
        <w:tc>
          <w:tcPr>
            <w:tcW w:w="1060" w:type="dxa"/>
            <w:shd w:val="clear" w:color="auto" w:fill="FFFFFF"/>
            <w:vAlign w:val="center"/>
          </w:tcPr>
          <w:p w14:paraId="00F9CA2C"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3/(4)</w:t>
            </w:r>
          </w:p>
        </w:tc>
        <w:tc>
          <w:tcPr>
            <w:tcW w:w="784" w:type="dxa"/>
            <w:shd w:val="clear" w:color="auto" w:fill="FFFFFF"/>
            <w:vAlign w:val="center"/>
          </w:tcPr>
          <w:p w14:paraId="09CDAAEB"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3.17</w:t>
            </w:r>
          </w:p>
        </w:tc>
        <w:tc>
          <w:tcPr>
            <w:tcW w:w="1304" w:type="dxa"/>
            <w:vMerge/>
            <w:shd w:val="clear" w:color="auto" w:fill="FFFFFF"/>
            <w:vAlign w:val="center"/>
          </w:tcPr>
          <w:p w14:paraId="32229DF0" w14:textId="77777777" w:rsidR="0006205A" w:rsidRPr="003B4EFB" w:rsidRDefault="0006205A" w:rsidP="007B0546">
            <w:pPr>
              <w:pStyle w:val="MDPI42tablebody"/>
              <w:rPr>
                <w:rFonts w:ascii="Times New Roman" w:hAnsi="Times New Roman"/>
                <w:color w:val="auto"/>
                <w:lang w:val="en-GB"/>
              </w:rPr>
            </w:pPr>
          </w:p>
        </w:tc>
        <w:tc>
          <w:tcPr>
            <w:tcW w:w="1275" w:type="dxa"/>
            <w:vMerge/>
            <w:shd w:val="clear" w:color="auto" w:fill="FFFFFF"/>
            <w:vAlign w:val="center"/>
          </w:tcPr>
          <w:p w14:paraId="7511D7BD" w14:textId="77777777" w:rsidR="0006205A" w:rsidRPr="003B4EFB" w:rsidRDefault="0006205A" w:rsidP="007B0546">
            <w:pPr>
              <w:pStyle w:val="MDPI42tablebody"/>
              <w:rPr>
                <w:rFonts w:ascii="Times New Roman" w:hAnsi="Times New Roman"/>
                <w:color w:val="auto"/>
                <w:lang w:val="en-GB"/>
              </w:rPr>
            </w:pPr>
          </w:p>
        </w:tc>
        <w:tc>
          <w:tcPr>
            <w:tcW w:w="1054" w:type="dxa"/>
            <w:shd w:val="clear" w:color="auto" w:fill="FFFFFF"/>
            <w:vAlign w:val="center"/>
          </w:tcPr>
          <w:p w14:paraId="488E6429"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1.09</w:t>
            </w:r>
          </w:p>
        </w:tc>
        <w:tc>
          <w:tcPr>
            <w:tcW w:w="1209" w:type="dxa"/>
            <w:vMerge/>
            <w:shd w:val="clear" w:color="auto" w:fill="FFFFFF"/>
            <w:vAlign w:val="center"/>
          </w:tcPr>
          <w:p w14:paraId="19A549BF" w14:textId="77777777" w:rsidR="0006205A" w:rsidRPr="003B4EFB" w:rsidRDefault="0006205A" w:rsidP="007B0546">
            <w:pPr>
              <w:pStyle w:val="MDPI42tablebody"/>
              <w:rPr>
                <w:rFonts w:ascii="Times New Roman" w:hAnsi="Times New Roman"/>
                <w:color w:val="auto"/>
                <w:lang w:val="en-GB"/>
              </w:rPr>
            </w:pPr>
          </w:p>
        </w:tc>
        <w:tc>
          <w:tcPr>
            <w:tcW w:w="851" w:type="dxa"/>
            <w:vMerge/>
            <w:shd w:val="clear" w:color="auto" w:fill="FFFFFF"/>
            <w:vAlign w:val="center"/>
          </w:tcPr>
          <w:p w14:paraId="750AD77C" w14:textId="77777777" w:rsidR="0006205A" w:rsidRPr="003B4EFB" w:rsidRDefault="0006205A" w:rsidP="007B0546">
            <w:pPr>
              <w:pStyle w:val="MDPI42tablebody"/>
              <w:rPr>
                <w:rFonts w:ascii="Times New Roman" w:hAnsi="Times New Roman"/>
                <w:color w:val="auto"/>
                <w:lang w:val="en-GB"/>
              </w:rPr>
            </w:pPr>
          </w:p>
        </w:tc>
        <w:tc>
          <w:tcPr>
            <w:tcW w:w="1989" w:type="dxa"/>
            <w:vMerge/>
            <w:shd w:val="clear" w:color="auto" w:fill="FFFFFF"/>
          </w:tcPr>
          <w:p w14:paraId="3BF9AB9B" w14:textId="77777777" w:rsidR="0006205A" w:rsidRPr="003B4EFB" w:rsidRDefault="0006205A" w:rsidP="007B0546">
            <w:pPr>
              <w:pStyle w:val="MDPI42tablebody"/>
              <w:rPr>
                <w:rFonts w:ascii="Times New Roman" w:hAnsi="Times New Roman"/>
                <w:color w:val="auto"/>
                <w:sz w:val="22"/>
                <w:szCs w:val="22"/>
                <w:lang w:val="en-GB"/>
              </w:rPr>
            </w:pPr>
          </w:p>
        </w:tc>
      </w:tr>
      <w:tr w:rsidR="0006205A" w:rsidRPr="003B4EFB" w14:paraId="02D882E4" w14:textId="77777777" w:rsidTr="007B0546">
        <w:trPr>
          <w:trHeight w:val="1"/>
        </w:trPr>
        <w:tc>
          <w:tcPr>
            <w:tcW w:w="1060" w:type="dxa"/>
            <w:shd w:val="clear" w:color="auto" w:fill="FFFFFF"/>
            <w:vAlign w:val="center"/>
          </w:tcPr>
          <w:p w14:paraId="4EB469C6"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4/(4)</w:t>
            </w:r>
          </w:p>
        </w:tc>
        <w:tc>
          <w:tcPr>
            <w:tcW w:w="784" w:type="dxa"/>
            <w:shd w:val="clear" w:color="auto" w:fill="FFFFFF"/>
            <w:vAlign w:val="center"/>
          </w:tcPr>
          <w:p w14:paraId="7A4AAA2B"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2.98</w:t>
            </w:r>
          </w:p>
        </w:tc>
        <w:tc>
          <w:tcPr>
            <w:tcW w:w="1304" w:type="dxa"/>
            <w:vMerge/>
            <w:shd w:val="clear" w:color="auto" w:fill="FFFFFF"/>
            <w:vAlign w:val="center"/>
          </w:tcPr>
          <w:p w14:paraId="1D6F1A46" w14:textId="77777777" w:rsidR="0006205A" w:rsidRPr="003B4EFB" w:rsidRDefault="0006205A" w:rsidP="007B0546">
            <w:pPr>
              <w:pStyle w:val="MDPI42tablebody"/>
              <w:rPr>
                <w:rFonts w:ascii="Times New Roman" w:hAnsi="Times New Roman"/>
                <w:color w:val="auto"/>
                <w:lang w:val="en-GB"/>
              </w:rPr>
            </w:pPr>
          </w:p>
        </w:tc>
        <w:tc>
          <w:tcPr>
            <w:tcW w:w="1275" w:type="dxa"/>
            <w:vMerge/>
            <w:shd w:val="clear" w:color="auto" w:fill="FFFFFF"/>
            <w:vAlign w:val="center"/>
          </w:tcPr>
          <w:p w14:paraId="4A4FC393" w14:textId="77777777" w:rsidR="0006205A" w:rsidRPr="003B4EFB" w:rsidRDefault="0006205A" w:rsidP="007B0546">
            <w:pPr>
              <w:pStyle w:val="MDPI42tablebody"/>
              <w:rPr>
                <w:rFonts w:ascii="Times New Roman" w:hAnsi="Times New Roman"/>
                <w:color w:val="auto"/>
                <w:lang w:val="en-GB"/>
              </w:rPr>
            </w:pPr>
          </w:p>
        </w:tc>
        <w:tc>
          <w:tcPr>
            <w:tcW w:w="1054" w:type="dxa"/>
            <w:shd w:val="clear" w:color="auto" w:fill="FFFFFF"/>
            <w:vAlign w:val="center"/>
          </w:tcPr>
          <w:p w14:paraId="710EB790"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1.06</w:t>
            </w:r>
          </w:p>
        </w:tc>
        <w:tc>
          <w:tcPr>
            <w:tcW w:w="1209" w:type="dxa"/>
            <w:vMerge/>
            <w:shd w:val="clear" w:color="auto" w:fill="FFFFFF"/>
            <w:vAlign w:val="center"/>
          </w:tcPr>
          <w:p w14:paraId="5CA5155C" w14:textId="77777777" w:rsidR="0006205A" w:rsidRPr="003B4EFB" w:rsidRDefault="0006205A" w:rsidP="007B0546">
            <w:pPr>
              <w:pStyle w:val="MDPI42tablebody"/>
              <w:rPr>
                <w:rFonts w:ascii="Times New Roman" w:hAnsi="Times New Roman"/>
                <w:color w:val="auto"/>
                <w:lang w:val="en-GB"/>
              </w:rPr>
            </w:pPr>
          </w:p>
        </w:tc>
        <w:tc>
          <w:tcPr>
            <w:tcW w:w="851" w:type="dxa"/>
            <w:vMerge/>
            <w:shd w:val="clear" w:color="auto" w:fill="FFFFFF"/>
            <w:vAlign w:val="center"/>
          </w:tcPr>
          <w:p w14:paraId="4431429D" w14:textId="77777777" w:rsidR="0006205A" w:rsidRPr="003B4EFB" w:rsidRDefault="0006205A" w:rsidP="007B0546">
            <w:pPr>
              <w:pStyle w:val="MDPI42tablebody"/>
              <w:rPr>
                <w:rFonts w:ascii="Times New Roman" w:hAnsi="Times New Roman"/>
                <w:color w:val="auto"/>
                <w:lang w:val="en-GB"/>
              </w:rPr>
            </w:pPr>
          </w:p>
        </w:tc>
        <w:tc>
          <w:tcPr>
            <w:tcW w:w="1989" w:type="dxa"/>
            <w:vMerge/>
            <w:shd w:val="clear" w:color="auto" w:fill="FFFFFF"/>
          </w:tcPr>
          <w:p w14:paraId="30D552DC" w14:textId="77777777" w:rsidR="0006205A" w:rsidRPr="003B4EFB" w:rsidRDefault="0006205A" w:rsidP="007B0546">
            <w:pPr>
              <w:pStyle w:val="MDPI42tablebody"/>
              <w:rPr>
                <w:rFonts w:ascii="Times New Roman" w:hAnsi="Times New Roman"/>
                <w:color w:val="auto"/>
                <w:lang w:val="en-GB"/>
              </w:rPr>
            </w:pPr>
          </w:p>
        </w:tc>
      </w:tr>
      <w:tr w:rsidR="0006205A" w:rsidRPr="003B4EFB" w14:paraId="7E3AAF60" w14:textId="77777777" w:rsidTr="007B0546">
        <w:trPr>
          <w:trHeight w:val="1"/>
        </w:trPr>
        <w:tc>
          <w:tcPr>
            <w:tcW w:w="1060" w:type="dxa"/>
            <w:shd w:val="clear" w:color="auto" w:fill="FFFFFF"/>
            <w:vAlign w:val="center"/>
          </w:tcPr>
          <w:p w14:paraId="47220473"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5/(4)</w:t>
            </w:r>
          </w:p>
        </w:tc>
        <w:tc>
          <w:tcPr>
            <w:tcW w:w="784" w:type="dxa"/>
            <w:shd w:val="clear" w:color="auto" w:fill="FFFFFF"/>
            <w:vAlign w:val="center"/>
          </w:tcPr>
          <w:p w14:paraId="7F117C47"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3.28</w:t>
            </w:r>
          </w:p>
        </w:tc>
        <w:tc>
          <w:tcPr>
            <w:tcW w:w="1304" w:type="dxa"/>
            <w:vMerge/>
            <w:shd w:val="clear" w:color="auto" w:fill="FFFFFF"/>
            <w:vAlign w:val="center"/>
          </w:tcPr>
          <w:p w14:paraId="5CD9B218" w14:textId="77777777" w:rsidR="0006205A" w:rsidRPr="003B4EFB" w:rsidRDefault="0006205A" w:rsidP="007B0546">
            <w:pPr>
              <w:pStyle w:val="MDPI42tablebody"/>
              <w:rPr>
                <w:rFonts w:ascii="Times New Roman" w:hAnsi="Times New Roman"/>
                <w:color w:val="auto"/>
                <w:lang w:val="en-GB"/>
              </w:rPr>
            </w:pPr>
          </w:p>
        </w:tc>
        <w:tc>
          <w:tcPr>
            <w:tcW w:w="1275" w:type="dxa"/>
            <w:vMerge/>
            <w:shd w:val="clear" w:color="auto" w:fill="FFFFFF"/>
            <w:vAlign w:val="center"/>
          </w:tcPr>
          <w:p w14:paraId="269217C4" w14:textId="77777777" w:rsidR="0006205A" w:rsidRPr="003B4EFB" w:rsidRDefault="0006205A" w:rsidP="007B0546">
            <w:pPr>
              <w:pStyle w:val="MDPI42tablebody"/>
              <w:rPr>
                <w:rFonts w:ascii="Times New Roman" w:hAnsi="Times New Roman"/>
                <w:color w:val="auto"/>
                <w:lang w:val="en-GB"/>
              </w:rPr>
            </w:pPr>
          </w:p>
        </w:tc>
        <w:tc>
          <w:tcPr>
            <w:tcW w:w="1054" w:type="dxa"/>
            <w:shd w:val="clear" w:color="auto" w:fill="FFFFFF"/>
            <w:vAlign w:val="center"/>
          </w:tcPr>
          <w:p w14:paraId="4DA673E6"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1.06</w:t>
            </w:r>
          </w:p>
        </w:tc>
        <w:tc>
          <w:tcPr>
            <w:tcW w:w="1209" w:type="dxa"/>
            <w:vMerge/>
            <w:shd w:val="clear" w:color="auto" w:fill="FFFFFF"/>
            <w:vAlign w:val="center"/>
          </w:tcPr>
          <w:p w14:paraId="05B91327" w14:textId="77777777" w:rsidR="0006205A" w:rsidRPr="003B4EFB" w:rsidRDefault="0006205A" w:rsidP="007B0546">
            <w:pPr>
              <w:pStyle w:val="MDPI42tablebody"/>
              <w:rPr>
                <w:rFonts w:ascii="Times New Roman" w:hAnsi="Times New Roman"/>
                <w:color w:val="auto"/>
                <w:lang w:val="en-GB"/>
              </w:rPr>
            </w:pPr>
          </w:p>
        </w:tc>
        <w:tc>
          <w:tcPr>
            <w:tcW w:w="851" w:type="dxa"/>
            <w:vMerge/>
            <w:shd w:val="clear" w:color="auto" w:fill="FFFFFF"/>
            <w:vAlign w:val="center"/>
          </w:tcPr>
          <w:p w14:paraId="2820756B" w14:textId="77777777" w:rsidR="0006205A" w:rsidRPr="003B4EFB" w:rsidRDefault="0006205A" w:rsidP="007B0546">
            <w:pPr>
              <w:pStyle w:val="MDPI42tablebody"/>
              <w:rPr>
                <w:rFonts w:ascii="Times New Roman" w:hAnsi="Times New Roman"/>
                <w:color w:val="auto"/>
                <w:lang w:val="en-GB"/>
              </w:rPr>
            </w:pPr>
          </w:p>
        </w:tc>
        <w:tc>
          <w:tcPr>
            <w:tcW w:w="1989" w:type="dxa"/>
            <w:vMerge/>
            <w:shd w:val="clear" w:color="auto" w:fill="FFFFFF"/>
          </w:tcPr>
          <w:p w14:paraId="004550D5" w14:textId="77777777" w:rsidR="0006205A" w:rsidRPr="003B4EFB" w:rsidRDefault="0006205A" w:rsidP="007B0546">
            <w:pPr>
              <w:pStyle w:val="MDPI42tablebody"/>
              <w:rPr>
                <w:rFonts w:ascii="Times New Roman" w:hAnsi="Times New Roman"/>
                <w:color w:val="auto"/>
                <w:lang w:val="en-GB"/>
              </w:rPr>
            </w:pPr>
          </w:p>
        </w:tc>
      </w:tr>
      <w:tr w:rsidR="0006205A" w:rsidRPr="003B4EFB" w14:paraId="2BAD5394" w14:textId="77777777" w:rsidTr="007B0546">
        <w:trPr>
          <w:trHeight w:val="1"/>
        </w:trPr>
        <w:tc>
          <w:tcPr>
            <w:tcW w:w="1060" w:type="dxa"/>
            <w:shd w:val="clear" w:color="auto" w:fill="FFFFFF"/>
            <w:vAlign w:val="center"/>
          </w:tcPr>
          <w:p w14:paraId="2C66F854"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6/(4)</w:t>
            </w:r>
          </w:p>
        </w:tc>
        <w:tc>
          <w:tcPr>
            <w:tcW w:w="784" w:type="dxa"/>
            <w:shd w:val="clear" w:color="auto" w:fill="FFFFFF"/>
            <w:vAlign w:val="center"/>
          </w:tcPr>
          <w:p w14:paraId="05517986"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3.24</w:t>
            </w:r>
          </w:p>
        </w:tc>
        <w:tc>
          <w:tcPr>
            <w:tcW w:w="1304" w:type="dxa"/>
            <w:vMerge/>
            <w:shd w:val="clear" w:color="auto" w:fill="FFFFFF"/>
            <w:vAlign w:val="center"/>
          </w:tcPr>
          <w:p w14:paraId="21AFB657" w14:textId="77777777" w:rsidR="0006205A" w:rsidRPr="003B4EFB" w:rsidRDefault="0006205A" w:rsidP="007B0546">
            <w:pPr>
              <w:pStyle w:val="MDPI42tablebody"/>
              <w:rPr>
                <w:rFonts w:ascii="Times New Roman" w:hAnsi="Times New Roman"/>
                <w:color w:val="auto"/>
                <w:lang w:val="en-GB"/>
              </w:rPr>
            </w:pPr>
          </w:p>
        </w:tc>
        <w:tc>
          <w:tcPr>
            <w:tcW w:w="1275" w:type="dxa"/>
            <w:vMerge/>
            <w:shd w:val="clear" w:color="auto" w:fill="FFFFFF"/>
            <w:vAlign w:val="center"/>
          </w:tcPr>
          <w:p w14:paraId="6CF2E4F8" w14:textId="77777777" w:rsidR="0006205A" w:rsidRPr="003B4EFB" w:rsidRDefault="0006205A" w:rsidP="007B0546">
            <w:pPr>
              <w:pStyle w:val="MDPI42tablebody"/>
              <w:rPr>
                <w:rFonts w:ascii="Times New Roman" w:hAnsi="Times New Roman"/>
                <w:color w:val="auto"/>
                <w:lang w:val="en-GB"/>
              </w:rPr>
            </w:pPr>
          </w:p>
        </w:tc>
        <w:tc>
          <w:tcPr>
            <w:tcW w:w="1054" w:type="dxa"/>
            <w:shd w:val="clear" w:color="auto" w:fill="FFFFFF"/>
            <w:vAlign w:val="center"/>
          </w:tcPr>
          <w:p w14:paraId="3D46F53B"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1.09</w:t>
            </w:r>
          </w:p>
        </w:tc>
        <w:tc>
          <w:tcPr>
            <w:tcW w:w="1209" w:type="dxa"/>
            <w:vMerge/>
            <w:shd w:val="clear" w:color="auto" w:fill="FFFFFF"/>
            <w:vAlign w:val="center"/>
          </w:tcPr>
          <w:p w14:paraId="663AAB14" w14:textId="77777777" w:rsidR="0006205A" w:rsidRPr="003B4EFB" w:rsidRDefault="0006205A" w:rsidP="007B0546">
            <w:pPr>
              <w:pStyle w:val="MDPI42tablebody"/>
              <w:rPr>
                <w:rFonts w:ascii="Times New Roman" w:hAnsi="Times New Roman"/>
                <w:color w:val="auto"/>
                <w:lang w:val="en-GB"/>
              </w:rPr>
            </w:pPr>
          </w:p>
        </w:tc>
        <w:tc>
          <w:tcPr>
            <w:tcW w:w="851" w:type="dxa"/>
            <w:vMerge/>
            <w:shd w:val="clear" w:color="auto" w:fill="FFFFFF"/>
            <w:vAlign w:val="center"/>
          </w:tcPr>
          <w:p w14:paraId="73C20584" w14:textId="77777777" w:rsidR="0006205A" w:rsidRPr="003B4EFB" w:rsidRDefault="0006205A" w:rsidP="007B0546">
            <w:pPr>
              <w:pStyle w:val="MDPI42tablebody"/>
              <w:rPr>
                <w:rFonts w:ascii="Times New Roman" w:hAnsi="Times New Roman"/>
                <w:color w:val="auto"/>
                <w:lang w:val="en-GB"/>
              </w:rPr>
            </w:pPr>
          </w:p>
        </w:tc>
        <w:tc>
          <w:tcPr>
            <w:tcW w:w="1989" w:type="dxa"/>
            <w:vMerge/>
            <w:shd w:val="clear" w:color="auto" w:fill="FFFFFF"/>
          </w:tcPr>
          <w:p w14:paraId="755A7E54" w14:textId="77777777" w:rsidR="0006205A" w:rsidRPr="003B4EFB" w:rsidRDefault="0006205A" w:rsidP="007B0546">
            <w:pPr>
              <w:pStyle w:val="MDPI42tablebody"/>
              <w:rPr>
                <w:rFonts w:ascii="Times New Roman" w:hAnsi="Times New Roman"/>
                <w:color w:val="auto"/>
                <w:lang w:val="en-GB"/>
              </w:rPr>
            </w:pPr>
          </w:p>
        </w:tc>
      </w:tr>
      <w:tr w:rsidR="0006205A" w:rsidRPr="003B4EFB" w14:paraId="70574E77" w14:textId="77777777" w:rsidTr="007B0546">
        <w:trPr>
          <w:trHeight w:val="1"/>
        </w:trPr>
        <w:tc>
          <w:tcPr>
            <w:tcW w:w="1060" w:type="dxa"/>
            <w:shd w:val="clear" w:color="auto" w:fill="FFFFFF"/>
            <w:vAlign w:val="center"/>
          </w:tcPr>
          <w:p w14:paraId="336C205F"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1/(6)</w:t>
            </w:r>
          </w:p>
        </w:tc>
        <w:tc>
          <w:tcPr>
            <w:tcW w:w="784" w:type="dxa"/>
            <w:shd w:val="clear" w:color="auto" w:fill="FFFFFF"/>
            <w:vAlign w:val="center"/>
          </w:tcPr>
          <w:p w14:paraId="56229A8D"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3.96</w:t>
            </w:r>
          </w:p>
        </w:tc>
        <w:tc>
          <w:tcPr>
            <w:tcW w:w="1304" w:type="dxa"/>
            <w:vMerge w:val="restart"/>
            <w:shd w:val="clear" w:color="auto" w:fill="FFFFFF"/>
            <w:vAlign w:val="center"/>
          </w:tcPr>
          <w:p w14:paraId="088FFC5A"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3.98</w:t>
            </w:r>
          </w:p>
        </w:tc>
        <w:tc>
          <w:tcPr>
            <w:tcW w:w="1275" w:type="dxa"/>
            <w:vMerge w:val="restart"/>
            <w:shd w:val="clear" w:color="auto" w:fill="FFFFFF"/>
            <w:vAlign w:val="center"/>
          </w:tcPr>
          <w:p w14:paraId="16D0B61B"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11.65</w:t>
            </w:r>
          </w:p>
        </w:tc>
        <w:tc>
          <w:tcPr>
            <w:tcW w:w="1054" w:type="dxa"/>
            <w:shd w:val="clear" w:color="auto" w:fill="FFFFFF"/>
            <w:vAlign w:val="center"/>
          </w:tcPr>
          <w:p w14:paraId="5FE6E021"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1.26</w:t>
            </w:r>
          </w:p>
        </w:tc>
        <w:tc>
          <w:tcPr>
            <w:tcW w:w="1209" w:type="dxa"/>
            <w:vMerge w:val="restart"/>
            <w:shd w:val="clear" w:color="auto" w:fill="FFFFFF"/>
            <w:vAlign w:val="center"/>
          </w:tcPr>
          <w:p w14:paraId="37314647"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1.14</w:t>
            </w:r>
          </w:p>
        </w:tc>
        <w:tc>
          <w:tcPr>
            <w:tcW w:w="851" w:type="dxa"/>
            <w:vMerge w:val="restart"/>
            <w:shd w:val="clear" w:color="auto" w:fill="FFFFFF"/>
            <w:vAlign w:val="center"/>
          </w:tcPr>
          <w:p w14:paraId="7861E808"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0.06</w:t>
            </w:r>
          </w:p>
        </w:tc>
        <w:tc>
          <w:tcPr>
            <w:tcW w:w="1989" w:type="dxa"/>
            <w:vMerge/>
            <w:shd w:val="clear" w:color="auto" w:fill="FFFFFF"/>
          </w:tcPr>
          <w:p w14:paraId="5F0F7DBB" w14:textId="77777777" w:rsidR="0006205A" w:rsidRPr="003B4EFB" w:rsidRDefault="0006205A" w:rsidP="007B0546">
            <w:pPr>
              <w:pStyle w:val="MDPI42tablebody"/>
              <w:rPr>
                <w:rFonts w:ascii="Times New Roman" w:hAnsi="Times New Roman"/>
                <w:color w:val="auto"/>
                <w:sz w:val="22"/>
                <w:szCs w:val="22"/>
                <w:lang w:val="en-GB"/>
              </w:rPr>
            </w:pPr>
          </w:p>
        </w:tc>
      </w:tr>
      <w:tr w:rsidR="0006205A" w:rsidRPr="003B4EFB" w14:paraId="68F552B3" w14:textId="77777777" w:rsidTr="007B0546">
        <w:trPr>
          <w:trHeight w:val="1"/>
        </w:trPr>
        <w:tc>
          <w:tcPr>
            <w:tcW w:w="1060" w:type="dxa"/>
            <w:shd w:val="clear" w:color="auto" w:fill="FFFFFF"/>
            <w:vAlign w:val="center"/>
          </w:tcPr>
          <w:p w14:paraId="606A1BC5"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2/(6)</w:t>
            </w:r>
          </w:p>
        </w:tc>
        <w:tc>
          <w:tcPr>
            <w:tcW w:w="784" w:type="dxa"/>
            <w:shd w:val="clear" w:color="auto" w:fill="FFFFFF"/>
            <w:vAlign w:val="center"/>
          </w:tcPr>
          <w:p w14:paraId="61B84E2C"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3.73</w:t>
            </w:r>
          </w:p>
        </w:tc>
        <w:tc>
          <w:tcPr>
            <w:tcW w:w="1304" w:type="dxa"/>
            <w:vMerge/>
            <w:shd w:val="clear" w:color="auto" w:fill="FFFFFF"/>
            <w:vAlign w:val="center"/>
          </w:tcPr>
          <w:p w14:paraId="769BE69E" w14:textId="77777777" w:rsidR="0006205A" w:rsidRPr="003B4EFB" w:rsidRDefault="0006205A" w:rsidP="007B0546">
            <w:pPr>
              <w:pStyle w:val="MDPI42tablebody"/>
              <w:rPr>
                <w:rFonts w:ascii="Times New Roman" w:hAnsi="Times New Roman"/>
                <w:color w:val="auto"/>
                <w:lang w:val="en-GB"/>
              </w:rPr>
            </w:pPr>
          </w:p>
        </w:tc>
        <w:tc>
          <w:tcPr>
            <w:tcW w:w="1275" w:type="dxa"/>
            <w:vMerge/>
            <w:shd w:val="clear" w:color="auto" w:fill="FFFFFF"/>
            <w:vAlign w:val="center"/>
          </w:tcPr>
          <w:p w14:paraId="55EB262C" w14:textId="77777777" w:rsidR="0006205A" w:rsidRPr="003B4EFB" w:rsidRDefault="0006205A" w:rsidP="007B0546">
            <w:pPr>
              <w:pStyle w:val="MDPI42tablebody"/>
              <w:rPr>
                <w:rFonts w:ascii="Times New Roman" w:hAnsi="Times New Roman"/>
                <w:color w:val="auto"/>
                <w:lang w:val="en-GB"/>
              </w:rPr>
            </w:pPr>
          </w:p>
        </w:tc>
        <w:tc>
          <w:tcPr>
            <w:tcW w:w="1054" w:type="dxa"/>
            <w:shd w:val="clear" w:color="auto" w:fill="FFFFFF"/>
            <w:vAlign w:val="center"/>
          </w:tcPr>
          <w:p w14:paraId="392439AE"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1.16</w:t>
            </w:r>
          </w:p>
        </w:tc>
        <w:tc>
          <w:tcPr>
            <w:tcW w:w="1209" w:type="dxa"/>
            <w:vMerge/>
            <w:shd w:val="clear" w:color="auto" w:fill="FFFFFF"/>
            <w:vAlign w:val="center"/>
          </w:tcPr>
          <w:p w14:paraId="3DC59DEE" w14:textId="77777777" w:rsidR="0006205A" w:rsidRPr="003B4EFB" w:rsidRDefault="0006205A" w:rsidP="007B0546">
            <w:pPr>
              <w:pStyle w:val="MDPI42tablebody"/>
              <w:rPr>
                <w:rFonts w:ascii="Times New Roman" w:hAnsi="Times New Roman"/>
                <w:color w:val="auto"/>
                <w:lang w:val="en-GB"/>
              </w:rPr>
            </w:pPr>
          </w:p>
        </w:tc>
        <w:tc>
          <w:tcPr>
            <w:tcW w:w="851" w:type="dxa"/>
            <w:vMerge/>
            <w:shd w:val="clear" w:color="auto" w:fill="FFFFFF"/>
            <w:vAlign w:val="center"/>
          </w:tcPr>
          <w:p w14:paraId="61488581" w14:textId="77777777" w:rsidR="0006205A" w:rsidRPr="003B4EFB" w:rsidRDefault="0006205A" w:rsidP="007B0546">
            <w:pPr>
              <w:pStyle w:val="MDPI42tablebody"/>
              <w:rPr>
                <w:rFonts w:ascii="Times New Roman" w:hAnsi="Times New Roman"/>
                <w:color w:val="auto"/>
                <w:lang w:val="en-GB"/>
              </w:rPr>
            </w:pPr>
          </w:p>
        </w:tc>
        <w:tc>
          <w:tcPr>
            <w:tcW w:w="1989" w:type="dxa"/>
            <w:vMerge/>
            <w:shd w:val="clear" w:color="auto" w:fill="FFFFFF"/>
          </w:tcPr>
          <w:p w14:paraId="3636A218" w14:textId="77777777" w:rsidR="0006205A" w:rsidRPr="003B4EFB" w:rsidRDefault="0006205A" w:rsidP="007B0546">
            <w:pPr>
              <w:pStyle w:val="MDPI42tablebody"/>
              <w:rPr>
                <w:rFonts w:ascii="Times New Roman" w:hAnsi="Times New Roman"/>
                <w:color w:val="auto"/>
                <w:sz w:val="22"/>
                <w:szCs w:val="22"/>
                <w:lang w:val="en-GB"/>
              </w:rPr>
            </w:pPr>
          </w:p>
        </w:tc>
      </w:tr>
      <w:tr w:rsidR="0006205A" w:rsidRPr="003B4EFB" w14:paraId="1C261D7C" w14:textId="77777777" w:rsidTr="007B0546">
        <w:trPr>
          <w:trHeight w:val="1"/>
        </w:trPr>
        <w:tc>
          <w:tcPr>
            <w:tcW w:w="1060" w:type="dxa"/>
            <w:shd w:val="clear" w:color="auto" w:fill="FFFFFF"/>
            <w:vAlign w:val="center"/>
          </w:tcPr>
          <w:p w14:paraId="26729105"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3/(6)</w:t>
            </w:r>
          </w:p>
        </w:tc>
        <w:tc>
          <w:tcPr>
            <w:tcW w:w="784" w:type="dxa"/>
            <w:shd w:val="clear" w:color="auto" w:fill="FFFFFF"/>
            <w:vAlign w:val="center"/>
          </w:tcPr>
          <w:p w14:paraId="14322730"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3.66</w:t>
            </w:r>
          </w:p>
        </w:tc>
        <w:tc>
          <w:tcPr>
            <w:tcW w:w="1304" w:type="dxa"/>
            <w:vMerge/>
            <w:shd w:val="clear" w:color="auto" w:fill="FFFFFF"/>
            <w:vAlign w:val="center"/>
          </w:tcPr>
          <w:p w14:paraId="63162305" w14:textId="77777777" w:rsidR="0006205A" w:rsidRPr="003B4EFB" w:rsidRDefault="0006205A" w:rsidP="007B0546">
            <w:pPr>
              <w:pStyle w:val="MDPI42tablebody"/>
              <w:rPr>
                <w:rFonts w:ascii="Times New Roman" w:hAnsi="Times New Roman"/>
                <w:color w:val="auto"/>
                <w:lang w:val="en-GB"/>
              </w:rPr>
            </w:pPr>
          </w:p>
        </w:tc>
        <w:tc>
          <w:tcPr>
            <w:tcW w:w="1275" w:type="dxa"/>
            <w:vMerge/>
            <w:shd w:val="clear" w:color="auto" w:fill="FFFFFF"/>
            <w:vAlign w:val="center"/>
          </w:tcPr>
          <w:p w14:paraId="634A54B3" w14:textId="77777777" w:rsidR="0006205A" w:rsidRPr="003B4EFB" w:rsidRDefault="0006205A" w:rsidP="007B0546">
            <w:pPr>
              <w:pStyle w:val="MDPI42tablebody"/>
              <w:rPr>
                <w:rFonts w:ascii="Times New Roman" w:hAnsi="Times New Roman"/>
                <w:color w:val="auto"/>
                <w:lang w:val="en-GB"/>
              </w:rPr>
            </w:pPr>
          </w:p>
        </w:tc>
        <w:tc>
          <w:tcPr>
            <w:tcW w:w="1054" w:type="dxa"/>
            <w:shd w:val="clear" w:color="auto" w:fill="FFFFFF"/>
            <w:vAlign w:val="center"/>
          </w:tcPr>
          <w:p w14:paraId="35A047B8"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1.11</w:t>
            </w:r>
          </w:p>
        </w:tc>
        <w:tc>
          <w:tcPr>
            <w:tcW w:w="1209" w:type="dxa"/>
            <w:vMerge/>
            <w:shd w:val="clear" w:color="auto" w:fill="FFFFFF"/>
            <w:vAlign w:val="center"/>
          </w:tcPr>
          <w:p w14:paraId="60EC3EE0" w14:textId="77777777" w:rsidR="0006205A" w:rsidRPr="003B4EFB" w:rsidRDefault="0006205A" w:rsidP="007B0546">
            <w:pPr>
              <w:pStyle w:val="MDPI42tablebody"/>
              <w:rPr>
                <w:rFonts w:ascii="Times New Roman" w:hAnsi="Times New Roman"/>
                <w:color w:val="auto"/>
                <w:lang w:val="en-GB"/>
              </w:rPr>
            </w:pPr>
          </w:p>
        </w:tc>
        <w:tc>
          <w:tcPr>
            <w:tcW w:w="851" w:type="dxa"/>
            <w:vMerge/>
            <w:shd w:val="clear" w:color="auto" w:fill="FFFFFF"/>
            <w:vAlign w:val="center"/>
          </w:tcPr>
          <w:p w14:paraId="6234F9D4" w14:textId="77777777" w:rsidR="0006205A" w:rsidRPr="003B4EFB" w:rsidRDefault="0006205A" w:rsidP="007B0546">
            <w:pPr>
              <w:pStyle w:val="MDPI42tablebody"/>
              <w:rPr>
                <w:rFonts w:ascii="Times New Roman" w:hAnsi="Times New Roman"/>
                <w:color w:val="auto"/>
                <w:lang w:val="en-GB"/>
              </w:rPr>
            </w:pPr>
          </w:p>
        </w:tc>
        <w:tc>
          <w:tcPr>
            <w:tcW w:w="1989" w:type="dxa"/>
            <w:vMerge/>
            <w:shd w:val="clear" w:color="auto" w:fill="FFFFFF"/>
          </w:tcPr>
          <w:p w14:paraId="25612DC8" w14:textId="77777777" w:rsidR="0006205A" w:rsidRPr="003B4EFB" w:rsidRDefault="0006205A" w:rsidP="007B0546">
            <w:pPr>
              <w:pStyle w:val="MDPI42tablebody"/>
              <w:rPr>
                <w:rFonts w:ascii="Times New Roman" w:hAnsi="Times New Roman"/>
                <w:color w:val="auto"/>
                <w:sz w:val="22"/>
                <w:szCs w:val="22"/>
                <w:lang w:val="en-GB"/>
              </w:rPr>
            </w:pPr>
          </w:p>
        </w:tc>
      </w:tr>
      <w:tr w:rsidR="0006205A" w:rsidRPr="003B4EFB" w14:paraId="684B6000" w14:textId="77777777" w:rsidTr="007B0546">
        <w:trPr>
          <w:trHeight w:val="1"/>
        </w:trPr>
        <w:tc>
          <w:tcPr>
            <w:tcW w:w="1060" w:type="dxa"/>
            <w:shd w:val="clear" w:color="auto" w:fill="FFFFFF"/>
            <w:vAlign w:val="center"/>
          </w:tcPr>
          <w:p w14:paraId="7D45F0FD"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4/(6)</w:t>
            </w:r>
          </w:p>
        </w:tc>
        <w:tc>
          <w:tcPr>
            <w:tcW w:w="784" w:type="dxa"/>
            <w:shd w:val="clear" w:color="auto" w:fill="FFFFFF"/>
            <w:vAlign w:val="center"/>
          </w:tcPr>
          <w:p w14:paraId="7F3B1D08"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4.29</w:t>
            </w:r>
          </w:p>
        </w:tc>
        <w:tc>
          <w:tcPr>
            <w:tcW w:w="1304" w:type="dxa"/>
            <w:vMerge/>
            <w:shd w:val="clear" w:color="auto" w:fill="FFFFFF"/>
            <w:vAlign w:val="center"/>
          </w:tcPr>
          <w:p w14:paraId="19D5B751" w14:textId="77777777" w:rsidR="0006205A" w:rsidRPr="003B4EFB" w:rsidRDefault="0006205A" w:rsidP="007B0546">
            <w:pPr>
              <w:pStyle w:val="MDPI42tablebody"/>
              <w:rPr>
                <w:rFonts w:ascii="Times New Roman" w:hAnsi="Times New Roman"/>
                <w:color w:val="auto"/>
                <w:lang w:val="en-GB"/>
              </w:rPr>
            </w:pPr>
          </w:p>
        </w:tc>
        <w:tc>
          <w:tcPr>
            <w:tcW w:w="1275" w:type="dxa"/>
            <w:vMerge/>
            <w:shd w:val="clear" w:color="auto" w:fill="FFFFFF"/>
            <w:vAlign w:val="center"/>
          </w:tcPr>
          <w:p w14:paraId="36E65832" w14:textId="77777777" w:rsidR="0006205A" w:rsidRPr="003B4EFB" w:rsidRDefault="0006205A" w:rsidP="007B0546">
            <w:pPr>
              <w:pStyle w:val="MDPI42tablebody"/>
              <w:rPr>
                <w:rFonts w:ascii="Times New Roman" w:hAnsi="Times New Roman"/>
                <w:color w:val="auto"/>
                <w:lang w:val="en-GB"/>
              </w:rPr>
            </w:pPr>
          </w:p>
        </w:tc>
        <w:tc>
          <w:tcPr>
            <w:tcW w:w="1054" w:type="dxa"/>
            <w:shd w:val="clear" w:color="auto" w:fill="FFFFFF"/>
            <w:vAlign w:val="center"/>
          </w:tcPr>
          <w:p w14:paraId="3DD251BA"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1.09</w:t>
            </w:r>
          </w:p>
        </w:tc>
        <w:tc>
          <w:tcPr>
            <w:tcW w:w="1209" w:type="dxa"/>
            <w:vMerge/>
            <w:shd w:val="clear" w:color="auto" w:fill="FFFFFF"/>
            <w:vAlign w:val="center"/>
          </w:tcPr>
          <w:p w14:paraId="4896250F" w14:textId="77777777" w:rsidR="0006205A" w:rsidRPr="003B4EFB" w:rsidRDefault="0006205A" w:rsidP="007B0546">
            <w:pPr>
              <w:pStyle w:val="MDPI42tablebody"/>
              <w:rPr>
                <w:rFonts w:ascii="Times New Roman" w:hAnsi="Times New Roman"/>
                <w:color w:val="auto"/>
                <w:lang w:val="en-GB"/>
              </w:rPr>
            </w:pPr>
          </w:p>
        </w:tc>
        <w:tc>
          <w:tcPr>
            <w:tcW w:w="851" w:type="dxa"/>
            <w:vMerge/>
            <w:shd w:val="clear" w:color="auto" w:fill="FFFFFF"/>
            <w:vAlign w:val="center"/>
          </w:tcPr>
          <w:p w14:paraId="43189E25" w14:textId="77777777" w:rsidR="0006205A" w:rsidRPr="003B4EFB" w:rsidRDefault="0006205A" w:rsidP="007B0546">
            <w:pPr>
              <w:pStyle w:val="MDPI42tablebody"/>
              <w:rPr>
                <w:rFonts w:ascii="Times New Roman" w:hAnsi="Times New Roman"/>
                <w:color w:val="auto"/>
                <w:lang w:val="en-GB"/>
              </w:rPr>
            </w:pPr>
          </w:p>
        </w:tc>
        <w:tc>
          <w:tcPr>
            <w:tcW w:w="1989" w:type="dxa"/>
            <w:vMerge/>
            <w:shd w:val="clear" w:color="auto" w:fill="FFFFFF"/>
          </w:tcPr>
          <w:p w14:paraId="2277C849" w14:textId="77777777" w:rsidR="0006205A" w:rsidRPr="003B4EFB" w:rsidRDefault="0006205A" w:rsidP="007B0546">
            <w:pPr>
              <w:pStyle w:val="MDPI42tablebody"/>
              <w:rPr>
                <w:rFonts w:ascii="Times New Roman" w:hAnsi="Times New Roman"/>
                <w:color w:val="auto"/>
                <w:lang w:val="en-GB"/>
              </w:rPr>
            </w:pPr>
          </w:p>
        </w:tc>
      </w:tr>
      <w:tr w:rsidR="0006205A" w:rsidRPr="003B4EFB" w14:paraId="33576168" w14:textId="77777777" w:rsidTr="007B0546">
        <w:trPr>
          <w:trHeight w:val="1"/>
        </w:trPr>
        <w:tc>
          <w:tcPr>
            <w:tcW w:w="1060" w:type="dxa"/>
            <w:shd w:val="clear" w:color="auto" w:fill="FFFFFF"/>
            <w:vAlign w:val="center"/>
          </w:tcPr>
          <w:p w14:paraId="2EAEC4C8"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5/(6)</w:t>
            </w:r>
          </w:p>
        </w:tc>
        <w:tc>
          <w:tcPr>
            <w:tcW w:w="784" w:type="dxa"/>
            <w:shd w:val="clear" w:color="auto" w:fill="FFFFFF"/>
            <w:vAlign w:val="center"/>
          </w:tcPr>
          <w:p w14:paraId="01BFEBE6"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4.06</w:t>
            </w:r>
          </w:p>
        </w:tc>
        <w:tc>
          <w:tcPr>
            <w:tcW w:w="1304" w:type="dxa"/>
            <w:vMerge/>
            <w:shd w:val="clear" w:color="auto" w:fill="FFFFFF"/>
            <w:vAlign w:val="center"/>
          </w:tcPr>
          <w:p w14:paraId="3AC995B8" w14:textId="77777777" w:rsidR="0006205A" w:rsidRPr="003B4EFB" w:rsidRDefault="0006205A" w:rsidP="007B0546">
            <w:pPr>
              <w:pStyle w:val="MDPI42tablebody"/>
              <w:rPr>
                <w:rFonts w:ascii="Times New Roman" w:hAnsi="Times New Roman"/>
                <w:color w:val="auto"/>
                <w:lang w:val="en-GB"/>
              </w:rPr>
            </w:pPr>
          </w:p>
        </w:tc>
        <w:tc>
          <w:tcPr>
            <w:tcW w:w="1275" w:type="dxa"/>
            <w:vMerge/>
            <w:shd w:val="clear" w:color="auto" w:fill="FFFFFF"/>
            <w:vAlign w:val="center"/>
          </w:tcPr>
          <w:p w14:paraId="62819267" w14:textId="77777777" w:rsidR="0006205A" w:rsidRPr="003B4EFB" w:rsidRDefault="0006205A" w:rsidP="007B0546">
            <w:pPr>
              <w:pStyle w:val="MDPI42tablebody"/>
              <w:rPr>
                <w:rFonts w:ascii="Times New Roman" w:hAnsi="Times New Roman"/>
                <w:color w:val="auto"/>
                <w:lang w:val="en-GB"/>
              </w:rPr>
            </w:pPr>
          </w:p>
        </w:tc>
        <w:tc>
          <w:tcPr>
            <w:tcW w:w="1054" w:type="dxa"/>
            <w:shd w:val="clear" w:color="auto" w:fill="FFFFFF"/>
            <w:vAlign w:val="center"/>
          </w:tcPr>
          <w:p w14:paraId="1FDA731B"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1.11</w:t>
            </w:r>
          </w:p>
        </w:tc>
        <w:tc>
          <w:tcPr>
            <w:tcW w:w="1209" w:type="dxa"/>
            <w:vMerge/>
            <w:shd w:val="clear" w:color="auto" w:fill="FFFFFF"/>
            <w:vAlign w:val="center"/>
          </w:tcPr>
          <w:p w14:paraId="1A7E85B0" w14:textId="77777777" w:rsidR="0006205A" w:rsidRPr="003B4EFB" w:rsidRDefault="0006205A" w:rsidP="007B0546">
            <w:pPr>
              <w:pStyle w:val="MDPI42tablebody"/>
              <w:rPr>
                <w:rFonts w:ascii="Times New Roman" w:hAnsi="Times New Roman"/>
                <w:color w:val="auto"/>
                <w:lang w:val="en-GB"/>
              </w:rPr>
            </w:pPr>
          </w:p>
        </w:tc>
        <w:tc>
          <w:tcPr>
            <w:tcW w:w="851" w:type="dxa"/>
            <w:vMerge/>
            <w:shd w:val="clear" w:color="auto" w:fill="FFFFFF"/>
            <w:vAlign w:val="center"/>
          </w:tcPr>
          <w:p w14:paraId="02DB713B" w14:textId="77777777" w:rsidR="0006205A" w:rsidRPr="003B4EFB" w:rsidRDefault="0006205A" w:rsidP="007B0546">
            <w:pPr>
              <w:pStyle w:val="MDPI42tablebody"/>
              <w:rPr>
                <w:rFonts w:ascii="Times New Roman" w:hAnsi="Times New Roman"/>
                <w:color w:val="auto"/>
                <w:lang w:val="en-GB"/>
              </w:rPr>
            </w:pPr>
          </w:p>
        </w:tc>
        <w:tc>
          <w:tcPr>
            <w:tcW w:w="1989" w:type="dxa"/>
            <w:vMerge/>
            <w:shd w:val="clear" w:color="auto" w:fill="FFFFFF"/>
          </w:tcPr>
          <w:p w14:paraId="37939211" w14:textId="77777777" w:rsidR="0006205A" w:rsidRPr="003B4EFB" w:rsidRDefault="0006205A" w:rsidP="007B0546">
            <w:pPr>
              <w:pStyle w:val="MDPI42tablebody"/>
              <w:rPr>
                <w:rFonts w:ascii="Times New Roman" w:hAnsi="Times New Roman"/>
                <w:color w:val="auto"/>
                <w:lang w:val="en-GB"/>
              </w:rPr>
            </w:pPr>
          </w:p>
        </w:tc>
      </w:tr>
      <w:tr w:rsidR="0006205A" w:rsidRPr="003B4EFB" w14:paraId="06EA364B" w14:textId="77777777" w:rsidTr="007B0546">
        <w:trPr>
          <w:trHeight w:val="1"/>
        </w:trPr>
        <w:tc>
          <w:tcPr>
            <w:tcW w:w="1060" w:type="dxa"/>
            <w:shd w:val="clear" w:color="auto" w:fill="FFFFFF"/>
            <w:vAlign w:val="center"/>
          </w:tcPr>
          <w:p w14:paraId="3A40AB59"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6/(6)</w:t>
            </w:r>
          </w:p>
        </w:tc>
        <w:tc>
          <w:tcPr>
            <w:tcW w:w="784" w:type="dxa"/>
            <w:shd w:val="clear" w:color="auto" w:fill="FFFFFF"/>
            <w:vAlign w:val="center"/>
          </w:tcPr>
          <w:p w14:paraId="5DFA43A1"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4.17</w:t>
            </w:r>
          </w:p>
        </w:tc>
        <w:tc>
          <w:tcPr>
            <w:tcW w:w="1304" w:type="dxa"/>
            <w:vMerge/>
            <w:shd w:val="clear" w:color="auto" w:fill="FFFFFF"/>
            <w:vAlign w:val="center"/>
          </w:tcPr>
          <w:p w14:paraId="65017092" w14:textId="77777777" w:rsidR="0006205A" w:rsidRPr="003B4EFB" w:rsidRDefault="0006205A" w:rsidP="007B0546">
            <w:pPr>
              <w:pStyle w:val="MDPI42tablebody"/>
              <w:rPr>
                <w:rFonts w:ascii="Times New Roman" w:hAnsi="Times New Roman"/>
                <w:color w:val="auto"/>
                <w:lang w:val="en-GB"/>
              </w:rPr>
            </w:pPr>
          </w:p>
        </w:tc>
        <w:tc>
          <w:tcPr>
            <w:tcW w:w="1275" w:type="dxa"/>
            <w:vMerge/>
            <w:shd w:val="clear" w:color="auto" w:fill="FFFFFF"/>
            <w:vAlign w:val="center"/>
          </w:tcPr>
          <w:p w14:paraId="03487F43" w14:textId="77777777" w:rsidR="0006205A" w:rsidRPr="003B4EFB" w:rsidRDefault="0006205A" w:rsidP="007B0546">
            <w:pPr>
              <w:pStyle w:val="MDPI42tablebody"/>
              <w:rPr>
                <w:rFonts w:ascii="Times New Roman" w:hAnsi="Times New Roman"/>
                <w:color w:val="auto"/>
                <w:lang w:val="en-GB"/>
              </w:rPr>
            </w:pPr>
          </w:p>
        </w:tc>
        <w:tc>
          <w:tcPr>
            <w:tcW w:w="1054" w:type="dxa"/>
            <w:shd w:val="clear" w:color="auto" w:fill="FFFFFF"/>
            <w:vAlign w:val="center"/>
          </w:tcPr>
          <w:p w14:paraId="0F46E83D"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1.11</w:t>
            </w:r>
          </w:p>
        </w:tc>
        <w:tc>
          <w:tcPr>
            <w:tcW w:w="1209" w:type="dxa"/>
            <w:vMerge/>
            <w:shd w:val="clear" w:color="auto" w:fill="FFFFFF"/>
            <w:vAlign w:val="center"/>
          </w:tcPr>
          <w:p w14:paraId="2E4816CC" w14:textId="77777777" w:rsidR="0006205A" w:rsidRPr="003B4EFB" w:rsidRDefault="0006205A" w:rsidP="007B0546">
            <w:pPr>
              <w:pStyle w:val="MDPI42tablebody"/>
              <w:rPr>
                <w:rFonts w:ascii="Times New Roman" w:hAnsi="Times New Roman"/>
                <w:color w:val="auto"/>
                <w:lang w:val="en-GB"/>
              </w:rPr>
            </w:pPr>
          </w:p>
        </w:tc>
        <w:tc>
          <w:tcPr>
            <w:tcW w:w="851" w:type="dxa"/>
            <w:vMerge/>
            <w:shd w:val="clear" w:color="auto" w:fill="FFFFFF"/>
            <w:vAlign w:val="center"/>
          </w:tcPr>
          <w:p w14:paraId="1E9F6827" w14:textId="77777777" w:rsidR="0006205A" w:rsidRPr="003B4EFB" w:rsidRDefault="0006205A" w:rsidP="007B0546">
            <w:pPr>
              <w:pStyle w:val="MDPI42tablebody"/>
              <w:rPr>
                <w:rFonts w:ascii="Times New Roman" w:hAnsi="Times New Roman"/>
                <w:color w:val="auto"/>
                <w:lang w:val="en-GB"/>
              </w:rPr>
            </w:pPr>
          </w:p>
        </w:tc>
        <w:tc>
          <w:tcPr>
            <w:tcW w:w="1989" w:type="dxa"/>
            <w:vMerge/>
            <w:shd w:val="clear" w:color="auto" w:fill="FFFFFF"/>
          </w:tcPr>
          <w:p w14:paraId="646B640D" w14:textId="77777777" w:rsidR="0006205A" w:rsidRPr="003B4EFB" w:rsidRDefault="0006205A" w:rsidP="007B0546">
            <w:pPr>
              <w:pStyle w:val="MDPI42tablebody"/>
              <w:rPr>
                <w:rFonts w:ascii="Times New Roman" w:hAnsi="Times New Roman"/>
                <w:color w:val="auto"/>
                <w:lang w:val="en-GB"/>
              </w:rPr>
            </w:pPr>
          </w:p>
        </w:tc>
      </w:tr>
      <w:tr w:rsidR="0006205A" w:rsidRPr="003B4EFB" w14:paraId="12F35CDC" w14:textId="77777777" w:rsidTr="007B0546">
        <w:trPr>
          <w:trHeight w:val="1"/>
        </w:trPr>
        <w:tc>
          <w:tcPr>
            <w:tcW w:w="1060" w:type="dxa"/>
            <w:shd w:val="clear" w:color="auto" w:fill="FFFFFF"/>
            <w:vAlign w:val="center"/>
          </w:tcPr>
          <w:p w14:paraId="6231A07A"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1/(8)</w:t>
            </w:r>
          </w:p>
        </w:tc>
        <w:tc>
          <w:tcPr>
            <w:tcW w:w="784" w:type="dxa"/>
            <w:shd w:val="clear" w:color="auto" w:fill="FFFFFF"/>
            <w:vAlign w:val="center"/>
          </w:tcPr>
          <w:p w14:paraId="24E6623B"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4.90</w:t>
            </w:r>
          </w:p>
        </w:tc>
        <w:tc>
          <w:tcPr>
            <w:tcW w:w="1304" w:type="dxa"/>
            <w:vMerge w:val="restart"/>
            <w:shd w:val="clear" w:color="auto" w:fill="FFFFFF"/>
            <w:vAlign w:val="center"/>
          </w:tcPr>
          <w:p w14:paraId="35533937"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4.73</w:t>
            </w:r>
          </w:p>
        </w:tc>
        <w:tc>
          <w:tcPr>
            <w:tcW w:w="1275" w:type="dxa"/>
            <w:vMerge w:val="restart"/>
            <w:shd w:val="clear" w:color="auto" w:fill="FFFFFF"/>
            <w:vAlign w:val="center"/>
          </w:tcPr>
          <w:p w14:paraId="54C6CD45"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16.78</w:t>
            </w:r>
          </w:p>
        </w:tc>
        <w:tc>
          <w:tcPr>
            <w:tcW w:w="1054" w:type="dxa"/>
            <w:shd w:val="clear" w:color="auto" w:fill="FFFFFF"/>
            <w:vAlign w:val="center"/>
          </w:tcPr>
          <w:p w14:paraId="69BDA52F"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1.13</w:t>
            </w:r>
          </w:p>
        </w:tc>
        <w:tc>
          <w:tcPr>
            <w:tcW w:w="1209" w:type="dxa"/>
            <w:vMerge w:val="restart"/>
            <w:shd w:val="clear" w:color="auto" w:fill="FFFFFF"/>
            <w:vAlign w:val="center"/>
          </w:tcPr>
          <w:p w14:paraId="2B76E31A"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1.17</w:t>
            </w:r>
          </w:p>
        </w:tc>
        <w:tc>
          <w:tcPr>
            <w:tcW w:w="851" w:type="dxa"/>
            <w:vMerge w:val="restart"/>
            <w:shd w:val="clear" w:color="auto" w:fill="FFFFFF"/>
            <w:vAlign w:val="center"/>
          </w:tcPr>
          <w:p w14:paraId="0AF32CEC"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0.03</w:t>
            </w:r>
          </w:p>
        </w:tc>
        <w:tc>
          <w:tcPr>
            <w:tcW w:w="1989" w:type="dxa"/>
            <w:vMerge/>
            <w:shd w:val="clear" w:color="auto" w:fill="FFFFFF"/>
          </w:tcPr>
          <w:p w14:paraId="2E0F105C" w14:textId="77777777" w:rsidR="0006205A" w:rsidRPr="003B4EFB" w:rsidRDefault="0006205A" w:rsidP="007B0546">
            <w:pPr>
              <w:pStyle w:val="MDPI42tablebody"/>
              <w:rPr>
                <w:rFonts w:ascii="Times New Roman" w:hAnsi="Times New Roman"/>
                <w:color w:val="auto"/>
                <w:sz w:val="22"/>
                <w:szCs w:val="22"/>
                <w:lang w:val="en-GB"/>
              </w:rPr>
            </w:pPr>
          </w:p>
        </w:tc>
      </w:tr>
      <w:tr w:rsidR="0006205A" w:rsidRPr="003B4EFB" w14:paraId="21833F0B" w14:textId="77777777" w:rsidTr="007B0546">
        <w:trPr>
          <w:trHeight w:val="1"/>
        </w:trPr>
        <w:tc>
          <w:tcPr>
            <w:tcW w:w="1060" w:type="dxa"/>
            <w:shd w:val="clear" w:color="auto" w:fill="FFFFFF"/>
            <w:vAlign w:val="center"/>
          </w:tcPr>
          <w:p w14:paraId="1D3E29AF"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2/(8)</w:t>
            </w:r>
          </w:p>
        </w:tc>
        <w:tc>
          <w:tcPr>
            <w:tcW w:w="784" w:type="dxa"/>
            <w:shd w:val="clear" w:color="auto" w:fill="FFFFFF"/>
            <w:vAlign w:val="center"/>
          </w:tcPr>
          <w:p w14:paraId="74D1D62B"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4.81</w:t>
            </w:r>
          </w:p>
        </w:tc>
        <w:tc>
          <w:tcPr>
            <w:tcW w:w="1304" w:type="dxa"/>
            <w:vMerge/>
            <w:shd w:val="clear" w:color="auto" w:fill="FFFFFF"/>
            <w:vAlign w:val="center"/>
          </w:tcPr>
          <w:p w14:paraId="31122748" w14:textId="77777777" w:rsidR="0006205A" w:rsidRPr="003B4EFB" w:rsidRDefault="0006205A" w:rsidP="007B0546">
            <w:pPr>
              <w:pStyle w:val="MDPI42tablebody"/>
              <w:rPr>
                <w:rFonts w:ascii="Times New Roman" w:hAnsi="Times New Roman"/>
                <w:color w:val="auto"/>
                <w:lang w:val="en-GB"/>
              </w:rPr>
            </w:pPr>
          </w:p>
        </w:tc>
        <w:tc>
          <w:tcPr>
            <w:tcW w:w="1275" w:type="dxa"/>
            <w:vMerge/>
            <w:shd w:val="clear" w:color="auto" w:fill="FFFFFF"/>
            <w:vAlign w:val="center"/>
          </w:tcPr>
          <w:p w14:paraId="2079D225" w14:textId="77777777" w:rsidR="0006205A" w:rsidRPr="003B4EFB" w:rsidRDefault="0006205A" w:rsidP="007B0546">
            <w:pPr>
              <w:pStyle w:val="MDPI42tablebody"/>
              <w:rPr>
                <w:rFonts w:ascii="Times New Roman" w:hAnsi="Times New Roman"/>
                <w:color w:val="auto"/>
                <w:lang w:val="en-GB"/>
              </w:rPr>
            </w:pPr>
          </w:p>
        </w:tc>
        <w:tc>
          <w:tcPr>
            <w:tcW w:w="1054" w:type="dxa"/>
            <w:shd w:val="clear" w:color="auto" w:fill="FFFFFF"/>
            <w:vAlign w:val="center"/>
          </w:tcPr>
          <w:p w14:paraId="7C7F98E0"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1.16</w:t>
            </w:r>
          </w:p>
        </w:tc>
        <w:tc>
          <w:tcPr>
            <w:tcW w:w="1209" w:type="dxa"/>
            <w:vMerge/>
            <w:shd w:val="clear" w:color="auto" w:fill="FFFFFF"/>
          </w:tcPr>
          <w:p w14:paraId="4618B57F" w14:textId="77777777" w:rsidR="0006205A" w:rsidRPr="003B4EFB" w:rsidRDefault="0006205A" w:rsidP="007B0546">
            <w:pPr>
              <w:pStyle w:val="MDPI42tablebody"/>
              <w:rPr>
                <w:rFonts w:ascii="Times New Roman" w:hAnsi="Times New Roman"/>
                <w:color w:val="auto"/>
                <w:sz w:val="22"/>
                <w:szCs w:val="22"/>
                <w:lang w:val="en-GB"/>
              </w:rPr>
            </w:pPr>
          </w:p>
        </w:tc>
        <w:tc>
          <w:tcPr>
            <w:tcW w:w="851" w:type="dxa"/>
            <w:vMerge/>
            <w:shd w:val="clear" w:color="auto" w:fill="FFFFFF"/>
          </w:tcPr>
          <w:p w14:paraId="3CF7A72C" w14:textId="77777777" w:rsidR="0006205A" w:rsidRPr="003B4EFB" w:rsidRDefault="0006205A" w:rsidP="007B0546">
            <w:pPr>
              <w:pStyle w:val="MDPI42tablebody"/>
              <w:rPr>
                <w:rFonts w:ascii="Times New Roman" w:hAnsi="Times New Roman"/>
                <w:color w:val="auto"/>
                <w:sz w:val="22"/>
                <w:szCs w:val="22"/>
                <w:lang w:val="en-GB"/>
              </w:rPr>
            </w:pPr>
          </w:p>
        </w:tc>
        <w:tc>
          <w:tcPr>
            <w:tcW w:w="1989" w:type="dxa"/>
            <w:vMerge/>
            <w:shd w:val="clear" w:color="auto" w:fill="FFFFFF"/>
          </w:tcPr>
          <w:p w14:paraId="03D51B41" w14:textId="77777777" w:rsidR="0006205A" w:rsidRPr="003B4EFB" w:rsidRDefault="0006205A" w:rsidP="007B0546">
            <w:pPr>
              <w:pStyle w:val="MDPI42tablebody"/>
              <w:rPr>
                <w:rFonts w:ascii="Times New Roman" w:hAnsi="Times New Roman"/>
                <w:color w:val="auto"/>
                <w:sz w:val="22"/>
                <w:szCs w:val="22"/>
                <w:lang w:val="en-GB"/>
              </w:rPr>
            </w:pPr>
          </w:p>
        </w:tc>
      </w:tr>
      <w:tr w:rsidR="0006205A" w:rsidRPr="003B4EFB" w14:paraId="747FD8FD" w14:textId="77777777" w:rsidTr="007B0546">
        <w:trPr>
          <w:trHeight w:val="1"/>
        </w:trPr>
        <w:tc>
          <w:tcPr>
            <w:tcW w:w="1060" w:type="dxa"/>
            <w:shd w:val="clear" w:color="auto" w:fill="FFFFFF"/>
            <w:vAlign w:val="center"/>
          </w:tcPr>
          <w:p w14:paraId="431645D7"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3/(8)</w:t>
            </w:r>
          </w:p>
        </w:tc>
        <w:tc>
          <w:tcPr>
            <w:tcW w:w="784" w:type="dxa"/>
            <w:shd w:val="clear" w:color="auto" w:fill="FFFFFF"/>
            <w:vAlign w:val="center"/>
          </w:tcPr>
          <w:p w14:paraId="48820F77"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4.82</w:t>
            </w:r>
          </w:p>
        </w:tc>
        <w:tc>
          <w:tcPr>
            <w:tcW w:w="1304" w:type="dxa"/>
            <w:vMerge/>
            <w:shd w:val="clear" w:color="auto" w:fill="FFFFFF"/>
            <w:vAlign w:val="center"/>
          </w:tcPr>
          <w:p w14:paraId="40981136" w14:textId="77777777" w:rsidR="0006205A" w:rsidRPr="003B4EFB" w:rsidRDefault="0006205A" w:rsidP="007B0546">
            <w:pPr>
              <w:pStyle w:val="MDPI42tablebody"/>
              <w:rPr>
                <w:rFonts w:ascii="Times New Roman" w:hAnsi="Times New Roman"/>
                <w:color w:val="auto"/>
                <w:lang w:val="en-GB"/>
              </w:rPr>
            </w:pPr>
          </w:p>
        </w:tc>
        <w:tc>
          <w:tcPr>
            <w:tcW w:w="1275" w:type="dxa"/>
            <w:vMerge/>
            <w:shd w:val="clear" w:color="auto" w:fill="FFFFFF"/>
            <w:vAlign w:val="center"/>
          </w:tcPr>
          <w:p w14:paraId="24D91B50" w14:textId="77777777" w:rsidR="0006205A" w:rsidRPr="003B4EFB" w:rsidRDefault="0006205A" w:rsidP="007B0546">
            <w:pPr>
              <w:pStyle w:val="MDPI42tablebody"/>
              <w:rPr>
                <w:rFonts w:ascii="Times New Roman" w:hAnsi="Times New Roman"/>
                <w:color w:val="auto"/>
                <w:lang w:val="en-GB"/>
              </w:rPr>
            </w:pPr>
          </w:p>
        </w:tc>
        <w:tc>
          <w:tcPr>
            <w:tcW w:w="1054" w:type="dxa"/>
            <w:shd w:val="clear" w:color="auto" w:fill="FFFFFF"/>
            <w:vAlign w:val="center"/>
          </w:tcPr>
          <w:p w14:paraId="37F9859C"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1.13</w:t>
            </w:r>
          </w:p>
        </w:tc>
        <w:tc>
          <w:tcPr>
            <w:tcW w:w="1209" w:type="dxa"/>
            <w:vMerge/>
            <w:shd w:val="clear" w:color="auto" w:fill="FFFFFF"/>
          </w:tcPr>
          <w:p w14:paraId="7A877853" w14:textId="77777777" w:rsidR="0006205A" w:rsidRPr="003B4EFB" w:rsidRDefault="0006205A" w:rsidP="007B0546">
            <w:pPr>
              <w:pStyle w:val="MDPI42tablebody"/>
              <w:rPr>
                <w:rFonts w:ascii="Times New Roman" w:hAnsi="Times New Roman"/>
                <w:color w:val="auto"/>
                <w:sz w:val="22"/>
                <w:szCs w:val="22"/>
                <w:lang w:val="en-GB"/>
              </w:rPr>
            </w:pPr>
          </w:p>
        </w:tc>
        <w:tc>
          <w:tcPr>
            <w:tcW w:w="851" w:type="dxa"/>
            <w:vMerge/>
            <w:shd w:val="clear" w:color="auto" w:fill="FFFFFF"/>
          </w:tcPr>
          <w:p w14:paraId="3A20135F" w14:textId="77777777" w:rsidR="0006205A" w:rsidRPr="003B4EFB" w:rsidRDefault="0006205A" w:rsidP="007B0546">
            <w:pPr>
              <w:pStyle w:val="MDPI42tablebody"/>
              <w:rPr>
                <w:rFonts w:ascii="Times New Roman" w:hAnsi="Times New Roman"/>
                <w:color w:val="auto"/>
                <w:sz w:val="22"/>
                <w:szCs w:val="22"/>
                <w:lang w:val="en-GB"/>
              </w:rPr>
            </w:pPr>
          </w:p>
        </w:tc>
        <w:tc>
          <w:tcPr>
            <w:tcW w:w="1989" w:type="dxa"/>
            <w:vMerge/>
            <w:shd w:val="clear" w:color="auto" w:fill="FFFFFF"/>
          </w:tcPr>
          <w:p w14:paraId="7B93E9DE" w14:textId="77777777" w:rsidR="0006205A" w:rsidRPr="003B4EFB" w:rsidRDefault="0006205A" w:rsidP="007B0546">
            <w:pPr>
              <w:pStyle w:val="MDPI42tablebody"/>
              <w:rPr>
                <w:rFonts w:ascii="Times New Roman" w:hAnsi="Times New Roman"/>
                <w:color w:val="auto"/>
                <w:sz w:val="22"/>
                <w:szCs w:val="22"/>
                <w:lang w:val="en-GB"/>
              </w:rPr>
            </w:pPr>
          </w:p>
        </w:tc>
      </w:tr>
      <w:tr w:rsidR="0006205A" w:rsidRPr="003B4EFB" w14:paraId="7ED2DD51" w14:textId="77777777" w:rsidTr="007B0546">
        <w:trPr>
          <w:trHeight w:val="1"/>
        </w:trPr>
        <w:tc>
          <w:tcPr>
            <w:tcW w:w="1060" w:type="dxa"/>
            <w:shd w:val="clear" w:color="auto" w:fill="FFFFFF"/>
            <w:vAlign w:val="center"/>
          </w:tcPr>
          <w:p w14:paraId="67B45F1D"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4</w:t>
            </w:r>
            <w:r>
              <w:rPr>
                <w:rFonts w:ascii="Times New Roman" w:hAnsi="Times New Roman"/>
                <w:color w:val="auto"/>
                <w:lang w:val="en-GB"/>
              </w:rPr>
              <w:t>/</w:t>
            </w:r>
            <w:r w:rsidRPr="003B4EFB">
              <w:rPr>
                <w:rFonts w:ascii="Times New Roman" w:hAnsi="Times New Roman"/>
                <w:color w:val="auto"/>
                <w:lang w:val="en-GB"/>
              </w:rPr>
              <w:t>(8)</w:t>
            </w:r>
          </w:p>
        </w:tc>
        <w:tc>
          <w:tcPr>
            <w:tcW w:w="784" w:type="dxa"/>
            <w:shd w:val="clear" w:color="auto" w:fill="FFFFFF"/>
            <w:vAlign w:val="center"/>
          </w:tcPr>
          <w:p w14:paraId="0DB1C975"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4.41</w:t>
            </w:r>
          </w:p>
        </w:tc>
        <w:tc>
          <w:tcPr>
            <w:tcW w:w="1304" w:type="dxa"/>
            <w:vMerge/>
            <w:shd w:val="clear" w:color="auto" w:fill="FFFFFF"/>
            <w:vAlign w:val="center"/>
          </w:tcPr>
          <w:p w14:paraId="788A52E2" w14:textId="77777777" w:rsidR="0006205A" w:rsidRPr="003B4EFB" w:rsidRDefault="0006205A" w:rsidP="007B0546">
            <w:pPr>
              <w:pStyle w:val="MDPI42tablebody"/>
              <w:rPr>
                <w:rFonts w:ascii="Times New Roman" w:hAnsi="Times New Roman"/>
                <w:color w:val="auto"/>
                <w:lang w:val="en-GB"/>
              </w:rPr>
            </w:pPr>
          </w:p>
        </w:tc>
        <w:tc>
          <w:tcPr>
            <w:tcW w:w="1275" w:type="dxa"/>
            <w:vMerge/>
            <w:shd w:val="clear" w:color="auto" w:fill="FFFFFF"/>
            <w:vAlign w:val="center"/>
          </w:tcPr>
          <w:p w14:paraId="6D9AAFF2" w14:textId="77777777" w:rsidR="0006205A" w:rsidRPr="003B4EFB" w:rsidRDefault="0006205A" w:rsidP="007B0546">
            <w:pPr>
              <w:pStyle w:val="MDPI42tablebody"/>
              <w:rPr>
                <w:rFonts w:ascii="Times New Roman" w:hAnsi="Times New Roman"/>
                <w:color w:val="auto"/>
                <w:lang w:val="en-GB"/>
              </w:rPr>
            </w:pPr>
          </w:p>
        </w:tc>
        <w:tc>
          <w:tcPr>
            <w:tcW w:w="1054" w:type="dxa"/>
            <w:shd w:val="clear" w:color="auto" w:fill="FFFFFF"/>
            <w:vAlign w:val="center"/>
          </w:tcPr>
          <w:p w14:paraId="625CBCE4"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1.20</w:t>
            </w:r>
          </w:p>
        </w:tc>
        <w:tc>
          <w:tcPr>
            <w:tcW w:w="1209" w:type="dxa"/>
            <w:vMerge/>
            <w:shd w:val="clear" w:color="auto" w:fill="FFFFFF"/>
          </w:tcPr>
          <w:p w14:paraId="1AC758E9" w14:textId="77777777" w:rsidR="0006205A" w:rsidRPr="003B4EFB" w:rsidRDefault="0006205A" w:rsidP="007B0546">
            <w:pPr>
              <w:pStyle w:val="MDPI42tablebody"/>
              <w:rPr>
                <w:rFonts w:ascii="Times New Roman" w:hAnsi="Times New Roman"/>
                <w:color w:val="auto"/>
                <w:lang w:val="en-GB"/>
              </w:rPr>
            </w:pPr>
          </w:p>
        </w:tc>
        <w:tc>
          <w:tcPr>
            <w:tcW w:w="851" w:type="dxa"/>
            <w:vMerge/>
            <w:shd w:val="clear" w:color="auto" w:fill="FFFFFF"/>
          </w:tcPr>
          <w:p w14:paraId="6CAAB391" w14:textId="77777777" w:rsidR="0006205A" w:rsidRPr="003B4EFB" w:rsidRDefault="0006205A" w:rsidP="007B0546">
            <w:pPr>
              <w:pStyle w:val="MDPI42tablebody"/>
              <w:rPr>
                <w:rFonts w:ascii="Times New Roman" w:hAnsi="Times New Roman"/>
                <w:color w:val="auto"/>
                <w:lang w:val="en-GB"/>
              </w:rPr>
            </w:pPr>
          </w:p>
        </w:tc>
        <w:tc>
          <w:tcPr>
            <w:tcW w:w="1989" w:type="dxa"/>
            <w:vMerge/>
            <w:shd w:val="clear" w:color="auto" w:fill="FFFFFF"/>
          </w:tcPr>
          <w:p w14:paraId="6BB7A21B" w14:textId="77777777" w:rsidR="0006205A" w:rsidRPr="003B4EFB" w:rsidRDefault="0006205A" w:rsidP="007B0546">
            <w:pPr>
              <w:pStyle w:val="MDPI42tablebody"/>
              <w:rPr>
                <w:rFonts w:ascii="Times New Roman" w:hAnsi="Times New Roman"/>
                <w:color w:val="auto"/>
                <w:lang w:val="en-GB"/>
              </w:rPr>
            </w:pPr>
          </w:p>
        </w:tc>
      </w:tr>
      <w:tr w:rsidR="0006205A" w:rsidRPr="003B4EFB" w14:paraId="05406813" w14:textId="77777777" w:rsidTr="007B0546">
        <w:trPr>
          <w:trHeight w:val="1"/>
        </w:trPr>
        <w:tc>
          <w:tcPr>
            <w:tcW w:w="1060" w:type="dxa"/>
            <w:shd w:val="clear" w:color="auto" w:fill="FFFFFF"/>
            <w:vAlign w:val="center"/>
          </w:tcPr>
          <w:p w14:paraId="7A8161D6"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5</w:t>
            </w:r>
            <w:r>
              <w:rPr>
                <w:rFonts w:ascii="Times New Roman" w:hAnsi="Times New Roman"/>
                <w:color w:val="auto"/>
                <w:lang w:val="en-GB"/>
              </w:rPr>
              <w:t>/</w:t>
            </w:r>
            <w:r w:rsidRPr="003B4EFB">
              <w:rPr>
                <w:rFonts w:ascii="Times New Roman" w:hAnsi="Times New Roman"/>
                <w:color w:val="auto"/>
                <w:lang w:val="en-GB"/>
              </w:rPr>
              <w:t>(8)</w:t>
            </w:r>
          </w:p>
        </w:tc>
        <w:tc>
          <w:tcPr>
            <w:tcW w:w="784" w:type="dxa"/>
            <w:shd w:val="clear" w:color="auto" w:fill="FFFFFF"/>
            <w:vAlign w:val="center"/>
          </w:tcPr>
          <w:p w14:paraId="509340DB"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5.00</w:t>
            </w:r>
          </w:p>
        </w:tc>
        <w:tc>
          <w:tcPr>
            <w:tcW w:w="1304" w:type="dxa"/>
            <w:vMerge/>
            <w:shd w:val="clear" w:color="auto" w:fill="FFFFFF"/>
            <w:vAlign w:val="center"/>
          </w:tcPr>
          <w:p w14:paraId="3C2C03FA" w14:textId="77777777" w:rsidR="0006205A" w:rsidRPr="003B4EFB" w:rsidRDefault="0006205A" w:rsidP="007B0546">
            <w:pPr>
              <w:pStyle w:val="MDPI42tablebody"/>
              <w:rPr>
                <w:rFonts w:ascii="Times New Roman" w:hAnsi="Times New Roman"/>
                <w:color w:val="auto"/>
                <w:lang w:val="en-GB"/>
              </w:rPr>
            </w:pPr>
          </w:p>
        </w:tc>
        <w:tc>
          <w:tcPr>
            <w:tcW w:w="1275" w:type="dxa"/>
            <w:vMerge/>
            <w:shd w:val="clear" w:color="auto" w:fill="FFFFFF"/>
            <w:vAlign w:val="center"/>
          </w:tcPr>
          <w:p w14:paraId="7FA14F4E" w14:textId="77777777" w:rsidR="0006205A" w:rsidRPr="003B4EFB" w:rsidRDefault="0006205A" w:rsidP="007B0546">
            <w:pPr>
              <w:pStyle w:val="MDPI42tablebody"/>
              <w:rPr>
                <w:rFonts w:ascii="Times New Roman" w:hAnsi="Times New Roman"/>
                <w:color w:val="auto"/>
                <w:lang w:val="en-GB"/>
              </w:rPr>
            </w:pPr>
          </w:p>
        </w:tc>
        <w:tc>
          <w:tcPr>
            <w:tcW w:w="1054" w:type="dxa"/>
            <w:shd w:val="clear" w:color="auto" w:fill="FFFFFF"/>
            <w:vAlign w:val="center"/>
          </w:tcPr>
          <w:p w14:paraId="6A6C5A18"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1.17</w:t>
            </w:r>
          </w:p>
        </w:tc>
        <w:tc>
          <w:tcPr>
            <w:tcW w:w="1209" w:type="dxa"/>
            <w:vMerge/>
            <w:shd w:val="clear" w:color="auto" w:fill="FFFFFF"/>
          </w:tcPr>
          <w:p w14:paraId="59C9472C" w14:textId="77777777" w:rsidR="0006205A" w:rsidRPr="003B4EFB" w:rsidRDefault="0006205A" w:rsidP="007B0546">
            <w:pPr>
              <w:pStyle w:val="MDPI42tablebody"/>
              <w:rPr>
                <w:rFonts w:ascii="Times New Roman" w:hAnsi="Times New Roman"/>
                <w:color w:val="auto"/>
                <w:lang w:val="en-GB"/>
              </w:rPr>
            </w:pPr>
          </w:p>
        </w:tc>
        <w:tc>
          <w:tcPr>
            <w:tcW w:w="851" w:type="dxa"/>
            <w:vMerge/>
            <w:shd w:val="clear" w:color="auto" w:fill="FFFFFF"/>
          </w:tcPr>
          <w:p w14:paraId="19BC57E0" w14:textId="77777777" w:rsidR="0006205A" w:rsidRPr="003B4EFB" w:rsidRDefault="0006205A" w:rsidP="007B0546">
            <w:pPr>
              <w:pStyle w:val="MDPI42tablebody"/>
              <w:rPr>
                <w:rFonts w:ascii="Times New Roman" w:hAnsi="Times New Roman"/>
                <w:color w:val="auto"/>
                <w:lang w:val="en-GB"/>
              </w:rPr>
            </w:pPr>
          </w:p>
        </w:tc>
        <w:tc>
          <w:tcPr>
            <w:tcW w:w="1989" w:type="dxa"/>
            <w:vMerge/>
            <w:shd w:val="clear" w:color="auto" w:fill="FFFFFF"/>
          </w:tcPr>
          <w:p w14:paraId="6983EDA3" w14:textId="77777777" w:rsidR="0006205A" w:rsidRPr="003B4EFB" w:rsidRDefault="0006205A" w:rsidP="007B0546">
            <w:pPr>
              <w:pStyle w:val="MDPI42tablebody"/>
              <w:rPr>
                <w:rFonts w:ascii="Times New Roman" w:hAnsi="Times New Roman"/>
                <w:color w:val="auto"/>
                <w:lang w:val="en-GB"/>
              </w:rPr>
            </w:pPr>
          </w:p>
        </w:tc>
      </w:tr>
      <w:tr w:rsidR="0006205A" w:rsidRPr="003B4EFB" w14:paraId="4E21C110" w14:textId="77777777" w:rsidTr="007B0546">
        <w:trPr>
          <w:trHeight w:val="1"/>
        </w:trPr>
        <w:tc>
          <w:tcPr>
            <w:tcW w:w="1060" w:type="dxa"/>
            <w:shd w:val="clear" w:color="auto" w:fill="FFFFFF"/>
            <w:vAlign w:val="center"/>
          </w:tcPr>
          <w:p w14:paraId="12E55CEC"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6</w:t>
            </w:r>
            <w:r>
              <w:rPr>
                <w:rFonts w:ascii="Times New Roman" w:hAnsi="Times New Roman"/>
                <w:color w:val="auto"/>
                <w:lang w:val="en-GB"/>
              </w:rPr>
              <w:t>/</w:t>
            </w:r>
            <w:r w:rsidRPr="003B4EFB">
              <w:rPr>
                <w:rFonts w:ascii="Times New Roman" w:hAnsi="Times New Roman"/>
                <w:color w:val="auto"/>
                <w:lang w:val="en-GB"/>
              </w:rPr>
              <w:t>(8)</w:t>
            </w:r>
          </w:p>
        </w:tc>
        <w:tc>
          <w:tcPr>
            <w:tcW w:w="784" w:type="dxa"/>
            <w:shd w:val="clear" w:color="auto" w:fill="FFFFFF"/>
            <w:vAlign w:val="center"/>
          </w:tcPr>
          <w:p w14:paraId="042A902C"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4.42</w:t>
            </w:r>
          </w:p>
        </w:tc>
        <w:tc>
          <w:tcPr>
            <w:tcW w:w="1304" w:type="dxa"/>
            <w:vMerge/>
            <w:shd w:val="clear" w:color="auto" w:fill="FFFFFF"/>
            <w:vAlign w:val="center"/>
          </w:tcPr>
          <w:p w14:paraId="6FE99191" w14:textId="77777777" w:rsidR="0006205A" w:rsidRPr="003B4EFB" w:rsidRDefault="0006205A" w:rsidP="007B0546">
            <w:pPr>
              <w:pStyle w:val="MDPI42tablebody"/>
              <w:rPr>
                <w:rFonts w:ascii="Times New Roman" w:hAnsi="Times New Roman"/>
                <w:color w:val="auto"/>
                <w:lang w:val="en-GB"/>
              </w:rPr>
            </w:pPr>
          </w:p>
        </w:tc>
        <w:tc>
          <w:tcPr>
            <w:tcW w:w="1275" w:type="dxa"/>
            <w:vMerge/>
            <w:shd w:val="clear" w:color="auto" w:fill="FFFFFF"/>
            <w:vAlign w:val="center"/>
          </w:tcPr>
          <w:p w14:paraId="6E82609C" w14:textId="77777777" w:rsidR="0006205A" w:rsidRPr="003B4EFB" w:rsidRDefault="0006205A" w:rsidP="007B0546">
            <w:pPr>
              <w:pStyle w:val="MDPI42tablebody"/>
              <w:rPr>
                <w:rFonts w:ascii="Times New Roman" w:hAnsi="Times New Roman"/>
                <w:color w:val="auto"/>
                <w:lang w:val="en-GB"/>
              </w:rPr>
            </w:pPr>
          </w:p>
        </w:tc>
        <w:tc>
          <w:tcPr>
            <w:tcW w:w="1054" w:type="dxa"/>
            <w:shd w:val="clear" w:color="auto" w:fill="FFFFFF"/>
            <w:vAlign w:val="center"/>
          </w:tcPr>
          <w:p w14:paraId="1AC1211B" w14:textId="77777777" w:rsidR="0006205A" w:rsidRPr="003B4EFB" w:rsidRDefault="0006205A" w:rsidP="007B0546">
            <w:pPr>
              <w:pStyle w:val="MDPI42tablebody"/>
              <w:rPr>
                <w:rFonts w:ascii="Times New Roman" w:hAnsi="Times New Roman"/>
                <w:color w:val="auto"/>
                <w:lang w:val="en-GB"/>
              </w:rPr>
            </w:pPr>
            <w:r w:rsidRPr="003B4EFB">
              <w:rPr>
                <w:rFonts w:ascii="Times New Roman" w:hAnsi="Times New Roman"/>
                <w:color w:val="auto"/>
                <w:lang w:val="en-GB"/>
              </w:rPr>
              <w:t>1.20</w:t>
            </w:r>
          </w:p>
        </w:tc>
        <w:tc>
          <w:tcPr>
            <w:tcW w:w="1209" w:type="dxa"/>
            <w:vMerge/>
            <w:shd w:val="clear" w:color="auto" w:fill="FFFFFF"/>
          </w:tcPr>
          <w:p w14:paraId="7E1FD9F4" w14:textId="77777777" w:rsidR="0006205A" w:rsidRPr="003B4EFB" w:rsidRDefault="0006205A" w:rsidP="007B0546">
            <w:pPr>
              <w:pStyle w:val="MDPI42tablebody"/>
              <w:rPr>
                <w:rFonts w:ascii="Times New Roman" w:hAnsi="Times New Roman"/>
                <w:color w:val="auto"/>
                <w:lang w:val="en-GB"/>
              </w:rPr>
            </w:pPr>
          </w:p>
        </w:tc>
        <w:tc>
          <w:tcPr>
            <w:tcW w:w="851" w:type="dxa"/>
            <w:vMerge/>
            <w:shd w:val="clear" w:color="auto" w:fill="FFFFFF"/>
          </w:tcPr>
          <w:p w14:paraId="26F95AFB" w14:textId="77777777" w:rsidR="0006205A" w:rsidRPr="003B4EFB" w:rsidRDefault="0006205A" w:rsidP="007B0546">
            <w:pPr>
              <w:pStyle w:val="MDPI42tablebody"/>
              <w:rPr>
                <w:rFonts w:ascii="Times New Roman" w:hAnsi="Times New Roman"/>
                <w:color w:val="auto"/>
                <w:lang w:val="en-GB"/>
              </w:rPr>
            </w:pPr>
          </w:p>
        </w:tc>
        <w:tc>
          <w:tcPr>
            <w:tcW w:w="1989" w:type="dxa"/>
            <w:vMerge/>
            <w:shd w:val="clear" w:color="auto" w:fill="FFFFFF"/>
          </w:tcPr>
          <w:p w14:paraId="4724140B" w14:textId="77777777" w:rsidR="0006205A" w:rsidRPr="003B4EFB" w:rsidRDefault="0006205A" w:rsidP="007B0546">
            <w:pPr>
              <w:pStyle w:val="MDPI42tablebody"/>
              <w:rPr>
                <w:rFonts w:ascii="Times New Roman" w:hAnsi="Times New Roman"/>
                <w:color w:val="auto"/>
                <w:lang w:val="en-GB"/>
              </w:rPr>
            </w:pPr>
          </w:p>
        </w:tc>
      </w:tr>
      <w:bookmarkEnd w:id="2"/>
    </w:tbl>
    <w:p w14:paraId="5FF5A473" w14:textId="77777777" w:rsidR="0006205A" w:rsidRDefault="0006205A" w:rsidP="000453E1">
      <w:pPr>
        <w:spacing w:after="0" w:line="240" w:lineRule="auto"/>
        <w:ind w:firstLine="284"/>
        <w:jc w:val="both"/>
        <w:rPr>
          <w:rFonts w:ascii="Times New Roman" w:hAnsi="Times New Roman" w:cs="Times New Roman"/>
          <w:lang w:val="en-GB"/>
        </w:rPr>
      </w:pPr>
    </w:p>
    <w:p w14:paraId="0E1A4D94" w14:textId="77777777" w:rsidR="0006205A" w:rsidRPr="003B4EFB" w:rsidRDefault="0006205A" w:rsidP="00802013">
      <w:pPr>
        <w:pStyle w:val="Rn2"/>
        <w:rPr>
          <w:i/>
          <w:lang w:val="en-GB"/>
        </w:rPr>
      </w:pPr>
      <w:r w:rsidRPr="003B4EFB">
        <w:rPr>
          <w:lang w:val="en-GB"/>
        </w:rPr>
        <w:t>3.2. Tensile Strength Tests Results</w:t>
      </w:r>
    </w:p>
    <w:p w14:paraId="221ED872" w14:textId="5298C444" w:rsidR="0006205A" w:rsidRPr="003B4EFB" w:rsidRDefault="0006205A" w:rsidP="0006205A">
      <w:pPr>
        <w:pStyle w:val="MDPI31text"/>
        <w:spacing w:line="240" w:lineRule="auto"/>
        <w:ind w:left="0" w:firstLine="284"/>
        <w:rPr>
          <w:rFonts w:ascii="Times New Roman" w:hAnsi="Times New Roman"/>
          <w:color w:val="auto"/>
          <w:sz w:val="22"/>
          <w:lang w:val="en-GB"/>
        </w:rPr>
      </w:pPr>
      <w:r w:rsidRPr="003B4EFB">
        <w:rPr>
          <w:rFonts w:ascii="Times New Roman" w:hAnsi="Times New Roman"/>
          <w:color w:val="auto"/>
          <w:sz w:val="22"/>
          <w:lang w:val="en-GB"/>
        </w:rPr>
        <w:t>The relationships between tensile axial load and axial displacement (see Figs. 5</w:t>
      </w:r>
      <w:r w:rsidR="0029357F">
        <w:rPr>
          <w:rFonts w:ascii="Times New Roman" w:hAnsi="Times New Roman"/>
          <w:color w:val="auto"/>
          <w:sz w:val="22"/>
          <w:lang w:val="en-GB"/>
        </w:rPr>
        <w:t>-</w:t>
      </w:r>
      <w:r w:rsidRPr="003B4EFB">
        <w:rPr>
          <w:rFonts w:ascii="Times New Roman" w:hAnsi="Times New Roman"/>
          <w:color w:val="auto"/>
          <w:sz w:val="22"/>
          <w:lang w:val="en-GB"/>
        </w:rPr>
        <w:t xml:space="preserve">8) show that all the tested bars behaved quite similarly when the loading force was applied. </w:t>
      </w:r>
      <w:r w:rsidR="00D5626F">
        <w:rPr>
          <w:rFonts w:ascii="Times New Roman" w:hAnsi="Times New Roman"/>
          <w:color w:val="auto"/>
          <w:sz w:val="22"/>
          <w:lang w:val="en-GB"/>
        </w:rPr>
        <w:t>T</w:t>
      </w:r>
      <w:r w:rsidRPr="003B4EFB">
        <w:rPr>
          <w:rFonts w:ascii="Times New Roman" w:hAnsi="Times New Roman"/>
          <w:color w:val="auto"/>
          <w:sz w:val="22"/>
          <w:lang w:val="en-GB"/>
        </w:rPr>
        <w:t>hree stages in the displacement process can be distinguished</w:t>
      </w:r>
      <w:r w:rsidR="00D5626F" w:rsidRPr="00D5626F">
        <w:rPr>
          <w:rFonts w:ascii="Times New Roman" w:hAnsi="Times New Roman"/>
          <w:color w:val="auto"/>
          <w:sz w:val="22"/>
          <w:lang w:val="en-GB"/>
        </w:rPr>
        <w:t xml:space="preserve"> </w:t>
      </w:r>
      <w:r w:rsidR="00D5626F">
        <w:rPr>
          <w:rFonts w:ascii="Times New Roman" w:hAnsi="Times New Roman"/>
          <w:color w:val="auto"/>
          <w:sz w:val="22"/>
          <w:lang w:val="en-GB"/>
        </w:rPr>
        <w:t>when a</w:t>
      </w:r>
      <w:r w:rsidR="00D5626F" w:rsidRPr="003B4EFB">
        <w:rPr>
          <w:rFonts w:ascii="Times New Roman" w:hAnsi="Times New Roman"/>
          <w:color w:val="auto"/>
          <w:sz w:val="22"/>
          <w:lang w:val="en-GB"/>
        </w:rPr>
        <w:t>nalysing the values of axial displacement attributable to the relevant forces</w:t>
      </w:r>
      <w:r w:rsidRPr="003B4EFB">
        <w:rPr>
          <w:rFonts w:ascii="Times New Roman" w:hAnsi="Times New Roman"/>
          <w:color w:val="auto"/>
          <w:sz w:val="22"/>
          <w:lang w:val="en-GB"/>
        </w:rPr>
        <w:t>.</w:t>
      </w:r>
    </w:p>
    <w:p w14:paraId="1462514D" w14:textId="49AE437D" w:rsidR="0006205A" w:rsidRPr="003B4EFB" w:rsidRDefault="0006205A" w:rsidP="0006205A">
      <w:pPr>
        <w:pStyle w:val="MDPI31text"/>
        <w:spacing w:line="240" w:lineRule="auto"/>
        <w:ind w:left="0" w:firstLine="0"/>
        <w:rPr>
          <w:rFonts w:ascii="Times New Roman" w:hAnsi="Times New Roman"/>
          <w:color w:val="auto"/>
          <w:sz w:val="22"/>
          <w:lang w:val="en-GB"/>
        </w:rPr>
      </w:pPr>
      <w:r w:rsidRPr="003B4EFB">
        <w:rPr>
          <w:rFonts w:ascii="Times New Roman" w:hAnsi="Times New Roman"/>
          <w:color w:val="auto"/>
          <w:sz w:val="22"/>
          <w:lang w:val="en-GB"/>
        </w:rPr>
        <w:t>In the first stage, regardless of the diameter of the bars, a linear-elastic relationship can be observed</w:t>
      </w:r>
      <w:r w:rsidR="00D5626F">
        <w:rPr>
          <w:rFonts w:ascii="Times New Roman" w:hAnsi="Times New Roman"/>
          <w:color w:val="auto"/>
          <w:sz w:val="22"/>
          <w:lang w:val="en-GB"/>
        </w:rPr>
        <w:t>,</w:t>
      </w:r>
      <w:r w:rsidRPr="003B4EFB">
        <w:rPr>
          <w:rFonts w:ascii="Times New Roman" w:hAnsi="Times New Roman"/>
          <w:color w:val="auto"/>
          <w:sz w:val="22"/>
          <w:lang w:val="en-GB"/>
        </w:rPr>
        <w:t xml:space="preserve"> and (according to Hooke's law) the longitudinal modulus of elasticity of the bars can be determined. This stage corresponds to 8 mm displacement (4%) of the tested bars.</w:t>
      </w:r>
    </w:p>
    <w:p w14:paraId="1AD5C02E" w14:textId="01712F84" w:rsidR="0006205A" w:rsidRDefault="0006205A" w:rsidP="0006205A">
      <w:pPr>
        <w:pStyle w:val="MDPI31text"/>
        <w:spacing w:line="240" w:lineRule="auto"/>
        <w:ind w:left="0" w:firstLine="284"/>
        <w:rPr>
          <w:rFonts w:ascii="Times New Roman" w:hAnsi="Times New Roman"/>
          <w:color w:val="auto"/>
          <w:sz w:val="22"/>
          <w:lang w:val="en-GB"/>
        </w:rPr>
      </w:pPr>
      <w:r w:rsidRPr="003B4EFB">
        <w:rPr>
          <w:rFonts w:ascii="Times New Roman" w:hAnsi="Times New Roman"/>
          <w:color w:val="auto"/>
          <w:sz w:val="22"/>
          <w:lang w:val="en-GB"/>
        </w:rPr>
        <w:t>In the second stage, the bars are significantly deformed until they break. At this stage of work of the loaded bars their strength decreases significantly. Longitudinal deformation increases much faster than in the first stage. This proves the plastic form of deformation resulting in PET bars</w:t>
      </w:r>
      <w:r w:rsidR="00D5626F">
        <w:rPr>
          <w:rFonts w:ascii="Times New Roman" w:hAnsi="Times New Roman"/>
          <w:color w:val="auto"/>
          <w:sz w:val="22"/>
          <w:lang w:val="en-GB"/>
        </w:rPr>
        <w:t>'</w:t>
      </w:r>
      <w:r w:rsidRPr="003B4EFB">
        <w:rPr>
          <w:rFonts w:ascii="Times New Roman" w:hAnsi="Times New Roman"/>
          <w:color w:val="auto"/>
          <w:sz w:val="22"/>
          <w:lang w:val="en-GB"/>
        </w:rPr>
        <w:t xml:space="preserve"> axial displacement ranging from 8 to 100 mm (from 4% to 50%).</w:t>
      </w:r>
    </w:p>
    <w:p w14:paraId="6DE4A14A" w14:textId="413B8C3B" w:rsidR="00E5751A" w:rsidRDefault="00E5751A">
      <w:pPr>
        <w:rPr>
          <w:rFonts w:ascii="Times New Roman" w:eastAsia="Times New Roman" w:hAnsi="Times New Roman" w:cs="Times New Roman"/>
          <w:snapToGrid w:val="0"/>
          <w:lang w:val="en-GB" w:eastAsia="de-DE" w:bidi="en-US"/>
        </w:rPr>
      </w:pPr>
      <w:r>
        <w:rPr>
          <w:rFonts w:ascii="Times New Roman" w:hAnsi="Times New Roman"/>
          <w:lang w:val="en-GB"/>
        </w:rPr>
        <w:br w:type="page"/>
      </w:r>
    </w:p>
    <w:p w14:paraId="247F8C3A" w14:textId="77777777" w:rsidR="00802013" w:rsidRPr="003B4EFB" w:rsidRDefault="00802013" w:rsidP="0006205A">
      <w:pPr>
        <w:pStyle w:val="MDPI31text"/>
        <w:spacing w:line="240" w:lineRule="auto"/>
        <w:ind w:left="0" w:firstLine="284"/>
        <w:rPr>
          <w:rFonts w:ascii="Times New Roman" w:hAnsi="Times New Roman"/>
          <w:color w:val="auto"/>
          <w:sz w:val="22"/>
          <w:lang w:val="en-GB"/>
        </w:rPr>
      </w:pPr>
    </w:p>
    <w:p w14:paraId="153A69F3" w14:textId="77777777" w:rsidR="0006205A" w:rsidRPr="003B4EFB" w:rsidRDefault="0006205A" w:rsidP="0006205A">
      <w:pPr>
        <w:pStyle w:val="MDPI52figure"/>
        <w:rPr>
          <w:rFonts w:ascii="Times New Roman" w:hAnsi="Times New Roman"/>
          <w:color w:val="auto"/>
          <w:lang w:val="en-GB"/>
        </w:rPr>
      </w:pPr>
      <w:r w:rsidRPr="003B4EFB">
        <w:rPr>
          <w:rFonts w:ascii="Times New Roman" w:hAnsi="Times New Roman"/>
          <w:noProof/>
          <w:snapToGrid/>
          <w:color w:val="auto"/>
          <w:lang w:val="en-GB"/>
        </w:rPr>
        <w:drawing>
          <wp:inline distT="0" distB="0" distL="0" distR="0" wp14:anchorId="4487FFE0" wp14:editId="63E433D1">
            <wp:extent cx="5878740" cy="3456000"/>
            <wp:effectExtent l="0" t="0" r="8255" b="0"/>
            <wp:docPr id="9228768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76859" name="Obraz 922876859"/>
                    <pic:cNvPicPr/>
                  </pic:nvPicPr>
                  <pic:blipFill>
                    <a:blip r:embed="rId16"/>
                    <a:stretch>
                      <a:fillRect/>
                    </a:stretch>
                  </pic:blipFill>
                  <pic:spPr>
                    <a:xfrm>
                      <a:off x="0" y="0"/>
                      <a:ext cx="5878740" cy="3456000"/>
                    </a:xfrm>
                    <a:prstGeom prst="rect">
                      <a:avLst/>
                    </a:prstGeom>
                  </pic:spPr>
                </pic:pic>
              </a:graphicData>
            </a:graphic>
          </wp:inline>
        </w:drawing>
      </w:r>
    </w:p>
    <w:p w14:paraId="7CFF3C75" w14:textId="77777777" w:rsidR="0006205A" w:rsidRPr="003B4EFB" w:rsidRDefault="0006205A" w:rsidP="00802013">
      <w:pPr>
        <w:pStyle w:val="Rrys"/>
        <w:rPr>
          <w:lang w:val="en-GB"/>
        </w:rPr>
      </w:pPr>
      <w:r w:rsidRPr="003B4EFB">
        <w:rPr>
          <w:b/>
          <w:bCs/>
          <w:lang w:val="en-GB"/>
        </w:rPr>
        <w:t xml:space="preserve">Fig. 5. </w:t>
      </w:r>
      <w:r w:rsidRPr="003B4EFB">
        <w:rPr>
          <w:lang w:val="en-GB"/>
        </w:rPr>
        <w:t xml:space="preserve">Relationship between load and axial displacement for PET bars made of 3 </w:t>
      </w:r>
      <w:bookmarkStart w:id="4" w:name="_Hlk124662741"/>
      <w:r w:rsidRPr="003B4EFB">
        <w:rPr>
          <w:lang w:val="en-GB"/>
        </w:rPr>
        <w:t>strips</w:t>
      </w:r>
      <w:bookmarkEnd w:id="4"/>
    </w:p>
    <w:p w14:paraId="5E0C9821" w14:textId="77777777" w:rsidR="00802013" w:rsidRDefault="00802013" w:rsidP="00802013">
      <w:pPr>
        <w:pStyle w:val="MDPI51figurecaption"/>
        <w:spacing w:before="0" w:after="0" w:line="240" w:lineRule="auto"/>
        <w:ind w:left="0"/>
        <w:rPr>
          <w:rFonts w:ascii="Times New Roman" w:hAnsi="Times New Roman"/>
          <w:color w:val="auto"/>
          <w:sz w:val="22"/>
          <w:szCs w:val="22"/>
          <w:lang w:val="en-GB"/>
        </w:rPr>
      </w:pPr>
    </w:p>
    <w:p w14:paraId="66A75C5D" w14:textId="77777777" w:rsidR="00E5751A" w:rsidRDefault="00E5751A" w:rsidP="00802013">
      <w:pPr>
        <w:pStyle w:val="MDPI51figurecaption"/>
        <w:spacing w:before="0" w:after="0" w:line="240" w:lineRule="auto"/>
        <w:ind w:left="0"/>
        <w:rPr>
          <w:rFonts w:ascii="Times New Roman" w:hAnsi="Times New Roman"/>
          <w:color w:val="auto"/>
          <w:sz w:val="22"/>
          <w:szCs w:val="22"/>
          <w:lang w:val="en-GB"/>
        </w:rPr>
      </w:pPr>
    </w:p>
    <w:p w14:paraId="4CF70CA7" w14:textId="77777777" w:rsidR="0032677F" w:rsidRDefault="0032677F" w:rsidP="00802013">
      <w:pPr>
        <w:pStyle w:val="MDPI51figurecaption"/>
        <w:spacing w:before="0" w:after="0" w:line="240" w:lineRule="auto"/>
        <w:ind w:left="0"/>
        <w:rPr>
          <w:rFonts w:ascii="Times New Roman" w:hAnsi="Times New Roman"/>
          <w:color w:val="auto"/>
          <w:sz w:val="22"/>
          <w:szCs w:val="22"/>
          <w:lang w:val="en-GB"/>
        </w:rPr>
      </w:pPr>
    </w:p>
    <w:p w14:paraId="51542A7A" w14:textId="77777777" w:rsidR="00C26A56" w:rsidRPr="00802013" w:rsidRDefault="00C26A56" w:rsidP="00802013">
      <w:pPr>
        <w:pStyle w:val="MDPI51figurecaption"/>
        <w:spacing w:before="0" w:after="0" w:line="240" w:lineRule="auto"/>
        <w:ind w:left="0"/>
        <w:rPr>
          <w:rFonts w:ascii="Times New Roman" w:hAnsi="Times New Roman"/>
          <w:color w:val="auto"/>
          <w:sz w:val="22"/>
          <w:szCs w:val="22"/>
          <w:lang w:val="en-GB"/>
        </w:rPr>
      </w:pPr>
    </w:p>
    <w:p w14:paraId="66BF42A5" w14:textId="00CD463F" w:rsidR="0006205A" w:rsidRPr="00802013" w:rsidRDefault="0006205A" w:rsidP="0006205A">
      <w:pPr>
        <w:pStyle w:val="MDPI51figurecaption"/>
        <w:spacing w:before="0" w:after="120"/>
        <w:ind w:left="0"/>
        <w:jc w:val="center"/>
        <w:rPr>
          <w:rFonts w:ascii="Times New Roman" w:hAnsi="Times New Roman"/>
          <w:color w:val="auto"/>
          <w:sz w:val="22"/>
          <w:szCs w:val="22"/>
          <w:lang w:val="en-GB"/>
        </w:rPr>
      </w:pPr>
      <w:r w:rsidRPr="00802013">
        <w:rPr>
          <w:rFonts w:ascii="Times New Roman" w:hAnsi="Times New Roman"/>
          <w:noProof/>
          <w:color w:val="auto"/>
          <w:sz w:val="22"/>
          <w:szCs w:val="22"/>
          <w:lang w:val="en-GB"/>
        </w:rPr>
        <w:drawing>
          <wp:inline distT="0" distB="0" distL="0" distR="0" wp14:anchorId="56AD1C57" wp14:editId="0EA1D626">
            <wp:extent cx="5875623" cy="3456000"/>
            <wp:effectExtent l="0" t="0" r="0" b="0"/>
            <wp:docPr id="19985432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4321" name="Obraz 199854321"/>
                    <pic:cNvPicPr/>
                  </pic:nvPicPr>
                  <pic:blipFill>
                    <a:blip r:embed="rId17"/>
                    <a:stretch>
                      <a:fillRect/>
                    </a:stretch>
                  </pic:blipFill>
                  <pic:spPr>
                    <a:xfrm>
                      <a:off x="0" y="0"/>
                      <a:ext cx="5875623" cy="3456000"/>
                    </a:xfrm>
                    <a:prstGeom prst="rect">
                      <a:avLst/>
                    </a:prstGeom>
                  </pic:spPr>
                </pic:pic>
              </a:graphicData>
            </a:graphic>
          </wp:inline>
        </w:drawing>
      </w:r>
    </w:p>
    <w:p w14:paraId="526CB4BE" w14:textId="77777777" w:rsidR="0006205A" w:rsidRPr="003B4EFB" w:rsidRDefault="0006205A" w:rsidP="00802013">
      <w:pPr>
        <w:pStyle w:val="Rrys"/>
        <w:rPr>
          <w:lang w:val="en-GB"/>
        </w:rPr>
      </w:pPr>
      <w:r w:rsidRPr="003B4EFB">
        <w:rPr>
          <w:b/>
          <w:bCs/>
          <w:lang w:val="en-GB"/>
        </w:rPr>
        <w:t>Fig. 6.</w:t>
      </w:r>
      <w:r w:rsidRPr="003B4EFB">
        <w:rPr>
          <w:lang w:val="en-GB"/>
        </w:rPr>
        <w:t xml:space="preserve"> Relationship between load and axial displacement for PET bars made of 4 strips</w:t>
      </w:r>
    </w:p>
    <w:p w14:paraId="25CAAE01" w14:textId="3D8F4B21" w:rsidR="00E5751A" w:rsidRDefault="00E5751A">
      <w:pPr>
        <w:rPr>
          <w:rFonts w:ascii="Times New Roman" w:eastAsia="Times New Roman" w:hAnsi="Times New Roman" w:cs="Times New Roman"/>
          <w:snapToGrid w:val="0"/>
          <w:lang w:val="en-GB" w:eastAsia="de-DE" w:bidi="en-US"/>
        </w:rPr>
      </w:pPr>
      <w:r>
        <w:rPr>
          <w:rFonts w:ascii="Times New Roman" w:hAnsi="Times New Roman"/>
          <w:lang w:val="en-GB"/>
        </w:rPr>
        <w:br w:type="page"/>
      </w:r>
    </w:p>
    <w:p w14:paraId="3D4207AE" w14:textId="77777777" w:rsidR="00802013" w:rsidRPr="00802013" w:rsidRDefault="00802013" w:rsidP="00802013">
      <w:pPr>
        <w:pStyle w:val="MDPI52figure"/>
        <w:spacing w:before="0" w:after="0"/>
        <w:jc w:val="both"/>
        <w:rPr>
          <w:rFonts w:ascii="Times New Roman" w:hAnsi="Times New Roman"/>
          <w:color w:val="auto"/>
          <w:sz w:val="22"/>
          <w:szCs w:val="22"/>
          <w:lang w:val="en-GB"/>
        </w:rPr>
      </w:pPr>
    </w:p>
    <w:p w14:paraId="2F5EC014" w14:textId="2F8F4159" w:rsidR="0006205A" w:rsidRPr="003B4EFB" w:rsidRDefault="0006205A" w:rsidP="00802013">
      <w:pPr>
        <w:pStyle w:val="MDPI52figure"/>
        <w:spacing w:before="0" w:after="0"/>
        <w:rPr>
          <w:rFonts w:ascii="Times New Roman" w:hAnsi="Times New Roman"/>
          <w:color w:val="auto"/>
          <w:lang w:val="en-GB"/>
        </w:rPr>
      </w:pPr>
      <w:r w:rsidRPr="003B4EFB">
        <w:rPr>
          <w:rFonts w:ascii="Times New Roman" w:hAnsi="Times New Roman"/>
          <w:noProof/>
          <w:snapToGrid/>
          <w:color w:val="auto"/>
          <w:lang w:val="en-GB"/>
        </w:rPr>
        <w:drawing>
          <wp:inline distT="0" distB="0" distL="0" distR="0" wp14:anchorId="0C440947" wp14:editId="6CE66599">
            <wp:extent cx="5875623" cy="3456000"/>
            <wp:effectExtent l="0" t="0" r="0" b="0"/>
            <wp:docPr id="95669623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96234" name="Obraz 956696234"/>
                    <pic:cNvPicPr/>
                  </pic:nvPicPr>
                  <pic:blipFill>
                    <a:blip r:embed="rId18"/>
                    <a:stretch>
                      <a:fillRect/>
                    </a:stretch>
                  </pic:blipFill>
                  <pic:spPr>
                    <a:xfrm>
                      <a:off x="0" y="0"/>
                      <a:ext cx="5875623" cy="3456000"/>
                    </a:xfrm>
                    <a:prstGeom prst="rect">
                      <a:avLst/>
                    </a:prstGeom>
                  </pic:spPr>
                </pic:pic>
              </a:graphicData>
            </a:graphic>
          </wp:inline>
        </w:drawing>
      </w:r>
    </w:p>
    <w:p w14:paraId="60FB9E0C" w14:textId="77777777" w:rsidR="0006205A" w:rsidRPr="003B4EFB" w:rsidRDefault="0006205A" w:rsidP="00802013">
      <w:pPr>
        <w:pStyle w:val="Rrys"/>
        <w:rPr>
          <w:lang w:val="en-GB"/>
        </w:rPr>
      </w:pPr>
      <w:r w:rsidRPr="003B4EFB">
        <w:rPr>
          <w:b/>
          <w:bCs/>
          <w:lang w:val="en-GB"/>
        </w:rPr>
        <w:t xml:space="preserve">Fig. 7. </w:t>
      </w:r>
      <w:r w:rsidRPr="003B4EFB">
        <w:rPr>
          <w:lang w:val="en-GB"/>
        </w:rPr>
        <w:t>Relationship between load and axial displacement for PET bars made of 6 strips</w:t>
      </w:r>
    </w:p>
    <w:p w14:paraId="2FEB29F2" w14:textId="77777777" w:rsidR="0006205A" w:rsidRDefault="0006205A" w:rsidP="00802013">
      <w:pPr>
        <w:pStyle w:val="MDPI52figure"/>
        <w:spacing w:before="0" w:after="0"/>
        <w:jc w:val="both"/>
        <w:rPr>
          <w:rFonts w:ascii="Times New Roman" w:hAnsi="Times New Roman"/>
          <w:color w:val="auto"/>
          <w:sz w:val="22"/>
          <w:szCs w:val="22"/>
          <w:lang w:val="en-GB"/>
        </w:rPr>
      </w:pPr>
    </w:p>
    <w:p w14:paraId="514C31EB" w14:textId="77777777" w:rsidR="00E5751A" w:rsidRDefault="00E5751A" w:rsidP="00802013">
      <w:pPr>
        <w:pStyle w:val="MDPI52figure"/>
        <w:spacing w:before="0" w:after="0"/>
        <w:jc w:val="both"/>
        <w:rPr>
          <w:rFonts w:ascii="Times New Roman" w:hAnsi="Times New Roman"/>
          <w:color w:val="auto"/>
          <w:sz w:val="22"/>
          <w:szCs w:val="22"/>
          <w:lang w:val="en-GB"/>
        </w:rPr>
      </w:pPr>
    </w:p>
    <w:p w14:paraId="5BFA2447" w14:textId="77777777" w:rsidR="0032677F" w:rsidRDefault="0032677F" w:rsidP="00802013">
      <w:pPr>
        <w:pStyle w:val="MDPI52figure"/>
        <w:spacing w:before="0" w:after="0"/>
        <w:jc w:val="both"/>
        <w:rPr>
          <w:rFonts w:ascii="Times New Roman" w:hAnsi="Times New Roman"/>
          <w:color w:val="auto"/>
          <w:sz w:val="22"/>
          <w:szCs w:val="22"/>
          <w:lang w:val="en-GB"/>
        </w:rPr>
      </w:pPr>
    </w:p>
    <w:p w14:paraId="1547E14D" w14:textId="77777777" w:rsidR="00C26A56" w:rsidRPr="00802013" w:rsidRDefault="00C26A56" w:rsidP="00802013">
      <w:pPr>
        <w:pStyle w:val="MDPI52figure"/>
        <w:spacing w:before="0" w:after="0"/>
        <w:jc w:val="both"/>
        <w:rPr>
          <w:rFonts w:ascii="Times New Roman" w:hAnsi="Times New Roman"/>
          <w:color w:val="auto"/>
          <w:sz w:val="22"/>
          <w:szCs w:val="22"/>
          <w:lang w:val="en-GB"/>
        </w:rPr>
      </w:pPr>
    </w:p>
    <w:p w14:paraId="6BB4FEDB" w14:textId="77777777" w:rsidR="0006205A" w:rsidRPr="00802013" w:rsidRDefault="0006205A" w:rsidP="00802013">
      <w:pPr>
        <w:pStyle w:val="MDPI52figure"/>
        <w:spacing w:before="0" w:after="0"/>
        <w:rPr>
          <w:rFonts w:ascii="Times New Roman" w:hAnsi="Times New Roman"/>
          <w:color w:val="auto"/>
          <w:sz w:val="22"/>
          <w:szCs w:val="22"/>
          <w:lang w:val="en-GB"/>
        </w:rPr>
      </w:pPr>
      <w:r w:rsidRPr="00802013">
        <w:rPr>
          <w:rFonts w:ascii="Times New Roman" w:hAnsi="Times New Roman"/>
          <w:noProof/>
          <w:snapToGrid/>
          <w:color w:val="auto"/>
          <w:sz w:val="22"/>
          <w:szCs w:val="22"/>
          <w:lang w:val="en-GB"/>
        </w:rPr>
        <w:drawing>
          <wp:inline distT="0" distB="0" distL="0" distR="0" wp14:anchorId="7CAE532F" wp14:editId="19286F73">
            <wp:extent cx="5882890" cy="3456000"/>
            <wp:effectExtent l="0" t="0" r="3810" b="0"/>
            <wp:docPr id="146534056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40567" name="Obraz 1465340567"/>
                    <pic:cNvPicPr/>
                  </pic:nvPicPr>
                  <pic:blipFill>
                    <a:blip r:embed="rId19"/>
                    <a:stretch>
                      <a:fillRect/>
                    </a:stretch>
                  </pic:blipFill>
                  <pic:spPr>
                    <a:xfrm>
                      <a:off x="0" y="0"/>
                      <a:ext cx="5882890" cy="3456000"/>
                    </a:xfrm>
                    <a:prstGeom prst="rect">
                      <a:avLst/>
                    </a:prstGeom>
                  </pic:spPr>
                </pic:pic>
              </a:graphicData>
            </a:graphic>
          </wp:inline>
        </w:drawing>
      </w:r>
    </w:p>
    <w:p w14:paraId="19A1FE83" w14:textId="77777777" w:rsidR="0006205A" w:rsidRPr="003B4EFB" w:rsidRDefault="0006205A" w:rsidP="00802013">
      <w:pPr>
        <w:pStyle w:val="Rrys"/>
        <w:rPr>
          <w:lang w:val="en-GB"/>
        </w:rPr>
      </w:pPr>
      <w:r w:rsidRPr="003B4EFB">
        <w:rPr>
          <w:b/>
          <w:bCs/>
          <w:lang w:val="en-GB"/>
        </w:rPr>
        <w:t xml:space="preserve">Fig. 8. </w:t>
      </w:r>
      <w:r w:rsidRPr="003B4EFB">
        <w:rPr>
          <w:lang w:val="en-GB"/>
        </w:rPr>
        <w:t>Relationship between load and axial displacement for PET bars made of 8 strips</w:t>
      </w:r>
    </w:p>
    <w:p w14:paraId="76ADB13E" w14:textId="77777777" w:rsidR="0006205A" w:rsidRPr="003B4EFB" w:rsidRDefault="0006205A" w:rsidP="0006205A">
      <w:pPr>
        <w:pStyle w:val="MDPI31text"/>
        <w:spacing w:line="240" w:lineRule="auto"/>
        <w:ind w:left="0" w:firstLine="284"/>
        <w:rPr>
          <w:rFonts w:ascii="Times New Roman" w:hAnsi="Times New Roman"/>
          <w:color w:val="auto"/>
          <w:sz w:val="22"/>
          <w:lang w:val="en-GB"/>
        </w:rPr>
      </w:pPr>
    </w:p>
    <w:p w14:paraId="43B71C47" w14:textId="77777777" w:rsidR="00E5751A" w:rsidRDefault="00E5751A">
      <w:pPr>
        <w:rPr>
          <w:rFonts w:ascii="Times New Roman" w:eastAsia="Times New Roman" w:hAnsi="Times New Roman" w:cs="Times New Roman"/>
          <w:snapToGrid w:val="0"/>
          <w:lang w:val="en-GB" w:eastAsia="de-DE" w:bidi="en-US"/>
        </w:rPr>
      </w:pPr>
      <w:r>
        <w:rPr>
          <w:rFonts w:ascii="Times New Roman" w:hAnsi="Times New Roman"/>
          <w:lang w:val="en-GB"/>
        </w:rPr>
        <w:br w:type="page"/>
      </w:r>
    </w:p>
    <w:p w14:paraId="00758692" w14:textId="6BC21846" w:rsidR="0006205A" w:rsidRDefault="0006205A" w:rsidP="0006205A">
      <w:pPr>
        <w:pStyle w:val="MDPI31text"/>
        <w:spacing w:line="240" w:lineRule="auto"/>
        <w:ind w:left="0" w:firstLine="284"/>
        <w:rPr>
          <w:rFonts w:ascii="Times New Roman" w:hAnsi="Times New Roman"/>
          <w:color w:val="auto"/>
          <w:sz w:val="22"/>
          <w:lang w:val="en-GB"/>
        </w:rPr>
      </w:pPr>
      <w:r w:rsidRPr="003B4EFB">
        <w:rPr>
          <w:rFonts w:ascii="Times New Roman" w:hAnsi="Times New Roman"/>
          <w:color w:val="auto"/>
          <w:sz w:val="22"/>
          <w:lang w:val="en-GB"/>
        </w:rPr>
        <w:lastRenderedPageBreak/>
        <w:t>In the third stage, a significant decrease in strength can be observed</w:t>
      </w:r>
      <w:r w:rsidR="00D5626F">
        <w:rPr>
          <w:rFonts w:ascii="Times New Roman" w:hAnsi="Times New Roman"/>
          <w:color w:val="auto"/>
          <w:sz w:val="22"/>
          <w:lang w:val="en-GB"/>
        </w:rPr>
        <w:t>,</w:t>
      </w:r>
      <w:r w:rsidRPr="003B4EFB">
        <w:rPr>
          <w:rFonts w:ascii="Times New Roman" w:hAnsi="Times New Roman"/>
          <w:color w:val="auto"/>
          <w:sz w:val="22"/>
          <w:lang w:val="en-GB"/>
        </w:rPr>
        <w:t xml:space="preserve"> and the bars break due to the loss of strength of individual strips. </w:t>
      </w:r>
      <w:r w:rsidR="00D5626F">
        <w:rPr>
          <w:rFonts w:ascii="Times New Roman" w:hAnsi="Times New Roman"/>
          <w:color w:val="auto"/>
          <w:sz w:val="22"/>
          <w:lang w:val="en-GB"/>
        </w:rPr>
        <w:t>Depending on the number of strips, the process</w:t>
      </w:r>
      <w:r w:rsidRPr="003B4EFB">
        <w:rPr>
          <w:rFonts w:ascii="Times New Roman" w:hAnsi="Times New Roman"/>
          <w:color w:val="auto"/>
          <w:sz w:val="22"/>
          <w:lang w:val="en-GB"/>
        </w:rPr>
        <w:t xml:space="preserve"> is characteri</w:t>
      </w:r>
      <w:r w:rsidR="00053903">
        <w:rPr>
          <w:rFonts w:ascii="Times New Roman" w:hAnsi="Times New Roman"/>
          <w:color w:val="auto"/>
          <w:sz w:val="22"/>
          <w:lang w:val="en-GB"/>
        </w:rPr>
        <w:t>s</w:t>
      </w:r>
      <w:r w:rsidRPr="003B4EFB">
        <w:rPr>
          <w:rFonts w:ascii="Times New Roman" w:hAnsi="Times New Roman"/>
          <w:color w:val="auto"/>
          <w:sz w:val="22"/>
          <w:lang w:val="en-GB"/>
        </w:rPr>
        <w:t xml:space="preserve">ed by their gradual breaking (see Figure 9). </w:t>
      </w:r>
      <w:r w:rsidR="00D5626F">
        <w:rPr>
          <w:rFonts w:ascii="Times New Roman" w:hAnsi="Times New Roman"/>
          <w:color w:val="auto"/>
          <w:sz w:val="22"/>
          <w:lang w:val="en-GB"/>
        </w:rPr>
        <w:t>I</w:t>
      </w:r>
      <w:r w:rsidRPr="003B4EFB">
        <w:rPr>
          <w:rFonts w:ascii="Times New Roman" w:hAnsi="Times New Roman"/>
          <w:color w:val="auto"/>
          <w:sz w:val="22"/>
          <w:lang w:val="en-GB"/>
        </w:rPr>
        <w:t>t can be argued that the load capacity in the elastic range (first stage) of deformation is higher the more PET strips the tested bar consist</w:t>
      </w:r>
      <w:r w:rsidR="00D5626F">
        <w:rPr>
          <w:rFonts w:ascii="Times New Roman" w:hAnsi="Times New Roman"/>
          <w:color w:val="auto"/>
          <w:sz w:val="22"/>
          <w:lang w:val="en-GB"/>
        </w:rPr>
        <w:t>s</w:t>
      </w:r>
      <w:r w:rsidRPr="003B4EFB">
        <w:rPr>
          <w:rFonts w:ascii="Times New Roman" w:hAnsi="Times New Roman"/>
          <w:color w:val="auto"/>
          <w:sz w:val="22"/>
          <w:lang w:val="en-GB"/>
        </w:rPr>
        <w:t xml:space="preserve"> of (see Table 3</w:t>
      </w:r>
      <w:r w:rsidR="00D5626F">
        <w:rPr>
          <w:rFonts w:ascii="Times New Roman" w:hAnsi="Times New Roman"/>
          <w:color w:val="auto"/>
          <w:sz w:val="22"/>
          <w:lang w:val="en-GB"/>
        </w:rPr>
        <w:t>) when</w:t>
      </w:r>
      <w:r w:rsidR="00D5626F" w:rsidRPr="00D5626F">
        <w:rPr>
          <w:rFonts w:ascii="Times New Roman" w:hAnsi="Times New Roman"/>
          <w:color w:val="auto"/>
          <w:sz w:val="22"/>
          <w:lang w:val="en-GB"/>
        </w:rPr>
        <w:t xml:space="preserve"> </w:t>
      </w:r>
      <w:r w:rsidR="00D5626F">
        <w:rPr>
          <w:rFonts w:ascii="Times New Roman" w:hAnsi="Times New Roman"/>
          <w:color w:val="auto"/>
          <w:sz w:val="22"/>
          <w:lang w:val="en-GB"/>
        </w:rPr>
        <w:t>a</w:t>
      </w:r>
      <w:r w:rsidR="00D5626F" w:rsidRPr="003B4EFB">
        <w:rPr>
          <w:rFonts w:ascii="Times New Roman" w:hAnsi="Times New Roman"/>
          <w:color w:val="auto"/>
          <w:sz w:val="22"/>
          <w:lang w:val="en-GB"/>
        </w:rPr>
        <w:t>nalysing the tensile test results</w:t>
      </w:r>
      <w:r w:rsidRPr="003B4EFB">
        <w:rPr>
          <w:rFonts w:ascii="Times New Roman" w:hAnsi="Times New Roman"/>
          <w:color w:val="auto"/>
          <w:sz w:val="22"/>
          <w:lang w:val="en-GB"/>
        </w:rPr>
        <w:t>. All tested bars were of the same length, therefore</w:t>
      </w:r>
      <w:r w:rsidR="00D5626F">
        <w:rPr>
          <w:rFonts w:ascii="Times New Roman" w:hAnsi="Times New Roman"/>
          <w:color w:val="auto"/>
          <w:sz w:val="22"/>
          <w:lang w:val="en-GB"/>
        </w:rPr>
        <w:t>,</w:t>
      </w:r>
      <w:r w:rsidRPr="003B4EFB">
        <w:rPr>
          <w:rFonts w:ascii="Times New Roman" w:hAnsi="Times New Roman"/>
          <w:color w:val="auto"/>
          <w:sz w:val="22"/>
          <w:lang w:val="en-GB"/>
        </w:rPr>
        <w:t xml:space="preserve"> </w:t>
      </w:r>
      <w:r w:rsidR="00D5626F">
        <w:rPr>
          <w:rFonts w:ascii="Times New Roman" w:hAnsi="Times New Roman"/>
          <w:color w:val="auto"/>
          <w:sz w:val="22"/>
          <w:lang w:val="en-GB"/>
        </w:rPr>
        <w:t xml:space="preserve">the </w:t>
      </w:r>
      <w:r w:rsidRPr="003B4EFB">
        <w:rPr>
          <w:rFonts w:ascii="Times New Roman" w:hAnsi="Times New Roman"/>
          <w:color w:val="auto"/>
          <w:sz w:val="22"/>
          <w:lang w:val="en-GB"/>
        </w:rPr>
        <w:t>displacement parameter was used for the comparison.</w:t>
      </w:r>
    </w:p>
    <w:p w14:paraId="2BBDD5A3" w14:textId="77777777" w:rsidR="00E5751A" w:rsidRDefault="00E5751A" w:rsidP="0006205A">
      <w:pPr>
        <w:pStyle w:val="MDPI31text"/>
        <w:spacing w:line="240" w:lineRule="auto"/>
        <w:ind w:left="0" w:firstLine="284"/>
        <w:rPr>
          <w:rFonts w:ascii="Times New Roman" w:hAnsi="Times New Roman"/>
          <w:color w:val="auto"/>
          <w:sz w:val="22"/>
          <w:lang w:val="en-G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757"/>
      </w:tblGrid>
      <w:tr w:rsidR="00E5751A" w14:paraId="319007DA" w14:textId="77777777" w:rsidTr="00E5751A">
        <w:tc>
          <w:tcPr>
            <w:tcW w:w="4814" w:type="dxa"/>
            <w:vAlign w:val="center"/>
          </w:tcPr>
          <w:p w14:paraId="78ED8993" w14:textId="6A1F61A0" w:rsidR="00E5751A" w:rsidRDefault="00E5751A" w:rsidP="00E5751A">
            <w:pPr>
              <w:pStyle w:val="MDPI31text"/>
              <w:spacing w:line="240" w:lineRule="auto"/>
              <w:ind w:left="0" w:firstLine="0"/>
              <w:jc w:val="left"/>
              <w:rPr>
                <w:rFonts w:ascii="Times New Roman" w:hAnsi="Times New Roman"/>
                <w:color w:val="auto"/>
                <w:sz w:val="22"/>
                <w:lang w:val="en-GB"/>
              </w:rPr>
            </w:pPr>
            <w:r w:rsidRPr="003B4EFB">
              <w:rPr>
                <w:rFonts w:ascii="Times New Roman" w:hAnsi="Times New Roman"/>
                <w:noProof/>
                <w:color w:val="auto"/>
                <w:lang w:val="en-GB"/>
              </w:rPr>
              <w:drawing>
                <wp:inline distT="0" distB="0" distL="0" distR="0" wp14:anchorId="50F128A4" wp14:editId="4EB0FC89">
                  <wp:extent cx="2962275" cy="3274088"/>
                  <wp:effectExtent l="0" t="0" r="0" b="254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7787" cy="3324390"/>
                          </a:xfrm>
                          <a:prstGeom prst="rect">
                            <a:avLst/>
                          </a:prstGeom>
                          <a:noFill/>
                          <a:ln>
                            <a:noFill/>
                          </a:ln>
                        </pic:spPr>
                      </pic:pic>
                    </a:graphicData>
                  </a:graphic>
                </wp:inline>
              </w:drawing>
            </w:r>
          </w:p>
        </w:tc>
        <w:tc>
          <w:tcPr>
            <w:tcW w:w="4814" w:type="dxa"/>
            <w:vAlign w:val="center"/>
          </w:tcPr>
          <w:p w14:paraId="4BC3CCAE" w14:textId="2CB994CC" w:rsidR="00E5751A" w:rsidRDefault="00E5751A" w:rsidP="00E5751A">
            <w:pPr>
              <w:pStyle w:val="Rrys"/>
              <w:rPr>
                <w:color w:val="auto"/>
                <w:sz w:val="22"/>
                <w:lang w:val="en-GB"/>
              </w:rPr>
            </w:pPr>
            <w:r w:rsidRPr="003B4EFB">
              <w:rPr>
                <w:b/>
                <w:bCs/>
                <w:lang w:val="en-GB"/>
              </w:rPr>
              <w:t xml:space="preserve">Fig. 9. </w:t>
            </w:r>
            <w:r w:rsidRPr="003B4EFB">
              <w:rPr>
                <w:lang w:val="en-GB"/>
              </w:rPr>
              <w:t>Destruction of the strips of the tested PET bar</w:t>
            </w:r>
          </w:p>
        </w:tc>
      </w:tr>
    </w:tbl>
    <w:p w14:paraId="50AF1BC9" w14:textId="77777777" w:rsidR="00802013" w:rsidRPr="00802013" w:rsidRDefault="00802013" w:rsidP="00802013">
      <w:pPr>
        <w:pStyle w:val="Rrys"/>
        <w:spacing w:before="0"/>
        <w:jc w:val="both"/>
        <w:rPr>
          <w:sz w:val="22"/>
          <w:szCs w:val="32"/>
          <w:lang w:val="en-GB"/>
        </w:rPr>
      </w:pPr>
    </w:p>
    <w:p w14:paraId="6699A30B" w14:textId="77777777" w:rsidR="0006205A" w:rsidRPr="003B4EFB" w:rsidRDefault="0006205A" w:rsidP="00802013">
      <w:pPr>
        <w:pStyle w:val="Rtab"/>
        <w:rPr>
          <w:lang w:val="en-GB"/>
        </w:rPr>
      </w:pPr>
      <w:r w:rsidRPr="003B4EFB">
        <w:rPr>
          <w:b/>
          <w:bCs/>
          <w:lang w:val="en-GB"/>
        </w:rPr>
        <w:t>Table 3.</w:t>
      </w:r>
      <w:r w:rsidRPr="003B4EFB">
        <w:rPr>
          <w:lang w:val="en-GB"/>
        </w:rPr>
        <w:t xml:space="preserve"> Average values of load corresponding to 8 mm displacement of PET bars</w:t>
      </w:r>
    </w:p>
    <w:tbl>
      <w:tblPr>
        <w:tblStyle w:val="Tabela-Siatka"/>
        <w:tblW w:w="9634" w:type="dxa"/>
        <w:tblLook w:val="04A0" w:firstRow="1" w:lastRow="0" w:firstColumn="1" w:lastColumn="0" w:noHBand="0" w:noVBand="1"/>
      </w:tblPr>
      <w:tblGrid>
        <w:gridCol w:w="3964"/>
        <w:gridCol w:w="5670"/>
      </w:tblGrid>
      <w:tr w:rsidR="0006205A" w:rsidRPr="00802013" w14:paraId="45D1E73B" w14:textId="77777777" w:rsidTr="00E5751A">
        <w:trPr>
          <w:trHeight w:val="340"/>
        </w:trPr>
        <w:tc>
          <w:tcPr>
            <w:tcW w:w="3964" w:type="dxa"/>
            <w:tcBorders>
              <w:bottom w:val="single" w:sz="4" w:space="0" w:color="auto"/>
            </w:tcBorders>
            <w:vAlign w:val="center"/>
          </w:tcPr>
          <w:p w14:paraId="31EF22A3" w14:textId="43139771" w:rsidR="0006205A" w:rsidRPr="00802013" w:rsidRDefault="0006205A" w:rsidP="00802013">
            <w:pPr>
              <w:pStyle w:val="MDPI42tablebody"/>
              <w:rPr>
                <w:rFonts w:ascii="Times New Roman" w:hAnsi="Times New Roman"/>
                <w:color w:val="auto"/>
                <w:sz w:val="22"/>
                <w:szCs w:val="22"/>
                <w:lang w:val="en-GB"/>
              </w:rPr>
            </w:pPr>
            <w:r w:rsidRPr="00802013">
              <w:rPr>
                <w:rFonts w:ascii="Times New Roman" w:hAnsi="Times New Roman"/>
                <w:color w:val="auto"/>
                <w:sz w:val="22"/>
                <w:szCs w:val="22"/>
                <w:lang w:val="en-GB"/>
              </w:rPr>
              <w:t>PET bars</w:t>
            </w:r>
            <w:r w:rsidR="00802013">
              <w:rPr>
                <w:rFonts w:ascii="Times New Roman" w:hAnsi="Times New Roman"/>
                <w:color w:val="auto"/>
                <w:sz w:val="22"/>
                <w:szCs w:val="22"/>
                <w:lang w:val="en-GB"/>
              </w:rPr>
              <w:t xml:space="preserve"> </w:t>
            </w:r>
            <w:r w:rsidRPr="00802013">
              <w:rPr>
                <w:rFonts w:ascii="Times New Roman" w:hAnsi="Times New Roman"/>
                <w:color w:val="auto"/>
                <w:sz w:val="22"/>
                <w:szCs w:val="22"/>
                <w:lang w:val="en-GB"/>
              </w:rPr>
              <w:t>(number of strips)</w:t>
            </w:r>
          </w:p>
        </w:tc>
        <w:tc>
          <w:tcPr>
            <w:tcW w:w="5670" w:type="dxa"/>
            <w:tcBorders>
              <w:bottom w:val="single" w:sz="4" w:space="0" w:color="auto"/>
            </w:tcBorders>
            <w:vAlign w:val="center"/>
          </w:tcPr>
          <w:p w14:paraId="1BAC8E0A" w14:textId="3614AF5E" w:rsidR="0006205A" w:rsidRPr="00802013" w:rsidRDefault="0006205A" w:rsidP="00802013">
            <w:pPr>
              <w:pStyle w:val="MDPI42tablebody"/>
              <w:rPr>
                <w:rFonts w:ascii="Times New Roman" w:hAnsi="Times New Roman"/>
                <w:color w:val="auto"/>
                <w:sz w:val="22"/>
                <w:szCs w:val="22"/>
                <w:lang w:val="en-GB"/>
              </w:rPr>
            </w:pPr>
            <w:r w:rsidRPr="00802013">
              <w:rPr>
                <w:rFonts w:ascii="Times New Roman" w:hAnsi="Times New Roman"/>
                <w:color w:val="auto"/>
                <w:sz w:val="22"/>
                <w:szCs w:val="22"/>
                <w:lang w:val="en-GB"/>
              </w:rPr>
              <w:t>Load corresponding</w:t>
            </w:r>
            <w:r w:rsidR="00802013">
              <w:rPr>
                <w:rFonts w:ascii="Times New Roman" w:hAnsi="Times New Roman"/>
                <w:color w:val="auto"/>
                <w:sz w:val="22"/>
                <w:szCs w:val="22"/>
                <w:lang w:val="en-GB"/>
              </w:rPr>
              <w:t xml:space="preserve"> </w:t>
            </w:r>
            <w:r w:rsidRPr="00802013">
              <w:rPr>
                <w:rFonts w:ascii="Times New Roman" w:hAnsi="Times New Roman"/>
                <w:color w:val="auto"/>
                <w:sz w:val="22"/>
                <w:szCs w:val="22"/>
                <w:lang w:val="en-GB"/>
              </w:rPr>
              <w:t>to 8 mm displacement [N]</w:t>
            </w:r>
          </w:p>
        </w:tc>
      </w:tr>
      <w:tr w:rsidR="0006205A" w:rsidRPr="00802013" w14:paraId="584DFAA8" w14:textId="77777777" w:rsidTr="00E5751A">
        <w:trPr>
          <w:trHeight w:val="283"/>
        </w:trPr>
        <w:tc>
          <w:tcPr>
            <w:tcW w:w="3964" w:type="dxa"/>
            <w:tcBorders>
              <w:top w:val="single" w:sz="4" w:space="0" w:color="auto"/>
              <w:left w:val="single" w:sz="4" w:space="0" w:color="auto"/>
              <w:bottom w:val="single" w:sz="4" w:space="0" w:color="auto"/>
              <w:right w:val="single" w:sz="4" w:space="0" w:color="auto"/>
            </w:tcBorders>
            <w:vAlign w:val="center"/>
          </w:tcPr>
          <w:p w14:paraId="20A094DB" w14:textId="77777777" w:rsidR="0006205A" w:rsidRPr="00802013" w:rsidRDefault="0006205A" w:rsidP="00802013">
            <w:pPr>
              <w:pStyle w:val="MDPI42tablebody"/>
              <w:rPr>
                <w:rFonts w:ascii="Times New Roman" w:hAnsi="Times New Roman"/>
                <w:color w:val="auto"/>
                <w:sz w:val="22"/>
                <w:szCs w:val="22"/>
                <w:lang w:val="en-GB"/>
              </w:rPr>
            </w:pPr>
            <w:r w:rsidRPr="00802013">
              <w:rPr>
                <w:rFonts w:ascii="Times New Roman" w:hAnsi="Times New Roman"/>
                <w:color w:val="auto"/>
                <w:sz w:val="22"/>
                <w:szCs w:val="22"/>
                <w:lang w:val="en-GB"/>
              </w:rPr>
              <w:t>3</w:t>
            </w:r>
          </w:p>
        </w:tc>
        <w:tc>
          <w:tcPr>
            <w:tcW w:w="5670" w:type="dxa"/>
            <w:tcBorders>
              <w:top w:val="single" w:sz="4" w:space="0" w:color="auto"/>
              <w:left w:val="single" w:sz="4" w:space="0" w:color="auto"/>
              <w:bottom w:val="single" w:sz="4" w:space="0" w:color="auto"/>
              <w:right w:val="single" w:sz="4" w:space="0" w:color="auto"/>
            </w:tcBorders>
            <w:vAlign w:val="center"/>
          </w:tcPr>
          <w:p w14:paraId="4B7B67E8" w14:textId="77777777" w:rsidR="0006205A" w:rsidRPr="00802013" w:rsidRDefault="0006205A" w:rsidP="00802013">
            <w:pPr>
              <w:pStyle w:val="MDPI42tablebody"/>
              <w:rPr>
                <w:rFonts w:ascii="Times New Roman" w:hAnsi="Times New Roman"/>
                <w:color w:val="auto"/>
                <w:sz w:val="22"/>
                <w:szCs w:val="22"/>
                <w:lang w:val="en-GB"/>
              </w:rPr>
            </w:pPr>
            <w:r w:rsidRPr="00802013">
              <w:rPr>
                <w:rFonts w:ascii="Times New Roman" w:hAnsi="Times New Roman"/>
                <w:color w:val="auto"/>
                <w:sz w:val="22"/>
                <w:szCs w:val="22"/>
                <w:lang w:val="en-GB"/>
              </w:rPr>
              <w:t>299</w:t>
            </w:r>
          </w:p>
        </w:tc>
      </w:tr>
      <w:tr w:rsidR="0006205A" w:rsidRPr="00802013" w14:paraId="02D82A13" w14:textId="77777777" w:rsidTr="00E5751A">
        <w:trPr>
          <w:trHeight w:val="283"/>
        </w:trPr>
        <w:tc>
          <w:tcPr>
            <w:tcW w:w="3964" w:type="dxa"/>
            <w:tcBorders>
              <w:top w:val="single" w:sz="4" w:space="0" w:color="auto"/>
              <w:left w:val="single" w:sz="4" w:space="0" w:color="auto"/>
              <w:bottom w:val="single" w:sz="4" w:space="0" w:color="auto"/>
              <w:right w:val="single" w:sz="4" w:space="0" w:color="auto"/>
            </w:tcBorders>
            <w:vAlign w:val="center"/>
          </w:tcPr>
          <w:p w14:paraId="4295F4E5" w14:textId="77777777" w:rsidR="0006205A" w:rsidRPr="00802013" w:rsidRDefault="0006205A" w:rsidP="00802013">
            <w:pPr>
              <w:pStyle w:val="MDPI42tablebody"/>
              <w:rPr>
                <w:rFonts w:ascii="Times New Roman" w:hAnsi="Times New Roman"/>
                <w:color w:val="auto"/>
                <w:sz w:val="22"/>
                <w:szCs w:val="22"/>
                <w:lang w:val="en-GB"/>
              </w:rPr>
            </w:pPr>
            <w:r w:rsidRPr="00802013">
              <w:rPr>
                <w:rFonts w:ascii="Times New Roman" w:hAnsi="Times New Roman"/>
                <w:color w:val="auto"/>
                <w:sz w:val="22"/>
                <w:szCs w:val="22"/>
                <w:lang w:val="en-GB"/>
              </w:rPr>
              <w:t>4</w:t>
            </w:r>
          </w:p>
        </w:tc>
        <w:tc>
          <w:tcPr>
            <w:tcW w:w="5670" w:type="dxa"/>
            <w:tcBorders>
              <w:top w:val="single" w:sz="4" w:space="0" w:color="auto"/>
              <w:left w:val="single" w:sz="4" w:space="0" w:color="auto"/>
              <w:bottom w:val="single" w:sz="4" w:space="0" w:color="auto"/>
              <w:right w:val="single" w:sz="4" w:space="0" w:color="auto"/>
            </w:tcBorders>
            <w:vAlign w:val="center"/>
          </w:tcPr>
          <w:p w14:paraId="0DE0C452" w14:textId="77777777" w:rsidR="0006205A" w:rsidRPr="00802013" w:rsidRDefault="0006205A" w:rsidP="00802013">
            <w:pPr>
              <w:pStyle w:val="MDPI42tablebody"/>
              <w:rPr>
                <w:rFonts w:ascii="Times New Roman" w:hAnsi="Times New Roman"/>
                <w:color w:val="auto"/>
                <w:sz w:val="22"/>
                <w:szCs w:val="22"/>
                <w:lang w:val="en-GB"/>
              </w:rPr>
            </w:pPr>
            <w:r w:rsidRPr="00802013">
              <w:rPr>
                <w:rFonts w:ascii="Times New Roman" w:hAnsi="Times New Roman"/>
                <w:color w:val="auto"/>
                <w:sz w:val="22"/>
                <w:szCs w:val="22"/>
                <w:lang w:val="en-GB"/>
              </w:rPr>
              <w:t>308</w:t>
            </w:r>
          </w:p>
        </w:tc>
      </w:tr>
      <w:tr w:rsidR="0006205A" w:rsidRPr="00802013" w14:paraId="59515577" w14:textId="77777777" w:rsidTr="00E5751A">
        <w:trPr>
          <w:trHeight w:val="283"/>
        </w:trPr>
        <w:tc>
          <w:tcPr>
            <w:tcW w:w="3964" w:type="dxa"/>
            <w:tcBorders>
              <w:top w:val="single" w:sz="4" w:space="0" w:color="auto"/>
              <w:left w:val="single" w:sz="4" w:space="0" w:color="auto"/>
              <w:bottom w:val="single" w:sz="4" w:space="0" w:color="auto"/>
              <w:right w:val="single" w:sz="4" w:space="0" w:color="auto"/>
            </w:tcBorders>
            <w:vAlign w:val="center"/>
          </w:tcPr>
          <w:p w14:paraId="39D2DBCA" w14:textId="77777777" w:rsidR="0006205A" w:rsidRPr="00802013" w:rsidRDefault="0006205A" w:rsidP="00802013">
            <w:pPr>
              <w:pStyle w:val="MDPI42tablebody"/>
              <w:rPr>
                <w:rFonts w:ascii="Times New Roman" w:hAnsi="Times New Roman"/>
                <w:color w:val="auto"/>
                <w:sz w:val="22"/>
                <w:szCs w:val="22"/>
                <w:lang w:val="en-GB"/>
              </w:rPr>
            </w:pPr>
            <w:r w:rsidRPr="00802013">
              <w:rPr>
                <w:rFonts w:ascii="Times New Roman" w:hAnsi="Times New Roman"/>
                <w:color w:val="auto"/>
                <w:sz w:val="22"/>
                <w:szCs w:val="22"/>
                <w:lang w:val="en-GB"/>
              </w:rPr>
              <w:t>6</w:t>
            </w:r>
          </w:p>
        </w:tc>
        <w:tc>
          <w:tcPr>
            <w:tcW w:w="5670" w:type="dxa"/>
            <w:tcBorders>
              <w:top w:val="single" w:sz="4" w:space="0" w:color="auto"/>
              <w:left w:val="single" w:sz="4" w:space="0" w:color="auto"/>
              <w:bottom w:val="single" w:sz="4" w:space="0" w:color="auto"/>
              <w:right w:val="single" w:sz="4" w:space="0" w:color="auto"/>
            </w:tcBorders>
            <w:vAlign w:val="center"/>
          </w:tcPr>
          <w:p w14:paraId="6946B9C3" w14:textId="77777777" w:rsidR="0006205A" w:rsidRPr="00802013" w:rsidRDefault="0006205A" w:rsidP="00802013">
            <w:pPr>
              <w:pStyle w:val="MDPI42tablebody"/>
              <w:rPr>
                <w:rFonts w:ascii="Times New Roman" w:hAnsi="Times New Roman"/>
                <w:color w:val="auto"/>
                <w:sz w:val="22"/>
                <w:szCs w:val="22"/>
                <w:lang w:val="en-GB"/>
              </w:rPr>
            </w:pPr>
            <w:r w:rsidRPr="00802013">
              <w:rPr>
                <w:rFonts w:ascii="Times New Roman" w:hAnsi="Times New Roman"/>
                <w:color w:val="auto"/>
                <w:sz w:val="22"/>
                <w:szCs w:val="22"/>
                <w:lang w:val="en-GB"/>
              </w:rPr>
              <w:t>338</w:t>
            </w:r>
          </w:p>
        </w:tc>
      </w:tr>
      <w:tr w:rsidR="0006205A" w:rsidRPr="00802013" w14:paraId="3007374F" w14:textId="77777777" w:rsidTr="00E5751A">
        <w:trPr>
          <w:trHeight w:val="283"/>
        </w:trPr>
        <w:tc>
          <w:tcPr>
            <w:tcW w:w="3964" w:type="dxa"/>
            <w:tcBorders>
              <w:top w:val="single" w:sz="4" w:space="0" w:color="auto"/>
              <w:left w:val="single" w:sz="4" w:space="0" w:color="auto"/>
              <w:bottom w:val="single" w:sz="4" w:space="0" w:color="auto"/>
              <w:right w:val="single" w:sz="4" w:space="0" w:color="auto"/>
            </w:tcBorders>
            <w:vAlign w:val="center"/>
          </w:tcPr>
          <w:p w14:paraId="20489817" w14:textId="77777777" w:rsidR="0006205A" w:rsidRPr="00802013" w:rsidRDefault="0006205A" w:rsidP="00802013">
            <w:pPr>
              <w:pStyle w:val="MDPI42tablebody"/>
              <w:rPr>
                <w:rFonts w:ascii="Times New Roman" w:hAnsi="Times New Roman"/>
                <w:color w:val="auto"/>
                <w:sz w:val="22"/>
                <w:szCs w:val="22"/>
                <w:lang w:val="en-GB"/>
              </w:rPr>
            </w:pPr>
            <w:r w:rsidRPr="00802013">
              <w:rPr>
                <w:rFonts w:ascii="Times New Roman" w:hAnsi="Times New Roman"/>
                <w:color w:val="auto"/>
                <w:sz w:val="22"/>
                <w:szCs w:val="22"/>
                <w:lang w:val="en-GB"/>
              </w:rPr>
              <w:t>8</w:t>
            </w:r>
          </w:p>
        </w:tc>
        <w:tc>
          <w:tcPr>
            <w:tcW w:w="5670" w:type="dxa"/>
            <w:tcBorders>
              <w:top w:val="single" w:sz="4" w:space="0" w:color="auto"/>
              <w:left w:val="single" w:sz="4" w:space="0" w:color="auto"/>
              <w:bottom w:val="single" w:sz="4" w:space="0" w:color="auto"/>
              <w:right w:val="single" w:sz="4" w:space="0" w:color="auto"/>
            </w:tcBorders>
            <w:vAlign w:val="center"/>
          </w:tcPr>
          <w:p w14:paraId="1BFF6660" w14:textId="77777777" w:rsidR="0006205A" w:rsidRPr="00802013" w:rsidRDefault="0006205A" w:rsidP="00802013">
            <w:pPr>
              <w:pStyle w:val="MDPI42tablebody"/>
              <w:rPr>
                <w:rFonts w:ascii="Times New Roman" w:hAnsi="Times New Roman"/>
                <w:color w:val="auto"/>
                <w:sz w:val="22"/>
                <w:szCs w:val="22"/>
                <w:lang w:val="en-GB"/>
              </w:rPr>
            </w:pPr>
            <w:r w:rsidRPr="00802013">
              <w:rPr>
                <w:rFonts w:ascii="Times New Roman" w:hAnsi="Times New Roman"/>
                <w:color w:val="auto"/>
                <w:sz w:val="22"/>
                <w:szCs w:val="22"/>
                <w:lang w:val="en-GB"/>
              </w:rPr>
              <w:t>409</w:t>
            </w:r>
          </w:p>
        </w:tc>
      </w:tr>
    </w:tbl>
    <w:p w14:paraId="1FE1A1A6" w14:textId="77777777" w:rsidR="0006205A" w:rsidRPr="003B4EFB" w:rsidRDefault="0006205A" w:rsidP="0006205A">
      <w:pPr>
        <w:pStyle w:val="MDPI31text"/>
        <w:ind w:left="0" w:firstLine="426"/>
        <w:rPr>
          <w:rFonts w:ascii="Times New Roman" w:hAnsi="Times New Roman"/>
          <w:color w:val="auto"/>
          <w:lang w:val="en-GB"/>
        </w:rPr>
      </w:pPr>
    </w:p>
    <w:p w14:paraId="2E032FE1" w14:textId="171000AA" w:rsidR="0006205A" w:rsidRDefault="0006205A" w:rsidP="0006205A">
      <w:pPr>
        <w:pStyle w:val="MDPI31text"/>
        <w:ind w:left="0" w:firstLine="426"/>
        <w:rPr>
          <w:rFonts w:ascii="Times New Roman" w:hAnsi="Times New Roman"/>
          <w:color w:val="auto"/>
          <w:sz w:val="22"/>
          <w:lang w:val="en-GB"/>
        </w:rPr>
      </w:pPr>
      <w:r w:rsidRPr="003B4EFB">
        <w:rPr>
          <w:rFonts w:ascii="Times New Roman" w:hAnsi="Times New Roman"/>
          <w:color w:val="auto"/>
          <w:sz w:val="22"/>
          <w:lang w:val="en-GB"/>
        </w:rPr>
        <w:t xml:space="preserve">Analysing the maximum displacement and forces, one can also notice the dependence on the </w:t>
      </w:r>
      <w:r w:rsidR="00D5626F">
        <w:rPr>
          <w:rFonts w:ascii="Times New Roman" w:hAnsi="Times New Roman"/>
          <w:color w:val="auto"/>
          <w:sz w:val="22"/>
          <w:lang w:val="en-GB"/>
        </w:rPr>
        <w:t>cross-section size</w:t>
      </w:r>
      <w:r w:rsidRPr="003B4EFB">
        <w:rPr>
          <w:rFonts w:ascii="Times New Roman" w:hAnsi="Times New Roman"/>
          <w:color w:val="auto"/>
          <w:sz w:val="22"/>
          <w:lang w:val="en-GB"/>
        </w:rPr>
        <w:t xml:space="preserve"> (number of strips forming </w:t>
      </w:r>
      <w:r w:rsidR="00D5626F">
        <w:rPr>
          <w:rFonts w:ascii="Times New Roman" w:hAnsi="Times New Roman"/>
          <w:color w:val="auto"/>
          <w:sz w:val="22"/>
          <w:lang w:val="en-GB"/>
        </w:rPr>
        <w:t xml:space="preserve">a </w:t>
      </w:r>
      <w:r w:rsidRPr="003B4EFB">
        <w:rPr>
          <w:rFonts w:ascii="Times New Roman" w:hAnsi="Times New Roman"/>
          <w:color w:val="auto"/>
          <w:sz w:val="22"/>
          <w:lang w:val="en-GB"/>
        </w:rPr>
        <w:t xml:space="preserve">particular PET bar). The results </w:t>
      </w:r>
      <w:r w:rsidR="00D5626F">
        <w:rPr>
          <w:rFonts w:ascii="Times New Roman" w:hAnsi="Times New Roman"/>
          <w:color w:val="auto"/>
          <w:sz w:val="22"/>
          <w:lang w:val="en-GB"/>
        </w:rPr>
        <w:t>a</w:t>
      </w:r>
      <w:r w:rsidRPr="003B4EFB">
        <w:rPr>
          <w:rFonts w:ascii="Times New Roman" w:hAnsi="Times New Roman"/>
          <w:color w:val="auto"/>
          <w:sz w:val="22"/>
          <w:lang w:val="en-GB"/>
        </w:rPr>
        <w:t>re presented in Table 4.</w:t>
      </w:r>
    </w:p>
    <w:p w14:paraId="5537AB6B" w14:textId="77777777" w:rsidR="00E5751A" w:rsidRPr="003B4EFB" w:rsidRDefault="00E5751A" w:rsidP="0006205A">
      <w:pPr>
        <w:pStyle w:val="MDPI31text"/>
        <w:ind w:left="0" w:firstLine="426"/>
        <w:rPr>
          <w:rFonts w:ascii="Times New Roman" w:hAnsi="Times New Roman"/>
          <w:color w:val="auto"/>
          <w:sz w:val="22"/>
          <w:lang w:val="en-GB"/>
        </w:rPr>
      </w:pPr>
    </w:p>
    <w:p w14:paraId="4B5084A8" w14:textId="77777777" w:rsidR="0006205A" w:rsidRPr="003B4EFB" w:rsidRDefault="0006205A" w:rsidP="00E5751A">
      <w:pPr>
        <w:pStyle w:val="Rtab"/>
        <w:rPr>
          <w:lang w:val="en-GB"/>
        </w:rPr>
      </w:pPr>
      <w:r w:rsidRPr="003B4EFB">
        <w:rPr>
          <w:b/>
          <w:bCs/>
          <w:lang w:val="en-GB"/>
        </w:rPr>
        <w:t>Table 4.</w:t>
      </w:r>
      <w:r w:rsidRPr="003B4EFB">
        <w:rPr>
          <w:lang w:val="en-GB"/>
        </w:rPr>
        <w:t xml:space="preserve"> Average values of maximum force and displacement for the tested PET bars</w:t>
      </w:r>
    </w:p>
    <w:tbl>
      <w:tblPr>
        <w:tblStyle w:val="Tabela-Siatka"/>
        <w:tblW w:w="9634" w:type="dxa"/>
        <w:tblLook w:val="04A0" w:firstRow="1" w:lastRow="0" w:firstColumn="1" w:lastColumn="0" w:noHBand="0" w:noVBand="1"/>
      </w:tblPr>
      <w:tblGrid>
        <w:gridCol w:w="1980"/>
        <w:gridCol w:w="2268"/>
        <w:gridCol w:w="2693"/>
        <w:gridCol w:w="2693"/>
      </w:tblGrid>
      <w:tr w:rsidR="0006205A" w:rsidRPr="003B4EFB" w14:paraId="1AE50E93" w14:textId="77777777" w:rsidTr="00802013">
        <w:trPr>
          <w:trHeight w:val="340"/>
        </w:trPr>
        <w:tc>
          <w:tcPr>
            <w:tcW w:w="1980" w:type="dxa"/>
            <w:vAlign w:val="center"/>
          </w:tcPr>
          <w:p w14:paraId="2EE6D3A8" w14:textId="44897769" w:rsidR="0006205A" w:rsidRPr="003B4EFB" w:rsidRDefault="0006205A" w:rsidP="00802013">
            <w:pPr>
              <w:pStyle w:val="MDPI42tablebody"/>
              <w:spacing w:line="240" w:lineRule="auto"/>
              <w:rPr>
                <w:rFonts w:ascii="Times New Roman" w:hAnsi="Times New Roman"/>
                <w:color w:val="auto"/>
                <w:lang w:val="en-GB"/>
              </w:rPr>
            </w:pPr>
            <w:r w:rsidRPr="003B4EFB">
              <w:rPr>
                <w:rFonts w:ascii="Times New Roman" w:hAnsi="Times New Roman"/>
                <w:color w:val="auto"/>
                <w:lang w:val="en-GB"/>
              </w:rPr>
              <w:t>Number</w:t>
            </w:r>
            <w:r w:rsidR="00802013">
              <w:rPr>
                <w:rFonts w:ascii="Times New Roman" w:hAnsi="Times New Roman"/>
                <w:color w:val="auto"/>
                <w:lang w:val="en-GB"/>
              </w:rPr>
              <w:t xml:space="preserve"> </w:t>
            </w:r>
            <w:r w:rsidRPr="003B4EFB">
              <w:rPr>
                <w:rFonts w:ascii="Times New Roman" w:hAnsi="Times New Roman"/>
                <w:color w:val="auto"/>
                <w:lang w:val="en-GB"/>
              </w:rPr>
              <w:t>of strips</w:t>
            </w:r>
          </w:p>
        </w:tc>
        <w:tc>
          <w:tcPr>
            <w:tcW w:w="2268" w:type="dxa"/>
            <w:vAlign w:val="center"/>
          </w:tcPr>
          <w:p w14:paraId="443EB434" w14:textId="38777A53" w:rsidR="0006205A" w:rsidRPr="003B4EFB" w:rsidRDefault="0006205A" w:rsidP="00802013">
            <w:pPr>
              <w:pStyle w:val="MDPI42tablebody"/>
              <w:spacing w:line="240" w:lineRule="auto"/>
              <w:rPr>
                <w:rFonts w:ascii="Times New Roman" w:hAnsi="Times New Roman"/>
                <w:color w:val="auto"/>
                <w:lang w:val="en-GB"/>
              </w:rPr>
            </w:pPr>
            <w:r w:rsidRPr="003B4EFB">
              <w:rPr>
                <w:rFonts w:ascii="Times New Roman" w:hAnsi="Times New Roman"/>
                <w:color w:val="auto"/>
                <w:lang w:val="en-GB"/>
              </w:rPr>
              <w:t>Maximum</w:t>
            </w:r>
            <w:r w:rsidR="00802013">
              <w:rPr>
                <w:rFonts w:ascii="Times New Roman" w:hAnsi="Times New Roman"/>
                <w:color w:val="auto"/>
                <w:lang w:val="en-GB"/>
              </w:rPr>
              <w:t xml:space="preserve"> </w:t>
            </w:r>
            <w:r w:rsidRPr="003B4EFB">
              <w:rPr>
                <w:rFonts w:ascii="Times New Roman" w:hAnsi="Times New Roman"/>
                <w:color w:val="auto"/>
                <w:lang w:val="en-GB"/>
              </w:rPr>
              <w:t>load [N]</w:t>
            </w:r>
          </w:p>
        </w:tc>
        <w:tc>
          <w:tcPr>
            <w:tcW w:w="2693" w:type="dxa"/>
            <w:vAlign w:val="center"/>
          </w:tcPr>
          <w:p w14:paraId="3013E91B" w14:textId="6340D25C" w:rsidR="0006205A" w:rsidRPr="003B4EFB" w:rsidRDefault="0006205A" w:rsidP="00802013">
            <w:pPr>
              <w:pStyle w:val="MDPI42tablebody"/>
              <w:spacing w:line="240" w:lineRule="auto"/>
              <w:rPr>
                <w:rFonts w:ascii="Times New Roman" w:hAnsi="Times New Roman"/>
                <w:color w:val="auto"/>
                <w:lang w:val="en-GB"/>
              </w:rPr>
            </w:pPr>
            <w:r w:rsidRPr="003B4EFB">
              <w:rPr>
                <w:rFonts w:ascii="Times New Roman" w:hAnsi="Times New Roman"/>
                <w:color w:val="auto"/>
                <w:lang w:val="en-GB"/>
              </w:rPr>
              <w:t>Maximum</w:t>
            </w:r>
            <w:r w:rsidR="00802013">
              <w:rPr>
                <w:rFonts w:ascii="Times New Roman" w:hAnsi="Times New Roman"/>
                <w:color w:val="auto"/>
                <w:lang w:val="en-GB"/>
              </w:rPr>
              <w:t xml:space="preserve"> </w:t>
            </w:r>
            <w:r w:rsidRPr="003B4EFB">
              <w:rPr>
                <w:rFonts w:ascii="Times New Roman" w:hAnsi="Times New Roman"/>
                <w:color w:val="auto"/>
                <w:lang w:val="en-GB"/>
              </w:rPr>
              <w:t>displacement [mm]</w:t>
            </w:r>
          </w:p>
        </w:tc>
        <w:tc>
          <w:tcPr>
            <w:tcW w:w="2693" w:type="dxa"/>
            <w:vAlign w:val="center"/>
          </w:tcPr>
          <w:p w14:paraId="37E30289" w14:textId="0F912376" w:rsidR="0006205A" w:rsidRPr="003B4EFB" w:rsidRDefault="0006205A" w:rsidP="00802013">
            <w:pPr>
              <w:pStyle w:val="MDPI42tablebody"/>
              <w:spacing w:line="240" w:lineRule="auto"/>
              <w:rPr>
                <w:rFonts w:ascii="Times New Roman" w:hAnsi="Times New Roman"/>
                <w:color w:val="auto"/>
                <w:lang w:val="en-GB"/>
              </w:rPr>
            </w:pPr>
            <w:r w:rsidRPr="003B4EFB">
              <w:rPr>
                <w:rFonts w:ascii="Times New Roman" w:hAnsi="Times New Roman"/>
                <w:color w:val="auto"/>
                <w:lang w:val="en-GB"/>
              </w:rPr>
              <w:t>Maximum</w:t>
            </w:r>
            <w:r w:rsidR="00802013">
              <w:rPr>
                <w:rFonts w:ascii="Times New Roman" w:hAnsi="Times New Roman"/>
                <w:color w:val="auto"/>
                <w:lang w:val="en-GB"/>
              </w:rPr>
              <w:t xml:space="preserve"> </w:t>
            </w:r>
            <w:r w:rsidRPr="003B4EFB">
              <w:rPr>
                <w:rFonts w:ascii="Times New Roman" w:hAnsi="Times New Roman"/>
                <w:color w:val="auto"/>
                <w:lang w:val="en-GB"/>
              </w:rPr>
              <w:t>displacement [%]</w:t>
            </w:r>
          </w:p>
        </w:tc>
      </w:tr>
      <w:tr w:rsidR="0006205A" w:rsidRPr="003B4EFB" w14:paraId="2E439AB5" w14:textId="77777777" w:rsidTr="00802013">
        <w:trPr>
          <w:trHeight w:val="283"/>
        </w:trPr>
        <w:tc>
          <w:tcPr>
            <w:tcW w:w="1980" w:type="dxa"/>
          </w:tcPr>
          <w:p w14:paraId="606CD7D8" w14:textId="77777777" w:rsidR="0006205A" w:rsidRPr="003B4EFB" w:rsidRDefault="0006205A" w:rsidP="00802013">
            <w:pPr>
              <w:pStyle w:val="MDPI42tablebody"/>
              <w:spacing w:line="240" w:lineRule="auto"/>
              <w:rPr>
                <w:rFonts w:ascii="Times New Roman" w:hAnsi="Times New Roman"/>
                <w:color w:val="auto"/>
                <w:lang w:val="en-GB"/>
              </w:rPr>
            </w:pPr>
            <w:r w:rsidRPr="003B4EFB">
              <w:rPr>
                <w:rFonts w:ascii="Times New Roman" w:hAnsi="Times New Roman"/>
                <w:color w:val="auto"/>
                <w:lang w:val="en-GB"/>
              </w:rPr>
              <w:t>3</w:t>
            </w:r>
          </w:p>
        </w:tc>
        <w:tc>
          <w:tcPr>
            <w:tcW w:w="2268" w:type="dxa"/>
          </w:tcPr>
          <w:p w14:paraId="4AA16D62" w14:textId="77777777" w:rsidR="0006205A" w:rsidRPr="003B4EFB" w:rsidRDefault="0006205A" w:rsidP="00802013">
            <w:pPr>
              <w:pStyle w:val="MDPI42tablebody"/>
              <w:spacing w:line="240" w:lineRule="auto"/>
              <w:rPr>
                <w:rFonts w:ascii="Times New Roman" w:hAnsi="Times New Roman"/>
                <w:color w:val="auto"/>
                <w:lang w:val="en-GB"/>
              </w:rPr>
            </w:pPr>
            <w:r w:rsidRPr="003B4EFB">
              <w:rPr>
                <w:rFonts w:ascii="Times New Roman" w:hAnsi="Times New Roman"/>
                <w:color w:val="auto"/>
                <w:lang w:val="en-GB"/>
              </w:rPr>
              <w:t>669</w:t>
            </w:r>
          </w:p>
        </w:tc>
        <w:tc>
          <w:tcPr>
            <w:tcW w:w="2693" w:type="dxa"/>
          </w:tcPr>
          <w:p w14:paraId="2DEE225E" w14:textId="77777777" w:rsidR="0006205A" w:rsidRPr="003B4EFB" w:rsidRDefault="0006205A" w:rsidP="00802013">
            <w:pPr>
              <w:pStyle w:val="MDPI42tablebody"/>
              <w:spacing w:line="240" w:lineRule="auto"/>
              <w:rPr>
                <w:rFonts w:ascii="Times New Roman" w:hAnsi="Times New Roman"/>
                <w:color w:val="auto"/>
                <w:lang w:val="en-GB"/>
              </w:rPr>
            </w:pPr>
            <w:r w:rsidRPr="003B4EFB">
              <w:rPr>
                <w:rFonts w:ascii="Times New Roman" w:hAnsi="Times New Roman"/>
                <w:color w:val="auto"/>
                <w:lang w:val="en-GB"/>
              </w:rPr>
              <w:t>131</w:t>
            </w:r>
          </w:p>
        </w:tc>
        <w:tc>
          <w:tcPr>
            <w:tcW w:w="2693" w:type="dxa"/>
          </w:tcPr>
          <w:p w14:paraId="23A93ADB" w14:textId="77777777" w:rsidR="0006205A" w:rsidRPr="003B4EFB" w:rsidRDefault="0006205A" w:rsidP="00802013">
            <w:pPr>
              <w:pStyle w:val="MDPI42tablebody"/>
              <w:spacing w:line="240" w:lineRule="auto"/>
              <w:rPr>
                <w:rFonts w:ascii="Times New Roman" w:hAnsi="Times New Roman"/>
                <w:color w:val="auto"/>
                <w:lang w:val="en-GB"/>
              </w:rPr>
            </w:pPr>
            <w:r w:rsidRPr="003B4EFB">
              <w:rPr>
                <w:rFonts w:ascii="Times New Roman" w:hAnsi="Times New Roman"/>
                <w:color w:val="auto"/>
                <w:lang w:val="en-GB"/>
              </w:rPr>
              <w:t>65</w:t>
            </w:r>
          </w:p>
        </w:tc>
      </w:tr>
      <w:tr w:rsidR="0006205A" w:rsidRPr="003B4EFB" w14:paraId="7E170688" w14:textId="77777777" w:rsidTr="00802013">
        <w:trPr>
          <w:trHeight w:val="283"/>
        </w:trPr>
        <w:tc>
          <w:tcPr>
            <w:tcW w:w="1980" w:type="dxa"/>
          </w:tcPr>
          <w:p w14:paraId="7292DF9A" w14:textId="77777777" w:rsidR="0006205A" w:rsidRPr="003B4EFB" w:rsidRDefault="0006205A" w:rsidP="00802013">
            <w:pPr>
              <w:pStyle w:val="MDPI42tablebody"/>
              <w:spacing w:line="240" w:lineRule="auto"/>
              <w:rPr>
                <w:rFonts w:ascii="Times New Roman" w:hAnsi="Times New Roman"/>
                <w:color w:val="auto"/>
                <w:lang w:val="en-GB"/>
              </w:rPr>
            </w:pPr>
            <w:r w:rsidRPr="003B4EFB">
              <w:rPr>
                <w:rFonts w:ascii="Times New Roman" w:hAnsi="Times New Roman"/>
                <w:color w:val="auto"/>
                <w:lang w:val="en-GB"/>
              </w:rPr>
              <w:t>4</w:t>
            </w:r>
          </w:p>
        </w:tc>
        <w:tc>
          <w:tcPr>
            <w:tcW w:w="2268" w:type="dxa"/>
          </w:tcPr>
          <w:p w14:paraId="07990C96" w14:textId="77777777" w:rsidR="0006205A" w:rsidRPr="003B4EFB" w:rsidRDefault="0006205A" w:rsidP="00802013">
            <w:pPr>
              <w:pStyle w:val="MDPI42tablebody"/>
              <w:spacing w:line="240" w:lineRule="auto"/>
              <w:rPr>
                <w:rFonts w:ascii="Times New Roman" w:hAnsi="Times New Roman"/>
                <w:color w:val="auto"/>
                <w:lang w:val="en-GB"/>
              </w:rPr>
            </w:pPr>
            <w:r w:rsidRPr="003B4EFB">
              <w:rPr>
                <w:rFonts w:ascii="Times New Roman" w:hAnsi="Times New Roman"/>
                <w:color w:val="auto"/>
                <w:lang w:val="en-GB"/>
              </w:rPr>
              <w:t>818</w:t>
            </w:r>
          </w:p>
        </w:tc>
        <w:tc>
          <w:tcPr>
            <w:tcW w:w="2693" w:type="dxa"/>
          </w:tcPr>
          <w:p w14:paraId="158490DD" w14:textId="77777777" w:rsidR="0006205A" w:rsidRPr="003B4EFB" w:rsidRDefault="0006205A" w:rsidP="00802013">
            <w:pPr>
              <w:pStyle w:val="MDPI42tablebody"/>
              <w:spacing w:line="240" w:lineRule="auto"/>
              <w:rPr>
                <w:rFonts w:ascii="Times New Roman" w:hAnsi="Times New Roman"/>
                <w:color w:val="auto"/>
                <w:lang w:val="en-GB"/>
              </w:rPr>
            </w:pPr>
            <w:r w:rsidRPr="003B4EFB">
              <w:rPr>
                <w:rFonts w:ascii="Times New Roman" w:hAnsi="Times New Roman"/>
                <w:color w:val="auto"/>
                <w:lang w:val="en-GB"/>
              </w:rPr>
              <w:t>138</w:t>
            </w:r>
          </w:p>
        </w:tc>
        <w:tc>
          <w:tcPr>
            <w:tcW w:w="2693" w:type="dxa"/>
          </w:tcPr>
          <w:p w14:paraId="19B634DF" w14:textId="77777777" w:rsidR="0006205A" w:rsidRPr="003B4EFB" w:rsidRDefault="0006205A" w:rsidP="00802013">
            <w:pPr>
              <w:pStyle w:val="MDPI42tablebody"/>
              <w:spacing w:line="240" w:lineRule="auto"/>
              <w:rPr>
                <w:rFonts w:ascii="Times New Roman" w:hAnsi="Times New Roman"/>
                <w:color w:val="auto"/>
                <w:lang w:val="en-GB"/>
              </w:rPr>
            </w:pPr>
            <w:r w:rsidRPr="003B4EFB">
              <w:rPr>
                <w:rFonts w:ascii="Times New Roman" w:hAnsi="Times New Roman"/>
                <w:color w:val="auto"/>
                <w:lang w:val="en-GB"/>
              </w:rPr>
              <w:t>69</w:t>
            </w:r>
          </w:p>
        </w:tc>
      </w:tr>
      <w:tr w:rsidR="0006205A" w:rsidRPr="003B4EFB" w14:paraId="32052BAD" w14:textId="77777777" w:rsidTr="00802013">
        <w:trPr>
          <w:trHeight w:val="283"/>
        </w:trPr>
        <w:tc>
          <w:tcPr>
            <w:tcW w:w="1980" w:type="dxa"/>
          </w:tcPr>
          <w:p w14:paraId="54628019" w14:textId="77777777" w:rsidR="0006205A" w:rsidRPr="003B4EFB" w:rsidRDefault="0006205A" w:rsidP="00802013">
            <w:pPr>
              <w:pStyle w:val="MDPI42tablebody"/>
              <w:spacing w:line="240" w:lineRule="auto"/>
              <w:rPr>
                <w:rFonts w:ascii="Times New Roman" w:hAnsi="Times New Roman"/>
                <w:color w:val="auto"/>
                <w:lang w:val="en-GB"/>
              </w:rPr>
            </w:pPr>
            <w:r w:rsidRPr="003B4EFB">
              <w:rPr>
                <w:rFonts w:ascii="Times New Roman" w:hAnsi="Times New Roman"/>
                <w:color w:val="auto"/>
                <w:lang w:val="en-GB"/>
              </w:rPr>
              <w:t>6</w:t>
            </w:r>
          </w:p>
        </w:tc>
        <w:tc>
          <w:tcPr>
            <w:tcW w:w="2268" w:type="dxa"/>
          </w:tcPr>
          <w:p w14:paraId="61D9201D" w14:textId="77777777" w:rsidR="0006205A" w:rsidRPr="003B4EFB" w:rsidRDefault="0006205A" w:rsidP="00802013">
            <w:pPr>
              <w:pStyle w:val="MDPI42tablebody"/>
              <w:spacing w:line="240" w:lineRule="auto"/>
              <w:rPr>
                <w:rFonts w:ascii="Times New Roman" w:hAnsi="Times New Roman"/>
                <w:color w:val="auto"/>
                <w:lang w:val="en-GB"/>
              </w:rPr>
            </w:pPr>
            <w:r w:rsidRPr="003B4EFB">
              <w:rPr>
                <w:rFonts w:ascii="Times New Roman" w:hAnsi="Times New Roman"/>
                <w:color w:val="auto"/>
                <w:lang w:val="en-GB"/>
              </w:rPr>
              <w:t>1070</w:t>
            </w:r>
          </w:p>
        </w:tc>
        <w:tc>
          <w:tcPr>
            <w:tcW w:w="2693" w:type="dxa"/>
          </w:tcPr>
          <w:p w14:paraId="61B1DAFD" w14:textId="77777777" w:rsidR="0006205A" w:rsidRPr="003B4EFB" w:rsidRDefault="0006205A" w:rsidP="00802013">
            <w:pPr>
              <w:pStyle w:val="MDPI42tablebody"/>
              <w:spacing w:line="240" w:lineRule="auto"/>
              <w:rPr>
                <w:rFonts w:ascii="Times New Roman" w:hAnsi="Times New Roman"/>
                <w:color w:val="auto"/>
                <w:lang w:val="en-GB"/>
              </w:rPr>
            </w:pPr>
            <w:r w:rsidRPr="003B4EFB">
              <w:rPr>
                <w:rFonts w:ascii="Times New Roman" w:hAnsi="Times New Roman"/>
                <w:color w:val="auto"/>
                <w:lang w:val="en-GB"/>
              </w:rPr>
              <w:t>165</w:t>
            </w:r>
          </w:p>
        </w:tc>
        <w:tc>
          <w:tcPr>
            <w:tcW w:w="2693" w:type="dxa"/>
          </w:tcPr>
          <w:p w14:paraId="7F2B0FAC" w14:textId="77777777" w:rsidR="0006205A" w:rsidRPr="003B4EFB" w:rsidRDefault="0006205A" w:rsidP="00802013">
            <w:pPr>
              <w:pStyle w:val="MDPI42tablebody"/>
              <w:spacing w:line="240" w:lineRule="auto"/>
              <w:rPr>
                <w:rFonts w:ascii="Times New Roman" w:hAnsi="Times New Roman"/>
                <w:color w:val="auto"/>
                <w:lang w:val="en-GB"/>
              </w:rPr>
            </w:pPr>
            <w:r w:rsidRPr="003B4EFB">
              <w:rPr>
                <w:rFonts w:ascii="Times New Roman" w:hAnsi="Times New Roman"/>
                <w:color w:val="auto"/>
                <w:lang w:val="en-GB"/>
              </w:rPr>
              <w:t>83</w:t>
            </w:r>
          </w:p>
        </w:tc>
      </w:tr>
      <w:tr w:rsidR="0006205A" w:rsidRPr="003B4EFB" w14:paraId="057CBD71" w14:textId="77777777" w:rsidTr="00802013">
        <w:trPr>
          <w:trHeight w:val="283"/>
        </w:trPr>
        <w:tc>
          <w:tcPr>
            <w:tcW w:w="1980" w:type="dxa"/>
          </w:tcPr>
          <w:p w14:paraId="0B695ECC" w14:textId="77777777" w:rsidR="0006205A" w:rsidRPr="003B4EFB" w:rsidRDefault="0006205A" w:rsidP="00802013">
            <w:pPr>
              <w:pStyle w:val="MDPI42tablebody"/>
              <w:spacing w:line="240" w:lineRule="auto"/>
              <w:rPr>
                <w:rFonts w:ascii="Times New Roman" w:hAnsi="Times New Roman"/>
                <w:color w:val="auto"/>
                <w:lang w:val="en-GB"/>
              </w:rPr>
            </w:pPr>
            <w:r w:rsidRPr="003B4EFB">
              <w:rPr>
                <w:rFonts w:ascii="Times New Roman" w:hAnsi="Times New Roman"/>
                <w:color w:val="auto"/>
                <w:lang w:val="en-GB"/>
              </w:rPr>
              <w:t>8</w:t>
            </w:r>
          </w:p>
        </w:tc>
        <w:tc>
          <w:tcPr>
            <w:tcW w:w="2268" w:type="dxa"/>
          </w:tcPr>
          <w:p w14:paraId="64666E81" w14:textId="77777777" w:rsidR="0006205A" w:rsidRPr="003B4EFB" w:rsidRDefault="0006205A" w:rsidP="00802013">
            <w:pPr>
              <w:pStyle w:val="MDPI42tablebody"/>
              <w:spacing w:line="240" w:lineRule="auto"/>
              <w:rPr>
                <w:rFonts w:ascii="Times New Roman" w:hAnsi="Times New Roman"/>
                <w:color w:val="auto"/>
                <w:lang w:val="en-GB"/>
              </w:rPr>
            </w:pPr>
            <w:r w:rsidRPr="003B4EFB">
              <w:rPr>
                <w:rFonts w:ascii="Times New Roman" w:hAnsi="Times New Roman"/>
                <w:color w:val="auto"/>
                <w:lang w:val="en-GB"/>
              </w:rPr>
              <w:t>1166</w:t>
            </w:r>
          </w:p>
        </w:tc>
        <w:tc>
          <w:tcPr>
            <w:tcW w:w="2693" w:type="dxa"/>
          </w:tcPr>
          <w:p w14:paraId="48AA461F" w14:textId="77777777" w:rsidR="0006205A" w:rsidRPr="003B4EFB" w:rsidRDefault="0006205A" w:rsidP="00B95B0C">
            <w:pPr>
              <w:pStyle w:val="MDPI42tablebody"/>
              <w:spacing w:line="240" w:lineRule="auto"/>
              <w:ind w:left="105"/>
              <w:rPr>
                <w:rFonts w:ascii="Times New Roman" w:hAnsi="Times New Roman"/>
                <w:color w:val="auto"/>
                <w:lang w:val="en-GB"/>
              </w:rPr>
            </w:pPr>
            <w:r w:rsidRPr="003B4EFB">
              <w:rPr>
                <w:rFonts w:ascii="Times New Roman" w:hAnsi="Times New Roman"/>
                <w:color w:val="auto"/>
                <w:lang w:val="en-GB"/>
              </w:rPr>
              <w:t>175</w:t>
            </w:r>
            <w:r w:rsidRPr="003B4EFB">
              <w:rPr>
                <w:rFonts w:ascii="Times New Roman" w:hAnsi="Times New Roman"/>
                <w:color w:val="auto"/>
                <w:vertAlign w:val="superscript"/>
                <w:lang w:val="en-GB"/>
              </w:rPr>
              <w:t xml:space="preserve"> 1</w:t>
            </w:r>
          </w:p>
        </w:tc>
        <w:tc>
          <w:tcPr>
            <w:tcW w:w="2693" w:type="dxa"/>
          </w:tcPr>
          <w:p w14:paraId="4750E562" w14:textId="77777777" w:rsidR="0006205A" w:rsidRPr="003B4EFB" w:rsidRDefault="0006205A" w:rsidP="00B95B0C">
            <w:pPr>
              <w:pStyle w:val="MDPI42tablebody"/>
              <w:spacing w:line="240" w:lineRule="auto"/>
              <w:ind w:left="103"/>
              <w:rPr>
                <w:rFonts w:ascii="Times New Roman" w:hAnsi="Times New Roman"/>
                <w:color w:val="auto"/>
                <w:lang w:val="en-GB"/>
              </w:rPr>
            </w:pPr>
            <w:r w:rsidRPr="003B4EFB">
              <w:rPr>
                <w:rFonts w:ascii="Times New Roman" w:hAnsi="Times New Roman"/>
                <w:color w:val="auto"/>
                <w:lang w:val="en-GB"/>
              </w:rPr>
              <w:t>88</w:t>
            </w:r>
            <w:r w:rsidRPr="003B4EFB">
              <w:rPr>
                <w:rFonts w:ascii="Times New Roman" w:hAnsi="Times New Roman"/>
                <w:color w:val="auto"/>
                <w:vertAlign w:val="superscript"/>
                <w:lang w:val="en-GB"/>
              </w:rPr>
              <w:t xml:space="preserve"> 1</w:t>
            </w:r>
          </w:p>
        </w:tc>
      </w:tr>
    </w:tbl>
    <w:p w14:paraId="1D7C4D8D" w14:textId="77777777" w:rsidR="0006205A" w:rsidRPr="00E5751A" w:rsidRDefault="0006205A" w:rsidP="00802013">
      <w:pPr>
        <w:pStyle w:val="MDPI43tablefooter"/>
        <w:spacing w:before="60" w:line="240" w:lineRule="auto"/>
        <w:ind w:left="0"/>
        <w:rPr>
          <w:rFonts w:ascii="Times New Roman" w:hAnsi="Times New Roman" w:cs="Times New Roman"/>
          <w:color w:val="auto"/>
          <w:sz w:val="20"/>
          <w:szCs w:val="24"/>
          <w:lang w:val="en-GB"/>
        </w:rPr>
      </w:pPr>
      <w:r w:rsidRPr="00E5751A">
        <w:rPr>
          <w:rFonts w:ascii="Times New Roman" w:hAnsi="Times New Roman" w:cs="Times New Roman"/>
          <w:color w:val="auto"/>
          <w:sz w:val="20"/>
          <w:szCs w:val="24"/>
          <w:vertAlign w:val="superscript"/>
          <w:lang w:val="en-GB"/>
        </w:rPr>
        <w:t>1</w:t>
      </w:r>
      <w:r w:rsidRPr="00E5751A">
        <w:rPr>
          <w:rFonts w:ascii="Times New Roman" w:hAnsi="Times New Roman" w:cs="Times New Roman"/>
          <w:color w:val="auto"/>
          <w:sz w:val="20"/>
          <w:szCs w:val="24"/>
          <w:lang w:val="en-GB"/>
        </w:rPr>
        <w:t xml:space="preserve"> One result was removed as an outlier</w:t>
      </w:r>
    </w:p>
    <w:p w14:paraId="44B7E839" w14:textId="77777777" w:rsidR="0006205A" w:rsidRPr="003B4EFB" w:rsidRDefault="0006205A" w:rsidP="00802013">
      <w:pPr>
        <w:pStyle w:val="Rn1"/>
        <w:rPr>
          <w:lang w:val="en-GB"/>
        </w:rPr>
      </w:pPr>
      <w:r w:rsidRPr="003B4EFB">
        <w:rPr>
          <w:lang w:val="en-GB"/>
        </w:rPr>
        <w:t xml:space="preserve">4. </w:t>
      </w:r>
      <w:r w:rsidRPr="003B4EFB">
        <w:rPr>
          <w:lang w:val="en-GB" w:eastAsia="zh-CN"/>
        </w:rPr>
        <w:t>Discussion</w:t>
      </w:r>
    </w:p>
    <w:p w14:paraId="5E54AFEB" w14:textId="3151805D" w:rsidR="0006205A" w:rsidRPr="003B4EFB" w:rsidRDefault="0006205A" w:rsidP="00E5751A">
      <w:pPr>
        <w:pStyle w:val="MDPI31text"/>
        <w:spacing w:line="235" w:lineRule="auto"/>
        <w:ind w:left="0" w:firstLine="284"/>
        <w:rPr>
          <w:rFonts w:ascii="Times New Roman" w:hAnsi="Times New Roman"/>
          <w:color w:val="auto"/>
          <w:sz w:val="22"/>
          <w:lang w:val="en-GB"/>
        </w:rPr>
      </w:pPr>
      <w:r w:rsidRPr="003B4EFB">
        <w:rPr>
          <w:rFonts w:ascii="Times New Roman" w:hAnsi="Times New Roman"/>
          <w:color w:val="auto"/>
          <w:sz w:val="22"/>
          <w:lang w:val="en-GB"/>
        </w:rPr>
        <w:t>The applied method of producing PET bars showed a promising potential in achieved strength characteristics. Some inconsistenc</w:t>
      </w:r>
      <w:r w:rsidR="00D5626F">
        <w:rPr>
          <w:rFonts w:ascii="Times New Roman" w:hAnsi="Times New Roman"/>
          <w:color w:val="auto"/>
          <w:sz w:val="22"/>
          <w:lang w:val="en-GB"/>
        </w:rPr>
        <w:t>i</w:t>
      </w:r>
      <w:r w:rsidRPr="003B4EFB">
        <w:rPr>
          <w:rFonts w:ascii="Times New Roman" w:hAnsi="Times New Roman"/>
          <w:color w:val="auto"/>
          <w:sz w:val="22"/>
          <w:lang w:val="en-GB"/>
        </w:rPr>
        <w:t>es in achieved strength results were noted</w:t>
      </w:r>
      <w:r w:rsidR="00D5626F">
        <w:rPr>
          <w:rFonts w:ascii="Times New Roman" w:hAnsi="Times New Roman"/>
          <w:color w:val="auto"/>
          <w:sz w:val="22"/>
          <w:lang w:val="en-GB"/>
        </w:rPr>
        <w:t>,</w:t>
      </w:r>
      <w:r w:rsidRPr="003B4EFB">
        <w:rPr>
          <w:rFonts w:ascii="Times New Roman" w:hAnsi="Times New Roman"/>
          <w:color w:val="auto"/>
          <w:sz w:val="22"/>
          <w:lang w:val="en-GB"/>
        </w:rPr>
        <w:t xml:space="preserve"> but </w:t>
      </w:r>
      <w:r w:rsidR="00D5626F">
        <w:rPr>
          <w:rFonts w:ascii="Times New Roman" w:hAnsi="Times New Roman"/>
          <w:color w:val="auto"/>
          <w:sz w:val="22"/>
          <w:lang w:val="en-GB"/>
        </w:rPr>
        <w:t>the authors believe</w:t>
      </w:r>
      <w:r w:rsidRPr="003B4EFB">
        <w:rPr>
          <w:rFonts w:ascii="Times New Roman" w:hAnsi="Times New Roman"/>
          <w:color w:val="auto"/>
          <w:sz w:val="22"/>
          <w:lang w:val="en-GB"/>
        </w:rPr>
        <w:t xml:space="preserve"> they </w:t>
      </w:r>
      <w:r w:rsidR="00D5626F">
        <w:rPr>
          <w:rFonts w:ascii="Times New Roman" w:hAnsi="Times New Roman"/>
          <w:color w:val="auto"/>
          <w:sz w:val="22"/>
          <w:lang w:val="en-GB"/>
        </w:rPr>
        <w:t>result from</w:t>
      </w:r>
      <w:r w:rsidRPr="003B4EFB">
        <w:rPr>
          <w:rFonts w:ascii="Times New Roman" w:hAnsi="Times New Roman"/>
          <w:color w:val="auto"/>
          <w:sz w:val="22"/>
          <w:lang w:val="en-GB"/>
        </w:rPr>
        <w:t xml:space="preserve"> currently underdeveloped technological aspects of prepared PET bars. In comparison with the pultrusion method (FRP fibre reinforcement polymer composite bar production technology), which involves dragging the fibre wound on a spool sequentially through the thermosetting resin impregnation system and the shaping element, giving the element the desired form, the proposed approach is less effective from strength and uniformity points of view. Nevertheless, the proposed approach </w:t>
      </w:r>
      <w:r w:rsidR="00D5626F">
        <w:rPr>
          <w:rFonts w:ascii="Times New Roman" w:hAnsi="Times New Roman"/>
          <w:color w:val="auto"/>
          <w:sz w:val="22"/>
          <w:lang w:val="en-GB"/>
        </w:rPr>
        <w:t>to</w:t>
      </w:r>
      <w:r w:rsidRPr="003B4EFB">
        <w:rPr>
          <w:rFonts w:ascii="Times New Roman" w:hAnsi="Times New Roman"/>
          <w:color w:val="auto"/>
          <w:sz w:val="22"/>
          <w:lang w:val="en-GB"/>
        </w:rPr>
        <w:t xml:space="preserve"> PET bar production has a large room for improvement associated with homogeni</w:t>
      </w:r>
      <w:r w:rsidR="00053903">
        <w:rPr>
          <w:rFonts w:ascii="Times New Roman" w:hAnsi="Times New Roman"/>
          <w:color w:val="auto"/>
          <w:sz w:val="22"/>
          <w:lang w:val="en-GB"/>
        </w:rPr>
        <w:t>s</w:t>
      </w:r>
      <w:r w:rsidRPr="003B4EFB">
        <w:rPr>
          <w:rFonts w:ascii="Times New Roman" w:hAnsi="Times New Roman"/>
          <w:color w:val="auto"/>
          <w:sz w:val="22"/>
          <w:lang w:val="en-GB"/>
        </w:rPr>
        <w:t xml:space="preserve">ation and automation of the production process. In the pultrusion </w:t>
      </w:r>
      <w:r w:rsidRPr="003B4EFB">
        <w:rPr>
          <w:rFonts w:ascii="Times New Roman" w:hAnsi="Times New Roman"/>
          <w:color w:val="auto"/>
          <w:sz w:val="22"/>
          <w:lang w:val="en-GB"/>
        </w:rPr>
        <w:lastRenderedPageBreak/>
        <w:t xml:space="preserve">method, the bars are made of fibres bonded with resin. Therefore, the estimated fibre content in the composite is defined as 40-70% (by volume). This process of bonding all the layers together ensures the homogeneity of the material throughout its cross-section, while PET bars do not have this uniformity. The spotted weaknesses of the proposed approach </w:t>
      </w:r>
      <w:r w:rsidR="00D5626F">
        <w:rPr>
          <w:rFonts w:ascii="Times New Roman" w:hAnsi="Times New Roman"/>
          <w:color w:val="auto"/>
          <w:sz w:val="22"/>
          <w:lang w:val="en-GB"/>
        </w:rPr>
        <w:t>can</w:t>
      </w:r>
      <w:r w:rsidRPr="003B4EFB">
        <w:rPr>
          <w:rFonts w:ascii="Times New Roman" w:hAnsi="Times New Roman"/>
          <w:color w:val="auto"/>
          <w:sz w:val="22"/>
          <w:lang w:val="en-GB"/>
        </w:rPr>
        <w:t xml:space="preserve"> be eliminated in the future.</w:t>
      </w:r>
    </w:p>
    <w:p w14:paraId="71EDA2B5" w14:textId="38CF1DF5" w:rsidR="0006205A" w:rsidRPr="003B4EFB" w:rsidRDefault="0006205A" w:rsidP="00E5751A">
      <w:pPr>
        <w:pStyle w:val="MDPI31text"/>
        <w:spacing w:line="235" w:lineRule="auto"/>
        <w:ind w:left="0" w:firstLine="284"/>
        <w:rPr>
          <w:rFonts w:ascii="Times New Roman" w:hAnsi="Times New Roman"/>
          <w:color w:val="auto"/>
          <w:sz w:val="22"/>
          <w:lang w:val="en-GB"/>
        </w:rPr>
      </w:pPr>
      <w:r w:rsidRPr="003B4EFB">
        <w:rPr>
          <w:rFonts w:ascii="Times New Roman" w:hAnsi="Times New Roman"/>
          <w:color w:val="auto"/>
          <w:sz w:val="22"/>
          <w:lang w:val="en-GB"/>
        </w:rPr>
        <w:t xml:space="preserve">In </w:t>
      </w:r>
      <w:r w:rsidR="00D5626F">
        <w:rPr>
          <w:rFonts w:ascii="Times New Roman" w:hAnsi="Times New Roman"/>
          <w:color w:val="auto"/>
          <w:sz w:val="22"/>
          <w:lang w:val="en-GB"/>
        </w:rPr>
        <w:t xml:space="preserve">the </w:t>
      </w:r>
      <w:r w:rsidRPr="003B4EFB">
        <w:rPr>
          <w:rFonts w:ascii="Times New Roman" w:hAnsi="Times New Roman"/>
          <w:color w:val="auto"/>
          <w:sz w:val="22"/>
          <w:lang w:val="en-GB"/>
        </w:rPr>
        <w:t>case of using PET strips, the process of shaping the bars is based on applying successive layers using only means of pre-stretching and basic thermal treatment. When reaching maximum tensile forces, the PET bars gradually break</w:t>
      </w:r>
      <w:r w:rsidR="00D5626F">
        <w:rPr>
          <w:rFonts w:ascii="Times New Roman" w:hAnsi="Times New Roman"/>
          <w:color w:val="auto"/>
          <w:sz w:val="22"/>
          <w:lang w:val="en-GB"/>
        </w:rPr>
        <w:t>,</w:t>
      </w:r>
      <w:r w:rsidRPr="003B4EFB">
        <w:rPr>
          <w:rFonts w:ascii="Times New Roman" w:hAnsi="Times New Roman"/>
          <w:color w:val="auto"/>
          <w:sz w:val="22"/>
          <w:lang w:val="en-GB"/>
        </w:rPr>
        <w:t xml:space="preserve"> enabling greater axial displacement of the bars </w:t>
      </w:r>
      <w:r w:rsidR="00D5626F">
        <w:rPr>
          <w:rFonts w:ascii="Times New Roman" w:hAnsi="Times New Roman"/>
          <w:color w:val="auto"/>
          <w:sz w:val="22"/>
          <w:lang w:val="en-GB"/>
        </w:rPr>
        <w:t>compared</w:t>
      </w:r>
      <w:r w:rsidRPr="003B4EFB">
        <w:rPr>
          <w:rFonts w:ascii="Times New Roman" w:hAnsi="Times New Roman"/>
          <w:color w:val="auto"/>
          <w:sz w:val="22"/>
          <w:lang w:val="en-GB"/>
        </w:rPr>
        <w:t xml:space="preserve"> to FRP composite. Non-metallic bars based on glass, carbon and aramid fibres are characteri</w:t>
      </w:r>
      <w:r w:rsidR="00053903">
        <w:rPr>
          <w:rFonts w:ascii="Times New Roman" w:hAnsi="Times New Roman"/>
          <w:color w:val="auto"/>
          <w:sz w:val="22"/>
          <w:lang w:val="en-GB"/>
        </w:rPr>
        <w:t>s</w:t>
      </w:r>
      <w:r w:rsidRPr="003B4EFB">
        <w:rPr>
          <w:rFonts w:ascii="Times New Roman" w:hAnsi="Times New Roman"/>
          <w:color w:val="auto"/>
          <w:sz w:val="22"/>
          <w:lang w:val="en-GB"/>
        </w:rPr>
        <w:t xml:space="preserve">ed by a lower value of the modulus of elasticity in relation to steel reinforcing bars. In addition, they show a linear-elastic nature of work in the entire range of strength and are capable of significant linear deformation. PET bars could replace steel reinforcement in low-stress structures (e.g. prefabricated lintels). </w:t>
      </w:r>
      <w:r w:rsidR="00D5626F">
        <w:rPr>
          <w:rFonts w:ascii="Times New Roman" w:hAnsi="Times New Roman"/>
          <w:color w:val="auto"/>
          <w:sz w:val="22"/>
          <w:lang w:val="en-GB"/>
        </w:rPr>
        <w:t>The f</w:t>
      </w:r>
      <w:r w:rsidRPr="003B4EFB">
        <w:rPr>
          <w:rFonts w:ascii="Times New Roman" w:hAnsi="Times New Roman"/>
          <w:color w:val="auto"/>
          <w:sz w:val="22"/>
          <w:lang w:val="en-GB"/>
        </w:rPr>
        <w:t xml:space="preserve">lexibility of PET bars allows their easy shaping and placement in formworks. The advantage of non-metallic bars over steel bars is their lack of corrosive capacity, electromagnetic neutrality, and very low specific gravity. Another </w:t>
      </w:r>
      <w:r w:rsidR="00D5626F">
        <w:rPr>
          <w:rFonts w:ascii="Times New Roman" w:hAnsi="Times New Roman"/>
          <w:color w:val="auto"/>
          <w:sz w:val="22"/>
          <w:lang w:val="en-GB"/>
        </w:rPr>
        <w:t>essential</w:t>
      </w:r>
      <w:r w:rsidRPr="003B4EFB">
        <w:rPr>
          <w:rFonts w:ascii="Times New Roman" w:hAnsi="Times New Roman"/>
          <w:color w:val="auto"/>
          <w:sz w:val="22"/>
          <w:lang w:val="en-GB"/>
        </w:rPr>
        <w:t xml:space="preserve"> feature of PET bars is their production technology</w:t>
      </w:r>
      <w:r w:rsidR="00D5626F">
        <w:rPr>
          <w:rFonts w:ascii="Times New Roman" w:hAnsi="Times New Roman"/>
          <w:color w:val="auto"/>
          <w:sz w:val="22"/>
          <w:lang w:val="en-GB"/>
        </w:rPr>
        <w:t>,</w:t>
      </w:r>
      <w:r w:rsidRPr="003B4EFB">
        <w:rPr>
          <w:rFonts w:ascii="Times New Roman" w:hAnsi="Times New Roman"/>
          <w:color w:val="auto"/>
          <w:sz w:val="22"/>
          <w:lang w:val="en-GB"/>
        </w:rPr>
        <w:t xml:space="preserve"> </w:t>
      </w:r>
      <w:r w:rsidR="00D5626F">
        <w:rPr>
          <w:rFonts w:ascii="Times New Roman" w:hAnsi="Times New Roman"/>
          <w:color w:val="auto"/>
          <w:sz w:val="22"/>
          <w:lang w:val="en-GB"/>
        </w:rPr>
        <w:t>which</w:t>
      </w:r>
      <w:r w:rsidRPr="003B4EFB">
        <w:rPr>
          <w:rFonts w:ascii="Times New Roman" w:hAnsi="Times New Roman"/>
          <w:color w:val="auto"/>
          <w:sz w:val="22"/>
          <w:lang w:val="en-GB"/>
        </w:rPr>
        <w:t xml:space="preserve"> is significantly less </w:t>
      </w:r>
      <w:r w:rsidR="00D5626F">
        <w:rPr>
          <w:rFonts w:ascii="Times New Roman" w:hAnsi="Times New Roman"/>
          <w:color w:val="auto"/>
          <w:sz w:val="22"/>
          <w:lang w:val="en-GB"/>
        </w:rPr>
        <w:t>environmentally harmful</w:t>
      </w:r>
      <w:r w:rsidRPr="003B4EFB">
        <w:rPr>
          <w:rFonts w:ascii="Times New Roman" w:hAnsi="Times New Roman"/>
          <w:color w:val="auto"/>
          <w:sz w:val="22"/>
          <w:lang w:val="en-GB"/>
        </w:rPr>
        <w:t xml:space="preserve"> </w:t>
      </w:r>
      <w:r w:rsidR="00D5626F">
        <w:rPr>
          <w:rFonts w:ascii="Times New Roman" w:hAnsi="Times New Roman"/>
          <w:color w:val="auto"/>
          <w:sz w:val="22"/>
          <w:lang w:val="en-GB"/>
        </w:rPr>
        <w:t>than</w:t>
      </w:r>
      <w:r w:rsidRPr="003B4EFB">
        <w:rPr>
          <w:rFonts w:ascii="Times New Roman" w:hAnsi="Times New Roman"/>
          <w:color w:val="auto"/>
          <w:sz w:val="22"/>
          <w:lang w:val="en-GB"/>
        </w:rPr>
        <w:t xml:space="preserve"> steel bars. </w:t>
      </w:r>
      <w:r w:rsidR="00D5626F">
        <w:rPr>
          <w:rFonts w:ascii="Times New Roman" w:hAnsi="Times New Roman"/>
          <w:color w:val="auto"/>
          <w:sz w:val="22"/>
          <w:lang w:val="en-GB"/>
        </w:rPr>
        <w:t>The p</w:t>
      </w:r>
      <w:r w:rsidRPr="003B4EFB">
        <w:rPr>
          <w:rFonts w:ascii="Times New Roman" w:hAnsi="Times New Roman"/>
          <w:color w:val="auto"/>
          <w:sz w:val="22"/>
          <w:lang w:val="en-GB"/>
        </w:rPr>
        <w:t>roduction process of proposed PET bars is not associated with large amounts of carbon dioxide emissions</w:t>
      </w:r>
      <w:r w:rsidR="00D5626F">
        <w:rPr>
          <w:rFonts w:ascii="Times New Roman" w:hAnsi="Times New Roman"/>
          <w:color w:val="auto"/>
          <w:sz w:val="22"/>
          <w:lang w:val="en-GB"/>
        </w:rPr>
        <w:t>,</w:t>
      </w:r>
      <w:r w:rsidRPr="003B4EFB">
        <w:rPr>
          <w:rFonts w:ascii="Times New Roman" w:hAnsi="Times New Roman"/>
          <w:color w:val="auto"/>
          <w:sz w:val="22"/>
          <w:lang w:val="en-GB"/>
        </w:rPr>
        <w:t xml:space="preserve"> which are so characteristic </w:t>
      </w:r>
      <w:r w:rsidR="00D5626F">
        <w:rPr>
          <w:rFonts w:ascii="Times New Roman" w:hAnsi="Times New Roman"/>
          <w:color w:val="auto"/>
          <w:sz w:val="22"/>
          <w:lang w:val="en-GB"/>
        </w:rPr>
        <w:t>of</w:t>
      </w:r>
      <w:r w:rsidRPr="003B4EFB">
        <w:rPr>
          <w:rFonts w:ascii="Times New Roman" w:hAnsi="Times New Roman"/>
          <w:color w:val="auto"/>
          <w:sz w:val="22"/>
          <w:lang w:val="en-GB"/>
        </w:rPr>
        <w:t xml:space="preserve"> steel production. Moreover</w:t>
      </w:r>
      <w:r w:rsidR="00D5626F">
        <w:rPr>
          <w:rFonts w:ascii="Times New Roman" w:hAnsi="Times New Roman"/>
          <w:color w:val="auto"/>
          <w:sz w:val="22"/>
          <w:lang w:val="en-GB"/>
        </w:rPr>
        <w:t>,</w:t>
      </w:r>
      <w:r w:rsidRPr="003B4EFB">
        <w:rPr>
          <w:rFonts w:ascii="Times New Roman" w:hAnsi="Times New Roman"/>
          <w:color w:val="auto"/>
          <w:sz w:val="22"/>
          <w:lang w:val="en-GB"/>
        </w:rPr>
        <w:t xml:space="preserve"> a </w:t>
      </w:r>
      <w:r w:rsidR="00D5626F">
        <w:rPr>
          <w:rFonts w:ascii="Times New Roman" w:hAnsi="Times New Roman"/>
          <w:color w:val="auto"/>
          <w:sz w:val="22"/>
          <w:lang w:val="en-GB"/>
        </w:rPr>
        <w:t>vast</w:t>
      </w:r>
      <w:r w:rsidRPr="003B4EFB">
        <w:rPr>
          <w:rFonts w:ascii="Times New Roman" w:hAnsi="Times New Roman"/>
          <w:color w:val="auto"/>
          <w:sz w:val="22"/>
          <w:lang w:val="en-GB"/>
        </w:rPr>
        <w:t xml:space="preserve"> potential </w:t>
      </w:r>
      <w:r w:rsidR="00D5626F">
        <w:rPr>
          <w:rFonts w:ascii="Times New Roman" w:hAnsi="Times New Roman"/>
          <w:color w:val="auto"/>
          <w:sz w:val="22"/>
          <w:lang w:val="en-GB"/>
        </w:rPr>
        <w:t>for</w:t>
      </w:r>
      <w:r w:rsidRPr="003B4EFB">
        <w:rPr>
          <w:rFonts w:ascii="Times New Roman" w:hAnsi="Times New Roman"/>
          <w:color w:val="auto"/>
          <w:sz w:val="22"/>
          <w:lang w:val="en-GB"/>
        </w:rPr>
        <w:t xml:space="preserve"> effective recycling of PET bottles is enabled. </w:t>
      </w:r>
      <w:r w:rsidRPr="00B95B0C">
        <w:rPr>
          <w:rFonts w:ascii="Times New Roman" w:hAnsi="Times New Roman"/>
          <w:color w:val="auto"/>
          <w:sz w:val="22"/>
          <w:lang w:val="en-GB"/>
        </w:rPr>
        <w:t xml:space="preserve">Future research should </w:t>
      </w:r>
      <w:r w:rsidR="00D5626F" w:rsidRPr="00B95B0C">
        <w:rPr>
          <w:rFonts w:ascii="Times New Roman" w:hAnsi="Times New Roman"/>
          <w:color w:val="auto"/>
          <w:sz w:val="22"/>
          <w:lang w:val="en-GB"/>
        </w:rPr>
        <w:t>also focus</w:t>
      </w:r>
      <w:r w:rsidRPr="00B95B0C">
        <w:rPr>
          <w:rFonts w:ascii="Times New Roman" w:hAnsi="Times New Roman"/>
          <w:color w:val="auto"/>
          <w:sz w:val="22"/>
          <w:lang w:val="en-GB"/>
        </w:rPr>
        <w:t xml:space="preserve"> on other non-metallic waste materials </w:t>
      </w:r>
      <w:r w:rsidR="00D5626F" w:rsidRPr="00B95B0C">
        <w:rPr>
          <w:rFonts w:ascii="Times New Roman" w:hAnsi="Times New Roman"/>
          <w:color w:val="auto"/>
          <w:sz w:val="22"/>
          <w:lang w:val="en-GB"/>
        </w:rPr>
        <w:t>with</w:t>
      </w:r>
      <w:r w:rsidRPr="00B95B0C">
        <w:rPr>
          <w:rFonts w:ascii="Times New Roman" w:hAnsi="Times New Roman"/>
          <w:color w:val="auto"/>
          <w:sz w:val="22"/>
          <w:lang w:val="en-GB"/>
        </w:rPr>
        <w:t xml:space="preserve"> higher (in comparison to PET) tensile strength. Polypropylene (PP)</w:t>
      </w:r>
      <w:r w:rsidR="00D5626F" w:rsidRPr="00B95B0C">
        <w:rPr>
          <w:rFonts w:ascii="Times New Roman" w:hAnsi="Times New Roman"/>
          <w:color w:val="auto"/>
          <w:sz w:val="22"/>
          <w:lang w:val="en-GB"/>
        </w:rPr>
        <w:t>,</w:t>
      </w:r>
      <w:r w:rsidRPr="00B95B0C">
        <w:rPr>
          <w:rFonts w:ascii="Times New Roman" w:hAnsi="Times New Roman"/>
          <w:color w:val="auto"/>
          <w:sz w:val="22"/>
          <w:lang w:val="en-GB"/>
        </w:rPr>
        <w:t xml:space="preserve"> which is characteri</w:t>
      </w:r>
      <w:r w:rsidR="00053903" w:rsidRPr="00B95B0C">
        <w:rPr>
          <w:rFonts w:ascii="Times New Roman" w:hAnsi="Times New Roman"/>
          <w:color w:val="auto"/>
          <w:sz w:val="22"/>
          <w:lang w:val="en-GB"/>
        </w:rPr>
        <w:t>s</w:t>
      </w:r>
      <w:r w:rsidRPr="00B95B0C">
        <w:rPr>
          <w:rFonts w:ascii="Times New Roman" w:hAnsi="Times New Roman"/>
          <w:color w:val="auto"/>
          <w:sz w:val="22"/>
          <w:lang w:val="en-GB"/>
        </w:rPr>
        <w:t>ed by tensile strength equal to 150 MPa</w:t>
      </w:r>
      <w:r w:rsidR="0029357F" w:rsidRPr="00B95B0C">
        <w:rPr>
          <w:rFonts w:ascii="Times New Roman" w:hAnsi="Times New Roman"/>
          <w:color w:val="auto"/>
          <w:sz w:val="22"/>
          <w:lang w:val="en-GB"/>
        </w:rPr>
        <w:t xml:space="preserve"> (Mohammed </w:t>
      </w:r>
      <w:r w:rsidR="0032677F">
        <w:rPr>
          <w:rFonts w:ascii="Times New Roman" w:hAnsi="Times New Roman"/>
          <w:color w:val="auto"/>
          <w:sz w:val="22"/>
          <w:lang w:val="en-GB"/>
        </w:rPr>
        <w:br/>
      </w:r>
      <w:r w:rsidR="0029357F" w:rsidRPr="00B95B0C">
        <w:rPr>
          <w:rFonts w:ascii="Times New Roman" w:hAnsi="Times New Roman"/>
          <w:color w:val="auto"/>
          <w:sz w:val="22"/>
          <w:lang w:val="en-GB"/>
        </w:rPr>
        <w:t>&amp; Karim 2023)</w:t>
      </w:r>
      <w:r w:rsidRPr="00B95B0C">
        <w:rPr>
          <w:rFonts w:ascii="Times New Roman" w:hAnsi="Times New Roman"/>
          <w:color w:val="auto"/>
          <w:sz w:val="22"/>
          <w:lang w:val="en-GB"/>
        </w:rPr>
        <w:t xml:space="preserve"> is one of </w:t>
      </w:r>
      <w:r w:rsidR="00D5626F" w:rsidRPr="00B95B0C">
        <w:rPr>
          <w:rFonts w:ascii="Times New Roman" w:hAnsi="Times New Roman"/>
          <w:color w:val="auto"/>
          <w:sz w:val="22"/>
          <w:lang w:val="en-GB"/>
        </w:rPr>
        <w:t xml:space="preserve">the </w:t>
      </w:r>
      <w:r w:rsidRPr="00B95B0C">
        <w:rPr>
          <w:rFonts w:ascii="Times New Roman" w:hAnsi="Times New Roman"/>
          <w:color w:val="auto"/>
          <w:sz w:val="22"/>
          <w:lang w:val="en-GB"/>
        </w:rPr>
        <w:t>possible solutions. Moreover</w:t>
      </w:r>
      <w:r w:rsidR="00D5626F" w:rsidRPr="00B95B0C">
        <w:rPr>
          <w:rFonts w:ascii="Times New Roman" w:hAnsi="Times New Roman"/>
          <w:color w:val="auto"/>
          <w:spacing w:val="-2"/>
          <w:sz w:val="22"/>
          <w:lang w:val="en-GB"/>
        </w:rPr>
        <w:t>,</w:t>
      </w:r>
      <w:r w:rsidRPr="00B95B0C">
        <w:rPr>
          <w:rFonts w:ascii="Times New Roman" w:hAnsi="Times New Roman"/>
          <w:color w:val="auto"/>
          <w:spacing w:val="-2"/>
          <w:sz w:val="22"/>
          <w:lang w:val="en-GB"/>
        </w:rPr>
        <w:t xml:space="preserve"> one can also conceptuali</w:t>
      </w:r>
      <w:r w:rsidR="00053903" w:rsidRPr="00B95B0C">
        <w:rPr>
          <w:rFonts w:ascii="Times New Roman" w:hAnsi="Times New Roman"/>
          <w:color w:val="auto"/>
          <w:spacing w:val="-2"/>
          <w:sz w:val="22"/>
          <w:lang w:val="en-GB"/>
        </w:rPr>
        <w:t>s</w:t>
      </w:r>
      <w:r w:rsidRPr="00B95B0C">
        <w:rPr>
          <w:rFonts w:ascii="Times New Roman" w:hAnsi="Times New Roman"/>
          <w:color w:val="auto"/>
          <w:spacing w:val="-2"/>
          <w:sz w:val="22"/>
          <w:lang w:val="en-GB"/>
        </w:rPr>
        <w:t>e modifying the proposed PET reinforcing bars by waste glass or carbon fibres characterised by tensile strength equal to 1900 MPa and 2900 MPa</w:t>
      </w:r>
      <w:r w:rsidR="00D5626F" w:rsidRPr="00B95B0C">
        <w:rPr>
          <w:rFonts w:ascii="Times New Roman" w:hAnsi="Times New Roman"/>
          <w:color w:val="auto"/>
          <w:spacing w:val="-2"/>
          <w:sz w:val="22"/>
          <w:lang w:val="en-GB"/>
        </w:rPr>
        <w:t>,</w:t>
      </w:r>
      <w:r w:rsidRPr="00B95B0C">
        <w:rPr>
          <w:rFonts w:ascii="Times New Roman" w:hAnsi="Times New Roman"/>
          <w:color w:val="auto"/>
          <w:spacing w:val="-2"/>
          <w:sz w:val="22"/>
          <w:lang w:val="en-GB"/>
        </w:rPr>
        <w:t xml:space="preserve"> respectively </w:t>
      </w:r>
      <w:r w:rsidRPr="00B95B0C">
        <w:rPr>
          <w:rFonts w:ascii="Times New Roman" w:hAnsi="Times New Roman"/>
          <w:color w:val="auto"/>
          <w:spacing w:val="-2"/>
          <w:sz w:val="22"/>
          <w:lang w:val="en-GB"/>
        </w:rPr>
        <w:fldChar w:fldCharType="begin" w:fldLock="1"/>
      </w:r>
      <w:r w:rsidRPr="00B95B0C">
        <w:rPr>
          <w:rFonts w:ascii="Times New Roman" w:hAnsi="Times New Roman"/>
          <w:color w:val="auto"/>
          <w:spacing w:val="-2"/>
          <w:sz w:val="22"/>
          <w:lang w:val="en-GB"/>
        </w:rPr>
        <w:instrText>ADDIN CSL_CITATION {"citationItems":[{"id":"ITEM-1","itemData":{"DOI":"10.1016/J.CONBUILDMAT.2022.127878","ISSN":"0950-0618","abstract":"Polypropylene fiber (PPF) recycled aggregate concrete (RAC) specimens with different strength grades (C25, C35, and C45) were prepared. Each strength specimen contained three sizes (100, 150, and 200 mm) and three PPF contents (0, 0.6, and 1.2 kg/m3). The size effect of the compressive and splitting tensile strengths of the PPF-RAC with different PPF contents and concrete strength grades was analyzed. The Bažant size effect law formula was used to predict the strength of PPF-RAC. The empirical formula of variables in the size effect law formula is proposed. Additionally, the relationship between regression coefficient and standard compressive strength was analyzed. The validity of this method was verified using previous experimental data. Moreover, the relationship between ultimate size and ultimate strength based on Bažant size effect law formula was analyzed. The model has a good prediction accuracy, The ultimate size and ultimate strength have a strong linear relationship.","author":[{"dropping-particle":"","family":"Zhu","given":"Lihua","non-dropping-particle":"","parse-names":false,"suffix":""},{"dropping-particle":"","family":"Wen","given":"Taihong","non-dropping-particle":"","parse-names":false,"suffix":""},{"dropping-particle":"","family":"Tian","given":"Long","non-dropping-particle":"","parse-names":false,"suffix":""}],"container-title":"Construction and Building Materials","id":"ITEM-1","issued":{"date-parts":[["2022","7","25"]]},"page":"127878","publisher":"Elsevier","title":"Size effects in compressive and splitting tensile strengths of polypropylene fiber recycled aggregate concrete","type":"article-journal","volume":"341"},"uris":["http://www.mendeley.com/documents/?uuid=7d2cf666-cf37-3463-9e33-1471dc3cf889"]},{"id":"ITEM-2","itemData":{"DOI":"10.1016/J.CSCM.2023.E01947","ISSN":"2214-5095","abstract":"Nowadays, textile reinforced concrete (TRC) is one of the promising methods for strengthening existing reinforced concrete (RC) and masonry structures. When TRC works as an externally bonded reinforcement of RC beams or columns, the textile fiber bends around the corners of the members. At these locations, the tensile strength of the curved textile reinforcement reduces due to the action of complex loading. This paper presents an experimental study on the tensile strength degradation of curved alkali resistant (AR) glass and carbon textile reinforcement in TRC with different curved diameters subjecting to both tensile and compressive loading. The results showed that the maximum tensile force and the tensile strength of both textile materials reduced as the diameter of the semi-circle decreased from 120 to 60 mm. The addition of the compressive load also resulted in lower strength in textile reinforcement. Compared with compressive load, the curvature diameters had a greater influence on the tensile strength of both textile materials. The failure modes of all the experiment cases were the rupture of the textile reinforcement in the centre of the curved sections or at the transition region of the straight and curved sections. The degradation ratio between the tensile strength of curved AR glass textile and that of straight filament was higher than in the case of carbon textile. In the case of the same curved diameter specimens, the compressive load had a greater influence on the tensile strength of carbon textile than on AR glass.","author":[{"dropping-particle":"","family":"Ho","given":"Hoai","non-dropping-particle":"","parse-names":false,"suffix":""},{"dropping-particle":"","family":"Nguyen","given":"Huy Cuong","non-dropping-particle":"","parse-names":false,"suffix":""},{"dropping-particle":"","family":"Dinh","given":"Huu Tai","non-dropping-particle":"","parse-names":false,"suffix":""},{"dropping-particle":"","family":"Ngo","given":"Dang Quang","non-dropping-particle":"","parse-names":false,"suffix":""},{"dropping-particle":"","family":"Le","given":"Dang Dung","non-dropping-particle":"","parse-names":false,"suffix":""}],"container-title":"Case Studies in Construction Materials","id":"ITEM-2","issued":{"date-parts":[["2023","7","1"]]},"page":"e01947","publisher":"Elsevier","title":"Experimental study on the tensile strength degradation of curved alkali resistant glass and carbon textile as concrete reinforcement under complex loading","type":"article-journal","volume":"18"},"uris":["http://www.mendeley.com/documents/?uuid=22048b51-ceac-38ad-a926-9ad72b717db4"]}],"mendeley":{"formattedCitation":"(Ho et al. 2023; Zhu, Wen, and Tian 2022)","plainTextFormattedCitation":"(Ho et al. 2023; Zhu, Wen, and Tian 2022)","previouslyFormattedCitation":"(Zhu, Wen, and Tian 2022)"},"properties":{"noteIndex":0},"schema":"https://github.com/citation-style-language/schema/raw/master/csl-citation.json"}</w:instrText>
      </w:r>
      <w:r w:rsidRPr="00B95B0C">
        <w:rPr>
          <w:rFonts w:ascii="Times New Roman" w:hAnsi="Times New Roman"/>
          <w:color w:val="auto"/>
          <w:spacing w:val="-2"/>
          <w:sz w:val="22"/>
          <w:lang w:val="en-GB"/>
        </w:rPr>
        <w:fldChar w:fldCharType="separate"/>
      </w:r>
      <w:r w:rsidRPr="00B95B0C">
        <w:rPr>
          <w:rFonts w:ascii="Times New Roman" w:hAnsi="Times New Roman"/>
          <w:noProof/>
          <w:color w:val="auto"/>
          <w:spacing w:val="-2"/>
          <w:sz w:val="22"/>
          <w:lang w:val="en-GB"/>
        </w:rPr>
        <w:t>(Ho et al. 2023</w:t>
      </w:r>
      <w:r w:rsidR="00FE4F44" w:rsidRPr="00B95B0C">
        <w:rPr>
          <w:rFonts w:ascii="Times New Roman" w:hAnsi="Times New Roman"/>
          <w:noProof/>
          <w:color w:val="auto"/>
          <w:spacing w:val="-2"/>
          <w:sz w:val="22"/>
          <w:lang w:val="en-GB"/>
        </w:rPr>
        <w:t>,</w:t>
      </w:r>
      <w:r w:rsidRPr="00B95B0C">
        <w:rPr>
          <w:rFonts w:ascii="Times New Roman" w:hAnsi="Times New Roman"/>
          <w:noProof/>
          <w:color w:val="auto"/>
          <w:spacing w:val="-2"/>
          <w:sz w:val="22"/>
          <w:lang w:val="en-GB"/>
        </w:rPr>
        <w:t xml:space="preserve"> Zhu</w:t>
      </w:r>
      <w:r w:rsidR="00FE4F44" w:rsidRPr="00B95B0C">
        <w:rPr>
          <w:rFonts w:ascii="Times New Roman" w:hAnsi="Times New Roman"/>
          <w:noProof/>
          <w:color w:val="auto"/>
          <w:spacing w:val="-2"/>
          <w:sz w:val="22"/>
          <w:lang w:val="en-GB"/>
        </w:rPr>
        <w:t xml:space="preserve"> et al.</w:t>
      </w:r>
      <w:r w:rsidRPr="00B95B0C">
        <w:rPr>
          <w:rFonts w:ascii="Times New Roman" w:hAnsi="Times New Roman"/>
          <w:noProof/>
          <w:color w:val="auto"/>
          <w:spacing w:val="-2"/>
          <w:sz w:val="22"/>
          <w:lang w:val="en-GB"/>
        </w:rPr>
        <w:t xml:space="preserve"> 2022)</w:t>
      </w:r>
      <w:r w:rsidRPr="00B95B0C">
        <w:rPr>
          <w:rFonts w:ascii="Times New Roman" w:hAnsi="Times New Roman"/>
          <w:color w:val="auto"/>
          <w:spacing w:val="-2"/>
          <w:sz w:val="22"/>
          <w:lang w:val="en-GB"/>
        </w:rPr>
        <w:fldChar w:fldCharType="end"/>
      </w:r>
      <w:r w:rsidRPr="00B95B0C">
        <w:rPr>
          <w:rFonts w:ascii="Times New Roman" w:hAnsi="Times New Roman"/>
          <w:color w:val="auto"/>
          <w:spacing w:val="-2"/>
          <w:sz w:val="22"/>
          <w:lang w:val="en-GB"/>
        </w:rPr>
        <w:t>. Different shapes and sizes of created and tested reinforcing bars should also be considered to define much more general relationships characterising their properties.</w:t>
      </w:r>
    </w:p>
    <w:p w14:paraId="58B44C63" w14:textId="61BD9EE8" w:rsidR="0053642E" w:rsidRPr="00222D11" w:rsidRDefault="0053642E" w:rsidP="00B95B0C">
      <w:pPr>
        <w:pStyle w:val="Rn2"/>
        <w:rPr>
          <w:lang w:val="en-GB"/>
        </w:rPr>
      </w:pPr>
      <w:r w:rsidRPr="00222D11">
        <w:rPr>
          <w:lang w:val="en-GB"/>
        </w:rPr>
        <w:t>References</w:t>
      </w:r>
    </w:p>
    <w:p w14:paraId="0CA98BC3" w14:textId="77777777" w:rsidR="00802013" w:rsidRDefault="00802013" w:rsidP="00802013">
      <w:pPr>
        <w:pStyle w:val="Rlit"/>
      </w:pPr>
      <w:r>
        <w:t>ACI. 2012. 440.3R Guide Test Methods for Fiber-Reinforced Polymer (FRP) Composites for Reinforcing or Strengthening Concrete and Masonry Structures.</w:t>
      </w:r>
    </w:p>
    <w:p w14:paraId="5F635FA0" w14:textId="60343DD6" w:rsidR="00802013" w:rsidRDefault="00802013" w:rsidP="00B95B0C">
      <w:pPr>
        <w:pStyle w:val="Rlit"/>
        <w:jc w:val="left"/>
      </w:pPr>
      <w:r w:rsidRPr="00B95B0C">
        <w:rPr>
          <w:spacing w:val="-2"/>
        </w:rPr>
        <w:t>Ahdal, A</w:t>
      </w:r>
      <w:r w:rsidR="00F60D6B" w:rsidRPr="00B95B0C">
        <w:rPr>
          <w:spacing w:val="-2"/>
        </w:rPr>
        <w:t>.</w:t>
      </w:r>
      <w:r w:rsidRPr="00B95B0C">
        <w:rPr>
          <w:spacing w:val="-2"/>
        </w:rPr>
        <w:t>Q</w:t>
      </w:r>
      <w:r w:rsidR="00F60D6B" w:rsidRPr="00B95B0C">
        <w:rPr>
          <w:spacing w:val="-2"/>
        </w:rPr>
        <w:t>.</w:t>
      </w:r>
      <w:r w:rsidRPr="00B95B0C">
        <w:rPr>
          <w:spacing w:val="-2"/>
        </w:rPr>
        <w:t xml:space="preserve">, Amrani, </w:t>
      </w:r>
      <w:r w:rsidR="00F60D6B" w:rsidRPr="00B95B0C">
        <w:rPr>
          <w:spacing w:val="-2"/>
        </w:rPr>
        <w:t xml:space="preserve">M.A., </w:t>
      </w:r>
      <w:r w:rsidRPr="00B95B0C">
        <w:rPr>
          <w:spacing w:val="-2"/>
        </w:rPr>
        <w:t xml:space="preserve">Ghaleb, </w:t>
      </w:r>
      <w:r w:rsidR="00F60D6B" w:rsidRPr="00B95B0C">
        <w:rPr>
          <w:spacing w:val="-2"/>
        </w:rPr>
        <w:t xml:space="preserve">A.A.A., </w:t>
      </w:r>
      <w:r w:rsidRPr="00B95B0C">
        <w:rPr>
          <w:spacing w:val="-2"/>
        </w:rPr>
        <w:t xml:space="preserve">Abadel, </w:t>
      </w:r>
      <w:r w:rsidR="00F60D6B" w:rsidRPr="00B95B0C">
        <w:rPr>
          <w:spacing w:val="-2"/>
        </w:rPr>
        <w:t xml:space="preserve">A.A., </w:t>
      </w:r>
      <w:r w:rsidRPr="00B95B0C">
        <w:rPr>
          <w:spacing w:val="-2"/>
        </w:rPr>
        <w:t xml:space="preserve">Alghamdi, </w:t>
      </w:r>
      <w:r w:rsidR="00F60D6B" w:rsidRPr="00B95B0C">
        <w:rPr>
          <w:spacing w:val="-2"/>
        </w:rPr>
        <w:t xml:space="preserve">H., </w:t>
      </w:r>
      <w:r w:rsidRPr="00B95B0C">
        <w:rPr>
          <w:spacing w:val="-2"/>
        </w:rPr>
        <w:t xml:space="preserve">Alamri, </w:t>
      </w:r>
      <w:r w:rsidR="00F60D6B" w:rsidRPr="00B95B0C">
        <w:rPr>
          <w:spacing w:val="-2"/>
        </w:rPr>
        <w:t xml:space="preserve">M., </w:t>
      </w:r>
      <w:r w:rsidRPr="00B95B0C">
        <w:rPr>
          <w:spacing w:val="-2"/>
        </w:rPr>
        <w:t xml:space="preserve">Wasim, </w:t>
      </w:r>
      <w:r w:rsidR="00F60D6B" w:rsidRPr="00B95B0C">
        <w:rPr>
          <w:spacing w:val="-2"/>
        </w:rPr>
        <w:t>M.,</w:t>
      </w:r>
      <w:r w:rsidRPr="00B95B0C">
        <w:rPr>
          <w:spacing w:val="-2"/>
        </w:rPr>
        <w:t xml:space="preserve"> </w:t>
      </w:r>
      <w:proofErr w:type="spellStart"/>
      <w:r w:rsidRPr="00B95B0C">
        <w:rPr>
          <w:spacing w:val="-2"/>
        </w:rPr>
        <w:t>Shameeri</w:t>
      </w:r>
      <w:proofErr w:type="spellEnd"/>
      <w:r w:rsidR="00F60D6B" w:rsidRPr="00B95B0C">
        <w:rPr>
          <w:spacing w:val="-2"/>
        </w:rPr>
        <w:t>, M.</w:t>
      </w:r>
      <w:r w:rsidRPr="00B95B0C">
        <w:rPr>
          <w:spacing w:val="-2"/>
        </w:rPr>
        <w:t xml:space="preserve"> </w:t>
      </w:r>
      <w:r w:rsidR="00F60D6B" w:rsidRPr="00B95B0C">
        <w:rPr>
          <w:spacing w:val="-2"/>
        </w:rPr>
        <w:t>(</w:t>
      </w:r>
      <w:r w:rsidRPr="00B95B0C">
        <w:rPr>
          <w:spacing w:val="-2"/>
        </w:rPr>
        <w:t>2022</w:t>
      </w:r>
      <w:r w:rsidR="00F60D6B" w:rsidRPr="00B95B0C">
        <w:rPr>
          <w:spacing w:val="-2"/>
        </w:rPr>
        <w:t>)</w:t>
      </w:r>
      <w:r w:rsidRPr="00B95B0C">
        <w:rPr>
          <w:spacing w:val="-2"/>
        </w:rPr>
        <w:t>.</w:t>
      </w:r>
      <w:r>
        <w:t xml:space="preserve"> Mechanical Performance and Feasibility Analysis of Green Concrete Prepared with Local Natural Zeolite and Waste PET Plastic Fibers as Cement Replacements. </w:t>
      </w:r>
      <w:r w:rsidRPr="00F60D6B">
        <w:rPr>
          <w:i/>
          <w:iCs/>
        </w:rPr>
        <w:t>Case Studies in Construction Materials</w:t>
      </w:r>
      <w:r w:rsidR="00F60D6B">
        <w:t>,</w:t>
      </w:r>
      <w:r>
        <w:t xml:space="preserve"> </w:t>
      </w:r>
      <w:r w:rsidRPr="00F60D6B">
        <w:rPr>
          <w:i/>
          <w:iCs/>
        </w:rPr>
        <w:t>17</w:t>
      </w:r>
      <w:r w:rsidR="00F60D6B">
        <w:t xml:space="preserve">, </w:t>
      </w:r>
      <w:r>
        <w:t xml:space="preserve">e01256. </w:t>
      </w:r>
      <w:r w:rsidR="003561D1" w:rsidRPr="003561D1">
        <w:t>https://doi.org/</w:t>
      </w:r>
      <w:r>
        <w:t>10.1016/j.cscm.2022.e01256.</w:t>
      </w:r>
    </w:p>
    <w:p w14:paraId="02586847" w14:textId="53D3D681" w:rsidR="00802013" w:rsidRDefault="00802013" w:rsidP="00802013">
      <w:pPr>
        <w:pStyle w:val="Rlit"/>
      </w:pPr>
      <w:r>
        <w:t>Alani, A</w:t>
      </w:r>
      <w:r w:rsidR="00CD3A6F">
        <w:t>.</w:t>
      </w:r>
      <w:r>
        <w:t xml:space="preserve">H., Johari, </w:t>
      </w:r>
      <w:r w:rsidR="00CD3A6F">
        <w:t xml:space="preserve">M.A.M., </w:t>
      </w:r>
      <w:r>
        <w:t xml:space="preserve">Noaman, </w:t>
      </w:r>
      <w:r w:rsidR="00F8606A">
        <w:t xml:space="preserve">A.T., </w:t>
      </w:r>
      <w:proofErr w:type="spellStart"/>
      <w:r>
        <w:t>Bunnori</w:t>
      </w:r>
      <w:proofErr w:type="spellEnd"/>
      <w:r>
        <w:t xml:space="preserve">, </w:t>
      </w:r>
      <w:r w:rsidR="00F8606A">
        <w:t xml:space="preserve">N.M., </w:t>
      </w:r>
      <w:r>
        <w:t>Majid</w:t>
      </w:r>
      <w:r w:rsidR="00F8606A">
        <w:t>, T.A.</w:t>
      </w:r>
      <w:r>
        <w:t xml:space="preserve"> </w:t>
      </w:r>
      <w:r w:rsidR="00F8606A">
        <w:t>(</w:t>
      </w:r>
      <w:r>
        <w:t>2022</w:t>
      </w:r>
      <w:r w:rsidR="00F8606A">
        <w:t>)</w:t>
      </w:r>
      <w:r>
        <w:t xml:space="preserve">. Effect of the Incorporation of PET Fiber and Ternary Blended Binder on the Flexural and Tensile </w:t>
      </w:r>
      <w:proofErr w:type="spellStart"/>
      <w:r>
        <w:t>Behaviour</w:t>
      </w:r>
      <w:proofErr w:type="spellEnd"/>
      <w:r>
        <w:t xml:space="preserve"> of Ultra-High Performance Green Concrete. </w:t>
      </w:r>
      <w:r w:rsidRPr="00F8606A">
        <w:rPr>
          <w:i/>
          <w:iCs/>
        </w:rPr>
        <w:t>Construction and Building Materials</w:t>
      </w:r>
      <w:r w:rsidR="00F8606A">
        <w:t>,</w:t>
      </w:r>
      <w:r>
        <w:t xml:space="preserve"> </w:t>
      </w:r>
      <w:r w:rsidRPr="00F8606A">
        <w:rPr>
          <w:i/>
          <w:iCs/>
        </w:rPr>
        <w:t>331</w:t>
      </w:r>
      <w:r w:rsidR="00F8606A">
        <w:t xml:space="preserve">, </w:t>
      </w:r>
      <w:r>
        <w:t xml:space="preserve">127306. </w:t>
      </w:r>
      <w:r w:rsidR="003561D1" w:rsidRPr="003561D1">
        <w:t>https://doi.org/</w:t>
      </w:r>
      <w:r>
        <w:t>10.1016/j.conbuildmat.2022.127306.</w:t>
      </w:r>
    </w:p>
    <w:p w14:paraId="14A51588" w14:textId="35F23FFA" w:rsidR="00802013" w:rsidRDefault="00802013" w:rsidP="00802013">
      <w:pPr>
        <w:pStyle w:val="Rlit"/>
      </w:pPr>
      <w:r>
        <w:t>Benavides, P</w:t>
      </w:r>
      <w:r w:rsidR="00A060B2">
        <w:t>.</w:t>
      </w:r>
      <w:r>
        <w:t>T</w:t>
      </w:r>
      <w:r w:rsidR="00A060B2">
        <w:t>.</w:t>
      </w:r>
      <w:r>
        <w:t xml:space="preserve">, Dunn, </w:t>
      </w:r>
      <w:r w:rsidR="00A060B2">
        <w:t xml:space="preserve">J.B., </w:t>
      </w:r>
      <w:r>
        <w:t xml:space="preserve">Han, </w:t>
      </w:r>
      <w:r w:rsidR="00A060B2">
        <w:t xml:space="preserve">J., </w:t>
      </w:r>
      <w:r>
        <w:t xml:space="preserve">Biddy, </w:t>
      </w:r>
      <w:r w:rsidR="00A060B2">
        <w:t xml:space="preserve">M., </w:t>
      </w:r>
      <w:r>
        <w:t>Markham</w:t>
      </w:r>
      <w:r w:rsidR="00A060B2">
        <w:t>, J.</w:t>
      </w:r>
      <w:r>
        <w:t xml:space="preserve"> </w:t>
      </w:r>
      <w:r w:rsidR="00A060B2">
        <w:t>(</w:t>
      </w:r>
      <w:r>
        <w:t>2018</w:t>
      </w:r>
      <w:r w:rsidR="00A060B2">
        <w:t>)</w:t>
      </w:r>
      <w:r>
        <w:t xml:space="preserve">. Exploring Comparative Energy and Environmental Benefits of Virgin, Recycled, and Bio-Derived PET Bottles. </w:t>
      </w:r>
      <w:r w:rsidRPr="00A060B2">
        <w:rPr>
          <w:i/>
          <w:iCs/>
        </w:rPr>
        <w:t>ACS Sustainable Chemistry and Engineering</w:t>
      </w:r>
      <w:r w:rsidR="00A060B2">
        <w:t>,</w:t>
      </w:r>
      <w:r>
        <w:t xml:space="preserve"> </w:t>
      </w:r>
      <w:r w:rsidRPr="00A060B2">
        <w:rPr>
          <w:i/>
          <w:iCs/>
        </w:rPr>
        <w:t>6</w:t>
      </w:r>
      <w:r>
        <w:t xml:space="preserve">(8). </w:t>
      </w:r>
      <w:r w:rsidR="003561D1" w:rsidRPr="003561D1">
        <w:t>https://doi.org/</w:t>
      </w:r>
      <w:r>
        <w:t>10.1021/acssuschemeng.8b00750.</w:t>
      </w:r>
    </w:p>
    <w:p w14:paraId="1C37BC8E" w14:textId="526E3E49" w:rsidR="00802013" w:rsidRDefault="00802013" w:rsidP="003561D1">
      <w:pPr>
        <w:pStyle w:val="Rlit"/>
        <w:jc w:val="left"/>
      </w:pPr>
      <w:proofErr w:type="spellStart"/>
      <w:r>
        <w:t>Benyathiar</w:t>
      </w:r>
      <w:proofErr w:type="spellEnd"/>
      <w:r>
        <w:t>, P</w:t>
      </w:r>
      <w:r w:rsidR="00E933A1">
        <w:t>.</w:t>
      </w:r>
      <w:r>
        <w:t xml:space="preserve">, Kumar, </w:t>
      </w:r>
      <w:r w:rsidR="00E933A1">
        <w:t xml:space="preserve">P., </w:t>
      </w:r>
      <w:r>
        <w:t xml:space="preserve">Carpenter, </w:t>
      </w:r>
      <w:r w:rsidR="00E933A1">
        <w:t xml:space="preserve">G., </w:t>
      </w:r>
      <w:r>
        <w:t xml:space="preserve">Brace, </w:t>
      </w:r>
      <w:r w:rsidR="00E933A1">
        <w:t xml:space="preserve">J., </w:t>
      </w:r>
      <w:r>
        <w:t>Mishra</w:t>
      </w:r>
      <w:r w:rsidR="00E933A1">
        <w:t>, D.K.</w:t>
      </w:r>
      <w:r>
        <w:t xml:space="preserve"> </w:t>
      </w:r>
      <w:r w:rsidR="00E933A1">
        <w:t>(</w:t>
      </w:r>
      <w:r>
        <w:t>2022</w:t>
      </w:r>
      <w:r w:rsidR="00E933A1">
        <w:t>)</w:t>
      </w:r>
      <w:r>
        <w:t xml:space="preserve">. Polyethylene Terephthalate (PET) Bottle-to-Bottle Recycling for the Beverage Industry: A Review. </w:t>
      </w:r>
      <w:r w:rsidRPr="00E933A1">
        <w:rPr>
          <w:i/>
          <w:iCs/>
        </w:rPr>
        <w:t>Polymers</w:t>
      </w:r>
      <w:r w:rsidR="00E933A1">
        <w:t>,</w:t>
      </w:r>
      <w:r>
        <w:t xml:space="preserve"> </w:t>
      </w:r>
      <w:r w:rsidRPr="00E933A1">
        <w:rPr>
          <w:i/>
          <w:iCs/>
        </w:rPr>
        <w:t>14</w:t>
      </w:r>
      <w:r>
        <w:t>(12)</w:t>
      </w:r>
      <w:r w:rsidR="00E933A1">
        <w:t xml:space="preserve">, </w:t>
      </w:r>
      <w:r>
        <w:t xml:space="preserve">2366. </w:t>
      </w:r>
      <w:r w:rsidR="003561D1" w:rsidRPr="003561D1">
        <w:t>https://doi.org/</w:t>
      </w:r>
      <w:r>
        <w:t>10.3390/polym14122366.</w:t>
      </w:r>
    </w:p>
    <w:p w14:paraId="21495C45" w14:textId="6E0CB69F" w:rsidR="00802013" w:rsidRDefault="00802013" w:rsidP="003561D1">
      <w:pPr>
        <w:pStyle w:val="Rlit"/>
        <w:jc w:val="left"/>
      </w:pPr>
      <w:r>
        <w:t>Borg, R</w:t>
      </w:r>
      <w:r w:rsidR="002D1F90">
        <w:t>.</w:t>
      </w:r>
      <w:r>
        <w:t>P</w:t>
      </w:r>
      <w:r w:rsidR="002D1F90">
        <w:t>.</w:t>
      </w:r>
      <w:r>
        <w:t xml:space="preserve">, Baldacchino, </w:t>
      </w:r>
      <w:r w:rsidR="002D1F90">
        <w:t xml:space="preserve">O., </w:t>
      </w:r>
      <w:r>
        <w:t>Ferrara</w:t>
      </w:r>
      <w:r w:rsidR="002D1F90">
        <w:t>, L.</w:t>
      </w:r>
      <w:r>
        <w:t xml:space="preserve"> </w:t>
      </w:r>
      <w:r w:rsidR="002D1F90">
        <w:t>(</w:t>
      </w:r>
      <w:r>
        <w:t>2016</w:t>
      </w:r>
      <w:r w:rsidR="002D1F90">
        <w:t>)</w:t>
      </w:r>
      <w:r>
        <w:t xml:space="preserve">. Early Age Performance and Mechanical Characteristics of Recycled PET </w:t>
      </w:r>
      <w:proofErr w:type="spellStart"/>
      <w:r>
        <w:t>Fibre</w:t>
      </w:r>
      <w:proofErr w:type="spellEnd"/>
      <w:r>
        <w:t xml:space="preserve"> Reinforced Concrete. </w:t>
      </w:r>
      <w:r w:rsidRPr="002D1F90">
        <w:rPr>
          <w:i/>
          <w:iCs/>
        </w:rPr>
        <w:t>Construction and Building Materials</w:t>
      </w:r>
      <w:r w:rsidR="002D1F90">
        <w:t>,</w:t>
      </w:r>
      <w:r>
        <w:t xml:space="preserve"> </w:t>
      </w:r>
      <w:r w:rsidRPr="002D1F90">
        <w:rPr>
          <w:i/>
          <w:iCs/>
        </w:rPr>
        <w:t>108</w:t>
      </w:r>
      <w:r w:rsidR="002D1F90">
        <w:t xml:space="preserve">, </w:t>
      </w:r>
      <w:r>
        <w:t>29</w:t>
      </w:r>
      <w:r w:rsidR="00544F40">
        <w:t>-</w:t>
      </w:r>
      <w:r>
        <w:t xml:space="preserve">47. </w:t>
      </w:r>
      <w:r w:rsidR="003561D1" w:rsidRPr="003561D1">
        <w:t>https://doi.org/</w:t>
      </w:r>
      <w:r>
        <w:t>10.1016/j.conbuildmat.2016.01.029.</w:t>
      </w:r>
    </w:p>
    <w:p w14:paraId="16657DE3" w14:textId="1AA50D95" w:rsidR="00802013" w:rsidRDefault="00802013" w:rsidP="00802013">
      <w:pPr>
        <w:pStyle w:val="Rlit"/>
      </w:pPr>
      <w:r>
        <w:t>Cai, W</w:t>
      </w:r>
      <w:r w:rsidR="00E4662C">
        <w:t>.</w:t>
      </w:r>
      <w:r>
        <w:t>, Tremblay</w:t>
      </w:r>
      <w:r w:rsidR="00E4662C">
        <w:t>, L.A.</w:t>
      </w:r>
      <w:r>
        <w:t>, An</w:t>
      </w:r>
      <w:r w:rsidR="00E4662C">
        <w:t>, L.</w:t>
      </w:r>
      <w:r>
        <w:t xml:space="preserve"> </w:t>
      </w:r>
      <w:r w:rsidR="00E4662C">
        <w:t>(</w:t>
      </w:r>
      <w:r>
        <w:t>2022</w:t>
      </w:r>
      <w:r w:rsidR="00E4662C">
        <w:t>)</w:t>
      </w:r>
      <w:r>
        <w:t xml:space="preserve">. Enhancing Consumption Responsibility to Address Global Plastic Pollution. </w:t>
      </w:r>
      <w:r w:rsidRPr="00E4662C">
        <w:rPr>
          <w:i/>
          <w:iCs/>
        </w:rPr>
        <w:t>Marine Pollution Bulletin</w:t>
      </w:r>
      <w:r w:rsidR="00E4662C">
        <w:t>,</w:t>
      </w:r>
      <w:r>
        <w:t xml:space="preserve"> </w:t>
      </w:r>
      <w:r w:rsidRPr="00E4662C">
        <w:rPr>
          <w:i/>
          <w:iCs/>
        </w:rPr>
        <w:t>183</w:t>
      </w:r>
      <w:r w:rsidR="00E4662C">
        <w:t xml:space="preserve">, </w:t>
      </w:r>
      <w:r>
        <w:t xml:space="preserve">114089. </w:t>
      </w:r>
      <w:r w:rsidR="003561D1" w:rsidRPr="003561D1">
        <w:t>https://doi.org/</w:t>
      </w:r>
      <w:r>
        <w:t>10.1016/J.MARPOLBUL.2022.114089.</w:t>
      </w:r>
    </w:p>
    <w:p w14:paraId="4E9B377E" w14:textId="2DA29E4B" w:rsidR="00802013" w:rsidRDefault="00802013" w:rsidP="00802013">
      <w:pPr>
        <w:pStyle w:val="Rlit"/>
      </w:pPr>
      <w:r>
        <w:t>Desta, E</w:t>
      </w:r>
      <w:r w:rsidR="00636007">
        <w:t>.</w:t>
      </w:r>
      <w:r>
        <w:t>, Jun</w:t>
      </w:r>
      <w:r w:rsidR="00636007">
        <w:t>, Z.</w:t>
      </w:r>
      <w:r>
        <w:t xml:space="preserve"> </w:t>
      </w:r>
      <w:r w:rsidR="00636007">
        <w:t>(</w:t>
      </w:r>
      <w:r>
        <w:t>2018</w:t>
      </w:r>
      <w:r w:rsidR="00636007">
        <w:t>)</w:t>
      </w:r>
      <w:r>
        <w:t xml:space="preserve">. </w:t>
      </w:r>
      <w:r w:rsidRPr="00636007">
        <w:rPr>
          <w:i/>
          <w:iCs/>
        </w:rPr>
        <w:t>A Review on Ground Granulated Blast Slag GGBS in Concrete</w:t>
      </w:r>
      <w:r>
        <w:t>. 5</w:t>
      </w:r>
      <w:r w:rsidR="00636007">
        <w:t>-</w:t>
      </w:r>
      <w:r>
        <w:t>10</w:t>
      </w:r>
      <w:r w:rsidR="00636007">
        <w:t>.</w:t>
      </w:r>
      <w:r>
        <w:t xml:space="preserve"> </w:t>
      </w:r>
      <w:r w:rsidR="003F2505">
        <w:t>I</w:t>
      </w:r>
      <w:r>
        <w:t>n</w:t>
      </w:r>
      <w:r w:rsidR="00636007">
        <w:t>:</w:t>
      </w:r>
      <w:r>
        <w:t xml:space="preserve"> Kuala Lumpur, Malaysia: Institute of Research Engineers and Doctors.</w:t>
      </w:r>
    </w:p>
    <w:p w14:paraId="33ACC84C" w14:textId="77777777" w:rsidR="00802013" w:rsidRDefault="00802013" w:rsidP="00802013">
      <w:pPr>
        <w:pStyle w:val="Rlit"/>
      </w:pPr>
      <w:r>
        <w:t>DIN. 1976. 53479 Testing of Plastics and Elastomers; Determination of Density.</w:t>
      </w:r>
    </w:p>
    <w:p w14:paraId="068CD831" w14:textId="14ECB059" w:rsidR="00802013" w:rsidRDefault="00802013" w:rsidP="00802013">
      <w:pPr>
        <w:pStyle w:val="Rlit"/>
      </w:pPr>
      <w:r>
        <w:t xml:space="preserve">Foti, D. </w:t>
      </w:r>
      <w:r w:rsidR="00420226">
        <w:t>(</w:t>
      </w:r>
      <w:r>
        <w:t>2011</w:t>
      </w:r>
      <w:r w:rsidR="00420226">
        <w:t>)</w:t>
      </w:r>
      <w:r>
        <w:t xml:space="preserve">. Preliminary Analysis of Concrete Reinforced with Waste Bottles PET Fibers. </w:t>
      </w:r>
      <w:r w:rsidRPr="00420226">
        <w:rPr>
          <w:i/>
          <w:iCs/>
        </w:rPr>
        <w:t>Construction and Building Materials</w:t>
      </w:r>
      <w:r w:rsidR="00420226">
        <w:t>,</w:t>
      </w:r>
      <w:r>
        <w:t xml:space="preserve"> </w:t>
      </w:r>
      <w:r w:rsidRPr="00420226">
        <w:rPr>
          <w:i/>
          <w:iCs/>
        </w:rPr>
        <w:t>25</w:t>
      </w:r>
      <w:r>
        <w:t>(4)</w:t>
      </w:r>
      <w:r w:rsidR="00420226">
        <w:t xml:space="preserve">, </w:t>
      </w:r>
      <w:r>
        <w:t>1906</w:t>
      </w:r>
      <w:r w:rsidR="00420226">
        <w:t>-</w:t>
      </w:r>
      <w:r>
        <w:t xml:space="preserve">15. </w:t>
      </w:r>
      <w:r w:rsidR="003561D1" w:rsidRPr="003561D1">
        <w:t>https://doi.org/</w:t>
      </w:r>
      <w:r>
        <w:t>10.1016/j.conbuildmat.2010.11.066.</w:t>
      </w:r>
    </w:p>
    <w:p w14:paraId="644E7557" w14:textId="1C7E78BE" w:rsidR="00802013" w:rsidRDefault="00802013" w:rsidP="00802013">
      <w:pPr>
        <w:pStyle w:val="Rlit"/>
      </w:pPr>
      <w:r>
        <w:t>Geyer, R</w:t>
      </w:r>
      <w:r w:rsidR="00975788">
        <w:t>.</w:t>
      </w:r>
      <w:r>
        <w:t xml:space="preserve">, </w:t>
      </w:r>
      <w:proofErr w:type="spellStart"/>
      <w:r>
        <w:t>Jambeck</w:t>
      </w:r>
      <w:proofErr w:type="spellEnd"/>
      <w:r>
        <w:t xml:space="preserve">, </w:t>
      </w:r>
      <w:r w:rsidR="00975788">
        <w:t xml:space="preserve">J.R., </w:t>
      </w:r>
      <w:r>
        <w:t>Law</w:t>
      </w:r>
      <w:r w:rsidR="00975788">
        <w:t>, K.L.</w:t>
      </w:r>
      <w:r>
        <w:t xml:space="preserve"> </w:t>
      </w:r>
      <w:r w:rsidR="00975788">
        <w:t>(</w:t>
      </w:r>
      <w:r>
        <w:t>2017</w:t>
      </w:r>
      <w:r w:rsidR="00975788">
        <w:t>)</w:t>
      </w:r>
      <w:r>
        <w:t xml:space="preserve">. Production, Use, and Fate of All Plastics Ever Made. </w:t>
      </w:r>
      <w:r w:rsidRPr="00975788">
        <w:rPr>
          <w:i/>
          <w:iCs/>
        </w:rPr>
        <w:t>Science Advances</w:t>
      </w:r>
      <w:r>
        <w:t xml:space="preserve"> </w:t>
      </w:r>
      <w:r w:rsidRPr="00975788">
        <w:rPr>
          <w:i/>
          <w:iCs/>
        </w:rPr>
        <w:t>3</w:t>
      </w:r>
      <w:r>
        <w:t xml:space="preserve">(7). </w:t>
      </w:r>
      <w:r w:rsidR="003561D1" w:rsidRPr="003561D1">
        <w:t>https://doi.org/</w:t>
      </w:r>
      <w:r>
        <w:t>10.1126/sciadv.1700782.</w:t>
      </w:r>
    </w:p>
    <w:p w14:paraId="30F86485" w14:textId="2B94BCEE" w:rsidR="00802013" w:rsidRDefault="00802013" w:rsidP="00802013">
      <w:pPr>
        <w:pStyle w:val="Rlit"/>
      </w:pPr>
      <w:r>
        <w:t>Gu, L</w:t>
      </w:r>
      <w:r w:rsidR="00355B39">
        <w:t>.</w:t>
      </w:r>
      <w:r>
        <w:t xml:space="preserve">, </w:t>
      </w:r>
      <w:proofErr w:type="spellStart"/>
      <w:r>
        <w:t>Ozbakkaloglu</w:t>
      </w:r>
      <w:proofErr w:type="spellEnd"/>
      <w:r w:rsidR="00355B39">
        <w:t>, T.</w:t>
      </w:r>
      <w:r>
        <w:t xml:space="preserve"> </w:t>
      </w:r>
      <w:r w:rsidR="00355B39">
        <w:t>(</w:t>
      </w:r>
      <w:r>
        <w:t>2016</w:t>
      </w:r>
      <w:r w:rsidR="00355B39">
        <w:t>)</w:t>
      </w:r>
      <w:r>
        <w:t xml:space="preserve">. Use of Recycled Plastics in Concrete: A Critical Review. </w:t>
      </w:r>
      <w:r w:rsidRPr="00355B39">
        <w:rPr>
          <w:i/>
          <w:iCs/>
        </w:rPr>
        <w:t>Waste Management</w:t>
      </w:r>
      <w:r w:rsidR="00355B39">
        <w:t>,</w:t>
      </w:r>
      <w:r>
        <w:t xml:space="preserve"> 51</w:t>
      </w:r>
      <w:r w:rsidR="00355B39">
        <w:t xml:space="preserve">, </w:t>
      </w:r>
      <w:r w:rsidR="003561D1">
        <w:br/>
      </w:r>
      <w:r>
        <w:t>19</w:t>
      </w:r>
      <w:r w:rsidR="00355B39">
        <w:t>-</w:t>
      </w:r>
      <w:r>
        <w:t xml:space="preserve">42. </w:t>
      </w:r>
      <w:r w:rsidR="003561D1" w:rsidRPr="003561D1">
        <w:t>https://doi.org/</w:t>
      </w:r>
      <w:r>
        <w:t>10.1016/J.WASMAN.2016.03.005.</w:t>
      </w:r>
    </w:p>
    <w:p w14:paraId="44351AF5" w14:textId="76C52FA8" w:rsidR="00802013" w:rsidRDefault="00802013" w:rsidP="00802013">
      <w:pPr>
        <w:pStyle w:val="Rlit"/>
      </w:pPr>
      <w:r>
        <w:t>Ho, H</w:t>
      </w:r>
      <w:r w:rsidR="00802606">
        <w:t>.</w:t>
      </w:r>
      <w:r>
        <w:t xml:space="preserve">, Nguyen, </w:t>
      </w:r>
      <w:r w:rsidR="00802606">
        <w:t xml:space="preserve">H.C., </w:t>
      </w:r>
      <w:r>
        <w:t xml:space="preserve">Dinh, </w:t>
      </w:r>
      <w:r w:rsidR="00802606">
        <w:t xml:space="preserve">H.T., </w:t>
      </w:r>
      <w:r>
        <w:t xml:space="preserve">Ngo, </w:t>
      </w:r>
      <w:r w:rsidR="00802606">
        <w:t>D.Q.,</w:t>
      </w:r>
      <w:r>
        <w:t xml:space="preserve"> Le</w:t>
      </w:r>
      <w:r w:rsidR="00802606">
        <w:t>, D.D.</w:t>
      </w:r>
      <w:r>
        <w:t xml:space="preserve"> </w:t>
      </w:r>
      <w:r w:rsidR="00802606">
        <w:t>(</w:t>
      </w:r>
      <w:r>
        <w:t>2023</w:t>
      </w:r>
      <w:r w:rsidR="00802606">
        <w:t>)</w:t>
      </w:r>
      <w:r>
        <w:t xml:space="preserve">. Experimental Study on the Tensile Strength Degradation of Curved Alkali Resistant Glass and Carbon Textile as Concrete Reinforcement under Complex Loading. </w:t>
      </w:r>
      <w:r w:rsidRPr="00802606">
        <w:rPr>
          <w:i/>
          <w:iCs/>
        </w:rPr>
        <w:t>Case Studies in Construction Materials</w:t>
      </w:r>
      <w:r w:rsidR="00802606">
        <w:t>,</w:t>
      </w:r>
      <w:r>
        <w:t xml:space="preserve"> </w:t>
      </w:r>
      <w:r w:rsidRPr="00802606">
        <w:rPr>
          <w:i/>
          <w:iCs/>
        </w:rPr>
        <w:t>18</w:t>
      </w:r>
      <w:r w:rsidR="00802606">
        <w:t xml:space="preserve">, </w:t>
      </w:r>
      <w:r>
        <w:t xml:space="preserve">e01947. </w:t>
      </w:r>
      <w:r w:rsidR="003561D1" w:rsidRPr="003561D1">
        <w:t>https://doi.org/</w:t>
      </w:r>
      <w:r>
        <w:t>10.1016/J.CSCM.2023.E01947.</w:t>
      </w:r>
    </w:p>
    <w:p w14:paraId="4457FE46" w14:textId="3B5DBAFE" w:rsidR="00802013" w:rsidRDefault="00802013" w:rsidP="003561D1">
      <w:pPr>
        <w:pStyle w:val="Rlit"/>
        <w:jc w:val="left"/>
      </w:pPr>
      <w:proofErr w:type="spellStart"/>
      <w:r>
        <w:t>Jayadurgalakshmi</w:t>
      </w:r>
      <w:proofErr w:type="spellEnd"/>
      <w:r>
        <w:t xml:space="preserve">, M., Suganya, </w:t>
      </w:r>
      <w:r w:rsidR="001A564A">
        <w:t xml:space="preserve">N., </w:t>
      </w:r>
      <w:r>
        <w:t>Udhaya Kumar</w:t>
      </w:r>
      <w:r w:rsidR="001A564A">
        <w:t xml:space="preserve"> T.</w:t>
      </w:r>
      <w:r>
        <w:t xml:space="preserve"> </w:t>
      </w:r>
      <w:r w:rsidR="001A564A">
        <w:t>(</w:t>
      </w:r>
      <w:r>
        <w:t>2023</w:t>
      </w:r>
      <w:r w:rsidR="001A564A">
        <w:t>)</w:t>
      </w:r>
      <w:r>
        <w:t xml:space="preserve">. A State-of-the-Art Review </w:t>
      </w:r>
      <w:r w:rsidR="003561D1">
        <w:t>–</w:t>
      </w:r>
      <w:r>
        <w:t xml:space="preserve"> Mechanical Properties of Light Weight Concrete by </w:t>
      </w:r>
      <w:proofErr w:type="spellStart"/>
      <w:r>
        <w:t>Utili</w:t>
      </w:r>
      <w:r w:rsidR="00053903">
        <w:t>s</w:t>
      </w:r>
      <w:r>
        <w:t>ing</w:t>
      </w:r>
      <w:proofErr w:type="spellEnd"/>
      <w:r>
        <w:t xml:space="preserve"> Sintered Fly Ash Aggregate. </w:t>
      </w:r>
      <w:r w:rsidRPr="001A564A">
        <w:rPr>
          <w:i/>
          <w:iCs/>
        </w:rPr>
        <w:t>Materials Today: Proceedings</w:t>
      </w:r>
      <w:r>
        <w:t xml:space="preserve">. </w:t>
      </w:r>
      <w:r w:rsidR="003561D1" w:rsidRPr="003561D1">
        <w:t>https://doi.org/</w:t>
      </w:r>
      <w:r>
        <w:t>10.1016/J.MATPR.2023.05.511.</w:t>
      </w:r>
    </w:p>
    <w:p w14:paraId="7EC29207" w14:textId="42781E3A" w:rsidR="00802013" w:rsidRDefault="00802013" w:rsidP="003561D1">
      <w:pPr>
        <w:pStyle w:val="Rlit"/>
        <w:jc w:val="left"/>
      </w:pPr>
      <w:r>
        <w:lastRenderedPageBreak/>
        <w:t xml:space="preserve">Jeyanthi, J., Karthikeyan, </w:t>
      </w:r>
      <w:r w:rsidR="001E3C95">
        <w:t xml:space="preserve">U., </w:t>
      </w:r>
      <w:r>
        <w:t xml:space="preserve">Raj, </w:t>
      </w:r>
      <w:r w:rsidR="001E3C95">
        <w:t xml:space="preserve">M.M., </w:t>
      </w:r>
      <w:r>
        <w:t>Raj</w:t>
      </w:r>
      <w:r w:rsidR="001E3C95">
        <w:t>, M.K.</w:t>
      </w:r>
      <w:r>
        <w:t xml:space="preserve"> </w:t>
      </w:r>
      <w:r w:rsidR="001E3C95">
        <w:t>(</w:t>
      </w:r>
      <w:r>
        <w:t>2023</w:t>
      </w:r>
      <w:r w:rsidR="001E3C95">
        <w:t>)</w:t>
      </w:r>
      <w:r>
        <w:t xml:space="preserve">. Study of Concrete with Partial Replacement of Waste Foundry Sand for Fine Aggregate and Granite Waste for Coarse Aggregate. </w:t>
      </w:r>
      <w:r w:rsidRPr="001E3C95">
        <w:rPr>
          <w:i/>
          <w:iCs/>
        </w:rPr>
        <w:t>Materials Today: Proceedings</w:t>
      </w:r>
      <w:r>
        <w:t xml:space="preserve">. </w:t>
      </w:r>
      <w:r w:rsidR="003561D1" w:rsidRPr="003561D1">
        <w:t>https://doi.org/</w:t>
      </w:r>
      <w:r>
        <w:t>10.1016/J.MATPR.2023.06.412.</w:t>
      </w:r>
    </w:p>
    <w:p w14:paraId="09690524" w14:textId="76ED0DC9" w:rsidR="00802013" w:rsidRDefault="00802013" w:rsidP="00802013">
      <w:pPr>
        <w:pStyle w:val="Rlit"/>
      </w:pPr>
      <w:r>
        <w:t>Kadir, A</w:t>
      </w:r>
      <w:r w:rsidR="003F2505">
        <w:t>.</w:t>
      </w:r>
      <w:r>
        <w:t>A</w:t>
      </w:r>
      <w:r w:rsidR="003F2505">
        <w:t>.</w:t>
      </w:r>
      <w:r>
        <w:t>, Hassan</w:t>
      </w:r>
      <w:r w:rsidR="003F2505">
        <w:t>, M.I.H.</w:t>
      </w:r>
      <w:r>
        <w:t xml:space="preserve"> </w:t>
      </w:r>
      <w:r w:rsidR="003F2505">
        <w:t>(</w:t>
      </w:r>
      <w:r>
        <w:t>2014</w:t>
      </w:r>
      <w:r w:rsidR="003F2505">
        <w:t>)</w:t>
      </w:r>
      <w:r>
        <w:t xml:space="preserve">. </w:t>
      </w:r>
      <w:r w:rsidRPr="003561D1">
        <w:rPr>
          <w:i/>
          <w:iCs/>
        </w:rPr>
        <w:t>An Overview of Fly Ash and Bottom Ash Replacement in Self Compaction Concrete</w:t>
      </w:r>
      <w:r>
        <w:t>. 465</w:t>
      </w:r>
      <w:r w:rsidR="003F2505">
        <w:t>-</w:t>
      </w:r>
      <w:r>
        <w:t>70</w:t>
      </w:r>
      <w:r w:rsidR="003F2505">
        <w:t>.</w:t>
      </w:r>
      <w:r>
        <w:t xml:space="preserve"> </w:t>
      </w:r>
      <w:r w:rsidR="003F2505">
        <w:t>I</w:t>
      </w:r>
      <w:r>
        <w:t>n</w:t>
      </w:r>
      <w:r w:rsidR="003F2505">
        <w:t>:</w:t>
      </w:r>
      <w:r>
        <w:t xml:space="preserve"> Key Engineering Materials. Vols. 594</w:t>
      </w:r>
      <w:r w:rsidR="003561D1">
        <w:t>-</w:t>
      </w:r>
      <w:r>
        <w:t>595.</w:t>
      </w:r>
    </w:p>
    <w:p w14:paraId="1CF6ED74" w14:textId="1622815F" w:rsidR="00802013" w:rsidRDefault="00802013" w:rsidP="00802013">
      <w:pPr>
        <w:pStyle w:val="Rlit"/>
      </w:pPr>
      <w:r>
        <w:t>Katzer, J</w:t>
      </w:r>
      <w:r w:rsidR="001E3C95">
        <w:t>.</w:t>
      </w:r>
      <w:r>
        <w:t xml:space="preserve">, </w:t>
      </w:r>
      <w:proofErr w:type="spellStart"/>
      <w:r>
        <w:t>Kobaka</w:t>
      </w:r>
      <w:proofErr w:type="spellEnd"/>
      <w:r w:rsidR="001E3C95">
        <w:t>, J.</w:t>
      </w:r>
      <w:r>
        <w:t xml:space="preserve"> </w:t>
      </w:r>
      <w:r w:rsidR="001E3C95">
        <w:t>(</w:t>
      </w:r>
      <w:r>
        <w:t>2009</w:t>
      </w:r>
      <w:r w:rsidR="001E3C95">
        <w:t>)</w:t>
      </w:r>
      <w:r>
        <w:t xml:space="preserve">. Influence of Fine Aggregate Grading on Properties of Cement Composite. </w:t>
      </w:r>
      <w:r w:rsidRPr="001E3C95">
        <w:rPr>
          <w:i/>
          <w:iCs/>
        </w:rPr>
        <w:t xml:space="preserve">Silicates </w:t>
      </w:r>
      <w:proofErr w:type="spellStart"/>
      <w:r w:rsidRPr="001E3C95">
        <w:rPr>
          <w:i/>
          <w:iCs/>
        </w:rPr>
        <w:t>Industriels</w:t>
      </w:r>
      <w:proofErr w:type="spellEnd"/>
      <w:r w:rsidR="001E3C95">
        <w:t>,</w:t>
      </w:r>
      <w:r>
        <w:t xml:space="preserve"> </w:t>
      </w:r>
      <w:r w:rsidRPr="001E3C95">
        <w:rPr>
          <w:i/>
          <w:iCs/>
        </w:rPr>
        <w:t>74</w:t>
      </w:r>
      <w:r>
        <w:t>(1</w:t>
      </w:r>
      <w:r w:rsidR="001E3C95">
        <w:t>-</w:t>
      </w:r>
      <w:r>
        <w:t>2).</w:t>
      </w:r>
    </w:p>
    <w:p w14:paraId="48003788" w14:textId="0E20B7C9" w:rsidR="00802013" w:rsidRDefault="00802013" w:rsidP="00802013">
      <w:pPr>
        <w:pStyle w:val="Rlit"/>
      </w:pPr>
      <w:r>
        <w:t>Khalid A</w:t>
      </w:r>
      <w:r w:rsidR="0009060A">
        <w:t>.</w:t>
      </w:r>
      <w:r>
        <w:t>, Ismail Al-</w:t>
      </w:r>
      <w:proofErr w:type="spellStart"/>
      <w:r>
        <w:t>Hadithi</w:t>
      </w:r>
      <w:proofErr w:type="spellEnd"/>
      <w:r>
        <w:t xml:space="preserve">, </w:t>
      </w:r>
      <w:r w:rsidR="0009060A">
        <w:t xml:space="preserve">O.A., </w:t>
      </w:r>
      <w:r>
        <w:t>Tareq Noaman</w:t>
      </w:r>
      <w:r w:rsidR="0009060A">
        <w:t>, A.</w:t>
      </w:r>
      <w:r>
        <w:t xml:space="preserve"> </w:t>
      </w:r>
      <w:r w:rsidR="0009060A">
        <w:t>(</w:t>
      </w:r>
      <w:r>
        <w:t>2022</w:t>
      </w:r>
      <w:r w:rsidR="0009060A">
        <w:t>)</w:t>
      </w:r>
      <w:r>
        <w:t xml:space="preserve">. Flexural Performance of Layered PET Fiber Reinforced Concrete Beams. </w:t>
      </w:r>
      <w:r w:rsidRPr="0009060A">
        <w:rPr>
          <w:i/>
          <w:iCs/>
        </w:rPr>
        <w:t>Structures</w:t>
      </w:r>
      <w:r w:rsidR="0009060A" w:rsidRPr="0009060A">
        <w:t>,</w:t>
      </w:r>
      <w:r>
        <w:t xml:space="preserve"> </w:t>
      </w:r>
      <w:r w:rsidRPr="0009060A">
        <w:rPr>
          <w:i/>
          <w:iCs/>
        </w:rPr>
        <w:t>35</w:t>
      </w:r>
      <w:r w:rsidR="0009060A">
        <w:t xml:space="preserve">, </w:t>
      </w:r>
      <w:r>
        <w:t>55</w:t>
      </w:r>
      <w:r w:rsidR="0009060A">
        <w:t>-</w:t>
      </w:r>
      <w:r>
        <w:t xml:space="preserve">67. </w:t>
      </w:r>
      <w:r w:rsidR="003561D1" w:rsidRPr="003561D1">
        <w:t>https://doi.org/</w:t>
      </w:r>
      <w:r>
        <w:t>10.1016/J.ISTRUC.2021.11.007.</w:t>
      </w:r>
    </w:p>
    <w:p w14:paraId="4B5F45AE" w14:textId="6F42DC84" w:rsidR="00802013" w:rsidRDefault="00802013" w:rsidP="00802013">
      <w:pPr>
        <w:pStyle w:val="Rlit"/>
      </w:pPr>
      <w:r>
        <w:t>Kim, S</w:t>
      </w:r>
      <w:r w:rsidR="002257D6">
        <w:t>.</w:t>
      </w:r>
      <w:r>
        <w:t>B</w:t>
      </w:r>
      <w:r w:rsidR="002257D6">
        <w:t>.</w:t>
      </w:r>
      <w:r>
        <w:t xml:space="preserve">, Yi, </w:t>
      </w:r>
      <w:r w:rsidR="008476CA">
        <w:t xml:space="preserve">N.H., </w:t>
      </w:r>
      <w:r>
        <w:t xml:space="preserve">Kim, </w:t>
      </w:r>
      <w:r w:rsidR="008476CA">
        <w:t xml:space="preserve">H.Y., </w:t>
      </w:r>
      <w:r>
        <w:t xml:space="preserve">Kim, </w:t>
      </w:r>
      <w:r w:rsidR="008476CA">
        <w:t xml:space="preserve">Jang-Ho J., </w:t>
      </w:r>
      <w:r>
        <w:t>Song</w:t>
      </w:r>
      <w:r w:rsidR="008476CA">
        <w:t>, Young-Chul</w:t>
      </w:r>
      <w:r>
        <w:t xml:space="preserve">. </w:t>
      </w:r>
      <w:r w:rsidR="002257D6">
        <w:t>(</w:t>
      </w:r>
      <w:r>
        <w:t>2010</w:t>
      </w:r>
      <w:r w:rsidR="002257D6">
        <w:t>)</w:t>
      </w:r>
      <w:r>
        <w:t xml:space="preserve">. Material and Structural Performance Evaluation of Recycled PET Fiber Reinforced Concrete. </w:t>
      </w:r>
      <w:r w:rsidRPr="002257D6">
        <w:rPr>
          <w:i/>
          <w:iCs/>
        </w:rPr>
        <w:t>Cement and Concrete Composites</w:t>
      </w:r>
      <w:r w:rsidR="002257D6">
        <w:t>,</w:t>
      </w:r>
      <w:r>
        <w:t xml:space="preserve"> </w:t>
      </w:r>
      <w:r w:rsidRPr="002257D6">
        <w:rPr>
          <w:i/>
          <w:iCs/>
        </w:rPr>
        <w:t>32</w:t>
      </w:r>
      <w:r>
        <w:t>(3)</w:t>
      </w:r>
      <w:r w:rsidR="002257D6">
        <w:t xml:space="preserve">, </w:t>
      </w:r>
      <w:r>
        <w:t>232</w:t>
      </w:r>
      <w:r w:rsidR="002257D6">
        <w:t>-</w:t>
      </w:r>
      <w:r>
        <w:t xml:space="preserve">40. </w:t>
      </w:r>
      <w:r w:rsidR="003561D1" w:rsidRPr="003561D1">
        <w:t>https://doi.org/</w:t>
      </w:r>
      <w:r>
        <w:t>10.1016/j.cemconcomp.2009.11.002.</w:t>
      </w:r>
    </w:p>
    <w:p w14:paraId="210105EB" w14:textId="3946E61A" w:rsidR="00802013" w:rsidRDefault="00802013" w:rsidP="00802013">
      <w:pPr>
        <w:pStyle w:val="Rlit"/>
      </w:pPr>
      <w:proofErr w:type="spellStart"/>
      <w:r>
        <w:t>Kobaka</w:t>
      </w:r>
      <w:proofErr w:type="spellEnd"/>
      <w:r>
        <w:t xml:space="preserve">, J. </w:t>
      </w:r>
      <w:r w:rsidR="00BF209E">
        <w:t>(</w:t>
      </w:r>
      <w:r>
        <w:t>2021</w:t>
      </w:r>
      <w:r w:rsidR="00BF209E">
        <w:t>)</w:t>
      </w:r>
      <w:r>
        <w:t xml:space="preserve">. Principal Component Analysis as a Statistical Tool for Concrete Mix Design. </w:t>
      </w:r>
      <w:r w:rsidRPr="00BF209E">
        <w:rPr>
          <w:i/>
          <w:iCs/>
        </w:rPr>
        <w:t>Materials</w:t>
      </w:r>
      <w:r w:rsidR="00BF209E">
        <w:t>,</w:t>
      </w:r>
      <w:r>
        <w:t xml:space="preserve"> </w:t>
      </w:r>
      <w:r w:rsidRPr="00BF209E">
        <w:rPr>
          <w:i/>
          <w:iCs/>
        </w:rPr>
        <w:t>14</w:t>
      </w:r>
      <w:r>
        <w:t>(10)</w:t>
      </w:r>
      <w:r w:rsidR="00BF209E">
        <w:t xml:space="preserve">, </w:t>
      </w:r>
      <w:r>
        <w:t xml:space="preserve">2668. </w:t>
      </w:r>
      <w:r w:rsidR="003561D1" w:rsidRPr="003561D1">
        <w:t>https://doi.org/</w:t>
      </w:r>
      <w:r>
        <w:t>10.3390/ma14102668.</w:t>
      </w:r>
    </w:p>
    <w:p w14:paraId="3F4CDCD1" w14:textId="4EE5FAC0" w:rsidR="00802013" w:rsidRDefault="00802013" w:rsidP="00802013">
      <w:pPr>
        <w:pStyle w:val="Rlit"/>
      </w:pPr>
      <w:r>
        <w:t>Kocot, A</w:t>
      </w:r>
      <w:r w:rsidR="004E574A">
        <w:t>.</w:t>
      </w:r>
      <w:r>
        <w:t xml:space="preserve">, </w:t>
      </w:r>
      <w:proofErr w:type="spellStart"/>
      <w:r>
        <w:t>Ćwirzeń</w:t>
      </w:r>
      <w:proofErr w:type="spellEnd"/>
      <w:r>
        <w:t xml:space="preserve">, </w:t>
      </w:r>
      <w:r w:rsidR="004E574A">
        <w:t xml:space="preserve">A., </w:t>
      </w:r>
      <w:proofErr w:type="spellStart"/>
      <w:r>
        <w:t>Ponikiewski</w:t>
      </w:r>
      <w:proofErr w:type="spellEnd"/>
      <w:r>
        <w:t xml:space="preserve">, </w:t>
      </w:r>
      <w:r w:rsidR="004E574A">
        <w:t>T.,</w:t>
      </w:r>
      <w:r>
        <w:t xml:space="preserve"> Katzer</w:t>
      </w:r>
      <w:r w:rsidR="004E574A">
        <w:t>, J.</w:t>
      </w:r>
      <w:r>
        <w:t xml:space="preserve"> </w:t>
      </w:r>
      <w:r w:rsidR="004E574A">
        <w:t>(</w:t>
      </w:r>
      <w:r>
        <w:t>2021</w:t>
      </w:r>
      <w:r w:rsidR="004E574A">
        <w:t>)</w:t>
      </w:r>
      <w:r>
        <w:t xml:space="preserve">. Strength Characteristics of Alkali-Activated Slag Mortars with the Addition of Pet Flakes. </w:t>
      </w:r>
      <w:r w:rsidRPr="004E574A">
        <w:rPr>
          <w:i/>
          <w:iCs/>
        </w:rPr>
        <w:t>Materials</w:t>
      </w:r>
      <w:r w:rsidR="004E574A">
        <w:t>,</w:t>
      </w:r>
      <w:r>
        <w:t xml:space="preserve"> </w:t>
      </w:r>
      <w:r w:rsidRPr="004E574A">
        <w:rPr>
          <w:i/>
          <w:iCs/>
        </w:rPr>
        <w:t>14</w:t>
      </w:r>
      <w:r>
        <w:t xml:space="preserve">(21). </w:t>
      </w:r>
      <w:r w:rsidR="003561D1" w:rsidRPr="003561D1">
        <w:t>https://doi.org/</w:t>
      </w:r>
      <w:r>
        <w:t>10.3390/ma14216274.</w:t>
      </w:r>
    </w:p>
    <w:p w14:paraId="02C00C9B" w14:textId="4C50314A" w:rsidR="00802013" w:rsidRDefault="00802013" w:rsidP="003561D1">
      <w:pPr>
        <w:pStyle w:val="Rlit"/>
        <w:jc w:val="left"/>
      </w:pPr>
      <w:r>
        <w:t>Lehner, P</w:t>
      </w:r>
      <w:r w:rsidR="003654A7">
        <w:t>.</w:t>
      </w:r>
      <w:r>
        <w:t xml:space="preserve">, </w:t>
      </w:r>
      <w:proofErr w:type="spellStart"/>
      <w:r>
        <w:t>Horňáková</w:t>
      </w:r>
      <w:proofErr w:type="spellEnd"/>
      <w:r>
        <w:t xml:space="preserve">, </w:t>
      </w:r>
      <w:r w:rsidR="003654A7">
        <w:t xml:space="preserve">M., </w:t>
      </w:r>
      <w:proofErr w:type="spellStart"/>
      <w:r>
        <w:t>Pizoń</w:t>
      </w:r>
      <w:proofErr w:type="spellEnd"/>
      <w:r>
        <w:t xml:space="preserve">, </w:t>
      </w:r>
      <w:r w:rsidR="003654A7">
        <w:t xml:space="preserve">J., </w:t>
      </w:r>
      <w:proofErr w:type="spellStart"/>
      <w:r>
        <w:t>Gołaszewski</w:t>
      </w:r>
      <w:proofErr w:type="spellEnd"/>
      <w:r w:rsidR="002C0AC6">
        <w:t>, J.</w:t>
      </w:r>
      <w:r>
        <w:t xml:space="preserve"> </w:t>
      </w:r>
      <w:r w:rsidR="002C0AC6">
        <w:t>(</w:t>
      </w:r>
      <w:r>
        <w:t>2022</w:t>
      </w:r>
      <w:r w:rsidR="002C0AC6">
        <w:t>)</w:t>
      </w:r>
      <w:r>
        <w:t xml:space="preserve">. Effect of Chemical Admixtures on Mechanical and Degradation Properties of Metallurgical Sludge Waste Concrete. </w:t>
      </w:r>
      <w:r w:rsidRPr="002C0AC6">
        <w:rPr>
          <w:i/>
          <w:iCs/>
        </w:rPr>
        <w:t>Materials</w:t>
      </w:r>
      <w:r w:rsidR="002C0AC6">
        <w:t>,</w:t>
      </w:r>
      <w:r>
        <w:t xml:space="preserve"> </w:t>
      </w:r>
      <w:r w:rsidRPr="002C0AC6">
        <w:rPr>
          <w:i/>
          <w:iCs/>
        </w:rPr>
        <w:t>15</w:t>
      </w:r>
      <w:r>
        <w:t>(23)</w:t>
      </w:r>
      <w:r w:rsidR="002C0AC6">
        <w:t xml:space="preserve">, </w:t>
      </w:r>
      <w:r>
        <w:t xml:space="preserve">8287. </w:t>
      </w:r>
      <w:r w:rsidR="003561D1" w:rsidRPr="003561D1">
        <w:t>https://doi.org/</w:t>
      </w:r>
      <w:r>
        <w:t>10.3390/ma15238287.</w:t>
      </w:r>
    </w:p>
    <w:p w14:paraId="1CB03F26" w14:textId="0521CF67" w:rsidR="00802013" w:rsidRDefault="00802013" w:rsidP="00802013">
      <w:pPr>
        <w:pStyle w:val="Rlit"/>
      </w:pPr>
      <w:r>
        <w:t>Mohammed, A</w:t>
      </w:r>
      <w:r w:rsidR="00A940C0">
        <w:t>.</w:t>
      </w:r>
      <w:r>
        <w:t>A., Karim</w:t>
      </w:r>
      <w:r w:rsidR="00A940C0">
        <w:t>, S.H.</w:t>
      </w:r>
      <w:r>
        <w:t xml:space="preserve"> </w:t>
      </w:r>
      <w:r w:rsidR="00A940C0">
        <w:t>(</w:t>
      </w:r>
      <w:r>
        <w:t>2023</w:t>
      </w:r>
      <w:r w:rsidR="00A940C0">
        <w:t>)</w:t>
      </w:r>
      <w:r>
        <w:t xml:space="preserve">. Impact Strength and Mechanical Properties of High Strength Concrete Containing PET Waste Fiber. </w:t>
      </w:r>
      <w:r w:rsidRPr="00A940C0">
        <w:rPr>
          <w:i/>
          <w:iCs/>
        </w:rPr>
        <w:t>Journal of Building Engineering</w:t>
      </w:r>
      <w:r w:rsidR="00A940C0">
        <w:t>,</w:t>
      </w:r>
      <w:r>
        <w:t xml:space="preserve"> </w:t>
      </w:r>
      <w:r w:rsidRPr="00A940C0">
        <w:rPr>
          <w:i/>
          <w:iCs/>
        </w:rPr>
        <w:t>68</w:t>
      </w:r>
      <w:r w:rsidR="00A940C0" w:rsidRPr="00A940C0">
        <w:t xml:space="preserve">, </w:t>
      </w:r>
      <w:r>
        <w:t xml:space="preserve">106195. </w:t>
      </w:r>
      <w:r w:rsidR="003561D1" w:rsidRPr="003561D1">
        <w:t>https://doi.org/</w:t>
      </w:r>
      <w:r>
        <w:t>10.1016/J.JOBE.2023.106195.</w:t>
      </w:r>
    </w:p>
    <w:p w14:paraId="3073480F" w14:textId="302E40A8" w:rsidR="00802013" w:rsidRDefault="00802013" w:rsidP="003561D1">
      <w:pPr>
        <w:pStyle w:val="Rlit"/>
        <w:jc w:val="left"/>
      </w:pPr>
      <w:r>
        <w:t>Mustafa Abdullah, Q</w:t>
      </w:r>
      <w:r w:rsidR="00766153">
        <w:t>.</w:t>
      </w:r>
      <w:r>
        <w:t>, Haido</w:t>
      </w:r>
      <w:r w:rsidR="00766153">
        <w:t>, J.H.</w:t>
      </w:r>
      <w:r>
        <w:t xml:space="preserve"> </w:t>
      </w:r>
      <w:r w:rsidR="00766153">
        <w:t>(</w:t>
      </w:r>
      <w:r>
        <w:t>2022</w:t>
      </w:r>
      <w:r w:rsidR="00766153">
        <w:t>)</w:t>
      </w:r>
      <w:r>
        <w:t xml:space="preserve">. Response of Hybrid Concrete Incorporating Eco-Friendly Waste PET Fiber: Experimental and Analytical Investigations. </w:t>
      </w:r>
      <w:r w:rsidRPr="00766153">
        <w:rPr>
          <w:i/>
          <w:iCs/>
        </w:rPr>
        <w:t>Construction and Building Materials</w:t>
      </w:r>
      <w:r w:rsidR="00766153">
        <w:t>,</w:t>
      </w:r>
      <w:r>
        <w:t xml:space="preserve"> </w:t>
      </w:r>
      <w:r w:rsidRPr="00766153">
        <w:rPr>
          <w:i/>
          <w:iCs/>
        </w:rPr>
        <w:t>354</w:t>
      </w:r>
      <w:r w:rsidR="00766153">
        <w:t xml:space="preserve">, </w:t>
      </w:r>
      <w:r>
        <w:t xml:space="preserve">129071. </w:t>
      </w:r>
      <w:r w:rsidR="003561D1" w:rsidRPr="003561D1">
        <w:t>https://doi.org/</w:t>
      </w:r>
      <w:r>
        <w:t>10.1016/J.CONBUILDMAT.2022.129071.</w:t>
      </w:r>
    </w:p>
    <w:p w14:paraId="51A03B38" w14:textId="1E918917" w:rsidR="00802013" w:rsidRDefault="00802013" w:rsidP="00802013">
      <w:pPr>
        <w:pStyle w:val="Rlit"/>
      </w:pPr>
      <w:r>
        <w:t>Pereira, E</w:t>
      </w:r>
      <w:r w:rsidR="00393687">
        <w:t>.</w:t>
      </w:r>
      <w:r>
        <w:t>L</w:t>
      </w:r>
      <w:r w:rsidR="00393687">
        <w:t>.</w:t>
      </w:r>
      <w:r>
        <w:t>, de Oliveira Junior</w:t>
      </w:r>
      <w:r w:rsidR="00393687">
        <w:t>, A.L.</w:t>
      </w:r>
      <w:r>
        <w:t xml:space="preserve">, </w:t>
      </w:r>
      <w:proofErr w:type="spellStart"/>
      <w:r>
        <w:t>Fineza</w:t>
      </w:r>
      <w:proofErr w:type="spellEnd"/>
      <w:r w:rsidR="00393687">
        <w:t>, A.G.</w:t>
      </w:r>
      <w:r>
        <w:t xml:space="preserve"> 2017. </w:t>
      </w:r>
      <w:proofErr w:type="spellStart"/>
      <w:r>
        <w:t>Optimi</w:t>
      </w:r>
      <w:r w:rsidR="00053903">
        <w:t>s</w:t>
      </w:r>
      <w:r>
        <w:t>ation</w:t>
      </w:r>
      <w:proofErr w:type="spellEnd"/>
      <w:r>
        <w:t xml:space="preserve"> of Mechanical Properties in Concrete Reinforced with Fibers from Solid Urban Wastes (PET Bottles) for the Production of Ecological Concrete. </w:t>
      </w:r>
      <w:r w:rsidRPr="00393687">
        <w:rPr>
          <w:i/>
          <w:iCs/>
        </w:rPr>
        <w:t>Construction and Building Materials</w:t>
      </w:r>
      <w:r w:rsidR="00393687">
        <w:t>,</w:t>
      </w:r>
      <w:r>
        <w:t xml:space="preserve"> </w:t>
      </w:r>
      <w:r w:rsidRPr="00393687">
        <w:rPr>
          <w:i/>
          <w:iCs/>
        </w:rPr>
        <w:t>149</w:t>
      </w:r>
      <w:r>
        <w:t xml:space="preserve">. </w:t>
      </w:r>
      <w:r w:rsidR="003561D1" w:rsidRPr="003561D1">
        <w:t>https://doi.org/</w:t>
      </w:r>
      <w:r>
        <w:t>10.1016/j.conbuildmat.2017.05.148.</w:t>
      </w:r>
    </w:p>
    <w:p w14:paraId="0B0CB009" w14:textId="0450832B" w:rsidR="00802013" w:rsidRDefault="00802013" w:rsidP="00802013">
      <w:pPr>
        <w:pStyle w:val="Rlit"/>
      </w:pPr>
      <w:r>
        <w:t xml:space="preserve">Rumman, R., Bari, </w:t>
      </w:r>
      <w:r w:rsidR="001D065A">
        <w:t xml:space="preserve">M.S., </w:t>
      </w:r>
      <w:r>
        <w:t xml:space="preserve">Manzur, </w:t>
      </w:r>
      <w:r w:rsidR="001D065A">
        <w:t xml:space="preserve">T., </w:t>
      </w:r>
      <w:r>
        <w:t xml:space="preserve">Kamal, </w:t>
      </w:r>
      <w:r w:rsidR="001D065A">
        <w:t xml:space="preserve">M.R., </w:t>
      </w:r>
      <w:r>
        <w:t>Noor</w:t>
      </w:r>
      <w:r w:rsidR="000D63E0">
        <w:t>, M.A.</w:t>
      </w:r>
      <w:r>
        <w:t xml:space="preserve"> </w:t>
      </w:r>
      <w:r w:rsidR="000D63E0">
        <w:t>(</w:t>
      </w:r>
      <w:r>
        <w:t>2020</w:t>
      </w:r>
      <w:r w:rsidR="000D63E0">
        <w:t>)</w:t>
      </w:r>
      <w:r>
        <w:t xml:space="preserve">. A Durable Concrete Mix Design Approach Using Combined Aggregate Gradation Bands and Rice Husk Ash Based Blended Cement. </w:t>
      </w:r>
      <w:r w:rsidRPr="000D63E0">
        <w:rPr>
          <w:i/>
          <w:iCs/>
        </w:rPr>
        <w:t>Journal of Building Engineering</w:t>
      </w:r>
      <w:r w:rsidR="000D63E0">
        <w:t>,</w:t>
      </w:r>
      <w:r>
        <w:t xml:space="preserve"> </w:t>
      </w:r>
      <w:r w:rsidRPr="000D63E0">
        <w:rPr>
          <w:i/>
          <w:iCs/>
        </w:rPr>
        <w:t>30</w:t>
      </w:r>
      <w:r>
        <w:t xml:space="preserve">. </w:t>
      </w:r>
      <w:r w:rsidR="003561D1" w:rsidRPr="003561D1">
        <w:t>https://doi.org/</w:t>
      </w:r>
      <w:r>
        <w:t>10.1016/j.jobe.2020.101303.</w:t>
      </w:r>
    </w:p>
    <w:p w14:paraId="00C9F0D6" w14:textId="4140E399" w:rsidR="00802013" w:rsidRDefault="00802013" w:rsidP="00802013">
      <w:pPr>
        <w:pStyle w:val="Rlit"/>
      </w:pPr>
      <w:r>
        <w:t>Salazar, C</w:t>
      </w:r>
      <w:r w:rsidR="00B23333">
        <w:t>.</w:t>
      </w:r>
      <w:r>
        <w:t xml:space="preserve">, Jaime, </w:t>
      </w:r>
      <w:r w:rsidR="00B23333">
        <w:t xml:space="preserve">M., </w:t>
      </w:r>
      <w:r>
        <w:t xml:space="preserve">Leiva, </w:t>
      </w:r>
      <w:r w:rsidR="00B23333">
        <w:t xml:space="preserve">M., </w:t>
      </w:r>
      <w:r>
        <w:t>González</w:t>
      </w:r>
      <w:r w:rsidR="00B23333">
        <w:t>, N.</w:t>
      </w:r>
      <w:r>
        <w:t xml:space="preserve"> </w:t>
      </w:r>
      <w:r w:rsidR="00B23333">
        <w:t>(</w:t>
      </w:r>
      <w:r>
        <w:t>2022</w:t>
      </w:r>
      <w:r w:rsidR="00B23333">
        <w:t>)</w:t>
      </w:r>
      <w:r>
        <w:t xml:space="preserve">. From Theory to Action: Explaining the Process of Knowledge Attitudes and Practices Regarding the Use and Disposal of Plastic among School Children. </w:t>
      </w:r>
      <w:r w:rsidRPr="00B23333">
        <w:rPr>
          <w:i/>
          <w:iCs/>
        </w:rPr>
        <w:t>Journal of Environmental Psychology</w:t>
      </w:r>
      <w:r w:rsidR="00B23333">
        <w:t>,</w:t>
      </w:r>
      <w:r>
        <w:t xml:space="preserve"> </w:t>
      </w:r>
      <w:r w:rsidRPr="00B23333">
        <w:rPr>
          <w:i/>
          <w:iCs/>
        </w:rPr>
        <w:t>80</w:t>
      </w:r>
      <w:r>
        <w:t xml:space="preserve">. </w:t>
      </w:r>
      <w:r w:rsidR="003561D1" w:rsidRPr="003561D1">
        <w:t>https://doi.org/</w:t>
      </w:r>
      <w:r>
        <w:t>10.1016/j.jenvp.2022.101777.</w:t>
      </w:r>
    </w:p>
    <w:p w14:paraId="5E28F19F" w14:textId="1DE79E5F" w:rsidR="00802013" w:rsidRDefault="00802013" w:rsidP="003561D1">
      <w:pPr>
        <w:pStyle w:val="Rlit"/>
        <w:jc w:val="left"/>
      </w:pPr>
      <w:proofErr w:type="spellStart"/>
      <w:r>
        <w:t>Salhotra</w:t>
      </w:r>
      <w:proofErr w:type="spellEnd"/>
      <w:r>
        <w:t>, S</w:t>
      </w:r>
      <w:r w:rsidR="00A15261">
        <w:t>.</w:t>
      </w:r>
      <w:r>
        <w:t xml:space="preserve">, </w:t>
      </w:r>
      <w:proofErr w:type="spellStart"/>
      <w:r>
        <w:t>Khitoliya</w:t>
      </w:r>
      <w:proofErr w:type="spellEnd"/>
      <w:r>
        <w:t xml:space="preserve">, </w:t>
      </w:r>
      <w:r w:rsidR="00A15261">
        <w:t>R.K.</w:t>
      </w:r>
      <w:r>
        <w:t xml:space="preserve"> Kumar Arora</w:t>
      </w:r>
      <w:r w:rsidR="00A15261">
        <w:t>, S.</w:t>
      </w:r>
      <w:r>
        <w:t xml:space="preserve"> </w:t>
      </w:r>
      <w:r w:rsidR="00A15261">
        <w:t>(</w:t>
      </w:r>
      <w:r>
        <w:t>2022</w:t>
      </w:r>
      <w:r w:rsidR="00A15261">
        <w:t>)</w:t>
      </w:r>
      <w:r>
        <w:t xml:space="preserve">. Assessing the Enhanced Concrete-Properties Induced by Sugarcane Bagasse Ash-Coated PET-Fibers. </w:t>
      </w:r>
      <w:r w:rsidRPr="00A15261">
        <w:rPr>
          <w:i/>
          <w:iCs/>
        </w:rPr>
        <w:t>Materials Today: Proceedings</w:t>
      </w:r>
      <w:r w:rsidR="00A15261">
        <w:t>,</w:t>
      </w:r>
      <w:r>
        <w:t xml:space="preserve"> </w:t>
      </w:r>
      <w:r w:rsidRPr="00A15261">
        <w:rPr>
          <w:i/>
          <w:iCs/>
        </w:rPr>
        <w:t>48</w:t>
      </w:r>
      <w:r w:rsidR="00A15261">
        <w:t xml:space="preserve">, </w:t>
      </w:r>
      <w:r>
        <w:t>994</w:t>
      </w:r>
      <w:r w:rsidR="00A15261">
        <w:t>-</w:t>
      </w:r>
      <w:r>
        <w:t xml:space="preserve">1000. </w:t>
      </w:r>
      <w:r w:rsidR="003561D1" w:rsidRPr="003561D1">
        <w:t>https://doi.org/</w:t>
      </w:r>
      <w:r>
        <w:t>10.1016/j.matpr.2021.06.319.</w:t>
      </w:r>
    </w:p>
    <w:p w14:paraId="63CA3D39" w14:textId="0A15CBBD" w:rsidR="00802013" w:rsidRDefault="00802013" w:rsidP="00802013">
      <w:pPr>
        <w:pStyle w:val="Rlit"/>
      </w:pPr>
      <w:proofErr w:type="spellStart"/>
      <w:r>
        <w:t>Salhotra</w:t>
      </w:r>
      <w:proofErr w:type="spellEnd"/>
      <w:r>
        <w:t>, S</w:t>
      </w:r>
      <w:r w:rsidR="00E51C2A">
        <w:t>.</w:t>
      </w:r>
      <w:r>
        <w:t xml:space="preserve">, </w:t>
      </w:r>
      <w:proofErr w:type="spellStart"/>
      <w:r>
        <w:t>Khitoliya</w:t>
      </w:r>
      <w:proofErr w:type="spellEnd"/>
      <w:r>
        <w:t xml:space="preserve">, </w:t>
      </w:r>
      <w:r w:rsidR="00E51C2A">
        <w:t xml:space="preserve">R.K., </w:t>
      </w:r>
      <w:r>
        <w:t>Kumar</w:t>
      </w:r>
      <w:r w:rsidR="00E51C2A">
        <w:t>, S.</w:t>
      </w:r>
      <w:r>
        <w:t xml:space="preserve"> </w:t>
      </w:r>
      <w:r w:rsidR="00E51C2A">
        <w:t>(</w:t>
      </w:r>
      <w:r>
        <w:t>2021</w:t>
      </w:r>
      <w:r w:rsidR="00E51C2A">
        <w:t>)</w:t>
      </w:r>
      <w:r>
        <w:t xml:space="preserve">. Comparative Study of Uncoated and Coated Waste PET Fiber for Sustainable Concrete. </w:t>
      </w:r>
      <w:r w:rsidRPr="00E51C2A">
        <w:rPr>
          <w:i/>
          <w:iCs/>
        </w:rPr>
        <w:t>Materials Today: Proceedings</w:t>
      </w:r>
      <w:r>
        <w:t xml:space="preserve">. </w:t>
      </w:r>
      <w:r w:rsidR="003561D1" w:rsidRPr="003561D1">
        <w:t>https://doi.org/</w:t>
      </w:r>
      <w:r>
        <w:t>10.1016/j.matpr.2021.06.060.</w:t>
      </w:r>
    </w:p>
    <w:p w14:paraId="609B9E8E" w14:textId="45269AA0" w:rsidR="00802013" w:rsidRDefault="00802013" w:rsidP="00802013">
      <w:pPr>
        <w:pStyle w:val="Rlit"/>
      </w:pPr>
      <w:r>
        <w:t>Sharma, R</w:t>
      </w:r>
      <w:r w:rsidR="00107174">
        <w:t>.</w:t>
      </w:r>
      <w:r>
        <w:t>, Bansal</w:t>
      </w:r>
      <w:r w:rsidR="00107174">
        <w:t>, P.P.</w:t>
      </w:r>
      <w:r>
        <w:t xml:space="preserve"> </w:t>
      </w:r>
      <w:r w:rsidR="00107174">
        <w:t>(</w:t>
      </w:r>
      <w:r>
        <w:t>2016</w:t>
      </w:r>
      <w:r w:rsidR="00107174">
        <w:t>)</w:t>
      </w:r>
      <w:r>
        <w:t xml:space="preserve">. Use of Different Forms of Waste Plastic in Concrete – a Review. </w:t>
      </w:r>
      <w:r w:rsidRPr="00107174">
        <w:rPr>
          <w:i/>
          <w:iCs/>
        </w:rPr>
        <w:t>Journal of Cleaner Production</w:t>
      </w:r>
      <w:r w:rsidR="00107174">
        <w:t xml:space="preserve">, </w:t>
      </w:r>
      <w:r w:rsidRPr="00107174">
        <w:rPr>
          <w:i/>
          <w:iCs/>
        </w:rPr>
        <w:t>112</w:t>
      </w:r>
      <w:r w:rsidR="00107174">
        <w:t xml:space="preserve">, </w:t>
      </w:r>
      <w:r>
        <w:t>473</w:t>
      </w:r>
      <w:r w:rsidR="00107174">
        <w:t>-</w:t>
      </w:r>
      <w:r>
        <w:t xml:space="preserve">82. </w:t>
      </w:r>
      <w:r w:rsidR="003561D1" w:rsidRPr="003561D1">
        <w:t>https://doi.org/</w:t>
      </w:r>
      <w:r>
        <w:t>10.1016/J.JCLEPRO.2015.08.042.</w:t>
      </w:r>
    </w:p>
    <w:p w14:paraId="4D1E882C" w14:textId="6FDF1644" w:rsidR="00802013" w:rsidRDefault="00802013" w:rsidP="003561D1">
      <w:pPr>
        <w:pStyle w:val="Rlit"/>
        <w:jc w:val="left"/>
      </w:pPr>
      <w:r>
        <w:t xml:space="preserve">Silva, D.A., </w:t>
      </w:r>
      <w:proofErr w:type="spellStart"/>
      <w:r>
        <w:t>Betioli</w:t>
      </w:r>
      <w:proofErr w:type="spellEnd"/>
      <w:r>
        <w:t xml:space="preserve">, </w:t>
      </w:r>
      <w:r w:rsidR="006A15F7">
        <w:t xml:space="preserve">A.M., </w:t>
      </w:r>
      <w:proofErr w:type="spellStart"/>
      <w:r>
        <w:t>Gleize</w:t>
      </w:r>
      <w:proofErr w:type="spellEnd"/>
      <w:r>
        <w:t xml:space="preserve">, </w:t>
      </w:r>
      <w:r w:rsidR="006A15F7">
        <w:t xml:space="preserve">P.J.P., </w:t>
      </w:r>
      <w:r>
        <w:t xml:space="preserve">Roman, </w:t>
      </w:r>
      <w:r w:rsidR="006A15F7">
        <w:t xml:space="preserve">H.R., </w:t>
      </w:r>
      <w:r>
        <w:t xml:space="preserve">Gómez, </w:t>
      </w:r>
      <w:r w:rsidR="006A15F7">
        <w:t xml:space="preserve">L.A., </w:t>
      </w:r>
      <w:r>
        <w:t>Ribeiro</w:t>
      </w:r>
      <w:r w:rsidR="006A15F7">
        <w:t>, J.L.D.</w:t>
      </w:r>
      <w:r>
        <w:t xml:space="preserve"> </w:t>
      </w:r>
      <w:r w:rsidR="006A15F7">
        <w:t>(</w:t>
      </w:r>
      <w:r>
        <w:t>2005</w:t>
      </w:r>
      <w:r w:rsidR="006A15F7">
        <w:t>)</w:t>
      </w:r>
      <w:r>
        <w:t xml:space="preserve">. Degradation of Recycled PET Fibers in Portland Cement-Based Materials. </w:t>
      </w:r>
      <w:r w:rsidRPr="006A15F7">
        <w:rPr>
          <w:i/>
          <w:iCs/>
        </w:rPr>
        <w:t>Cement and Concrete Research</w:t>
      </w:r>
      <w:r w:rsidR="006A15F7">
        <w:t>,</w:t>
      </w:r>
      <w:r>
        <w:t xml:space="preserve"> </w:t>
      </w:r>
      <w:r w:rsidRPr="006A15F7">
        <w:rPr>
          <w:i/>
          <w:iCs/>
        </w:rPr>
        <w:t>35</w:t>
      </w:r>
      <w:r>
        <w:t xml:space="preserve">(9). </w:t>
      </w:r>
      <w:r w:rsidR="003561D1" w:rsidRPr="003561D1">
        <w:t>https://doi.org/</w:t>
      </w:r>
      <w:r>
        <w:t>10.1016/j.cemconres.2004.10.040.</w:t>
      </w:r>
    </w:p>
    <w:p w14:paraId="275AF0FA" w14:textId="24C74987" w:rsidR="00802013" w:rsidRDefault="00802013" w:rsidP="00802013">
      <w:pPr>
        <w:pStyle w:val="Rlit"/>
      </w:pPr>
      <w:r>
        <w:t>Thomas, L</w:t>
      </w:r>
      <w:r w:rsidR="00E16265">
        <w:t>.</w:t>
      </w:r>
      <w:r>
        <w:t>M</w:t>
      </w:r>
      <w:r w:rsidR="00E16265">
        <w:t>.</w:t>
      </w:r>
      <w:r>
        <w:t xml:space="preserve">, </w:t>
      </w:r>
      <w:proofErr w:type="spellStart"/>
      <w:r>
        <w:t>Moosvi</w:t>
      </w:r>
      <w:proofErr w:type="spellEnd"/>
      <w:r w:rsidR="00E16265">
        <w:t>, S.A.</w:t>
      </w:r>
      <w:r>
        <w:t xml:space="preserve"> </w:t>
      </w:r>
      <w:r w:rsidR="00E16265">
        <w:t>(</w:t>
      </w:r>
      <w:r>
        <w:t>2020</w:t>
      </w:r>
      <w:r w:rsidR="00E16265">
        <w:t>)</w:t>
      </w:r>
      <w:r>
        <w:t xml:space="preserve">. Hardened Properties of Binary Cement Concrete with Recycled PET Bottle Fiber: An Experimental Study. </w:t>
      </w:r>
      <w:r w:rsidRPr="00E16265">
        <w:rPr>
          <w:i/>
          <w:iCs/>
        </w:rPr>
        <w:t>Materials Today: Proceedings</w:t>
      </w:r>
      <w:r w:rsidR="00E16265">
        <w:t>,</w:t>
      </w:r>
      <w:r>
        <w:t xml:space="preserve"> 32</w:t>
      </w:r>
      <w:r w:rsidR="00E16265">
        <w:t xml:space="preserve">, </w:t>
      </w:r>
      <w:r>
        <w:t>632</w:t>
      </w:r>
      <w:r w:rsidR="00E16265">
        <w:t>-</w:t>
      </w:r>
      <w:r>
        <w:t xml:space="preserve">37. </w:t>
      </w:r>
      <w:r w:rsidR="003561D1" w:rsidRPr="003561D1">
        <w:t>https://doi.org/</w:t>
      </w:r>
      <w:r>
        <w:t>10.1016/j.matpr.2020.03.025.</w:t>
      </w:r>
    </w:p>
    <w:p w14:paraId="66DB7D5C" w14:textId="7E5BB40B" w:rsidR="00802013" w:rsidRDefault="00802013" w:rsidP="00802013">
      <w:pPr>
        <w:pStyle w:val="Rlit"/>
      </w:pPr>
      <w:r>
        <w:t>Valentin, A</w:t>
      </w:r>
      <w:r w:rsidR="00B23333">
        <w:t>.</w:t>
      </w:r>
      <w:r>
        <w:t>P</w:t>
      </w:r>
      <w:r w:rsidR="00B23333">
        <w:t>.</w:t>
      </w:r>
      <w:r>
        <w:t>M., Hechanova</w:t>
      </w:r>
      <w:r w:rsidR="00B23333">
        <w:t>, M.R.M.</w:t>
      </w:r>
      <w:r>
        <w:t xml:space="preserve"> </w:t>
      </w:r>
      <w:r w:rsidR="00B23333">
        <w:t>(</w:t>
      </w:r>
      <w:r>
        <w:t>2023</w:t>
      </w:r>
      <w:r w:rsidR="00B23333">
        <w:t>)</w:t>
      </w:r>
      <w:r>
        <w:t xml:space="preserve">. Addressing Plastic Pollution through Green Consumption: Predicting Intentions to Use Menstrual Cups in the Philippines. </w:t>
      </w:r>
      <w:r w:rsidRPr="008875E1">
        <w:rPr>
          <w:i/>
          <w:iCs/>
        </w:rPr>
        <w:t>Journal of Retailing and Consumer Services</w:t>
      </w:r>
      <w:r w:rsidR="008875E1">
        <w:t>,</w:t>
      </w:r>
      <w:r>
        <w:t xml:space="preserve"> </w:t>
      </w:r>
      <w:r w:rsidRPr="008875E1">
        <w:rPr>
          <w:i/>
          <w:iCs/>
        </w:rPr>
        <w:t>71</w:t>
      </w:r>
      <w:r w:rsidR="008875E1">
        <w:t xml:space="preserve">, </w:t>
      </w:r>
      <w:r>
        <w:t xml:space="preserve">103204. </w:t>
      </w:r>
      <w:r w:rsidR="003561D1" w:rsidRPr="003561D1">
        <w:t>https://doi.org/</w:t>
      </w:r>
      <w:r>
        <w:t>10.1016/J.JRETCONSER.2022.103204.</w:t>
      </w:r>
    </w:p>
    <w:p w14:paraId="0D652AC3" w14:textId="7F561B68" w:rsidR="00802013" w:rsidRDefault="00802013" w:rsidP="00802013">
      <w:pPr>
        <w:pStyle w:val="Rlit"/>
      </w:pPr>
      <w:r>
        <w:t>Walker, T</w:t>
      </w:r>
      <w:r w:rsidR="00FB77F8">
        <w:t>.</w:t>
      </w:r>
      <w:r>
        <w:t xml:space="preserve">R. </w:t>
      </w:r>
      <w:r w:rsidR="00FB77F8">
        <w:t>(</w:t>
      </w:r>
      <w:r>
        <w:t>2022</w:t>
      </w:r>
      <w:r w:rsidR="00FB77F8">
        <w:t>)</w:t>
      </w:r>
      <w:r>
        <w:t xml:space="preserve">. Calling for a Decision to Launch Negotiations on a New Global Agreement on Plastic Pollution at UNEA5.2. </w:t>
      </w:r>
      <w:r w:rsidRPr="00FB77F8">
        <w:rPr>
          <w:i/>
          <w:iCs/>
        </w:rPr>
        <w:t>Marine Pollution Bulletin</w:t>
      </w:r>
      <w:r w:rsidR="00FB77F8">
        <w:t>,</w:t>
      </w:r>
      <w:r>
        <w:t xml:space="preserve"> </w:t>
      </w:r>
      <w:r w:rsidRPr="00FB77F8">
        <w:rPr>
          <w:i/>
          <w:iCs/>
        </w:rPr>
        <w:t>176</w:t>
      </w:r>
      <w:r w:rsidR="00FB77F8">
        <w:t xml:space="preserve">, </w:t>
      </w:r>
      <w:r>
        <w:t xml:space="preserve">113447. </w:t>
      </w:r>
      <w:r w:rsidR="003561D1" w:rsidRPr="003561D1">
        <w:t>https://doi.org/</w:t>
      </w:r>
      <w:r>
        <w:t>10.1016/J.MARPOLBUL.2022.113447.</w:t>
      </w:r>
    </w:p>
    <w:p w14:paraId="7D26235F" w14:textId="1156366C" w:rsidR="00802013" w:rsidRDefault="00802013" w:rsidP="00802013">
      <w:pPr>
        <w:pStyle w:val="Rlit"/>
      </w:pPr>
      <w:r>
        <w:t>Wang, F</w:t>
      </w:r>
      <w:r w:rsidR="0018071C">
        <w:t>.</w:t>
      </w:r>
      <w:r>
        <w:t xml:space="preserve">, Meng, </w:t>
      </w:r>
      <w:r w:rsidR="0018071C">
        <w:t xml:space="preserve">F., </w:t>
      </w:r>
      <w:r>
        <w:t xml:space="preserve">Feng, </w:t>
      </w:r>
      <w:r w:rsidR="0018071C">
        <w:t xml:space="preserve">T., </w:t>
      </w:r>
      <w:r>
        <w:t xml:space="preserve">Wang, </w:t>
      </w:r>
      <w:r w:rsidR="0018071C">
        <w:t xml:space="preserve">Y., </w:t>
      </w:r>
      <w:r>
        <w:t xml:space="preserve">Jiang, </w:t>
      </w:r>
      <w:r w:rsidR="0018071C">
        <w:t xml:space="preserve">J., </w:t>
      </w:r>
      <w:r>
        <w:t>Shi</w:t>
      </w:r>
      <w:r w:rsidR="0018071C">
        <w:t>, J.</w:t>
      </w:r>
      <w:r>
        <w:t xml:space="preserve"> </w:t>
      </w:r>
      <w:r w:rsidR="0018071C">
        <w:t>(</w:t>
      </w:r>
      <w:r>
        <w:t>2023</w:t>
      </w:r>
      <w:r w:rsidR="0018071C">
        <w:t>)</w:t>
      </w:r>
      <w:r>
        <w:t xml:space="preserve">. Effect of Stone Powder Content on the Mechanical Properties and Microstructure of Tunnel Slag Aggregate-Based Concrete. </w:t>
      </w:r>
      <w:r w:rsidRPr="0018071C">
        <w:rPr>
          <w:i/>
          <w:iCs/>
        </w:rPr>
        <w:t>Construction and Building Materials</w:t>
      </w:r>
      <w:r w:rsidR="0018071C">
        <w:t>,</w:t>
      </w:r>
      <w:r>
        <w:t xml:space="preserve"> </w:t>
      </w:r>
      <w:r w:rsidRPr="0018071C">
        <w:rPr>
          <w:i/>
          <w:iCs/>
        </w:rPr>
        <w:t>388</w:t>
      </w:r>
      <w:r w:rsidR="0018071C">
        <w:t xml:space="preserve">, </w:t>
      </w:r>
      <w:r>
        <w:t xml:space="preserve">131692. </w:t>
      </w:r>
      <w:r w:rsidR="003561D1" w:rsidRPr="003561D1">
        <w:t>https://doi.org/</w:t>
      </w:r>
      <w:r>
        <w:t>10.1016/J.CONBUILDMAT.2023.131692.</w:t>
      </w:r>
    </w:p>
    <w:p w14:paraId="3B27FDFB" w14:textId="51AE685B" w:rsidR="00802013" w:rsidRDefault="00802013" w:rsidP="00802013">
      <w:pPr>
        <w:pStyle w:val="Rlit"/>
      </w:pPr>
      <w:r>
        <w:t xml:space="preserve">Wang, S. </w:t>
      </w:r>
      <w:r w:rsidR="00FB77F8">
        <w:t>(</w:t>
      </w:r>
      <w:r>
        <w:t>2023</w:t>
      </w:r>
      <w:r w:rsidR="00FB77F8">
        <w:t>)</w:t>
      </w:r>
      <w:r>
        <w:t xml:space="preserve">. International Law-Making Process of Combating Plastic Pollution: Status Quo, Debates and Prospects. </w:t>
      </w:r>
      <w:r w:rsidRPr="00FB77F8">
        <w:rPr>
          <w:i/>
          <w:iCs/>
        </w:rPr>
        <w:t>Marine Policy</w:t>
      </w:r>
      <w:r w:rsidR="00FB77F8">
        <w:t>,</w:t>
      </w:r>
      <w:r>
        <w:t xml:space="preserve"> </w:t>
      </w:r>
      <w:r w:rsidRPr="00FB77F8">
        <w:rPr>
          <w:i/>
          <w:iCs/>
        </w:rPr>
        <w:t>147</w:t>
      </w:r>
      <w:r w:rsidR="00FB77F8">
        <w:t xml:space="preserve">, </w:t>
      </w:r>
      <w:r>
        <w:t xml:space="preserve">105376. </w:t>
      </w:r>
      <w:r w:rsidR="003561D1" w:rsidRPr="003561D1">
        <w:t>https://doi.org/</w:t>
      </w:r>
      <w:r>
        <w:t>10.1016/J.MARPOL.2022.105376.</w:t>
      </w:r>
    </w:p>
    <w:p w14:paraId="08475370" w14:textId="5911EC5B" w:rsidR="00802013" w:rsidRDefault="00802013" w:rsidP="00802013">
      <w:pPr>
        <w:pStyle w:val="Rlit"/>
      </w:pPr>
      <w:r>
        <w:t xml:space="preserve">Wang, Y, Huang, </w:t>
      </w:r>
      <w:r w:rsidR="00AC3CD2">
        <w:t xml:space="preserve">H., </w:t>
      </w:r>
      <w:r>
        <w:t xml:space="preserve">Zeng, </w:t>
      </w:r>
      <w:r w:rsidR="00AC3CD2">
        <w:t xml:space="preserve">J., </w:t>
      </w:r>
      <w:r>
        <w:t xml:space="preserve">Hu, </w:t>
      </w:r>
      <w:r w:rsidR="00AC3CD2">
        <w:t xml:space="preserve">W., </w:t>
      </w:r>
      <w:r>
        <w:t>Cheng</w:t>
      </w:r>
      <w:r w:rsidR="00AC3CD2">
        <w:t>, Y.</w:t>
      </w:r>
      <w:r>
        <w:t xml:space="preserve"> </w:t>
      </w:r>
      <w:r w:rsidR="00AC3CD2">
        <w:t>(</w:t>
      </w:r>
      <w:r>
        <w:t>2023</w:t>
      </w:r>
      <w:r w:rsidR="00AC3CD2">
        <w:t>)</w:t>
      </w:r>
      <w:r>
        <w:t xml:space="preserve">. Axial Compressive Behavior of Recycled Ceramic Coarse Aggregate Concrete-Filled Steel Tubular Columns. </w:t>
      </w:r>
      <w:r w:rsidRPr="00AC3CD2">
        <w:rPr>
          <w:i/>
          <w:iCs/>
        </w:rPr>
        <w:t>Journal of Constructional Steel Research</w:t>
      </w:r>
      <w:r w:rsidR="00AC3CD2">
        <w:t>,</w:t>
      </w:r>
      <w:r>
        <w:t xml:space="preserve"> </w:t>
      </w:r>
      <w:r w:rsidRPr="00AC3CD2">
        <w:rPr>
          <w:i/>
          <w:iCs/>
        </w:rPr>
        <w:t>210</w:t>
      </w:r>
      <w:r w:rsidR="00AC3CD2">
        <w:t xml:space="preserve">, </w:t>
      </w:r>
      <w:r>
        <w:t xml:space="preserve">108040. </w:t>
      </w:r>
      <w:r w:rsidR="003561D1" w:rsidRPr="003561D1">
        <w:t>https://doi.org/</w:t>
      </w:r>
      <w:r>
        <w:t>10.1016/J.JCSR.2023.108040.</w:t>
      </w:r>
    </w:p>
    <w:p w14:paraId="3358AD94" w14:textId="35079951" w:rsidR="00802013" w:rsidRDefault="00802013" w:rsidP="00802013">
      <w:pPr>
        <w:pStyle w:val="Rlit"/>
      </w:pPr>
      <w:proofErr w:type="spellStart"/>
      <w:r>
        <w:t>Wiliński</w:t>
      </w:r>
      <w:proofErr w:type="spellEnd"/>
      <w:r>
        <w:t>, D</w:t>
      </w:r>
      <w:r w:rsidR="00103B95">
        <w:t>.</w:t>
      </w:r>
      <w:r>
        <w:t xml:space="preserve">, Łukowski, </w:t>
      </w:r>
      <w:r w:rsidR="00103B95">
        <w:t xml:space="preserve">P., </w:t>
      </w:r>
      <w:r>
        <w:t>Rokicki</w:t>
      </w:r>
      <w:r w:rsidR="00103B95">
        <w:t>, G.</w:t>
      </w:r>
      <w:r>
        <w:t xml:space="preserve"> </w:t>
      </w:r>
      <w:r w:rsidR="00103B95">
        <w:t>(</w:t>
      </w:r>
      <w:r>
        <w:t>2016</w:t>
      </w:r>
      <w:r w:rsidR="00103B95">
        <w:t>)</w:t>
      </w:r>
      <w:r>
        <w:t xml:space="preserve">. Application of </w:t>
      </w:r>
      <w:proofErr w:type="spellStart"/>
      <w:r>
        <w:t>Fibres</w:t>
      </w:r>
      <w:proofErr w:type="spellEnd"/>
      <w:r>
        <w:t xml:space="preserve"> from Recycled PET Bottles for Concrete Reinforcement. </w:t>
      </w:r>
      <w:r w:rsidRPr="00103B95">
        <w:rPr>
          <w:i/>
          <w:iCs/>
        </w:rPr>
        <w:t>J. Build. Chem</w:t>
      </w:r>
      <w:r w:rsidR="00103B95">
        <w:t>,</w:t>
      </w:r>
      <w:r>
        <w:t xml:space="preserve"> </w:t>
      </w:r>
      <w:r w:rsidRPr="00103B95">
        <w:rPr>
          <w:i/>
          <w:iCs/>
        </w:rPr>
        <w:t>1</w:t>
      </w:r>
      <w:r>
        <w:t>.</w:t>
      </w:r>
    </w:p>
    <w:p w14:paraId="78D26BA7" w14:textId="5ED35EA2" w:rsidR="00534AF8" w:rsidRPr="00802013" w:rsidRDefault="00802013" w:rsidP="00E5751A">
      <w:pPr>
        <w:pStyle w:val="Rlit"/>
        <w:jc w:val="left"/>
      </w:pPr>
      <w:r>
        <w:t>Zhu, L</w:t>
      </w:r>
      <w:r w:rsidR="00FE4F44">
        <w:t>.</w:t>
      </w:r>
      <w:r>
        <w:t xml:space="preserve">, Wen, </w:t>
      </w:r>
      <w:r w:rsidR="00FE4F44">
        <w:t xml:space="preserve">T., </w:t>
      </w:r>
      <w:r>
        <w:t>Tian</w:t>
      </w:r>
      <w:r w:rsidR="00FE4F44">
        <w:t>, L.</w:t>
      </w:r>
      <w:r>
        <w:t xml:space="preserve"> </w:t>
      </w:r>
      <w:r w:rsidR="00FE4F44">
        <w:t>(</w:t>
      </w:r>
      <w:r>
        <w:t>2022</w:t>
      </w:r>
      <w:r w:rsidR="00FE4F44">
        <w:t>)</w:t>
      </w:r>
      <w:r>
        <w:t xml:space="preserve">. Size Effects in Compressive and Splitting Tensile Strengths of Polypropylene Fiber Recycled Aggregate Concrete. </w:t>
      </w:r>
      <w:r w:rsidRPr="00FE4F44">
        <w:rPr>
          <w:i/>
          <w:iCs/>
        </w:rPr>
        <w:t>Construction and Building Materials</w:t>
      </w:r>
      <w:r w:rsidR="00FE4F44">
        <w:t>,</w:t>
      </w:r>
      <w:r>
        <w:t xml:space="preserve"> </w:t>
      </w:r>
      <w:r w:rsidRPr="00FE4F44">
        <w:rPr>
          <w:i/>
          <w:iCs/>
        </w:rPr>
        <w:t>341</w:t>
      </w:r>
      <w:r w:rsidR="00FE4F44">
        <w:t xml:space="preserve">, </w:t>
      </w:r>
      <w:r>
        <w:t xml:space="preserve">127878. </w:t>
      </w:r>
      <w:r w:rsidR="003561D1" w:rsidRPr="003561D1">
        <w:t>https://doi.org/</w:t>
      </w:r>
      <w:r>
        <w:t>10.1016/J.CONBUILDMAT.2022.127878.</w:t>
      </w:r>
    </w:p>
    <w:sectPr w:rsidR="00534AF8" w:rsidRPr="00802013" w:rsidSect="00767A99">
      <w:headerReference w:type="even" r:id="rId21"/>
      <w:headerReference w:type="default" r:id="rId22"/>
      <w:footerReference w:type="first" r:id="rId23"/>
      <w:pgSz w:w="11906" w:h="16838" w:code="9"/>
      <w:pgMar w:top="1134" w:right="1134" w:bottom="1134" w:left="1134" w:header="567" w:footer="567" w:gutter="0"/>
      <w:pgNumType w:start="18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90483" w14:textId="77777777" w:rsidR="00C0774B" w:rsidRDefault="00C0774B" w:rsidP="00F11941">
      <w:pPr>
        <w:spacing w:after="0" w:line="240" w:lineRule="auto"/>
      </w:pPr>
      <w:r>
        <w:separator/>
      </w:r>
    </w:p>
  </w:endnote>
  <w:endnote w:type="continuationSeparator" w:id="0">
    <w:p w14:paraId="15D498C3" w14:textId="77777777" w:rsidR="00C0774B" w:rsidRDefault="00C0774B" w:rsidP="00F11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EE"/>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84"/>
      <w:gridCol w:w="5387"/>
    </w:tblGrid>
    <w:tr w:rsidR="00EF55B9" w:rsidRPr="00006BE3" w14:paraId="05449DAF" w14:textId="77777777" w:rsidTr="00021D67">
      <w:trPr>
        <w:trHeight w:val="198"/>
      </w:trPr>
      <w:tc>
        <w:tcPr>
          <w:tcW w:w="1384" w:type="dxa"/>
          <w:shd w:val="clear" w:color="auto" w:fill="auto"/>
          <w:vAlign w:val="center"/>
        </w:tcPr>
        <w:p w14:paraId="4B8BA6C4" w14:textId="77777777" w:rsidR="00EF55B9" w:rsidRPr="00273DC1" w:rsidRDefault="00EF55B9" w:rsidP="00B95B0C">
          <w:pPr>
            <w:spacing w:before="120" w:after="0" w:line="240" w:lineRule="auto"/>
            <w:ind w:left="-142"/>
            <w:rPr>
              <w:rFonts w:ascii="Times New Roman" w:hAnsi="Times New Roman" w:cs="Times New Roman"/>
            </w:rPr>
          </w:pPr>
          <w:bookmarkStart w:id="5" w:name="_Hlk104286226"/>
          <w:bookmarkStart w:id="6" w:name="_Hlk104286227"/>
          <w:r w:rsidRPr="00273DC1">
            <w:rPr>
              <w:rFonts w:ascii="Times New Roman" w:hAnsi="Times New Roman" w:cs="Times New Roman"/>
              <w:noProof/>
            </w:rPr>
            <w:drawing>
              <wp:inline distT="0" distB="0" distL="0" distR="0" wp14:anchorId="2EB010CF" wp14:editId="33819736">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47899C79" w14:textId="77777777" w:rsidR="00EF55B9" w:rsidRPr="00273DC1" w:rsidRDefault="00EF55B9" w:rsidP="00B95B0C">
          <w:pPr>
            <w:suppressAutoHyphens/>
            <w:spacing w:before="120" w:after="0" w:line="240" w:lineRule="auto"/>
            <w:ind w:left="-78"/>
            <w:rPr>
              <w:rFonts w:ascii="Times New Roman" w:hAnsi="Times New Roman" w:cs="Times New Roman"/>
              <w:sz w:val="18"/>
              <w:szCs w:val="18"/>
              <w:lang w:val="en-GB"/>
            </w:rPr>
          </w:pPr>
          <w:r w:rsidRPr="00273DC1">
            <w:rPr>
              <w:rFonts w:ascii="Times New Roman" w:hAnsi="Times New Roman" w:cs="Times New Roman"/>
              <w:sz w:val="18"/>
              <w:szCs w:val="18"/>
              <w:lang w:val="en-GB"/>
            </w:rPr>
            <w:t>© 2023. Author(s). This work is licensed under a Creative Commons Attribution 4.0 International License (CC BY-SA)</w:t>
          </w:r>
        </w:p>
      </w:tc>
    </w:tr>
    <w:bookmarkEnd w:id="5"/>
    <w:bookmarkEnd w:id="6"/>
  </w:tbl>
  <w:p w14:paraId="3462003E" w14:textId="77777777" w:rsidR="00EF55B9" w:rsidRPr="00273DC1" w:rsidRDefault="00EF55B9" w:rsidP="00EF55B9">
    <w:pPr>
      <w:pStyle w:val="Stopka"/>
      <w:rPr>
        <w:rFonts w:ascii="Times New Roman" w:hAnsi="Times New Roman" w:cs="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0DD48" w14:textId="77777777" w:rsidR="00C0774B" w:rsidRDefault="00C0774B" w:rsidP="00F11941">
      <w:pPr>
        <w:spacing w:after="0" w:line="240" w:lineRule="auto"/>
      </w:pPr>
      <w:r>
        <w:separator/>
      </w:r>
    </w:p>
  </w:footnote>
  <w:footnote w:type="continuationSeparator" w:id="0">
    <w:p w14:paraId="6C1825C9" w14:textId="77777777" w:rsidR="00C0774B" w:rsidRDefault="00C0774B" w:rsidP="00F119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EF55B9" w:rsidRPr="00CD19B2" w14:paraId="311009E5" w14:textId="77777777" w:rsidTr="00021D67">
      <w:trPr>
        <w:trHeight w:hRule="exact" w:val="284"/>
      </w:trPr>
      <w:tc>
        <w:tcPr>
          <w:tcW w:w="397" w:type="dxa"/>
          <w:shd w:val="clear" w:color="auto" w:fill="auto"/>
          <w:vAlign w:val="center"/>
        </w:tcPr>
        <w:p w14:paraId="01FE9099" w14:textId="77777777" w:rsidR="00EF55B9" w:rsidRPr="00911802" w:rsidRDefault="00EF55B9" w:rsidP="00EF55B9">
          <w:pPr>
            <w:pStyle w:val="Nagwek"/>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2</w:t>
          </w:r>
          <w:r w:rsidRPr="00911802">
            <w:rPr>
              <w:rFonts w:ascii="Arial" w:hAnsi="Arial" w:cs="Arial"/>
              <w:sz w:val="20"/>
              <w:szCs w:val="18"/>
            </w:rPr>
            <w:fldChar w:fldCharType="end"/>
          </w:r>
        </w:p>
      </w:tc>
      <w:tc>
        <w:tcPr>
          <w:tcW w:w="9242" w:type="dxa"/>
          <w:shd w:val="clear" w:color="auto" w:fill="auto"/>
          <w:vAlign w:val="center"/>
        </w:tcPr>
        <w:p w14:paraId="1DFDEA3E" w14:textId="439021CE" w:rsidR="00EF55B9" w:rsidRPr="000A241A" w:rsidRDefault="00BB1F1E" w:rsidP="00EF55B9">
          <w:pPr>
            <w:pStyle w:val="Nagwek"/>
            <w:jc w:val="center"/>
            <w:rPr>
              <w:rFonts w:ascii="Arial" w:hAnsi="Arial" w:cs="Arial"/>
              <w:i/>
              <w:sz w:val="20"/>
              <w:szCs w:val="18"/>
            </w:rPr>
          </w:pPr>
          <w:r w:rsidRPr="00BB1F1E">
            <w:rPr>
              <w:rFonts w:ascii="Arial" w:hAnsi="Arial" w:cs="Arial"/>
              <w:i/>
              <w:sz w:val="20"/>
              <w:szCs w:val="18"/>
            </w:rPr>
            <w:t xml:space="preserve">Jacek </w:t>
          </w:r>
          <w:proofErr w:type="spellStart"/>
          <w:r w:rsidRPr="00BB1F1E">
            <w:rPr>
              <w:rFonts w:ascii="Arial" w:hAnsi="Arial" w:cs="Arial"/>
              <w:i/>
              <w:sz w:val="20"/>
              <w:szCs w:val="18"/>
            </w:rPr>
            <w:t>Katzer</w:t>
          </w:r>
          <w:proofErr w:type="spellEnd"/>
          <w:r>
            <w:rPr>
              <w:rFonts w:ascii="Arial" w:hAnsi="Arial" w:cs="Arial"/>
              <w:i/>
              <w:sz w:val="20"/>
              <w:szCs w:val="18"/>
            </w:rPr>
            <w:t xml:space="preserve"> et al.</w:t>
          </w:r>
        </w:p>
      </w:tc>
    </w:tr>
  </w:tbl>
  <w:p w14:paraId="4F58579A" w14:textId="77777777" w:rsidR="00EF55B9" w:rsidRPr="000A241A" w:rsidRDefault="00EF55B9" w:rsidP="00EF55B9">
    <w:pPr>
      <w:pStyle w:val="Nagwek"/>
      <w:rPr>
        <w:rFonts w:ascii="Arial" w:hAnsi="Arial" w:cs="Arial"/>
        <w:sz w:val="8"/>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EF55B9" w:rsidRPr="00911802" w14:paraId="17DE24A4" w14:textId="77777777" w:rsidTr="00021D67">
      <w:trPr>
        <w:trHeight w:hRule="exact" w:val="284"/>
        <w:jc w:val="right"/>
      </w:trPr>
      <w:tc>
        <w:tcPr>
          <w:tcW w:w="9243" w:type="dxa"/>
          <w:shd w:val="clear" w:color="auto" w:fill="auto"/>
          <w:vAlign w:val="center"/>
        </w:tcPr>
        <w:p w14:paraId="1C2F3E6F" w14:textId="118D5CB5" w:rsidR="00EF55B9" w:rsidRPr="005117CD" w:rsidRDefault="00BB1F1E" w:rsidP="00EF55B9">
          <w:pPr>
            <w:pStyle w:val="Nagwek"/>
            <w:jc w:val="center"/>
            <w:rPr>
              <w:rFonts w:ascii="Arial" w:hAnsi="Arial" w:cs="Arial"/>
              <w:i/>
              <w:sz w:val="20"/>
              <w:szCs w:val="18"/>
              <w:lang w:val="en-GB"/>
            </w:rPr>
          </w:pPr>
          <w:r w:rsidRPr="00BB1F1E">
            <w:rPr>
              <w:rFonts w:ascii="Arial" w:hAnsi="Arial" w:cs="Arial"/>
              <w:i/>
              <w:sz w:val="20"/>
              <w:szCs w:val="18"/>
              <w:lang w:val="en-GB"/>
            </w:rPr>
            <w:t>Selected Properties of Reinforcing Composite Bars</w:t>
          </w:r>
          <w:r>
            <w:rPr>
              <w:rFonts w:ascii="Arial" w:hAnsi="Arial" w:cs="Arial"/>
              <w:i/>
              <w:sz w:val="20"/>
              <w:szCs w:val="18"/>
              <w:lang w:val="en-GB"/>
            </w:rPr>
            <w:t>…</w:t>
          </w:r>
        </w:p>
      </w:tc>
      <w:tc>
        <w:tcPr>
          <w:tcW w:w="397" w:type="dxa"/>
          <w:shd w:val="clear" w:color="auto" w:fill="auto"/>
          <w:vAlign w:val="center"/>
        </w:tcPr>
        <w:p w14:paraId="5B7AFA38" w14:textId="77777777" w:rsidR="00EF55B9" w:rsidRPr="00911802" w:rsidRDefault="00EF55B9" w:rsidP="00EF55B9">
          <w:pPr>
            <w:pStyle w:val="Nagwek"/>
            <w:jc w:val="right"/>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3</w:t>
          </w:r>
          <w:r w:rsidRPr="00911802">
            <w:rPr>
              <w:rFonts w:ascii="Arial" w:hAnsi="Arial" w:cs="Arial"/>
              <w:sz w:val="20"/>
              <w:szCs w:val="18"/>
            </w:rPr>
            <w:fldChar w:fldCharType="end"/>
          </w:r>
        </w:p>
      </w:tc>
    </w:tr>
  </w:tbl>
  <w:p w14:paraId="40306971" w14:textId="77777777" w:rsidR="00EF55B9" w:rsidRPr="00911802" w:rsidRDefault="00EF55B9" w:rsidP="00EF55B9">
    <w:pPr>
      <w:pStyle w:val="Nagwek"/>
      <w:rPr>
        <w:rFonts w:ascii="Arial" w:hAnsi="Arial" w:cs="Arial"/>
        <w:sz w:val="8"/>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D3F7B"/>
    <w:multiLevelType w:val="hybridMultilevel"/>
    <w:tmpl w:val="DA8A6136"/>
    <w:lvl w:ilvl="0" w:tplc="CE32E7B6">
      <w:start w:val="1"/>
      <w:numFmt w:val="decimal"/>
      <w:lvlText w:val="%1."/>
      <w:lvlJc w:val="left"/>
      <w:pPr>
        <w:ind w:left="720" w:hanging="360"/>
      </w:pPr>
      <w:rPr>
        <w:rFonts w:hint="default"/>
        <w:lang w:val="en-U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8B468F5"/>
    <w:multiLevelType w:val="hybridMultilevel"/>
    <w:tmpl w:val="E71CCDD4"/>
    <w:lvl w:ilvl="0" w:tplc="C0A033B4">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6105180">
    <w:abstractNumId w:val="0"/>
  </w:num>
  <w:num w:numId="2" w16cid:durableId="8110172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hideSpellingErrors/>
  <w:hideGrammaticalErrors/>
  <w:proofState w:spelling="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YCMxNTAwszEyMzMzMDMyUdpeDU4uLM/DyQAtNaAK48y2ssAAAA"/>
  </w:docVars>
  <w:rsids>
    <w:rsidRoot w:val="00F25567"/>
    <w:rsid w:val="000026B0"/>
    <w:rsid w:val="00006BE3"/>
    <w:rsid w:val="000453E1"/>
    <w:rsid w:val="000472E6"/>
    <w:rsid w:val="0005292D"/>
    <w:rsid w:val="00053903"/>
    <w:rsid w:val="00060E00"/>
    <w:rsid w:val="0006205A"/>
    <w:rsid w:val="00071DFF"/>
    <w:rsid w:val="0009060A"/>
    <w:rsid w:val="00090ABF"/>
    <w:rsid w:val="000A1090"/>
    <w:rsid w:val="000A365F"/>
    <w:rsid w:val="000B0AAA"/>
    <w:rsid w:val="000D22EE"/>
    <w:rsid w:val="000D29DA"/>
    <w:rsid w:val="000D63E0"/>
    <w:rsid w:val="000D69F3"/>
    <w:rsid w:val="000F175A"/>
    <w:rsid w:val="00103B95"/>
    <w:rsid w:val="00107174"/>
    <w:rsid w:val="001344D5"/>
    <w:rsid w:val="001441FF"/>
    <w:rsid w:val="00154030"/>
    <w:rsid w:val="0016472E"/>
    <w:rsid w:val="00166630"/>
    <w:rsid w:val="001761E3"/>
    <w:rsid w:val="00177469"/>
    <w:rsid w:val="0018071C"/>
    <w:rsid w:val="001A564A"/>
    <w:rsid w:val="001B41FE"/>
    <w:rsid w:val="001D065A"/>
    <w:rsid w:val="001E3C95"/>
    <w:rsid w:val="001E6E6F"/>
    <w:rsid w:val="001F3916"/>
    <w:rsid w:val="00210750"/>
    <w:rsid w:val="00211038"/>
    <w:rsid w:val="00222D11"/>
    <w:rsid w:val="0022557E"/>
    <w:rsid w:val="002257D6"/>
    <w:rsid w:val="0025669E"/>
    <w:rsid w:val="00256FA5"/>
    <w:rsid w:val="002621BB"/>
    <w:rsid w:val="0029357F"/>
    <w:rsid w:val="002B54B2"/>
    <w:rsid w:val="002C0AC6"/>
    <w:rsid w:val="002C4DF0"/>
    <w:rsid w:val="002D1F90"/>
    <w:rsid w:val="002D4447"/>
    <w:rsid w:val="002E4977"/>
    <w:rsid w:val="002E55A5"/>
    <w:rsid w:val="002E7461"/>
    <w:rsid w:val="00313CBF"/>
    <w:rsid w:val="0032319A"/>
    <w:rsid w:val="0032677F"/>
    <w:rsid w:val="003267E9"/>
    <w:rsid w:val="0035587E"/>
    <w:rsid w:val="00355B39"/>
    <w:rsid w:val="003561D1"/>
    <w:rsid w:val="003654A7"/>
    <w:rsid w:val="00370A74"/>
    <w:rsid w:val="00392F99"/>
    <w:rsid w:val="00393687"/>
    <w:rsid w:val="003A77B9"/>
    <w:rsid w:val="003C3A8E"/>
    <w:rsid w:val="003E537A"/>
    <w:rsid w:val="003F2505"/>
    <w:rsid w:val="00401969"/>
    <w:rsid w:val="00404551"/>
    <w:rsid w:val="00420226"/>
    <w:rsid w:val="00436959"/>
    <w:rsid w:val="004435D0"/>
    <w:rsid w:val="004439D1"/>
    <w:rsid w:val="00451C0B"/>
    <w:rsid w:val="00473F83"/>
    <w:rsid w:val="004922D1"/>
    <w:rsid w:val="0049262A"/>
    <w:rsid w:val="0049749B"/>
    <w:rsid w:val="004A1CAE"/>
    <w:rsid w:val="004A1F28"/>
    <w:rsid w:val="004C369E"/>
    <w:rsid w:val="004C7890"/>
    <w:rsid w:val="004D03F4"/>
    <w:rsid w:val="004D1AB2"/>
    <w:rsid w:val="004D58E3"/>
    <w:rsid w:val="004D59AB"/>
    <w:rsid w:val="004E21B3"/>
    <w:rsid w:val="004E574A"/>
    <w:rsid w:val="004E6055"/>
    <w:rsid w:val="00510589"/>
    <w:rsid w:val="00516A4D"/>
    <w:rsid w:val="005232AE"/>
    <w:rsid w:val="0053382C"/>
    <w:rsid w:val="00534AF8"/>
    <w:rsid w:val="0053642E"/>
    <w:rsid w:val="00542340"/>
    <w:rsid w:val="00544C87"/>
    <w:rsid w:val="00544F40"/>
    <w:rsid w:val="00571119"/>
    <w:rsid w:val="00587C57"/>
    <w:rsid w:val="005A1DB6"/>
    <w:rsid w:val="005B1478"/>
    <w:rsid w:val="005B1BCA"/>
    <w:rsid w:val="005B2C3E"/>
    <w:rsid w:val="005B5795"/>
    <w:rsid w:val="005D1AC8"/>
    <w:rsid w:val="005D43C3"/>
    <w:rsid w:val="00600738"/>
    <w:rsid w:val="00614E08"/>
    <w:rsid w:val="006212C0"/>
    <w:rsid w:val="00636007"/>
    <w:rsid w:val="00657E32"/>
    <w:rsid w:val="006741A3"/>
    <w:rsid w:val="00693C0D"/>
    <w:rsid w:val="00694496"/>
    <w:rsid w:val="006A15F7"/>
    <w:rsid w:val="006A6BCF"/>
    <w:rsid w:val="006B0028"/>
    <w:rsid w:val="006B4349"/>
    <w:rsid w:val="006B6B4B"/>
    <w:rsid w:val="006C3795"/>
    <w:rsid w:val="006E43D9"/>
    <w:rsid w:val="006E7F77"/>
    <w:rsid w:val="00703FFD"/>
    <w:rsid w:val="00714434"/>
    <w:rsid w:val="007170D1"/>
    <w:rsid w:val="00732D1C"/>
    <w:rsid w:val="00742EDD"/>
    <w:rsid w:val="007505F4"/>
    <w:rsid w:val="00756D96"/>
    <w:rsid w:val="00766153"/>
    <w:rsid w:val="00767A99"/>
    <w:rsid w:val="0078096C"/>
    <w:rsid w:val="00797B16"/>
    <w:rsid w:val="007A144A"/>
    <w:rsid w:val="007A6B3A"/>
    <w:rsid w:val="007B37AF"/>
    <w:rsid w:val="007D434C"/>
    <w:rsid w:val="007D7239"/>
    <w:rsid w:val="007E7EED"/>
    <w:rsid w:val="008012CE"/>
    <w:rsid w:val="00802013"/>
    <w:rsid w:val="00802606"/>
    <w:rsid w:val="008105EA"/>
    <w:rsid w:val="00815BB7"/>
    <w:rsid w:val="0081779D"/>
    <w:rsid w:val="00836A6D"/>
    <w:rsid w:val="008450CB"/>
    <w:rsid w:val="008476CA"/>
    <w:rsid w:val="00852673"/>
    <w:rsid w:val="008555B6"/>
    <w:rsid w:val="00856A36"/>
    <w:rsid w:val="00866D6A"/>
    <w:rsid w:val="008875E1"/>
    <w:rsid w:val="008A1883"/>
    <w:rsid w:val="008A2358"/>
    <w:rsid w:val="008A242F"/>
    <w:rsid w:val="008B4FF8"/>
    <w:rsid w:val="008C5B33"/>
    <w:rsid w:val="008C7251"/>
    <w:rsid w:val="008D4BB4"/>
    <w:rsid w:val="008D4F81"/>
    <w:rsid w:val="008E3291"/>
    <w:rsid w:val="008F2564"/>
    <w:rsid w:val="008F3CE5"/>
    <w:rsid w:val="008F4BD5"/>
    <w:rsid w:val="00911A58"/>
    <w:rsid w:val="00920056"/>
    <w:rsid w:val="00925743"/>
    <w:rsid w:val="009410C0"/>
    <w:rsid w:val="0094679B"/>
    <w:rsid w:val="009542B8"/>
    <w:rsid w:val="00956054"/>
    <w:rsid w:val="00963831"/>
    <w:rsid w:val="009710FD"/>
    <w:rsid w:val="00975788"/>
    <w:rsid w:val="00975FF6"/>
    <w:rsid w:val="009767F2"/>
    <w:rsid w:val="00976CA0"/>
    <w:rsid w:val="009912F0"/>
    <w:rsid w:val="009B780B"/>
    <w:rsid w:val="009D40B2"/>
    <w:rsid w:val="00A0002F"/>
    <w:rsid w:val="00A04A1C"/>
    <w:rsid w:val="00A060B2"/>
    <w:rsid w:val="00A15261"/>
    <w:rsid w:val="00A36005"/>
    <w:rsid w:val="00A371B8"/>
    <w:rsid w:val="00A373DC"/>
    <w:rsid w:val="00A408FE"/>
    <w:rsid w:val="00A55382"/>
    <w:rsid w:val="00A71E46"/>
    <w:rsid w:val="00A749DB"/>
    <w:rsid w:val="00A940C0"/>
    <w:rsid w:val="00AC3CD2"/>
    <w:rsid w:val="00AC52EA"/>
    <w:rsid w:val="00AC6723"/>
    <w:rsid w:val="00AD6342"/>
    <w:rsid w:val="00AF492D"/>
    <w:rsid w:val="00B01A87"/>
    <w:rsid w:val="00B01C9B"/>
    <w:rsid w:val="00B03250"/>
    <w:rsid w:val="00B21CBE"/>
    <w:rsid w:val="00B23333"/>
    <w:rsid w:val="00B545F9"/>
    <w:rsid w:val="00B56D9F"/>
    <w:rsid w:val="00B61F59"/>
    <w:rsid w:val="00B81B75"/>
    <w:rsid w:val="00B81E58"/>
    <w:rsid w:val="00B83874"/>
    <w:rsid w:val="00B908B0"/>
    <w:rsid w:val="00B95B0C"/>
    <w:rsid w:val="00BA3AC1"/>
    <w:rsid w:val="00BB1F1E"/>
    <w:rsid w:val="00BB7EF8"/>
    <w:rsid w:val="00BD5300"/>
    <w:rsid w:val="00BF209E"/>
    <w:rsid w:val="00BF44E7"/>
    <w:rsid w:val="00BF4F32"/>
    <w:rsid w:val="00BF5E7D"/>
    <w:rsid w:val="00C01760"/>
    <w:rsid w:val="00C05B4B"/>
    <w:rsid w:val="00C0774B"/>
    <w:rsid w:val="00C22194"/>
    <w:rsid w:val="00C26A56"/>
    <w:rsid w:val="00C26A9C"/>
    <w:rsid w:val="00C33DF7"/>
    <w:rsid w:val="00C51883"/>
    <w:rsid w:val="00C629A4"/>
    <w:rsid w:val="00C75592"/>
    <w:rsid w:val="00C76389"/>
    <w:rsid w:val="00C90AAC"/>
    <w:rsid w:val="00CC0CD4"/>
    <w:rsid w:val="00CC2DEA"/>
    <w:rsid w:val="00CC642A"/>
    <w:rsid w:val="00CD3A6F"/>
    <w:rsid w:val="00CE69CA"/>
    <w:rsid w:val="00CF02B8"/>
    <w:rsid w:val="00CF17DE"/>
    <w:rsid w:val="00CF4C59"/>
    <w:rsid w:val="00D2179C"/>
    <w:rsid w:val="00D34E16"/>
    <w:rsid w:val="00D37ABB"/>
    <w:rsid w:val="00D4472F"/>
    <w:rsid w:val="00D44E4A"/>
    <w:rsid w:val="00D4612A"/>
    <w:rsid w:val="00D46277"/>
    <w:rsid w:val="00D5626F"/>
    <w:rsid w:val="00D56DAF"/>
    <w:rsid w:val="00D65C9D"/>
    <w:rsid w:val="00D917D1"/>
    <w:rsid w:val="00DC2862"/>
    <w:rsid w:val="00DC3D0E"/>
    <w:rsid w:val="00DC7D64"/>
    <w:rsid w:val="00DD3862"/>
    <w:rsid w:val="00DF5F68"/>
    <w:rsid w:val="00E16265"/>
    <w:rsid w:val="00E27FF5"/>
    <w:rsid w:val="00E460F4"/>
    <w:rsid w:val="00E4662C"/>
    <w:rsid w:val="00E46E1F"/>
    <w:rsid w:val="00E477B1"/>
    <w:rsid w:val="00E51C2A"/>
    <w:rsid w:val="00E55535"/>
    <w:rsid w:val="00E5751A"/>
    <w:rsid w:val="00E81D55"/>
    <w:rsid w:val="00E8596B"/>
    <w:rsid w:val="00E933A1"/>
    <w:rsid w:val="00EC2F7F"/>
    <w:rsid w:val="00EC6078"/>
    <w:rsid w:val="00EC7A95"/>
    <w:rsid w:val="00ED71F4"/>
    <w:rsid w:val="00EF1FAE"/>
    <w:rsid w:val="00EF3617"/>
    <w:rsid w:val="00EF55B9"/>
    <w:rsid w:val="00F079A4"/>
    <w:rsid w:val="00F11941"/>
    <w:rsid w:val="00F144B5"/>
    <w:rsid w:val="00F21A26"/>
    <w:rsid w:val="00F25567"/>
    <w:rsid w:val="00F2782A"/>
    <w:rsid w:val="00F44499"/>
    <w:rsid w:val="00F60D6B"/>
    <w:rsid w:val="00F61659"/>
    <w:rsid w:val="00F752BA"/>
    <w:rsid w:val="00F82E34"/>
    <w:rsid w:val="00F8606A"/>
    <w:rsid w:val="00FA33B1"/>
    <w:rsid w:val="00FB412C"/>
    <w:rsid w:val="00FB77F8"/>
    <w:rsid w:val="00FC1C5B"/>
    <w:rsid w:val="00FC6634"/>
    <w:rsid w:val="00FD53C5"/>
    <w:rsid w:val="00FE193C"/>
    <w:rsid w:val="00FE4F44"/>
    <w:rsid w:val="00FF00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E0E42"/>
  <w15:docId w15:val="{4475BAAD-4686-4AE6-B19D-104623746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3642E"/>
    <w:pPr>
      <w:ind w:left="720"/>
      <w:contextualSpacing/>
    </w:pPr>
  </w:style>
  <w:style w:type="character" w:styleId="Hipercze">
    <w:name w:val="Hyperlink"/>
    <w:basedOn w:val="Domylnaczcionkaakapitu"/>
    <w:uiPriority w:val="99"/>
    <w:unhideWhenUsed/>
    <w:rsid w:val="007170D1"/>
    <w:rPr>
      <w:color w:val="0563C1" w:themeColor="hyperlink"/>
      <w:u w:val="single"/>
    </w:rPr>
  </w:style>
  <w:style w:type="character" w:styleId="Nierozpoznanawzmianka">
    <w:name w:val="Unresolved Mention"/>
    <w:basedOn w:val="Domylnaczcionkaakapitu"/>
    <w:uiPriority w:val="99"/>
    <w:semiHidden/>
    <w:unhideWhenUsed/>
    <w:rsid w:val="007170D1"/>
    <w:rPr>
      <w:color w:val="605E5C"/>
      <w:shd w:val="clear" w:color="auto" w:fill="E1DFDD"/>
    </w:rPr>
  </w:style>
  <w:style w:type="paragraph" w:styleId="Bibliografia">
    <w:name w:val="Bibliography"/>
    <w:basedOn w:val="Normalny"/>
    <w:next w:val="Normalny"/>
    <w:uiPriority w:val="37"/>
    <w:unhideWhenUsed/>
    <w:rsid w:val="00A55382"/>
    <w:pPr>
      <w:spacing w:after="0" w:line="480" w:lineRule="auto"/>
      <w:ind w:left="720" w:hanging="720"/>
    </w:pPr>
  </w:style>
  <w:style w:type="paragraph" w:styleId="Nagwek">
    <w:name w:val="header"/>
    <w:basedOn w:val="Normalny"/>
    <w:link w:val="NagwekZnak"/>
    <w:uiPriority w:val="99"/>
    <w:unhideWhenUsed/>
    <w:rsid w:val="00F1194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11941"/>
  </w:style>
  <w:style w:type="paragraph" w:styleId="Stopka">
    <w:name w:val="footer"/>
    <w:basedOn w:val="Normalny"/>
    <w:link w:val="StopkaZnak"/>
    <w:uiPriority w:val="99"/>
    <w:unhideWhenUsed/>
    <w:rsid w:val="00F1194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11941"/>
  </w:style>
  <w:style w:type="character" w:styleId="Tekstzastpczy">
    <w:name w:val="Placeholder Text"/>
    <w:basedOn w:val="Domylnaczcionkaakapitu"/>
    <w:uiPriority w:val="99"/>
    <w:semiHidden/>
    <w:rsid w:val="001F3916"/>
    <w:rPr>
      <w:color w:val="808080"/>
    </w:rPr>
  </w:style>
  <w:style w:type="paragraph" w:customStyle="1" w:styleId="Rab1">
    <w:name w:val="R_ab1"/>
    <w:next w:val="Normalny"/>
    <w:autoRedefine/>
    <w:qFormat/>
    <w:rsid w:val="000453E1"/>
    <w:pPr>
      <w:suppressAutoHyphens/>
      <w:spacing w:before="120" w:after="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0453E1"/>
    <w:pPr>
      <w:spacing w:before="60"/>
    </w:pPr>
  </w:style>
  <w:style w:type="paragraph" w:customStyle="1" w:styleId="Rafiliacja">
    <w:name w:val="R_afiliacja"/>
    <w:basedOn w:val="Normalny"/>
    <w:link w:val="RafiliacjaZnak"/>
    <w:qFormat/>
    <w:rsid w:val="000453E1"/>
    <w:pPr>
      <w:suppressAutoHyphens/>
      <w:spacing w:after="0" w:line="240" w:lineRule="auto"/>
      <w:jc w:val="center"/>
    </w:pPr>
    <w:rPr>
      <w:rFonts w:ascii="Times New Roman" w:hAnsi="Times New Roman" w:cs="Times New Roman"/>
      <w:i/>
      <w:kern w:val="2"/>
      <w:sz w:val="20"/>
      <w:szCs w:val="28"/>
      <w14:ligatures w14:val="standardContextual"/>
    </w:rPr>
  </w:style>
  <w:style w:type="character" w:customStyle="1" w:styleId="RafiliacjaZnak">
    <w:name w:val="R_afiliacja Znak"/>
    <w:basedOn w:val="Domylnaczcionkaakapitu"/>
    <w:link w:val="Rafiliacja"/>
    <w:rsid w:val="000453E1"/>
    <w:rPr>
      <w:rFonts w:ascii="Times New Roman" w:hAnsi="Times New Roman" w:cs="Times New Roman"/>
      <w:i/>
      <w:kern w:val="2"/>
      <w:sz w:val="20"/>
      <w:szCs w:val="28"/>
      <w14:ligatures w14:val="standardContextual"/>
    </w:rPr>
  </w:style>
  <w:style w:type="paragraph" w:customStyle="1" w:styleId="Rauco">
    <w:name w:val="R_au_co"/>
    <w:basedOn w:val="Rafiliacja"/>
    <w:autoRedefine/>
    <w:qFormat/>
    <w:rsid w:val="000453E1"/>
    <w:pPr>
      <w:spacing w:before="120"/>
    </w:pPr>
    <w:rPr>
      <w:lang w:val="en-GB"/>
    </w:rPr>
  </w:style>
  <w:style w:type="paragraph" w:customStyle="1" w:styleId="Rn1">
    <w:name w:val="R_n1"/>
    <w:basedOn w:val="Normalny"/>
    <w:link w:val="Rn1Znak"/>
    <w:qFormat/>
    <w:rsid w:val="000453E1"/>
    <w:pPr>
      <w:suppressAutoHyphens/>
      <w:spacing w:before="240" w:after="120" w:line="240" w:lineRule="auto"/>
      <w:jc w:val="both"/>
    </w:pPr>
    <w:rPr>
      <w:rFonts w:ascii="Times New Roman" w:hAnsi="Times New Roman"/>
      <w:b/>
      <w:kern w:val="2"/>
      <w:sz w:val="24"/>
      <w14:ligatures w14:val="standardContextual"/>
    </w:rPr>
  </w:style>
  <w:style w:type="character" w:customStyle="1" w:styleId="Rn1Znak">
    <w:name w:val="R_n1 Znak"/>
    <w:basedOn w:val="Domylnaczcionkaakapitu"/>
    <w:link w:val="Rn1"/>
    <w:rsid w:val="000453E1"/>
    <w:rPr>
      <w:rFonts w:ascii="Times New Roman" w:hAnsi="Times New Roman"/>
      <w:b/>
      <w:kern w:val="2"/>
      <w:sz w:val="24"/>
      <w14:ligatures w14:val="standardContextual"/>
    </w:rPr>
  </w:style>
  <w:style w:type="paragraph" w:customStyle="1" w:styleId="Rn2">
    <w:name w:val="R_n2"/>
    <w:basedOn w:val="Rn1"/>
    <w:link w:val="Rn2Znak"/>
    <w:qFormat/>
    <w:rsid w:val="000453E1"/>
    <w:pPr>
      <w:spacing w:before="120"/>
      <w:jc w:val="left"/>
    </w:pPr>
    <w:rPr>
      <w:sz w:val="22"/>
    </w:rPr>
  </w:style>
  <w:style w:type="character" w:customStyle="1" w:styleId="Rn2Znak">
    <w:name w:val="R_n2 Znak"/>
    <w:link w:val="Rn2"/>
    <w:rsid w:val="000453E1"/>
    <w:rPr>
      <w:rFonts w:ascii="Times New Roman" w:hAnsi="Times New Roman"/>
      <w:b/>
      <w:kern w:val="2"/>
      <w14:ligatures w14:val="standardContextual"/>
    </w:rPr>
  </w:style>
  <w:style w:type="paragraph" w:customStyle="1" w:styleId="Rtytu">
    <w:name w:val="R_tytuł"/>
    <w:basedOn w:val="Rn2"/>
    <w:link w:val="RtytuZnak"/>
    <w:autoRedefine/>
    <w:qFormat/>
    <w:rsid w:val="000453E1"/>
    <w:pPr>
      <w:spacing w:before="240" w:after="0"/>
      <w:jc w:val="center"/>
    </w:pPr>
    <w:rPr>
      <w:sz w:val="24"/>
      <w:szCs w:val="28"/>
    </w:rPr>
  </w:style>
  <w:style w:type="character" w:customStyle="1" w:styleId="RtytuZnak">
    <w:name w:val="R_tytuł Znak"/>
    <w:basedOn w:val="Rn2Znak"/>
    <w:link w:val="Rtytu"/>
    <w:rsid w:val="000453E1"/>
    <w:rPr>
      <w:rFonts w:ascii="Times New Roman" w:hAnsi="Times New Roman"/>
      <w:b/>
      <w:kern w:val="2"/>
      <w:sz w:val="24"/>
      <w:szCs w:val="28"/>
      <w14:ligatures w14:val="standardContextual"/>
    </w:rPr>
  </w:style>
  <w:style w:type="paragraph" w:customStyle="1" w:styleId="Rautor">
    <w:name w:val="R_autor"/>
    <w:basedOn w:val="Rtytu"/>
    <w:link w:val="RautorZnak"/>
    <w:autoRedefine/>
    <w:qFormat/>
    <w:rsid w:val="000453E1"/>
    <w:pPr>
      <w:spacing w:before="120"/>
    </w:pPr>
    <w:rPr>
      <w:rFonts w:eastAsia="Calibri" w:cs="Times New Roman"/>
      <w:b w:val="0"/>
      <w:i/>
    </w:rPr>
  </w:style>
  <w:style w:type="character" w:customStyle="1" w:styleId="RautorZnak">
    <w:name w:val="R_autor Znak"/>
    <w:link w:val="Rautor"/>
    <w:rsid w:val="000453E1"/>
    <w:rPr>
      <w:rFonts w:ascii="Times New Roman" w:eastAsia="Calibri" w:hAnsi="Times New Roman" w:cs="Times New Roman"/>
      <w:i/>
      <w:kern w:val="2"/>
      <w:sz w:val="24"/>
      <w:szCs w:val="28"/>
      <w14:ligatures w14:val="standardContextual"/>
    </w:rPr>
  </w:style>
  <w:style w:type="paragraph" w:customStyle="1" w:styleId="Rlit">
    <w:name w:val="R_lit"/>
    <w:basedOn w:val="Normalny"/>
    <w:link w:val="RlitZnak"/>
    <w:qFormat/>
    <w:rsid w:val="000453E1"/>
    <w:pPr>
      <w:spacing w:after="0" w:line="240" w:lineRule="auto"/>
      <w:ind w:left="425" w:hanging="425"/>
      <w:jc w:val="both"/>
    </w:pPr>
    <w:rPr>
      <w:rFonts w:ascii="Times New Roman" w:eastAsia="Times New Roman" w:hAnsi="Times New Roman" w:cs="Times New Roman"/>
      <w:kern w:val="2"/>
      <w:sz w:val="20"/>
      <w:szCs w:val="20"/>
      <w:lang w:val="en-US" w:eastAsia="pl-PL"/>
      <w14:ligatures w14:val="standardContextual"/>
    </w:rPr>
  </w:style>
  <w:style w:type="character" w:customStyle="1" w:styleId="RlitZnak">
    <w:name w:val="R_lit Znak"/>
    <w:basedOn w:val="Domylnaczcionkaakapitu"/>
    <w:link w:val="Rlit"/>
    <w:rsid w:val="000453E1"/>
    <w:rPr>
      <w:rFonts w:ascii="Times New Roman" w:eastAsia="Times New Roman" w:hAnsi="Times New Roman" w:cs="Times New Roman"/>
      <w:kern w:val="2"/>
      <w:sz w:val="20"/>
      <w:szCs w:val="20"/>
      <w:lang w:val="en-US" w:eastAsia="pl-PL"/>
      <w14:ligatures w14:val="standardContextual"/>
    </w:rPr>
  </w:style>
  <w:style w:type="paragraph" w:customStyle="1" w:styleId="Rtab">
    <w:name w:val="R_tab"/>
    <w:basedOn w:val="Normalny"/>
    <w:link w:val="RtabZnak"/>
    <w:qFormat/>
    <w:rsid w:val="000453E1"/>
    <w:pPr>
      <w:suppressAutoHyphens/>
      <w:spacing w:after="120" w:line="240" w:lineRule="auto"/>
    </w:pPr>
    <w:rPr>
      <w:rFonts w:ascii="Times New Roman" w:hAnsi="Times New Roman"/>
      <w:kern w:val="2"/>
      <w:sz w:val="20"/>
      <w14:ligatures w14:val="standardContextual"/>
    </w:rPr>
  </w:style>
  <w:style w:type="character" w:customStyle="1" w:styleId="RtabZnak">
    <w:name w:val="R_tab Znak"/>
    <w:basedOn w:val="Domylnaczcionkaakapitu"/>
    <w:link w:val="Rtab"/>
    <w:rsid w:val="000453E1"/>
    <w:rPr>
      <w:rFonts w:ascii="Times New Roman" w:hAnsi="Times New Roman"/>
      <w:kern w:val="2"/>
      <w:sz w:val="20"/>
      <w14:ligatures w14:val="standardContextual"/>
    </w:rPr>
  </w:style>
  <w:style w:type="paragraph" w:customStyle="1" w:styleId="Rn3">
    <w:name w:val="R_n3"/>
    <w:basedOn w:val="Rtab"/>
    <w:link w:val="Rn3Znak"/>
    <w:qFormat/>
    <w:rsid w:val="000453E1"/>
    <w:pPr>
      <w:spacing w:before="120"/>
      <w:jc w:val="both"/>
    </w:pPr>
    <w:rPr>
      <w:i/>
    </w:rPr>
  </w:style>
  <w:style w:type="character" w:customStyle="1" w:styleId="Rn3Znak">
    <w:name w:val="R_n3 Znak"/>
    <w:basedOn w:val="RtabZnak"/>
    <w:link w:val="Rn3"/>
    <w:rsid w:val="000453E1"/>
    <w:rPr>
      <w:rFonts w:ascii="Times New Roman" w:hAnsi="Times New Roman"/>
      <w:i/>
      <w:kern w:val="2"/>
      <w:sz w:val="20"/>
      <w14:ligatures w14:val="standardContextual"/>
    </w:rPr>
  </w:style>
  <w:style w:type="paragraph" w:customStyle="1" w:styleId="Rrys">
    <w:name w:val="R_rys"/>
    <w:basedOn w:val="Rafiliacja"/>
    <w:link w:val="RrysZnak"/>
    <w:qFormat/>
    <w:rsid w:val="000453E1"/>
    <w:pPr>
      <w:spacing w:before="120"/>
      <w:jc w:val="left"/>
    </w:pPr>
    <w:rPr>
      <w:i w:val="0"/>
    </w:rPr>
  </w:style>
  <w:style w:type="character" w:customStyle="1" w:styleId="RrysZnak">
    <w:name w:val="R_rys Znak"/>
    <w:basedOn w:val="RafiliacjaZnak"/>
    <w:link w:val="Rrys"/>
    <w:rsid w:val="000453E1"/>
    <w:rPr>
      <w:rFonts w:ascii="Times New Roman" w:hAnsi="Times New Roman" w:cs="Times New Roman"/>
      <w:i w:val="0"/>
      <w:kern w:val="2"/>
      <w:sz w:val="20"/>
      <w:szCs w:val="28"/>
      <w14:ligatures w14:val="standardContextual"/>
    </w:rPr>
  </w:style>
  <w:style w:type="paragraph" w:customStyle="1" w:styleId="MDPI22heading2">
    <w:name w:val="MDPI_2.2_heading2"/>
    <w:rsid w:val="004439D1"/>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table" w:styleId="Tabela-Siatka">
    <w:name w:val="Table Grid"/>
    <w:basedOn w:val="Standardowy"/>
    <w:uiPriority w:val="59"/>
    <w:rsid w:val="004439D1"/>
    <w:pPr>
      <w:spacing w:after="0" w:line="260" w:lineRule="atLeast"/>
      <w:jc w:val="both"/>
    </w:pPr>
    <w:rPr>
      <w:rFonts w:ascii="Palatino Linotype" w:eastAsia="SimSun" w:hAnsi="Palatino Linotype" w:cs="Times New Roman"/>
      <w:color w:val="000000"/>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1text">
    <w:name w:val="MDPI_3.1_text"/>
    <w:rsid w:val="004439D1"/>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51figurecaption">
    <w:name w:val="MDPI_5.1_figure_caption"/>
    <w:rsid w:val="004439D1"/>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rsid w:val="004439D1"/>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1tablecaption">
    <w:name w:val="MDPI_4.1_table_caption"/>
    <w:rsid w:val="00694496"/>
    <w:pPr>
      <w:adjustRightInd w:val="0"/>
      <w:snapToGrid w:val="0"/>
      <w:spacing w:before="240" w:after="120" w:line="228" w:lineRule="auto"/>
      <w:ind w:left="2608"/>
      <w:jc w:val="both"/>
    </w:pPr>
    <w:rPr>
      <w:rFonts w:ascii="Palatino Linotype" w:eastAsia="Times New Roman" w:hAnsi="Palatino Linotype" w:cs="Cordia New"/>
      <w:color w:val="000000"/>
      <w:sz w:val="18"/>
      <w:lang w:val="en-US" w:eastAsia="de-DE" w:bidi="en-US"/>
    </w:rPr>
  </w:style>
  <w:style w:type="paragraph" w:customStyle="1" w:styleId="MDPI42tablebody">
    <w:name w:val="MDPI_4.2_table_body"/>
    <w:rsid w:val="00694496"/>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3aequationnumber">
    <w:name w:val="MDPI_3.a_equation_number"/>
    <w:rsid w:val="002C4DF0"/>
    <w:pPr>
      <w:spacing w:before="120" w:after="120" w:line="240" w:lineRule="auto"/>
      <w:jc w:val="right"/>
    </w:pPr>
    <w:rPr>
      <w:rFonts w:ascii="Palatino Linotype" w:eastAsia="Times New Roman" w:hAnsi="Palatino Linotype" w:cs="Times New Roman"/>
      <w:snapToGrid w:val="0"/>
      <w:color w:val="000000"/>
      <w:sz w:val="20"/>
      <w:lang w:val="en-US" w:eastAsia="de-DE" w:bidi="en-US"/>
    </w:rPr>
  </w:style>
  <w:style w:type="paragraph" w:customStyle="1" w:styleId="MDPI43tablefooter">
    <w:name w:val="MDPI_4.3_table_footer"/>
    <w:next w:val="MDPI31text"/>
    <w:rsid w:val="0006205A"/>
    <w:pPr>
      <w:adjustRightInd w:val="0"/>
      <w:snapToGrid w:val="0"/>
      <w:spacing w:after="0" w:line="228" w:lineRule="auto"/>
      <w:ind w:left="2608"/>
      <w:jc w:val="both"/>
    </w:pPr>
    <w:rPr>
      <w:rFonts w:ascii="Palatino Linotype" w:eastAsia="Times New Roman" w:hAnsi="Palatino Linotype" w:cs="Cordia New"/>
      <w:color w:val="000000"/>
      <w:sz w:val="18"/>
      <w:lang w:val="en-US" w:eastAsia="de-DE" w:bidi="en-US"/>
    </w:rPr>
  </w:style>
  <w:style w:type="paragraph" w:customStyle="1" w:styleId="MDPI21heading1">
    <w:name w:val="MDPI_2.1_heading1"/>
    <w:rsid w:val="0006205A"/>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MDPI38bullet">
    <w:name w:val="MDPI_3.8_bullet"/>
    <w:rsid w:val="00802013"/>
    <w:pPr>
      <w:numPr>
        <w:numId w:val="2"/>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93451">
      <w:bodyDiv w:val="1"/>
      <w:marLeft w:val="0"/>
      <w:marRight w:val="0"/>
      <w:marTop w:val="0"/>
      <w:marBottom w:val="0"/>
      <w:divBdr>
        <w:top w:val="none" w:sz="0" w:space="0" w:color="auto"/>
        <w:left w:val="none" w:sz="0" w:space="0" w:color="auto"/>
        <w:bottom w:val="none" w:sz="0" w:space="0" w:color="auto"/>
        <w:right w:val="none" w:sz="0" w:space="0" w:color="auto"/>
      </w:divBdr>
      <w:divsChild>
        <w:div w:id="281153671">
          <w:marLeft w:val="0"/>
          <w:marRight w:val="0"/>
          <w:marTop w:val="0"/>
          <w:marBottom w:val="0"/>
          <w:divBdr>
            <w:top w:val="none" w:sz="0" w:space="0" w:color="auto"/>
            <w:left w:val="none" w:sz="0" w:space="0" w:color="auto"/>
            <w:bottom w:val="none" w:sz="0" w:space="0" w:color="auto"/>
            <w:right w:val="none" w:sz="0" w:space="0" w:color="auto"/>
          </w:divBdr>
          <w:divsChild>
            <w:div w:id="327561366">
              <w:marLeft w:val="0"/>
              <w:marRight w:val="0"/>
              <w:marTop w:val="100"/>
              <w:marBottom w:val="100"/>
              <w:divBdr>
                <w:top w:val="none" w:sz="0" w:space="0" w:color="auto"/>
                <w:left w:val="none" w:sz="0" w:space="0" w:color="auto"/>
                <w:bottom w:val="none" w:sz="0" w:space="0" w:color="auto"/>
                <w:right w:val="none" w:sz="0" w:space="0" w:color="auto"/>
              </w:divBdr>
              <w:divsChild>
                <w:div w:id="53346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87330">
          <w:marLeft w:val="0"/>
          <w:marRight w:val="0"/>
          <w:marTop w:val="0"/>
          <w:marBottom w:val="0"/>
          <w:divBdr>
            <w:top w:val="none" w:sz="0" w:space="0" w:color="auto"/>
            <w:left w:val="none" w:sz="0" w:space="0" w:color="auto"/>
            <w:bottom w:val="none" w:sz="0" w:space="0" w:color="auto"/>
            <w:right w:val="none" w:sz="0" w:space="0" w:color="auto"/>
          </w:divBdr>
        </w:div>
        <w:div w:id="1908028366">
          <w:marLeft w:val="0"/>
          <w:marRight w:val="0"/>
          <w:marTop w:val="0"/>
          <w:marBottom w:val="120"/>
          <w:divBdr>
            <w:top w:val="none" w:sz="0" w:space="0" w:color="auto"/>
            <w:left w:val="none" w:sz="0" w:space="0" w:color="auto"/>
            <w:bottom w:val="none" w:sz="0" w:space="0" w:color="auto"/>
            <w:right w:val="none" w:sz="0" w:space="0" w:color="auto"/>
          </w:divBdr>
          <w:divsChild>
            <w:div w:id="28142035">
              <w:marLeft w:val="0"/>
              <w:marRight w:val="0"/>
              <w:marTop w:val="0"/>
              <w:marBottom w:val="0"/>
              <w:divBdr>
                <w:top w:val="none" w:sz="0" w:space="0" w:color="auto"/>
                <w:left w:val="none" w:sz="0" w:space="0" w:color="auto"/>
                <w:bottom w:val="none" w:sz="0" w:space="0" w:color="auto"/>
                <w:right w:val="none" w:sz="0" w:space="0" w:color="auto"/>
              </w:divBdr>
              <w:divsChild>
                <w:div w:id="1592008603">
                  <w:marLeft w:val="0"/>
                  <w:marRight w:val="0"/>
                  <w:marTop w:val="0"/>
                  <w:marBottom w:val="0"/>
                  <w:divBdr>
                    <w:top w:val="none" w:sz="0" w:space="0" w:color="auto"/>
                    <w:left w:val="none" w:sz="0" w:space="0" w:color="auto"/>
                    <w:bottom w:val="none" w:sz="0" w:space="0" w:color="auto"/>
                    <w:right w:val="none" w:sz="0" w:space="0" w:color="auto"/>
                  </w:divBdr>
                  <w:divsChild>
                    <w:div w:id="20347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5516">
      <w:bodyDiv w:val="1"/>
      <w:marLeft w:val="0"/>
      <w:marRight w:val="0"/>
      <w:marTop w:val="0"/>
      <w:marBottom w:val="0"/>
      <w:divBdr>
        <w:top w:val="none" w:sz="0" w:space="0" w:color="auto"/>
        <w:left w:val="none" w:sz="0" w:space="0" w:color="auto"/>
        <w:bottom w:val="none" w:sz="0" w:space="0" w:color="auto"/>
        <w:right w:val="none" w:sz="0" w:space="0" w:color="auto"/>
      </w:divBdr>
    </w:div>
    <w:div w:id="150145924">
      <w:bodyDiv w:val="1"/>
      <w:marLeft w:val="0"/>
      <w:marRight w:val="0"/>
      <w:marTop w:val="0"/>
      <w:marBottom w:val="0"/>
      <w:divBdr>
        <w:top w:val="none" w:sz="0" w:space="0" w:color="auto"/>
        <w:left w:val="none" w:sz="0" w:space="0" w:color="auto"/>
        <w:bottom w:val="none" w:sz="0" w:space="0" w:color="auto"/>
        <w:right w:val="none" w:sz="0" w:space="0" w:color="auto"/>
      </w:divBdr>
      <w:divsChild>
        <w:div w:id="579564821">
          <w:marLeft w:val="0"/>
          <w:marRight w:val="0"/>
          <w:marTop w:val="0"/>
          <w:marBottom w:val="0"/>
          <w:divBdr>
            <w:top w:val="none" w:sz="0" w:space="0" w:color="auto"/>
            <w:left w:val="none" w:sz="0" w:space="0" w:color="auto"/>
            <w:bottom w:val="none" w:sz="0" w:space="0" w:color="auto"/>
            <w:right w:val="none" w:sz="0" w:space="0" w:color="auto"/>
          </w:divBdr>
          <w:divsChild>
            <w:div w:id="1754428712">
              <w:marLeft w:val="0"/>
              <w:marRight w:val="0"/>
              <w:marTop w:val="0"/>
              <w:marBottom w:val="0"/>
              <w:divBdr>
                <w:top w:val="none" w:sz="0" w:space="0" w:color="auto"/>
                <w:left w:val="none" w:sz="0" w:space="0" w:color="auto"/>
                <w:bottom w:val="none" w:sz="0" w:space="0" w:color="auto"/>
                <w:right w:val="none" w:sz="0" w:space="0" w:color="auto"/>
              </w:divBdr>
            </w:div>
            <w:div w:id="818882723">
              <w:marLeft w:val="0"/>
              <w:marRight w:val="0"/>
              <w:marTop w:val="0"/>
              <w:marBottom w:val="0"/>
              <w:divBdr>
                <w:top w:val="none" w:sz="0" w:space="0" w:color="auto"/>
                <w:left w:val="none" w:sz="0" w:space="0" w:color="auto"/>
                <w:bottom w:val="none" w:sz="0" w:space="0" w:color="auto"/>
                <w:right w:val="none" w:sz="0" w:space="0" w:color="auto"/>
              </w:divBdr>
            </w:div>
            <w:div w:id="2083983419">
              <w:marLeft w:val="0"/>
              <w:marRight w:val="0"/>
              <w:marTop w:val="0"/>
              <w:marBottom w:val="0"/>
              <w:divBdr>
                <w:top w:val="none" w:sz="0" w:space="0" w:color="auto"/>
                <w:left w:val="none" w:sz="0" w:space="0" w:color="auto"/>
                <w:bottom w:val="none" w:sz="0" w:space="0" w:color="auto"/>
                <w:right w:val="none" w:sz="0" w:space="0" w:color="auto"/>
              </w:divBdr>
            </w:div>
            <w:div w:id="1004895462">
              <w:marLeft w:val="0"/>
              <w:marRight w:val="0"/>
              <w:marTop w:val="0"/>
              <w:marBottom w:val="0"/>
              <w:divBdr>
                <w:top w:val="none" w:sz="0" w:space="0" w:color="auto"/>
                <w:left w:val="none" w:sz="0" w:space="0" w:color="auto"/>
                <w:bottom w:val="none" w:sz="0" w:space="0" w:color="auto"/>
                <w:right w:val="none" w:sz="0" w:space="0" w:color="auto"/>
              </w:divBdr>
            </w:div>
          </w:divsChild>
        </w:div>
        <w:div w:id="597297097">
          <w:marLeft w:val="0"/>
          <w:marRight w:val="0"/>
          <w:marTop w:val="75"/>
          <w:marBottom w:val="225"/>
          <w:divBdr>
            <w:top w:val="none" w:sz="0" w:space="0" w:color="auto"/>
            <w:left w:val="none" w:sz="0" w:space="0" w:color="auto"/>
            <w:bottom w:val="none" w:sz="0" w:space="0" w:color="auto"/>
            <w:right w:val="none" w:sz="0" w:space="0" w:color="auto"/>
          </w:divBdr>
          <w:divsChild>
            <w:div w:id="1268585247">
              <w:marLeft w:val="0"/>
              <w:marRight w:val="0"/>
              <w:marTop w:val="0"/>
              <w:marBottom w:val="0"/>
              <w:divBdr>
                <w:top w:val="none" w:sz="0" w:space="0" w:color="auto"/>
                <w:left w:val="none" w:sz="0" w:space="0" w:color="auto"/>
                <w:bottom w:val="none" w:sz="0" w:space="0" w:color="auto"/>
                <w:right w:val="none" w:sz="0" w:space="0" w:color="auto"/>
              </w:divBdr>
              <w:divsChild>
                <w:div w:id="541283694">
                  <w:marLeft w:val="0"/>
                  <w:marRight w:val="0"/>
                  <w:marTop w:val="0"/>
                  <w:marBottom w:val="0"/>
                  <w:divBdr>
                    <w:top w:val="none" w:sz="0" w:space="0" w:color="auto"/>
                    <w:left w:val="none" w:sz="0" w:space="0" w:color="auto"/>
                    <w:bottom w:val="none" w:sz="0" w:space="0" w:color="auto"/>
                    <w:right w:val="none" w:sz="0" w:space="0" w:color="auto"/>
                  </w:divBdr>
                  <w:divsChild>
                    <w:div w:id="1649630186">
                      <w:marLeft w:val="0"/>
                      <w:marRight w:val="0"/>
                      <w:marTop w:val="0"/>
                      <w:marBottom w:val="0"/>
                      <w:divBdr>
                        <w:top w:val="none" w:sz="0" w:space="0" w:color="auto"/>
                        <w:left w:val="none" w:sz="0" w:space="0" w:color="auto"/>
                        <w:bottom w:val="none" w:sz="0" w:space="0" w:color="auto"/>
                        <w:right w:val="none" w:sz="0" w:space="0" w:color="auto"/>
                      </w:divBdr>
                    </w:div>
                    <w:div w:id="1077094767">
                      <w:marLeft w:val="195"/>
                      <w:marRight w:val="0"/>
                      <w:marTop w:val="0"/>
                      <w:marBottom w:val="0"/>
                      <w:divBdr>
                        <w:top w:val="none" w:sz="0" w:space="0" w:color="auto"/>
                        <w:left w:val="none" w:sz="0" w:space="0" w:color="auto"/>
                        <w:bottom w:val="none" w:sz="0" w:space="0" w:color="auto"/>
                        <w:right w:val="none" w:sz="0" w:space="0" w:color="auto"/>
                      </w:divBdr>
                    </w:div>
                  </w:divsChild>
                </w:div>
                <w:div w:id="183717138">
                  <w:marLeft w:val="0"/>
                  <w:marRight w:val="0"/>
                  <w:marTop w:val="0"/>
                  <w:marBottom w:val="0"/>
                  <w:divBdr>
                    <w:top w:val="none" w:sz="0" w:space="0" w:color="auto"/>
                    <w:left w:val="none" w:sz="0" w:space="0" w:color="auto"/>
                    <w:bottom w:val="none" w:sz="0" w:space="0" w:color="auto"/>
                    <w:right w:val="none" w:sz="0" w:space="0" w:color="auto"/>
                  </w:divBdr>
                  <w:divsChild>
                    <w:div w:id="2032561409">
                      <w:marLeft w:val="0"/>
                      <w:marRight w:val="0"/>
                      <w:marTop w:val="0"/>
                      <w:marBottom w:val="0"/>
                      <w:divBdr>
                        <w:top w:val="none" w:sz="0" w:space="0" w:color="auto"/>
                        <w:left w:val="none" w:sz="0" w:space="0" w:color="auto"/>
                        <w:bottom w:val="none" w:sz="0" w:space="0" w:color="auto"/>
                        <w:right w:val="none" w:sz="0" w:space="0" w:color="auto"/>
                      </w:divBdr>
                    </w:div>
                    <w:div w:id="1859156487">
                      <w:marLeft w:val="195"/>
                      <w:marRight w:val="0"/>
                      <w:marTop w:val="0"/>
                      <w:marBottom w:val="0"/>
                      <w:divBdr>
                        <w:top w:val="none" w:sz="0" w:space="0" w:color="auto"/>
                        <w:left w:val="none" w:sz="0" w:space="0" w:color="auto"/>
                        <w:bottom w:val="none" w:sz="0" w:space="0" w:color="auto"/>
                        <w:right w:val="none" w:sz="0" w:space="0" w:color="auto"/>
                      </w:divBdr>
                    </w:div>
                  </w:divsChild>
                </w:div>
                <w:div w:id="1070422145">
                  <w:marLeft w:val="0"/>
                  <w:marRight w:val="0"/>
                  <w:marTop w:val="0"/>
                  <w:marBottom w:val="0"/>
                  <w:divBdr>
                    <w:top w:val="none" w:sz="0" w:space="0" w:color="auto"/>
                    <w:left w:val="none" w:sz="0" w:space="0" w:color="auto"/>
                    <w:bottom w:val="none" w:sz="0" w:space="0" w:color="auto"/>
                    <w:right w:val="none" w:sz="0" w:space="0" w:color="auto"/>
                  </w:divBdr>
                  <w:divsChild>
                    <w:div w:id="1227957524">
                      <w:marLeft w:val="0"/>
                      <w:marRight w:val="0"/>
                      <w:marTop w:val="0"/>
                      <w:marBottom w:val="0"/>
                      <w:divBdr>
                        <w:top w:val="none" w:sz="0" w:space="0" w:color="auto"/>
                        <w:left w:val="none" w:sz="0" w:space="0" w:color="auto"/>
                        <w:bottom w:val="none" w:sz="0" w:space="0" w:color="auto"/>
                        <w:right w:val="none" w:sz="0" w:space="0" w:color="auto"/>
                      </w:divBdr>
                    </w:div>
                    <w:div w:id="151407536">
                      <w:marLeft w:val="195"/>
                      <w:marRight w:val="0"/>
                      <w:marTop w:val="0"/>
                      <w:marBottom w:val="0"/>
                      <w:divBdr>
                        <w:top w:val="none" w:sz="0" w:space="0" w:color="auto"/>
                        <w:left w:val="none" w:sz="0" w:space="0" w:color="auto"/>
                        <w:bottom w:val="none" w:sz="0" w:space="0" w:color="auto"/>
                        <w:right w:val="none" w:sz="0" w:space="0" w:color="auto"/>
                      </w:divBdr>
                    </w:div>
                  </w:divsChild>
                </w:div>
                <w:div w:id="152529769">
                  <w:marLeft w:val="0"/>
                  <w:marRight w:val="0"/>
                  <w:marTop w:val="0"/>
                  <w:marBottom w:val="0"/>
                  <w:divBdr>
                    <w:top w:val="none" w:sz="0" w:space="0" w:color="auto"/>
                    <w:left w:val="none" w:sz="0" w:space="0" w:color="auto"/>
                    <w:bottom w:val="none" w:sz="0" w:space="0" w:color="auto"/>
                    <w:right w:val="none" w:sz="0" w:space="0" w:color="auto"/>
                  </w:divBdr>
                  <w:divsChild>
                    <w:div w:id="1857886300">
                      <w:marLeft w:val="0"/>
                      <w:marRight w:val="0"/>
                      <w:marTop w:val="0"/>
                      <w:marBottom w:val="0"/>
                      <w:divBdr>
                        <w:top w:val="none" w:sz="0" w:space="0" w:color="auto"/>
                        <w:left w:val="none" w:sz="0" w:space="0" w:color="auto"/>
                        <w:bottom w:val="none" w:sz="0" w:space="0" w:color="auto"/>
                        <w:right w:val="none" w:sz="0" w:space="0" w:color="auto"/>
                      </w:divBdr>
                    </w:div>
                    <w:div w:id="513304336">
                      <w:marLeft w:val="195"/>
                      <w:marRight w:val="0"/>
                      <w:marTop w:val="0"/>
                      <w:marBottom w:val="0"/>
                      <w:divBdr>
                        <w:top w:val="none" w:sz="0" w:space="0" w:color="auto"/>
                        <w:left w:val="none" w:sz="0" w:space="0" w:color="auto"/>
                        <w:bottom w:val="none" w:sz="0" w:space="0" w:color="auto"/>
                        <w:right w:val="none" w:sz="0" w:space="0" w:color="auto"/>
                      </w:divBdr>
                    </w:div>
                  </w:divsChild>
                </w:div>
                <w:div w:id="682895792">
                  <w:marLeft w:val="0"/>
                  <w:marRight w:val="0"/>
                  <w:marTop w:val="0"/>
                  <w:marBottom w:val="0"/>
                  <w:divBdr>
                    <w:top w:val="none" w:sz="0" w:space="0" w:color="auto"/>
                    <w:left w:val="none" w:sz="0" w:space="0" w:color="auto"/>
                    <w:bottom w:val="none" w:sz="0" w:space="0" w:color="auto"/>
                    <w:right w:val="none" w:sz="0" w:space="0" w:color="auto"/>
                  </w:divBdr>
                  <w:divsChild>
                    <w:div w:id="967777338">
                      <w:marLeft w:val="0"/>
                      <w:marRight w:val="0"/>
                      <w:marTop w:val="0"/>
                      <w:marBottom w:val="0"/>
                      <w:divBdr>
                        <w:top w:val="none" w:sz="0" w:space="0" w:color="auto"/>
                        <w:left w:val="none" w:sz="0" w:space="0" w:color="auto"/>
                        <w:bottom w:val="none" w:sz="0" w:space="0" w:color="auto"/>
                        <w:right w:val="none" w:sz="0" w:space="0" w:color="auto"/>
                      </w:divBdr>
                    </w:div>
                    <w:div w:id="1830174742">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13398">
          <w:marLeft w:val="0"/>
          <w:marRight w:val="0"/>
          <w:marTop w:val="0"/>
          <w:marBottom w:val="150"/>
          <w:divBdr>
            <w:top w:val="none" w:sz="0" w:space="0" w:color="auto"/>
            <w:left w:val="none" w:sz="0" w:space="0" w:color="auto"/>
            <w:bottom w:val="none" w:sz="0" w:space="0" w:color="auto"/>
            <w:right w:val="none" w:sz="0" w:space="0" w:color="auto"/>
          </w:divBdr>
        </w:div>
        <w:div w:id="421528720">
          <w:marLeft w:val="0"/>
          <w:marRight w:val="0"/>
          <w:marTop w:val="0"/>
          <w:marBottom w:val="0"/>
          <w:divBdr>
            <w:top w:val="none" w:sz="0" w:space="0" w:color="auto"/>
            <w:left w:val="none" w:sz="0" w:space="0" w:color="auto"/>
            <w:bottom w:val="none" w:sz="0" w:space="0" w:color="auto"/>
            <w:right w:val="none" w:sz="0" w:space="0" w:color="auto"/>
          </w:divBdr>
        </w:div>
      </w:divsChild>
    </w:div>
    <w:div w:id="237714681">
      <w:bodyDiv w:val="1"/>
      <w:marLeft w:val="0"/>
      <w:marRight w:val="0"/>
      <w:marTop w:val="0"/>
      <w:marBottom w:val="0"/>
      <w:divBdr>
        <w:top w:val="none" w:sz="0" w:space="0" w:color="auto"/>
        <w:left w:val="none" w:sz="0" w:space="0" w:color="auto"/>
        <w:bottom w:val="none" w:sz="0" w:space="0" w:color="auto"/>
        <w:right w:val="none" w:sz="0" w:space="0" w:color="auto"/>
      </w:divBdr>
      <w:divsChild>
        <w:div w:id="1078400843">
          <w:marLeft w:val="0"/>
          <w:marRight w:val="0"/>
          <w:marTop w:val="0"/>
          <w:marBottom w:val="0"/>
          <w:divBdr>
            <w:top w:val="none" w:sz="0" w:space="0" w:color="auto"/>
            <w:left w:val="none" w:sz="0" w:space="0" w:color="auto"/>
            <w:bottom w:val="none" w:sz="0" w:space="0" w:color="auto"/>
            <w:right w:val="none" w:sz="0" w:space="0" w:color="auto"/>
          </w:divBdr>
          <w:divsChild>
            <w:div w:id="268126915">
              <w:marLeft w:val="0"/>
              <w:marRight w:val="0"/>
              <w:marTop w:val="100"/>
              <w:marBottom w:val="100"/>
              <w:divBdr>
                <w:top w:val="none" w:sz="0" w:space="0" w:color="auto"/>
                <w:left w:val="none" w:sz="0" w:space="0" w:color="auto"/>
                <w:bottom w:val="none" w:sz="0" w:space="0" w:color="auto"/>
                <w:right w:val="none" w:sz="0" w:space="0" w:color="auto"/>
              </w:divBdr>
              <w:divsChild>
                <w:div w:id="16308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2459">
          <w:marLeft w:val="0"/>
          <w:marRight w:val="0"/>
          <w:marTop w:val="0"/>
          <w:marBottom w:val="120"/>
          <w:divBdr>
            <w:top w:val="none" w:sz="0" w:space="0" w:color="auto"/>
            <w:left w:val="none" w:sz="0" w:space="0" w:color="auto"/>
            <w:bottom w:val="none" w:sz="0" w:space="0" w:color="auto"/>
            <w:right w:val="none" w:sz="0" w:space="0" w:color="auto"/>
          </w:divBdr>
          <w:divsChild>
            <w:div w:id="431828442">
              <w:marLeft w:val="0"/>
              <w:marRight w:val="0"/>
              <w:marTop w:val="0"/>
              <w:marBottom w:val="0"/>
              <w:divBdr>
                <w:top w:val="none" w:sz="0" w:space="0" w:color="auto"/>
                <w:left w:val="none" w:sz="0" w:space="0" w:color="auto"/>
                <w:bottom w:val="none" w:sz="0" w:space="0" w:color="auto"/>
                <w:right w:val="none" w:sz="0" w:space="0" w:color="auto"/>
              </w:divBdr>
              <w:divsChild>
                <w:div w:id="1845196175">
                  <w:marLeft w:val="0"/>
                  <w:marRight w:val="0"/>
                  <w:marTop w:val="0"/>
                  <w:marBottom w:val="0"/>
                  <w:divBdr>
                    <w:top w:val="none" w:sz="0" w:space="0" w:color="auto"/>
                    <w:left w:val="none" w:sz="0" w:space="0" w:color="auto"/>
                    <w:bottom w:val="none" w:sz="0" w:space="0" w:color="auto"/>
                    <w:right w:val="none" w:sz="0" w:space="0" w:color="auto"/>
                  </w:divBdr>
                  <w:divsChild>
                    <w:div w:id="67804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80108">
      <w:bodyDiv w:val="1"/>
      <w:marLeft w:val="0"/>
      <w:marRight w:val="0"/>
      <w:marTop w:val="0"/>
      <w:marBottom w:val="0"/>
      <w:divBdr>
        <w:top w:val="none" w:sz="0" w:space="0" w:color="auto"/>
        <w:left w:val="none" w:sz="0" w:space="0" w:color="auto"/>
        <w:bottom w:val="none" w:sz="0" w:space="0" w:color="auto"/>
        <w:right w:val="none" w:sz="0" w:space="0" w:color="auto"/>
      </w:divBdr>
      <w:divsChild>
        <w:div w:id="174996754">
          <w:marLeft w:val="0"/>
          <w:marRight w:val="0"/>
          <w:marTop w:val="0"/>
          <w:marBottom w:val="0"/>
          <w:divBdr>
            <w:top w:val="none" w:sz="0" w:space="0" w:color="auto"/>
            <w:left w:val="none" w:sz="0" w:space="0" w:color="auto"/>
            <w:bottom w:val="none" w:sz="0" w:space="0" w:color="auto"/>
            <w:right w:val="none" w:sz="0" w:space="0" w:color="auto"/>
          </w:divBdr>
          <w:divsChild>
            <w:div w:id="425153843">
              <w:marLeft w:val="0"/>
              <w:marRight w:val="0"/>
              <w:marTop w:val="0"/>
              <w:marBottom w:val="0"/>
              <w:divBdr>
                <w:top w:val="none" w:sz="0" w:space="0" w:color="auto"/>
                <w:left w:val="none" w:sz="0" w:space="0" w:color="auto"/>
                <w:bottom w:val="none" w:sz="0" w:space="0" w:color="auto"/>
                <w:right w:val="none" w:sz="0" w:space="0" w:color="auto"/>
              </w:divBdr>
              <w:divsChild>
                <w:div w:id="1790127775">
                  <w:marLeft w:val="0"/>
                  <w:marRight w:val="0"/>
                  <w:marTop w:val="0"/>
                  <w:marBottom w:val="0"/>
                  <w:divBdr>
                    <w:top w:val="none" w:sz="0" w:space="0" w:color="auto"/>
                    <w:left w:val="none" w:sz="0" w:space="0" w:color="auto"/>
                    <w:bottom w:val="none" w:sz="0" w:space="0" w:color="auto"/>
                    <w:right w:val="none" w:sz="0" w:space="0" w:color="auto"/>
                  </w:divBdr>
                  <w:divsChild>
                    <w:div w:id="1469014228">
                      <w:marLeft w:val="0"/>
                      <w:marRight w:val="0"/>
                      <w:marTop w:val="0"/>
                      <w:marBottom w:val="0"/>
                      <w:divBdr>
                        <w:top w:val="none" w:sz="0" w:space="0" w:color="auto"/>
                        <w:left w:val="none" w:sz="0" w:space="0" w:color="auto"/>
                        <w:bottom w:val="none" w:sz="0" w:space="0" w:color="auto"/>
                        <w:right w:val="none" w:sz="0" w:space="0" w:color="auto"/>
                      </w:divBdr>
                    </w:div>
                    <w:div w:id="14933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6570">
              <w:marLeft w:val="240"/>
              <w:marRight w:val="0"/>
              <w:marTop w:val="0"/>
              <w:marBottom w:val="0"/>
              <w:divBdr>
                <w:top w:val="none" w:sz="0" w:space="0" w:color="auto"/>
                <w:left w:val="none" w:sz="0" w:space="0" w:color="auto"/>
                <w:bottom w:val="none" w:sz="0" w:space="0" w:color="auto"/>
                <w:right w:val="none" w:sz="0" w:space="0" w:color="auto"/>
              </w:divBdr>
              <w:divsChild>
                <w:div w:id="383717331">
                  <w:marLeft w:val="0"/>
                  <w:marRight w:val="0"/>
                  <w:marTop w:val="0"/>
                  <w:marBottom w:val="0"/>
                  <w:divBdr>
                    <w:top w:val="none" w:sz="0" w:space="0" w:color="auto"/>
                    <w:left w:val="none" w:sz="0" w:space="0" w:color="auto"/>
                    <w:bottom w:val="none" w:sz="0" w:space="0" w:color="auto"/>
                    <w:right w:val="none" w:sz="0" w:space="0" w:color="auto"/>
                  </w:divBdr>
                </w:div>
                <w:div w:id="78669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2304">
          <w:marLeft w:val="0"/>
          <w:marRight w:val="0"/>
          <w:marTop w:val="200"/>
          <w:marBottom w:val="200"/>
          <w:divBdr>
            <w:top w:val="none" w:sz="0" w:space="0" w:color="auto"/>
            <w:left w:val="none" w:sz="0" w:space="0" w:color="auto"/>
            <w:bottom w:val="none" w:sz="0" w:space="0" w:color="auto"/>
            <w:right w:val="none" w:sz="0" w:space="0" w:color="auto"/>
          </w:divBdr>
          <w:divsChild>
            <w:div w:id="2918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87248">
      <w:bodyDiv w:val="1"/>
      <w:marLeft w:val="0"/>
      <w:marRight w:val="0"/>
      <w:marTop w:val="0"/>
      <w:marBottom w:val="0"/>
      <w:divBdr>
        <w:top w:val="none" w:sz="0" w:space="0" w:color="auto"/>
        <w:left w:val="none" w:sz="0" w:space="0" w:color="auto"/>
        <w:bottom w:val="none" w:sz="0" w:space="0" w:color="auto"/>
        <w:right w:val="none" w:sz="0" w:space="0" w:color="auto"/>
      </w:divBdr>
      <w:divsChild>
        <w:div w:id="1359114433">
          <w:marLeft w:val="0"/>
          <w:marRight w:val="0"/>
          <w:marTop w:val="0"/>
          <w:marBottom w:val="0"/>
          <w:divBdr>
            <w:top w:val="none" w:sz="0" w:space="0" w:color="auto"/>
            <w:left w:val="none" w:sz="0" w:space="0" w:color="auto"/>
            <w:bottom w:val="none" w:sz="0" w:space="0" w:color="auto"/>
            <w:right w:val="none" w:sz="0" w:space="0" w:color="auto"/>
          </w:divBdr>
          <w:divsChild>
            <w:div w:id="308441130">
              <w:marLeft w:val="0"/>
              <w:marRight w:val="0"/>
              <w:marTop w:val="0"/>
              <w:marBottom w:val="0"/>
              <w:divBdr>
                <w:top w:val="none" w:sz="0" w:space="0" w:color="auto"/>
                <w:left w:val="none" w:sz="0" w:space="0" w:color="auto"/>
                <w:bottom w:val="none" w:sz="0" w:space="0" w:color="auto"/>
                <w:right w:val="none" w:sz="0" w:space="0" w:color="auto"/>
              </w:divBdr>
              <w:divsChild>
                <w:div w:id="353115806">
                  <w:marLeft w:val="0"/>
                  <w:marRight w:val="0"/>
                  <w:marTop w:val="0"/>
                  <w:marBottom w:val="0"/>
                  <w:divBdr>
                    <w:top w:val="none" w:sz="0" w:space="0" w:color="auto"/>
                    <w:left w:val="none" w:sz="0" w:space="0" w:color="auto"/>
                    <w:bottom w:val="none" w:sz="0" w:space="0" w:color="auto"/>
                    <w:right w:val="none" w:sz="0" w:space="0" w:color="auto"/>
                  </w:divBdr>
                  <w:divsChild>
                    <w:div w:id="830411860">
                      <w:marLeft w:val="0"/>
                      <w:marRight w:val="0"/>
                      <w:marTop w:val="0"/>
                      <w:marBottom w:val="0"/>
                      <w:divBdr>
                        <w:top w:val="none" w:sz="0" w:space="0" w:color="auto"/>
                        <w:left w:val="none" w:sz="0" w:space="0" w:color="auto"/>
                        <w:bottom w:val="none" w:sz="0" w:space="0" w:color="auto"/>
                        <w:right w:val="none" w:sz="0" w:space="0" w:color="auto"/>
                      </w:divBdr>
                    </w:div>
                    <w:div w:id="188613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3923">
              <w:marLeft w:val="240"/>
              <w:marRight w:val="0"/>
              <w:marTop w:val="0"/>
              <w:marBottom w:val="0"/>
              <w:divBdr>
                <w:top w:val="none" w:sz="0" w:space="0" w:color="auto"/>
                <w:left w:val="none" w:sz="0" w:space="0" w:color="auto"/>
                <w:bottom w:val="none" w:sz="0" w:space="0" w:color="auto"/>
                <w:right w:val="none" w:sz="0" w:space="0" w:color="auto"/>
              </w:divBdr>
              <w:divsChild>
                <w:div w:id="310866492">
                  <w:marLeft w:val="0"/>
                  <w:marRight w:val="0"/>
                  <w:marTop w:val="0"/>
                  <w:marBottom w:val="0"/>
                  <w:divBdr>
                    <w:top w:val="none" w:sz="0" w:space="0" w:color="auto"/>
                    <w:left w:val="none" w:sz="0" w:space="0" w:color="auto"/>
                    <w:bottom w:val="none" w:sz="0" w:space="0" w:color="auto"/>
                    <w:right w:val="none" w:sz="0" w:space="0" w:color="auto"/>
                  </w:divBdr>
                </w:div>
                <w:div w:id="4084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1874">
          <w:marLeft w:val="0"/>
          <w:marRight w:val="0"/>
          <w:marTop w:val="200"/>
          <w:marBottom w:val="200"/>
          <w:divBdr>
            <w:top w:val="none" w:sz="0" w:space="0" w:color="auto"/>
            <w:left w:val="none" w:sz="0" w:space="0" w:color="auto"/>
            <w:bottom w:val="none" w:sz="0" w:space="0" w:color="auto"/>
            <w:right w:val="none" w:sz="0" w:space="0" w:color="auto"/>
          </w:divBdr>
          <w:divsChild>
            <w:div w:id="102212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369526">
      <w:bodyDiv w:val="1"/>
      <w:marLeft w:val="0"/>
      <w:marRight w:val="0"/>
      <w:marTop w:val="0"/>
      <w:marBottom w:val="0"/>
      <w:divBdr>
        <w:top w:val="none" w:sz="0" w:space="0" w:color="auto"/>
        <w:left w:val="none" w:sz="0" w:space="0" w:color="auto"/>
        <w:bottom w:val="none" w:sz="0" w:space="0" w:color="auto"/>
        <w:right w:val="none" w:sz="0" w:space="0" w:color="auto"/>
      </w:divBdr>
    </w:div>
    <w:div w:id="370230996">
      <w:bodyDiv w:val="1"/>
      <w:marLeft w:val="0"/>
      <w:marRight w:val="0"/>
      <w:marTop w:val="0"/>
      <w:marBottom w:val="0"/>
      <w:divBdr>
        <w:top w:val="none" w:sz="0" w:space="0" w:color="auto"/>
        <w:left w:val="none" w:sz="0" w:space="0" w:color="auto"/>
        <w:bottom w:val="none" w:sz="0" w:space="0" w:color="auto"/>
        <w:right w:val="none" w:sz="0" w:space="0" w:color="auto"/>
      </w:divBdr>
    </w:div>
    <w:div w:id="407848849">
      <w:bodyDiv w:val="1"/>
      <w:marLeft w:val="0"/>
      <w:marRight w:val="0"/>
      <w:marTop w:val="0"/>
      <w:marBottom w:val="0"/>
      <w:divBdr>
        <w:top w:val="none" w:sz="0" w:space="0" w:color="auto"/>
        <w:left w:val="none" w:sz="0" w:space="0" w:color="auto"/>
        <w:bottom w:val="none" w:sz="0" w:space="0" w:color="auto"/>
        <w:right w:val="none" w:sz="0" w:space="0" w:color="auto"/>
      </w:divBdr>
      <w:divsChild>
        <w:div w:id="1859737818">
          <w:marLeft w:val="0"/>
          <w:marRight w:val="0"/>
          <w:marTop w:val="0"/>
          <w:marBottom w:val="0"/>
          <w:divBdr>
            <w:top w:val="none" w:sz="0" w:space="0" w:color="auto"/>
            <w:left w:val="none" w:sz="0" w:space="0" w:color="auto"/>
            <w:bottom w:val="none" w:sz="0" w:space="0" w:color="auto"/>
            <w:right w:val="none" w:sz="0" w:space="0" w:color="auto"/>
          </w:divBdr>
          <w:divsChild>
            <w:div w:id="1558010877">
              <w:marLeft w:val="0"/>
              <w:marRight w:val="0"/>
              <w:marTop w:val="0"/>
              <w:marBottom w:val="75"/>
              <w:divBdr>
                <w:top w:val="none" w:sz="0" w:space="0" w:color="auto"/>
                <w:left w:val="none" w:sz="0" w:space="0" w:color="auto"/>
                <w:bottom w:val="none" w:sz="0" w:space="0" w:color="auto"/>
                <w:right w:val="none" w:sz="0" w:space="0" w:color="auto"/>
              </w:divBdr>
            </w:div>
            <w:div w:id="669674680">
              <w:marLeft w:val="0"/>
              <w:marRight w:val="0"/>
              <w:marTop w:val="0"/>
              <w:marBottom w:val="75"/>
              <w:divBdr>
                <w:top w:val="none" w:sz="0" w:space="0" w:color="auto"/>
                <w:left w:val="none" w:sz="0" w:space="0" w:color="auto"/>
                <w:bottom w:val="none" w:sz="0" w:space="0" w:color="auto"/>
                <w:right w:val="none" w:sz="0" w:space="0" w:color="auto"/>
              </w:divBdr>
            </w:div>
          </w:divsChild>
        </w:div>
        <w:div w:id="1471172533">
          <w:marLeft w:val="0"/>
          <w:marRight w:val="0"/>
          <w:marTop w:val="150"/>
          <w:marBottom w:val="150"/>
          <w:divBdr>
            <w:top w:val="none" w:sz="0" w:space="0" w:color="auto"/>
            <w:left w:val="none" w:sz="0" w:space="0" w:color="auto"/>
            <w:bottom w:val="none" w:sz="0" w:space="0" w:color="auto"/>
            <w:right w:val="none" w:sz="0" w:space="0" w:color="auto"/>
          </w:divBdr>
        </w:div>
        <w:div w:id="760220126">
          <w:marLeft w:val="-300"/>
          <w:marRight w:val="0"/>
          <w:marTop w:val="0"/>
          <w:marBottom w:val="150"/>
          <w:divBdr>
            <w:top w:val="none" w:sz="0" w:space="0" w:color="auto"/>
            <w:left w:val="none" w:sz="0" w:space="0" w:color="auto"/>
            <w:bottom w:val="none" w:sz="0" w:space="0" w:color="auto"/>
            <w:right w:val="none" w:sz="0" w:space="0" w:color="auto"/>
          </w:divBdr>
          <w:divsChild>
            <w:div w:id="1030255033">
              <w:marLeft w:val="0"/>
              <w:marRight w:val="0"/>
              <w:marTop w:val="0"/>
              <w:marBottom w:val="0"/>
              <w:divBdr>
                <w:top w:val="none" w:sz="0" w:space="0" w:color="auto"/>
                <w:left w:val="none" w:sz="0" w:space="0" w:color="auto"/>
                <w:bottom w:val="none" w:sz="0" w:space="0" w:color="auto"/>
                <w:right w:val="none" w:sz="0" w:space="0" w:color="auto"/>
              </w:divBdr>
              <w:divsChild>
                <w:div w:id="228618933">
                  <w:marLeft w:val="0"/>
                  <w:marRight w:val="0"/>
                  <w:marTop w:val="0"/>
                  <w:marBottom w:val="0"/>
                  <w:divBdr>
                    <w:top w:val="none" w:sz="0" w:space="0" w:color="auto"/>
                    <w:left w:val="none" w:sz="0" w:space="0" w:color="auto"/>
                    <w:bottom w:val="none" w:sz="0" w:space="0" w:color="auto"/>
                    <w:right w:val="none" w:sz="0" w:space="0" w:color="auto"/>
                  </w:divBdr>
                  <w:divsChild>
                    <w:div w:id="908077840">
                      <w:marLeft w:val="0"/>
                      <w:marRight w:val="0"/>
                      <w:marTop w:val="0"/>
                      <w:marBottom w:val="0"/>
                      <w:divBdr>
                        <w:top w:val="none" w:sz="0" w:space="0" w:color="auto"/>
                        <w:left w:val="none" w:sz="0" w:space="0" w:color="auto"/>
                        <w:bottom w:val="none" w:sz="0" w:space="0" w:color="auto"/>
                        <w:right w:val="none" w:sz="0" w:space="0" w:color="auto"/>
                      </w:divBdr>
                      <w:divsChild>
                        <w:div w:id="2063749124">
                          <w:marLeft w:val="-150"/>
                          <w:marRight w:val="0"/>
                          <w:marTop w:val="0"/>
                          <w:marBottom w:val="0"/>
                          <w:divBdr>
                            <w:top w:val="none" w:sz="0" w:space="0" w:color="auto"/>
                            <w:left w:val="none" w:sz="0" w:space="0" w:color="auto"/>
                            <w:bottom w:val="none" w:sz="0" w:space="0" w:color="auto"/>
                            <w:right w:val="none" w:sz="0" w:space="0" w:color="auto"/>
                          </w:divBdr>
                          <w:divsChild>
                            <w:div w:id="86317385">
                              <w:marLeft w:val="0"/>
                              <w:marRight w:val="0"/>
                              <w:marTop w:val="0"/>
                              <w:marBottom w:val="0"/>
                              <w:divBdr>
                                <w:top w:val="none" w:sz="0" w:space="0" w:color="auto"/>
                                <w:left w:val="none" w:sz="0" w:space="0" w:color="auto"/>
                                <w:bottom w:val="none" w:sz="0" w:space="0" w:color="auto"/>
                                <w:right w:val="none" w:sz="0" w:space="0" w:color="auto"/>
                              </w:divBdr>
                            </w:div>
                            <w:div w:id="5064248">
                              <w:marLeft w:val="0"/>
                              <w:marRight w:val="0"/>
                              <w:marTop w:val="0"/>
                              <w:marBottom w:val="0"/>
                              <w:divBdr>
                                <w:top w:val="none" w:sz="0" w:space="0" w:color="auto"/>
                                <w:left w:val="none" w:sz="0" w:space="0" w:color="auto"/>
                                <w:bottom w:val="none" w:sz="0" w:space="0" w:color="auto"/>
                                <w:right w:val="none" w:sz="0" w:space="0" w:color="auto"/>
                              </w:divBdr>
                              <w:divsChild>
                                <w:div w:id="1616793445">
                                  <w:marLeft w:val="0"/>
                                  <w:marRight w:val="0"/>
                                  <w:marTop w:val="0"/>
                                  <w:marBottom w:val="0"/>
                                  <w:divBdr>
                                    <w:top w:val="none" w:sz="0" w:space="0" w:color="auto"/>
                                    <w:left w:val="none" w:sz="0" w:space="0" w:color="auto"/>
                                    <w:bottom w:val="none" w:sz="0" w:space="0" w:color="auto"/>
                                    <w:right w:val="none" w:sz="0" w:space="0" w:color="auto"/>
                                  </w:divBdr>
                                  <w:divsChild>
                                    <w:div w:id="1245335283">
                                      <w:marLeft w:val="0"/>
                                      <w:marRight w:val="0"/>
                                      <w:marTop w:val="0"/>
                                      <w:marBottom w:val="0"/>
                                      <w:divBdr>
                                        <w:top w:val="none" w:sz="0" w:space="0" w:color="auto"/>
                                        <w:left w:val="none" w:sz="0" w:space="0" w:color="auto"/>
                                        <w:bottom w:val="none" w:sz="0" w:space="0" w:color="auto"/>
                                        <w:right w:val="none" w:sz="0" w:space="0" w:color="auto"/>
                                      </w:divBdr>
                                      <w:divsChild>
                                        <w:div w:id="1343320934">
                                          <w:marLeft w:val="0"/>
                                          <w:marRight w:val="0"/>
                                          <w:marTop w:val="0"/>
                                          <w:marBottom w:val="0"/>
                                          <w:divBdr>
                                            <w:top w:val="none" w:sz="0" w:space="0" w:color="auto"/>
                                            <w:left w:val="none" w:sz="0" w:space="0" w:color="auto"/>
                                            <w:bottom w:val="none" w:sz="0" w:space="0" w:color="auto"/>
                                            <w:right w:val="none" w:sz="0" w:space="0" w:color="auto"/>
                                          </w:divBdr>
                                          <w:divsChild>
                                            <w:div w:id="305088909">
                                              <w:marLeft w:val="0"/>
                                              <w:marRight w:val="0"/>
                                              <w:marTop w:val="0"/>
                                              <w:marBottom w:val="0"/>
                                              <w:divBdr>
                                                <w:top w:val="none" w:sz="0" w:space="0" w:color="auto"/>
                                                <w:left w:val="none" w:sz="0" w:space="0" w:color="auto"/>
                                                <w:bottom w:val="none" w:sz="0" w:space="0" w:color="auto"/>
                                                <w:right w:val="none" w:sz="0" w:space="0" w:color="auto"/>
                                              </w:divBdr>
                                              <w:divsChild>
                                                <w:div w:id="55963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798003">
              <w:marLeft w:val="0"/>
              <w:marRight w:val="0"/>
              <w:marTop w:val="0"/>
              <w:marBottom w:val="0"/>
              <w:divBdr>
                <w:top w:val="none" w:sz="0" w:space="0" w:color="auto"/>
                <w:left w:val="none" w:sz="0" w:space="0" w:color="auto"/>
                <w:bottom w:val="none" w:sz="0" w:space="0" w:color="auto"/>
                <w:right w:val="none" w:sz="0" w:space="0" w:color="auto"/>
              </w:divBdr>
              <w:divsChild>
                <w:div w:id="1877228873">
                  <w:marLeft w:val="0"/>
                  <w:marRight w:val="0"/>
                  <w:marTop w:val="0"/>
                  <w:marBottom w:val="0"/>
                  <w:divBdr>
                    <w:top w:val="none" w:sz="0" w:space="0" w:color="auto"/>
                    <w:left w:val="none" w:sz="0" w:space="0" w:color="auto"/>
                    <w:bottom w:val="none" w:sz="0" w:space="0" w:color="auto"/>
                    <w:right w:val="none" w:sz="0" w:space="0" w:color="auto"/>
                  </w:divBdr>
                  <w:divsChild>
                    <w:div w:id="1905332238">
                      <w:marLeft w:val="0"/>
                      <w:marRight w:val="0"/>
                      <w:marTop w:val="0"/>
                      <w:marBottom w:val="0"/>
                      <w:divBdr>
                        <w:top w:val="none" w:sz="0" w:space="0" w:color="auto"/>
                        <w:left w:val="none" w:sz="0" w:space="0" w:color="auto"/>
                        <w:bottom w:val="none" w:sz="0" w:space="0" w:color="auto"/>
                        <w:right w:val="none" w:sz="0" w:space="0" w:color="auto"/>
                      </w:divBdr>
                      <w:divsChild>
                        <w:div w:id="994183055">
                          <w:marLeft w:val="0"/>
                          <w:marRight w:val="0"/>
                          <w:marTop w:val="0"/>
                          <w:marBottom w:val="0"/>
                          <w:divBdr>
                            <w:top w:val="none" w:sz="0" w:space="0" w:color="auto"/>
                            <w:left w:val="none" w:sz="0" w:space="0" w:color="auto"/>
                            <w:bottom w:val="none" w:sz="0" w:space="0" w:color="auto"/>
                            <w:right w:val="none" w:sz="0" w:space="0" w:color="auto"/>
                          </w:divBdr>
                          <w:divsChild>
                            <w:div w:id="1936598597">
                              <w:marLeft w:val="-150"/>
                              <w:marRight w:val="0"/>
                              <w:marTop w:val="0"/>
                              <w:marBottom w:val="0"/>
                              <w:divBdr>
                                <w:top w:val="none" w:sz="0" w:space="0" w:color="auto"/>
                                <w:left w:val="none" w:sz="0" w:space="0" w:color="auto"/>
                                <w:bottom w:val="none" w:sz="0" w:space="0" w:color="auto"/>
                                <w:right w:val="none" w:sz="0" w:space="0" w:color="auto"/>
                              </w:divBdr>
                              <w:divsChild>
                                <w:div w:id="1612207628">
                                  <w:marLeft w:val="0"/>
                                  <w:marRight w:val="0"/>
                                  <w:marTop w:val="0"/>
                                  <w:marBottom w:val="0"/>
                                  <w:divBdr>
                                    <w:top w:val="none" w:sz="0" w:space="0" w:color="auto"/>
                                    <w:left w:val="none" w:sz="0" w:space="0" w:color="auto"/>
                                    <w:bottom w:val="none" w:sz="0" w:space="0" w:color="auto"/>
                                    <w:right w:val="none" w:sz="0" w:space="0" w:color="auto"/>
                                  </w:divBdr>
                                </w:div>
                                <w:div w:id="902758580">
                                  <w:marLeft w:val="0"/>
                                  <w:marRight w:val="0"/>
                                  <w:marTop w:val="0"/>
                                  <w:marBottom w:val="0"/>
                                  <w:divBdr>
                                    <w:top w:val="none" w:sz="0" w:space="0" w:color="auto"/>
                                    <w:left w:val="none" w:sz="0" w:space="0" w:color="auto"/>
                                    <w:bottom w:val="none" w:sz="0" w:space="0" w:color="auto"/>
                                    <w:right w:val="none" w:sz="0" w:space="0" w:color="auto"/>
                                  </w:divBdr>
                                  <w:divsChild>
                                    <w:div w:id="393161165">
                                      <w:marLeft w:val="0"/>
                                      <w:marRight w:val="0"/>
                                      <w:marTop w:val="0"/>
                                      <w:marBottom w:val="0"/>
                                      <w:divBdr>
                                        <w:top w:val="none" w:sz="0" w:space="0" w:color="auto"/>
                                        <w:left w:val="none" w:sz="0" w:space="0" w:color="auto"/>
                                        <w:bottom w:val="none" w:sz="0" w:space="0" w:color="auto"/>
                                        <w:right w:val="none" w:sz="0" w:space="0" w:color="auto"/>
                                      </w:divBdr>
                                      <w:divsChild>
                                        <w:div w:id="556204997">
                                          <w:marLeft w:val="0"/>
                                          <w:marRight w:val="0"/>
                                          <w:marTop w:val="0"/>
                                          <w:marBottom w:val="0"/>
                                          <w:divBdr>
                                            <w:top w:val="none" w:sz="0" w:space="0" w:color="auto"/>
                                            <w:left w:val="none" w:sz="0" w:space="0" w:color="auto"/>
                                            <w:bottom w:val="none" w:sz="0" w:space="0" w:color="auto"/>
                                            <w:right w:val="none" w:sz="0" w:space="0" w:color="auto"/>
                                          </w:divBdr>
                                          <w:divsChild>
                                            <w:div w:id="1202865448">
                                              <w:marLeft w:val="0"/>
                                              <w:marRight w:val="0"/>
                                              <w:marTop w:val="0"/>
                                              <w:marBottom w:val="0"/>
                                              <w:divBdr>
                                                <w:top w:val="none" w:sz="0" w:space="0" w:color="auto"/>
                                                <w:left w:val="none" w:sz="0" w:space="0" w:color="auto"/>
                                                <w:bottom w:val="none" w:sz="0" w:space="0" w:color="auto"/>
                                                <w:right w:val="none" w:sz="0" w:space="0" w:color="auto"/>
                                              </w:divBdr>
                                              <w:divsChild>
                                                <w:div w:id="1055277152">
                                                  <w:marLeft w:val="0"/>
                                                  <w:marRight w:val="0"/>
                                                  <w:marTop w:val="0"/>
                                                  <w:marBottom w:val="0"/>
                                                  <w:divBdr>
                                                    <w:top w:val="none" w:sz="0" w:space="0" w:color="auto"/>
                                                    <w:left w:val="none" w:sz="0" w:space="0" w:color="auto"/>
                                                    <w:bottom w:val="none" w:sz="0" w:space="0" w:color="auto"/>
                                                    <w:right w:val="none" w:sz="0" w:space="0" w:color="auto"/>
                                                  </w:divBdr>
                                                  <w:divsChild>
                                                    <w:div w:id="53277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8352307">
              <w:marLeft w:val="0"/>
              <w:marRight w:val="0"/>
              <w:marTop w:val="0"/>
              <w:marBottom w:val="0"/>
              <w:divBdr>
                <w:top w:val="none" w:sz="0" w:space="0" w:color="auto"/>
                <w:left w:val="none" w:sz="0" w:space="0" w:color="auto"/>
                <w:bottom w:val="none" w:sz="0" w:space="0" w:color="auto"/>
                <w:right w:val="none" w:sz="0" w:space="0" w:color="auto"/>
              </w:divBdr>
              <w:divsChild>
                <w:div w:id="338772972">
                  <w:marLeft w:val="0"/>
                  <w:marRight w:val="0"/>
                  <w:marTop w:val="0"/>
                  <w:marBottom w:val="0"/>
                  <w:divBdr>
                    <w:top w:val="none" w:sz="0" w:space="0" w:color="auto"/>
                    <w:left w:val="none" w:sz="0" w:space="0" w:color="auto"/>
                    <w:bottom w:val="none" w:sz="0" w:space="0" w:color="auto"/>
                    <w:right w:val="none" w:sz="0" w:space="0" w:color="auto"/>
                  </w:divBdr>
                  <w:divsChild>
                    <w:div w:id="901251903">
                      <w:marLeft w:val="0"/>
                      <w:marRight w:val="0"/>
                      <w:marTop w:val="0"/>
                      <w:marBottom w:val="0"/>
                      <w:divBdr>
                        <w:top w:val="none" w:sz="0" w:space="0" w:color="auto"/>
                        <w:left w:val="none" w:sz="0" w:space="0" w:color="auto"/>
                        <w:bottom w:val="none" w:sz="0" w:space="0" w:color="auto"/>
                        <w:right w:val="none" w:sz="0" w:space="0" w:color="auto"/>
                      </w:divBdr>
                      <w:divsChild>
                        <w:div w:id="1526360116">
                          <w:marLeft w:val="-150"/>
                          <w:marRight w:val="0"/>
                          <w:marTop w:val="0"/>
                          <w:marBottom w:val="0"/>
                          <w:divBdr>
                            <w:top w:val="none" w:sz="0" w:space="0" w:color="auto"/>
                            <w:left w:val="none" w:sz="0" w:space="0" w:color="auto"/>
                            <w:bottom w:val="none" w:sz="0" w:space="0" w:color="auto"/>
                            <w:right w:val="none" w:sz="0" w:space="0" w:color="auto"/>
                          </w:divBdr>
                          <w:divsChild>
                            <w:div w:id="580872366">
                              <w:marLeft w:val="0"/>
                              <w:marRight w:val="0"/>
                              <w:marTop w:val="0"/>
                              <w:marBottom w:val="0"/>
                              <w:divBdr>
                                <w:top w:val="none" w:sz="0" w:space="0" w:color="auto"/>
                                <w:left w:val="none" w:sz="0" w:space="0" w:color="auto"/>
                                <w:bottom w:val="none" w:sz="0" w:space="0" w:color="auto"/>
                                <w:right w:val="none" w:sz="0" w:space="0" w:color="auto"/>
                              </w:divBdr>
                            </w:div>
                            <w:div w:id="778913903">
                              <w:marLeft w:val="0"/>
                              <w:marRight w:val="0"/>
                              <w:marTop w:val="0"/>
                              <w:marBottom w:val="0"/>
                              <w:divBdr>
                                <w:top w:val="none" w:sz="0" w:space="0" w:color="auto"/>
                                <w:left w:val="none" w:sz="0" w:space="0" w:color="auto"/>
                                <w:bottom w:val="none" w:sz="0" w:space="0" w:color="auto"/>
                                <w:right w:val="none" w:sz="0" w:space="0" w:color="auto"/>
                              </w:divBdr>
                              <w:divsChild>
                                <w:div w:id="2138797262">
                                  <w:marLeft w:val="0"/>
                                  <w:marRight w:val="0"/>
                                  <w:marTop w:val="0"/>
                                  <w:marBottom w:val="0"/>
                                  <w:divBdr>
                                    <w:top w:val="none" w:sz="0" w:space="0" w:color="auto"/>
                                    <w:left w:val="none" w:sz="0" w:space="0" w:color="auto"/>
                                    <w:bottom w:val="none" w:sz="0" w:space="0" w:color="auto"/>
                                    <w:right w:val="none" w:sz="0" w:space="0" w:color="auto"/>
                                  </w:divBdr>
                                  <w:divsChild>
                                    <w:div w:id="2135369050">
                                      <w:marLeft w:val="0"/>
                                      <w:marRight w:val="0"/>
                                      <w:marTop w:val="0"/>
                                      <w:marBottom w:val="0"/>
                                      <w:divBdr>
                                        <w:top w:val="none" w:sz="0" w:space="0" w:color="auto"/>
                                        <w:left w:val="none" w:sz="0" w:space="0" w:color="auto"/>
                                        <w:bottom w:val="none" w:sz="0" w:space="0" w:color="auto"/>
                                        <w:right w:val="none" w:sz="0" w:space="0" w:color="auto"/>
                                      </w:divBdr>
                                      <w:divsChild>
                                        <w:div w:id="181286275">
                                          <w:marLeft w:val="0"/>
                                          <w:marRight w:val="0"/>
                                          <w:marTop w:val="0"/>
                                          <w:marBottom w:val="0"/>
                                          <w:divBdr>
                                            <w:top w:val="none" w:sz="0" w:space="0" w:color="auto"/>
                                            <w:left w:val="none" w:sz="0" w:space="0" w:color="auto"/>
                                            <w:bottom w:val="none" w:sz="0" w:space="0" w:color="auto"/>
                                            <w:right w:val="none" w:sz="0" w:space="0" w:color="auto"/>
                                          </w:divBdr>
                                          <w:divsChild>
                                            <w:div w:id="1604263064">
                                              <w:marLeft w:val="0"/>
                                              <w:marRight w:val="0"/>
                                              <w:marTop w:val="0"/>
                                              <w:marBottom w:val="0"/>
                                              <w:divBdr>
                                                <w:top w:val="none" w:sz="0" w:space="0" w:color="auto"/>
                                                <w:left w:val="none" w:sz="0" w:space="0" w:color="auto"/>
                                                <w:bottom w:val="none" w:sz="0" w:space="0" w:color="auto"/>
                                                <w:right w:val="none" w:sz="0" w:space="0" w:color="auto"/>
                                              </w:divBdr>
                                              <w:divsChild>
                                                <w:div w:id="20250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4335858">
              <w:marLeft w:val="0"/>
              <w:marRight w:val="0"/>
              <w:marTop w:val="0"/>
              <w:marBottom w:val="0"/>
              <w:divBdr>
                <w:top w:val="none" w:sz="0" w:space="0" w:color="auto"/>
                <w:left w:val="none" w:sz="0" w:space="0" w:color="auto"/>
                <w:bottom w:val="none" w:sz="0" w:space="0" w:color="auto"/>
                <w:right w:val="none" w:sz="0" w:space="0" w:color="auto"/>
              </w:divBdr>
              <w:divsChild>
                <w:div w:id="1269854484">
                  <w:marLeft w:val="0"/>
                  <w:marRight w:val="0"/>
                  <w:marTop w:val="0"/>
                  <w:marBottom w:val="0"/>
                  <w:divBdr>
                    <w:top w:val="none" w:sz="0" w:space="0" w:color="auto"/>
                    <w:left w:val="none" w:sz="0" w:space="0" w:color="auto"/>
                    <w:bottom w:val="none" w:sz="0" w:space="0" w:color="auto"/>
                    <w:right w:val="none" w:sz="0" w:space="0" w:color="auto"/>
                  </w:divBdr>
                  <w:divsChild>
                    <w:div w:id="2145195335">
                      <w:marLeft w:val="0"/>
                      <w:marRight w:val="0"/>
                      <w:marTop w:val="0"/>
                      <w:marBottom w:val="0"/>
                      <w:divBdr>
                        <w:top w:val="none" w:sz="0" w:space="0" w:color="auto"/>
                        <w:left w:val="none" w:sz="0" w:space="0" w:color="auto"/>
                        <w:bottom w:val="none" w:sz="0" w:space="0" w:color="auto"/>
                        <w:right w:val="none" w:sz="0" w:space="0" w:color="auto"/>
                      </w:divBdr>
                      <w:divsChild>
                        <w:div w:id="1401252084">
                          <w:marLeft w:val="-150"/>
                          <w:marRight w:val="0"/>
                          <w:marTop w:val="0"/>
                          <w:marBottom w:val="0"/>
                          <w:divBdr>
                            <w:top w:val="none" w:sz="0" w:space="0" w:color="auto"/>
                            <w:left w:val="none" w:sz="0" w:space="0" w:color="auto"/>
                            <w:bottom w:val="none" w:sz="0" w:space="0" w:color="auto"/>
                            <w:right w:val="none" w:sz="0" w:space="0" w:color="auto"/>
                          </w:divBdr>
                          <w:divsChild>
                            <w:div w:id="1984116777">
                              <w:marLeft w:val="0"/>
                              <w:marRight w:val="0"/>
                              <w:marTop w:val="0"/>
                              <w:marBottom w:val="0"/>
                              <w:divBdr>
                                <w:top w:val="none" w:sz="0" w:space="0" w:color="auto"/>
                                <w:left w:val="none" w:sz="0" w:space="0" w:color="auto"/>
                                <w:bottom w:val="none" w:sz="0" w:space="0" w:color="auto"/>
                                <w:right w:val="none" w:sz="0" w:space="0" w:color="auto"/>
                              </w:divBdr>
                            </w:div>
                            <w:div w:id="696201378">
                              <w:marLeft w:val="0"/>
                              <w:marRight w:val="0"/>
                              <w:marTop w:val="0"/>
                              <w:marBottom w:val="0"/>
                              <w:divBdr>
                                <w:top w:val="none" w:sz="0" w:space="0" w:color="auto"/>
                                <w:left w:val="none" w:sz="0" w:space="0" w:color="auto"/>
                                <w:bottom w:val="none" w:sz="0" w:space="0" w:color="auto"/>
                                <w:right w:val="none" w:sz="0" w:space="0" w:color="auto"/>
                              </w:divBdr>
                              <w:divsChild>
                                <w:div w:id="47580909">
                                  <w:marLeft w:val="0"/>
                                  <w:marRight w:val="0"/>
                                  <w:marTop w:val="0"/>
                                  <w:marBottom w:val="0"/>
                                  <w:divBdr>
                                    <w:top w:val="none" w:sz="0" w:space="0" w:color="auto"/>
                                    <w:left w:val="none" w:sz="0" w:space="0" w:color="auto"/>
                                    <w:bottom w:val="none" w:sz="0" w:space="0" w:color="auto"/>
                                    <w:right w:val="none" w:sz="0" w:space="0" w:color="auto"/>
                                  </w:divBdr>
                                  <w:divsChild>
                                    <w:div w:id="1597784452">
                                      <w:marLeft w:val="0"/>
                                      <w:marRight w:val="0"/>
                                      <w:marTop w:val="0"/>
                                      <w:marBottom w:val="0"/>
                                      <w:divBdr>
                                        <w:top w:val="none" w:sz="0" w:space="0" w:color="auto"/>
                                        <w:left w:val="none" w:sz="0" w:space="0" w:color="auto"/>
                                        <w:bottom w:val="none" w:sz="0" w:space="0" w:color="auto"/>
                                        <w:right w:val="none" w:sz="0" w:space="0" w:color="auto"/>
                                      </w:divBdr>
                                      <w:divsChild>
                                        <w:div w:id="1353606947">
                                          <w:marLeft w:val="0"/>
                                          <w:marRight w:val="0"/>
                                          <w:marTop w:val="0"/>
                                          <w:marBottom w:val="0"/>
                                          <w:divBdr>
                                            <w:top w:val="none" w:sz="0" w:space="0" w:color="auto"/>
                                            <w:left w:val="none" w:sz="0" w:space="0" w:color="auto"/>
                                            <w:bottom w:val="none" w:sz="0" w:space="0" w:color="auto"/>
                                            <w:right w:val="none" w:sz="0" w:space="0" w:color="auto"/>
                                          </w:divBdr>
                                          <w:divsChild>
                                            <w:div w:id="104347984">
                                              <w:marLeft w:val="0"/>
                                              <w:marRight w:val="0"/>
                                              <w:marTop w:val="0"/>
                                              <w:marBottom w:val="0"/>
                                              <w:divBdr>
                                                <w:top w:val="none" w:sz="0" w:space="0" w:color="auto"/>
                                                <w:left w:val="none" w:sz="0" w:space="0" w:color="auto"/>
                                                <w:bottom w:val="none" w:sz="0" w:space="0" w:color="auto"/>
                                                <w:right w:val="none" w:sz="0" w:space="0" w:color="auto"/>
                                              </w:divBdr>
                                              <w:divsChild>
                                                <w:div w:id="12998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6630962">
      <w:bodyDiv w:val="1"/>
      <w:marLeft w:val="0"/>
      <w:marRight w:val="0"/>
      <w:marTop w:val="0"/>
      <w:marBottom w:val="0"/>
      <w:divBdr>
        <w:top w:val="none" w:sz="0" w:space="0" w:color="auto"/>
        <w:left w:val="none" w:sz="0" w:space="0" w:color="auto"/>
        <w:bottom w:val="none" w:sz="0" w:space="0" w:color="auto"/>
        <w:right w:val="none" w:sz="0" w:space="0" w:color="auto"/>
      </w:divBdr>
    </w:div>
    <w:div w:id="478038294">
      <w:bodyDiv w:val="1"/>
      <w:marLeft w:val="0"/>
      <w:marRight w:val="0"/>
      <w:marTop w:val="0"/>
      <w:marBottom w:val="0"/>
      <w:divBdr>
        <w:top w:val="none" w:sz="0" w:space="0" w:color="auto"/>
        <w:left w:val="none" w:sz="0" w:space="0" w:color="auto"/>
        <w:bottom w:val="none" w:sz="0" w:space="0" w:color="auto"/>
        <w:right w:val="none" w:sz="0" w:space="0" w:color="auto"/>
      </w:divBdr>
      <w:divsChild>
        <w:div w:id="1490903777">
          <w:marLeft w:val="0"/>
          <w:marRight w:val="0"/>
          <w:marTop w:val="0"/>
          <w:marBottom w:val="120"/>
          <w:divBdr>
            <w:top w:val="none" w:sz="0" w:space="0" w:color="auto"/>
            <w:left w:val="none" w:sz="0" w:space="0" w:color="auto"/>
            <w:bottom w:val="single" w:sz="12" w:space="9" w:color="EBEBEB"/>
            <w:right w:val="none" w:sz="0" w:space="0" w:color="auto"/>
          </w:divBdr>
          <w:divsChild>
            <w:div w:id="672608729">
              <w:marLeft w:val="0"/>
              <w:marRight w:val="0"/>
              <w:marTop w:val="100"/>
              <w:marBottom w:val="100"/>
              <w:divBdr>
                <w:top w:val="none" w:sz="0" w:space="0" w:color="auto"/>
                <w:left w:val="none" w:sz="0" w:space="0" w:color="auto"/>
                <w:bottom w:val="none" w:sz="0" w:space="0" w:color="auto"/>
                <w:right w:val="none" w:sz="0" w:space="0" w:color="auto"/>
              </w:divBdr>
              <w:divsChild>
                <w:div w:id="782455294">
                  <w:marLeft w:val="0"/>
                  <w:marRight w:val="0"/>
                  <w:marTop w:val="0"/>
                  <w:marBottom w:val="120"/>
                  <w:divBdr>
                    <w:top w:val="none" w:sz="0" w:space="0" w:color="auto"/>
                    <w:left w:val="none" w:sz="0" w:space="0" w:color="auto"/>
                    <w:bottom w:val="none" w:sz="0" w:space="0" w:color="auto"/>
                    <w:right w:val="none" w:sz="0" w:space="0" w:color="auto"/>
                  </w:divBdr>
                </w:div>
                <w:div w:id="28917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45159">
          <w:marLeft w:val="0"/>
          <w:marRight w:val="0"/>
          <w:marTop w:val="0"/>
          <w:marBottom w:val="120"/>
          <w:divBdr>
            <w:top w:val="none" w:sz="0" w:space="0" w:color="auto"/>
            <w:left w:val="none" w:sz="0" w:space="0" w:color="auto"/>
            <w:bottom w:val="none" w:sz="0" w:space="0" w:color="auto"/>
            <w:right w:val="none" w:sz="0" w:space="0" w:color="auto"/>
          </w:divBdr>
          <w:divsChild>
            <w:div w:id="683240898">
              <w:marLeft w:val="0"/>
              <w:marRight w:val="0"/>
              <w:marTop w:val="0"/>
              <w:marBottom w:val="0"/>
              <w:divBdr>
                <w:top w:val="none" w:sz="0" w:space="0" w:color="auto"/>
                <w:left w:val="none" w:sz="0" w:space="0" w:color="auto"/>
                <w:bottom w:val="none" w:sz="0" w:space="0" w:color="auto"/>
                <w:right w:val="none" w:sz="0" w:space="0" w:color="auto"/>
              </w:divBdr>
              <w:divsChild>
                <w:div w:id="925962282">
                  <w:marLeft w:val="0"/>
                  <w:marRight w:val="0"/>
                  <w:marTop w:val="0"/>
                  <w:marBottom w:val="0"/>
                  <w:divBdr>
                    <w:top w:val="none" w:sz="0" w:space="0" w:color="auto"/>
                    <w:left w:val="none" w:sz="0" w:space="0" w:color="auto"/>
                    <w:bottom w:val="none" w:sz="0" w:space="0" w:color="auto"/>
                    <w:right w:val="none" w:sz="0" w:space="0" w:color="auto"/>
                  </w:divBdr>
                  <w:divsChild>
                    <w:div w:id="21371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206254">
      <w:bodyDiv w:val="1"/>
      <w:marLeft w:val="0"/>
      <w:marRight w:val="0"/>
      <w:marTop w:val="0"/>
      <w:marBottom w:val="0"/>
      <w:divBdr>
        <w:top w:val="none" w:sz="0" w:space="0" w:color="auto"/>
        <w:left w:val="none" w:sz="0" w:space="0" w:color="auto"/>
        <w:bottom w:val="none" w:sz="0" w:space="0" w:color="auto"/>
        <w:right w:val="none" w:sz="0" w:space="0" w:color="auto"/>
      </w:divBdr>
      <w:divsChild>
        <w:div w:id="193881493">
          <w:marLeft w:val="0"/>
          <w:marRight w:val="0"/>
          <w:marTop w:val="0"/>
          <w:marBottom w:val="120"/>
          <w:divBdr>
            <w:top w:val="none" w:sz="0" w:space="0" w:color="auto"/>
            <w:left w:val="none" w:sz="0" w:space="0" w:color="auto"/>
            <w:bottom w:val="none" w:sz="0" w:space="0" w:color="auto"/>
            <w:right w:val="none" w:sz="0" w:space="0" w:color="auto"/>
          </w:divBdr>
          <w:divsChild>
            <w:div w:id="2088572543">
              <w:marLeft w:val="0"/>
              <w:marRight w:val="0"/>
              <w:marTop w:val="0"/>
              <w:marBottom w:val="0"/>
              <w:divBdr>
                <w:top w:val="none" w:sz="0" w:space="0" w:color="auto"/>
                <w:left w:val="none" w:sz="0" w:space="0" w:color="auto"/>
                <w:bottom w:val="none" w:sz="0" w:space="0" w:color="auto"/>
                <w:right w:val="none" w:sz="0" w:space="0" w:color="auto"/>
              </w:divBdr>
              <w:divsChild>
                <w:div w:id="741371041">
                  <w:marLeft w:val="0"/>
                  <w:marRight w:val="0"/>
                  <w:marTop w:val="0"/>
                  <w:marBottom w:val="0"/>
                  <w:divBdr>
                    <w:top w:val="none" w:sz="0" w:space="0" w:color="auto"/>
                    <w:left w:val="none" w:sz="0" w:space="0" w:color="auto"/>
                    <w:bottom w:val="none" w:sz="0" w:space="0" w:color="auto"/>
                    <w:right w:val="none" w:sz="0" w:space="0" w:color="auto"/>
                  </w:divBdr>
                  <w:divsChild>
                    <w:div w:id="26577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851622">
      <w:bodyDiv w:val="1"/>
      <w:marLeft w:val="0"/>
      <w:marRight w:val="0"/>
      <w:marTop w:val="0"/>
      <w:marBottom w:val="0"/>
      <w:divBdr>
        <w:top w:val="none" w:sz="0" w:space="0" w:color="auto"/>
        <w:left w:val="none" w:sz="0" w:space="0" w:color="auto"/>
        <w:bottom w:val="none" w:sz="0" w:space="0" w:color="auto"/>
        <w:right w:val="none" w:sz="0" w:space="0" w:color="auto"/>
      </w:divBdr>
      <w:divsChild>
        <w:div w:id="1601062167">
          <w:marLeft w:val="0"/>
          <w:marRight w:val="0"/>
          <w:marTop w:val="0"/>
          <w:marBottom w:val="0"/>
          <w:divBdr>
            <w:top w:val="none" w:sz="0" w:space="0" w:color="auto"/>
            <w:left w:val="none" w:sz="0" w:space="0" w:color="auto"/>
            <w:bottom w:val="none" w:sz="0" w:space="0" w:color="auto"/>
            <w:right w:val="none" w:sz="0" w:space="0" w:color="auto"/>
          </w:divBdr>
          <w:divsChild>
            <w:div w:id="650402528">
              <w:marLeft w:val="0"/>
              <w:marRight w:val="0"/>
              <w:marTop w:val="0"/>
              <w:marBottom w:val="0"/>
              <w:divBdr>
                <w:top w:val="none" w:sz="0" w:space="0" w:color="auto"/>
                <w:left w:val="none" w:sz="0" w:space="0" w:color="auto"/>
                <w:bottom w:val="none" w:sz="0" w:space="0" w:color="auto"/>
                <w:right w:val="none" w:sz="0" w:space="0" w:color="auto"/>
              </w:divBdr>
              <w:divsChild>
                <w:div w:id="679040013">
                  <w:marLeft w:val="0"/>
                  <w:marRight w:val="0"/>
                  <w:marTop w:val="0"/>
                  <w:marBottom w:val="0"/>
                  <w:divBdr>
                    <w:top w:val="none" w:sz="0" w:space="0" w:color="auto"/>
                    <w:left w:val="none" w:sz="0" w:space="0" w:color="auto"/>
                    <w:bottom w:val="none" w:sz="0" w:space="0" w:color="auto"/>
                    <w:right w:val="none" w:sz="0" w:space="0" w:color="auto"/>
                  </w:divBdr>
                  <w:divsChild>
                    <w:div w:id="1317538150">
                      <w:marLeft w:val="0"/>
                      <w:marRight w:val="0"/>
                      <w:marTop w:val="120"/>
                      <w:marBottom w:val="240"/>
                      <w:divBdr>
                        <w:top w:val="none" w:sz="0" w:space="0" w:color="auto"/>
                        <w:left w:val="none" w:sz="0" w:space="0" w:color="auto"/>
                        <w:bottom w:val="none" w:sz="0" w:space="0" w:color="auto"/>
                        <w:right w:val="none" w:sz="0" w:space="0" w:color="auto"/>
                      </w:divBdr>
                      <w:divsChild>
                        <w:div w:id="2130739061">
                          <w:marLeft w:val="0"/>
                          <w:marRight w:val="0"/>
                          <w:marTop w:val="72"/>
                          <w:marBottom w:val="0"/>
                          <w:divBdr>
                            <w:top w:val="none" w:sz="0" w:space="0" w:color="auto"/>
                            <w:left w:val="none" w:sz="0" w:space="0" w:color="auto"/>
                            <w:bottom w:val="none" w:sz="0" w:space="0" w:color="auto"/>
                            <w:right w:val="none" w:sz="0" w:space="0" w:color="auto"/>
                          </w:divBdr>
                        </w:div>
                        <w:div w:id="1514030291">
                          <w:marLeft w:val="0"/>
                          <w:marRight w:val="0"/>
                          <w:marTop w:val="0"/>
                          <w:marBottom w:val="0"/>
                          <w:divBdr>
                            <w:top w:val="none" w:sz="0" w:space="0" w:color="auto"/>
                            <w:left w:val="none" w:sz="0" w:space="0" w:color="auto"/>
                            <w:bottom w:val="none" w:sz="0" w:space="0" w:color="auto"/>
                            <w:right w:val="none" w:sz="0" w:space="0" w:color="auto"/>
                          </w:divBdr>
                          <w:divsChild>
                            <w:div w:id="1671254591">
                              <w:marLeft w:val="0"/>
                              <w:marRight w:val="0"/>
                              <w:marTop w:val="0"/>
                              <w:marBottom w:val="0"/>
                              <w:divBdr>
                                <w:top w:val="none" w:sz="0" w:space="0" w:color="auto"/>
                                <w:left w:val="none" w:sz="0" w:space="0" w:color="auto"/>
                                <w:bottom w:val="none" w:sz="0" w:space="0" w:color="auto"/>
                                <w:right w:val="none" w:sz="0" w:space="0" w:color="auto"/>
                              </w:divBdr>
                            </w:div>
                          </w:divsChild>
                        </w:div>
                        <w:div w:id="1993413412">
                          <w:marLeft w:val="0"/>
                          <w:marRight w:val="0"/>
                          <w:marTop w:val="0"/>
                          <w:marBottom w:val="0"/>
                          <w:divBdr>
                            <w:top w:val="none" w:sz="0" w:space="0" w:color="auto"/>
                            <w:left w:val="none" w:sz="0" w:space="0" w:color="auto"/>
                            <w:bottom w:val="none" w:sz="0" w:space="0" w:color="auto"/>
                            <w:right w:val="none" w:sz="0" w:space="0" w:color="auto"/>
                          </w:divBdr>
                          <w:divsChild>
                            <w:div w:id="2101245009">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68910">
          <w:marLeft w:val="0"/>
          <w:marRight w:val="0"/>
          <w:marTop w:val="0"/>
          <w:marBottom w:val="0"/>
          <w:divBdr>
            <w:top w:val="none" w:sz="0" w:space="0" w:color="auto"/>
            <w:left w:val="none" w:sz="0" w:space="0" w:color="auto"/>
            <w:bottom w:val="none" w:sz="0" w:space="0" w:color="auto"/>
            <w:right w:val="none" w:sz="0" w:space="0" w:color="auto"/>
          </w:divBdr>
          <w:divsChild>
            <w:div w:id="1363819582">
              <w:marLeft w:val="0"/>
              <w:marRight w:val="0"/>
              <w:marTop w:val="0"/>
              <w:marBottom w:val="0"/>
              <w:divBdr>
                <w:top w:val="none" w:sz="0" w:space="0" w:color="auto"/>
                <w:left w:val="none" w:sz="0" w:space="0" w:color="auto"/>
                <w:bottom w:val="none" w:sz="0" w:space="0" w:color="auto"/>
                <w:right w:val="none" w:sz="0" w:space="0" w:color="auto"/>
              </w:divBdr>
              <w:divsChild>
                <w:div w:id="1524397253">
                  <w:marLeft w:val="0"/>
                  <w:marRight w:val="0"/>
                  <w:marTop w:val="0"/>
                  <w:marBottom w:val="0"/>
                  <w:divBdr>
                    <w:top w:val="none" w:sz="0" w:space="0" w:color="auto"/>
                    <w:left w:val="none" w:sz="0" w:space="0" w:color="auto"/>
                    <w:bottom w:val="none" w:sz="0" w:space="0" w:color="auto"/>
                    <w:right w:val="none" w:sz="0" w:space="0" w:color="auto"/>
                  </w:divBdr>
                  <w:divsChild>
                    <w:div w:id="320813813">
                      <w:marLeft w:val="0"/>
                      <w:marRight w:val="0"/>
                      <w:marTop w:val="0"/>
                      <w:marBottom w:val="0"/>
                      <w:divBdr>
                        <w:top w:val="none" w:sz="0" w:space="0" w:color="auto"/>
                        <w:left w:val="none" w:sz="0" w:space="0" w:color="auto"/>
                        <w:bottom w:val="none" w:sz="0" w:space="0" w:color="auto"/>
                        <w:right w:val="none" w:sz="0" w:space="0" w:color="auto"/>
                      </w:divBdr>
                      <w:divsChild>
                        <w:div w:id="7101491">
                          <w:marLeft w:val="0"/>
                          <w:marRight w:val="0"/>
                          <w:marTop w:val="0"/>
                          <w:marBottom w:val="0"/>
                          <w:divBdr>
                            <w:top w:val="none" w:sz="0" w:space="0" w:color="auto"/>
                            <w:left w:val="none" w:sz="0" w:space="0" w:color="auto"/>
                            <w:bottom w:val="none" w:sz="0" w:space="0" w:color="auto"/>
                            <w:right w:val="none" w:sz="0" w:space="0" w:color="auto"/>
                          </w:divBdr>
                          <w:divsChild>
                            <w:div w:id="1639147360">
                              <w:marLeft w:val="0"/>
                              <w:marRight w:val="0"/>
                              <w:marTop w:val="0"/>
                              <w:marBottom w:val="0"/>
                              <w:divBdr>
                                <w:top w:val="none" w:sz="0" w:space="0" w:color="auto"/>
                                <w:left w:val="none" w:sz="0" w:space="0" w:color="auto"/>
                                <w:bottom w:val="none" w:sz="0" w:space="0" w:color="auto"/>
                                <w:right w:val="none" w:sz="0" w:space="0" w:color="auto"/>
                              </w:divBdr>
                              <w:divsChild>
                                <w:div w:id="534462144">
                                  <w:marLeft w:val="0"/>
                                  <w:marRight w:val="0"/>
                                  <w:marTop w:val="0"/>
                                  <w:marBottom w:val="0"/>
                                  <w:divBdr>
                                    <w:top w:val="none" w:sz="0" w:space="0" w:color="auto"/>
                                    <w:left w:val="none" w:sz="0" w:space="0" w:color="auto"/>
                                    <w:bottom w:val="none" w:sz="0" w:space="0" w:color="auto"/>
                                    <w:right w:val="none" w:sz="0" w:space="0" w:color="auto"/>
                                  </w:divBdr>
                                  <w:divsChild>
                                    <w:div w:id="9381411">
                                      <w:marLeft w:val="0"/>
                                      <w:marRight w:val="0"/>
                                      <w:marTop w:val="0"/>
                                      <w:marBottom w:val="0"/>
                                      <w:divBdr>
                                        <w:top w:val="none" w:sz="0" w:space="0" w:color="auto"/>
                                        <w:left w:val="none" w:sz="0" w:space="0" w:color="auto"/>
                                        <w:bottom w:val="none" w:sz="0" w:space="0" w:color="auto"/>
                                        <w:right w:val="none" w:sz="0" w:space="0" w:color="auto"/>
                                      </w:divBdr>
                                      <w:divsChild>
                                        <w:div w:id="24884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867449">
                          <w:marLeft w:val="0"/>
                          <w:marRight w:val="0"/>
                          <w:marTop w:val="0"/>
                          <w:marBottom w:val="0"/>
                          <w:divBdr>
                            <w:top w:val="none" w:sz="0" w:space="0" w:color="auto"/>
                            <w:left w:val="none" w:sz="0" w:space="0" w:color="auto"/>
                            <w:bottom w:val="none" w:sz="0" w:space="0" w:color="auto"/>
                            <w:right w:val="none" w:sz="0" w:space="0" w:color="auto"/>
                          </w:divBdr>
                          <w:divsChild>
                            <w:div w:id="10175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099465">
      <w:bodyDiv w:val="1"/>
      <w:marLeft w:val="0"/>
      <w:marRight w:val="0"/>
      <w:marTop w:val="0"/>
      <w:marBottom w:val="0"/>
      <w:divBdr>
        <w:top w:val="none" w:sz="0" w:space="0" w:color="auto"/>
        <w:left w:val="none" w:sz="0" w:space="0" w:color="auto"/>
        <w:bottom w:val="none" w:sz="0" w:space="0" w:color="auto"/>
        <w:right w:val="none" w:sz="0" w:space="0" w:color="auto"/>
      </w:divBdr>
      <w:divsChild>
        <w:div w:id="1168904254">
          <w:marLeft w:val="0"/>
          <w:marRight w:val="0"/>
          <w:marTop w:val="0"/>
          <w:marBottom w:val="120"/>
          <w:divBdr>
            <w:top w:val="none" w:sz="0" w:space="0" w:color="auto"/>
            <w:left w:val="none" w:sz="0" w:space="0" w:color="auto"/>
            <w:bottom w:val="single" w:sz="12" w:space="9" w:color="EBEBEB"/>
            <w:right w:val="none" w:sz="0" w:space="0" w:color="auto"/>
          </w:divBdr>
          <w:divsChild>
            <w:div w:id="322780249">
              <w:marLeft w:val="0"/>
              <w:marRight w:val="0"/>
              <w:marTop w:val="100"/>
              <w:marBottom w:val="100"/>
              <w:divBdr>
                <w:top w:val="none" w:sz="0" w:space="0" w:color="auto"/>
                <w:left w:val="none" w:sz="0" w:space="0" w:color="auto"/>
                <w:bottom w:val="none" w:sz="0" w:space="0" w:color="auto"/>
                <w:right w:val="none" w:sz="0" w:space="0" w:color="auto"/>
              </w:divBdr>
              <w:divsChild>
                <w:div w:id="140892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50701">
          <w:marLeft w:val="0"/>
          <w:marRight w:val="0"/>
          <w:marTop w:val="0"/>
          <w:marBottom w:val="120"/>
          <w:divBdr>
            <w:top w:val="none" w:sz="0" w:space="0" w:color="auto"/>
            <w:left w:val="none" w:sz="0" w:space="0" w:color="auto"/>
            <w:bottom w:val="none" w:sz="0" w:space="0" w:color="auto"/>
            <w:right w:val="none" w:sz="0" w:space="0" w:color="auto"/>
          </w:divBdr>
          <w:divsChild>
            <w:div w:id="209465341">
              <w:marLeft w:val="0"/>
              <w:marRight w:val="0"/>
              <w:marTop w:val="0"/>
              <w:marBottom w:val="0"/>
              <w:divBdr>
                <w:top w:val="none" w:sz="0" w:space="0" w:color="auto"/>
                <w:left w:val="none" w:sz="0" w:space="0" w:color="auto"/>
                <w:bottom w:val="none" w:sz="0" w:space="0" w:color="auto"/>
                <w:right w:val="none" w:sz="0" w:space="0" w:color="auto"/>
              </w:divBdr>
              <w:divsChild>
                <w:div w:id="1782914103">
                  <w:marLeft w:val="0"/>
                  <w:marRight w:val="0"/>
                  <w:marTop w:val="0"/>
                  <w:marBottom w:val="0"/>
                  <w:divBdr>
                    <w:top w:val="none" w:sz="0" w:space="0" w:color="auto"/>
                    <w:left w:val="none" w:sz="0" w:space="0" w:color="auto"/>
                    <w:bottom w:val="none" w:sz="0" w:space="0" w:color="auto"/>
                    <w:right w:val="none" w:sz="0" w:space="0" w:color="auto"/>
                  </w:divBdr>
                  <w:divsChild>
                    <w:div w:id="9562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05641">
      <w:bodyDiv w:val="1"/>
      <w:marLeft w:val="0"/>
      <w:marRight w:val="0"/>
      <w:marTop w:val="0"/>
      <w:marBottom w:val="0"/>
      <w:divBdr>
        <w:top w:val="none" w:sz="0" w:space="0" w:color="auto"/>
        <w:left w:val="none" w:sz="0" w:space="0" w:color="auto"/>
        <w:bottom w:val="none" w:sz="0" w:space="0" w:color="auto"/>
        <w:right w:val="none" w:sz="0" w:space="0" w:color="auto"/>
      </w:divBdr>
      <w:divsChild>
        <w:div w:id="137957805">
          <w:marLeft w:val="0"/>
          <w:marRight w:val="0"/>
          <w:marTop w:val="200"/>
          <w:marBottom w:val="200"/>
          <w:divBdr>
            <w:top w:val="none" w:sz="0" w:space="0" w:color="auto"/>
            <w:left w:val="none" w:sz="0" w:space="0" w:color="auto"/>
            <w:bottom w:val="none" w:sz="0" w:space="0" w:color="auto"/>
            <w:right w:val="none" w:sz="0" w:space="0" w:color="auto"/>
          </w:divBdr>
          <w:divsChild>
            <w:div w:id="129445691">
              <w:marLeft w:val="0"/>
              <w:marRight w:val="0"/>
              <w:marTop w:val="0"/>
              <w:marBottom w:val="0"/>
              <w:divBdr>
                <w:top w:val="none" w:sz="0" w:space="0" w:color="auto"/>
                <w:left w:val="none" w:sz="0" w:space="0" w:color="auto"/>
                <w:bottom w:val="none" w:sz="0" w:space="0" w:color="auto"/>
                <w:right w:val="none" w:sz="0" w:space="0" w:color="auto"/>
              </w:divBdr>
            </w:div>
          </w:divsChild>
        </w:div>
        <w:div w:id="302001722">
          <w:marLeft w:val="0"/>
          <w:marRight w:val="0"/>
          <w:marTop w:val="0"/>
          <w:marBottom w:val="0"/>
          <w:divBdr>
            <w:top w:val="none" w:sz="0" w:space="0" w:color="auto"/>
            <w:left w:val="none" w:sz="0" w:space="0" w:color="auto"/>
            <w:bottom w:val="none" w:sz="0" w:space="0" w:color="auto"/>
            <w:right w:val="none" w:sz="0" w:space="0" w:color="auto"/>
          </w:divBdr>
          <w:divsChild>
            <w:div w:id="392582564">
              <w:marLeft w:val="240"/>
              <w:marRight w:val="0"/>
              <w:marTop w:val="0"/>
              <w:marBottom w:val="0"/>
              <w:divBdr>
                <w:top w:val="none" w:sz="0" w:space="0" w:color="auto"/>
                <w:left w:val="none" w:sz="0" w:space="0" w:color="auto"/>
                <w:bottom w:val="none" w:sz="0" w:space="0" w:color="auto"/>
                <w:right w:val="none" w:sz="0" w:space="0" w:color="auto"/>
              </w:divBdr>
              <w:divsChild>
                <w:div w:id="202637369">
                  <w:marLeft w:val="0"/>
                  <w:marRight w:val="0"/>
                  <w:marTop w:val="0"/>
                  <w:marBottom w:val="0"/>
                  <w:divBdr>
                    <w:top w:val="none" w:sz="0" w:space="0" w:color="auto"/>
                    <w:left w:val="none" w:sz="0" w:space="0" w:color="auto"/>
                    <w:bottom w:val="none" w:sz="0" w:space="0" w:color="auto"/>
                    <w:right w:val="none" w:sz="0" w:space="0" w:color="auto"/>
                  </w:divBdr>
                </w:div>
                <w:div w:id="386880315">
                  <w:marLeft w:val="0"/>
                  <w:marRight w:val="0"/>
                  <w:marTop w:val="0"/>
                  <w:marBottom w:val="0"/>
                  <w:divBdr>
                    <w:top w:val="none" w:sz="0" w:space="0" w:color="auto"/>
                    <w:left w:val="none" w:sz="0" w:space="0" w:color="auto"/>
                    <w:bottom w:val="none" w:sz="0" w:space="0" w:color="auto"/>
                    <w:right w:val="none" w:sz="0" w:space="0" w:color="auto"/>
                  </w:divBdr>
                </w:div>
              </w:divsChild>
            </w:div>
            <w:div w:id="1533494027">
              <w:marLeft w:val="0"/>
              <w:marRight w:val="0"/>
              <w:marTop w:val="0"/>
              <w:marBottom w:val="0"/>
              <w:divBdr>
                <w:top w:val="none" w:sz="0" w:space="0" w:color="auto"/>
                <w:left w:val="none" w:sz="0" w:space="0" w:color="auto"/>
                <w:bottom w:val="none" w:sz="0" w:space="0" w:color="auto"/>
                <w:right w:val="none" w:sz="0" w:space="0" w:color="auto"/>
              </w:divBdr>
              <w:divsChild>
                <w:div w:id="1385832406">
                  <w:marLeft w:val="0"/>
                  <w:marRight w:val="0"/>
                  <w:marTop w:val="0"/>
                  <w:marBottom w:val="0"/>
                  <w:divBdr>
                    <w:top w:val="none" w:sz="0" w:space="0" w:color="auto"/>
                    <w:left w:val="none" w:sz="0" w:space="0" w:color="auto"/>
                    <w:bottom w:val="none" w:sz="0" w:space="0" w:color="auto"/>
                    <w:right w:val="none" w:sz="0" w:space="0" w:color="auto"/>
                  </w:divBdr>
                  <w:divsChild>
                    <w:div w:id="1532647536">
                      <w:marLeft w:val="0"/>
                      <w:marRight w:val="0"/>
                      <w:marTop w:val="0"/>
                      <w:marBottom w:val="0"/>
                      <w:divBdr>
                        <w:top w:val="none" w:sz="0" w:space="0" w:color="auto"/>
                        <w:left w:val="none" w:sz="0" w:space="0" w:color="auto"/>
                        <w:bottom w:val="none" w:sz="0" w:space="0" w:color="auto"/>
                        <w:right w:val="none" w:sz="0" w:space="0" w:color="auto"/>
                      </w:divBdr>
                    </w:div>
                    <w:div w:id="211066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57883">
      <w:bodyDiv w:val="1"/>
      <w:marLeft w:val="0"/>
      <w:marRight w:val="0"/>
      <w:marTop w:val="0"/>
      <w:marBottom w:val="0"/>
      <w:divBdr>
        <w:top w:val="none" w:sz="0" w:space="0" w:color="auto"/>
        <w:left w:val="none" w:sz="0" w:space="0" w:color="auto"/>
        <w:bottom w:val="none" w:sz="0" w:space="0" w:color="auto"/>
        <w:right w:val="none" w:sz="0" w:space="0" w:color="auto"/>
      </w:divBdr>
      <w:divsChild>
        <w:div w:id="1183471534">
          <w:marLeft w:val="0"/>
          <w:marRight w:val="0"/>
          <w:marTop w:val="0"/>
          <w:marBottom w:val="120"/>
          <w:divBdr>
            <w:top w:val="none" w:sz="0" w:space="0" w:color="auto"/>
            <w:left w:val="none" w:sz="0" w:space="0" w:color="auto"/>
            <w:bottom w:val="single" w:sz="12" w:space="9" w:color="EBEBEB"/>
            <w:right w:val="none" w:sz="0" w:space="0" w:color="auto"/>
          </w:divBdr>
          <w:divsChild>
            <w:div w:id="2089500141">
              <w:marLeft w:val="0"/>
              <w:marRight w:val="0"/>
              <w:marTop w:val="100"/>
              <w:marBottom w:val="100"/>
              <w:divBdr>
                <w:top w:val="none" w:sz="0" w:space="0" w:color="auto"/>
                <w:left w:val="none" w:sz="0" w:space="0" w:color="auto"/>
                <w:bottom w:val="none" w:sz="0" w:space="0" w:color="auto"/>
                <w:right w:val="none" w:sz="0" w:space="0" w:color="auto"/>
              </w:divBdr>
              <w:divsChild>
                <w:div w:id="106918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01755">
          <w:marLeft w:val="0"/>
          <w:marRight w:val="0"/>
          <w:marTop w:val="0"/>
          <w:marBottom w:val="120"/>
          <w:divBdr>
            <w:top w:val="none" w:sz="0" w:space="0" w:color="auto"/>
            <w:left w:val="none" w:sz="0" w:space="0" w:color="auto"/>
            <w:bottom w:val="none" w:sz="0" w:space="0" w:color="auto"/>
            <w:right w:val="none" w:sz="0" w:space="0" w:color="auto"/>
          </w:divBdr>
          <w:divsChild>
            <w:div w:id="1442720032">
              <w:marLeft w:val="0"/>
              <w:marRight w:val="0"/>
              <w:marTop w:val="0"/>
              <w:marBottom w:val="0"/>
              <w:divBdr>
                <w:top w:val="none" w:sz="0" w:space="0" w:color="auto"/>
                <w:left w:val="none" w:sz="0" w:space="0" w:color="auto"/>
                <w:bottom w:val="none" w:sz="0" w:space="0" w:color="auto"/>
                <w:right w:val="none" w:sz="0" w:space="0" w:color="auto"/>
              </w:divBdr>
              <w:divsChild>
                <w:div w:id="1913394593">
                  <w:marLeft w:val="0"/>
                  <w:marRight w:val="0"/>
                  <w:marTop w:val="0"/>
                  <w:marBottom w:val="0"/>
                  <w:divBdr>
                    <w:top w:val="none" w:sz="0" w:space="0" w:color="auto"/>
                    <w:left w:val="none" w:sz="0" w:space="0" w:color="auto"/>
                    <w:bottom w:val="none" w:sz="0" w:space="0" w:color="auto"/>
                    <w:right w:val="none" w:sz="0" w:space="0" w:color="auto"/>
                  </w:divBdr>
                  <w:divsChild>
                    <w:div w:id="10752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9776">
      <w:bodyDiv w:val="1"/>
      <w:marLeft w:val="0"/>
      <w:marRight w:val="0"/>
      <w:marTop w:val="0"/>
      <w:marBottom w:val="0"/>
      <w:divBdr>
        <w:top w:val="none" w:sz="0" w:space="0" w:color="auto"/>
        <w:left w:val="none" w:sz="0" w:space="0" w:color="auto"/>
        <w:bottom w:val="none" w:sz="0" w:space="0" w:color="auto"/>
        <w:right w:val="none" w:sz="0" w:space="0" w:color="auto"/>
      </w:divBdr>
      <w:divsChild>
        <w:div w:id="1575696943">
          <w:marLeft w:val="0"/>
          <w:marRight w:val="0"/>
          <w:marTop w:val="0"/>
          <w:marBottom w:val="0"/>
          <w:divBdr>
            <w:top w:val="none" w:sz="0" w:space="0" w:color="auto"/>
            <w:left w:val="none" w:sz="0" w:space="0" w:color="auto"/>
            <w:bottom w:val="none" w:sz="0" w:space="0" w:color="auto"/>
            <w:right w:val="none" w:sz="0" w:space="0" w:color="auto"/>
          </w:divBdr>
          <w:divsChild>
            <w:div w:id="857743825">
              <w:marLeft w:val="0"/>
              <w:marRight w:val="0"/>
              <w:marTop w:val="0"/>
              <w:marBottom w:val="0"/>
              <w:divBdr>
                <w:top w:val="none" w:sz="0" w:space="0" w:color="auto"/>
                <w:left w:val="none" w:sz="0" w:space="0" w:color="auto"/>
                <w:bottom w:val="none" w:sz="0" w:space="0" w:color="auto"/>
                <w:right w:val="none" w:sz="0" w:space="0" w:color="auto"/>
              </w:divBdr>
            </w:div>
            <w:div w:id="1842038122">
              <w:marLeft w:val="0"/>
              <w:marRight w:val="0"/>
              <w:marTop w:val="0"/>
              <w:marBottom w:val="0"/>
              <w:divBdr>
                <w:top w:val="none" w:sz="0" w:space="0" w:color="auto"/>
                <w:left w:val="none" w:sz="0" w:space="0" w:color="auto"/>
                <w:bottom w:val="none" w:sz="0" w:space="0" w:color="auto"/>
                <w:right w:val="none" w:sz="0" w:space="0" w:color="auto"/>
              </w:divBdr>
            </w:div>
            <w:div w:id="162549315">
              <w:marLeft w:val="0"/>
              <w:marRight w:val="0"/>
              <w:marTop w:val="0"/>
              <w:marBottom w:val="0"/>
              <w:divBdr>
                <w:top w:val="none" w:sz="0" w:space="0" w:color="auto"/>
                <w:left w:val="none" w:sz="0" w:space="0" w:color="auto"/>
                <w:bottom w:val="none" w:sz="0" w:space="0" w:color="auto"/>
                <w:right w:val="none" w:sz="0" w:space="0" w:color="auto"/>
              </w:divBdr>
            </w:div>
            <w:div w:id="107244045">
              <w:marLeft w:val="0"/>
              <w:marRight w:val="0"/>
              <w:marTop w:val="0"/>
              <w:marBottom w:val="0"/>
              <w:divBdr>
                <w:top w:val="none" w:sz="0" w:space="0" w:color="auto"/>
                <w:left w:val="none" w:sz="0" w:space="0" w:color="auto"/>
                <w:bottom w:val="none" w:sz="0" w:space="0" w:color="auto"/>
                <w:right w:val="none" w:sz="0" w:space="0" w:color="auto"/>
              </w:divBdr>
            </w:div>
            <w:div w:id="464202033">
              <w:marLeft w:val="0"/>
              <w:marRight w:val="0"/>
              <w:marTop w:val="0"/>
              <w:marBottom w:val="0"/>
              <w:divBdr>
                <w:top w:val="none" w:sz="0" w:space="0" w:color="auto"/>
                <w:left w:val="none" w:sz="0" w:space="0" w:color="auto"/>
                <w:bottom w:val="none" w:sz="0" w:space="0" w:color="auto"/>
                <w:right w:val="none" w:sz="0" w:space="0" w:color="auto"/>
              </w:divBdr>
            </w:div>
            <w:div w:id="1513453557">
              <w:marLeft w:val="0"/>
              <w:marRight w:val="0"/>
              <w:marTop w:val="0"/>
              <w:marBottom w:val="0"/>
              <w:divBdr>
                <w:top w:val="none" w:sz="0" w:space="0" w:color="auto"/>
                <w:left w:val="none" w:sz="0" w:space="0" w:color="auto"/>
                <w:bottom w:val="none" w:sz="0" w:space="0" w:color="auto"/>
                <w:right w:val="none" w:sz="0" w:space="0" w:color="auto"/>
              </w:divBdr>
            </w:div>
            <w:div w:id="53681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6775">
      <w:bodyDiv w:val="1"/>
      <w:marLeft w:val="0"/>
      <w:marRight w:val="0"/>
      <w:marTop w:val="0"/>
      <w:marBottom w:val="0"/>
      <w:divBdr>
        <w:top w:val="none" w:sz="0" w:space="0" w:color="auto"/>
        <w:left w:val="none" w:sz="0" w:space="0" w:color="auto"/>
        <w:bottom w:val="none" w:sz="0" w:space="0" w:color="auto"/>
        <w:right w:val="none" w:sz="0" w:space="0" w:color="auto"/>
      </w:divBdr>
      <w:divsChild>
        <w:div w:id="147094311">
          <w:marLeft w:val="0"/>
          <w:marRight w:val="0"/>
          <w:marTop w:val="0"/>
          <w:marBottom w:val="0"/>
          <w:divBdr>
            <w:top w:val="none" w:sz="0" w:space="0" w:color="auto"/>
            <w:left w:val="none" w:sz="0" w:space="0" w:color="auto"/>
            <w:bottom w:val="none" w:sz="0" w:space="0" w:color="auto"/>
            <w:right w:val="none" w:sz="0" w:space="0" w:color="auto"/>
          </w:divBdr>
          <w:divsChild>
            <w:div w:id="962271702">
              <w:marLeft w:val="0"/>
              <w:marRight w:val="0"/>
              <w:marTop w:val="0"/>
              <w:marBottom w:val="0"/>
              <w:divBdr>
                <w:top w:val="none" w:sz="0" w:space="0" w:color="auto"/>
                <w:left w:val="none" w:sz="0" w:space="0" w:color="auto"/>
                <w:bottom w:val="none" w:sz="0" w:space="0" w:color="auto"/>
                <w:right w:val="none" w:sz="0" w:space="0" w:color="auto"/>
              </w:divBdr>
            </w:div>
            <w:div w:id="860165591">
              <w:marLeft w:val="0"/>
              <w:marRight w:val="0"/>
              <w:marTop w:val="0"/>
              <w:marBottom w:val="0"/>
              <w:divBdr>
                <w:top w:val="none" w:sz="0" w:space="0" w:color="auto"/>
                <w:left w:val="none" w:sz="0" w:space="0" w:color="auto"/>
                <w:bottom w:val="none" w:sz="0" w:space="0" w:color="auto"/>
                <w:right w:val="none" w:sz="0" w:space="0" w:color="auto"/>
              </w:divBdr>
            </w:div>
            <w:div w:id="1431469985">
              <w:marLeft w:val="0"/>
              <w:marRight w:val="0"/>
              <w:marTop w:val="0"/>
              <w:marBottom w:val="0"/>
              <w:divBdr>
                <w:top w:val="none" w:sz="0" w:space="0" w:color="auto"/>
                <w:left w:val="none" w:sz="0" w:space="0" w:color="auto"/>
                <w:bottom w:val="none" w:sz="0" w:space="0" w:color="auto"/>
                <w:right w:val="none" w:sz="0" w:space="0" w:color="auto"/>
              </w:divBdr>
            </w:div>
            <w:div w:id="1840191018">
              <w:marLeft w:val="0"/>
              <w:marRight w:val="0"/>
              <w:marTop w:val="0"/>
              <w:marBottom w:val="0"/>
              <w:divBdr>
                <w:top w:val="none" w:sz="0" w:space="0" w:color="auto"/>
                <w:left w:val="none" w:sz="0" w:space="0" w:color="auto"/>
                <w:bottom w:val="none" w:sz="0" w:space="0" w:color="auto"/>
                <w:right w:val="none" w:sz="0" w:space="0" w:color="auto"/>
              </w:divBdr>
            </w:div>
            <w:div w:id="1187862286">
              <w:marLeft w:val="0"/>
              <w:marRight w:val="0"/>
              <w:marTop w:val="0"/>
              <w:marBottom w:val="0"/>
              <w:divBdr>
                <w:top w:val="none" w:sz="0" w:space="0" w:color="auto"/>
                <w:left w:val="none" w:sz="0" w:space="0" w:color="auto"/>
                <w:bottom w:val="none" w:sz="0" w:space="0" w:color="auto"/>
                <w:right w:val="none" w:sz="0" w:space="0" w:color="auto"/>
              </w:divBdr>
            </w:div>
            <w:div w:id="1528911370">
              <w:marLeft w:val="0"/>
              <w:marRight w:val="0"/>
              <w:marTop w:val="0"/>
              <w:marBottom w:val="0"/>
              <w:divBdr>
                <w:top w:val="none" w:sz="0" w:space="0" w:color="auto"/>
                <w:left w:val="none" w:sz="0" w:space="0" w:color="auto"/>
                <w:bottom w:val="none" w:sz="0" w:space="0" w:color="auto"/>
                <w:right w:val="none" w:sz="0" w:space="0" w:color="auto"/>
              </w:divBdr>
            </w:div>
            <w:div w:id="177597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49750">
      <w:bodyDiv w:val="1"/>
      <w:marLeft w:val="0"/>
      <w:marRight w:val="0"/>
      <w:marTop w:val="0"/>
      <w:marBottom w:val="0"/>
      <w:divBdr>
        <w:top w:val="none" w:sz="0" w:space="0" w:color="auto"/>
        <w:left w:val="none" w:sz="0" w:space="0" w:color="auto"/>
        <w:bottom w:val="none" w:sz="0" w:space="0" w:color="auto"/>
        <w:right w:val="none" w:sz="0" w:space="0" w:color="auto"/>
      </w:divBdr>
      <w:divsChild>
        <w:div w:id="1783649354">
          <w:marLeft w:val="0"/>
          <w:marRight w:val="0"/>
          <w:marTop w:val="0"/>
          <w:marBottom w:val="0"/>
          <w:divBdr>
            <w:top w:val="none" w:sz="0" w:space="0" w:color="auto"/>
            <w:left w:val="none" w:sz="0" w:space="0" w:color="auto"/>
            <w:bottom w:val="none" w:sz="0" w:space="0" w:color="auto"/>
            <w:right w:val="none" w:sz="0" w:space="0" w:color="auto"/>
          </w:divBdr>
          <w:divsChild>
            <w:div w:id="1427143751">
              <w:marLeft w:val="0"/>
              <w:marRight w:val="0"/>
              <w:marTop w:val="0"/>
              <w:marBottom w:val="0"/>
              <w:divBdr>
                <w:top w:val="none" w:sz="0" w:space="0" w:color="auto"/>
                <w:left w:val="none" w:sz="0" w:space="0" w:color="auto"/>
                <w:bottom w:val="none" w:sz="0" w:space="0" w:color="auto"/>
                <w:right w:val="none" w:sz="0" w:space="0" w:color="auto"/>
              </w:divBdr>
              <w:divsChild>
                <w:div w:id="719595168">
                  <w:marLeft w:val="0"/>
                  <w:marRight w:val="0"/>
                  <w:marTop w:val="0"/>
                  <w:marBottom w:val="0"/>
                  <w:divBdr>
                    <w:top w:val="none" w:sz="0" w:space="0" w:color="auto"/>
                    <w:left w:val="none" w:sz="0" w:space="0" w:color="auto"/>
                    <w:bottom w:val="none" w:sz="0" w:space="0" w:color="auto"/>
                    <w:right w:val="none" w:sz="0" w:space="0" w:color="auto"/>
                  </w:divBdr>
                  <w:divsChild>
                    <w:div w:id="1160655546">
                      <w:marLeft w:val="0"/>
                      <w:marRight w:val="0"/>
                      <w:marTop w:val="0"/>
                      <w:marBottom w:val="0"/>
                      <w:divBdr>
                        <w:top w:val="none" w:sz="0" w:space="0" w:color="auto"/>
                        <w:left w:val="none" w:sz="0" w:space="0" w:color="auto"/>
                        <w:bottom w:val="none" w:sz="0" w:space="0" w:color="auto"/>
                        <w:right w:val="none" w:sz="0" w:space="0" w:color="auto"/>
                      </w:divBdr>
                      <w:divsChild>
                        <w:div w:id="1948609984">
                          <w:marLeft w:val="0"/>
                          <w:marRight w:val="0"/>
                          <w:marTop w:val="0"/>
                          <w:marBottom w:val="0"/>
                          <w:divBdr>
                            <w:top w:val="none" w:sz="0" w:space="0" w:color="auto"/>
                            <w:left w:val="none" w:sz="0" w:space="0" w:color="auto"/>
                            <w:bottom w:val="none" w:sz="0" w:space="0" w:color="auto"/>
                            <w:right w:val="none" w:sz="0" w:space="0" w:color="auto"/>
                          </w:divBdr>
                        </w:div>
                        <w:div w:id="12416524">
                          <w:marLeft w:val="0"/>
                          <w:marRight w:val="0"/>
                          <w:marTop w:val="0"/>
                          <w:marBottom w:val="0"/>
                          <w:divBdr>
                            <w:top w:val="none" w:sz="0" w:space="0" w:color="auto"/>
                            <w:left w:val="none" w:sz="0" w:space="0" w:color="auto"/>
                            <w:bottom w:val="none" w:sz="0" w:space="0" w:color="auto"/>
                            <w:right w:val="none" w:sz="0" w:space="0" w:color="auto"/>
                          </w:divBdr>
                        </w:div>
                        <w:div w:id="12419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709321">
          <w:marLeft w:val="0"/>
          <w:marRight w:val="0"/>
          <w:marTop w:val="0"/>
          <w:marBottom w:val="0"/>
          <w:divBdr>
            <w:top w:val="none" w:sz="0" w:space="0" w:color="auto"/>
            <w:left w:val="none" w:sz="0" w:space="0" w:color="auto"/>
            <w:bottom w:val="none" w:sz="0" w:space="0" w:color="auto"/>
            <w:right w:val="none" w:sz="0" w:space="0" w:color="auto"/>
          </w:divBdr>
          <w:divsChild>
            <w:div w:id="2010254908">
              <w:marLeft w:val="0"/>
              <w:marRight w:val="0"/>
              <w:marTop w:val="0"/>
              <w:marBottom w:val="0"/>
              <w:divBdr>
                <w:top w:val="none" w:sz="0" w:space="0" w:color="auto"/>
                <w:left w:val="none" w:sz="0" w:space="0" w:color="auto"/>
                <w:bottom w:val="none" w:sz="0" w:space="0" w:color="auto"/>
                <w:right w:val="none" w:sz="0" w:space="0" w:color="auto"/>
              </w:divBdr>
              <w:divsChild>
                <w:div w:id="906303106">
                  <w:marLeft w:val="0"/>
                  <w:marRight w:val="0"/>
                  <w:marTop w:val="0"/>
                  <w:marBottom w:val="0"/>
                  <w:divBdr>
                    <w:top w:val="none" w:sz="0" w:space="0" w:color="auto"/>
                    <w:left w:val="none" w:sz="0" w:space="0" w:color="auto"/>
                    <w:bottom w:val="none" w:sz="0" w:space="0" w:color="auto"/>
                    <w:right w:val="none" w:sz="0" w:space="0" w:color="auto"/>
                  </w:divBdr>
                  <w:divsChild>
                    <w:div w:id="1451364014">
                      <w:marLeft w:val="0"/>
                      <w:marRight w:val="0"/>
                      <w:marTop w:val="0"/>
                      <w:marBottom w:val="0"/>
                      <w:divBdr>
                        <w:top w:val="none" w:sz="0" w:space="0" w:color="auto"/>
                        <w:left w:val="none" w:sz="0" w:space="0" w:color="auto"/>
                        <w:bottom w:val="none" w:sz="0" w:space="0" w:color="auto"/>
                        <w:right w:val="none" w:sz="0" w:space="0" w:color="auto"/>
                      </w:divBdr>
                      <w:divsChild>
                        <w:div w:id="1916091345">
                          <w:marLeft w:val="0"/>
                          <w:marRight w:val="0"/>
                          <w:marTop w:val="0"/>
                          <w:marBottom w:val="0"/>
                          <w:divBdr>
                            <w:top w:val="none" w:sz="0" w:space="0" w:color="auto"/>
                            <w:left w:val="none" w:sz="0" w:space="0" w:color="auto"/>
                            <w:bottom w:val="none" w:sz="0" w:space="0" w:color="auto"/>
                            <w:right w:val="none" w:sz="0" w:space="0" w:color="auto"/>
                          </w:divBdr>
                          <w:divsChild>
                            <w:div w:id="271477423">
                              <w:marLeft w:val="0"/>
                              <w:marRight w:val="0"/>
                              <w:marTop w:val="0"/>
                              <w:marBottom w:val="0"/>
                              <w:divBdr>
                                <w:top w:val="none" w:sz="0" w:space="0" w:color="auto"/>
                                <w:left w:val="none" w:sz="0" w:space="0" w:color="auto"/>
                                <w:bottom w:val="none" w:sz="0" w:space="0" w:color="auto"/>
                                <w:right w:val="none" w:sz="0" w:space="0" w:color="auto"/>
                              </w:divBdr>
                              <w:divsChild>
                                <w:div w:id="1350177590">
                                  <w:marLeft w:val="0"/>
                                  <w:marRight w:val="0"/>
                                  <w:marTop w:val="0"/>
                                  <w:marBottom w:val="0"/>
                                  <w:divBdr>
                                    <w:top w:val="none" w:sz="0" w:space="0" w:color="auto"/>
                                    <w:left w:val="none" w:sz="0" w:space="0" w:color="auto"/>
                                    <w:bottom w:val="none" w:sz="0" w:space="0" w:color="auto"/>
                                    <w:right w:val="none" w:sz="0" w:space="0" w:color="auto"/>
                                  </w:divBdr>
                                  <w:divsChild>
                                    <w:div w:id="66728682">
                                      <w:marLeft w:val="0"/>
                                      <w:marRight w:val="0"/>
                                      <w:marTop w:val="0"/>
                                      <w:marBottom w:val="0"/>
                                      <w:divBdr>
                                        <w:top w:val="none" w:sz="0" w:space="0" w:color="auto"/>
                                        <w:left w:val="none" w:sz="0" w:space="0" w:color="auto"/>
                                        <w:bottom w:val="none" w:sz="0" w:space="0" w:color="auto"/>
                                        <w:right w:val="none" w:sz="0" w:space="0" w:color="auto"/>
                                      </w:divBdr>
                                      <w:divsChild>
                                        <w:div w:id="122834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302044">
      <w:bodyDiv w:val="1"/>
      <w:marLeft w:val="0"/>
      <w:marRight w:val="0"/>
      <w:marTop w:val="0"/>
      <w:marBottom w:val="0"/>
      <w:divBdr>
        <w:top w:val="none" w:sz="0" w:space="0" w:color="auto"/>
        <w:left w:val="none" w:sz="0" w:space="0" w:color="auto"/>
        <w:bottom w:val="none" w:sz="0" w:space="0" w:color="auto"/>
        <w:right w:val="none" w:sz="0" w:space="0" w:color="auto"/>
      </w:divBdr>
    </w:div>
    <w:div w:id="1143735796">
      <w:bodyDiv w:val="1"/>
      <w:marLeft w:val="0"/>
      <w:marRight w:val="0"/>
      <w:marTop w:val="0"/>
      <w:marBottom w:val="0"/>
      <w:divBdr>
        <w:top w:val="none" w:sz="0" w:space="0" w:color="auto"/>
        <w:left w:val="none" w:sz="0" w:space="0" w:color="auto"/>
        <w:bottom w:val="none" w:sz="0" w:space="0" w:color="auto"/>
        <w:right w:val="none" w:sz="0" w:space="0" w:color="auto"/>
      </w:divBdr>
    </w:div>
    <w:div w:id="1152791014">
      <w:bodyDiv w:val="1"/>
      <w:marLeft w:val="0"/>
      <w:marRight w:val="0"/>
      <w:marTop w:val="0"/>
      <w:marBottom w:val="0"/>
      <w:divBdr>
        <w:top w:val="none" w:sz="0" w:space="0" w:color="auto"/>
        <w:left w:val="none" w:sz="0" w:space="0" w:color="auto"/>
        <w:bottom w:val="none" w:sz="0" w:space="0" w:color="auto"/>
        <w:right w:val="none" w:sz="0" w:space="0" w:color="auto"/>
      </w:divBdr>
    </w:div>
    <w:div w:id="1344355113">
      <w:bodyDiv w:val="1"/>
      <w:marLeft w:val="0"/>
      <w:marRight w:val="0"/>
      <w:marTop w:val="0"/>
      <w:marBottom w:val="0"/>
      <w:divBdr>
        <w:top w:val="none" w:sz="0" w:space="0" w:color="auto"/>
        <w:left w:val="none" w:sz="0" w:space="0" w:color="auto"/>
        <w:bottom w:val="none" w:sz="0" w:space="0" w:color="auto"/>
        <w:right w:val="none" w:sz="0" w:space="0" w:color="auto"/>
      </w:divBdr>
      <w:divsChild>
        <w:div w:id="1395200360">
          <w:marLeft w:val="0"/>
          <w:marRight w:val="0"/>
          <w:marTop w:val="0"/>
          <w:marBottom w:val="120"/>
          <w:divBdr>
            <w:top w:val="none" w:sz="0" w:space="0" w:color="auto"/>
            <w:left w:val="none" w:sz="0" w:space="0" w:color="auto"/>
            <w:bottom w:val="none" w:sz="0" w:space="0" w:color="auto"/>
            <w:right w:val="none" w:sz="0" w:space="0" w:color="auto"/>
          </w:divBdr>
          <w:divsChild>
            <w:div w:id="1943803544">
              <w:marLeft w:val="0"/>
              <w:marRight w:val="0"/>
              <w:marTop w:val="0"/>
              <w:marBottom w:val="0"/>
              <w:divBdr>
                <w:top w:val="none" w:sz="0" w:space="0" w:color="auto"/>
                <w:left w:val="none" w:sz="0" w:space="0" w:color="auto"/>
                <w:bottom w:val="none" w:sz="0" w:space="0" w:color="auto"/>
                <w:right w:val="none" w:sz="0" w:space="0" w:color="auto"/>
              </w:divBdr>
              <w:divsChild>
                <w:div w:id="1857697228">
                  <w:marLeft w:val="0"/>
                  <w:marRight w:val="0"/>
                  <w:marTop w:val="0"/>
                  <w:marBottom w:val="0"/>
                  <w:divBdr>
                    <w:top w:val="none" w:sz="0" w:space="0" w:color="auto"/>
                    <w:left w:val="none" w:sz="0" w:space="0" w:color="auto"/>
                    <w:bottom w:val="none" w:sz="0" w:space="0" w:color="auto"/>
                    <w:right w:val="none" w:sz="0" w:space="0" w:color="auto"/>
                  </w:divBdr>
                  <w:divsChild>
                    <w:div w:id="200948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656221">
      <w:bodyDiv w:val="1"/>
      <w:marLeft w:val="0"/>
      <w:marRight w:val="0"/>
      <w:marTop w:val="0"/>
      <w:marBottom w:val="0"/>
      <w:divBdr>
        <w:top w:val="none" w:sz="0" w:space="0" w:color="auto"/>
        <w:left w:val="none" w:sz="0" w:space="0" w:color="auto"/>
        <w:bottom w:val="none" w:sz="0" w:space="0" w:color="auto"/>
        <w:right w:val="none" w:sz="0" w:space="0" w:color="auto"/>
      </w:divBdr>
    </w:div>
    <w:div w:id="1493333143">
      <w:bodyDiv w:val="1"/>
      <w:marLeft w:val="0"/>
      <w:marRight w:val="0"/>
      <w:marTop w:val="0"/>
      <w:marBottom w:val="0"/>
      <w:divBdr>
        <w:top w:val="none" w:sz="0" w:space="0" w:color="auto"/>
        <w:left w:val="none" w:sz="0" w:space="0" w:color="auto"/>
        <w:bottom w:val="none" w:sz="0" w:space="0" w:color="auto"/>
        <w:right w:val="none" w:sz="0" w:space="0" w:color="auto"/>
      </w:divBdr>
    </w:div>
    <w:div w:id="1502966525">
      <w:bodyDiv w:val="1"/>
      <w:marLeft w:val="0"/>
      <w:marRight w:val="0"/>
      <w:marTop w:val="0"/>
      <w:marBottom w:val="0"/>
      <w:divBdr>
        <w:top w:val="none" w:sz="0" w:space="0" w:color="auto"/>
        <w:left w:val="none" w:sz="0" w:space="0" w:color="auto"/>
        <w:bottom w:val="none" w:sz="0" w:space="0" w:color="auto"/>
        <w:right w:val="none" w:sz="0" w:space="0" w:color="auto"/>
      </w:divBdr>
      <w:divsChild>
        <w:div w:id="1686328019">
          <w:marLeft w:val="0"/>
          <w:marRight w:val="0"/>
          <w:marTop w:val="0"/>
          <w:marBottom w:val="0"/>
          <w:divBdr>
            <w:top w:val="none" w:sz="0" w:space="0" w:color="auto"/>
            <w:left w:val="none" w:sz="0" w:space="0" w:color="auto"/>
            <w:bottom w:val="none" w:sz="0" w:space="0" w:color="auto"/>
            <w:right w:val="none" w:sz="0" w:space="0" w:color="auto"/>
          </w:divBdr>
          <w:divsChild>
            <w:div w:id="394011333">
              <w:marLeft w:val="0"/>
              <w:marRight w:val="0"/>
              <w:marTop w:val="0"/>
              <w:marBottom w:val="0"/>
              <w:divBdr>
                <w:top w:val="none" w:sz="0" w:space="0" w:color="auto"/>
                <w:left w:val="none" w:sz="0" w:space="0" w:color="auto"/>
                <w:bottom w:val="none" w:sz="0" w:space="0" w:color="auto"/>
                <w:right w:val="none" w:sz="0" w:space="0" w:color="auto"/>
              </w:divBdr>
              <w:divsChild>
                <w:div w:id="1382705293">
                  <w:marLeft w:val="0"/>
                  <w:marRight w:val="0"/>
                  <w:marTop w:val="0"/>
                  <w:marBottom w:val="0"/>
                  <w:divBdr>
                    <w:top w:val="none" w:sz="0" w:space="0" w:color="auto"/>
                    <w:left w:val="none" w:sz="0" w:space="0" w:color="auto"/>
                    <w:bottom w:val="none" w:sz="0" w:space="0" w:color="auto"/>
                    <w:right w:val="none" w:sz="0" w:space="0" w:color="auto"/>
                  </w:divBdr>
                  <w:divsChild>
                    <w:div w:id="1304702513">
                      <w:marLeft w:val="0"/>
                      <w:marRight w:val="0"/>
                      <w:marTop w:val="0"/>
                      <w:marBottom w:val="0"/>
                      <w:divBdr>
                        <w:top w:val="none" w:sz="0" w:space="0" w:color="auto"/>
                        <w:left w:val="none" w:sz="0" w:space="0" w:color="auto"/>
                        <w:bottom w:val="none" w:sz="0" w:space="0" w:color="auto"/>
                        <w:right w:val="none" w:sz="0" w:space="0" w:color="auto"/>
                      </w:divBdr>
                    </w:div>
                    <w:div w:id="34617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08096">
              <w:marLeft w:val="240"/>
              <w:marRight w:val="0"/>
              <w:marTop w:val="0"/>
              <w:marBottom w:val="0"/>
              <w:divBdr>
                <w:top w:val="none" w:sz="0" w:space="0" w:color="auto"/>
                <w:left w:val="none" w:sz="0" w:space="0" w:color="auto"/>
                <w:bottom w:val="none" w:sz="0" w:space="0" w:color="auto"/>
                <w:right w:val="none" w:sz="0" w:space="0" w:color="auto"/>
              </w:divBdr>
              <w:divsChild>
                <w:div w:id="1962420928">
                  <w:marLeft w:val="0"/>
                  <w:marRight w:val="0"/>
                  <w:marTop w:val="0"/>
                  <w:marBottom w:val="0"/>
                  <w:divBdr>
                    <w:top w:val="none" w:sz="0" w:space="0" w:color="auto"/>
                    <w:left w:val="none" w:sz="0" w:space="0" w:color="auto"/>
                    <w:bottom w:val="none" w:sz="0" w:space="0" w:color="auto"/>
                    <w:right w:val="none" w:sz="0" w:space="0" w:color="auto"/>
                  </w:divBdr>
                </w:div>
                <w:div w:id="5519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840162">
          <w:marLeft w:val="0"/>
          <w:marRight w:val="0"/>
          <w:marTop w:val="200"/>
          <w:marBottom w:val="200"/>
          <w:divBdr>
            <w:top w:val="none" w:sz="0" w:space="0" w:color="auto"/>
            <w:left w:val="none" w:sz="0" w:space="0" w:color="auto"/>
            <w:bottom w:val="none" w:sz="0" w:space="0" w:color="auto"/>
            <w:right w:val="none" w:sz="0" w:space="0" w:color="auto"/>
          </w:divBdr>
          <w:divsChild>
            <w:div w:id="17022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1363">
      <w:bodyDiv w:val="1"/>
      <w:marLeft w:val="0"/>
      <w:marRight w:val="0"/>
      <w:marTop w:val="0"/>
      <w:marBottom w:val="0"/>
      <w:divBdr>
        <w:top w:val="none" w:sz="0" w:space="0" w:color="auto"/>
        <w:left w:val="none" w:sz="0" w:space="0" w:color="auto"/>
        <w:bottom w:val="none" w:sz="0" w:space="0" w:color="auto"/>
        <w:right w:val="none" w:sz="0" w:space="0" w:color="auto"/>
      </w:divBdr>
      <w:divsChild>
        <w:div w:id="1097748351">
          <w:marLeft w:val="0"/>
          <w:marRight w:val="0"/>
          <w:marTop w:val="0"/>
          <w:marBottom w:val="0"/>
          <w:divBdr>
            <w:top w:val="none" w:sz="0" w:space="0" w:color="auto"/>
            <w:left w:val="none" w:sz="0" w:space="0" w:color="auto"/>
            <w:bottom w:val="none" w:sz="0" w:space="0" w:color="auto"/>
            <w:right w:val="none" w:sz="0" w:space="0" w:color="auto"/>
          </w:divBdr>
          <w:divsChild>
            <w:div w:id="1908684916">
              <w:marLeft w:val="0"/>
              <w:marRight w:val="0"/>
              <w:marTop w:val="0"/>
              <w:marBottom w:val="0"/>
              <w:divBdr>
                <w:top w:val="none" w:sz="0" w:space="0" w:color="auto"/>
                <w:left w:val="none" w:sz="0" w:space="0" w:color="auto"/>
                <w:bottom w:val="none" w:sz="0" w:space="0" w:color="auto"/>
                <w:right w:val="none" w:sz="0" w:space="0" w:color="auto"/>
              </w:divBdr>
              <w:divsChild>
                <w:div w:id="2051952945">
                  <w:marLeft w:val="0"/>
                  <w:marRight w:val="0"/>
                  <w:marTop w:val="0"/>
                  <w:marBottom w:val="0"/>
                  <w:divBdr>
                    <w:top w:val="none" w:sz="0" w:space="0" w:color="auto"/>
                    <w:left w:val="none" w:sz="0" w:space="0" w:color="auto"/>
                    <w:bottom w:val="none" w:sz="0" w:space="0" w:color="auto"/>
                    <w:right w:val="none" w:sz="0" w:space="0" w:color="auto"/>
                  </w:divBdr>
                  <w:divsChild>
                    <w:div w:id="184824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909250">
      <w:bodyDiv w:val="1"/>
      <w:marLeft w:val="0"/>
      <w:marRight w:val="0"/>
      <w:marTop w:val="0"/>
      <w:marBottom w:val="0"/>
      <w:divBdr>
        <w:top w:val="none" w:sz="0" w:space="0" w:color="auto"/>
        <w:left w:val="none" w:sz="0" w:space="0" w:color="auto"/>
        <w:bottom w:val="none" w:sz="0" w:space="0" w:color="auto"/>
        <w:right w:val="none" w:sz="0" w:space="0" w:color="auto"/>
      </w:divBdr>
    </w:div>
    <w:div w:id="1720784693">
      <w:bodyDiv w:val="1"/>
      <w:marLeft w:val="0"/>
      <w:marRight w:val="0"/>
      <w:marTop w:val="0"/>
      <w:marBottom w:val="0"/>
      <w:divBdr>
        <w:top w:val="none" w:sz="0" w:space="0" w:color="auto"/>
        <w:left w:val="none" w:sz="0" w:space="0" w:color="auto"/>
        <w:bottom w:val="none" w:sz="0" w:space="0" w:color="auto"/>
        <w:right w:val="none" w:sz="0" w:space="0" w:color="auto"/>
      </w:divBdr>
    </w:div>
    <w:div w:id="1764108426">
      <w:bodyDiv w:val="1"/>
      <w:marLeft w:val="0"/>
      <w:marRight w:val="0"/>
      <w:marTop w:val="0"/>
      <w:marBottom w:val="0"/>
      <w:divBdr>
        <w:top w:val="none" w:sz="0" w:space="0" w:color="auto"/>
        <w:left w:val="none" w:sz="0" w:space="0" w:color="auto"/>
        <w:bottom w:val="none" w:sz="0" w:space="0" w:color="auto"/>
        <w:right w:val="none" w:sz="0" w:space="0" w:color="auto"/>
      </w:divBdr>
      <w:divsChild>
        <w:div w:id="609779584">
          <w:marLeft w:val="0"/>
          <w:marRight w:val="0"/>
          <w:marTop w:val="0"/>
          <w:marBottom w:val="195"/>
          <w:divBdr>
            <w:top w:val="none" w:sz="0" w:space="0" w:color="auto"/>
            <w:left w:val="none" w:sz="0" w:space="0" w:color="auto"/>
            <w:bottom w:val="none" w:sz="0" w:space="0" w:color="auto"/>
            <w:right w:val="none" w:sz="0" w:space="0" w:color="auto"/>
          </w:divBdr>
        </w:div>
        <w:div w:id="2121559948">
          <w:marLeft w:val="0"/>
          <w:marRight w:val="0"/>
          <w:marTop w:val="0"/>
          <w:marBottom w:val="0"/>
          <w:divBdr>
            <w:top w:val="none" w:sz="0" w:space="0" w:color="auto"/>
            <w:left w:val="none" w:sz="0" w:space="0" w:color="auto"/>
            <w:bottom w:val="none" w:sz="0" w:space="0" w:color="auto"/>
            <w:right w:val="none" w:sz="0" w:space="0" w:color="auto"/>
          </w:divBdr>
        </w:div>
      </w:divsChild>
    </w:div>
    <w:div w:id="1896814487">
      <w:bodyDiv w:val="1"/>
      <w:marLeft w:val="0"/>
      <w:marRight w:val="0"/>
      <w:marTop w:val="0"/>
      <w:marBottom w:val="0"/>
      <w:divBdr>
        <w:top w:val="none" w:sz="0" w:space="0" w:color="auto"/>
        <w:left w:val="none" w:sz="0" w:space="0" w:color="auto"/>
        <w:bottom w:val="none" w:sz="0" w:space="0" w:color="auto"/>
        <w:right w:val="none" w:sz="0" w:space="0" w:color="auto"/>
      </w:divBdr>
    </w:div>
    <w:div w:id="2028173654">
      <w:bodyDiv w:val="1"/>
      <w:marLeft w:val="0"/>
      <w:marRight w:val="0"/>
      <w:marTop w:val="0"/>
      <w:marBottom w:val="0"/>
      <w:divBdr>
        <w:top w:val="none" w:sz="0" w:space="0" w:color="auto"/>
        <w:left w:val="none" w:sz="0" w:space="0" w:color="auto"/>
        <w:bottom w:val="none" w:sz="0" w:space="0" w:color="auto"/>
        <w:right w:val="none" w:sz="0" w:space="0" w:color="auto"/>
      </w:divBdr>
      <w:divsChild>
        <w:div w:id="647125815">
          <w:marLeft w:val="0"/>
          <w:marRight w:val="0"/>
          <w:marTop w:val="0"/>
          <w:marBottom w:val="0"/>
          <w:divBdr>
            <w:top w:val="none" w:sz="0" w:space="0" w:color="auto"/>
            <w:left w:val="none" w:sz="0" w:space="0" w:color="auto"/>
            <w:bottom w:val="none" w:sz="0" w:space="0" w:color="auto"/>
            <w:right w:val="none" w:sz="0" w:space="0" w:color="auto"/>
          </w:divBdr>
          <w:divsChild>
            <w:div w:id="853418323">
              <w:marLeft w:val="0"/>
              <w:marRight w:val="0"/>
              <w:marTop w:val="0"/>
              <w:marBottom w:val="0"/>
              <w:divBdr>
                <w:top w:val="none" w:sz="0" w:space="0" w:color="auto"/>
                <w:left w:val="none" w:sz="0" w:space="0" w:color="auto"/>
                <w:bottom w:val="none" w:sz="0" w:space="0" w:color="auto"/>
                <w:right w:val="none" w:sz="0" w:space="0" w:color="auto"/>
              </w:divBdr>
            </w:div>
            <w:div w:id="2141995025">
              <w:marLeft w:val="0"/>
              <w:marRight w:val="0"/>
              <w:marTop w:val="0"/>
              <w:marBottom w:val="0"/>
              <w:divBdr>
                <w:top w:val="none" w:sz="0" w:space="0" w:color="auto"/>
                <w:left w:val="none" w:sz="0" w:space="0" w:color="auto"/>
                <w:bottom w:val="none" w:sz="0" w:space="0" w:color="auto"/>
                <w:right w:val="none" w:sz="0" w:space="0" w:color="auto"/>
              </w:divBdr>
            </w:div>
            <w:div w:id="1737125851">
              <w:marLeft w:val="0"/>
              <w:marRight w:val="0"/>
              <w:marTop w:val="0"/>
              <w:marBottom w:val="0"/>
              <w:divBdr>
                <w:top w:val="none" w:sz="0" w:space="0" w:color="auto"/>
                <w:left w:val="none" w:sz="0" w:space="0" w:color="auto"/>
                <w:bottom w:val="none" w:sz="0" w:space="0" w:color="auto"/>
                <w:right w:val="none" w:sz="0" w:space="0" w:color="auto"/>
              </w:divBdr>
            </w:div>
            <w:div w:id="1613171604">
              <w:marLeft w:val="0"/>
              <w:marRight w:val="0"/>
              <w:marTop w:val="0"/>
              <w:marBottom w:val="0"/>
              <w:divBdr>
                <w:top w:val="none" w:sz="0" w:space="0" w:color="auto"/>
                <w:left w:val="none" w:sz="0" w:space="0" w:color="auto"/>
                <w:bottom w:val="none" w:sz="0" w:space="0" w:color="auto"/>
                <w:right w:val="none" w:sz="0" w:space="0" w:color="auto"/>
              </w:divBdr>
            </w:div>
            <w:div w:id="922031339">
              <w:marLeft w:val="0"/>
              <w:marRight w:val="0"/>
              <w:marTop w:val="0"/>
              <w:marBottom w:val="0"/>
              <w:divBdr>
                <w:top w:val="none" w:sz="0" w:space="0" w:color="auto"/>
                <w:left w:val="none" w:sz="0" w:space="0" w:color="auto"/>
                <w:bottom w:val="none" w:sz="0" w:space="0" w:color="auto"/>
                <w:right w:val="none" w:sz="0" w:space="0" w:color="auto"/>
              </w:divBdr>
            </w:div>
            <w:div w:id="2024940075">
              <w:marLeft w:val="0"/>
              <w:marRight w:val="0"/>
              <w:marTop w:val="0"/>
              <w:marBottom w:val="0"/>
              <w:divBdr>
                <w:top w:val="none" w:sz="0" w:space="0" w:color="auto"/>
                <w:left w:val="none" w:sz="0" w:space="0" w:color="auto"/>
                <w:bottom w:val="none" w:sz="0" w:space="0" w:color="auto"/>
                <w:right w:val="none" w:sz="0" w:space="0" w:color="auto"/>
              </w:divBdr>
            </w:div>
            <w:div w:id="176908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3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CCD64-C29E-44F5-B79E-996B1F186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10</Pages>
  <Words>4758</Words>
  <Characters>28554</Characters>
  <Application>Microsoft Office Word</Application>
  <DocSecurity>0</DocSecurity>
  <Lines>237</Lines>
  <Paragraphs>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karol.leluk@pwr.edu.pl</dc:creator>
  <cp:keywords/>
  <dc:description/>
  <cp:lastModifiedBy>Janusz ROS</cp:lastModifiedBy>
  <cp:revision>69</cp:revision>
  <cp:lastPrinted>2023-07-27T11:57:00Z</cp:lastPrinted>
  <dcterms:created xsi:type="dcterms:W3CDTF">2023-07-26T09:11:00Z</dcterms:created>
  <dcterms:modified xsi:type="dcterms:W3CDTF">2023-09-14T05:54:00Z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id="9aDj36Lr"/&gt;&lt;style id="http://www.zotero.org/styles/apa-6th-edition" locale="en-US" hasBibliography="1" bibliographyStyleHasBeenSet="1"/&gt;&lt;prefs&gt;&lt;pref name="fieldType" value="Field"/&gt;&lt;pref name="au</vt:lpwstr>
  </property>
  <property fmtid="{D5CDD505-2E9C-101B-9397-08002B2CF9AE}" pid="3" name="ZOTERO_PREF_2">
    <vt:lpwstr>tomaticJournalAbbreviations" value="true"/&gt;&lt;/prefs&gt;&lt;/data&gt;</vt:lpwstr>
  </property>
</Properties>
</file>