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D72275" w:rsidRPr="00830A35" w14:paraId="69D77804" w14:textId="77777777" w:rsidTr="009B004C">
        <w:trPr>
          <w:trHeight w:hRule="exact" w:val="142"/>
        </w:trPr>
        <w:tc>
          <w:tcPr>
            <w:tcW w:w="709" w:type="dxa"/>
            <w:vMerge w:val="restart"/>
            <w:shd w:val="clear" w:color="auto" w:fill="auto"/>
            <w:vAlign w:val="center"/>
          </w:tcPr>
          <w:p w14:paraId="63CC9E0B" w14:textId="77777777" w:rsidR="00D72275" w:rsidRPr="00830A35" w:rsidRDefault="00D72275" w:rsidP="005117CD">
            <w:pPr>
              <w:spacing w:after="0" w:line="240" w:lineRule="auto"/>
              <w:rPr>
                <w:rFonts w:ascii="Times New Roman" w:hAnsi="Times New Roman" w:cs="Times New Roman"/>
                <w:sz w:val="20"/>
                <w:szCs w:val="20"/>
                <w:lang w:val="en-GB"/>
              </w:rPr>
            </w:pPr>
            <w:bookmarkStart w:id="0" w:name="_Hlk103340665"/>
            <w:bookmarkStart w:id="1" w:name="_Hlk24804592"/>
            <w:bookmarkEnd w:id="0"/>
            <w:r w:rsidRPr="00830A35">
              <w:rPr>
                <w:rFonts w:ascii="Times New Roman" w:hAnsi="Times New Roman" w:cs="Times New Roman"/>
                <w:noProof/>
                <w:lang w:val="en-GB"/>
              </w:rPr>
              <w:drawing>
                <wp:anchor distT="0" distB="0" distL="114300" distR="114300" simplePos="0" relativeHeight="251684864" behindDoc="0" locked="0" layoutInCell="1" allowOverlap="1" wp14:anchorId="0CF14DEF" wp14:editId="204772F6">
                  <wp:simplePos x="0" y="0"/>
                  <wp:positionH relativeFrom="column">
                    <wp:posOffset>-635</wp:posOffset>
                  </wp:positionH>
                  <wp:positionV relativeFrom="paragraph">
                    <wp:posOffset>327660</wp:posOffset>
                  </wp:positionV>
                  <wp:extent cx="432000" cy="426000"/>
                  <wp:effectExtent l="0" t="0" r="635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BD808D4" w14:textId="77777777" w:rsidR="00D72275" w:rsidRPr="00830A35" w:rsidRDefault="00D72275" w:rsidP="005117CD">
            <w:pPr>
              <w:spacing w:after="0" w:line="240" w:lineRule="auto"/>
              <w:jc w:val="center"/>
              <w:rPr>
                <w:rFonts w:ascii="Times New Roman" w:hAnsi="Times New Roman" w:cs="Times New Roman"/>
                <w:lang w:val="en-GB"/>
              </w:rPr>
            </w:pPr>
          </w:p>
        </w:tc>
      </w:tr>
      <w:tr w:rsidR="00D72275" w:rsidRPr="00830A35" w14:paraId="2638EDBB" w14:textId="77777777" w:rsidTr="009B004C">
        <w:trPr>
          <w:trHeight w:hRule="exact" w:val="283"/>
        </w:trPr>
        <w:tc>
          <w:tcPr>
            <w:tcW w:w="709" w:type="dxa"/>
            <w:vMerge/>
            <w:shd w:val="clear" w:color="auto" w:fill="auto"/>
          </w:tcPr>
          <w:p w14:paraId="0A242AD7" w14:textId="77777777" w:rsidR="00D72275" w:rsidRPr="00830A35" w:rsidRDefault="00D72275" w:rsidP="005117CD">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288C3779" w14:textId="77777777" w:rsidR="00D72275" w:rsidRPr="00830A35" w:rsidRDefault="00D72275" w:rsidP="005117CD">
            <w:pPr>
              <w:spacing w:after="0" w:line="240" w:lineRule="auto"/>
              <w:jc w:val="center"/>
              <w:rPr>
                <w:rFonts w:ascii="Times New Roman" w:hAnsi="Times New Roman" w:cs="Times New Roman"/>
                <w:lang w:val="en-GB"/>
              </w:rPr>
            </w:pPr>
            <w:proofErr w:type="spellStart"/>
            <w:r w:rsidRPr="00830A35">
              <w:rPr>
                <w:rFonts w:ascii="Times New Roman" w:hAnsi="Times New Roman" w:cs="Times New Roman"/>
                <w:b/>
                <w:sz w:val="20"/>
                <w:szCs w:val="20"/>
                <w:lang w:val="en-GB"/>
              </w:rPr>
              <w:t>Rocznik</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Ochrona</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Środowiska</w:t>
            </w:r>
            <w:proofErr w:type="spellEnd"/>
          </w:p>
        </w:tc>
      </w:tr>
      <w:tr w:rsidR="00D72275" w:rsidRPr="00830A35" w14:paraId="67A8A02F" w14:textId="77777777" w:rsidTr="009B004C">
        <w:trPr>
          <w:trHeight w:hRule="exact" w:val="283"/>
        </w:trPr>
        <w:tc>
          <w:tcPr>
            <w:tcW w:w="709" w:type="dxa"/>
            <w:vMerge/>
            <w:shd w:val="clear" w:color="auto" w:fill="auto"/>
          </w:tcPr>
          <w:p w14:paraId="7104F16D" w14:textId="77777777" w:rsidR="00D72275" w:rsidRPr="00830A35" w:rsidRDefault="00D72275" w:rsidP="005117CD">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65AEE246" w14:textId="77777777" w:rsidR="00D72275" w:rsidRPr="00830A35" w:rsidRDefault="00D72275" w:rsidP="005117CD">
            <w:pPr>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Volume 2</w:t>
            </w:r>
            <w:r>
              <w:rPr>
                <w:rFonts w:ascii="Times New Roman" w:hAnsi="Times New Roman" w:cs="Times New Roman"/>
                <w:sz w:val="18"/>
                <w:szCs w:val="18"/>
                <w:lang w:val="en-GB"/>
              </w:rPr>
              <w:t>5</w:t>
            </w:r>
          </w:p>
        </w:tc>
        <w:tc>
          <w:tcPr>
            <w:tcW w:w="6304" w:type="dxa"/>
            <w:tcBorders>
              <w:top w:val="single" w:sz="2" w:space="0" w:color="auto"/>
              <w:bottom w:val="single" w:sz="2" w:space="0" w:color="auto"/>
            </w:tcBorders>
            <w:shd w:val="clear" w:color="auto" w:fill="auto"/>
            <w:vAlign w:val="center"/>
          </w:tcPr>
          <w:p w14:paraId="012B850E" w14:textId="77777777" w:rsidR="00D72275" w:rsidRPr="00830A35" w:rsidRDefault="00D72275" w:rsidP="009B004C">
            <w:pPr>
              <w:tabs>
                <w:tab w:val="left" w:pos="3057"/>
              </w:tabs>
              <w:spacing w:after="0" w:line="240" w:lineRule="auto"/>
              <w:ind w:left="227"/>
              <w:rPr>
                <w:rFonts w:ascii="Times New Roman" w:hAnsi="Times New Roman" w:cs="Times New Roman"/>
                <w:sz w:val="18"/>
                <w:szCs w:val="18"/>
                <w:lang w:val="en-GB"/>
              </w:rPr>
            </w:pPr>
            <w:r w:rsidRPr="00830A35">
              <w:rPr>
                <w:rFonts w:ascii="Times New Roman" w:hAnsi="Times New Roman" w:cs="Times New Roman"/>
                <w:sz w:val="18"/>
                <w:szCs w:val="18"/>
                <w:lang w:val="en-GB"/>
              </w:rPr>
              <w:t>Year 202</w:t>
            </w:r>
            <w:r>
              <w:rPr>
                <w:rFonts w:ascii="Times New Roman" w:hAnsi="Times New Roman" w:cs="Times New Roman"/>
                <w:sz w:val="18"/>
                <w:szCs w:val="18"/>
                <w:lang w:val="en-GB"/>
              </w:rPr>
              <w:t>3</w:t>
            </w:r>
            <w:r w:rsidRPr="00830A35">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D9C1398" w14:textId="77777777" w:rsidR="00D72275" w:rsidRPr="00830A35" w:rsidRDefault="00D72275" w:rsidP="005117CD">
            <w:pPr>
              <w:spacing w:after="0" w:line="240" w:lineRule="auto"/>
              <w:jc w:val="right"/>
              <w:rPr>
                <w:rFonts w:ascii="Times New Roman" w:hAnsi="Times New Roman" w:cs="Times New Roman"/>
                <w:sz w:val="18"/>
                <w:szCs w:val="18"/>
                <w:lang w:val="en-GB"/>
              </w:rPr>
            </w:pPr>
            <w:r w:rsidRPr="00830A35">
              <w:rPr>
                <w:rFonts w:ascii="Times New Roman" w:hAnsi="Times New Roman" w:cs="Times New Roman"/>
                <w:sz w:val="18"/>
                <w:szCs w:val="18"/>
                <w:lang w:val="en-GB"/>
              </w:rPr>
              <w:t xml:space="preserve">pp. </w:t>
            </w:r>
            <w:r>
              <w:rPr>
                <w:rFonts w:ascii="Times New Roman" w:hAnsi="Times New Roman" w:cs="Times New Roman"/>
                <w:sz w:val="18"/>
                <w:szCs w:val="18"/>
                <w:lang w:val="en-GB"/>
              </w:rPr>
              <w:t>16</w:t>
            </w:r>
            <w:r w:rsidRPr="00830A35">
              <w:rPr>
                <w:rFonts w:ascii="Times New Roman" w:hAnsi="Times New Roman" w:cs="Times New Roman"/>
                <w:sz w:val="18"/>
                <w:szCs w:val="18"/>
                <w:lang w:val="en-GB"/>
              </w:rPr>
              <w:t>-</w:t>
            </w:r>
            <w:r w:rsidR="000F2453">
              <w:rPr>
                <w:rFonts w:ascii="Times New Roman" w:hAnsi="Times New Roman" w:cs="Times New Roman"/>
                <w:sz w:val="18"/>
                <w:szCs w:val="18"/>
                <w:lang w:val="en-GB"/>
              </w:rPr>
              <w:t>24</w:t>
            </w:r>
          </w:p>
        </w:tc>
      </w:tr>
      <w:tr w:rsidR="00D72275" w:rsidRPr="005117CD" w14:paraId="49BF9A3D" w14:textId="77777777" w:rsidTr="009B004C">
        <w:trPr>
          <w:trHeight w:hRule="exact" w:val="283"/>
        </w:trPr>
        <w:tc>
          <w:tcPr>
            <w:tcW w:w="709" w:type="dxa"/>
            <w:shd w:val="clear" w:color="auto" w:fill="auto"/>
          </w:tcPr>
          <w:p w14:paraId="4B161B17" w14:textId="77777777" w:rsidR="00D72275" w:rsidRPr="00830A35" w:rsidRDefault="00D72275" w:rsidP="005117CD">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2A1A3067" w14:textId="77777777" w:rsidR="00D72275" w:rsidRPr="00830A35" w:rsidRDefault="00D72275" w:rsidP="009B004C">
            <w:pPr>
              <w:tabs>
                <w:tab w:val="right" w:pos="8928"/>
              </w:tabs>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https://doi.org/10.54740/ros.202</w:t>
            </w:r>
            <w:r>
              <w:rPr>
                <w:rFonts w:ascii="Times New Roman" w:hAnsi="Times New Roman" w:cs="Times New Roman"/>
                <w:sz w:val="18"/>
                <w:szCs w:val="18"/>
                <w:lang w:val="en-GB"/>
              </w:rPr>
              <w:t>3</w:t>
            </w:r>
            <w:r w:rsidRPr="00830A35">
              <w:rPr>
                <w:rFonts w:ascii="Times New Roman" w:hAnsi="Times New Roman" w:cs="Times New Roman"/>
                <w:sz w:val="18"/>
                <w:szCs w:val="18"/>
                <w:lang w:val="en-GB"/>
              </w:rPr>
              <w:t>.0</w:t>
            </w:r>
            <w:r>
              <w:rPr>
                <w:rFonts w:ascii="Times New Roman" w:hAnsi="Times New Roman" w:cs="Times New Roman"/>
                <w:sz w:val="18"/>
                <w:szCs w:val="18"/>
                <w:lang w:val="en-GB"/>
              </w:rPr>
              <w:t>03</w:t>
            </w:r>
            <w:r w:rsidRPr="00830A35">
              <w:rPr>
                <w:rFonts w:ascii="Times New Roman" w:hAnsi="Times New Roman" w:cs="Times New Roman"/>
                <w:sz w:val="18"/>
                <w:szCs w:val="18"/>
                <w:lang w:val="en-GB"/>
              </w:rPr>
              <w:tab/>
              <w:t>open access</w:t>
            </w:r>
          </w:p>
        </w:tc>
      </w:tr>
      <w:tr w:rsidR="00D72275" w:rsidRPr="005117CD" w14:paraId="03A3B5F3" w14:textId="77777777" w:rsidTr="009B004C">
        <w:trPr>
          <w:trHeight w:hRule="exact" w:val="283"/>
        </w:trPr>
        <w:tc>
          <w:tcPr>
            <w:tcW w:w="709" w:type="dxa"/>
            <w:shd w:val="clear" w:color="auto" w:fill="auto"/>
          </w:tcPr>
          <w:p w14:paraId="568CE030" w14:textId="77777777" w:rsidR="00D72275" w:rsidRPr="00830A35" w:rsidRDefault="00D72275" w:rsidP="005117CD">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75817CF5" w14:textId="77777777" w:rsidR="00D72275" w:rsidRPr="00830A35" w:rsidRDefault="00D72275" w:rsidP="009B004C">
            <w:pPr>
              <w:tabs>
                <w:tab w:val="left" w:pos="3828"/>
                <w:tab w:val="right" w:pos="8928"/>
              </w:tabs>
              <w:spacing w:after="0" w:line="240" w:lineRule="auto"/>
              <w:rPr>
                <w:rFonts w:ascii="Times New Roman" w:hAnsi="Times New Roman" w:cs="Times New Roman"/>
                <w:spacing w:val="-4"/>
                <w:sz w:val="18"/>
                <w:szCs w:val="18"/>
                <w:lang w:val="en-GB"/>
              </w:rPr>
            </w:pPr>
            <w:r w:rsidRPr="00830A35">
              <w:rPr>
                <w:rFonts w:ascii="Times New Roman" w:hAnsi="Times New Roman" w:cs="Times New Roman"/>
                <w:spacing w:val="-4"/>
                <w:sz w:val="18"/>
                <w:szCs w:val="18"/>
                <w:lang w:val="en-GB"/>
              </w:rPr>
              <w:t xml:space="preserve">Received: </w:t>
            </w:r>
            <w:r>
              <w:rPr>
                <w:rFonts w:ascii="Times New Roman" w:hAnsi="Times New Roman" w:cs="Times New Roman"/>
                <w:spacing w:val="-4"/>
                <w:sz w:val="18"/>
                <w:szCs w:val="18"/>
                <w:lang w:val="en-GB"/>
              </w:rPr>
              <w:t>March</w:t>
            </w:r>
            <w:r w:rsidRPr="00830A35">
              <w:rPr>
                <w:rFonts w:ascii="Times New Roman" w:hAnsi="Times New Roman" w:cs="Times New Roman"/>
                <w:spacing w:val="-4"/>
                <w:sz w:val="18"/>
                <w:szCs w:val="18"/>
                <w:lang w:val="en-GB"/>
              </w:rPr>
              <w:t xml:space="preserve"> 202</w:t>
            </w:r>
            <w:r>
              <w:rPr>
                <w:rFonts w:ascii="Times New Roman" w:hAnsi="Times New Roman" w:cs="Times New Roman"/>
                <w:spacing w:val="-4"/>
                <w:sz w:val="18"/>
                <w:szCs w:val="18"/>
                <w:lang w:val="en-GB"/>
              </w:rPr>
              <w:t>3</w:t>
            </w:r>
            <w:r w:rsidRPr="00830A35">
              <w:rPr>
                <w:rFonts w:ascii="Times New Roman" w:hAnsi="Times New Roman" w:cs="Times New Roman"/>
                <w:spacing w:val="-4"/>
                <w:sz w:val="18"/>
                <w:szCs w:val="18"/>
                <w:lang w:val="en-GB"/>
              </w:rPr>
              <w:tab/>
              <w:t xml:space="preserve">Accepted: </w:t>
            </w:r>
            <w:r>
              <w:rPr>
                <w:rFonts w:ascii="Times New Roman" w:hAnsi="Times New Roman" w:cs="Times New Roman"/>
                <w:spacing w:val="-4"/>
                <w:sz w:val="18"/>
                <w:szCs w:val="18"/>
                <w:lang w:val="en-GB"/>
              </w:rPr>
              <w:t>March</w:t>
            </w:r>
            <w:r w:rsidRPr="00830A35">
              <w:rPr>
                <w:rFonts w:ascii="Times New Roman" w:hAnsi="Times New Roman" w:cs="Times New Roman"/>
                <w:spacing w:val="-4"/>
                <w:sz w:val="18"/>
                <w:szCs w:val="18"/>
                <w:lang w:val="en-GB"/>
              </w:rPr>
              <w:t xml:space="preserve"> 202</w:t>
            </w:r>
            <w:r>
              <w:rPr>
                <w:rFonts w:ascii="Times New Roman" w:hAnsi="Times New Roman" w:cs="Times New Roman"/>
                <w:spacing w:val="-4"/>
                <w:sz w:val="18"/>
                <w:szCs w:val="18"/>
                <w:lang w:val="en-GB"/>
              </w:rPr>
              <w:t>3</w:t>
            </w:r>
            <w:r w:rsidRPr="00830A35">
              <w:rPr>
                <w:rFonts w:ascii="Times New Roman" w:hAnsi="Times New Roman" w:cs="Times New Roman"/>
                <w:spacing w:val="-4"/>
                <w:sz w:val="18"/>
                <w:szCs w:val="18"/>
                <w:lang w:val="en-GB"/>
              </w:rPr>
              <w:tab/>
              <w:t xml:space="preserve">Published: </w:t>
            </w:r>
            <w:r>
              <w:rPr>
                <w:rFonts w:ascii="Times New Roman" w:hAnsi="Times New Roman" w:cs="Times New Roman"/>
                <w:spacing w:val="-4"/>
                <w:sz w:val="18"/>
                <w:szCs w:val="18"/>
                <w:lang w:val="en-GB"/>
              </w:rPr>
              <w:t>April</w:t>
            </w:r>
            <w:r w:rsidRPr="00830A35">
              <w:rPr>
                <w:rFonts w:ascii="Times New Roman" w:hAnsi="Times New Roman" w:cs="Times New Roman"/>
                <w:spacing w:val="-4"/>
                <w:sz w:val="18"/>
                <w:szCs w:val="18"/>
                <w:lang w:val="en-GB"/>
              </w:rPr>
              <w:t xml:space="preserve"> 202</w:t>
            </w:r>
            <w:r>
              <w:rPr>
                <w:rFonts w:ascii="Times New Roman" w:hAnsi="Times New Roman" w:cs="Times New Roman"/>
                <w:spacing w:val="-4"/>
                <w:sz w:val="18"/>
                <w:szCs w:val="18"/>
                <w:lang w:val="en-GB"/>
              </w:rPr>
              <w:t>3</w:t>
            </w:r>
          </w:p>
        </w:tc>
      </w:tr>
    </w:tbl>
    <w:bookmarkEnd w:id="1"/>
    <w:p w14:paraId="3A87D0F8" w14:textId="77777777" w:rsidR="007003C8" w:rsidRDefault="0004152E" w:rsidP="00D72275">
      <w:pPr>
        <w:pStyle w:val="Rtytu"/>
        <w:rPr>
          <w:lang w:val="en-CA"/>
        </w:rPr>
      </w:pPr>
      <w:r w:rsidRPr="0075736E">
        <w:rPr>
          <w:lang w:val="en-CA"/>
        </w:rPr>
        <w:t xml:space="preserve">Determination of the </w:t>
      </w:r>
      <w:r w:rsidR="00D72275">
        <w:rPr>
          <w:lang w:val="en-CA"/>
        </w:rPr>
        <w:t>S</w:t>
      </w:r>
      <w:r w:rsidRPr="0075736E">
        <w:rPr>
          <w:lang w:val="en-CA"/>
        </w:rPr>
        <w:t xml:space="preserve">pecific </w:t>
      </w:r>
      <w:r w:rsidR="00D72275">
        <w:rPr>
          <w:lang w:val="en-CA"/>
        </w:rPr>
        <w:t>H</w:t>
      </w:r>
      <w:r w:rsidRPr="0075736E">
        <w:rPr>
          <w:lang w:val="en-CA"/>
        </w:rPr>
        <w:t xml:space="preserve">eat </w:t>
      </w:r>
      <w:r w:rsidR="00D72275">
        <w:rPr>
          <w:lang w:val="en-CA"/>
        </w:rPr>
        <w:t>F</w:t>
      </w:r>
      <w:r w:rsidRPr="0075736E">
        <w:rPr>
          <w:lang w:val="en-CA"/>
        </w:rPr>
        <w:t xml:space="preserve">lux </w:t>
      </w:r>
      <w:r w:rsidR="00D72275">
        <w:rPr>
          <w:lang w:val="en-CA"/>
        </w:rPr>
        <w:t>D</w:t>
      </w:r>
      <w:r w:rsidRPr="0075736E">
        <w:rPr>
          <w:lang w:val="en-CA"/>
        </w:rPr>
        <w:t xml:space="preserve">uring </w:t>
      </w:r>
      <w:r w:rsidR="00D72275">
        <w:rPr>
          <w:lang w:val="en-CA"/>
        </w:rPr>
        <w:t>B</w:t>
      </w:r>
      <w:r w:rsidRPr="0075736E">
        <w:rPr>
          <w:lang w:val="en-CA"/>
        </w:rPr>
        <w:t xml:space="preserve">oiling </w:t>
      </w:r>
      <w:r w:rsidR="00D72275">
        <w:rPr>
          <w:lang w:val="en-CA"/>
        </w:rPr>
        <w:br/>
      </w:r>
      <w:r w:rsidRPr="0075736E">
        <w:rPr>
          <w:lang w:val="en-CA"/>
        </w:rPr>
        <w:t xml:space="preserve">of the </w:t>
      </w:r>
      <w:r w:rsidR="00D72275">
        <w:rPr>
          <w:lang w:val="en-CA"/>
        </w:rPr>
        <w:t>D</w:t>
      </w:r>
      <w:r w:rsidRPr="0075736E">
        <w:rPr>
          <w:lang w:val="en-CA"/>
        </w:rPr>
        <w:t xml:space="preserve">ispersed </w:t>
      </w:r>
      <w:r w:rsidR="00D72275">
        <w:rPr>
          <w:lang w:val="en-CA"/>
        </w:rPr>
        <w:t>P</w:t>
      </w:r>
      <w:r w:rsidRPr="0075736E">
        <w:rPr>
          <w:lang w:val="en-CA"/>
        </w:rPr>
        <w:t xml:space="preserve">hase of the </w:t>
      </w:r>
      <w:r w:rsidR="00D72275">
        <w:rPr>
          <w:lang w:val="en-CA"/>
        </w:rPr>
        <w:t>E</w:t>
      </w:r>
      <w:r w:rsidRPr="0075736E">
        <w:rPr>
          <w:lang w:val="en-CA"/>
        </w:rPr>
        <w:t>mulsion</w:t>
      </w:r>
    </w:p>
    <w:p w14:paraId="07687B96" w14:textId="77777777" w:rsidR="00D72275" w:rsidRPr="006D6DA9" w:rsidRDefault="00D72275" w:rsidP="00D72275">
      <w:pPr>
        <w:pStyle w:val="Rautor"/>
        <w:rPr>
          <w:lang w:val="en-CA"/>
        </w:rPr>
      </w:pPr>
      <w:r w:rsidRPr="00401B43">
        <w:rPr>
          <w:lang w:val="en-CA"/>
        </w:rPr>
        <w:t xml:space="preserve">Anatoliy </w:t>
      </w:r>
      <w:proofErr w:type="spellStart"/>
      <w:r w:rsidRPr="00401B43">
        <w:rPr>
          <w:lang w:val="en-CA"/>
        </w:rPr>
        <w:t>Pavlenk</w:t>
      </w:r>
      <w:proofErr w:type="spellEnd"/>
      <w:r>
        <w:rPr>
          <w:lang w:val="ru-RU"/>
        </w:rPr>
        <w:t>о</w:t>
      </w:r>
      <w:r w:rsidRPr="00401B43">
        <w:rPr>
          <w:vertAlign w:val="superscript"/>
          <w:lang w:val="en-CA"/>
        </w:rPr>
        <w:t>1</w:t>
      </w:r>
      <w:r>
        <w:rPr>
          <w:vertAlign w:val="superscript"/>
          <w:lang w:val="en-CA"/>
        </w:rPr>
        <w:t>*</w:t>
      </w:r>
      <w:r w:rsidRPr="00401B43">
        <w:rPr>
          <w:lang w:val="en-CA"/>
        </w:rPr>
        <w:t>, Hanna Koshlak</w:t>
      </w:r>
      <w:r>
        <w:rPr>
          <w:vertAlign w:val="superscript"/>
          <w:lang w:val="en-CA"/>
        </w:rPr>
        <w:t>2</w:t>
      </w:r>
      <w:r w:rsidRPr="00401B43">
        <w:rPr>
          <w:lang w:val="en-CA"/>
        </w:rPr>
        <w:t xml:space="preserve">, </w:t>
      </w:r>
      <w:proofErr w:type="spellStart"/>
      <w:r w:rsidRPr="00401B43">
        <w:rPr>
          <w:lang w:val="en-CA"/>
        </w:rPr>
        <w:t>Borys</w:t>
      </w:r>
      <w:proofErr w:type="spellEnd"/>
      <w:r w:rsidRPr="00401B43">
        <w:rPr>
          <w:lang w:val="en-CA"/>
        </w:rPr>
        <w:t xml:space="preserve"> Basok</w:t>
      </w:r>
      <w:r>
        <w:rPr>
          <w:vertAlign w:val="superscript"/>
          <w:lang w:val="en-CA"/>
        </w:rPr>
        <w:t>3</w:t>
      </w:r>
      <w:r w:rsidRPr="00401B43">
        <w:rPr>
          <w:lang w:val="en-CA"/>
        </w:rPr>
        <w:t xml:space="preserve">, </w:t>
      </w:r>
      <w:r w:rsidRPr="006D6DA9">
        <w:rPr>
          <w:color w:val="000000"/>
          <w:shd w:val="clear" w:color="auto" w:fill="FFFFFF"/>
          <w:lang w:val="en-CA"/>
        </w:rPr>
        <w:t xml:space="preserve">Tatiana </w:t>
      </w:r>
      <w:proofErr w:type="spellStart"/>
      <w:r w:rsidRPr="001B6F9F">
        <w:rPr>
          <w:color w:val="000000"/>
          <w:shd w:val="clear" w:color="auto" w:fill="FFFFFF"/>
          <w:lang w:val="en-US"/>
        </w:rPr>
        <w:t>Hrabova</w:t>
      </w:r>
      <w:proofErr w:type="spellEnd"/>
      <w:r>
        <w:rPr>
          <w:vertAlign w:val="superscript"/>
          <w:lang w:val="en-CA"/>
        </w:rPr>
        <w:t>4</w:t>
      </w:r>
    </w:p>
    <w:p w14:paraId="4E59D387" w14:textId="77777777" w:rsidR="00D72275" w:rsidRDefault="00D72275" w:rsidP="00D72275">
      <w:pPr>
        <w:pStyle w:val="Rafiliacja"/>
        <w:rPr>
          <w:bCs/>
          <w:szCs w:val="20"/>
          <w:lang w:val="en-US"/>
        </w:rPr>
      </w:pPr>
      <w:r w:rsidRPr="00C87A01">
        <w:rPr>
          <w:vertAlign w:val="superscript"/>
          <w:lang w:val="en-CA"/>
        </w:rPr>
        <w:t>1</w:t>
      </w:r>
      <w:r w:rsidRPr="00C87A01">
        <w:rPr>
          <w:lang w:val="en-CA"/>
        </w:rPr>
        <w:t>Kielce University of Technology</w:t>
      </w:r>
      <w:r>
        <w:rPr>
          <w:lang w:val="en-CA"/>
        </w:rPr>
        <w:t>, Poland</w:t>
      </w:r>
      <w:r>
        <w:rPr>
          <w:lang w:val="en-CA"/>
        </w:rPr>
        <w:br/>
      </w:r>
      <w:r w:rsidRPr="006C0BA1">
        <w:rPr>
          <w:bCs/>
          <w:szCs w:val="20"/>
          <w:lang w:val="en-US"/>
        </w:rPr>
        <w:t>https://orcid.org/</w:t>
      </w:r>
      <w:r w:rsidRPr="00B03A56">
        <w:rPr>
          <w:bCs/>
          <w:szCs w:val="20"/>
          <w:lang w:val="en-US"/>
        </w:rPr>
        <w:t>0000-0002-8103-2578</w:t>
      </w:r>
    </w:p>
    <w:p w14:paraId="6714B80F" w14:textId="77777777" w:rsidR="00D72275" w:rsidRDefault="00D72275" w:rsidP="00D72275">
      <w:pPr>
        <w:pStyle w:val="Rafiliacja"/>
        <w:rPr>
          <w:lang w:val="en-CA"/>
        </w:rPr>
      </w:pPr>
      <w:r>
        <w:rPr>
          <w:vertAlign w:val="superscript"/>
          <w:lang w:val="en-CA"/>
        </w:rPr>
        <w:t>2</w:t>
      </w:r>
      <w:r w:rsidRPr="00C87A01">
        <w:rPr>
          <w:lang w:val="en-CA"/>
        </w:rPr>
        <w:t>Kielce University of Technology</w:t>
      </w:r>
      <w:r>
        <w:rPr>
          <w:lang w:val="en-CA"/>
        </w:rPr>
        <w:t>, Poland</w:t>
      </w:r>
      <w:r>
        <w:rPr>
          <w:lang w:val="en-CA"/>
        </w:rPr>
        <w:br/>
      </w:r>
      <w:r w:rsidRPr="006C0BA1">
        <w:rPr>
          <w:bCs/>
          <w:szCs w:val="20"/>
          <w:lang w:val="en-US"/>
        </w:rPr>
        <w:t>https://orcid.org/</w:t>
      </w:r>
      <w:r w:rsidRPr="00B03A56">
        <w:rPr>
          <w:szCs w:val="20"/>
          <w:lang w:val="uk-UA"/>
        </w:rPr>
        <w:t>0000-0001-8940-5925</w:t>
      </w:r>
    </w:p>
    <w:p w14:paraId="20E6055F" w14:textId="77777777" w:rsidR="00D72275" w:rsidRDefault="00D72275" w:rsidP="00D72275">
      <w:pPr>
        <w:pStyle w:val="Rafiliacja"/>
        <w:rPr>
          <w:bCs/>
          <w:szCs w:val="20"/>
          <w:lang w:val="en-US"/>
        </w:rPr>
      </w:pPr>
      <w:r>
        <w:rPr>
          <w:vertAlign w:val="superscript"/>
          <w:lang w:val="en-CA"/>
        </w:rPr>
        <w:t>3</w:t>
      </w:r>
      <w:r w:rsidRPr="00B03A56">
        <w:rPr>
          <w:lang w:val="en-US"/>
        </w:rPr>
        <w:t xml:space="preserve">Institute of Engineering </w:t>
      </w:r>
      <w:proofErr w:type="spellStart"/>
      <w:r w:rsidRPr="00B03A56">
        <w:rPr>
          <w:lang w:val="en-US"/>
        </w:rPr>
        <w:t>Thermophysics</w:t>
      </w:r>
      <w:proofErr w:type="spellEnd"/>
      <w:r w:rsidRPr="00B03A56">
        <w:rPr>
          <w:lang w:val="en-US"/>
        </w:rPr>
        <w:t xml:space="preserve"> of the National Academy of Sciences of Ukraine, Ukraine</w:t>
      </w:r>
      <w:r>
        <w:rPr>
          <w:lang w:val="en-US"/>
        </w:rPr>
        <w:br/>
      </w:r>
      <w:r w:rsidRPr="006C0BA1">
        <w:rPr>
          <w:bCs/>
          <w:szCs w:val="20"/>
          <w:lang w:val="en-US"/>
        </w:rPr>
        <w:t>https://orcid.org/</w:t>
      </w:r>
      <w:r>
        <w:rPr>
          <w:bCs/>
          <w:szCs w:val="20"/>
          <w:lang w:val="en-US"/>
        </w:rPr>
        <w:t>0000-0002-8935-4248</w:t>
      </w:r>
    </w:p>
    <w:p w14:paraId="3368D2E5" w14:textId="547E4978" w:rsidR="00D72275" w:rsidRPr="00861292" w:rsidRDefault="00D72275" w:rsidP="00D72275">
      <w:pPr>
        <w:pStyle w:val="Rafiliacja"/>
        <w:rPr>
          <w:lang w:val="en-CA"/>
        </w:rPr>
      </w:pPr>
      <w:r>
        <w:rPr>
          <w:vertAlign w:val="superscript"/>
          <w:lang w:val="en-CA"/>
        </w:rPr>
        <w:t>4</w:t>
      </w:r>
      <w:r w:rsidRPr="00B03A56">
        <w:rPr>
          <w:lang w:val="en-US"/>
        </w:rPr>
        <w:t xml:space="preserve">Institute of Engineering </w:t>
      </w:r>
      <w:proofErr w:type="spellStart"/>
      <w:r w:rsidRPr="00B03A56">
        <w:rPr>
          <w:lang w:val="en-US"/>
        </w:rPr>
        <w:t>Thermophysics</w:t>
      </w:r>
      <w:proofErr w:type="spellEnd"/>
      <w:r w:rsidRPr="00B03A56">
        <w:rPr>
          <w:lang w:val="en-US"/>
        </w:rPr>
        <w:t xml:space="preserve"> of the National Academy of Sciences of Ukraine, Ukraine</w:t>
      </w:r>
      <w:r>
        <w:rPr>
          <w:lang w:val="en-US"/>
        </w:rPr>
        <w:br/>
      </w:r>
      <w:r w:rsidRPr="006C0BA1">
        <w:rPr>
          <w:bCs/>
          <w:szCs w:val="20"/>
          <w:lang w:val="en-US"/>
        </w:rPr>
        <w:t>https://orcid.org/</w:t>
      </w:r>
      <w:r>
        <w:rPr>
          <w:bCs/>
          <w:szCs w:val="20"/>
          <w:lang w:val="en-US"/>
        </w:rPr>
        <w:t>0000-</w:t>
      </w:r>
      <w:r w:rsidR="004978FC" w:rsidRPr="004978FC">
        <w:rPr>
          <w:bCs/>
          <w:szCs w:val="20"/>
          <w:lang w:val="en-US"/>
        </w:rPr>
        <w:t>0002-5194-2474</w:t>
      </w:r>
    </w:p>
    <w:p w14:paraId="576F7CAC" w14:textId="77777777" w:rsidR="00D72275" w:rsidRPr="00861292" w:rsidRDefault="00D72275" w:rsidP="00D72275">
      <w:pPr>
        <w:pStyle w:val="Rauco"/>
      </w:pPr>
      <w:r w:rsidRPr="00734861">
        <w:rPr>
          <w:vertAlign w:val="superscript"/>
        </w:rPr>
        <w:t>*</w:t>
      </w:r>
      <w:r w:rsidRPr="00861292">
        <w:t>corresponding author</w:t>
      </w:r>
      <w:r w:rsidR="005117CD">
        <w:t>'</w:t>
      </w:r>
      <w:r w:rsidRPr="00861292">
        <w:t>s e-mail:</w:t>
      </w:r>
      <w:r>
        <w:t>apavlenko@tu.kielce.pl</w:t>
      </w:r>
    </w:p>
    <w:p w14:paraId="6B0EB862" w14:textId="77777777" w:rsidR="0004152E" w:rsidRPr="0075736E" w:rsidRDefault="007003C8" w:rsidP="00D72275">
      <w:pPr>
        <w:pStyle w:val="Rab1"/>
      </w:pPr>
      <w:r w:rsidRPr="0075736E">
        <w:rPr>
          <w:b/>
        </w:rPr>
        <w:t>Abstract:</w:t>
      </w:r>
      <w:r w:rsidRPr="0075736E">
        <w:t xml:space="preserve"> </w:t>
      </w:r>
      <w:r w:rsidR="0004152E" w:rsidRPr="0075736E">
        <w:t xml:space="preserve">The intensity of heat exchange between the boiling emulsion and the enclosing surfaces is associated with the physical phenomena of the formation, </w:t>
      </w:r>
      <w:r w:rsidR="006074D4" w:rsidRPr="0075736E">
        <w:t>growth,</w:t>
      </w:r>
      <w:r w:rsidR="0004152E" w:rsidRPr="0075736E">
        <w:t xml:space="preserve"> and destruction of </w:t>
      </w:r>
      <w:r w:rsidR="006074D4" w:rsidRPr="0075736E">
        <w:t>vapour</w:t>
      </w:r>
      <w:r w:rsidR="0004152E" w:rsidRPr="0075736E">
        <w:t xml:space="preserve"> bubbles of the low-boiling component in the liquid phase. This article presents a methodology </w:t>
      </w:r>
      <w:r w:rsidR="006074D4" w:rsidRPr="0075736E">
        <w:t>to assess</w:t>
      </w:r>
      <w:r w:rsidR="0004152E" w:rsidRPr="0075736E">
        <w:t xml:space="preserve"> the intensity of heat exchange processes. Using this technique, it is possible to predict the energy parameters of heat exchange equipment and the degree of intensification of heat transfer processes.</w:t>
      </w:r>
    </w:p>
    <w:p w14:paraId="2EC48901" w14:textId="77777777" w:rsidR="007003C8" w:rsidRDefault="007003C8" w:rsidP="00D72275">
      <w:pPr>
        <w:pStyle w:val="Rab2"/>
      </w:pPr>
      <w:r w:rsidRPr="0075736E">
        <w:rPr>
          <w:b/>
        </w:rPr>
        <w:t>Keywords:</w:t>
      </w:r>
      <w:r w:rsidR="00037558" w:rsidRPr="0075736E">
        <w:rPr>
          <w:b/>
        </w:rPr>
        <w:t xml:space="preserve"> </w:t>
      </w:r>
      <w:r w:rsidR="0004152E" w:rsidRPr="0075736E">
        <w:t xml:space="preserve">steam explosion, </w:t>
      </w:r>
      <w:r w:rsidR="006074D4" w:rsidRPr="0075736E">
        <w:t>homogenisation</w:t>
      </w:r>
      <w:r w:rsidR="0004152E" w:rsidRPr="0075736E">
        <w:t xml:space="preserve">, boiling, intensification of </w:t>
      </w:r>
      <w:r w:rsidR="006074D4" w:rsidRPr="0075736E">
        <w:t>heat,</w:t>
      </w:r>
      <w:r w:rsidR="0004152E" w:rsidRPr="0075736E">
        <w:t xml:space="preserve"> and mass transfer</w:t>
      </w:r>
    </w:p>
    <w:p w14:paraId="44C8B983" w14:textId="77777777" w:rsidR="007003C8" w:rsidRPr="0075736E" w:rsidRDefault="007003C8" w:rsidP="00D72275">
      <w:pPr>
        <w:pStyle w:val="Rn1"/>
        <w:rPr>
          <w:lang w:val="en-CA"/>
        </w:rPr>
      </w:pPr>
      <w:r w:rsidRPr="0075736E">
        <w:rPr>
          <w:lang w:val="en-CA"/>
        </w:rPr>
        <w:t xml:space="preserve">1. </w:t>
      </w:r>
      <w:r w:rsidR="0004152E" w:rsidRPr="0075736E">
        <w:rPr>
          <w:lang w:val="en-CA"/>
        </w:rPr>
        <w:t xml:space="preserve">Effects of </w:t>
      </w:r>
      <w:r w:rsidR="005117CD" w:rsidRPr="0075736E">
        <w:rPr>
          <w:lang w:val="en-CA"/>
        </w:rPr>
        <w:t xml:space="preserve">Intense Heat Transfer </w:t>
      </w:r>
      <w:r w:rsidR="005117CD">
        <w:rPr>
          <w:lang w:val="en-CA"/>
        </w:rPr>
        <w:t>i</w:t>
      </w:r>
      <w:r w:rsidR="005117CD" w:rsidRPr="0075736E">
        <w:rPr>
          <w:lang w:val="en-CA"/>
        </w:rPr>
        <w:t>n Liquid Mixtures</w:t>
      </w:r>
    </w:p>
    <w:p w14:paraId="6381C1BC" w14:textId="77777777" w:rsidR="0004152E" w:rsidRPr="00395FF9" w:rsidRDefault="0004152E" w:rsidP="00D72275">
      <w:pPr>
        <w:spacing w:after="0" w:line="240" w:lineRule="auto"/>
        <w:ind w:firstLine="284"/>
        <w:jc w:val="both"/>
        <w:rPr>
          <w:rFonts w:ascii="Times New Roman" w:hAnsi="Times New Roman" w:cs="Times New Roman"/>
          <w:lang w:val="en-CA"/>
        </w:rPr>
      </w:pPr>
      <w:r w:rsidRPr="00395FF9">
        <w:rPr>
          <w:rFonts w:ascii="Times New Roman" w:hAnsi="Times New Roman" w:cs="Times New Roman"/>
          <w:lang w:val="en-CA"/>
        </w:rPr>
        <w:t xml:space="preserve">The intensity of heat exchange processes during contact </w:t>
      </w:r>
      <w:r w:rsidR="006074D4" w:rsidRPr="00395FF9">
        <w:rPr>
          <w:rFonts w:ascii="Times New Roman" w:hAnsi="Times New Roman" w:cs="Times New Roman"/>
          <w:lang w:val="en-CA"/>
        </w:rPr>
        <w:t>of the</w:t>
      </w:r>
      <w:r w:rsidRPr="00395FF9">
        <w:rPr>
          <w:rFonts w:ascii="Times New Roman" w:hAnsi="Times New Roman" w:cs="Times New Roman"/>
          <w:lang w:val="en-CA"/>
        </w:rPr>
        <w:t xml:space="preserve"> emulsions with a low-boiling dispersed phase with the surfaces </w:t>
      </w:r>
      <w:r w:rsidR="006074D4" w:rsidRPr="00395FF9">
        <w:rPr>
          <w:rFonts w:ascii="Times New Roman" w:hAnsi="Times New Roman" w:cs="Times New Roman"/>
          <w:lang w:val="en-CA"/>
        </w:rPr>
        <w:t>of the</w:t>
      </w:r>
      <w:r w:rsidRPr="00395FF9">
        <w:rPr>
          <w:rFonts w:ascii="Times New Roman" w:hAnsi="Times New Roman" w:cs="Times New Roman"/>
          <w:lang w:val="en-CA"/>
        </w:rPr>
        <w:t xml:space="preserve"> heat exchangers depends on the characteristics of the emulsions and heat transfer processes in the flow structure and at the contact boundary with the surface. </w:t>
      </w:r>
      <w:r w:rsidR="005117CD">
        <w:rPr>
          <w:rFonts w:ascii="Times New Roman" w:hAnsi="Times New Roman" w:cs="Times New Roman"/>
          <w:lang w:val="en-CA"/>
        </w:rPr>
        <w:t>An important factor is the formation of vapour bubbles in superheated drops to estimate the specific heat flux value</w:t>
      </w:r>
      <w:r w:rsidRPr="00395FF9">
        <w:rPr>
          <w:rFonts w:ascii="Times New Roman" w:hAnsi="Times New Roman" w:cs="Times New Roman"/>
          <w:lang w:val="en-CA"/>
        </w:rPr>
        <w:t xml:space="preserve">. The degree of incompleteness of the transition of a boiling drop from a homogeneous liquid to a homogeneous </w:t>
      </w:r>
      <w:r w:rsidR="006074D4" w:rsidRPr="00395FF9">
        <w:rPr>
          <w:rFonts w:ascii="Times New Roman" w:hAnsi="Times New Roman" w:cs="Times New Roman"/>
          <w:lang w:val="en-CA"/>
        </w:rPr>
        <w:t>vapour</w:t>
      </w:r>
      <w:r w:rsidRPr="00395FF9">
        <w:rPr>
          <w:rFonts w:ascii="Times New Roman" w:hAnsi="Times New Roman" w:cs="Times New Roman"/>
          <w:lang w:val="en-CA"/>
        </w:rPr>
        <w:t xml:space="preserve"> state </w:t>
      </w:r>
      <w:r w:rsidR="006074D4" w:rsidRPr="00395FF9">
        <w:rPr>
          <w:rFonts w:ascii="Times New Roman" w:hAnsi="Times New Roman" w:cs="Times New Roman"/>
          <w:lang w:val="en-CA"/>
        </w:rPr>
        <w:t>greatly</w:t>
      </w:r>
      <w:r w:rsidRPr="00395FF9">
        <w:rPr>
          <w:rFonts w:ascii="Times New Roman" w:hAnsi="Times New Roman" w:cs="Times New Roman"/>
          <w:lang w:val="en-CA"/>
        </w:rPr>
        <w:t xml:space="preserve"> determines </w:t>
      </w:r>
      <w:r w:rsidR="005117CD">
        <w:rPr>
          <w:rFonts w:ascii="Times New Roman" w:hAnsi="Times New Roman" w:cs="Times New Roman"/>
          <w:lang w:val="en-CA"/>
        </w:rPr>
        <w:t>heat transfer efficiency</w:t>
      </w:r>
      <w:r w:rsidRPr="00395FF9">
        <w:rPr>
          <w:rFonts w:ascii="Times New Roman" w:hAnsi="Times New Roman" w:cs="Times New Roman"/>
          <w:lang w:val="en-CA"/>
        </w:rPr>
        <w:t>.</w:t>
      </w:r>
    </w:p>
    <w:p w14:paraId="03F23FC3" w14:textId="77777777" w:rsidR="0004152E" w:rsidRPr="00395FF9" w:rsidRDefault="0004152E" w:rsidP="00D72275">
      <w:pPr>
        <w:spacing w:after="0" w:line="240" w:lineRule="auto"/>
        <w:ind w:firstLine="284"/>
        <w:jc w:val="both"/>
        <w:rPr>
          <w:rFonts w:ascii="Times New Roman" w:hAnsi="Times New Roman" w:cs="Times New Roman"/>
          <w:lang w:val="en-CA"/>
        </w:rPr>
      </w:pPr>
      <w:r w:rsidRPr="00395FF9">
        <w:rPr>
          <w:rFonts w:ascii="Times New Roman" w:hAnsi="Times New Roman" w:cs="Times New Roman"/>
          <w:lang w:val="en-CA"/>
        </w:rPr>
        <w:t>When the temperature of the heating wall is higher than th</w:t>
      </w:r>
      <w:r w:rsidR="005117CD">
        <w:rPr>
          <w:rFonts w:ascii="Times New Roman" w:hAnsi="Times New Roman" w:cs="Times New Roman"/>
          <w:lang w:val="en-CA"/>
        </w:rPr>
        <w:t>at</w:t>
      </w:r>
      <w:r w:rsidRPr="00395FF9">
        <w:rPr>
          <w:rFonts w:ascii="Times New Roman" w:hAnsi="Times New Roman" w:cs="Times New Roman"/>
          <w:lang w:val="en-CA"/>
        </w:rPr>
        <w:t xml:space="preserve"> of saturated </w:t>
      </w:r>
      <w:r w:rsidR="006074D4" w:rsidRPr="00395FF9">
        <w:rPr>
          <w:rFonts w:ascii="Times New Roman" w:hAnsi="Times New Roman" w:cs="Times New Roman"/>
          <w:lang w:val="en-CA"/>
        </w:rPr>
        <w:t>vapours</w:t>
      </w:r>
      <w:r w:rsidRPr="00395FF9">
        <w:rPr>
          <w:rFonts w:ascii="Times New Roman" w:hAnsi="Times New Roman" w:cs="Times New Roman"/>
          <w:lang w:val="en-CA"/>
        </w:rPr>
        <w:t xml:space="preserve"> of the dispersed low-boiling phase, the droplets are overheated near the pipeline wall, which contributes to the appearance of steam nuclei in their volume.</w:t>
      </w:r>
    </w:p>
    <w:p w14:paraId="7F84D5FB" w14:textId="77777777" w:rsidR="0004152E" w:rsidRPr="00395FF9" w:rsidRDefault="0004152E" w:rsidP="00D72275">
      <w:pPr>
        <w:spacing w:after="0" w:line="240" w:lineRule="auto"/>
        <w:ind w:firstLine="284"/>
        <w:jc w:val="both"/>
        <w:rPr>
          <w:rFonts w:ascii="Times New Roman" w:hAnsi="Times New Roman" w:cs="Times New Roman"/>
          <w:lang w:val="en-CA"/>
        </w:rPr>
      </w:pPr>
      <w:r w:rsidRPr="00395FF9">
        <w:rPr>
          <w:rFonts w:ascii="Times New Roman" w:hAnsi="Times New Roman" w:cs="Times New Roman"/>
          <w:lang w:val="en-CA"/>
        </w:rPr>
        <w:t xml:space="preserve">It is known that when heating emulsions with </w:t>
      </w:r>
      <w:r w:rsidR="006074D4" w:rsidRPr="00395FF9">
        <w:rPr>
          <w:rFonts w:ascii="Times New Roman" w:hAnsi="Times New Roman" w:cs="Times New Roman"/>
          <w:lang w:val="en-CA"/>
        </w:rPr>
        <w:t>a</w:t>
      </w:r>
      <w:r w:rsidRPr="00395FF9">
        <w:rPr>
          <w:rFonts w:ascii="Times New Roman" w:hAnsi="Times New Roman" w:cs="Times New Roman"/>
          <w:lang w:val="en-CA"/>
        </w:rPr>
        <w:t xml:space="preserve"> continuous medium, in contrast to homogeneous liquids, it is associated with the so-called delayed boiling of the dispersed phase, which expands the range of the bubble boiling regime </w:t>
      </w:r>
      <w:r w:rsidR="00492B23" w:rsidRPr="00395FF9">
        <w:rPr>
          <w:rFonts w:ascii="Times New Roman" w:hAnsi="Times New Roman" w:cs="Times New Roman"/>
          <w:lang w:val="en-CA"/>
        </w:rPr>
        <w:t>(</w:t>
      </w:r>
      <w:r w:rsidR="00492B23" w:rsidRPr="00395FF9">
        <w:rPr>
          <w:rFonts w:ascii="Times New Roman" w:hAnsi="Times New Roman" w:cs="Times New Roman"/>
          <w:bCs/>
          <w:lang w:val="en-CA"/>
        </w:rPr>
        <w:t>Albanese</w:t>
      </w:r>
      <w:r w:rsidR="00492B23" w:rsidRPr="00395FF9">
        <w:rPr>
          <w:rFonts w:ascii="Times New Roman" w:hAnsi="Times New Roman" w:cs="Times New Roman"/>
          <w:lang w:val="en-CA"/>
        </w:rPr>
        <w:t xml:space="preserve"> et al</w:t>
      </w:r>
      <w:r w:rsidR="00777199">
        <w:rPr>
          <w:rFonts w:ascii="Times New Roman" w:hAnsi="Times New Roman" w:cs="Times New Roman"/>
          <w:lang w:val="en-CA"/>
        </w:rPr>
        <w:t>.</w:t>
      </w:r>
      <w:r w:rsidR="00492B23" w:rsidRPr="00395FF9">
        <w:rPr>
          <w:rFonts w:ascii="Times New Roman" w:hAnsi="Times New Roman" w:cs="Times New Roman"/>
          <w:lang w:val="en-CA"/>
        </w:rPr>
        <w:t xml:space="preserve"> 2019</w:t>
      </w:r>
      <w:r w:rsidR="00777199">
        <w:rPr>
          <w:rFonts w:ascii="Times New Roman" w:hAnsi="Times New Roman" w:cs="Times New Roman"/>
          <w:lang w:val="en-CA"/>
        </w:rPr>
        <w:t>,</w:t>
      </w:r>
      <w:r w:rsidR="00492B23" w:rsidRPr="00395FF9">
        <w:rPr>
          <w:rFonts w:ascii="Times New Roman" w:hAnsi="Times New Roman" w:cs="Times New Roman"/>
          <w:lang w:val="en-CA"/>
        </w:rPr>
        <w:t xml:space="preserve"> </w:t>
      </w:r>
      <w:r w:rsidR="00492B23" w:rsidRPr="00395FF9">
        <w:rPr>
          <w:rFonts w:ascii="Times New Roman" w:hAnsi="Times New Roman" w:cs="Times New Roman"/>
          <w:bCs/>
          <w:lang w:val="en-CA"/>
        </w:rPr>
        <w:t>Adhikari et al</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2016</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w:t>
      </w:r>
      <w:proofErr w:type="spellStart"/>
      <w:r w:rsidR="00492B23" w:rsidRPr="00395FF9">
        <w:rPr>
          <w:rFonts w:ascii="Times New Roman" w:hAnsi="Times New Roman" w:cs="Times New Roman"/>
          <w:bCs/>
          <w:lang w:val="en-CA"/>
        </w:rPr>
        <w:t>Dietzel</w:t>
      </w:r>
      <w:proofErr w:type="spellEnd"/>
      <w:r w:rsidR="00492B23" w:rsidRPr="00395FF9">
        <w:rPr>
          <w:rFonts w:ascii="Times New Roman" w:hAnsi="Times New Roman" w:cs="Times New Roman"/>
          <w:bCs/>
          <w:lang w:val="en-CA"/>
        </w:rPr>
        <w:t xml:space="preserve"> et al</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2017</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w:t>
      </w:r>
      <w:proofErr w:type="spellStart"/>
      <w:r w:rsidR="00492B23" w:rsidRPr="00395FF9">
        <w:rPr>
          <w:rFonts w:ascii="Times New Roman" w:hAnsi="Times New Roman" w:cs="Times New Roman"/>
          <w:bCs/>
          <w:lang w:val="en-CA"/>
        </w:rPr>
        <w:t>Gasanov</w:t>
      </w:r>
      <w:proofErr w:type="spellEnd"/>
      <w:r w:rsidR="00492B23" w:rsidRPr="00395FF9">
        <w:rPr>
          <w:rFonts w:ascii="Times New Roman" w:hAnsi="Times New Roman" w:cs="Times New Roman"/>
          <w:bCs/>
          <w:lang w:val="en-CA"/>
        </w:rPr>
        <w:t xml:space="preserve"> </w:t>
      </w:r>
      <w:r w:rsidR="00777199">
        <w:rPr>
          <w:rFonts w:ascii="Times New Roman" w:hAnsi="Times New Roman" w:cs="Times New Roman"/>
          <w:bCs/>
          <w:lang w:val="en-CA"/>
        </w:rPr>
        <w:t>&amp;</w:t>
      </w:r>
      <w:r w:rsidR="00492B23" w:rsidRPr="00395FF9">
        <w:rPr>
          <w:rFonts w:ascii="Times New Roman" w:hAnsi="Times New Roman" w:cs="Times New Roman"/>
          <w:bCs/>
          <w:lang w:val="en-CA"/>
        </w:rPr>
        <w:t xml:space="preserve"> Bulanov 2015</w:t>
      </w:r>
      <w:r w:rsidR="00777199">
        <w:rPr>
          <w:rFonts w:ascii="Times New Roman" w:hAnsi="Times New Roman" w:cs="Times New Roman"/>
          <w:bCs/>
          <w:lang w:val="en-CA"/>
        </w:rPr>
        <w:t>,</w:t>
      </w:r>
      <w:r w:rsidR="001832F6" w:rsidRPr="00395FF9">
        <w:rPr>
          <w:rFonts w:ascii="Times New Roman" w:hAnsi="Times New Roman" w:cs="Times New Roman"/>
          <w:bCs/>
          <w:lang w:val="en-CA"/>
        </w:rPr>
        <w:t xml:space="preserve"> </w:t>
      </w:r>
      <w:proofErr w:type="spellStart"/>
      <w:r w:rsidR="001832F6" w:rsidRPr="00395FF9">
        <w:rPr>
          <w:rFonts w:ascii="Times New Roman" w:hAnsi="Times New Roman" w:cs="Times New Roman"/>
          <w:bCs/>
          <w:lang w:val="en-CA"/>
        </w:rPr>
        <w:t>Dąbek</w:t>
      </w:r>
      <w:proofErr w:type="spellEnd"/>
      <w:r w:rsidR="001832F6" w:rsidRPr="00395FF9">
        <w:rPr>
          <w:rFonts w:ascii="Times New Roman" w:hAnsi="Times New Roman" w:cs="Times New Roman"/>
          <w:bCs/>
          <w:lang w:val="en-CA"/>
        </w:rPr>
        <w:t xml:space="preserve"> et al. 2018</w:t>
      </w:r>
      <w:r w:rsidR="00777199">
        <w:rPr>
          <w:rFonts w:ascii="Times New Roman" w:hAnsi="Times New Roman" w:cs="Times New Roman"/>
          <w:bCs/>
          <w:lang w:val="en-CA"/>
        </w:rPr>
        <w:t>,</w:t>
      </w:r>
      <w:r w:rsidR="001832F6" w:rsidRPr="00395FF9">
        <w:rPr>
          <w:rFonts w:ascii="Times New Roman" w:hAnsi="Times New Roman" w:cs="Times New Roman"/>
          <w:bCs/>
          <w:lang w:val="en-CA"/>
        </w:rPr>
        <w:t xml:space="preserve"> </w:t>
      </w:r>
      <w:proofErr w:type="spellStart"/>
      <w:r w:rsidR="001832F6" w:rsidRPr="00395FF9">
        <w:rPr>
          <w:rFonts w:ascii="Times New Roman" w:hAnsi="Times New Roman" w:cs="Times New Roman"/>
          <w:bCs/>
          <w:lang w:val="en-CA"/>
        </w:rPr>
        <w:t>Dąbek</w:t>
      </w:r>
      <w:proofErr w:type="spellEnd"/>
      <w:r w:rsidR="001832F6" w:rsidRPr="00395FF9">
        <w:rPr>
          <w:rFonts w:ascii="Times New Roman" w:hAnsi="Times New Roman" w:cs="Times New Roman"/>
          <w:bCs/>
          <w:lang w:val="en-CA"/>
        </w:rPr>
        <w:t xml:space="preserve"> et al. 2019</w:t>
      </w:r>
      <w:r w:rsidR="00492B23" w:rsidRPr="00395FF9">
        <w:rPr>
          <w:rFonts w:ascii="Times New Roman" w:hAnsi="Times New Roman" w:cs="Times New Roman"/>
          <w:lang w:val="en-CA"/>
        </w:rPr>
        <w:t>)</w:t>
      </w:r>
      <w:r w:rsidRPr="00395FF9">
        <w:rPr>
          <w:rFonts w:ascii="Times New Roman" w:hAnsi="Times New Roman" w:cs="Times New Roman"/>
          <w:lang w:val="en-CA"/>
        </w:rPr>
        <w:t>. In this case, the temperature of the heating surface Tn can be much higher than th</w:t>
      </w:r>
      <w:r w:rsidR="005117CD">
        <w:rPr>
          <w:rFonts w:ascii="Times New Roman" w:hAnsi="Times New Roman" w:cs="Times New Roman"/>
          <w:lang w:val="en-CA"/>
        </w:rPr>
        <w:t>at</w:t>
      </w:r>
      <w:r w:rsidRPr="00395FF9">
        <w:rPr>
          <w:rFonts w:ascii="Times New Roman" w:hAnsi="Times New Roman" w:cs="Times New Roman"/>
          <w:lang w:val="en-CA"/>
        </w:rPr>
        <w:t xml:space="preserve"> of saturated </w:t>
      </w:r>
      <w:r w:rsidR="006074D4" w:rsidRPr="00395FF9">
        <w:rPr>
          <w:rFonts w:ascii="Times New Roman" w:hAnsi="Times New Roman" w:cs="Times New Roman"/>
          <w:lang w:val="en-CA"/>
        </w:rPr>
        <w:t>vapours</w:t>
      </w:r>
      <w:r w:rsidRPr="00395FF9">
        <w:rPr>
          <w:rFonts w:ascii="Times New Roman" w:hAnsi="Times New Roman" w:cs="Times New Roman"/>
          <w:lang w:val="en-CA"/>
        </w:rPr>
        <w:t xml:space="preserve"> </w:t>
      </w:r>
      <w:proofErr w:type="spellStart"/>
      <w:r w:rsidRPr="00395FF9">
        <w:rPr>
          <w:rFonts w:ascii="Times New Roman" w:hAnsi="Times New Roman" w:cs="Times New Roman"/>
          <w:lang w:val="en-CA"/>
        </w:rPr>
        <w:t>Tsat</w:t>
      </w:r>
      <w:proofErr w:type="spellEnd"/>
      <w:r w:rsidRPr="00395FF9">
        <w:rPr>
          <w:rFonts w:ascii="Times New Roman" w:hAnsi="Times New Roman" w:cs="Times New Roman"/>
          <w:lang w:val="en-CA"/>
        </w:rPr>
        <w:t xml:space="preserve"> of the dispersed phase, reaching a difference of one hundred or more degrees and preventing the transition to the film boiling mode. In </w:t>
      </w:r>
      <w:r w:rsidR="00492B23" w:rsidRPr="00395FF9">
        <w:rPr>
          <w:rFonts w:ascii="Times New Roman" w:hAnsi="Times New Roman" w:cs="Times New Roman"/>
          <w:lang w:val="en-CA"/>
        </w:rPr>
        <w:t>(</w:t>
      </w:r>
      <w:proofErr w:type="spellStart"/>
      <w:r w:rsidR="00492B23" w:rsidRPr="00395FF9">
        <w:rPr>
          <w:rFonts w:ascii="Times New Roman" w:hAnsi="Times New Roman" w:cs="Times New Roman"/>
          <w:bCs/>
          <w:lang w:val="en-CA"/>
        </w:rPr>
        <w:t>Chandrapala</w:t>
      </w:r>
      <w:proofErr w:type="spellEnd"/>
      <w:r w:rsidR="00492B23" w:rsidRPr="00395FF9">
        <w:rPr>
          <w:rFonts w:ascii="Times New Roman" w:hAnsi="Times New Roman" w:cs="Times New Roman"/>
          <w:bCs/>
          <w:lang w:val="en-CA"/>
        </w:rPr>
        <w:t xml:space="preserve"> et al</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2012</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w:t>
      </w:r>
      <w:proofErr w:type="spellStart"/>
      <w:r w:rsidR="00492B23" w:rsidRPr="00395FF9">
        <w:rPr>
          <w:rFonts w:ascii="Times New Roman" w:hAnsi="Times New Roman" w:cs="Times New Roman"/>
          <w:bCs/>
          <w:lang w:val="en-CA"/>
        </w:rPr>
        <w:t>Badve</w:t>
      </w:r>
      <w:proofErr w:type="spellEnd"/>
      <w:r w:rsidR="00492B23" w:rsidRPr="00395FF9">
        <w:rPr>
          <w:rFonts w:ascii="Times New Roman" w:hAnsi="Times New Roman" w:cs="Times New Roman"/>
          <w:bCs/>
          <w:lang w:val="en-CA"/>
        </w:rPr>
        <w:t xml:space="preserve"> et al. 2012</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Ganesan et al</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2015</w:t>
      </w:r>
      <w:r w:rsidR="00777199">
        <w:rPr>
          <w:rFonts w:ascii="Times New Roman" w:hAnsi="Times New Roman" w:cs="Times New Roman"/>
          <w:bCs/>
          <w:lang w:val="en-CA"/>
        </w:rPr>
        <w:t>,</w:t>
      </w:r>
      <w:r w:rsidR="00492B23" w:rsidRPr="00395FF9">
        <w:rPr>
          <w:rFonts w:ascii="Times New Roman" w:hAnsi="Times New Roman" w:cs="Times New Roman"/>
          <w:bCs/>
          <w:lang w:val="en-CA"/>
        </w:rPr>
        <w:t xml:space="preserve"> Feng </w:t>
      </w:r>
      <w:r w:rsidR="00777199">
        <w:rPr>
          <w:rFonts w:ascii="Times New Roman" w:hAnsi="Times New Roman" w:cs="Times New Roman"/>
          <w:bCs/>
          <w:lang w:val="en-CA"/>
        </w:rPr>
        <w:t>et</w:t>
      </w:r>
      <w:r w:rsidR="00492B23" w:rsidRPr="00395FF9">
        <w:rPr>
          <w:rFonts w:ascii="Times New Roman" w:hAnsi="Times New Roman" w:cs="Times New Roman"/>
          <w:bCs/>
          <w:lang w:val="en-CA"/>
        </w:rPr>
        <w:t xml:space="preserve"> al. 2015</w:t>
      </w:r>
      <w:r w:rsidR="00777199">
        <w:rPr>
          <w:rFonts w:ascii="Times New Roman" w:hAnsi="Times New Roman" w:cs="Times New Roman"/>
          <w:bCs/>
          <w:lang w:val="en-CA"/>
        </w:rPr>
        <w:t>,</w:t>
      </w:r>
      <w:r w:rsidR="001832F6" w:rsidRPr="00395FF9">
        <w:rPr>
          <w:rFonts w:ascii="Times New Roman" w:hAnsi="Times New Roman" w:cs="Times New Roman"/>
          <w:bCs/>
          <w:lang w:val="en-CA"/>
        </w:rPr>
        <w:t xml:space="preserve"> </w:t>
      </w:r>
      <w:proofErr w:type="spellStart"/>
      <w:r w:rsidR="001832F6" w:rsidRPr="00395FF9">
        <w:rPr>
          <w:rFonts w:ascii="Times New Roman" w:hAnsi="Times New Roman" w:cs="Times New Roman"/>
          <w:bCs/>
          <w:lang w:val="en-CA"/>
        </w:rPr>
        <w:t>Pavlenko</w:t>
      </w:r>
      <w:proofErr w:type="spellEnd"/>
      <w:r w:rsidR="001832F6" w:rsidRPr="00395FF9">
        <w:rPr>
          <w:rFonts w:ascii="Times New Roman" w:hAnsi="Times New Roman" w:cs="Times New Roman"/>
          <w:bCs/>
          <w:lang w:val="en-CA"/>
        </w:rPr>
        <w:t xml:space="preserve"> 2018</w:t>
      </w:r>
      <w:r w:rsidR="00492B23" w:rsidRPr="00395FF9">
        <w:rPr>
          <w:rFonts w:ascii="Times New Roman" w:hAnsi="Times New Roman" w:cs="Times New Roman"/>
          <w:lang w:val="en-CA"/>
        </w:rPr>
        <w:t>)</w:t>
      </w:r>
      <w:r w:rsidRPr="00395FF9">
        <w:rPr>
          <w:rFonts w:ascii="Times New Roman" w:hAnsi="Times New Roman" w:cs="Times New Roman"/>
          <w:lang w:val="en-CA"/>
        </w:rPr>
        <w:t xml:space="preserve">, the boiling of emulsions is </w:t>
      </w:r>
      <w:r w:rsidR="006074D4" w:rsidRPr="00395FF9">
        <w:rPr>
          <w:rFonts w:ascii="Times New Roman" w:hAnsi="Times New Roman" w:cs="Times New Roman"/>
          <w:lang w:val="en-CA"/>
        </w:rPr>
        <w:t>presented based</w:t>
      </w:r>
      <w:r w:rsidRPr="00395FF9">
        <w:rPr>
          <w:rFonts w:ascii="Times New Roman" w:hAnsi="Times New Roman" w:cs="Times New Roman"/>
          <w:lang w:val="en-CA"/>
        </w:rPr>
        <w:t xml:space="preserve"> </w:t>
      </w:r>
      <w:r w:rsidR="006074D4" w:rsidRPr="00395FF9">
        <w:rPr>
          <w:rFonts w:ascii="Times New Roman" w:hAnsi="Times New Roman" w:cs="Times New Roman"/>
          <w:lang w:val="en-CA"/>
        </w:rPr>
        <w:t>on</w:t>
      </w:r>
      <w:r w:rsidRPr="00395FF9">
        <w:rPr>
          <w:rFonts w:ascii="Times New Roman" w:hAnsi="Times New Roman" w:cs="Times New Roman"/>
          <w:lang w:val="en-CA"/>
        </w:rPr>
        <w:t xml:space="preserve"> the classical mechanisms of boiling in an unlimited volume of homogeneous liquids, </w:t>
      </w:r>
      <w:r w:rsidR="006074D4" w:rsidRPr="00395FF9">
        <w:rPr>
          <w:rFonts w:ascii="Times New Roman" w:hAnsi="Times New Roman" w:cs="Times New Roman"/>
          <w:lang w:val="en-CA"/>
        </w:rPr>
        <w:t>focussing</w:t>
      </w:r>
      <w:r w:rsidRPr="00395FF9">
        <w:rPr>
          <w:rFonts w:ascii="Times New Roman" w:hAnsi="Times New Roman" w:cs="Times New Roman"/>
          <w:lang w:val="en-CA"/>
        </w:rPr>
        <w:t xml:space="preserve"> on the study of the effect of solid microscopic particles in a superheated liquid on the activation of boiling </w:t>
      </w:r>
      <w:r w:rsidR="006074D4" w:rsidRPr="00395FF9">
        <w:rPr>
          <w:rFonts w:ascii="Times New Roman" w:hAnsi="Times New Roman" w:cs="Times New Roman"/>
          <w:lang w:val="en-CA"/>
        </w:rPr>
        <w:t>centres</w:t>
      </w:r>
      <w:r w:rsidRPr="00395FF9">
        <w:rPr>
          <w:rFonts w:ascii="Times New Roman" w:hAnsi="Times New Roman" w:cs="Times New Roman"/>
          <w:lang w:val="en-CA"/>
        </w:rPr>
        <w:t xml:space="preserve">. In real </w:t>
      </w:r>
      <w:r w:rsidR="005117CD">
        <w:rPr>
          <w:rFonts w:ascii="Times New Roman" w:hAnsi="Times New Roman" w:cs="Times New Roman"/>
          <w:lang w:val="en-CA"/>
        </w:rPr>
        <w:t>heat and mass transfer (HMT) processes</w:t>
      </w:r>
      <w:r w:rsidRPr="00395FF9">
        <w:rPr>
          <w:rFonts w:ascii="Times New Roman" w:hAnsi="Times New Roman" w:cs="Times New Roman"/>
          <w:lang w:val="en-CA"/>
        </w:rPr>
        <w:t xml:space="preserve">, a dispersed low-boiling phase should be considered as a means of initiating </w:t>
      </w:r>
      <w:r w:rsidR="006074D4" w:rsidRPr="00395FF9">
        <w:rPr>
          <w:rFonts w:ascii="Times New Roman" w:hAnsi="Times New Roman" w:cs="Times New Roman"/>
          <w:lang w:val="en-CA"/>
        </w:rPr>
        <w:t>centres</w:t>
      </w:r>
      <w:r w:rsidRPr="00395FF9">
        <w:rPr>
          <w:rFonts w:ascii="Times New Roman" w:hAnsi="Times New Roman" w:cs="Times New Roman"/>
          <w:lang w:val="en-CA"/>
        </w:rPr>
        <w:t xml:space="preserve"> of vapori</w:t>
      </w:r>
      <w:r w:rsidR="005117CD">
        <w:rPr>
          <w:rFonts w:ascii="Times New Roman" w:hAnsi="Times New Roman" w:cs="Times New Roman"/>
          <w:lang w:val="en-CA"/>
        </w:rPr>
        <w:t>s</w:t>
      </w:r>
      <w:r w:rsidRPr="00395FF9">
        <w:rPr>
          <w:rFonts w:ascii="Times New Roman" w:hAnsi="Times New Roman" w:cs="Times New Roman"/>
          <w:lang w:val="en-CA"/>
        </w:rPr>
        <w:t xml:space="preserve">ation during the explosive destruction of drops and the formation of </w:t>
      </w:r>
      <w:r w:rsidR="006074D4" w:rsidRPr="00395FF9">
        <w:rPr>
          <w:rFonts w:ascii="Times New Roman" w:hAnsi="Times New Roman" w:cs="Times New Roman"/>
          <w:lang w:val="en-CA"/>
        </w:rPr>
        <w:t>vapour-phase</w:t>
      </w:r>
      <w:r w:rsidRPr="00395FF9">
        <w:rPr>
          <w:rFonts w:ascii="Times New Roman" w:hAnsi="Times New Roman" w:cs="Times New Roman"/>
          <w:lang w:val="en-CA"/>
        </w:rPr>
        <w:t xml:space="preserve"> bubbles </w:t>
      </w:r>
      <w:r w:rsidR="006074D4" w:rsidRPr="00395FF9">
        <w:rPr>
          <w:rFonts w:ascii="Times New Roman" w:hAnsi="Times New Roman" w:cs="Times New Roman"/>
          <w:lang w:val="en-CA"/>
        </w:rPr>
        <w:t>of</w:t>
      </w:r>
      <w:r w:rsidRPr="00395FF9">
        <w:rPr>
          <w:rFonts w:ascii="Times New Roman" w:hAnsi="Times New Roman" w:cs="Times New Roman"/>
          <w:lang w:val="en-CA"/>
        </w:rPr>
        <w:t xml:space="preserve"> critical size.</w:t>
      </w:r>
      <w:r w:rsidR="0090456F" w:rsidRPr="00395FF9">
        <w:rPr>
          <w:rFonts w:ascii="Times New Roman" w:hAnsi="Times New Roman" w:cs="Times New Roman"/>
          <w:lang w:val="en-CA"/>
        </w:rPr>
        <w:t xml:space="preserve"> </w:t>
      </w:r>
      <w:r w:rsidRPr="00395FF9">
        <w:rPr>
          <w:rFonts w:ascii="Times New Roman" w:hAnsi="Times New Roman" w:cs="Times New Roman"/>
          <w:lang w:val="en-CA"/>
        </w:rPr>
        <w:t xml:space="preserve">Obviously, this effect must be associated with a developed interfacial interface with a high-boiling continuous medium, which mediates </w:t>
      </w:r>
      <w:r w:rsidR="005117CD">
        <w:rPr>
          <w:rFonts w:ascii="Times New Roman" w:hAnsi="Times New Roman" w:cs="Times New Roman"/>
          <w:lang w:val="en-CA"/>
        </w:rPr>
        <w:t>heat transfer</w:t>
      </w:r>
      <w:r w:rsidRPr="00395FF9">
        <w:rPr>
          <w:rFonts w:ascii="Times New Roman" w:hAnsi="Times New Roman" w:cs="Times New Roman"/>
          <w:lang w:val="en-CA"/>
        </w:rPr>
        <w:t xml:space="preserve"> from the heating surface. </w:t>
      </w:r>
      <w:r w:rsidR="005117CD">
        <w:rPr>
          <w:rFonts w:ascii="Times New Roman" w:hAnsi="Times New Roman" w:cs="Times New Roman"/>
          <w:lang w:val="en-CA"/>
        </w:rPr>
        <w:t>The boiling process cannot be limited to heat transfer only, without explicitly considering momentum transfer, particularly</w:t>
      </w:r>
      <w:r w:rsidRPr="00395FF9">
        <w:rPr>
          <w:rFonts w:ascii="Times New Roman" w:hAnsi="Times New Roman" w:cs="Times New Roman"/>
          <w:lang w:val="en-CA"/>
        </w:rPr>
        <w:t xml:space="preserve"> viscous shear stresses at high emulsion flow velocity gradients in the near-wall zone near a solid surface.</w:t>
      </w:r>
    </w:p>
    <w:p w14:paraId="1B13F0D1" w14:textId="77777777" w:rsidR="00314717" w:rsidRPr="00395FF9" w:rsidRDefault="0004152E" w:rsidP="00D72275">
      <w:pPr>
        <w:widowControl w:val="0"/>
        <w:spacing w:after="0" w:line="240" w:lineRule="auto"/>
        <w:ind w:firstLine="284"/>
        <w:jc w:val="both"/>
        <w:rPr>
          <w:rFonts w:ascii="Times New Roman" w:hAnsi="Times New Roman" w:cs="Times New Roman"/>
          <w:lang w:val="en-CA"/>
        </w:rPr>
      </w:pPr>
      <w:r w:rsidRPr="00395FF9">
        <w:rPr>
          <w:rFonts w:ascii="Times New Roman" w:hAnsi="Times New Roman" w:cs="Times New Roman"/>
          <w:lang w:val="en-CA"/>
        </w:rPr>
        <w:t xml:space="preserve">The study of even only one of the boiling </w:t>
      </w:r>
      <w:r w:rsidR="006074D4" w:rsidRPr="00395FF9">
        <w:rPr>
          <w:rFonts w:ascii="Times New Roman" w:hAnsi="Times New Roman" w:cs="Times New Roman"/>
          <w:lang w:val="en-CA"/>
        </w:rPr>
        <w:t>modes,</w:t>
      </w:r>
      <w:r w:rsidRPr="00395FF9">
        <w:rPr>
          <w:rFonts w:ascii="Times New Roman" w:hAnsi="Times New Roman" w:cs="Times New Roman"/>
          <w:lang w:val="en-CA"/>
        </w:rPr>
        <w:t xml:space="preserve"> a steam explosion, i.e. a very rapid increase in pressure in a closed volume, and fine fragmentation (crushing) of large fractions of a hot liquid, which ensures this </w:t>
      </w:r>
      <w:proofErr w:type="spellStart"/>
      <w:r w:rsidR="006074D4" w:rsidRPr="00395FF9">
        <w:rPr>
          <w:rFonts w:ascii="Times New Roman" w:hAnsi="Times New Roman" w:cs="Times New Roman"/>
          <w:lang w:val="en-CA"/>
        </w:rPr>
        <w:t>vapo</w:t>
      </w:r>
      <w:r w:rsidR="005117CD">
        <w:rPr>
          <w:rFonts w:ascii="Times New Roman" w:hAnsi="Times New Roman" w:cs="Times New Roman"/>
          <w:lang w:val="en-CA"/>
        </w:rPr>
        <w:t>u</w:t>
      </w:r>
      <w:r w:rsidR="006074D4" w:rsidRPr="00395FF9">
        <w:rPr>
          <w:rFonts w:ascii="Times New Roman" w:hAnsi="Times New Roman" w:cs="Times New Roman"/>
          <w:lang w:val="en-CA"/>
        </w:rPr>
        <w:t>risation</w:t>
      </w:r>
      <w:proofErr w:type="spellEnd"/>
      <w:r w:rsidRPr="00395FF9">
        <w:rPr>
          <w:rFonts w:ascii="Times New Roman" w:hAnsi="Times New Roman" w:cs="Times New Roman"/>
          <w:lang w:val="en-CA"/>
        </w:rPr>
        <w:t xml:space="preserve">, </w:t>
      </w:r>
      <w:r w:rsidR="006074D4" w:rsidRPr="00395FF9">
        <w:rPr>
          <w:rFonts w:ascii="Times New Roman" w:hAnsi="Times New Roman" w:cs="Times New Roman"/>
          <w:lang w:val="en-CA"/>
        </w:rPr>
        <w:t>has</w:t>
      </w:r>
      <w:r w:rsidRPr="00395FF9">
        <w:rPr>
          <w:rFonts w:ascii="Times New Roman" w:hAnsi="Times New Roman" w:cs="Times New Roman"/>
          <w:lang w:val="en-CA"/>
        </w:rPr>
        <w:t xml:space="preserve"> not yet led to unambiguous ideas about the mechanisms of these physical phenomena </w:t>
      </w:r>
      <w:r w:rsidR="00492B23" w:rsidRPr="00395FF9">
        <w:rPr>
          <w:rFonts w:ascii="Times New Roman" w:hAnsi="Times New Roman" w:cs="Times New Roman"/>
          <w:lang w:val="en-CA"/>
        </w:rPr>
        <w:t>(</w:t>
      </w:r>
      <w:proofErr w:type="spellStart"/>
      <w:r w:rsidR="00492B23" w:rsidRPr="00395FF9">
        <w:rPr>
          <w:rFonts w:ascii="Times New Roman" w:hAnsi="Times New Roman" w:cs="Times New Roman"/>
          <w:bCs/>
          <w:lang w:val="en-CA"/>
        </w:rPr>
        <w:t>Chernin</w:t>
      </w:r>
      <w:proofErr w:type="spellEnd"/>
      <w:r w:rsidR="00492B23" w:rsidRPr="00395FF9">
        <w:rPr>
          <w:rFonts w:ascii="Times New Roman" w:hAnsi="Times New Roman" w:cs="Times New Roman"/>
          <w:bCs/>
          <w:lang w:val="en-CA"/>
        </w:rPr>
        <w:t xml:space="preserve"> </w:t>
      </w:r>
      <w:r w:rsidR="00777199">
        <w:rPr>
          <w:rFonts w:ascii="Times New Roman" w:hAnsi="Times New Roman" w:cs="Times New Roman"/>
          <w:bCs/>
          <w:lang w:val="en-CA"/>
        </w:rPr>
        <w:t>&amp;</w:t>
      </w:r>
      <w:r w:rsidR="00492B23" w:rsidRPr="00395FF9">
        <w:rPr>
          <w:rFonts w:ascii="Times New Roman" w:hAnsi="Times New Roman" w:cs="Times New Roman"/>
          <w:bCs/>
          <w:lang w:val="en-CA"/>
        </w:rPr>
        <w:t xml:space="preserve"> Val 2017</w:t>
      </w:r>
      <w:r w:rsidR="00777199">
        <w:rPr>
          <w:rFonts w:ascii="Times New Roman" w:hAnsi="Times New Roman" w:cs="Times New Roman"/>
          <w:bCs/>
          <w:lang w:val="en-CA"/>
        </w:rPr>
        <w:t>,</w:t>
      </w:r>
      <w:r w:rsidR="001832F6" w:rsidRPr="00395FF9">
        <w:rPr>
          <w:rFonts w:ascii="Times New Roman" w:hAnsi="Times New Roman" w:cs="Times New Roman"/>
          <w:bCs/>
          <w:lang w:val="en-CA"/>
        </w:rPr>
        <w:t xml:space="preserve"> </w:t>
      </w:r>
      <w:r w:rsidR="001832F6" w:rsidRPr="00395FF9">
        <w:rPr>
          <w:rFonts w:ascii="Times New Roman" w:eastAsia="Times New Roman" w:hAnsi="Times New Roman" w:cs="Times New Roman"/>
          <w:bdr w:val="none" w:sz="0" w:space="0" w:color="auto" w:frame="1"/>
          <w:lang w:val="en-CA" w:eastAsia="uk-UA"/>
        </w:rPr>
        <w:t>Sun et al. 2021</w:t>
      </w:r>
      <w:r w:rsidR="00777199">
        <w:rPr>
          <w:rFonts w:ascii="Times New Roman" w:eastAsia="Times New Roman" w:hAnsi="Times New Roman" w:cs="Times New Roman"/>
          <w:bdr w:val="none" w:sz="0" w:space="0" w:color="auto" w:frame="1"/>
          <w:lang w:val="en-CA" w:eastAsia="uk-UA"/>
        </w:rPr>
        <w:t>,</w:t>
      </w:r>
      <w:r w:rsidR="001832F6" w:rsidRPr="00395FF9">
        <w:rPr>
          <w:rFonts w:ascii="Times New Roman" w:eastAsia="Times New Roman" w:hAnsi="Times New Roman" w:cs="Times New Roman"/>
          <w:bdr w:val="none" w:sz="0" w:space="0" w:color="auto" w:frame="1"/>
          <w:lang w:val="en-CA" w:eastAsia="uk-UA"/>
        </w:rPr>
        <w:t xml:space="preserve"> </w:t>
      </w:r>
      <w:proofErr w:type="spellStart"/>
      <w:r w:rsidR="001832F6" w:rsidRPr="00395FF9">
        <w:rPr>
          <w:rFonts w:ascii="Times New Roman" w:hAnsi="Times New Roman" w:cs="Times New Roman"/>
          <w:bCs/>
          <w:lang w:val="en-CA"/>
        </w:rPr>
        <w:t>Koshlak</w:t>
      </w:r>
      <w:proofErr w:type="spellEnd"/>
      <w:r w:rsidR="001832F6" w:rsidRPr="00395FF9">
        <w:rPr>
          <w:rFonts w:ascii="Times New Roman" w:hAnsi="Times New Roman" w:cs="Times New Roman"/>
          <w:bCs/>
          <w:lang w:val="en-CA"/>
        </w:rPr>
        <w:t xml:space="preserve"> </w:t>
      </w:r>
      <w:r w:rsidR="00777199">
        <w:rPr>
          <w:rFonts w:ascii="Times New Roman" w:hAnsi="Times New Roman" w:cs="Times New Roman"/>
          <w:bCs/>
          <w:lang w:val="en-CA"/>
        </w:rPr>
        <w:t>&amp;</w:t>
      </w:r>
      <w:r w:rsidR="001832F6" w:rsidRPr="00395FF9">
        <w:rPr>
          <w:rFonts w:ascii="Times New Roman" w:hAnsi="Times New Roman" w:cs="Times New Roman"/>
          <w:bCs/>
          <w:lang w:val="en-CA"/>
        </w:rPr>
        <w:t xml:space="preserve"> </w:t>
      </w:r>
      <w:proofErr w:type="spellStart"/>
      <w:r w:rsidR="001832F6" w:rsidRPr="00395FF9">
        <w:rPr>
          <w:rFonts w:ascii="Times New Roman" w:hAnsi="Times New Roman" w:cs="Times New Roman"/>
          <w:bCs/>
          <w:lang w:val="en-CA"/>
        </w:rPr>
        <w:t>Pavlenko</w:t>
      </w:r>
      <w:proofErr w:type="spellEnd"/>
      <w:r w:rsidR="001832F6" w:rsidRPr="00395FF9">
        <w:rPr>
          <w:rFonts w:ascii="Times New Roman" w:hAnsi="Times New Roman" w:cs="Times New Roman"/>
          <w:bCs/>
          <w:lang w:val="en-CA"/>
        </w:rPr>
        <w:t xml:space="preserve"> 2019</w:t>
      </w:r>
      <w:r w:rsidR="00492B23" w:rsidRPr="00395FF9">
        <w:rPr>
          <w:rFonts w:ascii="Times New Roman" w:hAnsi="Times New Roman" w:cs="Times New Roman"/>
          <w:lang w:val="en-CA"/>
        </w:rPr>
        <w:t>)</w:t>
      </w:r>
      <w:r w:rsidRPr="00395FF9">
        <w:rPr>
          <w:rFonts w:ascii="Times New Roman" w:hAnsi="Times New Roman" w:cs="Times New Roman"/>
          <w:lang w:val="en-CA"/>
        </w:rPr>
        <w:t xml:space="preserve">. Each of these processes, </w:t>
      </w:r>
      <w:r w:rsidR="006074D4" w:rsidRPr="00395FF9">
        <w:rPr>
          <w:rFonts w:ascii="Times New Roman" w:hAnsi="Times New Roman" w:cs="Times New Roman"/>
          <w:lang w:val="en-CA"/>
        </w:rPr>
        <w:t>which has</w:t>
      </w:r>
      <w:r w:rsidRPr="00395FF9">
        <w:rPr>
          <w:rFonts w:ascii="Times New Roman" w:hAnsi="Times New Roman" w:cs="Times New Roman"/>
          <w:lang w:val="en-CA"/>
        </w:rPr>
        <w:t xml:space="preserve"> arisen, stimulates the development of another process. This interconnectedness of the processes of triggering and fine fragmentation </w:t>
      </w:r>
      <w:r w:rsidR="00777199">
        <w:rPr>
          <w:rFonts w:ascii="Times New Roman" w:hAnsi="Times New Roman" w:cs="Times New Roman"/>
          <w:lang w:val="en-CA"/>
        </w:rPr>
        <w:t>–</w:t>
      </w:r>
      <w:r w:rsidRPr="00395FF9">
        <w:rPr>
          <w:rFonts w:ascii="Times New Roman" w:hAnsi="Times New Roman" w:cs="Times New Roman"/>
          <w:lang w:val="en-CA"/>
        </w:rPr>
        <w:t xml:space="preserve"> their "conjugation" </w:t>
      </w:r>
      <w:r w:rsidR="00395FF9" w:rsidRPr="00395FF9">
        <w:rPr>
          <w:rFonts w:ascii="Times New Roman" w:hAnsi="Times New Roman" w:cs="Times New Roman"/>
          <w:lang w:val="en-CA"/>
        </w:rPr>
        <w:t>–</w:t>
      </w:r>
      <w:r w:rsidRPr="00395FF9">
        <w:rPr>
          <w:rFonts w:ascii="Times New Roman" w:hAnsi="Times New Roman" w:cs="Times New Roman"/>
          <w:lang w:val="en-CA"/>
        </w:rPr>
        <w:t xml:space="preserve"> significantly complicates the identification of individual, specific fea</w:t>
      </w:r>
      <w:r w:rsidRPr="00395FF9">
        <w:rPr>
          <w:rFonts w:ascii="Times New Roman" w:hAnsi="Times New Roman" w:cs="Times New Roman"/>
          <w:lang w:val="en-CA"/>
        </w:rPr>
        <w:lastRenderedPageBreak/>
        <w:t xml:space="preserve">tures of each of </w:t>
      </w:r>
      <w:r w:rsidR="006074D4" w:rsidRPr="00395FF9">
        <w:rPr>
          <w:rFonts w:ascii="Times New Roman" w:hAnsi="Times New Roman" w:cs="Times New Roman"/>
          <w:lang w:val="en-CA"/>
        </w:rPr>
        <w:t>them and</w:t>
      </w:r>
      <w:r w:rsidRPr="00395FF9">
        <w:rPr>
          <w:rFonts w:ascii="Times New Roman" w:hAnsi="Times New Roman" w:cs="Times New Roman"/>
          <w:lang w:val="en-CA"/>
        </w:rPr>
        <w:t xml:space="preserve"> introduces uncertainty into their description even within the framework of phenomenological approaches. These subprocesses are </w:t>
      </w:r>
      <w:r w:rsidR="006074D4" w:rsidRPr="00395FF9">
        <w:rPr>
          <w:rFonts w:ascii="Times New Roman" w:hAnsi="Times New Roman" w:cs="Times New Roman"/>
          <w:lang w:val="en-CA"/>
        </w:rPr>
        <w:t>microseconds, or</w:t>
      </w:r>
      <w:r w:rsidRPr="00395FF9">
        <w:rPr>
          <w:rFonts w:ascii="Times New Roman" w:hAnsi="Times New Roman" w:cs="Times New Roman"/>
          <w:lang w:val="en-CA"/>
        </w:rPr>
        <w:t xml:space="preserve"> at best, tens of microseconds. Therefore, to determine the specific heat flux in emulsions, systematic analytical studies of physical phenomena that intensify the </w:t>
      </w:r>
      <w:r w:rsidR="005117CD">
        <w:rPr>
          <w:rFonts w:ascii="Times New Roman" w:hAnsi="Times New Roman" w:cs="Times New Roman"/>
          <w:lang w:val="en-CA"/>
        </w:rPr>
        <w:t>HMT processes during emulsions' boiling</w:t>
      </w:r>
      <w:r w:rsidRPr="00395FF9">
        <w:rPr>
          <w:rFonts w:ascii="Times New Roman" w:hAnsi="Times New Roman" w:cs="Times New Roman"/>
          <w:lang w:val="en-CA"/>
        </w:rPr>
        <w:t xml:space="preserve"> are necessary.</w:t>
      </w:r>
    </w:p>
    <w:p w14:paraId="670A5219" w14:textId="77777777" w:rsidR="00096D3B" w:rsidRPr="0075736E" w:rsidRDefault="00E43950" w:rsidP="00D72275">
      <w:pPr>
        <w:pStyle w:val="Rn1"/>
        <w:rPr>
          <w:lang w:val="en-CA" w:eastAsia="ru-RU"/>
        </w:rPr>
      </w:pPr>
      <w:r w:rsidRPr="0075736E">
        <w:rPr>
          <w:lang w:val="en-CA" w:eastAsia="ru-RU"/>
        </w:rPr>
        <w:t>2.</w:t>
      </w:r>
      <w:r w:rsidR="00092A40" w:rsidRPr="0075736E">
        <w:rPr>
          <w:lang w:val="en-CA" w:eastAsia="ru-RU"/>
        </w:rPr>
        <w:t xml:space="preserve"> </w:t>
      </w:r>
      <w:r w:rsidR="00096D3B" w:rsidRPr="0075736E">
        <w:rPr>
          <w:lang w:val="en-CA" w:eastAsia="ru-RU"/>
        </w:rPr>
        <w:t xml:space="preserve">Increasing the </w:t>
      </w:r>
      <w:r w:rsidR="005117CD" w:rsidRPr="0075736E">
        <w:rPr>
          <w:lang w:val="en-CA" w:eastAsia="ru-RU"/>
        </w:rPr>
        <w:t xml:space="preserve">Vapour Volume </w:t>
      </w:r>
      <w:r w:rsidR="005117CD">
        <w:rPr>
          <w:lang w:val="en-CA" w:eastAsia="ru-RU"/>
        </w:rPr>
        <w:t>o</w:t>
      </w:r>
      <w:r w:rsidR="005117CD" w:rsidRPr="0075736E">
        <w:rPr>
          <w:lang w:val="en-CA" w:eastAsia="ru-RU"/>
        </w:rPr>
        <w:t xml:space="preserve">f </w:t>
      </w:r>
      <w:r w:rsidR="005117CD">
        <w:rPr>
          <w:lang w:val="en-CA" w:eastAsia="ru-RU"/>
        </w:rPr>
        <w:t>a</w:t>
      </w:r>
      <w:r w:rsidR="005117CD" w:rsidRPr="0075736E">
        <w:rPr>
          <w:lang w:val="en-CA" w:eastAsia="ru-RU"/>
        </w:rPr>
        <w:t xml:space="preserve"> Boiling Drop </w:t>
      </w:r>
      <w:r w:rsidR="005117CD">
        <w:rPr>
          <w:lang w:val="en-CA" w:eastAsia="ru-RU"/>
        </w:rPr>
        <w:t>o</w:t>
      </w:r>
      <w:r w:rsidR="005117CD" w:rsidRPr="0075736E">
        <w:rPr>
          <w:lang w:val="en-CA" w:eastAsia="ru-RU"/>
        </w:rPr>
        <w:t>f Emulsion</w:t>
      </w:r>
    </w:p>
    <w:p w14:paraId="11FC7090" w14:textId="77777777" w:rsidR="00096D3B" w:rsidRPr="0075736E" w:rsidRDefault="00096D3B" w:rsidP="00D72275">
      <w:pPr>
        <w:spacing w:after="0" w:line="240" w:lineRule="auto"/>
        <w:ind w:firstLine="284"/>
        <w:jc w:val="both"/>
        <w:rPr>
          <w:rFonts w:ascii="Times New Roman" w:hAnsi="Times New Roman" w:cs="Times New Roman"/>
          <w:lang w:val="en-CA"/>
        </w:rPr>
      </w:pPr>
      <w:r w:rsidRPr="0075736E">
        <w:rPr>
          <w:rFonts w:ascii="Times New Roman" w:hAnsi="Times New Roman" w:cs="Times New Roman"/>
          <w:lang w:val="en-CA"/>
        </w:rPr>
        <w:t>During the evaporation process, energy is expended both from the side of the low-boiling dispersed phase and from the side of the base liquid, for example, water and oil in an oil-in-water emulsion. Therefore, the temperatures of water and oil will decrease if no heat is supplied to the volume of the emulsion.</w:t>
      </w:r>
    </w:p>
    <w:p w14:paraId="1C76F1DF" w14:textId="77777777" w:rsidR="00096D3B" w:rsidRPr="0075736E" w:rsidRDefault="00096D3B" w:rsidP="00D72275">
      <w:pPr>
        <w:spacing w:after="0" w:line="240" w:lineRule="auto"/>
        <w:ind w:firstLine="284"/>
        <w:jc w:val="both"/>
        <w:rPr>
          <w:rFonts w:ascii="Times New Roman" w:eastAsia="Times New Roman" w:hAnsi="Times New Roman" w:cs="Times New Roman"/>
          <w:lang w:val="en-CA" w:eastAsia="ru-RU"/>
        </w:rPr>
      </w:pPr>
      <w:r w:rsidRPr="0075736E">
        <w:rPr>
          <w:rFonts w:ascii="Times New Roman" w:hAnsi="Times New Roman" w:cs="Times New Roman"/>
          <w:lang w:val="en-CA"/>
        </w:rPr>
        <w:t xml:space="preserve">The change in the temperature of the oil volume Tm can be determined </w:t>
      </w:r>
      <w:r w:rsidR="005117CD">
        <w:rPr>
          <w:rFonts w:ascii="Times New Roman" w:hAnsi="Times New Roman" w:cs="Times New Roman"/>
          <w:lang w:val="en-CA"/>
        </w:rPr>
        <w:t>by the emulsion's total volume, the content of water and oil in it, the size of the droplets of the dispersed phase, and</w:t>
      </w:r>
      <w:r w:rsidRPr="0075736E">
        <w:rPr>
          <w:rFonts w:ascii="Times New Roman" w:hAnsi="Times New Roman" w:cs="Times New Roman"/>
          <w:lang w:val="en-CA"/>
        </w:rPr>
        <w:t xml:space="preserve"> their number. If a certain volume V is given, which contains 30% dispersed water</w:t>
      </w:r>
      <w:r w:rsidR="00D72275">
        <w:rPr>
          <w:rFonts w:ascii="Times New Roman" w:hAnsi="Times New Roman" w:cs="Times New Roman"/>
          <w:lang w:val="en-CA"/>
        </w:rPr>
        <w:t xml:space="preserve"> (</w:t>
      </w:r>
      <w:proofErr w:type="spellStart"/>
      <w:r w:rsidR="00D72275" w:rsidRPr="00D72275">
        <w:rPr>
          <w:rFonts w:ascii="Times New Roman" w:hAnsi="Times New Roman" w:cs="Times New Roman"/>
          <w:i/>
          <w:iCs/>
          <w:lang w:val="en-CA"/>
        </w:rPr>
        <w:t>V</w:t>
      </w:r>
      <w:r w:rsidR="00D72275" w:rsidRPr="00D72275">
        <w:rPr>
          <w:rFonts w:ascii="Times New Roman" w:hAnsi="Times New Roman" w:cs="Times New Roman"/>
          <w:i/>
          <w:iCs/>
          <w:vertAlign w:val="subscript"/>
          <w:lang w:val="en-CA"/>
        </w:rPr>
        <w:t>w</w:t>
      </w:r>
      <w:proofErr w:type="spellEnd"/>
      <w:r w:rsidR="00D72275">
        <w:rPr>
          <w:rFonts w:ascii="Times New Roman" w:hAnsi="Times New Roman" w:cs="Times New Roman"/>
          <w:lang w:val="en-CA"/>
        </w:rPr>
        <w:t xml:space="preserve"> = 0.3 ∙ </w:t>
      </w:r>
      <w:r w:rsidR="00D72275" w:rsidRPr="00D72275">
        <w:rPr>
          <w:rFonts w:ascii="Times New Roman" w:hAnsi="Times New Roman" w:cs="Times New Roman"/>
          <w:i/>
          <w:iCs/>
          <w:lang w:val="en-CA"/>
        </w:rPr>
        <w:t>V</w:t>
      </w:r>
      <w:r w:rsidR="00D72275">
        <w:rPr>
          <w:rFonts w:ascii="Times New Roman" w:hAnsi="Times New Roman" w:cs="Times New Roman"/>
          <w:lang w:val="en-CA"/>
        </w:rPr>
        <w:t>)</w:t>
      </w:r>
      <w:r w:rsidRPr="0075736E">
        <w:rPr>
          <w:rFonts w:ascii="Times New Roman" w:eastAsia="Times New Roman" w:hAnsi="Times New Roman" w:cs="Times New Roman"/>
          <w:lang w:val="en-CA" w:eastAsia="ru-RU"/>
        </w:rPr>
        <w:t xml:space="preserve"> and 70% oil, then to determine the number of particles of the dispersed phase, you can use the particle size distribution histograms. If we assume that the entire dispersed phase will be uniformly distributed in a volume with particles of the same size, then the number of particles </w:t>
      </w:r>
      <w:r w:rsidR="005117CD">
        <w:rPr>
          <w:rFonts w:ascii="Times New Roman" w:eastAsia="Times New Roman" w:hAnsi="Times New Roman" w:cs="Times New Roman"/>
          <w:lang w:val="en-CA" w:eastAsia="ru-RU"/>
        </w:rPr>
        <w:t>in</w:t>
      </w:r>
      <w:r w:rsidRPr="0075736E">
        <w:rPr>
          <w:rFonts w:ascii="Times New Roman" w:eastAsia="Times New Roman" w:hAnsi="Times New Roman" w:cs="Times New Roman"/>
          <w:lang w:val="en-CA" w:eastAsia="ru-RU"/>
        </w:rPr>
        <w:t xml:space="preserve"> the dispersed phase is equal to</w:t>
      </w:r>
    </w:p>
    <w:p w14:paraId="1A29BC46" w14:textId="77777777" w:rsidR="00092A40" w:rsidRPr="0075736E" w:rsidRDefault="002F1D92" w:rsidP="00944EDA">
      <w:pPr>
        <w:tabs>
          <w:tab w:val="right" w:pos="9639"/>
        </w:tabs>
        <w:autoSpaceDE w:val="0"/>
        <w:autoSpaceDN w:val="0"/>
        <w:adjustRightInd w:val="0"/>
        <w:spacing w:before="60" w:after="60" w:line="240" w:lineRule="auto"/>
        <w:ind w:firstLine="4111"/>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4"/>
          <w:lang w:val="ru-RU" w:eastAsia="ru-RU"/>
        </w:rPr>
        <w:object w:dxaOrig="980" w:dyaOrig="600" w14:anchorId="70121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29.95pt" o:ole="">
            <v:imagedata r:id="rId9" o:title=""/>
          </v:shape>
          <o:OLEObject Type="Embed" ProgID="Equation.3" ShapeID="_x0000_i1025" DrawAspect="Content" ObjectID="_1746348679" r:id="rId10"/>
        </w:object>
      </w:r>
      <w:r w:rsidR="001C435E" w:rsidRPr="001C435E">
        <w:rPr>
          <w:rFonts w:ascii="Times New Roman" w:eastAsia="Times New Roman" w:hAnsi="Times New Roman" w:cs="Times New Roman"/>
          <w:lang w:val="en-CA" w:eastAsia="ru-RU"/>
        </w:rPr>
        <w:t>,</w:t>
      </w:r>
      <w:r w:rsidR="00D72275">
        <w:rPr>
          <w:rFonts w:ascii="Times New Roman" w:eastAsia="Times New Roman" w:hAnsi="Times New Roman" w:cs="Times New Roman"/>
          <w:lang w:val="en-CA" w:eastAsia="ru-RU"/>
        </w:rPr>
        <w:tab/>
      </w:r>
      <w:r w:rsidR="00092A40" w:rsidRPr="0075736E">
        <w:rPr>
          <w:rFonts w:ascii="Times New Roman" w:eastAsia="Times New Roman" w:hAnsi="Times New Roman" w:cs="Times New Roman"/>
          <w:lang w:val="en-CA" w:eastAsia="ru-RU"/>
        </w:rPr>
        <w:t>(</w:t>
      </w:r>
      <w:r w:rsidR="00DA3839" w:rsidRPr="0075736E">
        <w:rPr>
          <w:rFonts w:ascii="Times New Roman" w:eastAsia="Times New Roman" w:hAnsi="Times New Roman" w:cs="Times New Roman"/>
          <w:lang w:val="en-CA" w:eastAsia="ru-RU"/>
        </w:rPr>
        <w:t>1</w:t>
      </w:r>
      <w:r w:rsidR="00092A40" w:rsidRPr="0075736E">
        <w:rPr>
          <w:rFonts w:ascii="Times New Roman" w:eastAsia="Times New Roman" w:hAnsi="Times New Roman" w:cs="Times New Roman"/>
          <w:lang w:val="en-CA" w:eastAsia="ru-RU"/>
        </w:rPr>
        <w:t>)</w:t>
      </w:r>
    </w:p>
    <w:p w14:paraId="4E288F1D" w14:textId="77777777" w:rsidR="001C435E" w:rsidRDefault="001C435E" w:rsidP="00D72275">
      <w:pPr>
        <w:autoSpaceDE w:val="0"/>
        <w:autoSpaceDN w:val="0"/>
        <w:adjustRightInd w:val="0"/>
        <w:spacing w:after="0" w:line="240" w:lineRule="auto"/>
        <w:jc w:val="both"/>
        <w:rPr>
          <w:rFonts w:ascii="Times New Roman" w:eastAsia="Times New Roman" w:hAnsi="Times New Roman" w:cs="Times New Roman"/>
          <w:lang w:val="en-CA" w:eastAsia="ru-RU"/>
        </w:rPr>
      </w:pPr>
      <w:r w:rsidRPr="001C435E">
        <w:rPr>
          <w:rFonts w:ascii="Times New Roman" w:eastAsia="Times New Roman" w:hAnsi="Times New Roman" w:cs="Times New Roman"/>
          <w:lang w:val="en-CA" w:eastAsia="ru-RU"/>
        </w:rPr>
        <w:t xml:space="preserve">where </w:t>
      </w:r>
      <w:r w:rsidRPr="001C435E">
        <w:rPr>
          <w:rFonts w:ascii="Times New Roman" w:eastAsia="Times New Roman" w:hAnsi="Times New Roman" w:cs="Times New Roman"/>
          <w:i/>
          <w:lang w:val="en-CA" w:eastAsia="ru-RU"/>
        </w:rPr>
        <w:t>R</w:t>
      </w:r>
      <w:r w:rsidRPr="001C435E">
        <w:rPr>
          <w:rFonts w:ascii="Times New Roman" w:eastAsia="Times New Roman" w:hAnsi="Times New Roman" w:cs="Times New Roman"/>
          <w:lang w:val="en-CA" w:eastAsia="ru-RU"/>
        </w:rPr>
        <w:t xml:space="preserve"> is the average dispersion of the emulsion, </w:t>
      </w:r>
      <w:r w:rsidR="005117CD">
        <w:rPr>
          <w:rFonts w:ascii="Times New Roman" w:eastAsia="Times New Roman" w:hAnsi="Times New Roman" w:cs="Times New Roman"/>
          <w:lang w:val="en-CA" w:eastAsia="ru-RU"/>
        </w:rPr>
        <w:t xml:space="preserve">and </w:t>
      </w:r>
      <w:r w:rsidRPr="001C435E">
        <w:rPr>
          <w:rFonts w:ascii="Times New Roman" w:eastAsia="Times New Roman" w:hAnsi="Times New Roman" w:cs="Times New Roman"/>
          <w:i/>
          <w:lang w:val="en-CA" w:eastAsia="ru-RU"/>
        </w:rPr>
        <w:t>V</w:t>
      </w:r>
      <w:r w:rsidRPr="001C435E">
        <w:rPr>
          <w:rFonts w:ascii="Times New Roman" w:eastAsia="Times New Roman" w:hAnsi="Times New Roman" w:cs="Times New Roman"/>
          <w:lang w:val="en-CA" w:eastAsia="ru-RU"/>
        </w:rPr>
        <w:t xml:space="preserve"> </w:t>
      </w:r>
      <w:r w:rsidR="00777199">
        <w:rPr>
          <w:rFonts w:ascii="Times New Roman" w:eastAsia="Times New Roman" w:hAnsi="Times New Roman" w:cs="Times New Roman"/>
          <w:lang w:val="en-CA" w:eastAsia="ru-RU"/>
        </w:rPr>
        <w:t>–</w:t>
      </w:r>
      <w:r>
        <w:rPr>
          <w:rFonts w:ascii="Times New Roman" w:eastAsia="Times New Roman" w:hAnsi="Times New Roman" w:cs="Times New Roman"/>
          <w:lang w:val="en-CA" w:eastAsia="ru-RU"/>
        </w:rPr>
        <w:t xml:space="preserve"> </w:t>
      </w:r>
      <w:r w:rsidRPr="001C435E">
        <w:rPr>
          <w:rFonts w:ascii="Times New Roman" w:eastAsia="Times New Roman" w:hAnsi="Times New Roman" w:cs="Times New Roman"/>
          <w:lang w:val="en-CA" w:eastAsia="ru-RU"/>
        </w:rPr>
        <w:t>is the volume of the emulsion</w:t>
      </w:r>
      <w:r w:rsidR="00D72275">
        <w:rPr>
          <w:rFonts w:ascii="Times New Roman" w:eastAsia="Times New Roman" w:hAnsi="Times New Roman" w:cs="Times New Roman"/>
          <w:lang w:val="en-CA" w:eastAsia="ru-RU"/>
        </w:rPr>
        <w:t>.</w:t>
      </w:r>
    </w:p>
    <w:p w14:paraId="05072288" w14:textId="77777777" w:rsidR="00096D3B" w:rsidRPr="0075736E" w:rsidRDefault="00096D3B" w:rsidP="00D36ECA">
      <w:pPr>
        <w:autoSpaceDE w:val="0"/>
        <w:autoSpaceDN w:val="0"/>
        <w:adjustRightInd w:val="0"/>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Then the change in oil temperature over time</w:t>
      </w:r>
    </w:p>
    <w:p w14:paraId="7DC46A75" w14:textId="77777777" w:rsidR="00092A40" w:rsidRPr="0075736E" w:rsidRDefault="001C435E" w:rsidP="00944EDA">
      <w:pPr>
        <w:tabs>
          <w:tab w:val="right" w:pos="9639"/>
        </w:tabs>
        <w:autoSpaceDE w:val="0"/>
        <w:autoSpaceDN w:val="0"/>
        <w:adjustRightInd w:val="0"/>
        <w:spacing w:before="60" w:after="60" w:line="240" w:lineRule="auto"/>
        <w:ind w:left="3686"/>
        <w:jc w:val="both"/>
        <w:rPr>
          <w:rFonts w:ascii="Times New Roman" w:eastAsia="Times New Roman" w:hAnsi="Times New Roman" w:cs="Times New Roman"/>
          <w:lang w:val="en-CA" w:eastAsia="ru-RU"/>
        </w:rPr>
      </w:pPr>
      <w:r w:rsidRPr="001C435E">
        <w:rPr>
          <w:rFonts w:ascii="Times New Roman" w:eastAsia="Times New Roman" w:hAnsi="Times New Roman" w:cs="Times New Roman"/>
          <w:position w:val="-28"/>
          <w:lang w:val="ru-RU" w:eastAsia="ru-RU"/>
        </w:rPr>
        <w:object w:dxaOrig="1960" w:dyaOrig="639" w14:anchorId="00F5B26C">
          <v:shape id="_x0000_i1026" type="#_x0000_t75" style="width:96.55pt;height:32.05pt" o:ole="">
            <v:imagedata r:id="rId11" o:title=""/>
          </v:shape>
          <o:OLEObject Type="Embed" ProgID="Equation.3" ShapeID="_x0000_i1026" DrawAspect="Content" ObjectID="_1746348680" r:id="rId12"/>
        </w:object>
      </w:r>
      <w:r w:rsidR="00092A40" w:rsidRPr="0075736E">
        <w:rPr>
          <w:rFonts w:ascii="Times New Roman" w:eastAsia="Times New Roman" w:hAnsi="Times New Roman" w:cs="Times New Roman"/>
          <w:lang w:val="en-CA" w:eastAsia="ru-RU"/>
        </w:rPr>
        <w:t>,</w:t>
      </w:r>
      <w:r w:rsidR="00D72275">
        <w:rPr>
          <w:rFonts w:ascii="Times New Roman" w:eastAsia="Times New Roman" w:hAnsi="Times New Roman" w:cs="Times New Roman"/>
          <w:lang w:val="en-CA" w:eastAsia="ru-RU"/>
        </w:rPr>
        <w:tab/>
      </w:r>
      <w:r w:rsidR="00092A40" w:rsidRPr="0075736E">
        <w:rPr>
          <w:rFonts w:ascii="Times New Roman" w:eastAsia="Times New Roman" w:hAnsi="Times New Roman" w:cs="Times New Roman"/>
          <w:lang w:val="en-CA" w:eastAsia="ru-RU"/>
        </w:rPr>
        <w:t>(</w:t>
      </w:r>
      <w:r w:rsidR="00DA3839" w:rsidRPr="0075736E">
        <w:rPr>
          <w:rFonts w:ascii="Times New Roman" w:eastAsia="Times New Roman" w:hAnsi="Times New Roman" w:cs="Times New Roman"/>
          <w:lang w:val="en-CA" w:eastAsia="ru-RU"/>
        </w:rPr>
        <w:t>2</w:t>
      </w:r>
      <w:r w:rsidR="00092A40" w:rsidRPr="0075736E">
        <w:rPr>
          <w:rFonts w:ascii="Times New Roman" w:eastAsia="Times New Roman" w:hAnsi="Times New Roman" w:cs="Times New Roman"/>
          <w:lang w:val="en-CA" w:eastAsia="ru-RU"/>
        </w:rPr>
        <w:t>)</w:t>
      </w:r>
    </w:p>
    <w:p w14:paraId="73350D67" w14:textId="77777777" w:rsidR="00096D3B" w:rsidRPr="0075736E" w:rsidRDefault="00096D3B" w:rsidP="00D72275">
      <w:pPr>
        <w:autoSpaceDE w:val="0"/>
        <w:autoSpaceDN w:val="0"/>
        <w:adjustRightInd w:val="0"/>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where </w:t>
      </w:r>
      <w:r w:rsidRPr="0075736E">
        <w:rPr>
          <w:rFonts w:ascii="Times New Roman" w:eastAsia="Times New Roman" w:hAnsi="Times New Roman" w:cs="Times New Roman"/>
          <w:i/>
          <w:lang w:val="en-CA" w:eastAsia="ru-RU"/>
        </w:rPr>
        <w:t>m</w:t>
      </w:r>
      <w:r w:rsidR="001C435E">
        <w:rPr>
          <w:rFonts w:ascii="Times New Roman" w:eastAsia="Times New Roman" w:hAnsi="Times New Roman" w:cs="Times New Roman"/>
          <w:i/>
          <w:vertAlign w:val="subscript"/>
          <w:lang w:val="en-CA" w:eastAsia="ru-RU"/>
        </w:rPr>
        <w:t>oil</w:t>
      </w:r>
      <w:r w:rsidRPr="0075736E">
        <w:rPr>
          <w:rFonts w:ascii="Times New Roman" w:eastAsia="Times New Roman" w:hAnsi="Times New Roman" w:cs="Times New Roman"/>
          <w:lang w:val="en-CA" w:eastAsia="ru-RU"/>
        </w:rPr>
        <w:t xml:space="preserve"> is the mass</w:t>
      </w:r>
      <w:r w:rsidR="001C435E">
        <w:rPr>
          <w:rFonts w:ascii="Times New Roman" w:eastAsia="Times New Roman" w:hAnsi="Times New Roman" w:cs="Times New Roman"/>
          <w:lang w:val="en-CA" w:eastAsia="ru-RU"/>
        </w:rPr>
        <w:t xml:space="preserve">, </w:t>
      </w:r>
      <w:r w:rsidR="001C435E" w:rsidRPr="001C435E">
        <w:rPr>
          <w:rFonts w:ascii="Times New Roman" w:eastAsia="Times New Roman" w:hAnsi="Times New Roman" w:cs="Times New Roman"/>
          <w:i/>
          <w:lang w:val="ru-RU" w:eastAsia="ru-RU"/>
        </w:rPr>
        <w:t>с</w:t>
      </w:r>
      <w:r w:rsidR="001C435E">
        <w:rPr>
          <w:rFonts w:ascii="Times New Roman" w:eastAsia="Times New Roman" w:hAnsi="Times New Roman" w:cs="Times New Roman"/>
          <w:i/>
          <w:vertAlign w:val="subscript"/>
          <w:lang w:val="en-CA" w:eastAsia="ru-RU"/>
        </w:rPr>
        <w:t>oil</w:t>
      </w:r>
      <w:r w:rsidR="001C435E">
        <w:rPr>
          <w:rFonts w:ascii="Times New Roman" w:eastAsia="Times New Roman" w:hAnsi="Times New Roman" w:cs="Times New Roman"/>
          <w:lang w:val="en-CA" w:eastAsia="ru-RU"/>
        </w:rPr>
        <w:t xml:space="preserve"> </w:t>
      </w:r>
      <w:r w:rsidR="00D72275">
        <w:rPr>
          <w:rFonts w:ascii="Times New Roman" w:eastAsia="Times New Roman" w:hAnsi="Times New Roman" w:cs="Times New Roman"/>
          <w:lang w:val="en-CA" w:eastAsia="ru-RU"/>
        </w:rPr>
        <w:t>–</w:t>
      </w:r>
      <w:r w:rsidR="001C435E">
        <w:rPr>
          <w:rFonts w:ascii="Times New Roman" w:eastAsia="Times New Roman" w:hAnsi="Times New Roman" w:cs="Times New Roman"/>
          <w:lang w:val="en-CA" w:eastAsia="ru-RU"/>
        </w:rPr>
        <w:t xml:space="preserve"> </w:t>
      </w:r>
      <w:r w:rsidR="001C435E" w:rsidRPr="001C435E">
        <w:rPr>
          <w:rFonts w:ascii="Times New Roman" w:eastAsia="Times New Roman" w:hAnsi="Times New Roman" w:cs="Times New Roman"/>
          <w:lang w:val="en-CA" w:eastAsia="ru-RU"/>
        </w:rPr>
        <w:t>heat capacity</w:t>
      </w:r>
      <w:r w:rsidRPr="0075736E">
        <w:rPr>
          <w:rFonts w:ascii="Times New Roman" w:eastAsia="Times New Roman" w:hAnsi="Times New Roman" w:cs="Times New Roman"/>
          <w:lang w:val="en-CA" w:eastAsia="ru-RU"/>
        </w:rPr>
        <w:t xml:space="preserve"> of the carrier phase (oil).</w:t>
      </w:r>
    </w:p>
    <w:p w14:paraId="55500ED8" w14:textId="2C2836F6" w:rsidR="00096D3B" w:rsidRPr="00944EDA" w:rsidRDefault="00096D3B" w:rsidP="00D72275">
      <w:pPr>
        <w:pStyle w:val="Akapitzlist"/>
        <w:spacing w:after="0" w:line="240" w:lineRule="auto"/>
        <w:ind w:left="0" w:firstLine="284"/>
        <w:jc w:val="both"/>
        <w:rPr>
          <w:rFonts w:ascii="Times New Roman" w:eastAsia="Times New Roman" w:hAnsi="Times New Roman" w:cs="Times New Roman"/>
          <w:lang w:val="en-CA" w:eastAsia="ru-RU"/>
        </w:rPr>
      </w:pPr>
      <w:r w:rsidRPr="00944EDA">
        <w:rPr>
          <w:rFonts w:ascii="Times New Roman" w:eastAsia="Times New Roman" w:hAnsi="Times New Roman" w:cs="Times New Roman"/>
          <w:lang w:val="en-CA" w:eastAsia="ru-RU"/>
        </w:rPr>
        <w:t xml:space="preserve">For example, for an emulsion volume </w:t>
      </w:r>
      <w:r w:rsidRPr="00944EDA">
        <w:rPr>
          <w:rFonts w:ascii="Times New Roman" w:eastAsia="Times New Roman" w:hAnsi="Times New Roman" w:cs="Times New Roman"/>
          <w:i/>
          <w:lang w:val="en-CA" w:eastAsia="ru-RU"/>
        </w:rPr>
        <w:t>V</w:t>
      </w:r>
      <w:r w:rsidR="00382F9C" w:rsidRPr="00944EDA">
        <w:rPr>
          <w:rFonts w:ascii="Times New Roman" w:eastAsia="Times New Roman" w:hAnsi="Times New Roman" w:cs="Times New Roman"/>
          <w:iCs/>
          <w:lang w:val="en-CA" w:eastAsia="ru-RU"/>
        </w:rPr>
        <w:t xml:space="preserve"> </w:t>
      </w:r>
      <w:r w:rsidRPr="00944EDA">
        <w:rPr>
          <w:rFonts w:ascii="Times New Roman" w:eastAsia="Times New Roman" w:hAnsi="Times New Roman" w:cs="Times New Roman"/>
          <w:lang w:val="en-CA" w:eastAsia="ru-RU"/>
        </w:rPr>
        <w:t>=</w:t>
      </w:r>
      <w:r w:rsidR="00382F9C" w:rsidRPr="00944EDA">
        <w:rPr>
          <w:rFonts w:ascii="Times New Roman" w:eastAsia="Times New Roman" w:hAnsi="Times New Roman" w:cs="Times New Roman"/>
          <w:lang w:val="en-CA" w:eastAsia="ru-RU"/>
        </w:rPr>
        <w:t xml:space="preserve"> </w:t>
      </w:r>
      <w:r w:rsidRPr="00944EDA">
        <w:rPr>
          <w:rFonts w:ascii="Times New Roman" w:eastAsia="Times New Roman" w:hAnsi="Times New Roman" w:cs="Times New Roman"/>
          <w:lang w:val="en-CA" w:eastAsia="ru-RU"/>
        </w:rPr>
        <w:t>0.5·10</w:t>
      </w:r>
      <w:r w:rsidRPr="00944EDA">
        <w:rPr>
          <w:rFonts w:ascii="Times New Roman" w:eastAsia="Times New Roman" w:hAnsi="Times New Roman" w:cs="Times New Roman"/>
          <w:vertAlign w:val="superscript"/>
          <w:lang w:val="en-CA" w:eastAsia="ru-RU"/>
        </w:rPr>
        <w:t>-3</w:t>
      </w:r>
      <w:r w:rsidRPr="00944EDA">
        <w:rPr>
          <w:rFonts w:ascii="Times New Roman" w:eastAsia="Times New Roman" w:hAnsi="Times New Roman" w:cs="Times New Roman"/>
          <w:lang w:val="en-CA" w:eastAsia="ru-RU"/>
        </w:rPr>
        <w:t xml:space="preserve"> m</w:t>
      </w:r>
      <w:r w:rsidRPr="00944EDA">
        <w:rPr>
          <w:rFonts w:ascii="Times New Roman" w:eastAsia="Times New Roman" w:hAnsi="Times New Roman" w:cs="Times New Roman"/>
          <w:vertAlign w:val="superscript"/>
          <w:lang w:val="en-CA" w:eastAsia="ru-RU"/>
        </w:rPr>
        <w:t>3</w:t>
      </w:r>
      <w:r w:rsidRPr="00944EDA">
        <w:rPr>
          <w:rFonts w:ascii="Times New Roman" w:eastAsia="Times New Roman" w:hAnsi="Times New Roman" w:cs="Times New Roman"/>
          <w:lang w:val="en-CA" w:eastAsia="ru-RU"/>
        </w:rPr>
        <w:t xml:space="preserve"> 30% water (together with steam), the number of particles with a size </w:t>
      </w:r>
      <w:r w:rsidRPr="00944EDA">
        <w:rPr>
          <w:rFonts w:ascii="Times New Roman" w:eastAsia="Times New Roman" w:hAnsi="Times New Roman" w:cs="Times New Roman"/>
          <w:i/>
          <w:lang w:val="en-CA" w:eastAsia="ru-RU"/>
        </w:rPr>
        <w:t>R</w:t>
      </w:r>
      <w:r w:rsidR="00944EDA" w:rsidRPr="00834A02">
        <w:rPr>
          <w:rFonts w:ascii="Times New Roman" w:eastAsia="Times New Roman" w:hAnsi="Times New Roman" w:cs="Times New Roman"/>
          <w:iCs/>
          <w:lang w:val="en-CA" w:eastAsia="ru-RU"/>
        </w:rPr>
        <w:t xml:space="preserve"> </w:t>
      </w:r>
      <w:r w:rsidRPr="00834A02">
        <w:rPr>
          <w:rFonts w:ascii="Times New Roman" w:eastAsia="Times New Roman" w:hAnsi="Times New Roman" w:cs="Times New Roman"/>
          <w:iCs/>
          <w:lang w:val="en-CA" w:eastAsia="ru-RU"/>
        </w:rPr>
        <w:t>=</w:t>
      </w:r>
      <w:r w:rsidR="00944EDA" w:rsidRPr="00834A02">
        <w:rPr>
          <w:rFonts w:ascii="Times New Roman" w:eastAsia="Times New Roman" w:hAnsi="Times New Roman" w:cs="Times New Roman"/>
          <w:iCs/>
          <w:lang w:val="en-CA" w:eastAsia="ru-RU"/>
        </w:rPr>
        <w:t xml:space="preserve"> </w:t>
      </w:r>
      <w:r w:rsidRPr="00834A02">
        <w:rPr>
          <w:rFonts w:ascii="Times New Roman" w:eastAsia="Times New Roman" w:hAnsi="Times New Roman" w:cs="Times New Roman"/>
          <w:iCs/>
          <w:lang w:val="en-CA" w:eastAsia="ru-RU"/>
        </w:rPr>
        <w:t xml:space="preserve">100 µm </w:t>
      </w:r>
      <w:r w:rsidRPr="00944EDA">
        <w:rPr>
          <w:rFonts w:ascii="Times New Roman" w:eastAsia="Times New Roman" w:hAnsi="Times New Roman" w:cs="Times New Roman"/>
          <w:lang w:val="en-CA" w:eastAsia="ru-RU"/>
        </w:rPr>
        <w:t xml:space="preserve">is </w:t>
      </w:r>
      <w:r w:rsidRPr="00944EDA">
        <w:rPr>
          <w:rFonts w:ascii="Times New Roman" w:eastAsia="Times New Roman" w:hAnsi="Times New Roman" w:cs="Times New Roman"/>
          <w:i/>
          <w:lang w:val="en-CA" w:eastAsia="ru-RU"/>
        </w:rPr>
        <w:t>N</w:t>
      </w:r>
      <w:r w:rsidR="00944EDA" w:rsidRPr="00944EDA">
        <w:rPr>
          <w:rFonts w:ascii="Times New Roman" w:eastAsia="Times New Roman" w:hAnsi="Times New Roman" w:cs="Times New Roman"/>
          <w:iCs/>
          <w:lang w:val="en-CA" w:eastAsia="ru-RU"/>
        </w:rPr>
        <w:t xml:space="preserve"> </w:t>
      </w:r>
      <w:r w:rsidRPr="00944EDA">
        <w:rPr>
          <w:rFonts w:ascii="Times New Roman" w:eastAsia="Times New Roman" w:hAnsi="Times New Roman" w:cs="Times New Roman"/>
          <w:lang w:val="en-CA" w:eastAsia="ru-RU"/>
        </w:rPr>
        <w:t>=</w:t>
      </w:r>
      <w:r w:rsidR="00944EDA" w:rsidRPr="00944EDA">
        <w:rPr>
          <w:rFonts w:ascii="Times New Roman" w:eastAsia="Times New Roman" w:hAnsi="Times New Roman" w:cs="Times New Roman"/>
          <w:lang w:val="en-CA" w:eastAsia="ru-RU"/>
        </w:rPr>
        <w:t xml:space="preserve"> </w:t>
      </w:r>
      <w:r w:rsidRPr="00944EDA">
        <w:rPr>
          <w:rFonts w:ascii="Times New Roman" w:eastAsia="Times New Roman" w:hAnsi="Times New Roman" w:cs="Times New Roman"/>
          <w:lang w:val="en-CA" w:eastAsia="ru-RU"/>
        </w:rPr>
        <w:t>3.58·10</w:t>
      </w:r>
      <w:r w:rsidRPr="00944EDA">
        <w:rPr>
          <w:rFonts w:ascii="Times New Roman" w:eastAsia="Times New Roman" w:hAnsi="Times New Roman" w:cs="Times New Roman"/>
          <w:vertAlign w:val="superscript"/>
          <w:lang w:val="en-CA" w:eastAsia="ru-RU"/>
        </w:rPr>
        <w:t>7</w:t>
      </w:r>
      <w:r w:rsidRPr="00944EDA">
        <w:rPr>
          <w:rFonts w:ascii="Times New Roman" w:eastAsia="Times New Roman" w:hAnsi="Times New Roman" w:cs="Times New Roman"/>
          <w:lang w:val="en-CA" w:eastAsia="ru-RU"/>
        </w:rPr>
        <w:t xml:space="preserve"> pcs. The results of evaluating the </w:t>
      </w:r>
      <w:r w:rsidR="005117CD">
        <w:rPr>
          <w:rFonts w:ascii="Times New Roman" w:eastAsia="Times New Roman" w:hAnsi="Times New Roman" w:cs="Times New Roman"/>
          <w:lang w:val="en-CA" w:eastAsia="ru-RU"/>
        </w:rPr>
        <w:t>boiling dynamics</w:t>
      </w:r>
      <w:r w:rsidRPr="00944EDA">
        <w:rPr>
          <w:rFonts w:ascii="Times New Roman" w:eastAsia="Times New Roman" w:hAnsi="Times New Roman" w:cs="Times New Roman"/>
          <w:lang w:val="en-CA" w:eastAsia="ru-RU"/>
        </w:rPr>
        <w:t xml:space="preserve"> of such a</w:t>
      </w:r>
      <w:r w:rsidR="000721B0">
        <w:rPr>
          <w:rFonts w:ascii="Times New Roman" w:eastAsia="Times New Roman" w:hAnsi="Times New Roman" w:cs="Times New Roman"/>
          <w:lang w:val="en-CA" w:eastAsia="ru-RU"/>
        </w:rPr>
        <w:t> </w:t>
      </w:r>
      <w:r w:rsidRPr="00944EDA">
        <w:rPr>
          <w:rFonts w:ascii="Times New Roman" w:eastAsia="Times New Roman" w:hAnsi="Times New Roman" w:cs="Times New Roman"/>
          <w:lang w:val="en-CA" w:eastAsia="ru-RU"/>
        </w:rPr>
        <w:t>drop of water located in an infinite volume of oil were performed using the technique presented in the works (</w:t>
      </w:r>
      <w:proofErr w:type="spellStart"/>
      <w:r w:rsidR="001832F6" w:rsidRPr="00944EDA">
        <w:rPr>
          <w:rFonts w:ascii="Times New Roman" w:hAnsi="Times New Roman" w:cs="Times New Roman"/>
          <w:bCs/>
          <w:lang w:val="en-CA"/>
        </w:rPr>
        <w:t>Pavlenko</w:t>
      </w:r>
      <w:proofErr w:type="spellEnd"/>
      <w:r w:rsidR="001832F6" w:rsidRPr="00944EDA">
        <w:rPr>
          <w:rFonts w:ascii="Times New Roman" w:hAnsi="Times New Roman" w:cs="Times New Roman"/>
          <w:bCs/>
          <w:lang w:val="en-CA"/>
        </w:rPr>
        <w:t xml:space="preserve"> 2019</w:t>
      </w:r>
      <w:r w:rsidR="00777199" w:rsidRPr="00944EDA">
        <w:rPr>
          <w:rFonts w:ascii="Times New Roman" w:hAnsi="Times New Roman" w:cs="Times New Roman"/>
          <w:bCs/>
          <w:lang w:val="en-CA"/>
        </w:rPr>
        <w:t>,</w:t>
      </w:r>
      <w:r w:rsidR="001832F6" w:rsidRPr="00944EDA">
        <w:rPr>
          <w:rFonts w:ascii="Times New Roman" w:hAnsi="Times New Roman" w:cs="Times New Roman"/>
          <w:bCs/>
          <w:lang w:val="en-CA"/>
        </w:rPr>
        <w:t xml:space="preserve"> </w:t>
      </w:r>
      <w:proofErr w:type="spellStart"/>
      <w:r w:rsidR="001832F6" w:rsidRPr="00944EDA">
        <w:rPr>
          <w:rFonts w:ascii="Times New Roman" w:hAnsi="Times New Roman" w:cs="Times New Roman"/>
          <w:lang w:val="en-CA"/>
        </w:rPr>
        <w:t>Pavlenko</w:t>
      </w:r>
      <w:proofErr w:type="spellEnd"/>
      <w:r w:rsidR="001832F6" w:rsidRPr="00944EDA">
        <w:rPr>
          <w:rFonts w:ascii="Times New Roman" w:hAnsi="Times New Roman" w:cs="Times New Roman"/>
          <w:lang w:val="en-CA"/>
        </w:rPr>
        <w:t xml:space="preserve"> </w:t>
      </w:r>
      <w:r w:rsidR="00777199" w:rsidRPr="00944EDA">
        <w:rPr>
          <w:rFonts w:ascii="Times New Roman" w:hAnsi="Times New Roman" w:cs="Times New Roman"/>
          <w:lang w:val="en-CA"/>
        </w:rPr>
        <w:t>&amp;</w:t>
      </w:r>
      <w:r w:rsidR="001832F6" w:rsidRPr="00944EDA">
        <w:rPr>
          <w:rFonts w:ascii="Times New Roman" w:hAnsi="Times New Roman" w:cs="Times New Roman"/>
          <w:lang w:val="en-CA"/>
        </w:rPr>
        <w:t xml:space="preserve"> </w:t>
      </w:r>
      <w:proofErr w:type="spellStart"/>
      <w:r w:rsidR="001832F6" w:rsidRPr="00944EDA">
        <w:rPr>
          <w:rFonts w:ascii="Times New Roman" w:hAnsi="Times New Roman" w:cs="Times New Roman"/>
          <w:lang w:val="en-CA"/>
        </w:rPr>
        <w:t>Koshlak</w:t>
      </w:r>
      <w:proofErr w:type="spellEnd"/>
      <w:r w:rsidR="001832F6" w:rsidRPr="00944EDA">
        <w:rPr>
          <w:rFonts w:ascii="Times New Roman" w:hAnsi="Times New Roman" w:cs="Times New Roman"/>
          <w:lang w:val="en-CA"/>
        </w:rPr>
        <w:t xml:space="preserve"> 2021</w:t>
      </w:r>
      <w:r w:rsidRPr="00944EDA">
        <w:rPr>
          <w:rFonts w:ascii="Times New Roman" w:eastAsia="Times New Roman" w:hAnsi="Times New Roman" w:cs="Times New Roman"/>
          <w:lang w:val="en-CA" w:eastAsia="ru-RU"/>
        </w:rPr>
        <w:t>) and in Fig. 1-3.</w:t>
      </w:r>
    </w:p>
    <w:p w14:paraId="7B5659FE" w14:textId="77777777" w:rsidR="00D72275" w:rsidRPr="00D72275" w:rsidRDefault="00D72275" w:rsidP="000E197D">
      <w:pPr>
        <w:autoSpaceDE w:val="0"/>
        <w:autoSpaceDN w:val="0"/>
        <w:adjustRightInd w:val="0"/>
        <w:spacing w:after="0" w:line="240" w:lineRule="auto"/>
        <w:jc w:val="both"/>
        <w:rPr>
          <w:rFonts w:ascii="Times New Roman" w:eastAsia="Times New Roman" w:hAnsi="Times New Roman" w:cs="Times New Roman"/>
          <w:lang w:val="en-CA" w:eastAsia="ru-RU"/>
        </w:rPr>
      </w:pPr>
    </w:p>
    <w:p w14:paraId="3AC76A32" w14:textId="77777777" w:rsidR="000E197D" w:rsidRDefault="000E197D" w:rsidP="000E197D">
      <w:pPr>
        <w:autoSpaceDE w:val="0"/>
        <w:autoSpaceDN w:val="0"/>
        <w:adjustRightInd w:val="0"/>
        <w:spacing w:after="0" w:line="240" w:lineRule="auto"/>
        <w:ind w:firstLine="567"/>
        <w:jc w:val="both"/>
        <w:rPr>
          <w:rFonts w:ascii="Times New Roman" w:eastAsia="Times New Roman" w:hAnsi="Times New Roman" w:cs="Times New Roman"/>
          <w:lang w:val="en-CA" w:eastAsia="ru-RU"/>
        </w:rPr>
      </w:pPr>
      <w:r w:rsidRPr="0075736E">
        <w:rPr>
          <w:rFonts w:ascii="Times New Roman" w:eastAsia="Times New Roman" w:hAnsi="Times New Roman" w:cs="Times New Roman"/>
          <w:noProof/>
          <w:sz w:val="28"/>
          <w:szCs w:val="28"/>
          <w:lang w:eastAsia="pl-PL"/>
        </w:rPr>
        <mc:AlternateContent>
          <mc:Choice Requires="wpg">
            <w:drawing>
              <wp:inline distT="0" distB="0" distL="0" distR="0" wp14:anchorId="6CCA9A32" wp14:editId="112FF249">
                <wp:extent cx="2651125" cy="2572372"/>
                <wp:effectExtent l="0" t="0" r="0" b="0"/>
                <wp:docPr id="177" name="Grupa 1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51125" cy="2572372"/>
                          <a:chOff x="3822" y="3429"/>
                          <a:chExt cx="3823" cy="4479"/>
                        </a:xfrm>
                      </wpg:grpSpPr>
                      <wps:wsp>
                        <wps:cNvPr id="178" name="AutoShape 130"/>
                        <wps:cNvSpPr>
                          <a:spLocks noChangeAspect="1" noChangeArrowheads="1" noTextEdit="1"/>
                        </wps:cNvSpPr>
                        <wps:spPr bwMode="auto">
                          <a:xfrm>
                            <a:off x="3822" y="3578"/>
                            <a:ext cx="3533" cy="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79" name="Group 131"/>
                        <wpg:cNvGrpSpPr>
                          <a:grpSpLocks/>
                        </wpg:cNvGrpSpPr>
                        <wpg:grpSpPr bwMode="auto">
                          <a:xfrm>
                            <a:off x="3822" y="3429"/>
                            <a:ext cx="3823" cy="4479"/>
                            <a:chOff x="3822" y="3429"/>
                            <a:chExt cx="3823" cy="4479"/>
                          </a:xfrm>
                        </wpg:grpSpPr>
                        <wpg:grpSp>
                          <wpg:cNvPr id="180" name="Group 132"/>
                          <wpg:cNvGrpSpPr>
                            <a:grpSpLocks/>
                          </wpg:cNvGrpSpPr>
                          <wpg:grpSpPr bwMode="auto">
                            <a:xfrm>
                              <a:off x="3822" y="3429"/>
                              <a:ext cx="3823" cy="4479"/>
                              <a:chOff x="3822" y="3429"/>
                              <a:chExt cx="3823" cy="4479"/>
                            </a:xfrm>
                          </wpg:grpSpPr>
                          <wpg:graphicFrame>
                            <wpg:cNvPr id="181" name="Object 133"/>
                            <wpg:cNvFrPr>
                              <a:graphicFrameLocks noChangeAspect="1"/>
                            </wpg:cNvFrPr>
                            <wpg:xfrm>
                              <a:off x="3822" y="3713"/>
                              <a:ext cx="3533" cy="3957"/>
                            </wpg:xfrm>
                            <a:graphic>
                              <a:graphicData uri="http://schemas.openxmlformats.org/drawingml/2006/chart">
                                <c:chart xmlns:c="http://schemas.openxmlformats.org/drawingml/2006/chart" xmlns:r="http://schemas.openxmlformats.org/officeDocument/2006/relationships" r:id="rId13"/>
                              </a:graphicData>
                            </a:graphic>
                          </wpg:graphicFrame>
                          <wps:wsp>
                            <wps:cNvPr id="182" name="Text Box 134"/>
                            <wps:cNvSpPr txBox="1">
                              <a:spLocks noChangeArrowheads="1"/>
                            </wps:cNvSpPr>
                            <wps:spPr bwMode="auto">
                              <a:xfrm>
                                <a:off x="3866" y="3429"/>
                                <a:ext cx="226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9B9472" w14:textId="77777777" w:rsidR="005117CD" w:rsidRPr="00CB1F0C" w:rsidRDefault="005117CD" w:rsidP="00092A40">
                                  <w:pPr>
                                    <w:jc w:val="both"/>
                                    <w:rPr>
                                      <w:rFonts w:ascii="Times New Roman" w:hAnsi="Times New Roman" w:cs="Times New Roman"/>
                                    </w:rPr>
                                  </w:pPr>
                                  <w:r w:rsidRPr="00CB1F0C">
                                    <w:rPr>
                                      <w:rFonts w:ascii="Times New Roman" w:hAnsi="Times New Roman" w:cs="Times New Roman"/>
                                      <w:lang w:val="en-CA"/>
                                    </w:rPr>
                                    <w:t>Temperature</w:t>
                                  </w:r>
                                  <w:r w:rsidRPr="00CB1F0C">
                                    <w:rPr>
                                      <w:rFonts w:ascii="Times New Roman" w:hAnsi="Times New Roman" w:cs="Times New Roman"/>
                                      <w:lang w:val="en-US"/>
                                    </w:rPr>
                                    <w:t>,</w:t>
                                  </w:r>
                                  <w:r w:rsidRPr="00CB1F0C">
                                    <w:rPr>
                                      <w:rFonts w:ascii="Times New Roman" w:hAnsi="Times New Roman" w:cs="Times New Roman"/>
                                    </w:rPr>
                                    <w:t xml:space="preserve"> °С</w:t>
                                  </w:r>
                                </w:p>
                              </w:txbxContent>
                            </wps:txbx>
                            <wps:bodyPr rot="0" vert="horz" wrap="square" lIns="91440" tIns="45720" rIns="91440" bIns="45720" anchor="t" anchorCtr="0" upright="1">
                              <a:noAutofit/>
                            </wps:bodyPr>
                          </wps:wsp>
                          <wps:wsp>
                            <wps:cNvPr id="183" name="Text Box 135"/>
                            <wps:cNvSpPr txBox="1">
                              <a:spLocks noChangeArrowheads="1"/>
                            </wps:cNvSpPr>
                            <wps:spPr bwMode="auto">
                              <a:xfrm>
                                <a:off x="6044" y="7440"/>
                                <a:ext cx="160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7751D5" w14:textId="77777777" w:rsidR="005117CD" w:rsidRPr="00CB1F0C" w:rsidRDefault="005117CD" w:rsidP="00092A40">
                                  <w:pPr>
                                    <w:jc w:val="both"/>
                                    <w:rPr>
                                      <w:rFonts w:ascii="Times New Roman" w:hAnsi="Times New Roman" w:cs="Times New Roman"/>
                                      <w:i/>
                                    </w:rPr>
                                  </w:pPr>
                                  <w:r w:rsidRPr="00CB1F0C">
                                    <w:rPr>
                                      <w:rFonts w:ascii="Times New Roman" w:hAnsi="Times New Roman" w:cs="Times New Roman"/>
                                    </w:rPr>
                                    <w:t xml:space="preserve">Time </w:t>
                                  </w:r>
                                  <w:r w:rsidRPr="00CB1F0C">
                                    <w:rPr>
                                      <w:rFonts w:ascii="Times New Roman" w:hAnsi="Times New Roman" w:cs="Times New Roman"/>
                                      <w:i/>
                                    </w:rPr>
                                    <w:t>τ</w:t>
                                  </w:r>
                                  <w:r w:rsidRPr="00CB1F0C">
                                    <w:rPr>
                                      <w:rFonts w:ascii="Times New Roman" w:hAnsi="Times New Roman" w:cs="Times New Roman"/>
                                    </w:rPr>
                                    <w:t>∙10</w:t>
                                  </w:r>
                                  <w:r w:rsidRPr="00CB1F0C">
                                    <w:rPr>
                                      <w:rFonts w:ascii="Times New Roman" w:hAnsi="Times New Roman" w:cs="Times New Roman"/>
                                      <w:vertAlign w:val="superscript"/>
                                    </w:rPr>
                                    <w:t>3</w:t>
                                  </w:r>
                                  <w:r w:rsidRPr="00CB1F0C">
                                    <w:rPr>
                                      <w:rFonts w:ascii="Times New Roman" w:hAnsi="Times New Roman" w:cs="Times New Roman"/>
                                    </w:rPr>
                                    <w:t>, s</w:t>
                                  </w:r>
                                </w:p>
                              </w:txbxContent>
                            </wps:txbx>
                            <wps:bodyPr rot="0" vert="horz" wrap="square" lIns="91440" tIns="45720" rIns="91440" bIns="45720" anchor="t" anchorCtr="0" upright="1">
                              <a:noAutofit/>
                            </wps:bodyPr>
                          </wps:wsp>
                          <wps:wsp>
                            <wps:cNvPr id="184" name="Text Box 136"/>
                            <wps:cNvSpPr txBox="1">
                              <a:spLocks noChangeArrowheads="1"/>
                            </wps:cNvSpPr>
                            <wps:spPr bwMode="auto">
                              <a:xfrm>
                                <a:off x="6044" y="5738"/>
                                <a:ext cx="53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551C8AD" w14:textId="77777777" w:rsidR="005117CD" w:rsidRPr="00A82F44" w:rsidRDefault="005117CD" w:rsidP="00092A40">
                                  <w:pPr>
                                    <w:jc w:val="both"/>
                                    <w:rPr>
                                      <w:lang w:val="en-US"/>
                                    </w:rPr>
                                  </w:pPr>
                                  <w:r w:rsidRPr="00A82F44">
                                    <w:rPr>
                                      <w:lang w:val="en-US"/>
                                    </w:rPr>
                                    <w:t>t</w:t>
                                  </w:r>
                                  <w:r w:rsidRPr="000721B0">
                                    <w:rPr>
                                      <w:iCs/>
                                      <w:vertAlign w:val="subscript"/>
                                    </w:rPr>
                                    <w:t>п</w:t>
                                  </w:r>
                                </w:p>
                              </w:txbxContent>
                            </wps:txbx>
                            <wps:bodyPr rot="0" vert="horz" wrap="square" lIns="91440" tIns="45720" rIns="91440" bIns="45720" anchor="t" anchorCtr="0" upright="1">
                              <a:noAutofit/>
                            </wps:bodyPr>
                          </wps:wsp>
                          <wps:wsp>
                            <wps:cNvPr id="185" name="Text Box 137"/>
                            <wps:cNvSpPr txBox="1">
                              <a:spLocks noChangeArrowheads="1"/>
                            </wps:cNvSpPr>
                            <wps:spPr bwMode="auto">
                              <a:xfrm>
                                <a:off x="4888" y="6008"/>
                                <a:ext cx="4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64FF941" w14:textId="77777777" w:rsidR="005117CD" w:rsidRPr="00A82F44" w:rsidRDefault="005117CD" w:rsidP="00092A40">
                                  <w:pPr>
                                    <w:jc w:val="both"/>
                                  </w:pPr>
                                  <w:r w:rsidRPr="00A82F44">
                                    <w:rPr>
                                      <w:lang w:val="en-US"/>
                                    </w:rPr>
                                    <w:t>t</w:t>
                                  </w:r>
                                  <w:r w:rsidRPr="00A82F44">
                                    <w:rPr>
                                      <w:vertAlign w:val="subscript"/>
                                    </w:rPr>
                                    <w:t>3</w:t>
                                  </w:r>
                                </w:p>
                              </w:txbxContent>
                            </wps:txbx>
                            <wps:bodyPr rot="0" vert="horz" wrap="square" lIns="91440" tIns="45720" rIns="91440" bIns="45720" anchor="t" anchorCtr="0" upright="1">
                              <a:noAutofit/>
                            </wps:bodyPr>
                          </wps:wsp>
                          <wps:wsp>
                            <wps:cNvPr id="186" name="Freeform 138"/>
                            <wps:cNvSpPr>
                              <a:spLocks/>
                            </wps:cNvSpPr>
                            <wps:spPr bwMode="auto">
                              <a:xfrm>
                                <a:off x="5182" y="6283"/>
                                <a:ext cx="355" cy="360"/>
                              </a:xfrm>
                              <a:custGeom>
                                <a:avLst/>
                                <a:gdLst>
                                  <a:gd name="T0" fmla="*/ 0 w 479"/>
                                  <a:gd name="T1" fmla="*/ 0 h 479"/>
                                  <a:gd name="T2" fmla="*/ 479 w 479"/>
                                  <a:gd name="T3" fmla="*/ 479 h 479"/>
                                </a:gdLst>
                                <a:ahLst/>
                                <a:cxnLst>
                                  <a:cxn ang="0">
                                    <a:pos x="T0" y="T1"/>
                                  </a:cxn>
                                  <a:cxn ang="0">
                                    <a:pos x="T2" y="T3"/>
                                  </a:cxn>
                                </a:cxnLst>
                                <a:rect l="0" t="0" r="r" b="b"/>
                                <a:pathLst>
                                  <a:path w="479" h="479">
                                    <a:moveTo>
                                      <a:pt x="0" y="0"/>
                                    </a:moveTo>
                                    <a:lnTo>
                                      <a:pt x="479" y="479"/>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39"/>
                            <wps:cNvSpPr>
                              <a:spLocks/>
                            </wps:cNvSpPr>
                            <wps:spPr bwMode="auto">
                              <a:xfrm>
                                <a:off x="5459" y="5923"/>
                                <a:ext cx="622" cy="247"/>
                              </a:xfrm>
                              <a:custGeom>
                                <a:avLst/>
                                <a:gdLst>
                                  <a:gd name="T0" fmla="*/ 840 w 840"/>
                                  <a:gd name="T1" fmla="*/ 0 h 330"/>
                                  <a:gd name="T2" fmla="*/ 0 w 840"/>
                                  <a:gd name="T3" fmla="*/ 330 h 330"/>
                                </a:gdLst>
                                <a:ahLst/>
                                <a:cxnLst>
                                  <a:cxn ang="0">
                                    <a:pos x="T0" y="T1"/>
                                  </a:cxn>
                                  <a:cxn ang="0">
                                    <a:pos x="T2" y="T3"/>
                                  </a:cxn>
                                </a:cxnLst>
                                <a:rect l="0" t="0" r="r" b="b"/>
                                <a:pathLst>
                                  <a:path w="840" h="330">
                                    <a:moveTo>
                                      <a:pt x="840" y="0"/>
                                    </a:moveTo>
                                    <a:lnTo>
                                      <a:pt x="0" y="330"/>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140"/>
                            <wps:cNvSpPr txBox="1">
                              <a:spLocks noChangeArrowheads="1"/>
                            </wps:cNvSpPr>
                            <wps:spPr bwMode="auto">
                              <a:xfrm>
                                <a:off x="6310" y="4658"/>
                                <a:ext cx="3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9F3E40D" w14:textId="77777777" w:rsidR="005117CD" w:rsidRPr="00A82F44" w:rsidRDefault="005117CD" w:rsidP="00092A40">
                                  <w:pPr>
                                    <w:jc w:val="both"/>
                                  </w:pPr>
                                  <w:r w:rsidRPr="00A82F44">
                                    <w:rPr>
                                      <w:lang w:val="en-US"/>
                                    </w:rPr>
                                    <w:t>t</w:t>
                                  </w:r>
                                  <w:r>
                                    <w:rPr>
                                      <w:vertAlign w:val="subscript"/>
                                    </w:rPr>
                                    <w:t>1</w:t>
                                  </w:r>
                                </w:p>
                              </w:txbxContent>
                            </wps:txbx>
                            <wps:bodyPr rot="0" vert="horz" wrap="square" lIns="91440" tIns="45720" rIns="91440" bIns="45720" anchor="t" anchorCtr="0" upright="1">
                              <a:noAutofit/>
                            </wps:bodyPr>
                          </wps:wsp>
                          <wps:wsp>
                            <wps:cNvPr id="189" name="Text Box 141"/>
                            <wps:cNvSpPr txBox="1">
                              <a:spLocks noChangeArrowheads="1"/>
                            </wps:cNvSpPr>
                            <wps:spPr bwMode="auto">
                              <a:xfrm>
                                <a:off x="5688" y="5198"/>
                                <a:ext cx="44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91B48B" w14:textId="77777777" w:rsidR="005117CD" w:rsidRPr="00570DEB" w:rsidRDefault="005117CD" w:rsidP="00092A40">
                                  <w:pPr>
                                    <w:jc w:val="both"/>
                                  </w:pPr>
                                  <w:r>
                                    <w:t>t</w:t>
                                  </w:r>
                                  <w:r w:rsidRPr="00570DEB">
                                    <w:rPr>
                                      <w:vertAlign w:val="subscript"/>
                                    </w:rPr>
                                    <w:t>m</w:t>
                                  </w:r>
                                </w:p>
                              </w:txbxContent>
                            </wps:txbx>
                            <wps:bodyPr rot="0" vert="horz" wrap="square" lIns="91440" tIns="45720" rIns="91440" bIns="45720" anchor="t" anchorCtr="0" upright="1">
                              <a:noAutofit/>
                            </wps:bodyPr>
                          </wps:wsp>
                          <wps:wsp>
                            <wps:cNvPr id="190" name="Freeform 142"/>
                            <wps:cNvSpPr>
                              <a:spLocks/>
                            </wps:cNvSpPr>
                            <wps:spPr bwMode="auto">
                              <a:xfrm>
                                <a:off x="5315" y="5450"/>
                                <a:ext cx="411" cy="158"/>
                              </a:xfrm>
                              <a:custGeom>
                                <a:avLst/>
                                <a:gdLst>
                                  <a:gd name="T0" fmla="*/ 555 w 555"/>
                                  <a:gd name="T1" fmla="*/ 0 h 211"/>
                                  <a:gd name="T2" fmla="*/ 0 w 555"/>
                                  <a:gd name="T3" fmla="*/ 211 h 211"/>
                                </a:gdLst>
                                <a:ahLst/>
                                <a:cxnLst>
                                  <a:cxn ang="0">
                                    <a:pos x="T0" y="T1"/>
                                  </a:cxn>
                                  <a:cxn ang="0">
                                    <a:pos x="T2" y="T3"/>
                                  </a:cxn>
                                </a:cxnLst>
                                <a:rect l="0" t="0" r="r" b="b"/>
                                <a:pathLst>
                                  <a:path w="555" h="211">
                                    <a:moveTo>
                                      <a:pt x="555" y="0"/>
                                    </a:moveTo>
                                    <a:lnTo>
                                      <a:pt x="0" y="211"/>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43"/>
                            <wps:cNvSpPr>
                              <a:spLocks/>
                            </wps:cNvSpPr>
                            <wps:spPr bwMode="auto">
                              <a:xfrm>
                                <a:off x="6137" y="4921"/>
                                <a:ext cx="233" cy="180"/>
                              </a:xfrm>
                              <a:custGeom>
                                <a:avLst/>
                                <a:gdLst>
                                  <a:gd name="T0" fmla="*/ 315 w 315"/>
                                  <a:gd name="T1" fmla="*/ 0 h 240"/>
                                  <a:gd name="T2" fmla="*/ 0 w 315"/>
                                  <a:gd name="T3" fmla="*/ 240 h 240"/>
                                </a:gdLst>
                                <a:ahLst/>
                                <a:cxnLst>
                                  <a:cxn ang="0">
                                    <a:pos x="T0" y="T1"/>
                                  </a:cxn>
                                  <a:cxn ang="0">
                                    <a:pos x="T2" y="T3"/>
                                  </a:cxn>
                                </a:cxnLst>
                                <a:rect l="0" t="0" r="r" b="b"/>
                                <a:pathLst>
                                  <a:path w="315" h="240">
                                    <a:moveTo>
                                      <a:pt x="315" y="0"/>
                                    </a:moveTo>
                                    <a:lnTo>
                                      <a:pt x="0" y="240"/>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44"/>
                            <wps:cNvSpPr txBox="1">
                              <a:spLocks noChangeArrowheads="1"/>
                            </wps:cNvSpPr>
                            <wps:spPr bwMode="auto">
                              <a:xfrm>
                                <a:off x="4266" y="7088"/>
                                <a:ext cx="445" cy="40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85D528" w14:textId="77777777" w:rsidR="005117CD" w:rsidRPr="00677FBE" w:rsidRDefault="005117CD" w:rsidP="00092A40"/>
                              </w:txbxContent>
                            </wps:txbx>
                            <wps:bodyPr rot="0" vert="horz" wrap="square" lIns="91440" tIns="45720" rIns="91440" bIns="45720" anchor="t" anchorCtr="0" upright="1">
                              <a:noAutofit/>
                            </wps:bodyPr>
                          </wps:wsp>
                        </wpg:grpSp>
                        <wps:wsp>
                          <wps:cNvPr id="193" name="Text Box 145"/>
                          <wps:cNvSpPr txBox="1">
                            <a:spLocks noChangeArrowheads="1"/>
                          </wps:cNvSpPr>
                          <wps:spPr bwMode="auto">
                            <a:xfrm>
                              <a:off x="6666" y="4200"/>
                              <a:ext cx="49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F04E468" w14:textId="77777777" w:rsidR="005117CD" w:rsidRPr="00EB196E" w:rsidRDefault="005117CD" w:rsidP="00092A40">
                                <w:pPr>
                                  <w:jc w:val="both"/>
                                  <w:rPr>
                                    <w:b/>
                                  </w:rPr>
                                </w:pPr>
                              </w:p>
                            </w:txbxContent>
                          </wps:txbx>
                          <wps:bodyPr rot="0" vert="horz" wrap="square" lIns="91440" tIns="45720" rIns="91440" bIns="45720" anchor="t" anchorCtr="0" upright="1">
                            <a:noAutofit/>
                          </wps:bodyPr>
                        </wps:wsp>
                      </wpg:grpSp>
                    </wpg:wgp>
                  </a:graphicData>
                </a:graphic>
              </wp:inline>
            </w:drawing>
          </mc:Choice>
          <mc:Fallback>
            <w:pict>
              <v:group w14:anchorId="6CCA9A32" id="Grupa 177" o:spid="_x0000_s1026" style="width:208.75pt;height:202.55pt;mso-position-horizontal-relative:char;mso-position-vertical-relative:line" coordorigin="3822,3429" coordsize="3823,4479" o:gfxdata="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">
                <o:lock v:ext="edit" aspectratio="t"/>
                <v:rect id="AutoShape 130" o:spid="_x0000_s1027" style="position:absolute;left:3822;top:3578;width:353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" filled="f" stroked="f">
                  <o:lock v:ext="edit" aspectratio="t" text="t"/>
                </v:rect>
                <v:group id="Group 131" o:spid="_x0000_s1028" style="position:absolute;left:3822;top:3429;width:3823;height:4479" coordorigin="3822,3429" coordsize="3823,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32" o:spid="_x0000_s1029" style="position:absolute;left:3822;top:3429;width:3823;height:4479" coordorigin="3822,3429" coordsize="3823,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Object 133" o:spid="_x0000_s1030" type="#_x0000_t75" style="position:absolute;left:4024;top:3938;width:3165;height:3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134" o:spid="_x0000_s1031" type="#_x0000_t202" style="position:absolute;left:3866;top:3429;width:226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" filled="f" stroked="f" strokecolor="white">
                      <v:textbox>
                        <w:txbxContent>
                          <w:p w14:paraId="0D9B9472" w14:textId="77777777" w:rsidR="005117CD" w:rsidRPr="00CB1F0C" w:rsidRDefault="005117CD" w:rsidP="00092A40">
                            <w:pPr>
                              <w:jc w:val="both"/>
                              <w:rPr>
                                <w:rFonts w:ascii="Times New Roman" w:hAnsi="Times New Roman" w:cs="Times New Roman"/>
                              </w:rPr>
                            </w:pPr>
                            <w:r w:rsidRPr="00CB1F0C">
                              <w:rPr>
                                <w:rFonts w:ascii="Times New Roman" w:hAnsi="Times New Roman" w:cs="Times New Roman"/>
                                <w:lang w:val="en-CA"/>
                              </w:rPr>
                              <w:t>Temperature</w:t>
                            </w:r>
                            <w:r w:rsidRPr="00CB1F0C">
                              <w:rPr>
                                <w:rFonts w:ascii="Times New Roman" w:hAnsi="Times New Roman" w:cs="Times New Roman"/>
                                <w:lang w:val="en-US"/>
                              </w:rPr>
                              <w:t>,</w:t>
                            </w:r>
                            <w:r w:rsidRPr="00CB1F0C">
                              <w:rPr>
                                <w:rFonts w:ascii="Times New Roman" w:hAnsi="Times New Roman" w:cs="Times New Roman"/>
                              </w:rPr>
                              <w:t xml:space="preserve"> °С</w:t>
                            </w:r>
                          </w:p>
                        </w:txbxContent>
                      </v:textbox>
                    </v:shape>
                    <v:shape id="Text Box 135" o:spid="_x0000_s1032" type="#_x0000_t202" style="position:absolute;left:6044;top:7440;width:160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" filled="f" stroked="f" strokecolor="white">
                      <v:textbox>
                        <w:txbxContent>
                          <w:p w14:paraId="5B7751D5" w14:textId="77777777" w:rsidR="005117CD" w:rsidRPr="00CB1F0C" w:rsidRDefault="005117CD" w:rsidP="00092A40">
                            <w:pPr>
                              <w:jc w:val="both"/>
                              <w:rPr>
                                <w:rFonts w:ascii="Times New Roman" w:hAnsi="Times New Roman" w:cs="Times New Roman"/>
                                <w:i/>
                              </w:rPr>
                            </w:pPr>
                            <w:r w:rsidRPr="00CB1F0C">
                              <w:rPr>
                                <w:rFonts w:ascii="Times New Roman" w:hAnsi="Times New Roman" w:cs="Times New Roman"/>
                              </w:rPr>
                              <w:t xml:space="preserve">Time </w:t>
                            </w:r>
                            <w:r w:rsidRPr="00CB1F0C">
                              <w:rPr>
                                <w:rFonts w:ascii="Times New Roman" w:hAnsi="Times New Roman" w:cs="Times New Roman"/>
                                <w:i/>
                              </w:rPr>
                              <w:t>τ</w:t>
                            </w:r>
                            <w:r w:rsidRPr="00CB1F0C">
                              <w:rPr>
                                <w:rFonts w:ascii="Times New Roman" w:hAnsi="Times New Roman" w:cs="Times New Roman"/>
                              </w:rPr>
                              <w:t>∙10</w:t>
                            </w:r>
                            <w:r w:rsidRPr="00CB1F0C">
                              <w:rPr>
                                <w:rFonts w:ascii="Times New Roman" w:hAnsi="Times New Roman" w:cs="Times New Roman"/>
                                <w:vertAlign w:val="superscript"/>
                              </w:rPr>
                              <w:t>3</w:t>
                            </w:r>
                            <w:r w:rsidRPr="00CB1F0C">
                              <w:rPr>
                                <w:rFonts w:ascii="Times New Roman" w:hAnsi="Times New Roman" w:cs="Times New Roman"/>
                              </w:rPr>
                              <w:t>, s</w:t>
                            </w:r>
                          </w:p>
                        </w:txbxContent>
                      </v:textbox>
                    </v:shape>
                    <v:shape id="Text Box 136" o:spid="_x0000_s1033" type="#_x0000_t202" style="position:absolute;left:6044;top:5738;width:53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" filled="f" stroked="f" strokecolor="white">
                      <v:textbox>
                        <w:txbxContent>
                          <w:p w14:paraId="7551C8AD" w14:textId="77777777" w:rsidR="005117CD" w:rsidRPr="00A82F44" w:rsidRDefault="005117CD" w:rsidP="00092A40">
                            <w:pPr>
                              <w:jc w:val="both"/>
                              <w:rPr>
                                <w:lang w:val="en-US"/>
                              </w:rPr>
                            </w:pPr>
                            <w:r w:rsidRPr="00A82F44">
                              <w:rPr>
                                <w:lang w:val="en-US"/>
                              </w:rPr>
                              <w:t>t</w:t>
                            </w:r>
                            <w:r w:rsidRPr="000721B0">
                              <w:rPr>
                                <w:iCs/>
                                <w:vertAlign w:val="subscript"/>
                              </w:rPr>
                              <w:t>п</w:t>
                            </w:r>
                          </w:p>
                        </w:txbxContent>
                      </v:textbox>
                    </v:shape>
                    <v:shape id="Text Box 137" o:spid="_x0000_s1034" type="#_x0000_t202" style="position:absolute;left:4888;top:6008;width:4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" filled="f" stroked="f" strokecolor="white">
                      <v:textbox>
                        <w:txbxContent>
                          <w:p w14:paraId="764FF941" w14:textId="77777777" w:rsidR="005117CD" w:rsidRPr="00A82F44" w:rsidRDefault="005117CD" w:rsidP="00092A40">
                            <w:pPr>
                              <w:jc w:val="both"/>
                            </w:pPr>
                            <w:r w:rsidRPr="00A82F44">
                              <w:rPr>
                                <w:lang w:val="en-US"/>
                              </w:rPr>
                              <w:t>t</w:t>
                            </w:r>
                            <w:r w:rsidRPr="00A82F44">
                              <w:rPr>
                                <w:vertAlign w:val="subscript"/>
                              </w:rPr>
                              <w:t>3</w:t>
                            </w:r>
                          </w:p>
                        </w:txbxContent>
                      </v:textbox>
                    </v:shape>
                    <v:shape id="Freeform 138" o:spid="_x0000_s1035" style="position:absolute;left:5182;top:6283;width:355;height:360;visibility:visible;mso-wrap-style:square;v-text-anchor:top" coordsize="4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" path="m,l479,479e" filled="f">
                      <v:stroke endarrow="classic" endarrowlength="long"/>
                      <v:path arrowok="t" o:connecttype="custom" o:connectlocs="0,0;355,360" o:connectangles="0,0"/>
                    </v:shape>
                    <v:shape id="Freeform 139" o:spid="_x0000_s1036" style="position:absolute;left:5459;top:5923;width:622;height:247;visibility:visible;mso-wrap-style:square;v-text-anchor:top" coordsize="8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" path="m840,l,330e" filled="f">
                      <v:stroke endarrow="classic" endarrowlength="long"/>
                      <v:path arrowok="t" o:connecttype="custom" o:connectlocs="622,0;0,247" o:connectangles="0,0"/>
                    </v:shape>
                    <v:shape id="Text Box 140" o:spid="_x0000_s1037" type="#_x0000_t202" style="position:absolute;left:6310;top:4658;width:3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" filled="f" stroked="f" strokecolor="white">
                      <v:textbox>
                        <w:txbxContent>
                          <w:p w14:paraId="09F3E40D" w14:textId="77777777" w:rsidR="005117CD" w:rsidRPr="00A82F44" w:rsidRDefault="005117CD" w:rsidP="00092A40">
                            <w:pPr>
                              <w:jc w:val="both"/>
                            </w:pPr>
                            <w:r w:rsidRPr="00A82F44">
                              <w:rPr>
                                <w:lang w:val="en-US"/>
                              </w:rPr>
                              <w:t>t</w:t>
                            </w:r>
                            <w:r>
                              <w:rPr>
                                <w:vertAlign w:val="subscript"/>
                              </w:rPr>
                              <w:t>1</w:t>
                            </w:r>
                          </w:p>
                        </w:txbxContent>
                      </v:textbox>
                    </v:shape>
                    <v:shape id="Text Box 141" o:spid="_x0000_s1038" type="#_x0000_t202" style="position:absolute;left:5688;top:5198;width:444;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" filled="f" stroked="f" strokecolor="white">
                      <v:textbox>
                        <w:txbxContent>
                          <w:p w14:paraId="1991B48B" w14:textId="77777777" w:rsidR="005117CD" w:rsidRPr="00570DEB" w:rsidRDefault="005117CD" w:rsidP="00092A40">
                            <w:pPr>
                              <w:jc w:val="both"/>
                            </w:pPr>
                            <w:r>
                              <w:t>t</w:t>
                            </w:r>
                            <w:r w:rsidRPr="00570DEB">
                              <w:rPr>
                                <w:vertAlign w:val="subscript"/>
                              </w:rPr>
                              <w:t>m</w:t>
                            </w:r>
                          </w:p>
                        </w:txbxContent>
                      </v:textbox>
                    </v:shape>
                    <v:shape id="Freeform 142" o:spid="_x0000_s1039" style="position:absolute;left:5315;top:5450;width:411;height:158;visibility:visible;mso-wrap-style:square;v-text-anchor:top" coordsize="55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" path="m555,l,211e" filled="f">
                      <v:stroke endarrow="classic" endarrowlength="long"/>
                      <v:path arrowok="t" o:connecttype="custom" o:connectlocs="411,0;0,158" o:connectangles="0,0"/>
                    </v:shape>
                    <v:shape id="Freeform 143" o:spid="_x0000_s1040" style="position:absolute;left:6137;top:4921;width:233;height:180;visibility:visible;mso-wrap-style:square;v-text-anchor:top" coordsize="3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" path="m315,l,240e" filled="f">
                      <v:stroke endarrow="classic" endarrowlength="long"/>
                      <v:path arrowok="t" o:connecttype="custom" o:connectlocs="233,0;0,180" o:connectangles="0,0"/>
                    </v:shape>
                    <v:shape id="Text Box 144" o:spid="_x0000_s1041" type="#_x0000_t202" style="position:absolute;left:4266;top:7088;width:4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" stroked="f" strokecolor="white">
                      <v:textbox>
                        <w:txbxContent>
                          <w:p w14:paraId="6585D528" w14:textId="77777777" w:rsidR="005117CD" w:rsidRPr="00677FBE" w:rsidRDefault="005117CD" w:rsidP="00092A40"/>
                        </w:txbxContent>
                      </v:textbox>
                    </v:shape>
                  </v:group>
                  <v:shape id="Text Box 145" o:spid="_x0000_s1042" type="#_x0000_t202" style="position:absolute;left:6666;top:4200;width:49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" filled="f" stroked="f" strokecolor="white">
                    <v:textbox>
                      <w:txbxContent>
                        <w:p w14:paraId="2F04E468" w14:textId="77777777" w:rsidR="005117CD" w:rsidRPr="00EB196E" w:rsidRDefault="005117CD" w:rsidP="00092A40">
                          <w:pPr>
                            <w:jc w:val="both"/>
                            <w:rPr>
                              <w:b/>
                            </w:rPr>
                          </w:pPr>
                        </w:p>
                      </w:txbxContent>
                    </v:textbox>
                  </v:shape>
                </v:group>
                <w10:anchorlock/>
              </v:group>
              <o:OLEObject Type="Embed" ProgID="Excel.Chart.8" ShapeID="Object 133" DrawAspect="Content" ObjectID="_1746348705" r:id="rId15">
                <o:FieldCodes>\s</o:FieldCodes>
              </o:OLEObject>
            </w:pict>
          </mc:Fallback>
        </mc:AlternateContent>
      </w:r>
      <w:r w:rsidR="00215059" w:rsidRPr="0075736E">
        <w:rPr>
          <w:rFonts w:ascii="Times New Roman" w:eastAsia="Times New Roman" w:hAnsi="Times New Roman" w:cs="Times New Roman"/>
          <w:lang w:val="en-CA" w:eastAsia="ru-RU"/>
        </w:rPr>
        <w:t xml:space="preserve"> </w:t>
      </w:r>
      <w:r w:rsidR="00A5426D" w:rsidRPr="0075736E">
        <w:rPr>
          <w:rFonts w:ascii="Times New Roman" w:eastAsia="Times New Roman" w:hAnsi="Times New Roman" w:cs="Times New Roman"/>
          <w:noProof/>
          <w:sz w:val="28"/>
          <w:szCs w:val="28"/>
          <w:lang w:eastAsia="pl-PL"/>
        </w:rPr>
        <mc:AlternateContent>
          <mc:Choice Requires="wpg">
            <w:drawing>
              <wp:inline distT="0" distB="0" distL="0" distR="0" wp14:anchorId="5E0BE5A1" wp14:editId="6954691E">
                <wp:extent cx="2665730" cy="2487102"/>
                <wp:effectExtent l="0" t="0" r="0" b="8890"/>
                <wp:docPr id="166" name="Grupa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65730" cy="2487102"/>
                          <a:chOff x="3822" y="3410"/>
                          <a:chExt cx="3957" cy="4480"/>
                        </a:xfrm>
                      </wpg:grpSpPr>
                      <wps:wsp>
                        <wps:cNvPr id="167" name="AutoShape 147"/>
                        <wps:cNvSpPr>
                          <a:spLocks noChangeAspect="1" noChangeArrowheads="1" noTextEdit="1"/>
                        </wps:cNvSpPr>
                        <wps:spPr bwMode="auto">
                          <a:xfrm>
                            <a:off x="3822" y="3578"/>
                            <a:ext cx="3621" cy="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8" name="Group 148"/>
                        <wpg:cNvGrpSpPr>
                          <a:grpSpLocks/>
                        </wpg:cNvGrpSpPr>
                        <wpg:grpSpPr bwMode="auto">
                          <a:xfrm>
                            <a:off x="3822" y="3410"/>
                            <a:ext cx="3957" cy="4480"/>
                            <a:chOff x="3822" y="3410"/>
                            <a:chExt cx="3957" cy="4480"/>
                          </a:xfrm>
                        </wpg:grpSpPr>
                        <wpg:grpSp>
                          <wpg:cNvPr id="169" name="Group 149"/>
                          <wpg:cNvGrpSpPr>
                            <a:grpSpLocks/>
                          </wpg:cNvGrpSpPr>
                          <wpg:grpSpPr bwMode="auto">
                            <a:xfrm>
                              <a:off x="3822" y="3410"/>
                              <a:ext cx="3957" cy="4480"/>
                              <a:chOff x="3822" y="3410"/>
                              <a:chExt cx="3957" cy="4480"/>
                            </a:xfrm>
                          </wpg:grpSpPr>
                          <wpg:graphicFrame>
                            <wpg:cNvPr id="170" name="Object 150"/>
                            <wpg:cNvFrPr>
                              <a:graphicFrameLocks noChangeAspect="1"/>
                            </wpg:cNvFrPr>
                            <wpg:xfrm>
                              <a:off x="3822" y="3713"/>
                              <a:ext cx="3621" cy="3968"/>
                            </wpg:xfrm>
                            <a:graphic>
                              <a:graphicData uri="http://schemas.openxmlformats.org/drawingml/2006/chart">
                                <c:chart xmlns:c="http://schemas.openxmlformats.org/drawingml/2006/chart" xmlns:r="http://schemas.openxmlformats.org/officeDocument/2006/relationships" r:id="rId16"/>
                              </a:graphicData>
                            </a:graphic>
                          </wpg:graphicFrame>
                          <wps:wsp>
                            <wps:cNvPr id="171" name="Text Box 151"/>
                            <wps:cNvSpPr txBox="1">
                              <a:spLocks noChangeArrowheads="1"/>
                            </wps:cNvSpPr>
                            <wps:spPr bwMode="auto">
                              <a:xfrm>
                                <a:off x="3911" y="3410"/>
                                <a:ext cx="18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CB22B7" w14:textId="77777777" w:rsidR="005117CD" w:rsidRPr="00CB1F0C" w:rsidRDefault="005117CD" w:rsidP="00A5426D">
                                  <w:pPr>
                                    <w:jc w:val="both"/>
                                    <w:rPr>
                                      <w:rFonts w:ascii="Times New Roman" w:hAnsi="Times New Roman" w:cs="Times New Roman"/>
                                    </w:rPr>
                                  </w:pPr>
                                  <w:r w:rsidRPr="00CB1F0C">
                                    <w:rPr>
                                      <w:rFonts w:ascii="Times New Roman" w:hAnsi="Times New Roman" w:cs="Times New Roman"/>
                                    </w:rPr>
                                    <w:t xml:space="preserve">Radius </w:t>
                                  </w:r>
                                  <w:r w:rsidRPr="00CB1F0C">
                                    <w:rPr>
                                      <w:rFonts w:ascii="Times New Roman" w:hAnsi="Times New Roman" w:cs="Times New Roman"/>
                                      <w:i/>
                                      <w:lang w:val="en-US"/>
                                    </w:rPr>
                                    <w:t>R</w:t>
                                  </w:r>
                                  <w:r w:rsidRPr="00CB1F0C">
                                    <w:rPr>
                                      <w:rFonts w:ascii="Times New Roman" w:hAnsi="Times New Roman" w:cs="Times New Roman"/>
                                    </w:rPr>
                                    <w:t xml:space="preserve">, </w:t>
                                  </w:r>
                                  <w:r w:rsidRPr="00CB1F0C">
                                    <w:rPr>
                                      <w:rFonts w:ascii="Times New Roman" w:eastAsia="Times New Roman" w:hAnsi="Times New Roman" w:cs="Times New Roman"/>
                                      <w:lang w:val="ru-RU" w:eastAsia="ru-RU"/>
                                    </w:rPr>
                                    <w:t>µ</w:t>
                                  </w:r>
                                  <w:r w:rsidRPr="00CB1F0C">
                                    <w:rPr>
                                      <w:rFonts w:ascii="Times New Roman" w:eastAsia="Times New Roman" w:hAnsi="Times New Roman" w:cs="Times New Roman"/>
                                      <w:lang w:val="en-CA" w:eastAsia="ru-RU"/>
                                    </w:rPr>
                                    <w:t>m</w:t>
                                  </w:r>
                                </w:p>
                              </w:txbxContent>
                            </wps:txbx>
                            <wps:bodyPr rot="0" vert="horz" wrap="square" lIns="91440" tIns="45720" rIns="91440" bIns="45720" anchor="t" anchorCtr="0" upright="1">
                              <a:noAutofit/>
                            </wps:bodyPr>
                          </wps:wsp>
                          <wps:wsp>
                            <wps:cNvPr id="172" name="Text Box 152"/>
                            <wps:cNvSpPr txBox="1">
                              <a:spLocks noChangeArrowheads="1"/>
                            </wps:cNvSpPr>
                            <wps:spPr bwMode="auto">
                              <a:xfrm>
                                <a:off x="6267" y="7411"/>
                                <a:ext cx="151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37A09B1" w14:textId="77777777" w:rsidR="005117CD" w:rsidRPr="00CB1F0C" w:rsidRDefault="005117CD" w:rsidP="00A5426D">
                                  <w:pPr>
                                    <w:jc w:val="both"/>
                                    <w:rPr>
                                      <w:rFonts w:ascii="Times New Roman" w:hAnsi="Times New Roman" w:cs="Times New Roman"/>
                                    </w:rPr>
                                  </w:pPr>
                                  <w:r w:rsidRPr="00CB1F0C">
                                    <w:rPr>
                                      <w:rFonts w:ascii="Times New Roman" w:hAnsi="Times New Roman" w:cs="Times New Roman"/>
                                    </w:rPr>
                                    <w:t xml:space="preserve">Time </w:t>
                                  </w:r>
                                  <w:r w:rsidRPr="00CB1F0C">
                                    <w:rPr>
                                      <w:rFonts w:ascii="Times New Roman" w:hAnsi="Times New Roman" w:cs="Times New Roman"/>
                                      <w:i/>
                                    </w:rPr>
                                    <w:t>τ</w:t>
                                  </w:r>
                                  <w:r w:rsidRPr="00CB1F0C">
                                    <w:rPr>
                                      <w:rFonts w:ascii="Times New Roman" w:hAnsi="Times New Roman" w:cs="Times New Roman"/>
                                    </w:rPr>
                                    <w:t>∙10</w:t>
                                  </w:r>
                                  <w:r w:rsidRPr="00CB1F0C">
                                    <w:rPr>
                                      <w:rFonts w:ascii="Times New Roman" w:hAnsi="Times New Roman" w:cs="Times New Roman"/>
                                      <w:vertAlign w:val="superscript"/>
                                      <w:lang w:val="en-US"/>
                                    </w:rPr>
                                    <w:t>3</w:t>
                                  </w:r>
                                  <w:r w:rsidRPr="00CB1F0C">
                                    <w:rPr>
                                      <w:rFonts w:ascii="Times New Roman" w:hAnsi="Times New Roman" w:cs="Times New Roman"/>
                                    </w:rPr>
                                    <w:t>,</w:t>
                                  </w:r>
                                  <w:r>
                                    <w:rPr>
                                      <w:rFonts w:ascii="Times New Roman" w:hAnsi="Times New Roman" w:cs="Times New Roman"/>
                                    </w:rPr>
                                    <w:t xml:space="preserve"> </w:t>
                                  </w:r>
                                  <w:r w:rsidRPr="00CB1F0C">
                                    <w:rPr>
                                      <w:rFonts w:ascii="Times New Roman" w:hAnsi="Times New Roman" w:cs="Times New Roman"/>
                                    </w:rPr>
                                    <w:t>s</w:t>
                                  </w:r>
                                </w:p>
                              </w:txbxContent>
                            </wps:txbx>
                            <wps:bodyPr rot="0" vert="horz" wrap="square" lIns="91440" tIns="45720" rIns="91440" bIns="45720" anchor="t" anchorCtr="0" upright="1">
                              <a:noAutofit/>
                            </wps:bodyPr>
                          </wps:wsp>
                          <wps:wsp>
                            <wps:cNvPr id="173" name="Text Box 153"/>
                            <wps:cNvSpPr txBox="1">
                              <a:spLocks noChangeArrowheads="1"/>
                            </wps:cNvSpPr>
                            <wps:spPr bwMode="auto">
                              <a:xfrm>
                                <a:off x="4355" y="7088"/>
                                <a:ext cx="446" cy="40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436F6E5" w14:textId="77777777" w:rsidR="005117CD" w:rsidRPr="0088107D" w:rsidRDefault="005117CD" w:rsidP="00A5426D"/>
                              </w:txbxContent>
                            </wps:txbx>
                            <wps:bodyPr rot="0" vert="horz" wrap="square" lIns="91440" tIns="45720" rIns="91440" bIns="45720" anchor="t" anchorCtr="0" upright="1">
                              <a:noAutofit/>
                            </wps:bodyPr>
                          </wps:wsp>
                          <wps:wsp>
                            <wps:cNvPr id="174" name="Text Box 154"/>
                            <wps:cNvSpPr txBox="1">
                              <a:spLocks noChangeArrowheads="1"/>
                            </wps:cNvSpPr>
                            <wps:spPr bwMode="auto">
                              <a:xfrm>
                                <a:off x="6133" y="5198"/>
                                <a:ext cx="106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8AD936" w14:textId="7DDC3C2E" w:rsidR="005117CD" w:rsidRPr="00DA5EAA" w:rsidRDefault="005117CD" w:rsidP="00A5426D">
                                  <w:pPr>
                                    <w:jc w:val="both"/>
                                    <w:rPr>
                                      <w:lang w:val="en-US"/>
                                    </w:rPr>
                                  </w:pPr>
                                  <w:r w:rsidRPr="00DA5EAA">
                                    <w:rPr>
                                      <w:lang w:val="en-US"/>
                                    </w:rPr>
                                    <w:t>130°C</w:t>
                                  </w:r>
                                </w:p>
                              </w:txbxContent>
                            </wps:txbx>
                            <wps:bodyPr rot="0" vert="horz" wrap="square" lIns="91440" tIns="45720" rIns="91440" bIns="45720" anchor="t" anchorCtr="0" upright="1">
                              <a:noAutofit/>
                            </wps:bodyPr>
                          </wps:wsp>
                          <wps:wsp>
                            <wps:cNvPr id="175" name="Text Box 155"/>
                            <wps:cNvSpPr txBox="1">
                              <a:spLocks noChangeArrowheads="1"/>
                            </wps:cNvSpPr>
                            <wps:spPr bwMode="auto">
                              <a:xfrm>
                                <a:off x="5955" y="4523"/>
                                <a:ext cx="10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EA55498" w14:textId="1DD1349D" w:rsidR="005117CD" w:rsidRPr="00DA5EAA" w:rsidRDefault="005117CD" w:rsidP="00A5426D">
                                  <w:pPr>
                                    <w:jc w:val="both"/>
                                    <w:rPr>
                                      <w:lang w:val="en-US"/>
                                    </w:rPr>
                                  </w:pPr>
                                  <w:r w:rsidRPr="00DA5EAA">
                                    <w:rPr>
                                      <w:lang w:val="en-US"/>
                                    </w:rPr>
                                    <w:t>180°C</w:t>
                                  </w:r>
                                </w:p>
                              </w:txbxContent>
                            </wps:txbx>
                            <wps:bodyPr rot="0" vert="horz" wrap="square" lIns="91440" tIns="45720" rIns="91440" bIns="45720" anchor="t" anchorCtr="0" upright="1">
                              <a:noAutofit/>
                            </wps:bodyPr>
                          </wps:wsp>
                        </wpg:grpSp>
                        <wps:wsp>
                          <wps:cNvPr id="176" name="Text Box 156"/>
                          <wps:cNvSpPr txBox="1">
                            <a:spLocks noChangeArrowheads="1"/>
                          </wps:cNvSpPr>
                          <wps:spPr bwMode="auto">
                            <a:xfrm>
                              <a:off x="6666" y="4065"/>
                              <a:ext cx="49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7B4706B" w14:textId="77777777" w:rsidR="005117CD" w:rsidRPr="00EB196E" w:rsidRDefault="005117CD" w:rsidP="00A5426D">
                                <w:pPr>
                                  <w:jc w:val="both"/>
                                  <w:rPr>
                                    <w:b/>
                                  </w:rPr>
                                </w:pPr>
                              </w:p>
                            </w:txbxContent>
                          </wps:txbx>
                          <wps:bodyPr rot="0" vert="horz" wrap="square" lIns="91440" tIns="45720" rIns="91440" bIns="45720" anchor="t" anchorCtr="0" upright="1">
                            <a:noAutofit/>
                          </wps:bodyPr>
                        </wps:wsp>
                      </wpg:grpSp>
                    </wpg:wgp>
                  </a:graphicData>
                </a:graphic>
              </wp:inline>
            </w:drawing>
          </mc:Choice>
          <mc:Fallback>
            <w:pict>
              <v:group w14:anchorId="5E0BE5A1" id="Grupa 166" o:spid="_x0000_s1043" style="width:209.9pt;height:195.85pt;mso-position-horizontal-relative:char;mso-position-vertical-relative:line" coordorigin="3822,3410" coordsize="3957,4480" o:gfxdata="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">
                <o:lock v:ext="edit" aspectratio="t"/>
                <v:rect id="AutoShape 147" o:spid="_x0000_s1044" style="position:absolute;left:3822;top:3578;width:3621;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" filled="f" stroked="f">
                  <o:lock v:ext="edit" aspectratio="t" text="t"/>
                </v:rect>
                <v:group id="Group 148" o:spid="_x0000_s1045" style="position:absolute;left:3822;top:3410;width:3957;height:4480" coordorigin="3822,3410" coordsize="3957,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49" o:spid="_x0000_s1046" style="position:absolute;left:3822;top:3410;width:3957;height:4480" coordorigin="3822,3410" coordsize="3957,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Object 150" o:spid="_x0000_s1047" type="#_x0000_t75" style="position:absolute;left:3994;top:3937;width:3321;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">
                      <v:imagedata r:id="rId17" o:title=""/>
                    </v:shape>
                    <v:shape id="Text Box 151" o:spid="_x0000_s1048" type="#_x0000_t202" style="position:absolute;left:3911;top:3410;width:18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" filled="f" stroked="f" strokecolor="white">
                      <v:textbox>
                        <w:txbxContent>
                          <w:p w14:paraId="4CCB22B7" w14:textId="77777777" w:rsidR="005117CD" w:rsidRPr="00CB1F0C" w:rsidRDefault="005117CD" w:rsidP="00A5426D">
                            <w:pPr>
                              <w:jc w:val="both"/>
                              <w:rPr>
                                <w:rFonts w:ascii="Times New Roman" w:hAnsi="Times New Roman" w:cs="Times New Roman"/>
                              </w:rPr>
                            </w:pPr>
                            <w:r w:rsidRPr="00CB1F0C">
                              <w:rPr>
                                <w:rFonts w:ascii="Times New Roman" w:hAnsi="Times New Roman" w:cs="Times New Roman"/>
                              </w:rPr>
                              <w:t xml:space="preserve">Radius </w:t>
                            </w:r>
                            <w:r w:rsidRPr="00CB1F0C">
                              <w:rPr>
                                <w:rFonts w:ascii="Times New Roman" w:hAnsi="Times New Roman" w:cs="Times New Roman"/>
                                <w:i/>
                                <w:lang w:val="en-US"/>
                              </w:rPr>
                              <w:t>R</w:t>
                            </w:r>
                            <w:r w:rsidRPr="00CB1F0C">
                              <w:rPr>
                                <w:rFonts w:ascii="Times New Roman" w:hAnsi="Times New Roman" w:cs="Times New Roman"/>
                              </w:rPr>
                              <w:t xml:space="preserve">, </w:t>
                            </w:r>
                            <w:r w:rsidRPr="00CB1F0C">
                              <w:rPr>
                                <w:rFonts w:ascii="Times New Roman" w:eastAsia="Times New Roman" w:hAnsi="Times New Roman" w:cs="Times New Roman"/>
                                <w:lang w:val="ru-RU" w:eastAsia="ru-RU"/>
                              </w:rPr>
                              <w:t>µ</w:t>
                            </w:r>
                            <w:r w:rsidRPr="00CB1F0C">
                              <w:rPr>
                                <w:rFonts w:ascii="Times New Roman" w:eastAsia="Times New Roman" w:hAnsi="Times New Roman" w:cs="Times New Roman"/>
                                <w:lang w:val="en-CA" w:eastAsia="ru-RU"/>
                              </w:rPr>
                              <w:t>m</w:t>
                            </w:r>
                          </w:p>
                        </w:txbxContent>
                      </v:textbox>
                    </v:shape>
                    <v:shape id="Text Box 152" o:spid="_x0000_s1049" type="#_x0000_t202" style="position:absolute;left:6267;top:7411;width:151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" filled="f" stroked="f" strokecolor="white">
                      <v:textbox>
                        <w:txbxContent>
                          <w:p w14:paraId="137A09B1" w14:textId="77777777" w:rsidR="005117CD" w:rsidRPr="00CB1F0C" w:rsidRDefault="005117CD" w:rsidP="00A5426D">
                            <w:pPr>
                              <w:jc w:val="both"/>
                              <w:rPr>
                                <w:rFonts w:ascii="Times New Roman" w:hAnsi="Times New Roman" w:cs="Times New Roman"/>
                              </w:rPr>
                            </w:pPr>
                            <w:r w:rsidRPr="00CB1F0C">
                              <w:rPr>
                                <w:rFonts w:ascii="Times New Roman" w:hAnsi="Times New Roman" w:cs="Times New Roman"/>
                              </w:rPr>
                              <w:t xml:space="preserve">Time </w:t>
                            </w:r>
                            <w:r w:rsidRPr="00CB1F0C">
                              <w:rPr>
                                <w:rFonts w:ascii="Times New Roman" w:hAnsi="Times New Roman" w:cs="Times New Roman"/>
                                <w:i/>
                              </w:rPr>
                              <w:t>τ</w:t>
                            </w:r>
                            <w:r w:rsidRPr="00CB1F0C">
                              <w:rPr>
                                <w:rFonts w:ascii="Times New Roman" w:hAnsi="Times New Roman" w:cs="Times New Roman"/>
                              </w:rPr>
                              <w:t>∙10</w:t>
                            </w:r>
                            <w:r w:rsidRPr="00CB1F0C">
                              <w:rPr>
                                <w:rFonts w:ascii="Times New Roman" w:hAnsi="Times New Roman" w:cs="Times New Roman"/>
                                <w:vertAlign w:val="superscript"/>
                                <w:lang w:val="en-US"/>
                              </w:rPr>
                              <w:t>3</w:t>
                            </w:r>
                            <w:r w:rsidRPr="00CB1F0C">
                              <w:rPr>
                                <w:rFonts w:ascii="Times New Roman" w:hAnsi="Times New Roman" w:cs="Times New Roman"/>
                              </w:rPr>
                              <w:t>,</w:t>
                            </w:r>
                            <w:r>
                              <w:rPr>
                                <w:rFonts w:ascii="Times New Roman" w:hAnsi="Times New Roman" w:cs="Times New Roman"/>
                              </w:rPr>
                              <w:t xml:space="preserve"> </w:t>
                            </w:r>
                            <w:r w:rsidRPr="00CB1F0C">
                              <w:rPr>
                                <w:rFonts w:ascii="Times New Roman" w:hAnsi="Times New Roman" w:cs="Times New Roman"/>
                              </w:rPr>
                              <w:t>s</w:t>
                            </w:r>
                          </w:p>
                        </w:txbxContent>
                      </v:textbox>
                    </v:shape>
                    <v:shape id="Text Box 153" o:spid="_x0000_s1050" type="#_x0000_t202" style="position:absolute;left:4355;top:7088;width:44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" stroked="f" strokecolor="white">
                      <v:textbox>
                        <w:txbxContent>
                          <w:p w14:paraId="6436F6E5" w14:textId="77777777" w:rsidR="005117CD" w:rsidRPr="0088107D" w:rsidRDefault="005117CD" w:rsidP="00A5426D"/>
                        </w:txbxContent>
                      </v:textbox>
                    </v:shape>
                    <v:shape id="Text Box 154" o:spid="_x0000_s1051" type="#_x0000_t202" style="position:absolute;left:6133;top:5198;width:106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" filled="f" stroked="f" strokecolor="white">
                      <v:textbox>
                        <w:txbxContent>
                          <w:p w14:paraId="4C8AD936" w14:textId="7DDC3C2E" w:rsidR="005117CD" w:rsidRPr="00DA5EAA" w:rsidRDefault="005117CD" w:rsidP="00A5426D">
                            <w:pPr>
                              <w:jc w:val="both"/>
                              <w:rPr>
                                <w:lang w:val="en-US"/>
                              </w:rPr>
                            </w:pPr>
                            <w:r w:rsidRPr="00DA5EAA">
                              <w:rPr>
                                <w:lang w:val="en-US"/>
                              </w:rPr>
                              <w:t>130°C</w:t>
                            </w:r>
                          </w:p>
                        </w:txbxContent>
                      </v:textbox>
                    </v:shape>
                    <v:shape id="Text Box 155" o:spid="_x0000_s1052" type="#_x0000_t202" style="position:absolute;left:5955;top:4523;width:106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" filled="f" stroked="f" strokecolor="white">
                      <v:textbox>
                        <w:txbxContent>
                          <w:p w14:paraId="0EA55498" w14:textId="1DD1349D" w:rsidR="005117CD" w:rsidRPr="00DA5EAA" w:rsidRDefault="005117CD" w:rsidP="00A5426D">
                            <w:pPr>
                              <w:jc w:val="both"/>
                              <w:rPr>
                                <w:lang w:val="en-US"/>
                              </w:rPr>
                            </w:pPr>
                            <w:r w:rsidRPr="00DA5EAA">
                              <w:rPr>
                                <w:lang w:val="en-US"/>
                              </w:rPr>
                              <w:t>180°C</w:t>
                            </w:r>
                          </w:p>
                        </w:txbxContent>
                      </v:textbox>
                    </v:shape>
                  </v:group>
                  <v:shape id="Text Box 156" o:spid="_x0000_s1053" type="#_x0000_t202" style="position:absolute;left:6666;top:4065;width:49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" filled="f" stroked="f" strokecolor="white">
                    <v:textbox>
                      <w:txbxContent>
                        <w:p w14:paraId="77B4706B" w14:textId="77777777" w:rsidR="005117CD" w:rsidRPr="00EB196E" w:rsidRDefault="005117CD" w:rsidP="00A5426D">
                          <w:pPr>
                            <w:jc w:val="both"/>
                            <w:rPr>
                              <w:b/>
                            </w:rPr>
                          </w:pPr>
                        </w:p>
                      </w:txbxContent>
                    </v:textbox>
                  </v:shape>
                </v:group>
                <w10:anchorlock/>
              </v:group>
              <o:OLEObject Type="Embed" ProgID="Excel.Chart.8" ShapeID="Object 150" DrawAspect="Content" ObjectID="_1746348706" r:id="rId18">
                <o:FieldCodes>\s</o:FieldCodes>
              </o:OLEObject>
            </w:pict>
          </mc:Fallback>
        </mc:AlternateContent>
      </w:r>
    </w:p>
    <w:p w14:paraId="6DAE1A83" w14:textId="77777777" w:rsidR="00092A40" w:rsidRDefault="00215059" w:rsidP="00D72275">
      <w:pPr>
        <w:tabs>
          <w:tab w:val="right" w:pos="7230"/>
        </w:tabs>
        <w:autoSpaceDE w:val="0"/>
        <w:autoSpaceDN w:val="0"/>
        <w:adjustRightInd w:val="0"/>
        <w:spacing w:after="0" w:line="240" w:lineRule="auto"/>
        <w:ind w:firstLine="2552"/>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ru-RU" w:eastAsia="ru-RU"/>
        </w:rPr>
        <w:t>а</w:t>
      </w:r>
      <w:r w:rsidRPr="0075736E">
        <w:rPr>
          <w:rFonts w:ascii="Times New Roman" w:eastAsia="Times New Roman" w:hAnsi="Times New Roman" w:cs="Times New Roman"/>
          <w:lang w:val="en-CA" w:eastAsia="ru-RU"/>
        </w:rPr>
        <w:t>)</w:t>
      </w:r>
      <w:r w:rsidR="00D72275">
        <w:rPr>
          <w:rFonts w:ascii="Times New Roman" w:eastAsia="Times New Roman" w:hAnsi="Times New Roman" w:cs="Times New Roman"/>
          <w:lang w:val="en-CA" w:eastAsia="ru-RU"/>
        </w:rPr>
        <w:tab/>
      </w:r>
      <w:r w:rsidRPr="0075736E">
        <w:rPr>
          <w:rFonts w:ascii="Times New Roman" w:eastAsia="Times New Roman" w:hAnsi="Times New Roman" w:cs="Times New Roman"/>
          <w:lang w:val="en-CA" w:eastAsia="ru-RU"/>
        </w:rPr>
        <w:t>b)</w:t>
      </w:r>
    </w:p>
    <w:p w14:paraId="4B3C178A" w14:textId="007FB222" w:rsidR="00570DEB" w:rsidRDefault="00570DEB" w:rsidP="00D72275">
      <w:pPr>
        <w:pStyle w:val="Rrys"/>
        <w:rPr>
          <w:lang w:val="en-CA" w:eastAsia="ru-RU"/>
        </w:rPr>
      </w:pPr>
      <w:r w:rsidRPr="00D72275">
        <w:rPr>
          <w:b/>
          <w:bCs/>
          <w:lang w:val="en-CA" w:eastAsia="ru-RU"/>
        </w:rPr>
        <w:t>Fig. 1.</w:t>
      </w:r>
      <w:r w:rsidRPr="0075736E">
        <w:rPr>
          <w:lang w:val="en-CA" w:eastAsia="ru-RU"/>
        </w:rPr>
        <w:t xml:space="preserve"> Changes in temperatures of interfaces </w:t>
      </w:r>
      <w:r w:rsidRPr="001C435E">
        <w:rPr>
          <w:i/>
          <w:lang w:val="en-CA" w:eastAsia="ru-RU"/>
        </w:rPr>
        <w:t>t</w:t>
      </w:r>
      <w:r w:rsidRPr="001C435E">
        <w:rPr>
          <w:i/>
          <w:vertAlign w:val="subscript"/>
          <w:lang w:val="en-CA" w:eastAsia="ru-RU"/>
        </w:rPr>
        <w:t>3</w:t>
      </w:r>
      <w:r w:rsidRPr="0075736E">
        <w:rPr>
          <w:lang w:val="en-CA" w:eastAsia="ru-RU"/>
        </w:rPr>
        <w:t>, the cent</w:t>
      </w:r>
      <w:r w:rsidR="005117CD">
        <w:rPr>
          <w:lang w:val="en-CA" w:eastAsia="ru-RU"/>
        </w:rPr>
        <w:t>re</w:t>
      </w:r>
      <w:r w:rsidRPr="0075736E">
        <w:rPr>
          <w:lang w:val="en-CA" w:eastAsia="ru-RU"/>
        </w:rPr>
        <w:t xml:space="preserve"> of the </w:t>
      </w:r>
      <w:r w:rsidR="005117CD" w:rsidRPr="0075736E">
        <w:rPr>
          <w:lang w:val="en-CA" w:eastAsia="ru-RU"/>
        </w:rPr>
        <w:t xml:space="preserve">water </w:t>
      </w:r>
      <w:r w:rsidRPr="0075736E">
        <w:rPr>
          <w:lang w:val="en-CA" w:eastAsia="ru-RU"/>
        </w:rPr>
        <w:t xml:space="preserve">droplet </w:t>
      </w:r>
      <w:r w:rsidRPr="001C435E">
        <w:rPr>
          <w:i/>
          <w:lang w:val="en-CA" w:eastAsia="ru-RU"/>
        </w:rPr>
        <w:t>t</w:t>
      </w:r>
      <w:r w:rsidRPr="001C435E">
        <w:rPr>
          <w:i/>
          <w:vertAlign w:val="subscript"/>
          <w:lang w:val="en-CA" w:eastAsia="ru-RU"/>
        </w:rPr>
        <w:t>1</w:t>
      </w:r>
      <w:r w:rsidRPr="0075736E">
        <w:rPr>
          <w:lang w:val="en-CA" w:eastAsia="ru-RU"/>
        </w:rPr>
        <w:t xml:space="preserve">, steam </w:t>
      </w:r>
      <w:proofErr w:type="spellStart"/>
      <w:r w:rsidRPr="001C435E">
        <w:rPr>
          <w:i/>
          <w:lang w:val="en-CA" w:eastAsia="ru-RU"/>
        </w:rPr>
        <w:t>t</w:t>
      </w:r>
      <w:r w:rsidR="00B075DC">
        <w:rPr>
          <w:i/>
          <w:vertAlign w:val="subscript"/>
          <w:lang w:val="en-CA" w:eastAsia="ru-RU"/>
        </w:rPr>
        <w:t>n</w:t>
      </w:r>
      <w:proofErr w:type="spellEnd"/>
      <w:r w:rsidRPr="0075736E">
        <w:rPr>
          <w:lang w:val="en-CA" w:eastAsia="ru-RU"/>
        </w:rPr>
        <w:t xml:space="preserve"> and oil </w:t>
      </w:r>
      <w:r w:rsidRPr="005117CD">
        <w:rPr>
          <w:i/>
          <w:lang w:val="en-CA" w:eastAsia="ru-RU"/>
        </w:rPr>
        <w:t>t</w:t>
      </w:r>
      <w:r w:rsidRPr="005117CD">
        <w:rPr>
          <w:i/>
          <w:vertAlign w:val="subscript"/>
          <w:lang w:val="en-CA" w:eastAsia="ru-RU"/>
        </w:rPr>
        <w:t>m</w:t>
      </w:r>
      <w:r w:rsidRPr="0075736E">
        <w:rPr>
          <w:lang w:val="en-CA" w:eastAsia="ru-RU"/>
        </w:rPr>
        <w:t xml:space="preserve"> over time </w:t>
      </w:r>
      <w:r w:rsidR="004D58CB">
        <w:rPr>
          <w:lang w:val="en-CA" w:eastAsia="ru-RU"/>
        </w:rPr>
        <w:br/>
      </w:r>
      <w:r w:rsidRPr="0075736E">
        <w:rPr>
          <w:lang w:val="en-CA" w:eastAsia="ru-RU"/>
        </w:rPr>
        <w:t>at an initial temperature of 180°C (a), as well as changes in the radius of the oil-steam interface at different initial temperatures (b) over time</w:t>
      </w:r>
    </w:p>
    <w:p w14:paraId="5B5FDE06" w14:textId="77777777" w:rsidR="00BC1BFF" w:rsidRDefault="00BC1BFF" w:rsidP="00D72275">
      <w:pPr>
        <w:autoSpaceDE w:val="0"/>
        <w:autoSpaceDN w:val="0"/>
        <w:adjustRightInd w:val="0"/>
        <w:spacing w:after="0" w:line="240" w:lineRule="auto"/>
        <w:ind w:firstLine="284"/>
        <w:jc w:val="both"/>
        <w:rPr>
          <w:rFonts w:ascii="Times New Roman" w:eastAsia="Times New Roman" w:hAnsi="Times New Roman" w:cs="Times New Roman"/>
          <w:lang w:val="en-CA" w:eastAsia="ru-RU"/>
        </w:rPr>
      </w:pPr>
    </w:p>
    <w:p w14:paraId="07D584AB" w14:textId="77777777" w:rsidR="006D2583" w:rsidRDefault="00570DEB" w:rsidP="00D72275">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As seen </w:t>
      </w:r>
      <w:r w:rsidR="006074D4" w:rsidRPr="0075736E">
        <w:rPr>
          <w:rFonts w:ascii="Times New Roman" w:eastAsia="Times New Roman" w:hAnsi="Times New Roman" w:cs="Times New Roman"/>
          <w:lang w:val="en-CA" w:eastAsia="ru-RU"/>
        </w:rPr>
        <w:t>in Fig.</w:t>
      </w:r>
      <w:r w:rsidRPr="0075736E">
        <w:rPr>
          <w:rFonts w:ascii="Times New Roman" w:eastAsia="Times New Roman" w:hAnsi="Times New Roman" w:cs="Times New Roman"/>
          <w:lang w:val="en-CA" w:eastAsia="ru-RU"/>
        </w:rPr>
        <w:t xml:space="preserve"> 1a, the oil temperature </w:t>
      </w:r>
      <w:r w:rsidR="007D5864" w:rsidRPr="0075736E">
        <w:rPr>
          <w:rFonts w:ascii="Times New Roman" w:eastAsia="Times New Roman" w:hAnsi="Times New Roman" w:cs="Times New Roman"/>
          <w:lang w:val="en-CA" w:eastAsia="ru-RU"/>
        </w:rPr>
        <w:t xml:space="preserve">decrease </w:t>
      </w:r>
      <w:r w:rsidRPr="0075736E">
        <w:rPr>
          <w:rFonts w:ascii="Times New Roman" w:eastAsia="Times New Roman" w:hAnsi="Times New Roman" w:cs="Times New Roman"/>
          <w:lang w:val="en-CA" w:eastAsia="ru-RU"/>
        </w:rPr>
        <w:t xml:space="preserve">is more intense than the in the temperature of the </w:t>
      </w:r>
      <w:r w:rsidR="006074D4" w:rsidRPr="0075736E">
        <w:rPr>
          <w:rFonts w:ascii="Times New Roman" w:eastAsia="Times New Roman" w:hAnsi="Times New Roman" w:cs="Times New Roman"/>
          <w:lang w:val="en-CA" w:eastAsia="ru-RU"/>
        </w:rPr>
        <w:t>centre</w:t>
      </w:r>
      <w:r w:rsidRPr="0075736E">
        <w:rPr>
          <w:rFonts w:ascii="Times New Roman" w:eastAsia="Times New Roman" w:hAnsi="Times New Roman" w:cs="Times New Roman"/>
          <w:lang w:val="en-CA" w:eastAsia="ru-RU"/>
        </w:rPr>
        <w:t xml:space="preserve"> of the water drop </w:t>
      </w:r>
      <w:r w:rsidR="007D5864" w:rsidRPr="0075736E">
        <w:rPr>
          <w:rFonts w:ascii="Times New Roman" w:eastAsia="Times New Roman" w:hAnsi="Times New Roman" w:cs="Times New Roman"/>
          <w:lang w:val="en-CA" w:eastAsia="ru-RU"/>
        </w:rPr>
        <w:t xml:space="preserve">decrease </w:t>
      </w:r>
      <w:r w:rsidRPr="0075736E">
        <w:rPr>
          <w:rFonts w:ascii="Times New Roman" w:eastAsia="Times New Roman" w:hAnsi="Times New Roman" w:cs="Times New Roman"/>
          <w:lang w:val="en-CA" w:eastAsia="ru-RU"/>
        </w:rPr>
        <w:t>t</w:t>
      </w:r>
      <w:r w:rsidRPr="0075736E">
        <w:rPr>
          <w:rFonts w:ascii="Times New Roman" w:eastAsia="Times New Roman" w:hAnsi="Times New Roman" w:cs="Times New Roman"/>
          <w:vertAlign w:val="subscript"/>
          <w:lang w:val="en-CA" w:eastAsia="ru-RU"/>
        </w:rPr>
        <w:t>1</w:t>
      </w:r>
      <w:r w:rsidRPr="0075736E">
        <w:rPr>
          <w:rFonts w:ascii="Times New Roman" w:eastAsia="Times New Roman" w:hAnsi="Times New Roman" w:cs="Times New Roman"/>
          <w:lang w:val="en-CA" w:eastAsia="ru-RU"/>
        </w:rPr>
        <w:t>, which is a consequence of the more intense heat transfer from the oil to the steam than from the cent</w:t>
      </w:r>
      <w:r w:rsidR="007D5864">
        <w:rPr>
          <w:rFonts w:ascii="Times New Roman" w:eastAsia="Times New Roman" w:hAnsi="Times New Roman" w:cs="Times New Roman"/>
          <w:lang w:val="en-CA" w:eastAsia="ru-RU"/>
        </w:rPr>
        <w:t>re</w:t>
      </w:r>
      <w:r w:rsidRPr="0075736E">
        <w:rPr>
          <w:rFonts w:ascii="Times New Roman" w:eastAsia="Times New Roman" w:hAnsi="Times New Roman" w:cs="Times New Roman"/>
          <w:lang w:val="en-CA" w:eastAsia="ru-RU"/>
        </w:rPr>
        <w:t xml:space="preserve"> of the water drop to the water-steam interface. This is how </w:t>
      </w:r>
      <w:r w:rsidR="007D5864">
        <w:rPr>
          <w:rFonts w:ascii="Times New Roman" w:eastAsia="Times New Roman" w:hAnsi="Times New Roman" w:cs="Times New Roman"/>
          <w:lang w:val="en-CA" w:eastAsia="ru-RU"/>
        </w:rPr>
        <w:t>heat and mass transfer processes proceed far from the heat exchanger's heating surface</w:t>
      </w:r>
      <w:r w:rsidRPr="0075736E">
        <w:rPr>
          <w:rFonts w:ascii="Times New Roman" w:eastAsia="Times New Roman" w:hAnsi="Times New Roman" w:cs="Times New Roman"/>
          <w:lang w:val="en-CA" w:eastAsia="ru-RU"/>
        </w:rPr>
        <w:t xml:space="preserve">. The heat flow from oil to steam and the mass flow are shown in </w:t>
      </w:r>
      <w:r w:rsidR="006074D4" w:rsidRPr="0075736E">
        <w:rPr>
          <w:rFonts w:ascii="Times New Roman" w:eastAsia="Times New Roman" w:hAnsi="Times New Roman" w:cs="Times New Roman"/>
          <w:lang w:val="en-CA" w:eastAsia="ru-RU"/>
        </w:rPr>
        <w:t>Fig.</w:t>
      </w:r>
      <w:r w:rsidRPr="0075736E">
        <w:rPr>
          <w:rFonts w:ascii="Times New Roman" w:eastAsia="Times New Roman" w:hAnsi="Times New Roman" w:cs="Times New Roman"/>
          <w:lang w:val="en-CA" w:eastAsia="ru-RU"/>
        </w:rPr>
        <w:t xml:space="preserve"> 2, 3</w:t>
      </w:r>
      <w:r w:rsidR="00D72275">
        <w:rPr>
          <w:rFonts w:ascii="Times New Roman" w:eastAsia="Times New Roman" w:hAnsi="Times New Roman" w:cs="Times New Roman"/>
          <w:lang w:val="en-CA" w:eastAsia="ru-RU"/>
        </w:rPr>
        <w:t>.</w:t>
      </w:r>
    </w:p>
    <w:p w14:paraId="254F4A99" w14:textId="77777777" w:rsidR="00BC1BFF" w:rsidRDefault="00BC1BFF" w:rsidP="000E197D">
      <w:pPr>
        <w:widowControl w:val="0"/>
        <w:autoSpaceDE w:val="0"/>
        <w:autoSpaceDN w:val="0"/>
        <w:adjustRightInd w:val="0"/>
        <w:spacing w:after="0" w:line="240" w:lineRule="auto"/>
        <w:ind w:firstLine="567"/>
        <w:jc w:val="both"/>
        <w:rPr>
          <w:rFonts w:ascii="Times New Roman" w:eastAsia="Times New Roman" w:hAnsi="Times New Roman" w:cs="Times New Roman"/>
          <w:lang w:val="en-CA" w:eastAsia="ru-RU"/>
        </w:rPr>
      </w:pPr>
    </w:p>
    <w:p w14:paraId="6DED8514" w14:textId="77777777" w:rsidR="00BC1BFF" w:rsidRPr="0075736E" w:rsidRDefault="00BC1BFF" w:rsidP="004D58CB">
      <w:pPr>
        <w:widowControl w:val="0"/>
        <w:tabs>
          <w:tab w:val="right" w:pos="8789"/>
        </w:tabs>
        <w:autoSpaceDE w:val="0"/>
        <w:autoSpaceDN w:val="0"/>
        <w:adjustRightInd w:val="0"/>
        <w:spacing w:after="0" w:line="240" w:lineRule="auto"/>
        <w:ind w:firstLine="426"/>
        <w:jc w:val="both"/>
        <w:rPr>
          <w:rFonts w:ascii="Times New Roman" w:eastAsia="Times New Roman" w:hAnsi="Times New Roman" w:cs="Times New Roman"/>
          <w:lang w:val="en-CA" w:eastAsia="ru-RU"/>
        </w:rPr>
      </w:pPr>
      <w:r w:rsidRPr="00BC1BFF">
        <w:rPr>
          <w:rFonts w:ascii="Times New Roman" w:eastAsia="Times New Roman" w:hAnsi="Times New Roman" w:cs="Times New Roman"/>
          <w:noProof/>
          <w:lang w:eastAsia="pl-PL"/>
        </w:rPr>
        <w:lastRenderedPageBreak/>
        <w:drawing>
          <wp:inline distT="0" distB="0" distL="0" distR="0" wp14:anchorId="71818ADD" wp14:editId="4DB1AA50">
            <wp:extent cx="2428940" cy="251826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35342" cy="2524903"/>
                    </a:xfrm>
                    <a:prstGeom prst="rect">
                      <a:avLst/>
                    </a:prstGeom>
                  </pic:spPr>
                </pic:pic>
              </a:graphicData>
            </a:graphic>
          </wp:inline>
        </w:drawing>
      </w:r>
      <w:r w:rsidR="00D72275">
        <w:rPr>
          <w:rFonts w:ascii="Times New Roman" w:eastAsia="Times New Roman" w:hAnsi="Times New Roman" w:cs="Times New Roman"/>
          <w:lang w:val="en-CA" w:eastAsia="ru-RU"/>
        </w:rPr>
        <w:tab/>
      </w:r>
      <w:r w:rsidR="00D72275" w:rsidRPr="0075736E">
        <w:rPr>
          <w:rFonts w:ascii="Times New Roman" w:eastAsia="Times New Roman" w:hAnsi="Times New Roman" w:cs="Times New Roman"/>
          <w:noProof/>
          <w:sz w:val="28"/>
          <w:szCs w:val="28"/>
          <w:lang w:eastAsia="pl-PL"/>
        </w:rPr>
        <w:drawing>
          <wp:inline distT="0" distB="0" distL="0" distR="0" wp14:anchorId="07D550A6" wp14:editId="1D83B817">
            <wp:extent cx="2086610" cy="2506980"/>
            <wp:effectExtent l="0" t="0" r="889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6610" cy="2506980"/>
                    </a:xfrm>
                    <a:prstGeom prst="rect">
                      <a:avLst/>
                    </a:prstGeom>
                  </pic:spPr>
                </pic:pic>
              </a:graphicData>
            </a:graphic>
          </wp:inline>
        </w:drawing>
      </w:r>
    </w:p>
    <w:p w14:paraId="4C1744A1" w14:textId="77777777" w:rsidR="00570DEB" w:rsidRPr="0075736E" w:rsidRDefault="00570DEB" w:rsidP="000E197D">
      <w:pPr>
        <w:autoSpaceDE w:val="0"/>
        <w:autoSpaceDN w:val="0"/>
        <w:adjustRightInd w:val="0"/>
        <w:spacing w:after="0" w:line="240" w:lineRule="auto"/>
        <w:ind w:firstLine="567"/>
        <w:jc w:val="both"/>
        <w:rPr>
          <w:rFonts w:ascii="Times New Roman" w:eastAsia="Times New Roman" w:hAnsi="Times New Roman" w:cs="Times New Roman"/>
          <w:lang w:val="en-CA" w:eastAsia="ru-RU"/>
        </w:rPr>
      </w:pPr>
    </w:p>
    <w:p w14:paraId="33B0B1C6" w14:textId="77777777" w:rsidR="00570DEB" w:rsidRPr="00D72275" w:rsidRDefault="00570DEB" w:rsidP="00BF19A7">
      <w:pPr>
        <w:autoSpaceDE w:val="0"/>
        <w:autoSpaceDN w:val="0"/>
        <w:adjustRightInd w:val="0"/>
        <w:spacing w:after="0" w:line="240" w:lineRule="auto"/>
        <w:ind w:left="5245" w:hanging="5245"/>
        <w:jc w:val="both"/>
        <w:rPr>
          <w:rFonts w:ascii="Times New Roman" w:eastAsia="Times New Roman" w:hAnsi="Times New Roman" w:cs="Times New Roman"/>
          <w:sz w:val="20"/>
          <w:szCs w:val="20"/>
          <w:lang w:val="en-CA" w:eastAsia="ru-RU"/>
        </w:rPr>
      </w:pPr>
      <w:r w:rsidRPr="00D72275">
        <w:rPr>
          <w:rFonts w:ascii="Times New Roman" w:eastAsia="Times New Roman" w:hAnsi="Times New Roman" w:cs="Times New Roman"/>
          <w:b/>
          <w:bCs/>
          <w:sz w:val="20"/>
          <w:szCs w:val="20"/>
          <w:lang w:val="en-CA" w:eastAsia="ru-RU"/>
        </w:rPr>
        <w:t>Fig. 2.</w:t>
      </w:r>
      <w:r w:rsidRPr="00D72275">
        <w:rPr>
          <w:rFonts w:ascii="Times New Roman" w:eastAsia="Times New Roman" w:hAnsi="Times New Roman" w:cs="Times New Roman"/>
          <w:sz w:val="20"/>
          <w:szCs w:val="20"/>
          <w:lang w:val="en-CA" w:eastAsia="ru-RU"/>
        </w:rPr>
        <w:t xml:space="preserve"> Change </w:t>
      </w:r>
      <w:r w:rsidR="006074D4" w:rsidRPr="00D72275">
        <w:rPr>
          <w:rFonts w:ascii="Times New Roman" w:eastAsia="Times New Roman" w:hAnsi="Times New Roman" w:cs="Times New Roman"/>
          <w:sz w:val="20"/>
          <w:szCs w:val="20"/>
          <w:lang w:val="en-CA" w:eastAsia="ru-RU"/>
        </w:rPr>
        <w:t>in the</w:t>
      </w:r>
      <w:r w:rsidRPr="00D72275">
        <w:rPr>
          <w:rFonts w:ascii="Times New Roman" w:eastAsia="Times New Roman" w:hAnsi="Times New Roman" w:cs="Times New Roman"/>
          <w:sz w:val="20"/>
          <w:szCs w:val="20"/>
          <w:lang w:val="en-CA" w:eastAsia="ru-RU"/>
        </w:rPr>
        <w:t xml:space="preserve"> specific mass flow over time</w:t>
      </w:r>
      <w:r w:rsidR="00D72275" w:rsidRPr="00D72275">
        <w:rPr>
          <w:rFonts w:ascii="Times New Roman" w:eastAsia="Times New Roman" w:hAnsi="Times New Roman" w:cs="Times New Roman"/>
          <w:sz w:val="20"/>
          <w:szCs w:val="20"/>
          <w:lang w:val="en-CA" w:eastAsia="ru-RU"/>
        </w:rPr>
        <w:tab/>
      </w:r>
      <w:r w:rsidRPr="00BF19A7">
        <w:rPr>
          <w:rFonts w:ascii="Times New Roman" w:eastAsia="Times New Roman" w:hAnsi="Times New Roman" w:cs="Times New Roman"/>
          <w:b/>
          <w:bCs/>
          <w:sz w:val="20"/>
          <w:szCs w:val="20"/>
          <w:lang w:val="en-CA" w:eastAsia="ru-RU"/>
        </w:rPr>
        <w:t>Fig. 3.</w:t>
      </w:r>
      <w:r w:rsidRPr="00D72275">
        <w:rPr>
          <w:rFonts w:ascii="Times New Roman" w:eastAsia="Times New Roman" w:hAnsi="Times New Roman" w:cs="Times New Roman"/>
          <w:sz w:val="20"/>
          <w:szCs w:val="20"/>
          <w:lang w:val="en-CA" w:eastAsia="ru-RU"/>
        </w:rPr>
        <w:t xml:space="preserve"> Change in heat flow from oil to steam over time</w:t>
      </w:r>
    </w:p>
    <w:p w14:paraId="1CA0D83E" w14:textId="77777777" w:rsidR="00570DEB" w:rsidRPr="0075736E" w:rsidRDefault="00570DEB" w:rsidP="00BF19A7">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p>
    <w:p w14:paraId="619477CC" w14:textId="77777777" w:rsidR="00570DEB" w:rsidRPr="0075736E" w:rsidRDefault="00570DEB" w:rsidP="00BF19A7">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As t</w:t>
      </w:r>
      <w:r w:rsidRPr="0075736E">
        <w:rPr>
          <w:rFonts w:ascii="Times New Roman" w:eastAsia="Times New Roman" w:hAnsi="Times New Roman" w:cs="Times New Roman"/>
          <w:vertAlign w:val="subscript"/>
          <w:lang w:val="en-CA" w:eastAsia="ru-RU"/>
        </w:rPr>
        <w:t>m</w:t>
      </w:r>
      <w:r w:rsidRPr="0075736E">
        <w:rPr>
          <w:rFonts w:ascii="Times New Roman" w:eastAsia="Times New Roman" w:hAnsi="Times New Roman" w:cs="Times New Roman"/>
          <w:lang w:val="en-CA" w:eastAsia="ru-RU"/>
        </w:rPr>
        <w:t xml:space="preserve"> decreases, all the parameters shown in the figures decrease, asymptotically approaching zero, </w:t>
      </w:r>
      <w:r w:rsidR="006074D4" w:rsidRPr="0075736E">
        <w:rPr>
          <w:rFonts w:ascii="Times New Roman" w:eastAsia="Times New Roman" w:hAnsi="Times New Roman" w:cs="Times New Roman"/>
          <w:lang w:val="en-CA" w:eastAsia="ru-RU"/>
        </w:rPr>
        <w:t>indicating</w:t>
      </w:r>
      <w:r w:rsidRPr="0075736E">
        <w:rPr>
          <w:rFonts w:ascii="Times New Roman" w:eastAsia="Times New Roman" w:hAnsi="Times New Roman" w:cs="Times New Roman"/>
          <w:lang w:val="en-CA" w:eastAsia="ru-RU"/>
        </w:rPr>
        <w:t xml:space="preserve"> the dominant role of the heat flux </w:t>
      </w:r>
      <w:proofErr w:type="spellStart"/>
      <w:r w:rsidRPr="0075736E">
        <w:rPr>
          <w:rFonts w:ascii="Times New Roman" w:eastAsia="Times New Roman" w:hAnsi="Times New Roman" w:cs="Times New Roman"/>
          <w:lang w:val="en-CA" w:eastAsia="ru-RU"/>
        </w:rPr>
        <w:t>Qoil</w:t>
      </w:r>
      <w:proofErr w:type="spellEnd"/>
      <w:r w:rsidRPr="0075736E">
        <w:rPr>
          <w:rFonts w:ascii="Times New Roman" w:eastAsia="Times New Roman" w:hAnsi="Times New Roman" w:cs="Times New Roman"/>
          <w:lang w:val="en-CA" w:eastAsia="ru-RU"/>
        </w:rPr>
        <w:t xml:space="preserve"> in the heat transfer process. The maximum calculated value of </w:t>
      </w:r>
      <w:proofErr w:type="spellStart"/>
      <w:r w:rsidRPr="00BC1BFF">
        <w:rPr>
          <w:rFonts w:ascii="Times New Roman" w:eastAsia="Times New Roman" w:hAnsi="Times New Roman" w:cs="Times New Roman"/>
          <w:i/>
          <w:lang w:val="en-CA" w:eastAsia="ru-RU"/>
        </w:rPr>
        <w:t>Q</w:t>
      </w:r>
      <w:r w:rsidRPr="00BC1BFF">
        <w:rPr>
          <w:rFonts w:ascii="Times New Roman" w:eastAsia="Times New Roman" w:hAnsi="Times New Roman" w:cs="Times New Roman"/>
          <w:i/>
          <w:vertAlign w:val="subscript"/>
          <w:lang w:val="en-CA" w:eastAsia="ru-RU"/>
        </w:rPr>
        <w:t>oil</w:t>
      </w:r>
      <w:proofErr w:type="spellEnd"/>
      <w:r w:rsidRPr="0075736E">
        <w:rPr>
          <w:rFonts w:ascii="Times New Roman" w:eastAsia="Times New Roman" w:hAnsi="Times New Roman" w:cs="Times New Roman"/>
          <w:lang w:val="en-CA" w:eastAsia="ru-RU"/>
        </w:rPr>
        <w:t xml:space="preserve"> reaches ≈</w:t>
      </w:r>
      <w:r w:rsidR="00944EDA">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 xml:space="preserve">1.5 W per particle. Considering that the number of particles is </w:t>
      </w:r>
      <w:r w:rsidRPr="00944EDA">
        <w:rPr>
          <w:rFonts w:ascii="Times New Roman" w:eastAsia="Times New Roman" w:hAnsi="Times New Roman" w:cs="Times New Roman"/>
          <w:i/>
          <w:iCs/>
          <w:lang w:val="en-CA" w:eastAsia="ru-RU"/>
        </w:rPr>
        <w:t>N</w:t>
      </w:r>
      <w:r w:rsidR="00944EDA">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w:t>
      </w:r>
      <w:r w:rsidR="00944EDA">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3.58·10</w:t>
      </w:r>
      <w:r w:rsidRPr="0075736E">
        <w:rPr>
          <w:rFonts w:ascii="Times New Roman" w:eastAsia="Times New Roman" w:hAnsi="Times New Roman" w:cs="Times New Roman"/>
          <w:vertAlign w:val="superscript"/>
          <w:lang w:val="en-CA" w:eastAsia="ru-RU"/>
        </w:rPr>
        <w:t>7</w:t>
      </w:r>
      <w:r w:rsidRPr="0075736E">
        <w:rPr>
          <w:rFonts w:ascii="Times New Roman" w:eastAsia="Times New Roman" w:hAnsi="Times New Roman" w:cs="Times New Roman"/>
          <w:lang w:val="en-CA" w:eastAsia="ru-RU"/>
        </w:rPr>
        <w:t xml:space="preserve">, we can conclude that the heat transfer process is </w:t>
      </w:r>
      <w:r w:rsidR="006074D4" w:rsidRPr="0075736E">
        <w:rPr>
          <w:rFonts w:ascii="Times New Roman" w:eastAsia="Times New Roman" w:hAnsi="Times New Roman" w:cs="Times New Roman"/>
          <w:lang w:val="en-CA" w:eastAsia="ru-RU"/>
        </w:rPr>
        <w:t>very</w:t>
      </w:r>
      <w:r w:rsidRPr="0075736E">
        <w:rPr>
          <w:rFonts w:ascii="Times New Roman" w:eastAsia="Times New Roman" w:hAnsi="Times New Roman" w:cs="Times New Roman"/>
          <w:lang w:val="en-CA" w:eastAsia="ru-RU"/>
        </w:rPr>
        <w:t xml:space="preserve"> intense. In this case, </w:t>
      </w:r>
      <w:r w:rsidR="007D5864">
        <w:rPr>
          <w:rFonts w:ascii="Times New Roman" w:eastAsia="Times New Roman" w:hAnsi="Times New Roman" w:cs="Times New Roman"/>
          <w:lang w:val="en-CA" w:eastAsia="ru-RU"/>
        </w:rPr>
        <w:t>fragmentation of the dispersed phase and merging</w:t>
      </w:r>
      <w:r w:rsidRPr="0075736E">
        <w:rPr>
          <w:rFonts w:ascii="Times New Roman" w:eastAsia="Times New Roman" w:hAnsi="Times New Roman" w:cs="Times New Roman"/>
          <w:lang w:val="en-CA" w:eastAsia="ru-RU"/>
        </w:rPr>
        <w:t xml:space="preserve"> neighbo</w:t>
      </w:r>
      <w:r w:rsidR="007D5864">
        <w:rPr>
          <w:rFonts w:ascii="Times New Roman" w:eastAsia="Times New Roman" w:hAnsi="Times New Roman" w:cs="Times New Roman"/>
          <w:lang w:val="en-CA" w:eastAsia="ru-RU"/>
        </w:rPr>
        <w:t>u</w:t>
      </w:r>
      <w:r w:rsidRPr="0075736E">
        <w:rPr>
          <w:rFonts w:ascii="Times New Roman" w:eastAsia="Times New Roman" w:hAnsi="Times New Roman" w:cs="Times New Roman"/>
          <w:lang w:val="en-CA" w:eastAsia="ru-RU"/>
        </w:rPr>
        <w:t>ring emulsion drops are possible. In any case, this will lead to the intensification of heat and mass transfer processes.</w:t>
      </w:r>
    </w:p>
    <w:p w14:paraId="17C4AC92" w14:textId="77777777" w:rsidR="00116ECC" w:rsidRDefault="00570DEB" w:rsidP="00BF19A7">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Otherwise, heat and mass transfer processes are reali</w:t>
      </w:r>
      <w:r w:rsidR="005117CD">
        <w:rPr>
          <w:rFonts w:ascii="Times New Roman" w:eastAsia="Times New Roman" w:hAnsi="Times New Roman" w:cs="Times New Roman"/>
          <w:lang w:val="en-CA" w:eastAsia="ru-RU"/>
        </w:rPr>
        <w:t>s</w:t>
      </w:r>
      <w:r w:rsidRPr="0075736E">
        <w:rPr>
          <w:rFonts w:ascii="Times New Roman" w:eastAsia="Times New Roman" w:hAnsi="Times New Roman" w:cs="Times New Roman"/>
          <w:lang w:val="en-CA" w:eastAsia="ru-RU"/>
        </w:rPr>
        <w:t>ed near the heat</w:t>
      </w:r>
      <w:r w:rsidR="007D5864">
        <w:rPr>
          <w:rFonts w:ascii="Times New Roman" w:eastAsia="Times New Roman" w:hAnsi="Times New Roman" w:cs="Times New Roman"/>
          <w:lang w:val="en-CA" w:eastAsia="ru-RU"/>
        </w:rPr>
        <w:t xml:space="preserve"> exchanger's heating surface, where the base fluid's temperature</w:t>
      </w:r>
      <w:r w:rsidRPr="0075736E">
        <w:rPr>
          <w:rFonts w:ascii="Times New Roman" w:eastAsia="Times New Roman" w:hAnsi="Times New Roman" w:cs="Times New Roman"/>
          <w:lang w:val="en-CA" w:eastAsia="ru-RU"/>
        </w:rPr>
        <w:t xml:space="preserve"> is the same. Figures 4 </w:t>
      </w:r>
      <w:r w:rsidR="007D5864">
        <w:rPr>
          <w:rFonts w:ascii="Times New Roman" w:eastAsia="Times New Roman" w:hAnsi="Times New Roman" w:cs="Times New Roman"/>
          <w:lang w:val="en-CA" w:eastAsia="ru-RU"/>
        </w:rPr>
        <w:t xml:space="preserve">and </w:t>
      </w:r>
      <w:r w:rsidRPr="0075736E">
        <w:rPr>
          <w:rFonts w:ascii="Times New Roman" w:eastAsia="Times New Roman" w:hAnsi="Times New Roman" w:cs="Times New Roman"/>
          <w:lang w:val="en-CA" w:eastAsia="ru-RU"/>
        </w:rPr>
        <w:t xml:space="preserve">5 show graphs of the specific mass flow </w:t>
      </w:r>
      <w:r w:rsidR="006074D4" w:rsidRPr="0075736E">
        <w:rPr>
          <w:rFonts w:ascii="Times New Roman" w:eastAsia="Times New Roman" w:hAnsi="Times New Roman" w:cs="Times New Roman"/>
          <w:lang w:val="en-CA" w:eastAsia="ru-RU"/>
        </w:rPr>
        <w:t>and the</w:t>
      </w:r>
      <w:r w:rsidRPr="0075736E">
        <w:rPr>
          <w:rFonts w:ascii="Times New Roman" w:eastAsia="Times New Roman" w:hAnsi="Times New Roman" w:cs="Times New Roman"/>
          <w:lang w:val="en-CA" w:eastAsia="ru-RU"/>
        </w:rPr>
        <w:t xml:space="preserve"> heat flow versus time. The same conditions were adopted for the calculation, but it was assumed that the temperature of the contact surface (oil) is constant and equal to 180°C. The steam is even more superheated than during the growth of the steam volume away from the heating </w:t>
      </w:r>
      <w:r w:rsidR="006074D4" w:rsidRPr="0075736E">
        <w:rPr>
          <w:rFonts w:ascii="Times New Roman" w:eastAsia="Times New Roman" w:hAnsi="Times New Roman" w:cs="Times New Roman"/>
          <w:lang w:val="en-CA" w:eastAsia="ru-RU"/>
        </w:rPr>
        <w:t>surface</w:t>
      </w:r>
      <w:r w:rsidR="007D5864">
        <w:rPr>
          <w:rFonts w:ascii="Times New Roman" w:eastAsia="Times New Roman" w:hAnsi="Times New Roman" w:cs="Times New Roman"/>
          <w:lang w:val="en-CA" w:eastAsia="ru-RU"/>
        </w:rPr>
        <w:t>. I</w:t>
      </w:r>
      <w:r w:rsidRPr="0075736E">
        <w:rPr>
          <w:rFonts w:ascii="Times New Roman" w:eastAsia="Times New Roman" w:hAnsi="Times New Roman" w:cs="Times New Roman"/>
          <w:lang w:val="en-CA" w:eastAsia="ru-RU"/>
        </w:rPr>
        <w:t xml:space="preserve">ts temperature will constantly increase, starting from the moment of practically balanced steam pressure. This fact can be explained by the fact that the heat flow from oil to steam will exceed the effect of </w:t>
      </w:r>
      <w:r w:rsidR="007D5864">
        <w:rPr>
          <w:rFonts w:ascii="Times New Roman" w:eastAsia="Times New Roman" w:hAnsi="Times New Roman" w:cs="Times New Roman"/>
          <w:lang w:val="en-CA" w:eastAsia="ru-RU"/>
        </w:rPr>
        <w:t xml:space="preserve">the </w:t>
      </w:r>
      <w:r w:rsidRPr="0075736E">
        <w:rPr>
          <w:rFonts w:ascii="Times New Roman" w:eastAsia="Times New Roman" w:hAnsi="Times New Roman" w:cs="Times New Roman"/>
          <w:lang w:val="en-CA" w:eastAsia="ru-RU"/>
        </w:rPr>
        <w:t>expansion of the steam volume throughout time, as well as the heat flow from steam to water and the heat of the mass flow.</w:t>
      </w:r>
    </w:p>
    <w:p w14:paraId="6F1D203F" w14:textId="77777777" w:rsidR="00BF19A7" w:rsidRPr="0075736E" w:rsidRDefault="00BF19A7" w:rsidP="00BF19A7">
      <w:pPr>
        <w:widowControl w:val="0"/>
        <w:autoSpaceDE w:val="0"/>
        <w:autoSpaceDN w:val="0"/>
        <w:adjustRightInd w:val="0"/>
        <w:spacing w:after="0" w:line="240" w:lineRule="auto"/>
        <w:ind w:firstLine="284"/>
        <w:jc w:val="both"/>
        <w:rPr>
          <w:rFonts w:ascii="Times New Roman" w:hAnsi="Times New Roman" w:cs="Times New Roman"/>
          <w:lang w:val="en-CA"/>
        </w:rPr>
      </w:pPr>
    </w:p>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AC0B10" w:rsidRPr="005117CD" w14:paraId="35001190" w14:textId="77777777" w:rsidTr="00BF19A7">
        <w:tc>
          <w:tcPr>
            <w:tcW w:w="5103" w:type="dxa"/>
            <w:vAlign w:val="bottom"/>
          </w:tcPr>
          <w:p w14:paraId="4B6B0E77" w14:textId="77777777" w:rsidR="00487446" w:rsidRPr="0075736E" w:rsidRDefault="00487446" w:rsidP="00BF19A7">
            <w:pPr>
              <w:autoSpaceDE w:val="0"/>
              <w:autoSpaceDN w:val="0"/>
              <w:adjustRightInd w:val="0"/>
              <w:jc w:val="center"/>
              <w:rPr>
                <w:rFonts w:ascii="Times New Roman" w:hAnsi="Times New Roman" w:cs="Times New Roman"/>
                <w:lang w:val="ru-RU"/>
              </w:rPr>
            </w:pPr>
            <w:r w:rsidRPr="0075736E">
              <w:rPr>
                <w:rFonts w:ascii="Times New Roman" w:hAnsi="Times New Roman" w:cs="Times New Roman"/>
                <w:noProof/>
                <w:lang w:eastAsia="pl-PL"/>
              </w:rPr>
              <w:drawing>
                <wp:inline distT="0" distB="0" distL="0" distR="0" wp14:anchorId="6139FE47" wp14:editId="5293D718">
                  <wp:extent cx="2025646" cy="2520000"/>
                  <wp:effectExtent l="0" t="0" r="0" b="0"/>
                  <wp:docPr id="366" name="Obraz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5646" cy="2520000"/>
                          </a:xfrm>
                          <a:prstGeom prst="rect">
                            <a:avLst/>
                          </a:prstGeom>
                        </pic:spPr>
                      </pic:pic>
                    </a:graphicData>
                  </a:graphic>
                </wp:inline>
              </w:drawing>
            </w:r>
          </w:p>
          <w:p w14:paraId="6516D58D" w14:textId="77777777" w:rsidR="00487446" w:rsidRPr="0075736E" w:rsidRDefault="00570DEB" w:rsidP="00BF19A7">
            <w:pPr>
              <w:pStyle w:val="Rrys"/>
              <w:jc w:val="center"/>
              <w:rPr>
                <w:lang w:val="en-CA"/>
              </w:rPr>
            </w:pPr>
            <w:r w:rsidRPr="00BF19A7">
              <w:rPr>
                <w:rFonts w:eastAsia="Times New Roman"/>
                <w:b/>
                <w:bCs/>
                <w:lang w:val="en-CA" w:eastAsia="ru-RU"/>
              </w:rPr>
              <w:t>Fig.</w:t>
            </w:r>
            <w:r w:rsidR="00487446" w:rsidRPr="00BF19A7">
              <w:rPr>
                <w:b/>
                <w:bCs/>
                <w:lang w:val="en-CA"/>
              </w:rPr>
              <w:t xml:space="preserve"> 4.</w:t>
            </w:r>
            <w:r w:rsidR="00487446" w:rsidRPr="0075736E">
              <w:rPr>
                <w:lang w:val="en-CA"/>
              </w:rPr>
              <w:t xml:space="preserve"> </w:t>
            </w:r>
            <w:r w:rsidRPr="0075736E">
              <w:rPr>
                <w:lang w:val="en-CA"/>
              </w:rPr>
              <w:t xml:space="preserve">Change </w:t>
            </w:r>
            <w:r w:rsidR="006074D4" w:rsidRPr="0075736E">
              <w:rPr>
                <w:lang w:val="en-CA"/>
              </w:rPr>
              <w:t>in the</w:t>
            </w:r>
            <w:r w:rsidRPr="0075736E">
              <w:rPr>
                <w:lang w:val="en-CA"/>
              </w:rPr>
              <w:t xml:space="preserve"> specific mass flow over time</w:t>
            </w:r>
          </w:p>
        </w:tc>
        <w:tc>
          <w:tcPr>
            <w:tcW w:w="4531" w:type="dxa"/>
            <w:vAlign w:val="bottom"/>
          </w:tcPr>
          <w:p w14:paraId="380B78C3" w14:textId="77777777" w:rsidR="00487446" w:rsidRPr="0075736E" w:rsidRDefault="00487446" w:rsidP="00BF19A7">
            <w:pPr>
              <w:autoSpaceDE w:val="0"/>
              <w:autoSpaceDN w:val="0"/>
              <w:adjustRightInd w:val="0"/>
              <w:ind w:firstLine="31"/>
              <w:jc w:val="center"/>
              <w:rPr>
                <w:rFonts w:ascii="Times New Roman" w:hAnsi="Times New Roman" w:cs="Times New Roman"/>
                <w:lang w:val="ru-RU"/>
              </w:rPr>
            </w:pPr>
            <w:r w:rsidRPr="0075736E">
              <w:rPr>
                <w:rFonts w:ascii="Times New Roman" w:hAnsi="Times New Roman" w:cs="Times New Roman"/>
                <w:noProof/>
                <w:lang w:eastAsia="pl-PL"/>
              </w:rPr>
              <w:drawing>
                <wp:inline distT="0" distB="0" distL="0" distR="0" wp14:anchorId="1D549575" wp14:editId="2CEFAAE4">
                  <wp:extent cx="2134630" cy="2520000"/>
                  <wp:effectExtent l="0" t="0" r="0" b="0"/>
                  <wp:docPr id="365" name="Obraz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4630" cy="2520000"/>
                          </a:xfrm>
                          <a:prstGeom prst="rect">
                            <a:avLst/>
                          </a:prstGeom>
                        </pic:spPr>
                      </pic:pic>
                    </a:graphicData>
                  </a:graphic>
                </wp:inline>
              </w:drawing>
            </w:r>
          </w:p>
          <w:p w14:paraId="2B2491F4" w14:textId="77777777" w:rsidR="00487446" w:rsidRPr="0075736E" w:rsidRDefault="00570DEB" w:rsidP="00BF19A7">
            <w:pPr>
              <w:pStyle w:val="Rrys"/>
              <w:jc w:val="center"/>
              <w:rPr>
                <w:lang w:val="en-CA"/>
              </w:rPr>
            </w:pPr>
            <w:r w:rsidRPr="00BF19A7">
              <w:rPr>
                <w:rFonts w:eastAsia="Times New Roman"/>
                <w:b/>
                <w:bCs/>
                <w:lang w:val="en-CA" w:eastAsia="ru-RU"/>
              </w:rPr>
              <w:t>Fig</w:t>
            </w:r>
            <w:r w:rsidR="00487446" w:rsidRPr="00BF19A7">
              <w:rPr>
                <w:b/>
                <w:bCs/>
                <w:lang w:val="en-CA"/>
              </w:rPr>
              <w:t>. 5.</w:t>
            </w:r>
            <w:r w:rsidR="00487446" w:rsidRPr="0075736E">
              <w:rPr>
                <w:lang w:val="en-CA"/>
              </w:rPr>
              <w:t xml:space="preserve"> </w:t>
            </w:r>
            <w:r w:rsidRPr="0075736E">
              <w:rPr>
                <w:lang w:val="en-CA"/>
              </w:rPr>
              <w:t xml:space="preserve">Change </w:t>
            </w:r>
            <w:r w:rsidR="006074D4" w:rsidRPr="0075736E">
              <w:rPr>
                <w:lang w:val="en-CA"/>
              </w:rPr>
              <w:t>in the</w:t>
            </w:r>
            <w:r w:rsidRPr="0075736E">
              <w:rPr>
                <w:lang w:val="en-CA"/>
              </w:rPr>
              <w:t xml:space="preserve"> heat flow from oil to steam</w:t>
            </w:r>
          </w:p>
        </w:tc>
      </w:tr>
    </w:tbl>
    <w:p w14:paraId="29C69B51" w14:textId="77777777" w:rsidR="00FF2075" w:rsidRDefault="00FF2075" w:rsidP="00BF19A7">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p>
    <w:p w14:paraId="68471E15" w14:textId="55CCB849" w:rsidR="00092A40" w:rsidRPr="00777199" w:rsidRDefault="00CA33FA" w:rsidP="00BF19A7">
      <w:pPr>
        <w:widowControl w:val="0"/>
        <w:autoSpaceDE w:val="0"/>
        <w:autoSpaceDN w:val="0"/>
        <w:adjustRightInd w:val="0"/>
        <w:spacing w:after="0" w:line="240" w:lineRule="auto"/>
        <w:ind w:firstLine="284"/>
        <w:jc w:val="both"/>
        <w:rPr>
          <w:rFonts w:ascii="Times New Roman" w:eastAsia="Times New Roman" w:hAnsi="Times New Roman" w:cs="Times New Roman"/>
          <w:lang w:val="en-CA" w:eastAsia="ru-RU"/>
        </w:rPr>
      </w:pPr>
      <w:r w:rsidRPr="00777199">
        <w:rPr>
          <w:rFonts w:ascii="Times New Roman" w:eastAsia="Times New Roman" w:hAnsi="Times New Roman" w:cs="Times New Roman"/>
          <w:lang w:val="en-CA" w:eastAsia="ru-RU"/>
        </w:rPr>
        <w:t xml:space="preserve">The difference between heat and mass transfer processes near the heating surface and heat and mass transfer in the </w:t>
      </w:r>
      <w:r w:rsidR="007D5864">
        <w:rPr>
          <w:rFonts w:ascii="Times New Roman" w:eastAsia="Times New Roman" w:hAnsi="Times New Roman" w:cs="Times New Roman"/>
          <w:lang w:val="en-CA" w:eastAsia="ru-RU"/>
        </w:rPr>
        <w:t>emulsion volume</w:t>
      </w:r>
      <w:r w:rsidRPr="00777199">
        <w:rPr>
          <w:rFonts w:ascii="Times New Roman" w:eastAsia="Times New Roman" w:hAnsi="Times New Roman" w:cs="Times New Roman"/>
          <w:lang w:val="en-CA" w:eastAsia="ru-RU"/>
        </w:rPr>
        <w:t xml:space="preserve"> is that the volume of steam increases until </w:t>
      </w:r>
      <w:r w:rsidR="006074D4" w:rsidRPr="00777199">
        <w:rPr>
          <w:rFonts w:ascii="Times New Roman" w:eastAsia="Times New Roman" w:hAnsi="Times New Roman" w:cs="Times New Roman"/>
          <w:lang w:val="en-CA" w:eastAsia="ru-RU"/>
        </w:rPr>
        <w:t>all of</w:t>
      </w:r>
      <w:r w:rsidRPr="00777199">
        <w:rPr>
          <w:rFonts w:ascii="Times New Roman" w:eastAsia="Times New Roman" w:hAnsi="Times New Roman" w:cs="Times New Roman"/>
          <w:lang w:val="en-CA" w:eastAsia="ru-RU"/>
        </w:rPr>
        <w:t xml:space="preserve"> the water has evaporated. The phase transition can be explosive and is accompanied by significant flow turbulence in the near-wall region. </w:t>
      </w:r>
      <w:r w:rsidR="00C70C54" w:rsidRPr="00777199">
        <w:rPr>
          <w:rFonts w:ascii="Times New Roman" w:eastAsia="Times New Roman" w:hAnsi="Times New Roman" w:cs="Times New Roman"/>
          <w:lang w:val="en-CA" w:eastAsia="ru-RU"/>
        </w:rPr>
        <w:t>This,</w:t>
      </w:r>
      <w:r w:rsidRPr="00777199">
        <w:rPr>
          <w:rFonts w:ascii="Times New Roman" w:eastAsia="Times New Roman" w:hAnsi="Times New Roman" w:cs="Times New Roman"/>
          <w:lang w:val="en-CA" w:eastAsia="ru-RU"/>
        </w:rPr>
        <w:t xml:space="preserve"> of course, increases the intensity of heat transfer. The same processes in the </w:t>
      </w:r>
      <w:r w:rsidR="007D5864">
        <w:rPr>
          <w:rFonts w:ascii="Times New Roman" w:eastAsia="Times New Roman" w:hAnsi="Times New Roman" w:cs="Times New Roman"/>
          <w:lang w:val="en-CA" w:eastAsia="ru-RU"/>
        </w:rPr>
        <w:t>emulsion volume</w:t>
      </w:r>
      <w:r w:rsidRPr="00777199">
        <w:rPr>
          <w:rFonts w:ascii="Times New Roman" w:eastAsia="Times New Roman" w:hAnsi="Times New Roman" w:cs="Times New Roman"/>
          <w:lang w:val="en-CA" w:eastAsia="ru-RU"/>
        </w:rPr>
        <w:t xml:space="preserve"> can also contribute to an increase in the intensity of </w:t>
      </w:r>
      <w:r w:rsidR="00FF2393" w:rsidRPr="00777199">
        <w:rPr>
          <w:rFonts w:ascii="Times New Roman" w:eastAsia="Times New Roman" w:hAnsi="Times New Roman" w:cs="Times New Roman"/>
          <w:lang w:val="en-CA" w:eastAsia="ru-RU"/>
        </w:rPr>
        <w:t>HMT</w:t>
      </w:r>
      <w:r w:rsidRPr="00777199">
        <w:rPr>
          <w:rFonts w:ascii="Times New Roman" w:eastAsia="Times New Roman" w:hAnsi="Times New Roman" w:cs="Times New Roman"/>
          <w:lang w:val="en-CA" w:eastAsia="ru-RU"/>
        </w:rPr>
        <w:t xml:space="preserve">. However, the issue of the influence of </w:t>
      </w:r>
      <w:r w:rsidR="00C70C54" w:rsidRPr="00777199">
        <w:rPr>
          <w:rFonts w:ascii="Times New Roman" w:eastAsia="Times New Roman" w:hAnsi="Times New Roman" w:cs="Times New Roman"/>
          <w:lang w:val="en-CA" w:eastAsia="ru-RU"/>
        </w:rPr>
        <w:t>neighbouring</w:t>
      </w:r>
      <w:r w:rsidRPr="00777199">
        <w:rPr>
          <w:rFonts w:ascii="Times New Roman" w:eastAsia="Times New Roman" w:hAnsi="Times New Roman" w:cs="Times New Roman"/>
          <w:lang w:val="en-CA" w:eastAsia="ru-RU"/>
        </w:rPr>
        <w:t xml:space="preserve"> </w:t>
      </w:r>
      <w:r w:rsidR="00C70C54" w:rsidRPr="00777199">
        <w:rPr>
          <w:rFonts w:ascii="Times New Roman" w:eastAsia="Times New Roman" w:hAnsi="Times New Roman" w:cs="Times New Roman"/>
          <w:lang w:val="en-CA" w:eastAsia="ru-RU"/>
        </w:rPr>
        <w:t>vapour</w:t>
      </w:r>
      <w:r w:rsidRPr="00777199">
        <w:rPr>
          <w:rFonts w:ascii="Times New Roman" w:eastAsia="Times New Roman" w:hAnsi="Times New Roman" w:cs="Times New Roman"/>
          <w:lang w:val="en-CA" w:eastAsia="ru-RU"/>
        </w:rPr>
        <w:t xml:space="preserve"> formations </w:t>
      </w:r>
      <w:r w:rsidRPr="00777199">
        <w:rPr>
          <w:rFonts w:ascii="Times New Roman" w:eastAsia="Times New Roman" w:hAnsi="Times New Roman" w:cs="Times New Roman"/>
          <w:lang w:val="en-CA" w:eastAsia="ru-RU"/>
        </w:rPr>
        <w:lastRenderedPageBreak/>
        <w:t xml:space="preserve">on the dynamics of </w:t>
      </w:r>
      <w:r w:rsidR="00C70C54" w:rsidRPr="00777199">
        <w:rPr>
          <w:rFonts w:ascii="Times New Roman" w:eastAsia="Times New Roman" w:hAnsi="Times New Roman" w:cs="Times New Roman"/>
          <w:lang w:val="en-CA" w:eastAsia="ru-RU"/>
        </w:rPr>
        <w:t>vapour</w:t>
      </w:r>
      <w:r w:rsidRPr="00777199">
        <w:rPr>
          <w:rFonts w:ascii="Times New Roman" w:eastAsia="Times New Roman" w:hAnsi="Times New Roman" w:cs="Times New Roman"/>
          <w:lang w:val="en-CA" w:eastAsia="ru-RU"/>
        </w:rPr>
        <w:t xml:space="preserve"> phase growth, which together create a complex hydrodynamic situation in the oil volume, remains unclear. If the volume of the emulsion moves in the flow, then deformations of the </w:t>
      </w:r>
      <w:r w:rsidR="00C70C54" w:rsidRPr="00777199">
        <w:rPr>
          <w:rFonts w:ascii="Times New Roman" w:eastAsia="Times New Roman" w:hAnsi="Times New Roman" w:cs="Times New Roman"/>
          <w:lang w:val="en-CA" w:eastAsia="ru-RU"/>
        </w:rPr>
        <w:t>vapour</w:t>
      </w:r>
      <w:r w:rsidRPr="00777199">
        <w:rPr>
          <w:rFonts w:ascii="Times New Roman" w:eastAsia="Times New Roman" w:hAnsi="Times New Roman" w:cs="Times New Roman"/>
          <w:lang w:val="en-CA" w:eastAsia="ru-RU"/>
        </w:rPr>
        <w:t xml:space="preserve"> volume occur, which can lead to its separation from the water surface and crushing of the water drop itself. The dynamic parameters of the oil-steam interface in the presence of, for example, three particles, one of which is located between the other two, under conditions of their uneven boiling, can lead to Rayleigh-Taylor or Kelvin-Helmholtz instabilities </w:t>
      </w:r>
      <w:r w:rsidR="001832F6" w:rsidRPr="00777199">
        <w:rPr>
          <w:rFonts w:ascii="Times New Roman" w:eastAsia="Times New Roman" w:hAnsi="Times New Roman" w:cs="Times New Roman"/>
          <w:lang w:val="en-CA" w:eastAsia="ru-RU"/>
        </w:rPr>
        <w:t>(</w:t>
      </w:r>
      <w:proofErr w:type="spellStart"/>
      <w:r w:rsidR="001832F6" w:rsidRPr="00777199">
        <w:rPr>
          <w:rFonts w:ascii="Times New Roman" w:eastAsia="Times New Roman" w:hAnsi="Times New Roman" w:cs="Times New Roman"/>
          <w:lang w:val="en-CA" w:eastAsia="ru-RU"/>
        </w:rPr>
        <w:t>Pavlenko</w:t>
      </w:r>
      <w:proofErr w:type="spellEnd"/>
      <w:r w:rsidR="001832F6" w:rsidRPr="00777199">
        <w:rPr>
          <w:rFonts w:ascii="Times New Roman" w:eastAsia="Times New Roman" w:hAnsi="Times New Roman" w:cs="Times New Roman"/>
          <w:lang w:val="en-CA" w:eastAsia="ru-RU"/>
        </w:rPr>
        <w:t xml:space="preserve"> et al</w:t>
      </w:r>
      <w:r w:rsidR="00777199" w:rsidRPr="00777199">
        <w:rPr>
          <w:rFonts w:ascii="Times New Roman" w:eastAsia="Times New Roman" w:hAnsi="Times New Roman" w:cs="Times New Roman"/>
          <w:lang w:val="en-CA" w:eastAsia="ru-RU"/>
        </w:rPr>
        <w:t>.</w:t>
      </w:r>
      <w:r w:rsidR="001832F6" w:rsidRPr="00777199">
        <w:rPr>
          <w:rFonts w:ascii="Times New Roman" w:eastAsia="Times New Roman" w:hAnsi="Times New Roman" w:cs="Times New Roman"/>
          <w:lang w:val="en-CA" w:eastAsia="ru-RU"/>
        </w:rPr>
        <w:t xml:space="preserve"> 2014</w:t>
      </w:r>
      <w:r w:rsidR="00FD1F64">
        <w:rPr>
          <w:rFonts w:ascii="Times New Roman" w:eastAsia="Times New Roman" w:hAnsi="Times New Roman" w:cs="Times New Roman"/>
          <w:lang w:val="en-CA" w:eastAsia="ru-RU"/>
        </w:rPr>
        <w:t>a</w:t>
      </w:r>
      <w:r w:rsidR="00777199" w:rsidRPr="00777199">
        <w:rPr>
          <w:rFonts w:ascii="Times New Roman" w:eastAsia="Times New Roman" w:hAnsi="Times New Roman" w:cs="Times New Roman"/>
          <w:lang w:val="en-CA" w:eastAsia="ru-RU"/>
        </w:rPr>
        <w:t>,</w:t>
      </w:r>
      <w:r w:rsidR="001832F6" w:rsidRPr="00777199">
        <w:rPr>
          <w:rFonts w:ascii="Times New Roman" w:eastAsia="Times New Roman" w:hAnsi="Times New Roman" w:cs="Times New Roman"/>
          <w:lang w:val="en-CA" w:eastAsia="ru-RU"/>
        </w:rPr>
        <w:t xml:space="preserve"> </w:t>
      </w:r>
      <w:proofErr w:type="spellStart"/>
      <w:r w:rsidR="001832F6" w:rsidRPr="00777199">
        <w:rPr>
          <w:rFonts w:ascii="Times New Roman" w:eastAsia="Times New Roman" w:hAnsi="Times New Roman" w:cs="Times New Roman"/>
          <w:lang w:val="en-CA" w:eastAsia="ru-RU"/>
        </w:rPr>
        <w:t>Pavlenko</w:t>
      </w:r>
      <w:proofErr w:type="spellEnd"/>
      <w:r w:rsidR="001832F6" w:rsidRPr="00777199">
        <w:rPr>
          <w:rFonts w:ascii="Times New Roman" w:eastAsia="Times New Roman" w:hAnsi="Times New Roman" w:cs="Times New Roman"/>
          <w:lang w:val="en-CA" w:eastAsia="ru-RU"/>
        </w:rPr>
        <w:t xml:space="preserve"> et al</w:t>
      </w:r>
      <w:r w:rsidR="00777199" w:rsidRPr="00777199">
        <w:rPr>
          <w:rFonts w:ascii="Times New Roman" w:eastAsia="Times New Roman" w:hAnsi="Times New Roman" w:cs="Times New Roman"/>
          <w:lang w:val="en-CA" w:eastAsia="ru-RU"/>
        </w:rPr>
        <w:t>.</w:t>
      </w:r>
      <w:r w:rsidR="001832F6" w:rsidRPr="00777199">
        <w:rPr>
          <w:rFonts w:ascii="Times New Roman" w:eastAsia="Times New Roman" w:hAnsi="Times New Roman" w:cs="Times New Roman"/>
          <w:lang w:val="en-CA" w:eastAsia="ru-RU"/>
        </w:rPr>
        <w:t xml:space="preserve"> 2014</w:t>
      </w:r>
      <w:r w:rsidR="00FD1F64">
        <w:rPr>
          <w:rFonts w:ascii="Times New Roman" w:eastAsia="Times New Roman" w:hAnsi="Times New Roman" w:cs="Times New Roman"/>
          <w:lang w:val="en-CA" w:eastAsia="ru-RU"/>
        </w:rPr>
        <w:t>b</w:t>
      </w:r>
      <w:r w:rsidR="001832F6" w:rsidRPr="00777199">
        <w:rPr>
          <w:rFonts w:ascii="Times New Roman" w:eastAsia="Times New Roman" w:hAnsi="Times New Roman" w:cs="Times New Roman"/>
          <w:lang w:val="en-CA" w:eastAsia="ru-RU"/>
        </w:rPr>
        <w:t>)</w:t>
      </w:r>
      <w:r w:rsidR="007D5864">
        <w:rPr>
          <w:rFonts w:ascii="Times New Roman" w:eastAsia="Times New Roman" w:hAnsi="Times New Roman" w:cs="Times New Roman"/>
          <w:lang w:val="en-CA" w:eastAsia="ru-RU"/>
        </w:rPr>
        <w:t>. A</w:t>
      </w:r>
      <w:r w:rsidRPr="00777199">
        <w:rPr>
          <w:rFonts w:ascii="Times New Roman" w:eastAsia="Times New Roman" w:hAnsi="Times New Roman" w:cs="Times New Roman"/>
          <w:lang w:val="en-CA" w:eastAsia="ru-RU"/>
        </w:rPr>
        <w:t xml:space="preserve">s a result, probably, there will be a breakdown of the steam volume and the destruction of a drop of water. The conditions under which these phenomena are </w:t>
      </w:r>
      <w:r w:rsidR="00C70C54" w:rsidRPr="00777199">
        <w:rPr>
          <w:rFonts w:ascii="Times New Roman" w:eastAsia="Times New Roman" w:hAnsi="Times New Roman" w:cs="Times New Roman"/>
          <w:lang w:val="en-CA" w:eastAsia="ru-RU"/>
        </w:rPr>
        <w:t>realised</w:t>
      </w:r>
      <w:r w:rsidRPr="00777199">
        <w:rPr>
          <w:rFonts w:ascii="Times New Roman" w:eastAsia="Times New Roman" w:hAnsi="Times New Roman" w:cs="Times New Roman"/>
          <w:lang w:val="en-CA" w:eastAsia="ru-RU"/>
        </w:rPr>
        <w:t xml:space="preserve"> are presented in the works (</w:t>
      </w:r>
      <w:proofErr w:type="spellStart"/>
      <w:r w:rsidR="001832F6" w:rsidRPr="00777199">
        <w:rPr>
          <w:rFonts w:ascii="Times New Roman" w:hAnsi="Times New Roman" w:cs="Times New Roman"/>
          <w:bCs/>
          <w:lang w:val="en-CA"/>
        </w:rPr>
        <w:t>Xun</w:t>
      </w:r>
      <w:proofErr w:type="spellEnd"/>
      <w:r w:rsidR="001832F6" w:rsidRPr="00777199">
        <w:rPr>
          <w:rFonts w:ascii="Times New Roman" w:hAnsi="Times New Roman" w:cs="Times New Roman"/>
          <w:bCs/>
          <w:lang w:val="en-CA"/>
        </w:rPr>
        <w:t xml:space="preserve"> et al. 2020</w:t>
      </w:r>
      <w:r w:rsidR="00777199">
        <w:rPr>
          <w:rFonts w:ascii="Times New Roman" w:hAnsi="Times New Roman" w:cs="Times New Roman"/>
          <w:bCs/>
          <w:lang w:val="en-CA"/>
        </w:rPr>
        <w:t>,</w:t>
      </w:r>
      <w:r w:rsidR="001832F6" w:rsidRPr="00777199">
        <w:rPr>
          <w:rFonts w:ascii="Times New Roman" w:hAnsi="Times New Roman" w:cs="Times New Roman"/>
          <w:bCs/>
          <w:lang w:val="en-CA"/>
        </w:rPr>
        <w:t xml:space="preserve"> Bao et al. 2020</w:t>
      </w:r>
      <w:r w:rsidRPr="00777199">
        <w:rPr>
          <w:rFonts w:ascii="Times New Roman" w:eastAsia="Times New Roman" w:hAnsi="Times New Roman" w:cs="Times New Roman"/>
          <w:lang w:val="en-CA" w:eastAsia="ru-RU"/>
        </w:rPr>
        <w:t>).</w:t>
      </w:r>
    </w:p>
    <w:p w14:paraId="0B5A08FD" w14:textId="77777777" w:rsidR="00C47A4C" w:rsidRPr="0075736E" w:rsidRDefault="00C47A4C" w:rsidP="00BF19A7">
      <w:pPr>
        <w:pStyle w:val="Rn1"/>
        <w:rPr>
          <w:sz w:val="28"/>
          <w:szCs w:val="28"/>
          <w:lang w:val="en-CA" w:eastAsia="ru-RU"/>
        </w:rPr>
      </w:pPr>
      <w:r w:rsidRPr="0075736E">
        <w:rPr>
          <w:lang w:val="en-CA" w:eastAsia="ru-RU"/>
        </w:rPr>
        <w:t xml:space="preserve">3. </w:t>
      </w:r>
      <w:r w:rsidR="00CA33FA" w:rsidRPr="0075736E">
        <w:rPr>
          <w:lang w:val="en-CA" w:eastAsia="ru-RU"/>
        </w:rPr>
        <w:t xml:space="preserve">Heat and </w:t>
      </w:r>
      <w:r w:rsidR="007D5864">
        <w:rPr>
          <w:lang w:val="en-CA" w:eastAsia="ru-RU"/>
        </w:rPr>
        <w:t>M</w:t>
      </w:r>
      <w:r w:rsidR="00CA33FA" w:rsidRPr="0075736E">
        <w:rPr>
          <w:lang w:val="en-CA" w:eastAsia="ru-RU"/>
        </w:rPr>
        <w:t xml:space="preserve">ass </w:t>
      </w:r>
      <w:r w:rsidR="007D5864">
        <w:rPr>
          <w:lang w:val="en-CA" w:eastAsia="ru-RU"/>
        </w:rPr>
        <w:t>T</w:t>
      </w:r>
      <w:r w:rsidR="00CA33FA" w:rsidRPr="0075736E">
        <w:rPr>
          <w:lang w:val="en-CA" w:eastAsia="ru-RU"/>
        </w:rPr>
        <w:t xml:space="preserve">ransfer in the </w:t>
      </w:r>
      <w:r w:rsidR="007D5864">
        <w:rPr>
          <w:lang w:val="en-CA" w:eastAsia="ru-RU"/>
        </w:rPr>
        <w:t>V</w:t>
      </w:r>
      <w:r w:rsidR="00CA33FA" w:rsidRPr="0075736E">
        <w:rPr>
          <w:lang w:val="en-CA" w:eastAsia="ru-RU"/>
        </w:rPr>
        <w:t xml:space="preserve">olume of a </w:t>
      </w:r>
      <w:r w:rsidR="007D5864">
        <w:rPr>
          <w:lang w:val="en-CA" w:eastAsia="ru-RU"/>
        </w:rPr>
        <w:t>B</w:t>
      </w:r>
      <w:r w:rsidR="00CA33FA" w:rsidRPr="0075736E">
        <w:rPr>
          <w:lang w:val="en-CA" w:eastAsia="ru-RU"/>
        </w:rPr>
        <w:t xml:space="preserve">oiling </w:t>
      </w:r>
      <w:r w:rsidR="007D5864">
        <w:rPr>
          <w:lang w:val="en-CA" w:eastAsia="ru-RU"/>
        </w:rPr>
        <w:t>E</w:t>
      </w:r>
      <w:r w:rsidR="00CA33FA" w:rsidRPr="0075736E">
        <w:rPr>
          <w:lang w:val="en-CA" w:eastAsia="ru-RU"/>
        </w:rPr>
        <w:t>mulsion.</w:t>
      </w:r>
    </w:p>
    <w:p w14:paraId="181780F8" w14:textId="77777777" w:rsidR="00CA33FA" w:rsidRPr="0075736E" w:rsidRDefault="00CA33FA" w:rsidP="00BF19A7">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The complex physicochemical phenomena that determine the stability of thin separating liquid films and the structure of two-phase flows </w:t>
      </w:r>
      <w:r w:rsidR="00C70C54" w:rsidRPr="0075736E">
        <w:rPr>
          <w:rFonts w:ascii="Times New Roman" w:eastAsia="Times New Roman" w:hAnsi="Times New Roman" w:cs="Times New Roman"/>
          <w:lang w:val="en-CA" w:eastAsia="ru-RU"/>
        </w:rPr>
        <w:t>are</w:t>
      </w:r>
      <w:r w:rsidR="007D5864">
        <w:rPr>
          <w:rFonts w:ascii="Times New Roman" w:eastAsia="Times New Roman" w:hAnsi="Times New Roman" w:cs="Times New Roman"/>
          <w:lang w:val="en-CA" w:eastAsia="ru-RU"/>
        </w:rPr>
        <w:t xml:space="preserve"> currently </w:t>
      </w:r>
      <w:r w:rsidRPr="0075736E">
        <w:rPr>
          <w:rFonts w:ascii="Times New Roman" w:eastAsia="Times New Roman" w:hAnsi="Times New Roman" w:cs="Times New Roman"/>
          <w:lang w:val="en-CA" w:eastAsia="ru-RU"/>
        </w:rPr>
        <w:t xml:space="preserve">not fully understood. In the volume of a boiling emulsion, </w:t>
      </w:r>
      <w:r w:rsidR="00C70C54" w:rsidRPr="0075736E">
        <w:rPr>
          <w:rFonts w:ascii="Times New Roman" w:eastAsia="Times New Roman" w:hAnsi="Times New Roman" w:cs="Times New Roman"/>
          <w:lang w:val="en-CA" w:eastAsia="ru-RU"/>
        </w:rPr>
        <w:t>the</w:t>
      </w:r>
      <w:r w:rsidRPr="0075736E">
        <w:rPr>
          <w:rFonts w:ascii="Times New Roman" w:eastAsia="Times New Roman" w:hAnsi="Times New Roman" w:cs="Times New Roman"/>
          <w:lang w:val="en-CA" w:eastAsia="ru-RU"/>
        </w:rPr>
        <w:t xml:space="preserve"> grinding and coalescence of drops are possible. When the drops merge into a conglomerate, the parameters are averaged. The consequence is the appearance of a larger droplet with its own growth rates and accelerations, as well as the determining parameters. Consider two particles of different sizes that merge and determine the parameters of the resulting particle.</w:t>
      </w:r>
    </w:p>
    <w:p w14:paraId="58BB6044" w14:textId="77777777" w:rsidR="00E30DFE" w:rsidRPr="0075736E" w:rsidRDefault="00CA33FA" w:rsidP="00BF19A7">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 volume of water contained in each particle</w:t>
      </w:r>
    </w:p>
    <w:p w14:paraId="2768F70F" w14:textId="77777777" w:rsidR="00E30DFE" w:rsidRPr="0075736E" w:rsidRDefault="00C47A4C" w:rsidP="00944EDA">
      <w:pPr>
        <w:tabs>
          <w:tab w:val="right" w:pos="9639"/>
        </w:tabs>
        <w:spacing w:before="60" w:after="60" w:line="240" w:lineRule="auto"/>
        <w:ind w:left="4111"/>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2"/>
          <w:lang w:val="ru-RU" w:eastAsia="ru-RU"/>
        </w:rPr>
        <w:object w:dxaOrig="1060" w:dyaOrig="580" w14:anchorId="1AB248CF">
          <v:shape id="_x0000_i1027" type="#_x0000_t75" style="width:53.25pt;height:29.55pt" o:ole="">
            <v:imagedata r:id="rId23" o:title=""/>
          </v:shape>
          <o:OLEObject Type="Embed" ProgID="Equation.3" ShapeID="_x0000_i1027" DrawAspect="Content" ObjectID="_1746348681" r:id="rId24"/>
        </w:object>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position w:val="-8"/>
          <w:lang w:val="ru-RU" w:eastAsia="ru-RU"/>
        </w:rPr>
        <w:object w:dxaOrig="580" w:dyaOrig="279" w14:anchorId="449FF0A2">
          <v:shape id="_x0000_i1028" type="#_x0000_t75" style="width:29.55pt;height:14.15pt" o:ole="">
            <v:imagedata r:id="rId25" o:title=""/>
          </v:shape>
          <o:OLEObject Type="Embed" ProgID="Equation.3" ShapeID="_x0000_i1028" DrawAspect="Content" ObjectID="_1746348682" r:id="rId26"/>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3</w:t>
      </w:r>
      <w:r w:rsidR="00E30DFE" w:rsidRPr="0075736E">
        <w:rPr>
          <w:rFonts w:ascii="Times New Roman" w:eastAsia="Times New Roman" w:hAnsi="Times New Roman" w:cs="Times New Roman"/>
          <w:lang w:val="en-CA" w:eastAsia="ru-RU"/>
        </w:rPr>
        <w:t>)</w:t>
      </w:r>
    </w:p>
    <w:p w14:paraId="00DAB293" w14:textId="77777777" w:rsidR="00CA33FA" w:rsidRPr="0075736E" w:rsidRDefault="00CA33FA" w:rsidP="00BF19A7">
      <w:pPr>
        <w:spacing w:after="0" w:line="240" w:lineRule="auto"/>
        <w:ind w:firstLine="142"/>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Mass of water</w:t>
      </w:r>
    </w:p>
    <w:p w14:paraId="610166C0" w14:textId="77777777" w:rsidR="00E30DFE" w:rsidRPr="0075736E" w:rsidRDefault="00C47A4C" w:rsidP="00944EDA">
      <w:pPr>
        <w:tabs>
          <w:tab w:val="right" w:pos="9639"/>
        </w:tabs>
        <w:spacing w:before="60" w:after="60" w:line="240" w:lineRule="auto"/>
        <w:ind w:left="4536"/>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4"/>
          <w:lang w:val="ru-RU" w:eastAsia="ru-RU"/>
        </w:rPr>
        <w:object w:dxaOrig="1040" w:dyaOrig="360" w14:anchorId="46DF62F9">
          <v:shape id="_x0000_i1029" type="#_x0000_t75" style="width:52.45pt;height:16.65pt" o:ole="">
            <v:imagedata r:id="rId27" o:title=""/>
          </v:shape>
          <o:OLEObject Type="Embed" ProgID="Equation.3" ShapeID="_x0000_i1029" DrawAspect="Content" ObjectID="_1746348683" r:id="rId28"/>
        </w:object>
      </w:r>
      <w:r w:rsidR="001C435E" w:rsidRPr="001C435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Pr="0075736E">
        <w:rPr>
          <w:rFonts w:ascii="Times New Roman" w:eastAsia="Times New Roman" w:hAnsi="Times New Roman" w:cs="Times New Roman"/>
          <w:lang w:val="en-CA" w:eastAsia="ru-RU"/>
        </w:rPr>
        <w:t>(4</w:t>
      </w:r>
      <w:r w:rsidR="00E30DFE" w:rsidRPr="0075736E">
        <w:rPr>
          <w:rFonts w:ascii="Times New Roman" w:eastAsia="Times New Roman" w:hAnsi="Times New Roman" w:cs="Times New Roman"/>
          <w:lang w:val="en-CA" w:eastAsia="ru-RU"/>
        </w:rPr>
        <w:t>)</w:t>
      </w:r>
    </w:p>
    <w:p w14:paraId="0DCFBA2E" w14:textId="77777777" w:rsidR="00BF19A7" w:rsidRDefault="00BF19A7" w:rsidP="00BF19A7">
      <w:pPr>
        <w:spacing w:after="0" w:line="240" w:lineRule="auto"/>
        <w:jc w:val="both"/>
        <w:rPr>
          <w:rFonts w:ascii="Times New Roman" w:eastAsia="Times New Roman" w:hAnsi="Times New Roman" w:cs="Times New Roman"/>
          <w:lang w:val="en-CA" w:eastAsia="ru-RU"/>
        </w:rPr>
      </w:pPr>
      <w:r>
        <w:rPr>
          <w:rFonts w:ascii="Times New Roman" w:eastAsia="Times New Roman" w:hAnsi="Times New Roman" w:cs="Times New Roman"/>
          <w:lang w:val="en-CA" w:eastAsia="ru-RU"/>
        </w:rPr>
        <w:t>w</w:t>
      </w:r>
      <w:r w:rsidR="001C435E" w:rsidRPr="001C435E">
        <w:rPr>
          <w:rFonts w:ascii="Times New Roman" w:eastAsia="Times New Roman" w:hAnsi="Times New Roman" w:cs="Times New Roman"/>
          <w:lang w:val="en-CA" w:eastAsia="ru-RU"/>
        </w:rPr>
        <w:t>ere</w:t>
      </w:r>
      <w:r>
        <w:rPr>
          <w:rFonts w:ascii="Times New Roman" w:eastAsia="Times New Roman" w:hAnsi="Times New Roman" w:cs="Times New Roman"/>
          <w:lang w:val="en-CA" w:eastAsia="ru-RU"/>
        </w:rPr>
        <w:t>:</w:t>
      </w:r>
    </w:p>
    <w:p w14:paraId="75264143" w14:textId="77777777" w:rsidR="001C435E" w:rsidRPr="001C435E" w:rsidRDefault="001C435E" w:rsidP="00BF19A7">
      <w:pPr>
        <w:spacing w:after="0" w:line="240" w:lineRule="auto"/>
        <w:jc w:val="both"/>
        <w:rPr>
          <w:rFonts w:ascii="Times New Roman" w:eastAsia="Times New Roman" w:hAnsi="Times New Roman" w:cs="Times New Roman"/>
          <w:lang w:val="en-CA" w:eastAsia="ru-RU"/>
        </w:rPr>
      </w:pPr>
      <w:r w:rsidRPr="001C435E">
        <w:rPr>
          <w:rFonts w:ascii="Times New Roman" w:eastAsia="Times New Roman" w:hAnsi="Times New Roman" w:cs="Times New Roman"/>
          <w:i/>
          <w:lang w:val="en-CA" w:eastAsia="ru-RU"/>
        </w:rPr>
        <w:t>ρ</w:t>
      </w:r>
      <w:r w:rsidRPr="001C435E">
        <w:rPr>
          <w:rFonts w:ascii="Times New Roman" w:eastAsia="Times New Roman" w:hAnsi="Times New Roman" w:cs="Times New Roman"/>
          <w:lang w:val="en-CA" w:eastAsia="ru-RU"/>
        </w:rPr>
        <w:t xml:space="preserve"> </w:t>
      </w:r>
      <w:r w:rsidR="00BF19A7">
        <w:rPr>
          <w:rFonts w:ascii="Times New Roman" w:eastAsia="Times New Roman" w:hAnsi="Times New Roman" w:cs="Times New Roman"/>
          <w:lang w:val="en-CA" w:eastAsia="ru-RU"/>
        </w:rPr>
        <w:t>–</w:t>
      </w:r>
      <w:r w:rsidRPr="001C435E">
        <w:rPr>
          <w:rFonts w:ascii="Times New Roman" w:eastAsia="Times New Roman" w:hAnsi="Times New Roman" w:cs="Times New Roman"/>
          <w:lang w:val="en-CA" w:eastAsia="ru-RU"/>
        </w:rPr>
        <w:t xml:space="preserve"> the density of water.</w:t>
      </w:r>
    </w:p>
    <w:p w14:paraId="38547BE2" w14:textId="77777777" w:rsidR="004D58CB" w:rsidRDefault="004D58CB" w:rsidP="00D36ECA">
      <w:pPr>
        <w:spacing w:after="0" w:line="240" w:lineRule="auto"/>
        <w:ind w:firstLine="284"/>
        <w:jc w:val="both"/>
        <w:rPr>
          <w:rFonts w:ascii="Times New Roman" w:eastAsia="Times New Roman" w:hAnsi="Times New Roman" w:cs="Times New Roman"/>
          <w:lang w:val="en-CA" w:eastAsia="ru-RU"/>
        </w:rPr>
      </w:pPr>
    </w:p>
    <w:p w14:paraId="57A29D47" w14:textId="0B8CEC5E"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Total volume and mass of water</w:t>
      </w:r>
    </w:p>
    <w:p w14:paraId="1478830A" w14:textId="77777777" w:rsidR="00E30DFE" w:rsidRPr="0075736E" w:rsidRDefault="00C47A4C" w:rsidP="00944EDA">
      <w:pPr>
        <w:tabs>
          <w:tab w:val="right" w:pos="9639"/>
        </w:tabs>
        <w:spacing w:before="60" w:after="60" w:line="240" w:lineRule="auto"/>
        <w:ind w:left="3827"/>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8"/>
          <w:lang w:val="ru-RU" w:eastAsia="ru-RU"/>
        </w:rPr>
        <w:object w:dxaOrig="1420" w:dyaOrig="680" w14:anchorId="02E4C86C">
          <v:shape id="_x0000_i1030" type="#_x0000_t75" style="width:71.15pt;height:33.3pt" o:ole="">
            <v:imagedata r:id="rId29" o:title=""/>
          </v:shape>
          <o:OLEObject Type="Embed" ProgID="Equation.3" ShapeID="_x0000_i1030" DrawAspect="Content" ObjectID="_1746348684" r:id="rId30"/>
        </w:object>
      </w:r>
      <w:r w:rsidR="00E30DFE" w:rsidRPr="0075736E">
        <w:rPr>
          <w:rFonts w:ascii="Times New Roman" w:eastAsia="Times New Roman" w:hAnsi="Times New Roman" w:cs="Times New Roman"/>
          <w:lang w:val="en-CA" w:eastAsia="ru-RU"/>
        </w:rPr>
        <w:t>,</w:t>
      </w:r>
      <w:r w:rsidR="003F45CA" w:rsidRPr="0075736E">
        <w:rPr>
          <w:rFonts w:ascii="Times New Roman" w:eastAsia="Times New Roman" w:hAnsi="Times New Roman" w:cs="Times New Roman"/>
          <w:position w:val="-14"/>
          <w:lang w:val="ru-RU" w:eastAsia="ru-RU"/>
        </w:rPr>
        <w:object w:dxaOrig="1040" w:dyaOrig="360" w14:anchorId="1DE9822C">
          <v:shape id="_x0000_i1031" type="#_x0000_t75" style="width:52.45pt;height:16.65pt" o:ole="">
            <v:imagedata r:id="rId31" o:title=""/>
          </v:shape>
          <o:OLEObject Type="Embed" ProgID="Equation.3" ShapeID="_x0000_i1031" DrawAspect="Content" ObjectID="_1746348685" r:id="rId32"/>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5</w:t>
      </w:r>
      <w:r w:rsidR="00E30DFE" w:rsidRPr="0075736E">
        <w:rPr>
          <w:rFonts w:ascii="Times New Roman" w:eastAsia="Times New Roman" w:hAnsi="Times New Roman" w:cs="Times New Roman"/>
          <w:lang w:val="en-CA" w:eastAsia="ru-RU"/>
        </w:rPr>
        <w:t>)</w:t>
      </w:r>
    </w:p>
    <w:p w14:paraId="6E47CCBB" w14:textId="77777777" w:rsidR="00CA33FA" w:rsidRPr="0075736E" w:rsidRDefault="00C70C54"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To determine the temperature of the water formed by the particles, we determined the average temperatures over the cross</w:t>
      </w:r>
      <w:r w:rsidR="007D5864">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 xml:space="preserve">section of the water droplets of the initial particles. </w:t>
      </w:r>
      <w:r w:rsidR="00CA33FA" w:rsidRPr="0075736E">
        <w:rPr>
          <w:rFonts w:ascii="Times New Roman" w:eastAsia="Times New Roman" w:hAnsi="Times New Roman" w:cs="Times New Roman"/>
          <w:lang w:val="en-CA" w:eastAsia="ru-RU"/>
        </w:rPr>
        <w:t>With a known number of calculated divisions of the cross</w:t>
      </w:r>
      <w:r w:rsidR="007D5864">
        <w:rPr>
          <w:rFonts w:ascii="Times New Roman" w:eastAsia="Times New Roman" w:hAnsi="Times New Roman" w:cs="Times New Roman"/>
          <w:lang w:val="en-CA" w:eastAsia="ru-RU"/>
        </w:rPr>
        <w:t>-</w:t>
      </w:r>
      <w:r w:rsidR="00CA33FA" w:rsidRPr="0075736E">
        <w:rPr>
          <w:rFonts w:ascii="Times New Roman" w:eastAsia="Times New Roman" w:hAnsi="Times New Roman" w:cs="Times New Roman"/>
          <w:lang w:val="en-CA" w:eastAsia="ru-RU"/>
        </w:rPr>
        <w:t>section of a water drop and known temperatures in each layer from these divisions, the average temperature of the water volume of each initial particle is determined by the expression</w:t>
      </w:r>
    </w:p>
    <w:p w14:paraId="53860151" w14:textId="77777777" w:rsidR="00E30DFE" w:rsidRPr="0075736E" w:rsidRDefault="003F45CA" w:rsidP="000721B0">
      <w:pPr>
        <w:tabs>
          <w:tab w:val="right" w:pos="9639"/>
        </w:tabs>
        <w:spacing w:before="60" w:after="60" w:line="240" w:lineRule="auto"/>
        <w:ind w:left="4394"/>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8"/>
          <w:lang w:val="ru-RU" w:eastAsia="ru-RU"/>
        </w:rPr>
        <w:object w:dxaOrig="1060" w:dyaOrig="1020" w14:anchorId="22338889">
          <v:shape id="_x0000_i1032" type="#_x0000_t75" style="width:53.25pt;height:51.2pt" o:ole="">
            <v:imagedata r:id="rId33" o:title=""/>
          </v:shape>
          <o:OLEObject Type="Embed" ProgID="Equation.3" ShapeID="_x0000_i1032" DrawAspect="Content" ObjectID="_1746348686" r:id="rId34"/>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6</w:t>
      </w:r>
      <w:r w:rsidR="00E30DFE" w:rsidRPr="0075736E">
        <w:rPr>
          <w:rFonts w:ascii="Times New Roman" w:eastAsia="Times New Roman" w:hAnsi="Times New Roman" w:cs="Times New Roman"/>
          <w:lang w:val="en-CA" w:eastAsia="ru-RU"/>
        </w:rPr>
        <w:t>)</w:t>
      </w:r>
    </w:p>
    <w:p w14:paraId="56ED631B" w14:textId="77777777" w:rsidR="00E30DFE" w:rsidRPr="0075736E" w:rsidRDefault="00CA33FA"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where</w:t>
      </w:r>
      <w:r w:rsidR="00944EDA">
        <w:rPr>
          <w:rFonts w:ascii="Times New Roman" w:eastAsia="Times New Roman" w:hAnsi="Times New Roman" w:cs="Times New Roman"/>
          <w:lang w:val="en-CA" w:eastAsia="ru-RU"/>
        </w:rPr>
        <w:t xml:space="preserve"> </w:t>
      </w:r>
      <w:r w:rsidR="00944EDA" w:rsidRPr="00944EDA">
        <w:rPr>
          <w:rFonts w:ascii="Times New Roman" w:eastAsia="Times New Roman" w:hAnsi="Times New Roman" w:cs="Times New Roman"/>
          <w:i/>
          <w:iCs/>
          <w:lang w:val="en-CA" w:eastAsia="ru-RU"/>
        </w:rPr>
        <w:t>N</w:t>
      </w:r>
      <w:r w:rsidR="00944EDA" w:rsidRPr="00944EDA">
        <w:rPr>
          <w:rFonts w:ascii="Times New Roman" w:eastAsia="Times New Roman" w:hAnsi="Times New Roman" w:cs="Times New Roman"/>
          <w:vertAlign w:val="subscript"/>
          <w:lang w:val="en-CA" w:eastAsia="ru-RU"/>
        </w:rPr>
        <w:t>i</w:t>
      </w:r>
      <w:r w:rsidR="00944EDA">
        <w:rPr>
          <w:rFonts w:ascii="Times New Roman" w:eastAsia="Times New Roman" w:hAnsi="Times New Roman" w:cs="Times New Roman"/>
          <w:lang w:val="en-CA" w:eastAsia="ru-RU"/>
        </w:rPr>
        <w:t xml:space="preserve"> is</w:t>
      </w:r>
      <w:r w:rsidR="00E30DFE" w:rsidRPr="0075736E">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the number of divisions of a given cross</w:t>
      </w:r>
      <w:r w:rsidR="007D5864">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section of the volume of water particles.</w:t>
      </w:r>
    </w:p>
    <w:p w14:paraId="6BFFE51D"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 total volume of water determines the radius of the resulting water drop</w:t>
      </w:r>
      <w:r w:rsidR="00C70C54" w:rsidRPr="0075736E">
        <w:rPr>
          <w:rFonts w:ascii="Times New Roman" w:eastAsia="Times New Roman" w:hAnsi="Times New Roman" w:cs="Times New Roman"/>
          <w:lang w:val="en-CA" w:eastAsia="ru-RU"/>
        </w:rPr>
        <w:t>.</w:t>
      </w:r>
    </w:p>
    <w:p w14:paraId="53056F5D" w14:textId="77777777" w:rsidR="00E30DFE" w:rsidRPr="0075736E" w:rsidRDefault="003F45CA" w:rsidP="00944EDA">
      <w:pPr>
        <w:tabs>
          <w:tab w:val="right" w:pos="9639"/>
        </w:tabs>
        <w:spacing w:before="60" w:after="60" w:line="240" w:lineRule="auto"/>
        <w:ind w:left="4111"/>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6"/>
          <w:lang w:val="ru-RU" w:eastAsia="ru-RU"/>
        </w:rPr>
        <w:object w:dxaOrig="1480" w:dyaOrig="780" w14:anchorId="2E09C33E">
          <v:shape id="_x0000_i1033" type="#_x0000_t75" style="width:72.85pt;height:38.7pt" o:ole="">
            <v:imagedata r:id="rId35" o:title=""/>
          </v:shape>
          <o:OLEObject Type="Embed" ProgID="Equation.3" ShapeID="_x0000_i1033" DrawAspect="Content" ObjectID="_1746348687" r:id="rId36"/>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7</w:t>
      </w:r>
      <w:r w:rsidR="00E30DFE" w:rsidRPr="0075736E">
        <w:rPr>
          <w:rFonts w:ascii="Times New Roman" w:eastAsia="Times New Roman" w:hAnsi="Times New Roman" w:cs="Times New Roman"/>
          <w:lang w:val="en-CA" w:eastAsia="ru-RU"/>
        </w:rPr>
        <w:t>)</w:t>
      </w:r>
    </w:p>
    <w:p w14:paraId="128E16EF" w14:textId="77777777" w:rsidR="00E30DFE" w:rsidRPr="0075736E" w:rsidRDefault="007D5864" w:rsidP="00D36ECA">
      <w:pPr>
        <w:spacing w:after="0" w:line="240" w:lineRule="auto"/>
        <w:ind w:firstLine="284"/>
        <w:jc w:val="both"/>
        <w:rPr>
          <w:rFonts w:ascii="Times New Roman" w:eastAsia="Times New Roman" w:hAnsi="Times New Roman" w:cs="Times New Roman"/>
          <w:lang w:val="en-CA" w:eastAsia="ru-RU"/>
        </w:rPr>
      </w:pPr>
      <w:r>
        <w:rPr>
          <w:rFonts w:ascii="Times New Roman" w:eastAsia="Times New Roman" w:hAnsi="Times New Roman" w:cs="Times New Roman"/>
          <w:lang w:val="en-CA" w:eastAsia="ru-RU"/>
        </w:rPr>
        <w:t>The v</w:t>
      </w:r>
      <w:r w:rsidR="00CA33FA" w:rsidRPr="0075736E">
        <w:rPr>
          <w:rFonts w:ascii="Times New Roman" w:eastAsia="Times New Roman" w:hAnsi="Times New Roman" w:cs="Times New Roman"/>
          <w:lang w:val="en-CA" w:eastAsia="ru-RU"/>
        </w:rPr>
        <w:t>olume of steam in each particle</w:t>
      </w:r>
    </w:p>
    <w:p w14:paraId="7012819F" w14:textId="77777777" w:rsidR="00E30DFE" w:rsidRPr="0075736E" w:rsidRDefault="003F45CA" w:rsidP="00944EDA">
      <w:pPr>
        <w:tabs>
          <w:tab w:val="right" w:pos="9639"/>
        </w:tabs>
        <w:spacing w:before="60" w:after="60" w:line="240" w:lineRule="auto"/>
        <w:ind w:left="3544"/>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2"/>
          <w:lang w:val="ru-RU" w:eastAsia="ru-RU"/>
        </w:rPr>
        <w:object w:dxaOrig="2220" w:dyaOrig="580" w14:anchorId="4793E256">
          <v:shape id="_x0000_i1034" type="#_x0000_t75" style="width:110.3pt;height:29.55pt" o:ole="">
            <v:imagedata r:id="rId37" o:title=""/>
          </v:shape>
          <o:OLEObject Type="Embed" ProgID="Equation.3" ShapeID="_x0000_i1034" DrawAspect="Content" ObjectID="_1746348688" r:id="rId38"/>
        </w:object>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position w:val="-8"/>
          <w:lang w:val="ru-RU" w:eastAsia="ru-RU"/>
        </w:rPr>
        <w:object w:dxaOrig="580" w:dyaOrig="279" w14:anchorId="0F5EDBA8">
          <v:shape id="_x0000_i1035" type="#_x0000_t75" style="width:29.55pt;height:14.15pt" o:ole="">
            <v:imagedata r:id="rId39" o:title=""/>
          </v:shape>
          <o:OLEObject Type="Embed" ProgID="Equation.3" ShapeID="_x0000_i1035" DrawAspect="Content" ObjectID="_1746348689" r:id="rId40"/>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8</w:t>
      </w:r>
      <w:r w:rsidR="00E30DFE" w:rsidRPr="0075736E">
        <w:rPr>
          <w:rFonts w:ascii="Times New Roman" w:eastAsia="Times New Roman" w:hAnsi="Times New Roman" w:cs="Times New Roman"/>
          <w:lang w:val="en-CA" w:eastAsia="ru-RU"/>
        </w:rPr>
        <w:t>)</w:t>
      </w:r>
    </w:p>
    <w:p w14:paraId="1103B6D0"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 total radius of the resulting emulsion drop</w:t>
      </w:r>
    </w:p>
    <w:p w14:paraId="5688FB64" w14:textId="77777777" w:rsidR="00E30DFE" w:rsidRPr="0075736E" w:rsidRDefault="0008689E" w:rsidP="000721B0">
      <w:pPr>
        <w:tabs>
          <w:tab w:val="right" w:pos="9639"/>
        </w:tabs>
        <w:spacing w:before="60" w:after="60" w:line="240" w:lineRule="auto"/>
        <w:ind w:left="3969"/>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26"/>
          <w:lang w:val="ru-RU" w:eastAsia="ru-RU"/>
        </w:rPr>
        <w:object w:dxaOrig="1939" w:dyaOrig="780" w14:anchorId="451D6A69">
          <v:shape id="_x0000_i1036" type="#_x0000_t75" style="width:96.55pt;height:38.7pt" o:ole="">
            <v:imagedata r:id="rId41" o:title=""/>
          </v:shape>
          <o:OLEObject Type="Embed" ProgID="Equation.3" ShapeID="_x0000_i1036" DrawAspect="Content" ObjectID="_1746348690" r:id="rId42"/>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003F45CA" w:rsidRPr="0075736E">
        <w:rPr>
          <w:rFonts w:ascii="Times New Roman" w:eastAsia="Times New Roman" w:hAnsi="Times New Roman" w:cs="Times New Roman"/>
          <w:lang w:val="en-CA" w:eastAsia="ru-RU"/>
        </w:rPr>
        <w:t>9</w:t>
      </w:r>
      <w:r w:rsidR="00E30DFE" w:rsidRPr="0075736E">
        <w:rPr>
          <w:rFonts w:ascii="Times New Roman" w:eastAsia="Times New Roman" w:hAnsi="Times New Roman" w:cs="Times New Roman"/>
          <w:lang w:val="en-CA" w:eastAsia="ru-RU"/>
        </w:rPr>
        <w:t>)</w:t>
      </w:r>
    </w:p>
    <w:p w14:paraId="6020FD26"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 amount of heat transferred from oil to steam can be determined from the heat balance.</w:t>
      </w:r>
    </w:p>
    <w:p w14:paraId="39711163" w14:textId="77777777" w:rsidR="00FF2075" w:rsidRDefault="00FF2075">
      <w:pPr>
        <w:rPr>
          <w:rFonts w:ascii="Times New Roman" w:eastAsia="Times New Roman" w:hAnsi="Times New Roman" w:cs="Times New Roman"/>
          <w:lang w:val="en-CA" w:eastAsia="ru-RU"/>
        </w:rPr>
      </w:pPr>
      <w:r>
        <w:rPr>
          <w:rFonts w:ascii="Times New Roman" w:eastAsia="Times New Roman" w:hAnsi="Times New Roman" w:cs="Times New Roman"/>
          <w:lang w:val="en-CA" w:eastAsia="ru-RU"/>
        </w:rPr>
        <w:br w:type="page"/>
      </w:r>
    </w:p>
    <w:p w14:paraId="6C9C8221" w14:textId="43414140"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lastRenderedPageBreak/>
        <w:t>To determine the speed of movement of the oil-vapour interface w</w:t>
      </w:r>
      <w:r w:rsidRPr="0075736E">
        <w:rPr>
          <w:rFonts w:ascii="Times New Roman" w:eastAsia="Times New Roman" w:hAnsi="Times New Roman" w:cs="Times New Roman"/>
          <w:vertAlign w:val="subscript"/>
          <w:lang w:val="en-CA" w:eastAsia="ru-RU"/>
        </w:rPr>
        <w:t>∑</w:t>
      </w:r>
      <w:r w:rsidRPr="0075736E">
        <w:rPr>
          <w:rFonts w:ascii="Times New Roman" w:eastAsia="Times New Roman" w:hAnsi="Times New Roman" w:cs="Times New Roman"/>
          <w:lang w:val="en-CA" w:eastAsia="ru-RU"/>
        </w:rPr>
        <w:t xml:space="preserve">, we add the kinetic energies of the movement of these boundaries of each </w:t>
      </w:r>
      <w:r w:rsidR="007D5864">
        <w:rPr>
          <w:rFonts w:ascii="Times New Roman" w:eastAsia="Times New Roman" w:hAnsi="Times New Roman" w:cs="Times New Roman"/>
          <w:lang w:val="en-CA" w:eastAsia="ru-RU"/>
        </w:rPr>
        <w:t>initial particle</w:t>
      </w:r>
      <w:r w:rsidRPr="0075736E">
        <w:rPr>
          <w:rFonts w:ascii="Times New Roman" w:eastAsia="Times New Roman" w:hAnsi="Times New Roman" w:cs="Times New Roman"/>
          <w:lang w:val="en-CA" w:eastAsia="ru-RU"/>
        </w:rPr>
        <w:t>. The kinetic energy of each particle is given by</w:t>
      </w:r>
    </w:p>
    <w:p w14:paraId="4B391856" w14:textId="77777777" w:rsidR="00E30DFE" w:rsidRPr="0075736E" w:rsidRDefault="0008689E" w:rsidP="000721B0">
      <w:pPr>
        <w:tabs>
          <w:tab w:val="right" w:pos="9639"/>
        </w:tabs>
        <w:spacing w:before="60" w:after="60" w:line="240" w:lineRule="auto"/>
        <w:ind w:left="3260"/>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36"/>
          <w:lang w:val="ru-RU" w:eastAsia="ru-RU"/>
        </w:rPr>
        <w:object w:dxaOrig="3280" w:dyaOrig="780" w14:anchorId="148828B2">
          <v:shape id="_x0000_i1037" type="#_x0000_t75" style="width:163.55pt;height:38.7pt" o:ole="">
            <v:imagedata r:id="rId43" o:title=""/>
          </v:shape>
          <o:OLEObject Type="Embed" ProgID="Equation.3" ShapeID="_x0000_i1037" DrawAspect="Content" ObjectID="_1746348691" r:id="rId44"/>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10</w:t>
      </w:r>
      <w:r w:rsidR="00E30DFE" w:rsidRPr="0075736E">
        <w:rPr>
          <w:rFonts w:ascii="Times New Roman" w:eastAsia="Times New Roman" w:hAnsi="Times New Roman" w:cs="Times New Roman"/>
          <w:lang w:val="en-CA" w:eastAsia="ru-RU"/>
        </w:rPr>
        <w:t>)</w:t>
      </w:r>
    </w:p>
    <w:p w14:paraId="686767E4"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Then the speed w</w:t>
      </w:r>
      <w:r w:rsidRPr="0075736E">
        <w:rPr>
          <w:rFonts w:ascii="Times New Roman" w:eastAsia="Times New Roman" w:hAnsi="Times New Roman" w:cs="Times New Roman"/>
          <w:vertAlign w:val="subscript"/>
          <w:lang w:val="en-CA" w:eastAsia="ru-RU"/>
        </w:rPr>
        <w:t xml:space="preserve">∑ </w:t>
      </w:r>
      <w:r w:rsidRPr="0075736E">
        <w:rPr>
          <w:rFonts w:ascii="Times New Roman" w:eastAsia="Times New Roman" w:hAnsi="Times New Roman" w:cs="Times New Roman"/>
          <w:lang w:val="en-CA" w:eastAsia="ru-RU"/>
        </w:rPr>
        <w:t>is</w:t>
      </w:r>
    </w:p>
    <w:p w14:paraId="62098F0F" w14:textId="77777777" w:rsidR="00E30DFE" w:rsidRPr="0075736E" w:rsidRDefault="0008689E" w:rsidP="00BF19A7">
      <w:pPr>
        <w:tabs>
          <w:tab w:val="right" w:pos="9639"/>
        </w:tabs>
        <w:spacing w:after="0" w:line="240" w:lineRule="auto"/>
        <w:ind w:left="3969"/>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32"/>
          <w:lang w:val="ru-RU" w:eastAsia="ru-RU"/>
        </w:rPr>
        <w:object w:dxaOrig="1520" w:dyaOrig="1120" w14:anchorId="468DF361">
          <v:shape id="_x0000_i1038" type="#_x0000_t75" style="width:75.75pt;height:55.35pt" o:ole="">
            <v:imagedata r:id="rId45" o:title=""/>
          </v:shape>
          <o:OLEObject Type="Embed" ProgID="Equation.3" ShapeID="_x0000_i1038" DrawAspect="Content" ObjectID="_1746348692" r:id="rId46"/>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11</w:t>
      </w:r>
      <w:r w:rsidR="00E30DFE" w:rsidRPr="0075736E">
        <w:rPr>
          <w:rFonts w:ascii="Times New Roman" w:eastAsia="Times New Roman" w:hAnsi="Times New Roman" w:cs="Times New Roman"/>
          <w:lang w:val="en-CA" w:eastAsia="ru-RU"/>
        </w:rPr>
        <w:t>)</w:t>
      </w:r>
    </w:p>
    <w:p w14:paraId="23C22E9C" w14:textId="77777777" w:rsidR="00BF19A7" w:rsidRDefault="00CA33FA"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where</w:t>
      </w:r>
      <w:r w:rsidR="00BF19A7">
        <w:rPr>
          <w:rFonts w:ascii="Times New Roman" w:eastAsia="Times New Roman" w:hAnsi="Times New Roman" w:cs="Times New Roman"/>
          <w:lang w:val="en-CA" w:eastAsia="ru-RU"/>
        </w:rPr>
        <w:t>:</w:t>
      </w:r>
    </w:p>
    <w:p w14:paraId="6B82C952" w14:textId="77777777" w:rsidR="00E30DFE" w:rsidRPr="0075736E" w:rsidRDefault="00A66417"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i/>
          <w:lang w:val="en-CA" w:eastAsia="ru-RU"/>
        </w:rPr>
        <w:t>h</w:t>
      </w:r>
      <w:r w:rsidR="00E30DFE" w:rsidRPr="0075736E">
        <w:rPr>
          <w:rFonts w:ascii="Times New Roman" w:eastAsia="Times New Roman" w:hAnsi="Times New Roman" w:cs="Times New Roman"/>
          <w:lang w:val="en-CA" w:eastAsia="ru-RU"/>
        </w:rPr>
        <w:t xml:space="preserve"> – </w:t>
      </w:r>
      <w:r w:rsidR="00CA33FA" w:rsidRPr="0075736E">
        <w:rPr>
          <w:rFonts w:ascii="Times New Roman" w:eastAsia="Times New Roman" w:hAnsi="Times New Roman" w:cs="Times New Roman"/>
          <w:lang w:val="en-CA" w:eastAsia="ru-RU"/>
        </w:rPr>
        <w:t>coefficient equal to</w:t>
      </w:r>
    </w:p>
    <w:p w14:paraId="137246E7" w14:textId="77777777" w:rsidR="00E30DFE" w:rsidRPr="0075736E" w:rsidRDefault="00AC0B10" w:rsidP="000721B0">
      <w:pPr>
        <w:tabs>
          <w:tab w:val="right" w:pos="9639"/>
        </w:tabs>
        <w:spacing w:before="60" w:after="60" w:line="240" w:lineRule="auto"/>
        <w:ind w:left="4111"/>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36"/>
          <w:lang w:val="ru-RU" w:eastAsia="ru-RU"/>
        </w:rPr>
        <w:object w:dxaOrig="1760" w:dyaOrig="840" w14:anchorId="4EBEAB5A">
          <v:shape id="_x0000_i1039" type="#_x0000_t75" style="width:81.15pt;height:37.45pt" o:ole="">
            <v:imagedata r:id="rId47" o:title=""/>
          </v:shape>
          <o:OLEObject Type="Embed" ProgID="Equation.3" ShapeID="_x0000_i1039" DrawAspect="Content" ObjectID="_1746348693" r:id="rId48"/>
        </w:objec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0008689E" w:rsidRPr="0075736E">
        <w:rPr>
          <w:rFonts w:ascii="Times New Roman" w:eastAsia="Times New Roman" w:hAnsi="Times New Roman" w:cs="Times New Roman"/>
          <w:lang w:val="en-CA" w:eastAsia="ru-RU"/>
        </w:rPr>
        <w:t>12</w:t>
      </w:r>
      <w:r w:rsidR="00E30DFE" w:rsidRPr="0075736E">
        <w:rPr>
          <w:rFonts w:ascii="Times New Roman" w:eastAsia="Times New Roman" w:hAnsi="Times New Roman" w:cs="Times New Roman"/>
          <w:lang w:val="en-CA" w:eastAsia="ru-RU"/>
        </w:rPr>
        <w:t>)</w:t>
      </w:r>
    </w:p>
    <w:p w14:paraId="2216C5FD"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Coordinates of the </w:t>
      </w:r>
      <w:r w:rsidR="00C70C54" w:rsidRPr="0075736E">
        <w:rPr>
          <w:rFonts w:ascii="Times New Roman" w:eastAsia="Times New Roman" w:hAnsi="Times New Roman" w:cs="Times New Roman"/>
          <w:lang w:val="en-CA" w:eastAsia="ru-RU"/>
        </w:rPr>
        <w:t>centre</w:t>
      </w:r>
      <w:r w:rsidRPr="0075736E">
        <w:rPr>
          <w:rFonts w:ascii="Times New Roman" w:eastAsia="Times New Roman" w:hAnsi="Times New Roman" w:cs="Times New Roman"/>
          <w:lang w:val="en-CA" w:eastAsia="ru-RU"/>
        </w:rPr>
        <w:t xml:space="preserve"> of the new drop</w:t>
      </w:r>
    </w:p>
    <w:p w14:paraId="5EB64BFB" w14:textId="77777777" w:rsidR="00E30DFE" w:rsidRPr="0075736E" w:rsidRDefault="00A66417" w:rsidP="00FE6889">
      <w:pPr>
        <w:tabs>
          <w:tab w:val="right" w:pos="9639"/>
        </w:tabs>
        <w:spacing w:before="60" w:after="60" w:line="240" w:lineRule="auto"/>
        <w:ind w:left="2835"/>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32"/>
          <w:lang w:val="ru-RU" w:eastAsia="ru-RU"/>
        </w:rPr>
        <w:object w:dxaOrig="4420" w:dyaOrig="720" w14:anchorId="03C070BE">
          <v:shape id="_x0000_i1040" type="#_x0000_t75" style="width:221.4pt;height:36.2pt" o:ole="">
            <v:imagedata r:id="rId49" o:title=""/>
          </v:shape>
          <o:OLEObject Type="Embed" ProgID="Equation.3" ShapeID="_x0000_i1040" DrawAspect="Content" ObjectID="_1746348694" r:id="rId50"/>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13</w:t>
      </w:r>
      <w:r w:rsidR="00E30DFE" w:rsidRPr="0075736E">
        <w:rPr>
          <w:rFonts w:ascii="Times New Roman" w:eastAsia="Times New Roman" w:hAnsi="Times New Roman" w:cs="Times New Roman"/>
          <w:lang w:val="en-CA" w:eastAsia="ru-RU"/>
        </w:rPr>
        <w:t>)</w:t>
      </w:r>
    </w:p>
    <w:p w14:paraId="128DCA8E" w14:textId="77777777" w:rsidR="00BF19A7" w:rsidRDefault="00CA33FA"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where</w:t>
      </w:r>
      <w:r w:rsidR="00BF19A7">
        <w:rPr>
          <w:rFonts w:ascii="Times New Roman" w:eastAsia="Times New Roman" w:hAnsi="Times New Roman" w:cs="Times New Roman"/>
          <w:lang w:val="en-CA" w:eastAsia="ru-RU"/>
        </w:rPr>
        <w:t>:</w:t>
      </w:r>
    </w:p>
    <w:p w14:paraId="008B65D8" w14:textId="7ECEC3C4" w:rsidR="00FE6889" w:rsidRDefault="00A66417"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2"/>
          <w:lang w:val="ru-RU" w:eastAsia="ru-RU"/>
        </w:rPr>
        <w:object w:dxaOrig="1040" w:dyaOrig="420" w14:anchorId="08B1E2B9">
          <v:shape id="_x0000_i1041" type="#_x0000_t75" style="width:52.45pt;height:20.8pt" o:ole="">
            <v:imagedata r:id="rId51" o:title=""/>
          </v:shape>
          <o:OLEObject Type="Embed" ProgID="Equation.3" ShapeID="_x0000_i1041" DrawAspect="Content" ObjectID="_1746348695" r:id="rId52"/>
        </w:object>
      </w:r>
      <w:r w:rsidR="00E30DFE" w:rsidRPr="0075736E">
        <w:rPr>
          <w:rFonts w:ascii="Times New Roman" w:eastAsia="Times New Roman" w:hAnsi="Times New Roman" w:cs="Times New Roman"/>
          <w:lang w:val="en-CA" w:eastAsia="ru-RU"/>
        </w:rPr>
        <w:t xml:space="preserve"> – </w:t>
      </w:r>
      <w:r w:rsidR="00CA33FA" w:rsidRPr="0075736E">
        <w:rPr>
          <w:rFonts w:ascii="Times New Roman" w:eastAsia="Times New Roman" w:hAnsi="Times New Roman" w:cs="Times New Roman"/>
          <w:lang w:val="en-CA" w:eastAsia="ru-RU"/>
        </w:rPr>
        <w:t>distance from the cent</w:t>
      </w:r>
      <w:r w:rsidR="00C70C54" w:rsidRPr="0075736E">
        <w:rPr>
          <w:rFonts w:ascii="Times New Roman" w:eastAsia="Times New Roman" w:hAnsi="Times New Roman" w:cs="Times New Roman"/>
          <w:lang w:val="en-CA" w:eastAsia="ru-RU"/>
        </w:rPr>
        <w:t>re</w:t>
      </w:r>
      <w:r w:rsidR="00CA33FA" w:rsidRPr="0075736E">
        <w:rPr>
          <w:rFonts w:ascii="Times New Roman" w:eastAsia="Times New Roman" w:hAnsi="Times New Roman" w:cs="Times New Roman"/>
          <w:lang w:val="en-CA" w:eastAsia="ru-RU"/>
        </w:rPr>
        <w:t xml:space="preserve"> of drop 1 to the cent</w:t>
      </w:r>
      <w:r w:rsidR="007D5864">
        <w:rPr>
          <w:rFonts w:ascii="Times New Roman" w:eastAsia="Times New Roman" w:hAnsi="Times New Roman" w:cs="Times New Roman"/>
          <w:lang w:val="en-CA" w:eastAsia="ru-RU"/>
        </w:rPr>
        <w:t>re</w:t>
      </w:r>
      <w:r w:rsidR="00CA33FA" w:rsidRPr="0075736E">
        <w:rPr>
          <w:rFonts w:ascii="Times New Roman" w:eastAsia="Times New Roman" w:hAnsi="Times New Roman" w:cs="Times New Roman"/>
          <w:lang w:val="en-CA" w:eastAsia="ru-RU"/>
        </w:rPr>
        <w:t xml:space="preserve"> of a new drop;</w:t>
      </w:r>
    </w:p>
    <w:p w14:paraId="64A0726A" w14:textId="68A0EC05" w:rsidR="00E30DFE" w:rsidRPr="0075736E" w:rsidRDefault="00A66417" w:rsidP="00BF19A7">
      <w:pPr>
        <w:spacing w:after="0" w:line="240" w:lineRule="auto"/>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2"/>
          <w:lang w:val="ru-RU" w:eastAsia="ru-RU"/>
        </w:rPr>
        <w:object w:dxaOrig="999" w:dyaOrig="340" w14:anchorId="2B538170">
          <v:shape id="_x0000_i1042" type="#_x0000_t75" style="width:49.55pt;height:17.5pt" o:ole="">
            <v:imagedata r:id="rId53" o:title=""/>
          </v:shape>
          <o:OLEObject Type="Embed" ProgID="Equation.3" ShapeID="_x0000_i1042" DrawAspect="Content" ObjectID="_1746348696" r:id="rId54"/>
        </w:object>
      </w:r>
      <w:r w:rsidR="00E30DFE" w:rsidRPr="0075736E">
        <w:rPr>
          <w:rFonts w:ascii="Times New Roman" w:eastAsia="Times New Roman" w:hAnsi="Times New Roman" w:cs="Times New Roman"/>
          <w:lang w:val="en-CA" w:eastAsia="ru-RU"/>
        </w:rPr>
        <w:t xml:space="preserve"> – </w:t>
      </w:r>
      <w:r w:rsidR="00CA33FA" w:rsidRPr="0075736E">
        <w:rPr>
          <w:rFonts w:ascii="Times New Roman" w:eastAsia="Times New Roman" w:hAnsi="Times New Roman" w:cs="Times New Roman"/>
          <w:lang w:val="en-CA" w:eastAsia="ru-RU"/>
        </w:rPr>
        <w:t>distance from the cent</w:t>
      </w:r>
      <w:r w:rsidR="00C70C54" w:rsidRPr="0075736E">
        <w:rPr>
          <w:rFonts w:ascii="Times New Roman" w:eastAsia="Times New Roman" w:hAnsi="Times New Roman" w:cs="Times New Roman"/>
          <w:lang w:val="en-CA" w:eastAsia="ru-RU"/>
        </w:rPr>
        <w:t>re</w:t>
      </w:r>
      <w:r w:rsidR="00CA33FA" w:rsidRPr="0075736E">
        <w:rPr>
          <w:rFonts w:ascii="Times New Roman" w:eastAsia="Times New Roman" w:hAnsi="Times New Roman" w:cs="Times New Roman"/>
          <w:lang w:val="en-CA" w:eastAsia="ru-RU"/>
        </w:rPr>
        <w:t xml:space="preserve"> of drop 1 to the cen</w:t>
      </w:r>
      <w:r w:rsidR="00C70C54" w:rsidRPr="0075736E">
        <w:rPr>
          <w:rFonts w:ascii="Times New Roman" w:eastAsia="Times New Roman" w:hAnsi="Times New Roman" w:cs="Times New Roman"/>
          <w:lang w:val="en-CA" w:eastAsia="ru-RU"/>
        </w:rPr>
        <w:t>tre</w:t>
      </w:r>
      <w:r w:rsidR="00CA33FA" w:rsidRPr="0075736E">
        <w:rPr>
          <w:rFonts w:ascii="Times New Roman" w:eastAsia="Times New Roman" w:hAnsi="Times New Roman" w:cs="Times New Roman"/>
          <w:lang w:val="en-CA" w:eastAsia="ru-RU"/>
        </w:rPr>
        <w:t xml:space="preserve"> of drop 2.</w:t>
      </w:r>
    </w:p>
    <w:p w14:paraId="75ACDF4A" w14:textId="77777777" w:rsidR="00FE6889" w:rsidRDefault="00FE6889" w:rsidP="00D36ECA">
      <w:pPr>
        <w:spacing w:after="0" w:line="240" w:lineRule="auto"/>
        <w:ind w:firstLine="284"/>
        <w:jc w:val="both"/>
        <w:rPr>
          <w:rFonts w:ascii="Times New Roman" w:eastAsia="Times New Roman" w:hAnsi="Times New Roman" w:cs="Times New Roman"/>
          <w:lang w:val="en-CA" w:eastAsia="ru-RU"/>
        </w:rPr>
      </w:pPr>
    </w:p>
    <w:p w14:paraId="7A523BA0" w14:textId="5D392E2A"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We introduce the notation</w:t>
      </w:r>
    </w:p>
    <w:p w14:paraId="3FC65147" w14:textId="77777777" w:rsidR="00E30DFE" w:rsidRPr="0075736E" w:rsidRDefault="00A66417" w:rsidP="000721B0">
      <w:pPr>
        <w:tabs>
          <w:tab w:val="right" w:pos="9639"/>
        </w:tabs>
        <w:spacing w:before="60" w:after="60" w:line="240" w:lineRule="auto"/>
        <w:ind w:left="3119"/>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60"/>
          <w:lang w:val="ru-RU" w:eastAsia="ru-RU"/>
        </w:rPr>
        <w:object w:dxaOrig="3580" w:dyaOrig="999" w14:anchorId="3D99824D">
          <v:shape id="_x0000_i1043" type="#_x0000_t75" style="width:178.95pt;height:50.35pt" o:ole="">
            <v:imagedata r:id="rId55" o:title=""/>
          </v:shape>
          <o:OLEObject Type="Embed" ProgID="Equation.3" ShapeID="_x0000_i1043" DrawAspect="Content" ObjectID="_1746348697" r:id="rId56"/>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14</w:t>
      </w:r>
      <w:r w:rsidR="00E30DFE" w:rsidRPr="0075736E">
        <w:rPr>
          <w:rFonts w:ascii="Times New Roman" w:eastAsia="Times New Roman" w:hAnsi="Times New Roman" w:cs="Times New Roman"/>
          <w:lang w:val="en-CA" w:eastAsia="ru-RU"/>
        </w:rPr>
        <w:t>)</w:t>
      </w:r>
    </w:p>
    <w:p w14:paraId="3628D6DA"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Then, taking into account the consideration of the geometric theory of </w:t>
      </w:r>
      <w:r w:rsidR="007D5864">
        <w:rPr>
          <w:rFonts w:ascii="Times New Roman" w:eastAsia="Times New Roman" w:hAnsi="Times New Roman" w:cs="Times New Roman"/>
          <w:lang w:val="en-CA" w:eastAsia="ru-RU"/>
        </w:rPr>
        <w:t xml:space="preserve">the </w:t>
      </w:r>
      <w:r w:rsidRPr="0075736E">
        <w:rPr>
          <w:rFonts w:ascii="Times New Roman" w:eastAsia="Times New Roman" w:hAnsi="Times New Roman" w:cs="Times New Roman"/>
          <w:lang w:val="en-CA" w:eastAsia="ru-RU"/>
        </w:rPr>
        <w:t>similarity of triangles, we obtain the coordinates of the cent</w:t>
      </w:r>
      <w:r w:rsidR="007D5864">
        <w:rPr>
          <w:rFonts w:ascii="Times New Roman" w:eastAsia="Times New Roman" w:hAnsi="Times New Roman" w:cs="Times New Roman"/>
          <w:lang w:val="en-CA" w:eastAsia="ru-RU"/>
        </w:rPr>
        <w:t>re</w:t>
      </w:r>
      <w:r w:rsidRPr="0075736E">
        <w:rPr>
          <w:rFonts w:ascii="Times New Roman" w:eastAsia="Times New Roman" w:hAnsi="Times New Roman" w:cs="Times New Roman"/>
          <w:lang w:val="en-CA" w:eastAsia="ru-RU"/>
        </w:rPr>
        <w:t xml:space="preserve"> of the new drop</w:t>
      </w:r>
    </w:p>
    <w:p w14:paraId="57C73CAA" w14:textId="77777777" w:rsidR="00E30DFE" w:rsidRPr="0075736E" w:rsidRDefault="00A66417" w:rsidP="00FE6889">
      <w:pPr>
        <w:tabs>
          <w:tab w:val="right" w:pos="9639"/>
        </w:tabs>
        <w:spacing w:before="60" w:after="60" w:line="240" w:lineRule="auto"/>
        <w:ind w:left="2977"/>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0"/>
          <w:lang w:val="ru-RU" w:eastAsia="ru-RU"/>
        </w:rPr>
        <w:object w:dxaOrig="1719" w:dyaOrig="320" w14:anchorId="45288AEE">
          <v:shape id="_x0000_i1044" type="#_x0000_t75" style="width:85.75pt;height:16.65pt" o:ole="">
            <v:imagedata r:id="rId57" o:title=""/>
          </v:shape>
          <o:OLEObject Type="Embed" ProgID="Equation.3" ShapeID="_x0000_i1044" DrawAspect="Content" ObjectID="_1746348698" r:id="rId58"/>
        </w:object>
      </w:r>
      <w:r w:rsidR="00E30DFE" w:rsidRPr="0075736E">
        <w:rPr>
          <w:rFonts w:ascii="Times New Roman" w:eastAsia="Times New Roman" w:hAnsi="Times New Roman" w:cs="Times New Roman"/>
          <w:lang w:val="en-CA" w:eastAsia="ru-RU"/>
        </w:rPr>
        <w:t>,</w:t>
      </w:r>
      <w:r w:rsidR="0008689E" w:rsidRPr="0075736E">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position w:val="-10"/>
          <w:lang w:val="ru-RU" w:eastAsia="ru-RU"/>
        </w:rPr>
        <w:object w:dxaOrig="1780" w:dyaOrig="320" w14:anchorId="3F66A6D3">
          <v:shape id="_x0000_i1045" type="#_x0000_t75" style="width:89.05pt;height:16.65pt" o:ole="">
            <v:imagedata r:id="rId59" o:title=""/>
          </v:shape>
          <o:OLEObject Type="Embed" ProgID="Equation.3" ShapeID="_x0000_i1045" DrawAspect="Content" ObjectID="_1746348699" r:id="rId60"/>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15</w:t>
      </w:r>
      <w:r w:rsidR="00E30DFE" w:rsidRPr="0075736E">
        <w:rPr>
          <w:rFonts w:ascii="Times New Roman" w:eastAsia="Times New Roman" w:hAnsi="Times New Roman" w:cs="Times New Roman"/>
          <w:lang w:val="en-CA" w:eastAsia="ru-RU"/>
        </w:rPr>
        <w:t>)</w:t>
      </w:r>
    </w:p>
    <w:p w14:paraId="116F2CF0"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 projections of the velocity vector of the formed drop on the axes are determined using the momentum theorem</w:t>
      </w:r>
      <w:r w:rsidR="00BF19A7">
        <w:rPr>
          <w:rFonts w:ascii="Times New Roman" w:eastAsia="Times New Roman" w:hAnsi="Times New Roman" w:cs="Times New Roman"/>
          <w:lang w:val="en-CA" w:eastAsia="ru-RU"/>
        </w:rPr>
        <w:t>:</w:t>
      </w:r>
    </w:p>
    <w:p w14:paraId="711BAB3B" w14:textId="77777777" w:rsidR="00E30DFE" w:rsidRPr="0075736E" w:rsidRDefault="00A66417" w:rsidP="00BF19A7">
      <w:pPr>
        <w:spacing w:after="0" w:line="240" w:lineRule="auto"/>
        <w:jc w:val="center"/>
        <w:rPr>
          <w:rFonts w:ascii="Times New Roman" w:eastAsia="Times New Roman" w:hAnsi="Times New Roman" w:cs="Times New Roman"/>
          <w:lang w:val="en-CA" w:eastAsia="ru-RU"/>
        </w:rPr>
      </w:pPr>
      <w:r w:rsidRPr="0075736E">
        <w:rPr>
          <w:rFonts w:ascii="Times New Roman" w:eastAsia="Times New Roman" w:hAnsi="Times New Roman" w:cs="Times New Roman"/>
          <w:position w:val="-60"/>
          <w:lang w:val="ru-RU" w:eastAsia="ru-RU"/>
        </w:rPr>
        <w:object w:dxaOrig="4959" w:dyaOrig="1320" w14:anchorId="601AC8BD">
          <v:shape id="_x0000_i1046" type="#_x0000_t75" style="width:246.8pt;height:65.35pt" o:ole="">
            <v:imagedata r:id="rId61" o:title=""/>
          </v:shape>
          <o:OLEObject Type="Embed" ProgID="Equation.3" ShapeID="_x0000_i1046" DrawAspect="Content" ObjectID="_1746348700" r:id="rId62"/>
        </w:object>
      </w:r>
      <w:r w:rsidR="00E30DFE" w:rsidRPr="0075736E">
        <w:rPr>
          <w:rFonts w:ascii="Times New Roman" w:eastAsia="Times New Roman" w:hAnsi="Times New Roman" w:cs="Times New Roman"/>
          <w:lang w:val="en-CA" w:eastAsia="ru-RU"/>
        </w:rPr>
        <w:t>;</w:t>
      </w:r>
    </w:p>
    <w:p w14:paraId="4D84F18A" w14:textId="77777777" w:rsidR="00E30DFE" w:rsidRPr="0075736E" w:rsidRDefault="00A66417" w:rsidP="00FE6889">
      <w:pPr>
        <w:tabs>
          <w:tab w:val="right" w:pos="9639"/>
        </w:tabs>
        <w:spacing w:after="60" w:line="240" w:lineRule="auto"/>
        <w:ind w:left="3827"/>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60"/>
          <w:lang w:val="ru-RU" w:eastAsia="ru-RU"/>
        </w:rPr>
        <w:object w:dxaOrig="2060" w:dyaOrig="1320" w14:anchorId="7E93DD90">
          <v:shape id="_x0000_i1047" type="#_x0000_t75" style="width:101.95pt;height:65.35pt" o:ole="">
            <v:imagedata r:id="rId63" o:title=""/>
          </v:shape>
          <o:OLEObject Type="Embed" ProgID="Equation.3" ShapeID="_x0000_i1047" DrawAspect="Content" ObjectID="_1746348701" r:id="rId64"/>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16</w:t>
      </w:r>
      <w:r w:rsidR="00E30DFE" w:rsidRPr="0075736E">
        <w:rPr>
          <w:rFonts w:ascii="Times New Roman" w:eastAsia="Times New Roman" w:hAnsi="Times New Roman" w:cs="Times New Roman"/>
          <w:lang w:val="en-CA" w:eastAsia="ru-RU"/>
        </w:rPr>
        <w:t>)</w:t>
      </w:r>
    </w:p>
    <w:p w14:paraId="003325C3" w14:textId="77777777"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Then the velocity of the formed droplet is equal to</w:t>
      </w:r>
    </w:p>
    <w:p w14:paraId="453C4929" w14:textId="77777777" w:rsidR="00E30DFE" w:rsidRPr="0075736E" w:rsidRDefault="00A66417" w:rsidP="00944EDA">
      <w:pPr>
        <w:tabs>
          <w:tab w:val="right" w:pos="9639"/>
        </w:tabs>
        <w:spacing w:before="60" w:after="60" w:line="240" w:lineRule="auto"/>
        <w:ind w:left="3827"/>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6"/>
          <w:lang w:val="ru-RU" w:eastAsia="ru-RU"/>
        </w:rPr>
        <w:object w:dxaOrig="1500" w:dyaOrig="460" w14:anchorId="09A7D487">
          <v:shape id="_x0000_i1048" type="#_x0000_t75" style="width:75.75pt;height:23.7pt" o:ole="">
            <v:imagedata r:id="rId65" o:title=""/>
          </v:shape>
          <o:OLEObject Type="Embed" ProgID="Equation.3" ShapeID="_x0000_i1048" DrawAspect="Content" ObjectID="_1746348702" r:id="rId66"/>
        </w:object>
      </w:r>
      <w:r w:rsidR="00E30DFE" w:rsidRPr="0075736E">
        <w:rPr>
          <w:rFonts w:ascii="Times New Roman" w:eastAsia="Times New Roman" w:hAnsi="Times New Roman" w:cs="Times New Roman"/>
          <w:lang w:val="en-CA" w:eastAsia="ru-RU"/>
        </w:rPr>
        <w:t>.</w: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17</w:t>
      </w:r>
      <w:r w:rsidR="00E30DFE" w:rsidRPr="0075736E">
        <w:rPr>
          <w:rFonts w:ascii="Times New Roman" w:eastAsia="Times New Roman" w:hAnsi="Times New Roman" w:cs="Times New Roman"/>
          <w:lang w:val="en-CA" w:eastAsia="ru-RU"/>
        </w:rPr>
        <w:t>)</w:t>
      </w:r>
    </w:p>
    <w:p w14:paraId="34CF80E4" w14:textId="3B52E871" w:rsidR="00E30DFE"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The </w:t>
      </w:r>
      <w:r w:rsidR="007D5864">
        <w:rPr>
          <w:rFonts w:ascii="Times New Roman" w:eastAsia="Times New Roman" w:hAnsi="Times New Roman" w:cs="Times New Roman"/>
          <w:lang w:val="en-CA" w:eastAsia="ru-RU"/>
        </w:rPr>
        <w:t>new angle will determine the direction of the drop</w:t>
      </w:r>
      <w:r w:rsidRPr="0075736E">
        <w:rPr>
          <w:rFonts w:ascii="Times New Roman" w:eastAsia="Times New Roman" w:hAnsi="Times New Roman" w:cs="Times New Roman"/>
          <w:lang w:val="en-CA" w:eastAsia="ru-RU"/>
        </w:rPr>
        <w:t xml:space="preserve"> </w:t>
      </w:r>
      <w:r w:rsidR="00E30DFE" w:rsidRPr="0075736E">
        <w:rPr>
          <w:rFonts w:ascii="Times New Roman" w:eastAsia="Times New Roman" w:hAnsi="Times New Roman" w:cs="Times New Roman"/>
          <w:position w:val="-10"/>
          <w:lang w:val="ru-RU" w:eastAsia="ru-RU"/>
        </w:rPr>
        <w:object w:dxaOrig="220" w:dyaOrig="279" w14:anchorId="0690F239">
          <v:shape id="_x0000_i1049" type="#_x0000_t75" style="width:11.25pt;height:14.15pt" o:ole="">
            <v:imagedata r:id="rId67" o:title=""/>
          </v:shape>
          <o:OLEObject Type="Embed" ProgID="Equation.3" ShapeID="_x0000_i1049" DrawAspect="Content" ObjectID="_1746348703" r:id="rId68"/>
        </w:object>
      </w:r>
    </w:p>
    <w:p w14:paraId="17906846" w14:textId="77777777" w:rsidR="00E30DFE" w:rsidRPr="0075736E" w:rsidRDefault="00A66417" w:rsidP="00BF19A7">
      <w:pPr>
        <w:tabs>
          <w:tab w:val="right" w:pos="9639"/>
        </w:tabs>
        <w:spacing w:after="0" w:line="240" w:lineRule="auto"/>
        <w:ind w:left="3402"/>
        <w:jc w:val="both"/>
        <w:rPr>
          <w:rFonts w:ascii="Times New Roman" w:eastAsia="Times New Roman" w:hAnsi="Times New Roman" w:cs="Times New Roman"/>
          <w:lang w:val="en-CA" w:eastAsia="ru-RU"/>
        </w:rPr>
      </w:pPr>
      <w:r w:rsidRPr="0075736E">
        <w:rPr>
          <w:rFonts w:ascii="Times New Roman" w:eastAsia="Times New Roman" w:hAnsi="Times New Roman" w:cs="Times New Roman"/>
          <w:position w:val="-114"/>
          <w:lang w:val="ru-RU" w:eastAsia="ru-RU"/>
        </w:rPr>
        <w:object w:dxaOrig="2720" w:dyaOrig="2380" w14:anchorId="01A92A82">
          <v:shape id="_x0000_i1050" type="#_x0000_t75" style="width:137.35pt;height:119.45pt" o:ole="">
            <v:imagedata r:id="rId69" o:title=""/>
          </v:shape>
          <o:OLEObject Type="Embed" ProgID="Equation.3" ShapeID="_x0000_i1050" DrawAspect="Content" ObjectID="_1746348704" r:id="rId70"/>
        </w:object>
      </w:r>
      <w:r w:rsidR="00BF19A7">
        <w:rPr>
          <w:rFonts w:ascii="Times New Roman" w:eastAsia="Times New Roman" w:hAnsi="Times New Roman" w:cs="Times New Roman"/>
          <w:lang w:val="en-CA" w:eastAsia="ru-RU"/>
        </w:rPr>
        <w:tab/>
      </w:r>
      <w:r w:rsidR="00E30DFE" w:rsidRPr="0075736E">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18</w:t>
      </w:r>
      <w:r w:rsidR="00E30DFE" w:rsidRPr="0075736E">
        <w:rPr>
          <w:rFonts w:ascii="Times New Roman" w:eastAsia="Times New Roman" w:hAnsi="Times New Roman" w:cs="Times New Roman"/>
          <w:lang w:val="en-CA" w:eastAsia="ru-RU"/>
        </w:rPr>
        <w:t>)</w:t>
      </w:r>
    </w:p>
    <w:p w14:paraId="4976D1B6" w14:textId="77777777" w:rsidR="004D58CB" w:rsidRDefault="004D58CB" w:rsidP="00D36ECA">
      <w:pPr>
        <w:spacing w:after="0" w:line="240" w:lineRule="auto"/>
        <w:ind w:firstLine="284"/>
        <w:jc w:val="both"/>
        <w:rPr>
          <w:rFonts w:ascii="Times New Roman" w:eastAsia="Times New Roman" w:hAnsi="Times New Roman" w:cs="Times New Roman"/>
          <w:lang w:val="en-CA" w:eastAsia="ru-RU"/>
        </w:rPr>
      </w:pPr>
    </w:p>
    <w:p w14:paraId="19FCF6CF" w14:textId="1C216D9D" w:rsidR="00CA33FA" w:rsidRPr="0075736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Thus, equations (3</w:t>
      </w:r>
      <w:r w:rsidR="009E1F92">
        <w:rPr>
          <w:rFonts w:ascii="Times New Roman" w:eastAsia="Times New Roman" w:hAnsi="Times New Roman" w:cs="Times New Roman"/>
          <w:lang w:val="en-CA" w:eastAsia="ru-RU"/>
        </w:rPr>
        <w:t>-</w:t>
      </w:r>
      <w:r w:rsidRPr="0075736E">
        <w:rPr>
          <w:rFonts w:ascii="Times New Roman" w:eastAsia="Times New Roman" w:hAnsi="Times New Roman" w:cs="Times New Roman"/>
          <w:lang w:val="en-CA" w:eastAsia="ru-RU"/>
        </w:rPr>
        <w:t>18) make it possible to determine the parameters of a newly formed drop.</w:t>
      </w:r>
    </w:p>
    <w:p w14:paraId="18953194" w14:textId="5D2344B0" w:rsidR="00440F0E" w:rsidRDefault="00CA33FA"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As an example, let us perform the calculation for the emulsion fragment shown in Fig. 6 at </w:t>
      </w:r>
      <w:r w:rsidRPr="00944EDA">
        <w:rPr>
          <w:rFonts w:ascii="Times New Roman" w:eastAsia="Times New Roman" w:hAnsi="Times New Roman" w:cs="Times New Roman"/>
          <w:i/>
          <w:iCs/>
          <w:lang w:val="en-CA" w:eastAsia="ru-RU"/>
        </w:rPr>
        <w:t>t</w:t>
      </w:r>
      <w:r w:rsidR="00944EDA">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w:t>
      </w:r>
      <w:r w:rsidR="00944EDA">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105°C, taking into account the forces that can cause instability, the forces that cause movement, i.e. taking into account the displacement along the axes, as well as taking into account the merging of drops.</w:t>
      </w:r>
    </w:p>
    <w:p w14:paraId="2D0F0A07" w14:textId="77777777" w:rsidR="00FE6889" w:rsidRPr="0075736E" w:rsidRDefault="00FE6889" w:rsidP="00D36ECA">
      <w:pPr>
        <w:spacing w:after="0" w:line="240" w:lineRule="auto"/>
        <w:ind w:firstLine="284"/>
        <w:jc w:val="both"/>
        <w:rPr>
          <w:rFonts w:ascii="Times New Roman" w:hAnsi="Times New Roman" w:cs="Times New Roman"/>
          <w:lang w:val="en-CA"/>
        </w:rPr>
      </w:pPr>
    </w:p>
    <w:p w14:paraId="2E9BAE18" w14:textId="0653C1C6" w:rsidR="004165D5" w:rsidRDefault="00FE6889" w:rsidP="004D58CB">
      <w:pPr>
        <w:spacing w:line="240" w:lineRule="auto"/>
        <w:jc w:val="center"/>
        <w:rPr>
          <w:rFonts w:ascii="Times New Roman" w:eastAsia="Times New Roman" w:hAnsi="Times New Roman" w:cs="Times New Roman"/>
          <w:lang w:val="en-CA" w:eastAsia="ru-RU"/>
        </w:rPr>
      </w:pPr>
      <w:r w:rsidRPr="00FE6889">
        <w:rPr>
          <w:noProof/>
        </w:rPr>
        <w:drawing>
          <wp:inline distT="0" distB="0" distL="0" distR="0" wp14:anchorId="563D7F67" wp14:editId="7C91ADFE">
            <wp:extent cx="5861972" cy="3451868"/>
            <wp:effectExtent l="0" t="0" r="571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868022" cy="3455431"/>
                    </a:xfrm>
                    <a:prstGeom prst="rect">
                      <a:avLst/>
                    </a:prstGeom>
                  </pic:spPr>
                </pic:pic>
              </a:graphicData>
            </a:graphic>
          </wp:inline>
        </w:drawing>
      </w:r>
    </w:p>
    <w:p w14:paraId="25729275" w14:textId="3D757C34" w:rsidR="00440F0E" w:rsidRPr="00395FF9" w:rsidRDefault="00FF2393" w:rsidP="00BF19A7">
      <w:pPr>
        <w:pStyle w:val="Rrys"/>
        <w:rPr>
          <w:rFonts w:eastAsia="Times New Roman"/>
          <w:spacing w:val="-4"/>
          <w:sz w:val="28"/>
          <w:lang w:val="en-CA" w:eastAsia="ru-RU"/>
        </w:rPr>
      </w:pPr>
      <w:r w:rsidRPr="00395FF9">
        <w:rPr>
          <w:rFonts w:eastAsia="Times New Roman"/>
          <w:b/>
          <w:bCs/>
          <w:spacing w:val="-4"/>
          <w:lang w:val="en-CA" w:eastAsia="ru-RU"/>
        </w:rPr>
        <w:t>Fig.</w:t>
      </w:r>
      <w:r w:rsidRPr="00395FF9">
        <w:rPr>
          <w:b/>
          <w:bCs/>
          <w:spacing w:val="-4"/>
          <w:lang w:val="en-CA"/>
        </w:rPr>
        <w:t xml:space="preserve"> </w:t>
      </w:r>
      <w:r w:rsidR="00440F0E" w:rsidRPr="00395FF9">
        <w:rPr>
          <w:b/>
          <w:bCs/>
          <w:spacing w:val="-4"/>
          <w:lang w:val="en-CA"/>
        </w:rPr>
        <w:t>6.</w:t>
      </w:r>
      <w:r w:rsidR="00440F0E" w:rsidRPr="00395FF9">
        <w:rPr>
          <w:spacing w:val="-4"/>
          <w:lang w:val="en-CA"/>
        </w:rPr>
        <w:t xml:space="preserve"> </w:t>
      </w:r>
      <w:r w:rsidRPr="00395FF9">
        <w:rPr>
          <w:spacing w:val="-4"/>
          <w:lang w:val="en-CA"/>
        </w:rPr>
        <w:t>To the computational model of crushing drops of the dispersed phase of the emulsion (characteristic sizes in microns)</w:t>
      </w:r>
    </w:p>
    <w:p w14:paraId="37694DC6" w14:textId="77777777" w:rsidR="00D0400B" w:rsidRDefault="00D0400B" w:rsidP="000E197D">
      <w:pPr>
        <w:spacing w:after="0" w:line="240" w:lineRule="auto"/>
        <w:ind w:firstLine="567"/>
        <w:jc w:val="both"/>
        <w:rPr>
          <w:rFonts w:ascii="Times New Roman" w:eastAsia="Times New Roman" w:hAnsi="Times New Roman" w:cs="Times New Roman"/>
          <w:lang w:val="en-CA" w:eastAsia="ru-RU"/>
        </w:rPr>
      </w:pPr>
    </w:p>
    <w:p w14:paraId="5DD97267" w14:textId="77777777" w:rsidR="00E30DFE" w:rsidRPr="001A226D" w:rsidRDefault="00FF2393" w:rsidP="00D36ECA">
      <w:pPr>
        <w:spacing w:after="0" w:line="240" w:lineRule="auto"/>
        <w:ind w:firstLine="284"/>
        <w:jc w:val="both"/>
        <w:rPr>
          <w:rFonts w:ascii="Times New Roman" w:eastAsia="Times New Roman" w:hAnsi="Times New Roman" w:cs="Times New Roman"/>
          <w:spacing w:val="-2"/>
          <w:lang w:val="en-CA" w:eastAsia="ru-RU"/>
        </w:rPr>
      </w:pPr>
      <w:r w:rsidRPr="001A226D">
        <w:rPr>
          <w:rFonts w:ascii="Times New Roman" w:eastAsia="Times New Roman" w:hAnsi="Times New Roman" w:cs="Times New Roman"/>
          <w:spacing w:val="-2"/>
          <w:lang w:val="en-CA" w:eastAsia="ru-RU"/>
        </w:rPr>
        <w:t>The calculation results are shown in Figs. 7</w:t>
      </w:r>
      <w:r w:rsidR="00777199" w:rsidRPr="001A226D">
        <w:rPr>
          <w:rFonts w:ascii="Times New Roman" w:eastAsia="Times New Roman" w:hAnsi="Times New Roman" w:cs="Times New Roman"/>
          <w:spacing w:val="-2"/>
          <w:lang w:val="en-CA" w:eastAsia="ru-RU"/>
        </w:rPr>
        <w:t>-</w:t>
      </w:r>
      <w:r w:rsidRPr="001A226D">
        <w:rPr>
          <w:rFonts w:ascii="Times New Roman" w:eastAsia="Times New Roman" w:hAnsi="Times New Roman" w:cs="Times New Roman"/>
          <w:spacing w:val="-2"/>
          <w:lang w:val="en-CA" w:eastAsia="ru-RU"/>
        </w:rPr>
        <w:t xml:space="preserve">8, where the moments of droplet merging are visible: first, №2 with 3, then №4 with 5, then №2 with 4, etc. At the moment of </w:t>
      </w:r>
      <w:r w:rsidR="007D5864" w:rsidRPr="001A226D">
        <w:rPr>
          <w:rFonts w:ascii="Times New Roman" w:eastAsia="Times New Roman" w:hAnsi="Times New Roman" w:cs="Times New Roman"/>
          <w:spacing w:val="-2"/>
          <w:lang w:val="en-CA" w:eastAsia="ru-RU"/>
        </w:rPr>
        <w:t xml:space="preserve">the </w:t>
      </w:r>
      <w:r w:rsidRPr="001A226D">
        <w:rPr>
          <w:rFonts w:ascii="Times New Roman" w:eastAsia="Times New Roman" w:hAnsi="Times New Roman" w:cs="Times New Roman"/>
          <w:spacing w:val="-2"/>
          <w:lang w:val="en-CA" w:eastAsia="ru-RU"/>
        </w:rPr>
        <w:t>merging of two drops, after the formation of a new drop, the acceleration of the oil-vapo</w:t>
      </w:r>
      <w:r w:rsidR="007D5864" w:rsidRPr="001A226D">
        <w:rPr>
          <w:rFonts w:ascii="Times New Roman" w:eastAsia="Times New Roman" w:hAnsi="Times New Roman" w:cs="Times New Roman"/>
          <w:spacing w:val="-2"/>
          <w:lang w:val="en-CA" w:eastAsia="ru-RU"/>
        </w:rPr>
        <w:t>u</w:t>
      </w:r>
      <w:r w:rsidRPr="001A226D">
        <w:rPr>
          <w:rFonts w:ascii="Times New Roman" w:eastAsia="Times New Roman" w:hAnsi="Times New Roman" w:cs="Times New Roman"/>
          <w:spacing w:val="-2"/>
          <w:lang w:val="en-CA" w:eastAsia="ru-RU"/>
        </w:rPr>
        <w:t>r interface increases abruptly (Fig. 7b), which is explained by a sharp decrease in the Laplace force, which is included in the Rayleigh-</w:t>
      </w:r>
      <w:proofErr w:type="spellStart"/>
      <w:r w:rsidRPr="001A226D">
        <w:rPr>
          <w:rFonts w:ascii="Times New Roman" w:eastAsia="Times New Roman" w:hAnsi="Times New Roman" w:cs="Times New Roman"/>
          <w:spacing w:val="-2"/>
          <w:lang w:val="en-CA" w:eastAsia="ru-RU"/>
        </w:rPr>
        <w:t>Plesset</w:t>
      </w:r>
      <w:proofErr w:type="spellEnd"/>
      <w:r w:rsidRPr="001A226D">
        <w:rPr>
          <w:rFonts w:ascii="Times New Roman" w:eastAsia="Times New Roman" w:hAnsi="Times New Roman" w:cs="Times New Roman"/>
          <w:spacing w:val="-2"/>
          <w:lang w:val="en-CA" w:eastAsia="ru-RU"/>
        </w:rPr>
        <w:t xml:space="preserve"> equation, due to a sharp increase in the radius of the interface. Temperature and </w:t>
      </w:r>
      <w:r w:rsidR="00C70C54" w:rsidRPr="001A226D">
        <w:rPr>
          <w:rFonts w:ascii="Times New Roman" w:eastAsia="Times New Roman" w:hAnsi="Times New Roman" w:cs="Times New Roman"/>
          <w:spacing w:val="-2"/>
          <w:lang w:val="en-CA" w:eastAsia="ru-RU"/>
        </w:rPr>
        <w:t>vapour</w:t>
      </w:r>
      <w:r w:rsidRPr="001A226D">
        <w:rPr>
          <w:rFonts w:ascii="Times New Roman" w:eastAsia="Times New Roman" w:hAnsi="Times New Roman" w:cs="Times New Roman"/>
          <w:spacing w:val="-2"/>
          <w:lang w:val="en-CA" w:eastAsia="ru-RU"/>
        </w:rPr>
        <w:t xml:space="preserve"> pressure have almost similar patterns of change. The heat flux from oil to steam (Fig. 8) can have a resulting value, both between the two initial ones and higher than the largest of the initial ones, which </w:t>
      </w:r>
      <w:r w:rsidR="007D5864" w:rsidRPr="001A226D">
        <w:rPr>
          <w:rFonts w:ascii="Times New Roman" w:eastAsia="Times New Roman" w:hAnsi="Times New Roman" w:cs="Times New Roman"/>
          <w:spacing w:val="-2"/>
          <w:lang w:val="en-CA" w:eastAsia="ru-RU"/>
        </w:rPr>
        <w:t>the determination value of the radius of the formed particle can explain</w:t>
      </w:r>
      <w:r w:rsidRPr="001A226D">
        <w:rPr>
          <w:rFonts w:ascii="Times New Roman" w:eastAsia="Times New Roman" w:hAnsi="Times New Roman" w:cs="Times New Roman"/>
          <w:spacing w:val="-2"/>
          <w:lang w:val="en-CA" w:eastAsia="ru-RU"/>
        </w:rPr>
        <w:t>.</w:t>
      </w:r>
    </w:p>
    <w:p w14:paraId="152899E5" w14:textId="3AAD3F57" w:rsidR="00FE6889" w:rsidRPr="00BC1BFF" w:rsidRDefault="00FE6889" w:rsidP="00FE6889">
      <w:pPr>
        <w:pStyle w:val="Akapitzlist"/>
        <w:widowControl w:val="0"/>
        <w:spacing w:after="0" w:line="240" w:lineRule="auto"/>
        <w:ind w:left="0"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For example, for </w:t>
      </w:r>
      <w:r w:rsidRPr="0075736E">
        <w:rPr>
          <w:rFonts w:ascii="Times New Roman" w:eastAsia="Times New Roman" w:hAnsi="Times New Roman" w:cs="Times New Roman"/>
          <w:lang w:val="ru-RU" w:eastAsia="ru-RU"/>
        </w:rPr>
        <w:t>τ</w:t>
      </w:r>
      <w:r w:rsidRPr="0075736E">
        <w:rPr>
          <w:rFonts w:ascii="Times New Roman" w:eastAsia="Times New Roman" w:hAnsi="Times New Roman" w:cs="Times New Roman"/>
          <w:lang w:val="en-CA" w:eastAsia="ru-RU"/>
        </w:rPr>
        <w:t xml:space="preserve"> ≈ 6 </w:t>
      </w:r>
      <w:r w:rsidR="009024E6">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10</w:t>
      </w:r>
      <w:r w:rsidRPr="0075736E">
        <w:rPr>
          <w:rFonts w:ascii="Times New Roman" w:eastAsia="Times New Roman" w:hAnsi="Times New Roman" w:cs="Times New Roman"/>
          <w:vertAlign w:val="superscript"/>
          <w:lang w:val="en-CA" w:eastAsia="ru-RU"/>
        </w:rPr>
        <w:t>-5</w:t>
      </w:r>
      <w:r w:rsidRPr="0075736E">
        <w:rPr>
          <w:rFonts w:ascii="Times New Roman" w:eastAsia="Times New Roman" w:hAnsi="Times New Roman" w:cs="Times New Roman"/>
          <w:lang w:val="en-CA" w:eastAsia="ru-RU"/>
        </w:rPr>
        <w:t xml:space="preserve"> s, when droplets No. 4 and 5 merge, one can see an increase in the radius and heat flux. Abrupt changes in </w:t>
      </w:r>
      <w:r>
        <w:rPr>
          <w:rFonts w:ascii="Times New Roman" w:eastAsia="Times New Roman" w:hAnsi="Times New Roman" w:cs="Times New Roman"/>
          <w:lang w:val="en-CA" w:eastAsia="ru-RU"/>
        </w:rPr>
        <w:t>acceleration and velocity values</w:t>
      </w:r>
      <w:r w:rsidRPr="0075736E">
        <w:rPr>
          <w:rFonts w:ascii="Times New Roman" w:eastAsia="Times New Roman" w:hAnsi="Times New Roman" w:cs="Times New Roman"/>
          <w:lang w:val="en-CA" w:eastAsia="ru-RU"/>
        </w:rPr>
        <w:t xml:space="preserve"> can cause hydrodynamic instability of neighbouring drops. But, in this case, as the calculation showed, the magnitudes of these forces caused by g and w</w:t>
      </w:r>
      <w:r>
        <w:rPr>
          <w:rFonts w:ascii="Times New Roman" w:eastAsia="Times New Roman" w:hAnsi="Times New Roman" w:cs="Times New Roman"/>
          <w:lang w:val="en-CA" w:eastAsia="ru-RU"/>
        </w:rPr>
        <w:t> </w:t>
      </w:r>
      <w:r w:rsidRPr="0075736E">
        <w:rPr>
          <w:rFonts w:ascii="Times New Roman" w:eastAsia="Times New Roman" w:hAnsi="Times New Roman" w:cs="Times New Roman"/>
          <w:lang w:val="en-CA" w:eastAsia="ru-RU"/>
        </w:rPr>
        <w:t xml:space="preserve">are insufficient for crushing </w:t>
      </w:r>
      <w:r w:rsidRPr="00BC1BFF">
        <w:rPr>
          <w:rFonts w:ascii="Times New Roman" w:eastAsia="Times New Roman" w:hAnsi="Times New Roman" w:cs="Times New Roman"/>
          <w:lang w:val="en-CA" w:eastAsia="ru-RU"/>
        </w:rPr>
        <w:t>nearby drops</w:t>
      </w:r>
      <w:r>
        <w:rPr>
          <w:rFonts w:ascii="Times New Roman" w:eastAsia="Times New Roman" w:hAnsi="Times New Roman" w:cs="Times New Roman"/>
          <w:lang w:val="en-CA" w:eastAsia="ru-RU"/>
        </w:rPr>
        <w:t>. T</w:t>
      </w:r>
      <w:r w:rsidRPr="00BC1BFF">
        <w:rPr>
          <w:rFonts w:ascii="Times New Roman" w:eastAsia="Times New Roman" w:hAnsi="Times New Roman" w:cs="Times New Roman"/>
          <w:lang w:val="en-CA" w:eastAsia="ru-RU"/>
        </w:rPr>
        <w:t>he calculation was performed according to the method given in (</w:t>
      </w:r>
      <w:proofErr w:type="spellStart"/>
      <w:r w:rsidRPr="00BC1BFF">
        <w:rPr>
          <w:rFonts w:ascii="Times New Roman" w:hAnsi="Times New Roman" w:cs="Times New Roman"/>
          <w:bCs/>
          <w:lang w:val="en-CA"/>
        </w:rPr>
        <w:t>Zevnik</w:t>
      </w:r>
      <w:proofErr w:type="spellEnd"/>
      <w:r w:rsidRPr="00BC1BFF">
        <w:rPr>
          <w:rFonts w:ascii="Times New Roman" w:hAnsi="Times New Roman" w:cs="Times New Roman"/>
          <w:bCs/>
          <w:lang w:val="en-CA"/>
        </w:rPr>
        <w:t xml:space="preserve"> </w:t>
      </w:r>
      <w:r>
        <w:rPr>
          <w:rFonts w:ascii="Times New Roman" w:hAnsi="Times New Roman" w:cs="Times New Roman"/>
          <w:bCs/>
          <w:lang w:val="en-CA"/>
        </w:rPr>
        <w:t>&amp;</w:t>
      </w:r>
      <w:r w:rsidRPr="00BC1BFF">
        <w:rPr>
          <w:rFonts w:ascii="Times New Roman" w:hAnsi="Times New Roman" w:cs="Times New Roman"/>
          <w:bCs/>
          <w:lang w:val="en-CA"/>
        </w:rPr>
        <w:t xml:space="preserve"> </w:t>
      </w:r>
      <w:proofErr w:type="spellStart"/>
      <w:r w:rsidRPr="00BC1BFF">
        <w:rPr>
          <w:rFonts w:ascii="Times New Roman" w:hAnsi="Times New Roman" w:cs="Times New Roman"/>
          <w:bCs/>
          <w:lang w:val="en-CA"/>
        </w:rPr>
        <w:t>Dular</w:t>
      </w:r>
      <w:proofErr w:type="spellEnd"/>
      <w:r w:rsidRPr="00BC1BFF">
        <w:rPr>
          <w:rFonts w:ascii="Times New Roman" w:hAnsi="Times New Roman" w:cs="Times New Roman"/>
          <w:bCs/>
          <w:lang w:val="en-CA"/>
        </w:rPr>
        <w:t xml:space="preserve"> 2020</w:t>
      </w:r>
      <w:r>
        <w:rPr>
          <w:rFonts w:ascii="Times New Roman" w:hAnsi="Times New Roman" w:cs="Times New Roman"/>
          <w:bCs/>
          <w:lang w:val="en-CA"/>
        </w:rPr>
        <w:t>,</w:t>
      </w:r>
      <w:r w:rsidRPr="00BC1BFF">
        <w:rPr>
          <w:rFonts w:ascii="Times New Roman" w:hAnsi="Times New Roman" w:cs="Times New Roman"/>
          <w:bCs/>
          <w:lang w:val="en-CA"/>
        </w:rPr>
        <w:t xml:space="preserve"> Janssen </w:t>
      </w:r>
      <w:r>
        <w:rPr>
          <w:rFonts w:ascii="Times New Roman" w:hAnsi="Times New Roman" w:cs="Times New Roman"/>
          <w:bCs/>
          <w:lang w:val="en-CA"/>
        </w:rPr>
        <w:t>&amp;</w:t>
      </w:r>
      <w:r w:rsidRPr="00BC1BFF">
        <w:rPr>
          <w:rFonts w:ascii="Times New Roman" w:hAnsi="Times New Roman" w:cs="Times New Roman"/>
          <w:bCs/>
          <w:lang w:val="en-CA"/>
        </w:rPr>
        <w:t xml:space="preserve"> </w:t>
      </w:r>
      <w:proofErr w:type="spellStart"/>
      <w:r w:rsidRPr="00BC1BFF">
        <w:rPr>
          <w:rFonts w:ascii="Times New Roman" w:hAnsi="Times New Roman" w:cs="Times New Roman"/>
          <w:bCs/>
          <w:lang w:val="en-CA"/>
        </w:rPr>
        <w:t>Kulacki</w:t>
      </w:r>
      <w:proofErr w:type="spellEnd"/>
      <w:r w:rsidRPr="00BC1BFF">
        <w:rPr>
          <w:rFonts w:ascii="Times New Roman" w:hAnsi="Times New Roman" w:cs="Times New Roman"/>
          <w:bCs/>
          <w:lang w:val="en-CA"/>
        </w:rPr>
        <w:t xml:space="preserve"> 2017</w:t>
      </w:r>
      <w:r>
        <w:rPr>
          <w:rFonts w:ascii="Times New Roman" w:hAnsi="Times New Roman" w:cs="Times New Roman"/>
          <w:bCs/>
          <w:lang w:val="en-CA"/>
        </w:rPr>
        <w:t>,</w:t>
      </w:r>
      <w:r w:rsidRPr="00BC1BFF">
        <w:rPr>
          <w:rFonts w:ascii="Times New Roman" w:hAnsi="Times New Roman" w:cs="Times New Roman"/>
          <w:bCs/>
          <w:lang w:val="en-CA"/>
        </w:rPr>
        <w:t xml:space="preserve"> </w:t>
      </w:r>
      <w:proofErr w:type="spellStart"/>
      <w:r w:rsidRPr="00BC1BFF">
        <w:rPr>
          <w:rFonts w:ascii="Times New Roman" w:eastAsia="Times New Roman" w:hAnsi="Times New Roman" w:cs="Times New Roman"/>
          <w:bdr w:val="none" w:sz="0" w:space="0" w:color="auto" w:frame="1"/>
          <w:lang w:val="en-CA" w:eastAsia="uk-UA"/>
        </w:rPr>
        <w:t>Prajapat</w:t>
      </w:r>
      <w:proofErr w:type="spellEnd"/>
      <w:r w:rsidRPr="00BC1BFF">
        <w:rPr>
          <w:rFonts w:ascii="Times New Roman" w:hAnsi="Times New Roman" w:cs="Times New Roman"/>
          <w:bCs/>
          <w:lang w:val="en-CA"/>
        </w:rPr>
        <w:t xml:space="preserve"> </w:t>
      </w:r>
      <w:r>
        <w:rPr>
          <w:rFonts w:ascii="Times New Roman" w:hAnsi="Times New Roman" w:cs="Times New Roman"/>
          <w:bCs/>
          <w:lang w:val="en-CA"/>
        </w:rPr>
        <w:t>&amp;</w:t>
      </w:r>
      <w:r w:rsidRPr="00BC1BFF">
        <w:rPr>
          <w:rFonts w:ascii="Times New Roman" w:hAnsi="Times New Roman" w:cs="Times New Roman"/>
          <w:bCs/>
          <w:lang w:val="en-CA"/>
        </w:rPr>
        <w:t xml:space="preserve"> </w:t>
      </w:r>
      <w:proofErr w:type="spellStart"/>
      <w:r w:rsidRPr="00BC1BFF">
        <w:rPr>
          <w:rFonts w:ascii="Times New Roman" w:hAnsi="Times New Roman" w:cs="Times New Roman"/>
          <w:bCs/>
          <w:lang w:val="en-CA"/>
        </w:rPr>
        <w:t>Gogate</w:t>
      </w:r>
      <w:proofErr w:type="spellEnd"/>
      <w:r w:rsidRPr="00BC1BFF">
        <w:rPr>
          <w:rFonts w:ascii="Times New Roman" w:hAnsi="Times New Roman" w:cs="Times New Roman"/>
          <w:bCs/>
          <w:lang w:val="en-CA"/>
        </w:rPr>
        <w:t xml:space="preserve"> 2019</w:t>
      </w:r>
      <w:r w:rsidRPr="00BC1BFF">
        <w:rPr>
          <w:rFonts w:ascii="Times New Roman" w:eastAsia="Times New Roman" w:hAnsi="Times New Roman" w:cs="Times New Roman"/>
          <w:lang w:val="en-CA" w:eastAsia="ru-RU"/>
        </w:rPr>
        <w:t>). The heat flux varies inversely with the steam temperature.</w:t>
      </w:r>
    </w:p>
    <w:p w14:paraId="5182259C" w14:textId="77777777" w:rsidR="00CF1FDC" w:rsidRDefault="00CF1FDC" w:rsidP="00CF1FDC">
      <w:pPr>
        <w:tabs>
          <w:tab w:val="left" w:pos="7655"/>
        </w:tabs>
        <w:spacing w:after="0" w:line="240" w:lineRule="auto"/>
        <w:ind w:left="567"/>
        <w:jc w:val="both"/>
        <w:rPr>
          <w:rFonts w:ascii="Times New Roman" w:eastAsia="Times New Roman" w:hAnsi="Times New Roman" w:cs="Times New Roman"/>
          <w:lang w:val="en-CA" w:eastAsia="ru-RU"/>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1A226D" w14:paraId="1FF9C924" w14:textId="77777777" w:rsidTr="00FE6889">
        <w:trPr>
          <w:trHeight w:val="3676"/>
        </w:trPr>
        <w:tc>
          <w:tcPr>
            <w:tcW w:w="4390" w:type="dxa"/>
            <w:vAlign w:val="center"/>
          </w:tcPr>
          <w:p w14:paraId="4765A5F8" w14:textId="6FB0C76D" w:rsidR="00CF1FDC" w:rsidRDefault="001A226D" w:rsidP="00FE6889">
            <w:pPr>
              <w:tabs>
                <w:tab w:val="left" w:pos="7655"/>
              </w:tabs>
              <w:jc w:val="center"/>
              <w:rPr>
                <w:rFonts w:ascii="Times New Roman" w:eastAsia="Times New Roman" w:hAnsi="Times New Roman" w:cs="Times New Roman"/>
                <w:lang w:val="en-CA" w:eastAsia="ru-RU"/>
              </w:rPr>
            </w:pPr>
            <w:r>
              <w:rPr>
                <w:noProof/>
              </w:rPr>
              <w:lastRenderedPageBreak/>
              <w:drawing>
                <wp:inline distT="0" distB="0" distL="0" distR="0" wp14:anchorId="6BDFA4B2" wp14:editId="4DF81921">
                  <wp:extent cx="2346385" cy="2547823"/>
                  <wp:effectExtent l="0" t="0" r="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364777" cy="2567794"/>
                          </a:xfrm>
                          <a:prstGeom prst="rect">
                            <a:avLst/>
                          </a:prstGeom>
                        </pic:spPr>
                      </pic:pic>
                    </a:graphicData>
                  </a:graphic>
                </wp:inline>
              </w:drawing>
            </w:r>
          </w:p>
        </w:tc>
        <w:tc>
          <w:tcPr>
            <w:tcW w:w="5244" w:type="dxa"/>
            <w:vAlign w:val="center"/>
          </w:tcPr>
          <w:p w14:paraId="219D05F2" w14:textId="2AABD363" w:rsidR="00CF1FDC" w:rsidRDefault="001A226D" w:rsidP="00FE6889">
            <w:pPr>
              <w:tabs>
                <w:tab w:val="left" w:pos="7655"/>
              </w:tabs>
              <w:jc w:val="center"/>
              <w:rPr>
                <w:rFonts w:ascii="Times New Roman" w:eastAsia="Times New Roman" w:hAnsi="Times New Roman" w:cs="Times New Roman"/>
                <w:lang w:val="en-CA" w:eastAsia="ru-RU"/>
              </w:rPr>
            </w:pPr>
            <w:r>
              <w:rPr>
                <w:noProof/>
              </w:rPr>
              <w:drawing>
                <wp:inline distT="0" distB="0" distL="0" distR="0" wp14:anchorId="1CD94CEA" wp14:editId="36D019B3">
                  <wp:extent cx="2229557" cy="2363638"/>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256424" cy="2392121"/>
                          </a:xfrm>
                          <a:prstGeom prst="rect">
                            <a:avLst/>
                          </a:prstGeom>
                        </pic:spPr>
                      </pic:pic>
                    </a:graphicData>
                  </a:graphic>
                </wp:inline>
              </w:drawing>
            </w:r>
          </w:p>
        </w:tc>
      </w:tr>
    </w:tbl>
    <w:p w14:paraId="72C94696" w14:textId="3FB6CCD3" w:rsidR="004165D5" w:rsidRPr="00D0400B" w:rsidRDefault="00D0400B" w:rsidP="00CF1FDC">
      <w:pPr>
        <w:tabs>
          <w:tab w:val="left" w:pos="7655"/>
        </w:tabs>
        <w:spacing w:after="0" w:line="240" w:lineRule="auto"/>
        <w:ind w:left="1560"/>
        <w:jc w:val="both"/>
        <w:rPr>
          <w:rFonts w:ascii="Times New Roman" w:eastAsia="Times New Roman" w:hAnsi="Times New Roman" w:cs="Times New Roman"/>
          <w:lang w:val="en-CA" w:eastAsia="ru-RU"/>
        </w:rPr>
      </w:pPr>
      <w:r>
        <w:rPr>
          <w:rFonts w:ascii="Times New Roman" w:eastAsia="Times New Roman" w:hAnsi="Times New Roman" w:cs="Times New Roman"/>
          <w:lang w:val="en-CA" w:eastAsia="ru-RU"/>
        </w:rPr>
        <w:t>a)</w:t>
      </w:r>
      <w:r>
        <w:rPr>
          <w:rFonts w:ascii="Times New Roman" w:eastAsia="Times New Roman" w:hAnsi="Times New Roman" w:cs="Times New Roman"/>
          <w:lang w:val="en-CA" w:eastAsia="ru-RU"/>
        </w:rPr>
        <w:tab/>
      </w:r>
      <w:r w:rsidR="004165D5" w:rsidRPr="00D0400B">
        <w:rPr>
          <w:rFonts w:ascii="Times New Roman" w:eastAsia="Times New Roman" w:hAnsi="Times New Roman" w:cs="Times New Roman"/>
          <w:lang w:val="en-CA" w:eastAsia="ru-RU"/>
        </w:rPr>
        <w:t>b)</w:t>
      </w:r>
    </w:p>
    <w:p w14:paraId="2E5B40B9" w14:textId="77777777" w:rsidR="00E30DFE" w:rsidRPr="00CD0316" w:rsidRDefault="00FF2393" w:rsidP="00D0400B">
      <w:pPr>
        <w:pStyle w:val="Rrys"/>
        <w:rPr>
          <w:sz w:val="28"/>
          <w:lang w:val="en-CA" w:eastAsia="ru-RU"/>
        </w:rPr>
      </w:pPr>
      <w:r w:rsidRPr="00D0400B">
        <w:rPr>
          <w:b/>
          <w:bCs/>
          <w:lang w:val="en-CA" w:eastAsia="ru-RU"/>
        </w:rPr>
        <w:t>Fig.</w:t>
      </w:r>
      <w:r w:rsidR="00E30DFE" w:rsidRPr="00D0400B">
        <w:rPr>
          <w:b/>
          <w:bCs/>
          <w:lang w:val="en-CA" w:eastAsia="ru-RU"/>
        </w:rPr>
        <w:t xml:space="preserve"> </w:t>
      </w:r>
      <w:r w:rsidR="00F801C0" w:rsidRPr="00D0400B">
        <w:rPr>
          <w:b/>
          <w:bCs/>
          <w:lang w:val="en-CA" w:eastAsia="ru-RU"/>
        </w:rPr>
        <w:t>7</w:t>
      </w:r>
      <w:r w:rsidR="00E30DFE" w:rsidRPr="00D0400B">
        <w:rPr>
          <w:b/>
          <w:bCs/>
          <w:lang w:val="en-CA" w:eastAsia="ru-RU"/>
        </w:rPr>
        <w:t>.</w:t>
      </w:r>
      <w:r w:rsidR="00E30DFE" w:rsidRPr="004165D5">
        <w:rPr>
          <w:lang w:val="en-CA" w:eastAsia="ru-RU"/>
        </w:rPr>
        <w:t xml:space="preserve"> </w:t>
      </w:r>
      <w:r w:rsidRPr="004165D5">
        <w:rPr>
          <w:lang w:val="en-CA" w:eastAsia="ru-RU"/>
        </w:rPr>
        <w:t xml:space="preserve">Change </w:t>
      </w:r>
      <w:r w:rsidR="00C70C54" w:rsidRPr="004165D5">
        <w:rPr>
          <w:lang w:val="en-CA" w:eastAsia="ru-RU"/>
        </w:rPr>
        <w:t>in</w:t>
      </w:r>
      <w:r w:rsidRPr="004165D5">
        <w:rPr>
          <w:lang w:val="en-CA" w:eastAsia="ru-RU"/>
        </w:rPr>
        <w:t xml:space="preserve"> droplet radius (a) and the acceleration of the oil-steam interface (b) with time as a result of </w:t>
      </w:r>
      <w:r w:rsidR="00CD0316">
        <w:rPr>
          <w:lang w:val="en-CA" w:eastAsia="ru-RU"/>
        </w:rPr>
        <w:t>the formation of a conglomerate</w:t>
      </w:r>
      <w:r w:rsidR="00CD0316" w:rsidRPr="00CD0316">
        <w:rPr>
          <w:lang w:val="en-CA" w:eastAsia="ru-RU"/>
        </w:rPr>
        <w:t xml:space="preserve">, 1, 2, 3, 4 </w:t>
      </w:r>
      <w:r w:rsidR="00D0400B">
        <w:rPr>
          <w:lang w:val="en-CA" w:eastAsia="ru-RU"/>
        </w:rPr>
        <w:t>–</w:t>
      </w:r>
      <w:r w:rsidR="00CD0316" w:rsidRPr="00CD0316">
        <w:rPr>
          <w:lang w:val="en-CA" w:eastAsia="ru-RU"/>
        </w:rPr>
        <w:t xml:space="preserve"> numbers of drops of the dispersed phase indicated in </w:t>
      </w:r>
      <w:r w:rsidR="00D0400B">
        <w:rPr>
          <w:lang w:val="en-CA" w:eastAsia="ru-RU"/>
        </w:rPr>
        <w:t>F</w:t>
      </w:r>
      <w:r w:rsidR="00CD0316" w:rsidRPr="00CD0316">
        <w:rPr>
          <w:lang w:val="en-CA" w:eastAsia="ru-RU"/>
        </w:rPr>
        <w:t>ig. 6</w:t>
      </w:r>
    </w:p>
    <w:p w14:paraId="378AC38E" w14:textId="77777777" w:rsidR="000721B0" w:rsidRDefault="000721B0" w:rsidP="00FE6889">
      <w:pPr>
        <w:spacing w:after="0" w:line="240" w:lineRule="auto"/>
        <w:jc w:val="both"/>
        <w:rPr>
          <w:rFonts w:ascii="Times New Roman" w:eastAsia="Times New Roman" w:hAnsi="Times New Roman" w:cs="Times New Roman"/>
          <w:lang w:val="ru-RU" w:eastAsia="ru-RU"/>
        </w:rPr>
      </w:pPr>
    </w:p>
    <w:p w14:paraId="7DCEBDB0" w14:textId="5CB94FEF" w:rsidR="00E30DFE" w:rsidRPr="0075736E" w:rsidRDefault="00CB5AB1" w:rsidP="00CB5AB1">
      <w:pPr>
        <w:spacing w:after="0" w:line="240" w:lineRule="auto"/>
        <w:jc w:val="center"/>
        <w:rPr>
          <w:rFonts w:ascii="Times New Roman" w:eastAsia="Times New Roman" w:hAnsi="Times New Roman" w:cs="Times New Roman"/>
          <w:lang w:val="ru-RU" w:eastAsia="ru-RU"/>
        </w:rPr>
      </w:pPr>
      <w:r w:rsidRPr="00CB5AB1">
        <w:rPr>
          <w:noProof/>
        </w:rPr>
        <w:drawing>
          <wp:inline distT="0" distB="0" distL="0" distR="0" wp14:anchorId="4C3C6B13" wp14:editId="50B8668A">
            <wp:extent cx="2441276" cy="2680616"/>
            <wp:effectExtent l="0" t="0" r="0" b="571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463787" cy="2705334"/>
                    </a:xfrm>
                    <a:prstGeom prst="rect">
                      <a:avLst/>
                    </a:prstGeom>
                  </pic:spPr>
                </pic:pic>
              </a:graphicData>
            </a:graphic>
          </wp:inline>
        </w:drawing>
      </w:r>
    </w:p>
    <w:p w14:paraId="3C983A88" w14:textId="77777777" w:rsidR="00CD0316" w:rsidRPr="00CD0316" w:rsidRDefault="00FF2393" w:rsidP="00D0400B">
      <w:pPr>
        <w:pStyle w:val="Rrys"/>
        <w:rPr>
          <w:sz w:val="28"/>
          <w:lang w:val="en-CA" w:eastAsia="ru-RU"/>
        </w:rPr>
      </w:pPr>
      <w:r w:rsidRPr="00D0400B">
        <w:rPr>
          <w:b/>
          <w:bCs/>
          <w:lang w:val="en-CA" w:eastAsia="ru-RU"/>
        </w:rPr>
        <w:t>Fig.</w:t>
      </w:r>
      <w:r w:rsidR="00E30DFE" w:rsidRPr="00D0400B">
        <w:rPr>
          <w:b/>
          <w:bCs/>
          <w:lang w:val="en-CA" w:eastAsia="ru-RU"/>
        </w:rPr>
        <w:t xml:space="preserve"> </w:t>
      </w:r>
      <w:r w:rsidR="00F801C0" w:rsidRPr="00D0400B">
        <w:rPr>
          <w:b/>
          <w:bCs/>
          <w:lang w:val="en-CA" w:eastAsia="ru-RU"/>
        </w:rPr>
        <w:t>8</w:t>
      </w:r>
      <w:r w:rsidR="00E30DFE" w:rsidRPr="00D0400B">
        <w:rPr>
          <w:b/>
          <w:bCs/>
          <w:lang w:val="en-CA" w:eastAsia="ru-RU"/>
        </w:rPr>
        <w:t>.</w:t>
      </w:r>
      <w:r w:rsidR="00E30DFE" w:rsidRPr="0075736E">
        <w:rPr>
          <w:lang w:val="en-CA" w:eastAsia="ru-RU"/>
        </w:rPr>
        <w:t xml:space="preserve"> </w:t>
      </w:r>
      <w:r w:rsidRPr="0075736E">
        <w:rPr>
          <w:lang w:val="en-CA" w:eastAsia="ru-RU"/>
        </w:rPr>
        <w:t xml:space="preserve">The change in the heat flux from oil to steam in time during the coalescence of drops </w:t>
      </w:r>
      <w:r w:rsidR="00C70C54" w:rsidRPr="0075736E">
        <w:rPr>
          <w:lang w:val="en-CA" w:eastAsia="ru-RU"/>
        </w:rPr>
        <w:t>(notation</w:t>
      </w:r>
      <w:r w:rsidR="00CD0316">
        <w:rPr>
          <w:lang w:val="en-CA" w:eastAsia="ru-RU"/>
        </w:rPr>
        <w:t xml:space="preserve"> from Fig. 7a)</w:t>
      </w:r>
      <w:r w:rsidR="00CD0316" w:rsidRPr="00CD0316">
        <w:rPr>
          <w:lang w:val="en-CA" w:eastAsia="ru-RU"/>
        </w:rPr>
        <w:t>, 1,</w:t>
      </w:r>
      <w:r w:rsidR="00944EDA">
        <w:rPr>
          <w:lang w:val="en-CA" w:eastAsia="ru-RU"/>
        </w:rPr>
        <w:t> </w:t>
      </w:r>
      <w:r w:rsidR="00CD0316" w:rsidRPr="00CD0316">
        <w:rPr>
          <w:lang w:val="en-CA" w:eastAsia="ru-RU"/>
        </w:rPr>
        <w:t xml:space="preserve">2, 3, 4 </w:t>
      </w:r>
      <w:r w:rsidR="00D0400B">
        <w:rPr>
          <w:lang w:val="en-CA" w:eastAsia="ru-RU"/>
        </w:rPr>
        <w:t>–</w:t>
      </w:r>
      <w:r w:rsidR="00CD0316" w:rsidRPr="00CD0316">
        <w:rPr>
          <w:lang w:val="en-CA" w:eastAsia="ru-RU"/>
        </w:rPr>
        <w:t xml:space="preserve"> numbers of drops of the dispersed phase indicated in </w:t>
      </w:r>
      <w:r w:rsidR="00D0400B">
        <w:rPr>
          <w:lang w:val="en-CA" w:eastAsia="ru-RU"/>
        </w:rPr>
        <w:t>F</w:t>
      </w:r>
      <w:r w:rsidR="00CD0316" w:rsidRPr="00CD0316">
        <w:rPr>
          <w:lang w:val="en-CA" w:eastAsia="ru-RU"/>
        </w:rPr>
        <w:t>ig. 6</w:t>
      </w:r>
    </w:p>
    <w:p w14:paraId="370A50FE" w14:textId="77777777" w:rsidR="00E30DFE" w:rsidRPr="00CD0316" w:rsidRDefault="00E30DFE" w:rsidP="00D0400B">
      <w:pPr>
        <w:spacing w:after="0" w:line="240" w:lineRule="auto"/>
        <w:ind w:firstLine="142"/>
        <w:jc w:val="both"/>
        <w:rPr>
          <w:rFonts w:ascii="Times New Roman" w:eastAsia="Times New Roman" w:hAnsi="Times New Roman" w:cs="Times New Roman"/>
          <w:lang w:val="en-CA" w:eastAsia="ru-RU"/>
        </w:rPr>
      </w:pPr>
    </w:p>
    <w:p w14:paraId="0EB464E0" w14:textId="77777777" w:rsidR="008C29B2" w:rsidRPr="0075736E" w:rsidRDefault="00FF2393" w:rsidP="00D36ECA">
      <w:pPr>
        <w:spacing w:after="0" w:line="240" w:lineRule="auto"/>
        <w:ind w:firstLine="284"/>
        <w:jc w:val="both"/>
        <w:rPr>
          <w:rFonts w:ascii="Times New Roman" w:eastAsia="Times New Roman" w:hAnsi="Times New Roman" w:cs="Times New Roman"/>
          <w:lang w:val="en-CA" w:eastAsia="ru-RU"/>
        </w:rPr>
      </w:pPr>
      <w:r w:rsidRPr="0075736E">
        <w:rPr>
          <w:rFonts w:ascii="Times New Roman" w:eastAsia="Times New Roman" w:hAnsi="Times New Roman" w:cs="Times New Roman"/>
          <w:lang w:val="en-CA" w:eastAsia="ru-RU"/>
        </w:rPr>
        <w:t xml:space="preserve">Thus, this assessment of the thermodynamic and, </w:t>
      </w:r>
      <w:r w:rsidR="007D5864">
        <w:rPr>
          <w:rFonts w:ascii="Times New Roman" w:eastAsia="Times New Roman" w:hAnsi="Times New Roman" w:cs="Times New Roman"/>
          <w:lang w:val="en-CA" w:eastAsia="ru-RU"/>
        </w:rPr>
        <w:t>consequently</w:t>
      </w:r>
      <w:r w:rsidRPr="0075736E">
        <w:rPr>
          <w:rFonts w:ascii="Times New Roman" w:eastAsia="Times New Roman" w:hAnsi="Times New Roman" w:cs="Times New Roman"/>
          <w:lang w:val="en-CA" w:eastAsia="ru-RU"/>
        </w:rPr>
        <w:t xml:space="preserve">, hydrodynamic instability of the emulsion flow makes it possible to obtain a general picture of changes in the emulsion structure and the intensity of HMT processes. Of course, the assumption </w:t>
      </w:r>
      <w:r w:rsidR="007D5864">
        <w:rPr>
          <w:rFonts w:ascii="Times New Roman" w:eastAsia="Times New Roman" w:hAnsi="Times New Roman" w:cs="Times New Roman"/>
          <w:lang w:val="en-CA" w:eastAsia="ru-RU"/>
        </w:rPr>
        <w:t>that the drops merge instantly leads to somewhat incorrect results, but the question of the time two drops of different sizes merge</w:t>
      </w:r>
      <w:r w:rsidR="007D5864" w:rsidRPr="0075736E">
        <w:rPr>
          <w:rFonts w:ascii="Times New Roman" w:eastAsia="Times New Roman" w:hAnsi="Times New Roman" w:cs="Times New Roman"/>
          <w:lang w:val="en-CA" w:eastAsia="ru-RU"/>
        </w:rPr>
        <w:t xml:space="preserve"> </w:t>
      </w:r>
      <w:r w:rsidRPr="0075736E">
        <w:rPr>
          <w:rFonts w:ascii="Times New Roman" w:eastAsia="Times New Roman" w:hAnsi="Times New Roman" w:cs="Times New Roman"/>
          <w:lang w:val="en-CA" w:eastAsia="ru-RU"/>
        </w:rPr>
        <w:t xml:space="preserve">also remains open. The coalescence time of two drops of </w:t>
      </w:r>
      <w:r w:rsidR="007D5864">
        <w:rPr>
          <w:rFonts w:ascii="Times New Roman" w:eastAsia="Times New Roman" w:hAnsi="Times New Roman" w:cs="Times New Roman"/>
          <w:lang w:val="en-CA" w:eastAsia="ru-RU"/>
        </w:rPr>
        <w:t>various</w:t>
      </w:r>
      <w:r w:rsidRPr="0075736E">
        <w:rPr>
          <w:rFonts w:ascii="Times New Roman" w:eastAsia="Times New Roman" w:hAnsi="Times New Roman" w:cs="Times New Roman"/>
          <w:lang w:val="en-CA" w:eastAsia="ru-RU"/>
        </w:rPr>
        <w:t xml:space="preserve"> sizes, calculated by the average radius and the method </w:t>
      </w:r>
      <w:r w:rsidR="0075736E" w:rsidRPr="0075736E">
        <w:rPr>
          <w:rFonts w:ascii="Times New Roman" w:eastAsia="Times New Roman" w:hAnsi="Times New Roman" w:cs="Times New Roman"/>
          <w:lang w:val="en-CA" w:eastAsia="ru-RU"/>
        </w:rPr>
        <w:t>(</w:t>
      </w:r>
      <w:proofErr w:type="spellStart"/>
      <w:r w:rsidR="0075736E" w:rsidRPr="0075736E">
        <w:rPr>
          <w:rFonts w:ascii="Times New Roman" w:eastAsia="Times New Roman" w:hAnsi="Times New Roman" w:cs="Times New Roman"/>
          <w:lang w:val="en-CA" w:eastAsia="ru-RU"/>
        </w:rPr>
        <w:t>Merzkirch</w:t>
      </w:r>
      <w:proofErr w:type="spellEnd"/>
      <w:r w:rsidR="0075736E" w:rsidRPr="0075736E">
        <w:rPr>
          <w:rFonts w:ascii="Times New Roman" w:eastAsia="Times New Roman" w:hAnsi="Times New Roman" w:cs="Times New Roman"/>
          <w:lang w:val="en-CA" w:eastAsia="ru-RU"/>
        </w:rPr>
        <w:t xml:space="preserve"> et al. 2015, </w:t>
      </w:r>
      <w:proofErr w:type="spellStart"/>
      <w:r w:rsidR="0075736E" w:rsidRPr="0075736E">
        <w:rPr>
          <w:rFonts w:ascii="Times New Roman" w:eastAsia="Times New Roman" w:hAnsi="Times New Roman" w:cs="Times New Roman"/>
          <w:lang w:val="en-CA" w:eastAsia="ru-RU"/>
        </w:rPr>
        <w:t>Nigmatulin</w:t>
      </w:r>
      <w:proofErr w:type="spellEnd"/>
      <w:r w:rsidR="0075736E" w:rsidRPr="0075736E">
        <w:rPr>
          <w:rFonts w:ascii="Times New Roman" w:eastAsia="Times New Roman" w:hAnsi="Times New Roman" w:cs="Times New Roman"/>
          <w:lang w:val="en-CA" w:eastAsia="ru-RU"/>
        </w:rPr>
        <w:t xml:space="preserve"> et al. 2004</w:t>
      </w:r>
      <w:r w:rsidR="00777199">
        <w:rPr>
          <w:rFonts w:ascii="Times New Roman" w:eastAsia="Times New Roman" w:hAnsi="Times New Roman" w:cs="Times New Roman"/>
          <w:lang w:val="en-CA" w:eastAsia="ru-RU"/>
        </w:rPr>
        <w:t>,</w:t>
      </w:r>
      <w:r w:rsidR="0075736E" w:rsidRPr="0075736E">
        <w:rPr>
          <w:rFonts w:ascii="Times New Roman" w:eastAsia="Times New Roman" w:hAnsi="Times New Roman" w:cs="Times New Roman"/>
          <w:lang w:val="en-CA" w:eastAsia="ru-RU"/>
        </w:rPr>
        <w:t xml:space="preserve"> </w:t>
      </w:r>
      <w:proofErr w:type="spellStart"/>
      <w:r w:rsidR="0075736E" w:rsidRPr="0075736E">
        <w:rPr>
          <w:rFonts w:ascii="Times New Roman" w:eastAsia="Times New Roman" w:hAnsi="Times New Roman" w:cs="Times New Roman"/>
          <w:lang w:val="en-CA" w:eastAsia="ru-RU"/>
        </w:rPr>
        <w:t>Nhut</w:t>
      </w:r>
      <w:proofErr w:type="spellEnd"/>
      <w:r w:rsidR="0075736E" w:rsidRPr="0075736E">
        <w:rPr>
          <w:rFonts w:ascii="Times New Roman" w:eastAsia="Times New Roman" w:hAnsi="Times New Roman" w:cs="Times New Roman"/>
          <w:lang w:val="en-CA" w:eastAsia="ru-RU"/>
        </w:rPr>
        <w:t xml:space="preserve"> et al. 2015)</w:t>
      </w:r>
      <w:r w:rsidRPr="0075736E">
        <w:rPr>
          <w:rFonts w:ascii="Times New Roman" w:eastAsia="Times New Roman" w:hAnsi="Times New Roman" w:cs="Times New Roman"/>
          <w:lang w:val="en-CA" w:eastAsia="ru-RU"/>
        </w:rPr>
        <w:t xml:space="preserve">, is </w:t>
      </w:r>
      <w:r w:rsidRPr="0075736E">
        <w:rPr>
          <w:rFonts w:ascii="Times New Roman" w:eastAsia="Times New Roman" w:hAnsi="Times New Roman" w:cs="Times New Roman"/>
          <w:lang w:val="ru-RU" w:eastAsia="ru-RU"/>
        </w:rPr>
        <w:t>Δτ</w:t>
      </w:r>
      <w:r w:rsidRPr="0075736E">
        <w:rPr>
          <w:rFonts w:ascii="Times New Roman" w:eastAsia="Times New Roman" w:hAnsi="Times New Roman" w:cs="Times New Roman"/>
          <w:lang w:val="en-CA" w:eastAsia="ru-RU"/>
        </w:rPr>
        <w:t xml:space="preserve"> ≈ 7</w:t>
      </w:r>
      <w:r w:rsidRPr="0075736E">
        <w:rPr>
          <w:rFonts w:ascii="Times New Roman" w:eastAsia="Times New Roman" w:hAnsi="Times New Roman" w:cs="Times New Roman"/>
          <w:vertAlign w:val="superscript"/>
          <w:lang w:val="en-CA" w:eastAsia="ru-RU"/>
        </w:rPr>
        <w:t>-7</w:t>
      </w:r>
      <w:r w:rsidRPr="0075736E">
        <w:rPr>
          <w:rFonts w:ascii="Times New Roman" w:eastAsia="Times New Roman" w:hAnsi="Times New Roman" w:cs="Times New Roman"/>
          <w:lang w:val="en-CA" w:eastAsia="ru-RU"/>
        </w:rPr>
        <w:t xml:space="preserve"> s, which practically coincides with the calculation step. Another variant of the boiling scheme is also possible, in which the drops do not merge but grow, interacting with each other, if the </w:t>
      </w:r>
      <w:r w:rsidR="00CF2671" w:rsidRPr="0075736E">
        <w:rPr>
          <w:rFonts w:ascii="Times New Roman" w:eastAsia="Times New Roman" w:hAnsi="Times New Roman" w:cs="Times New Roman"/>
          <w:lang w:val="en-CA" w:eastAsia="ru-RU"/>
        </w:rPr>
        <w:t>stabilising</w:t>
      </w:r>
      <w:r w:rsidRPr="0075736E">
        <w:rPr>
          <w:rFonts w:ascii="Times New Roman" w:eastAsia="Times New Roman" w:hAnsi="Times New Roman" w:cs="Times New Roman"/>
          <w:lang w:val="en-CA" w:eastAsia="ru-RU"/>
        </w:rPr>
        <w:t xml:space="preserve"> effect of the surfactant is sufficiently large. </w:t>
      </w:r>
      <w:r w:rsidR="00CF2671" w:rsidRPr="0075736E">
        <w:rPr>
          <w:rFonts w:ascii="Times New Roman" w:eastAsia="Times New Roman" w:hAnsi="Times New Roman" w:cs="Times New Roman"/>
          <w:lang w:val="en-CA" w:eastAsia="ru-RU"/>
        </w:rPr>
        <w:t>However,</w:t>
      </w:r>
      <w:r w:rsidRPr="0075736E">
        <w:rPr>
          <w:rFonts w:ascii="Times New Roman" w:eastAsia="Times New Roman" w:hAnsi="Times New Roman" w:cs="Times New Roman"/>
          <w:lang w:val="en-CA" w:eastAsia="ru-RU"/>
        </w:rPr>
        <w:t xml:space="preserve"> a combination of these schemes can also exist. </w:t>
      </w:r>
      <w:r w:rsidR="007D5864">
        <w:rPr>
          <w:rFonts w:ascii="Times New Roman" w:eastAsia="Times New Roman" w:hAnsi="Times New Roman" w:cs="Times New Roman"/>
          <w:lang w:val="en-CA" w:eastAsia="ru-RU"/>
        </w:rPr>
        <w:t>Generally, any scheme of consideration will lead to thermal equilibrium, both if we consider the merger and</w:t>
      </w:r>
      <w:r w:rsidRPr="0075736E">
        <w:rPr>
          <w:rFonts w:ascii="Times New Roman" w:eastAsia="Times New Roman" w:hAnsi="Times New Roman" w:cs="Times New Roman"/>
          <w:lang w:val="en-CA" w:eastAsia="ru-RU"/>
        </w:rPr>
        <w:t xml:space="preserve"> study the thermal contact. Therefore, this </w:t>
      </w:r>
      <w:r w:rsidR="00CF2671" w:rsidRPr="0075736E">
        <w:rPr>
          <w:rFonts w:ascii="Times New Roman" w:eastAsia="Times New Roman" w:hAnsi="Times New Roman" w:cs="Times New Roman"/>
          <w:lang w:val="en-CA" w:eastAsia="ru-RU"/>
        </w:rPr>
        <w:t>method is quite acceptable</w:t>
      </w:r>
      <w:r w:rsidRPr="0075736E">
        <w:rPr>
          <w:rFonts w:ascii="Times New Roman" w:eastAsia="Times New Roman" w:hAnsi="Times New Roman" w:cs="Times New Roman"/>
          <w:lang w:val="en-CA" w:eastAsia="ru-RU"/>
        </w:rPr>
        <w:t xml:space="preserve"> for calculating the boiling of </w:t>
      </w:r>
      <w:r w:rsidR="00CF2671" w:rsidRPr="0075736E">
        <w:rPr>
          <w:rFonts w:ascii="Times New Roman" w:eastAsia="Times New Roman" w:hAnsi="Times New Roman" w:cs="Times New Roman"/>
          <w:lang w:val="en-CA" w:eastAsia="ru-RU"/>
        </w:rPr>
        <w:t>emulsions.</w:t>
      </w:r>
    </w:p>
    <w:p w14:paraId="237CC10B" w14:textId="77777777" w:rsidR="004D58CB" w:rsidRDefault="004D58CB">
      <w:pPr>
        <w:rPr>
          <w:rFonts w:ascii="Times New Roman" w:hAnsi="Times New Roman"/>
          <w:b/>
          <w:sz w:val="24"/>
          <w:lang w:val="en-CA" w:eastAsia="ru-RU"/>
        </w:rPr>
      </w:pPr>
      <w:r>
        <w:rPr>
          <w:lang w:val="en-CA" w:eastAsia="ru-RU"/>
        </w:rPr>
        <w:br w:type="page"/>
      </w:r>
    </w:p>
    <w:p w14:paraId="398E9FF8" w14:textId="1F9147D0" w:rsidR="00781C53" w:rsidRDefault="00395FF9" w:rsidP="00D0400B">
      <w:pPr>
        <w:pStyle w:val="Rn1"/>
        <w:rPr>
          <w:lang w:val="en-CA" w:eastAsia="ru-RU"/>
        </w:rPr>
      </w:pPr>
      <w:r>
        <w:rPr>
          <w:lang w:val="en-CA" w:eastAsia="ru-RU"/>
        </w:rPr>
        <w:lastRenderedPageBreak/>
        <w:t xml:space="preserve">4. </w:t>
      </w:r>
      <w:r w:rsidR="00781C53" w:rsidRPr="0075736E">
        <w:rPr>
          <w:lang w:val="en-CA" w:eastAsia="ru-RU"/>
        </w:rPr>
        <w:t>Conclusions</w:t>
      </w:r>
    </w:p>
    <w:p w14:paraId="2F9BC895" w14:textId="77777777" w:rsidR="00781C53" w:rsidRPr="00395FF9" w:rsidRDefault="00781C53" w:rsidP="00395FF9">
      <w:pPr>
        <w:pStyle w:val="Akapitzlist"/>
        <w:numPr>
          <w:ilvl w:val="0"/>
          <w:numId w:val="5"/>
        </w:numPr>
        <w:spacing w:after="0" w:line="240" w:lineRule="auto"/>
        <w:ind w:left="364"/>
        <w:jc w:val="both"/>
        <w:rPr>
          <w:rFonts w:ascii="Times New Roman" w:eastAsia="Times New Roman" w:hAnsi="Times New Roman" w:cs="Times New Roman"/>
          <w:lang w:val="en-CA" w:eastAsia="ru-RU"/>
        </w:rPr>
      </w:pPr>
      <w:r w:rsidRPr="00395FF9">
        <w:rPr>
          <w:rFonts w:ascii="Times New Roman" w:eastAsia="Times New Roman" w:hAnsi="Times New Roman" w:cs="Times New Roman"/>
          <w:lang w:val="en-CA" w:eastAsia="ru-RU"/>
        </w:rPr>
        <w:t>The developed model of disintegration of a drop of a dispersed phase, surrounded by many neighbo</w:t>
      </w:r>
      <w:r w:rsidR="007D5864">
        <w:rPr>
          <w:rFonts w:ascii="Times New Roman" w:eastAsia="Times New Roman" w:hAnsi="Times New Roman" w:cs="Times New Roman"/>
          <w:lang w:val="en-CA" w:eastAsia="ru-RU"/>
        </w:rPr>
        <w:t>u</w:t>
      </w:r>
      <w:r w:rsidRPr="00395FF9">
        <w:rPr>
          <w:rFonts w:ascii="Times New Roman" w:eastAsia="Times New Roman" w:hAnsi="Times New Roman" w:cs="Times New Roman"/>
          <w:lang w:val="en-CA" w:eastAsia="ru-RU"/>
        </w:rPr>
        <w:t xml:space="preserve">ring boiling particles, makes it possible to determine, in terms of force, the dynamic effect that leads to fragmentation, deformation, or displacement of the drop under consideration. The main differences in consideration of the processes of crushing boiling and </w:t>
      </w:r>
      <w:r w:rsidR="00CF2671" w:rsidRPr="00395FF9">
        <w:rPr>
          <w:rFonts w:ascii="Times New Roman" w:eastAsia="Times New Roman" w:hAnsi="Times New Roman" w:cs="Times New Roman"/>
          <w:lang w:val="en-CA" w:eastAsia="ru-RU"/>
        </w:rPr>
        <w:t>nonboiling</w:t>
      </w:r>
      <w:r w:rsidRPr="00395FF9">
        <w:rPr>
          <w:rFonts w:ascii="Times New Roman" w:eastAsia="Times New Roman" w:hAnsi="Times New Roman" w:cs="Times New Roman"/>
          <w:lang w:val="en-CA" w:eastAsia="ru-RU"/>
        </w:rPr>
        <w:t xml:space="preserve"> drops of the dispersed phase of the emulsion are indicated. The calculation proved that for boiling particles</w:t>
      </w:r>
      <w:r w:rsidR="007D5864">
        <w:rPr>
          <w:rFonts w:ascii="Times New Roman" w:eastAsia="Times New Roman" w:hAnsi="Times New Roman" w:cs="Times New Roman"/>
          <w:lang w:val="en-CA" w:eastAsia="ru-RU"/>
        </w:rPr>
        <w:t>,</w:t>
      </w:r>
      <w:r w:rsidRPr="00395FF9">
        <w:rPr>
          <w:rFonts w:ascii="Times New Roman" w:eastAsia="Times New Roman" w:hAnsi="Times New Roman" w:cs="Times New Roman"/>
          <w:lang w:val="en-CA" w:eastAsia="ru-RU"/>
        </w:rPr>
        <w:t xml:space="preserve"> it is necessary to consider two maxima of the forces acting from neighbo</w:t>
      </w:r>
      <w:r w:rsidR="007D5864">
        <w:rPr>
          <w:rFonts w:ascii="Times New Roman" w:eastAsia="Times New Roman" w:hAnsi="Times New Roman" w:cs="Times New Roman"/>
          <w:lang w:val="en-CA" w:eastAsia="ru-RU"/>
        </w:rPr>
        <w:t>u</w:t>
      </w:r>
      <w:r w:rsidRPr="00395FF9">
        <w:rPr>
          <w:rFonts w:ascii="Times New Roman" w:eastAsia="Times New Roman" w:hAnsi="Times New Roman" w:cs="Times New Roman"/>
          <w:lang w:val="en-CA" w:eastAsia="ru-RU"/>
        </w:rPr>
        <w:t>ring boiling particles while determining the main one from them.</w:t>
      </w:r>
      <w:r w:rsidR="007D5864">
        <w:rPr>
          <w:rFonts w:ascii="Times New Roman" w:eastAsia="Times New Roman" w:hAnsi="Times New Roman" w:cs="Times New Roman"/>
          <w:lang w:val="en-CA" w:eastAsia="ru-RU"/>
        </w:rPr>
        <w:t xml:space="preserve"> I</w:t>
      </w:r>
      <w:r w:rsidRPr="00395FF9">
        <w:rPr>
          <w:rFonts w:ascii="Times New Roman" w:eastAsia="Times New Roman" w:hAnsi="Times New Roman" w:cs="Times New Roman"/>
          <w:lang w:val="en-CA" w:eastAsia="ru-RU"/>
        </w:rPr>
        <w:t>t is possible</w:t>
      </w:r>
      <w:r w:rsidR="007D5864">
        <w:rPr>
          <w:rFonts w:ascii="Times New Roman" w:eastAsia="Times New Roman" w:hAnsi="Times New Roman" w:cs="Times New Roman"/>
          <w:lang w:val="en-CA" w:eastAsia="ru-RU"/>
        </w:rPr>
        <w:t xml:space="preserve"> to use this model to determine the ongoing crushing processes and</w:t>
      </w:r>
      <w:r w:rsidRPr="00395FF9">
        <w:rPr>
          <w:rFonts w:ascii="Times New Roman" w:eastAsia="Times New Roman" w:hAnsi="Times New Roman" w:cs="Times New Roman"/>
          <w:lang w:val="en-CA" w:eastAsia="ru-RU"/>
        </w:rPr>
        <w:t xml:space="preserve"> the time scale of the action of forces that lead to the destruction of drops.</w:t>
      </w:r>
    </w:p>
    <w:p w14:paraId="066ACDA8" w14:textId="77777777" w:rsidR="00781C53" w:rsidRPr="00944EDA" w:rsidRDefault="00781C53" w:rsidP="00395FF9">
      <w:pPr>
        <w:pStyle w:val="Akapitzlist"/>
        <w:numPr>
          <w:ilvl w:val="0"/>
          <w:numId w:val="5"/>
        </w:numPr>
        <w:spacing w:after="0" w:line="240" w:lineRule="auto"/>
        <w:ind w:left="364"/>
        <w:jc w:val="both"/>
        <w:rPr>
          <w:rFonts w:ascii="Times New Roman" w:eastAsia="Times New Roman" w:hAnsi="Times New Roman" w:cs="Times New Roman"/>
          <w:spacing w:val="-2"/>
          <w:lang w:val="en-CA" w:eastAsia="ru-RU"/>
        </w:rPr>
      </w:pPr>
      <w:r w:rsidRPr="00944EDA">
        <w:rPr>
          <w:rFonts w:ascii="Times New Roman" w:eastAsia="Times New Roman" w:hAnsi="Times New Roman" w:cs="Times New Roman"/>
          <w:spacing w:val="-2"/>
          <w:lang w:val="en-CA" w:eastAsia="ru-RU"/>
        </w:rPr>
        <w:t>The proposed models for the movement and coalescence of dispersed phase droplets characteri</w:t>
      </w:r>
      <w:r w:rsidR="005117CD">
        <w:rPr>
          <w:rFonts w:ascii="Times New Roman" w:eastAsia="Times New Roman" w:hAnsi="Times New Roman" w:cs="Times New Roman"/>
          <w:spacing w:val="-2"/>
          <w:lang w:val="en-CA" w:eastAsia="ru-RU"/>
        </w:rPr>
        <w:t>s</w:t>
      </w:r>
      <w:r w:rsidRPr="00944EDA">
        <w:rPr>
          <w:rFonts w:ascii="Times New Roman" w:eastAsia="Times New Roman" w:hAnsi="Times New Roman" w:cs="Times New Roman"/>
          <w:spacing w:val="-2"/>
          <w:lang w:val="en-CA" w:eastAsia="ru-RU"/>
        </w:rPr>
        <w:t xml:space="preserve">e the main processes that occur during </w:t>
      </w:r>
      <w:r w:rsidR="007D5864">
        <w:rPr>
          <w:rFonts w:ascii="Times New Roman" w:eastAsia="Times New Roman" w:hAnsi="Times New Roman" w:cs="Times New Roman"/>
          <w:spacing w:val="-2"/>
          <w:lang w:val="en-CA" w:eastAsia="ru-RU"/>
        </w:rPr>
        <w:t xml:space="preserve">the </w:t>
      </w:r>
      <w:r w:rsidRPr="00944EDA">
        <w:rPr>
          <w:rFonts w:ascii="Times New Roman" w:eastAsia="Times New Roman" w:hAnsi="Times New Roman" w:cs="Times New Roman"/>
          <w:spacing w:val="-2"/>
          <w:lang w:val="en-CA" w:eastAsia="ru-RU"/>
        </w:rPr>
        <w:t xml:space="preserve">boiling of emulsion media. The movement of drops is ambiguous, as evidenced by the constantly changing angle of particle movement in space, </w:t>
      </w:r>
      <w:r w:rsidR="00CF2671" w:rsidRPr="00944EDA">
        <w:rPr>
          <w:rFonts w:ascii="Times New Roman" w:eastAsia="Times New Roman" w:hAnsi="Times New Roman" w:cs="Times New Roman"/>
          <w:spacing w:val="-2"/>
          <w:lang w:val="en-CA" w:eastAsia="ru-RU"/>
        </w:rPr>
        <w:t>which,</w:t>
      </w:r>
      <w:r w:rsidRPr="00944EDA">
        <w:rPr>
          <w:rFonts w:ascii="Times New Roman" w:eastAsia="Times New Roman" w:hAnsi="Times New Roman" w:cs="Times New Roman"/>
          <w:spacing w:val="-2"/>
          <w:lang w:val="en-CA" w:eastAsia="ru-RU"/>
        </w:rPr>
        <w:t xml:space="preserve"> in turn, indicates a complex hydrodynamic situation in the volume of the emulsion. At low temperatures (corresponding to pressure drops), the displacement of droplets relative to their initial location can be neglected. The possibility of using the processes of movement and merging of dispersed phase droplets </w:t>
      </w:r>
      <w:r w:rsidR="00CF2671" w:rsidRPr="00944EDA">
        <w:rPr>
          <w:rFonts w:ascii="Times New Roman" w:eastAsia="Times New Roman" w:hAnsi="Times New Roman" w:cs="Times New Roman"/>
          <w:spacing w:val="-2"/>
          <w:lang w:val="en-CA" w:eastAsia="ru-RU"/>
        </w:rPr>
        <w:t>to crush</w:t>
      </w:r>
      <w:r w:rsidRPr="00944EDA">
        <w:rPr>
          <w:rFonts w:ascii="Times New Roman" w:eastAsia="Times New Roman" w:hAnsi="Times New Roman" w:cs="Times New Roman"/>
          <w:spacing w:val="-2"/>
          <w:lang w:val="en-CA" w:eastAsia="ru-RU"/>
        </w:rPr>
        <w:t xml:space="preserve"> either the moving drop itself or </w:t>
      </w:r>
      <w:r w:rsidR="00CF2671" w:rsidRPr="00944EDA">
        <w:rPr>
          <w:rFonts w:ascii="Times New Roman" w:eastAsia="Times New Roman" w:hAnsi="Times New Roman" w:cs="Times New Roman"/>
          <w:spacing w:val="-2"/>
          <w:lang w:val="en-CA" w:eastAsia="ru-RU"/>
        </w:rPr>
        <w:t>neighbouring</w:t>
      </w:r>
      <w:r w:rsidRPr="00944EDA">
        <w:rPr>
          <w:rFonts w:ascii="Times New Roman" w:eastAsia="Times New Roman" w:hAnsi="Times New Roman" w:cs="Times New Roman"/>
          <w:spacing w:val="-2"/>
          <w:lang w:val="en-CA" w:eastAsia="ru-RU"/>
        </w:rPr>
        <w:t xml:space="preserve"> ones that are near the conglomerate formed at the moment of </w:t>
      </w:r>
      <w:r w:rsidR="007D5864">
        <w:rPr>
          <w:rFonts w:ascii="Times New Roman" w:eastAsia="Times New Roman" w:hAnsi="Times New Roman" w:cs="Times New Roman"/>
          <w:spacing w:val="-2"/>
          <w:lang w:val="en-CA" w:eastAsia="ru-RU"/>
        </w:rPr>
        <w:t xml:space="preserve">the </w:t>
      </w:r>
      <w:r w:rsidRPr="00944EDA">
        <w:rPr>
          <w:rFonts w:ascii="Times New Roman" w:eastAsia="Times New Roman" w:hAnsi="Times New Roman" w:cs="Times New Roman"/>
          <w:spacing w:val="-2"/>
          <w:lang w:val="en-CA" w:eastAsia="ru-RU"/>
        </w:rPr>
        <w:t>merger is indicated.</w:t>
      </w:r>
    </w:p>
    <w:p w14:paraId="4A604B1F" w14:textId="77777777" w:rsidR="00781C53" w:rsidRPr="00395FF9" w:rsidRDefault="007D5864" w:rsidP="00395FF9">
      <w:pPr>
        <w:pStyle w:val="Akapitzlist"/>
        <w:numPr>
          <w:ilvl w:val="0"/>
          <w:numId w:val="5"/>
        </w:numPr>
        <w:spacing w:after="0" w:line="240" w:lineRule="auto"/>
        <w:ind w:left="364"/>
        <w:jc w:val="both"/>
        <w:rPr>
          <w:rFonts w:ascii="Times New Roman" w:eastAsia="TimesNewRomanPSMT" w:hAnsi="Times New Roman" w:cs="Times New Roman"/>
          <w:lang w:val="en-CA"/>
        </w:rPr>
      </w:pPr>
      <w:r>
        <w:rPr>
          <w:rFonts w:ascii="Times New Roman" w:eastAsia="TimesNewRomanPSMT" w:hAnsi="Times New Roman" w:cs="Times New Roman"/>
          <w:lang w:val="en-CA"/>
        </w:rPr>
        <w:t>The most probable mechanisms of nucleation, boiling, and destruction of superheated droplets of a low-boiling dispersed phase of a liquid emulsion have been analysed</w:t>
      </w:r>
      <w:r w:rsidR="00781C53" w:rsidRPr="00395FF9">
        <w:rPr>
          <w:rFonts w:ascii="Times New Roman" w:eastAsia="TimesNewRomanPSMT" w:hAnsi="Times New Roman" w:cs="Times New Roman"/>
          <w:lang w:val="en-CA"/>
        </w:rPr>
        <w:t>. Relations are obtained that determine the specific heat flux from the heating surface cooled by a boiling dilute emulsion.</w:t>
      </w:r>
    </w:p>
    <w:p w14:paraId="6B2EBABA" w14:textId="77777777" w:rsidR="00781C53" w:rsidRPr="00395FF9" w:rsidRDefault="00781C53" w:rsidP="00395FF9">
      <w:pPr>
        <w:pStyle w:val="Akapitzlist"/>
        <w:numPr>
          <w:ilvl w:val="0"/>
          <w:numId w:val="5"/>
        </w:numPr>
        <w:spacing w:after="0" w:line="240" w:lineRule="auto"/>
        <w:ind w:left="364"/>
        <w:jc w:val="both"/>
        <w:rPr>
          <w:rFonts w:ascii="Times New Roman" w:eastAsia="TimesNewRomanPSMT" w:hAnsi="Times New Roman" w:cs="Times New Roman"/>
          <w:lang w:val="en-CA"/>
        </w:rPr>
      </w:pPr>
      <w:r w:rsidRPr="00395FF9">
        <w:rPr>
          <w:rFonts w:ascii="Times New Roman" w:eastAsia="TimesNewRomanPSMT" w:hAnsi="Times New Roman" w:cs="Times New Roman"/>
          <w:lang w:val="en-CA"/>
        </w:rPr>
        <w:t>The resonant mechanism of destruction of low-boiling droplets of the dispersed phase by steam bubbles is substantiated, which is one of the possible consequences of the joint transfer of momentum and heat in emulsions.</w:t>
      </w:r>
    </w:p>
    <w:p w14:paraId="7ABE62EF" w14:textId="77777777" w:rsidR="00D0400B" w:rsidRDefault="00D0400B" w:rsidP="00D0400B">
      <w:pPr>
        <w:spacing w:after="0" w:line="240" w:lineRule="auto"/>
        <w:ind w:firstLine="284"/>
        <w:jc w:val="both"/>
        <w:rPr>
          <w:rFonts w:ascii="Times New Roman" w:eastAsia="TimesNewRomanPSMT" w:hAnsi="Times New Roman" w:cs="Times New Roman"/>
          <w:lang w:val="en-CA"/>
        </w:rPr>
      </w:pPr>
    </w:p>
    <w:p w14:paraId="74E66448" w14:textId="77777777" w:rsidR="00B47CD0" w:rsidRPr="0075736E" w:rsidRDefault="00CF2671" w:rsidP="00D0400B">
      <w:pPr>
        <w:spacing w:after="0" w:line="240" w:lineRule="auto"/>
        <w:ind w:firstLine="284"/>
        <w:jc w:val="both"/>
        <w:rPr>
          <w:rFonts w:ascii="Times New Roman" w:eastAsia="TimesNewRomanPSMT" w:hAnsi="Times New Roman" w:cs="Times New Roman"/>
          <w:lang w:val="en-CA"/>
        </w:rPr>
      </w:pPr>
      <w:r w:rsidRPr="0075736E">
        <w:rPr>
          <w:rFonts w:ascii="Times New Roman" w:eastAsia="TimesNewRomanPSMT" w:hAnsi="Times New Roman" w:cs="Times New Roman"/>
          <w:lang w:val="en-CA"/>
        </w:rPr>
        <w:t>All of</w:t>
      </w:r>
      <w:r w:rsidR="00781C53" w:rsidRPr="0075736E">
        <w:rPr>
          <w:rFonts w:ascii="Times New Roman" w:eastAsia="TimesNewRomanPSMT" w:hAnsi="Times New Roman" w:cs="Times New Roman"/>
          <w:lang w:val="en-CA"/>
        </w:rPr>
        <w:t xml:space="preserve"> the described processes are the main </w:t>
      </w:r>
      <w:r w:rsidRPr="0075736E">
        <w:rPr>
          <w:rFonts w:ascii="Times New Roman" w:eastAsia="TimesNewRomanPSMT" w:hAnsi="Times New Roman" w:cs="Times New Roman"/>
          <w:lang w:val="en-CA"/>
        </w:rPr>
        <w:t>mechanisms</w:t>
      </w:r>
      <w:r w:rsidR="00781C53" w:rsidRPr="0075736E">
        <w:rPr>
          <w:rFonts w:ascii="Times New Roman" w:eastAsia="TimesNewRomanPSMT" w:hAnsi="Times New Roman" w:cs="Times New Roman"/>
          <w:lang w:val="en-CA"/>
        </w:rPr>
        <w:t xml:space="preserve"> for increasing the intensity of heat and mass </w:t>
      </w:r>
      <w:r w:rsidRPr="0075736E">
        <w:rPr>
          <w:rFonts w:ascii="Times New Roman" w:eastAsia="TimesNewRomanPSMT" w:hAnsi="Times New Roman" w:cs="Times New Roman"/>
          <w:lang w:val="en-CA"/>
        </w:rPr>
        <w:t>transfer,</w:t>
      </w:r>
      <w:r w:rsidR="00781C53" w:rsidRPr="0075736E">
        <w:rPr>
          <w:rFonts w:ascii="Times New Roman" w:eastAsia="TimesNewRomanPSMT" w:hAnsi="Times New Roman" w:cs="Times New Roman"/>
          <w:lang w:val="en-CA"/>
        </w:rPr>
        <w:t xml:space="preserve"> both in the volume of the boiling emulsion and on the heating contact surfaces of heat exchangers.</w:t>
      </w:r>
    </w:p>
    <w:p w14:paraId="45A208EE" w14:textId="77777777" w:rsidR="00B47CD0" w:rsidRPr="0075736E" w:rsidRDefault="00B47CD0" w:rsidP="00D0400B">
      <w:pPr>
        <w:pStyle w:val="Rn2"/>
        <w:rPr>
          <w:lang w:val="en-CA"/>
        </w:rPr>
      </w:pPr>
      <w:r w:rsidRPr="0075736E">
        <w:rPr>
          <w:lang w:val="en-CA"/>
        </w:rPr>
        <w:t>References</w:t>
      </w:r>
    </w:p>
    <w:p w14:paraId="743D6627" w14:textId="77777777" w:rsidR="00FD1F64" w:rsidRPr="00777199" w:rsidRDefault="00FD1F64" w:rsidP="00D0400B">
      <w:pPr>
        <w:pStyle w:val="Rlit"/>
      </w:pPr>
      <w:r w:rsidRPr="00777199">
        <w:t xml:space="preserve">Adhikari, Ram, Chandra, </w:t>
      </w:r>
      <w:proofErr w:type="spellStart"/>
      <w:r w:rsidRPr="00777199">
        <w:t>Vaz</w:t>
      </w:r>
      <w:proofErr w:type="spellEnd"/>
      <w:r w:rsidRPr="00777199">
        <w:t xml:space="preserve">, Jerson, Wood, David. (2016). Cavitation Inception in Crossflow Hydro Turbines. </w:t>
      </w:r>
      <w:r w:rsidRPr="00777199">
        <w:rPr>
          <w:i/>
          <w:iCs/>
        </w:rPr>
        <w:t>Energies</w:t>
      </w:r>
      <w:r w:rsidRPr="00777199">
        <w:t xml:space="preserve">, </w:t>
      </w:r>
      <w:r w:rsidRPr="00777199">
        <w:rPr>
          <w:i/>
          <w:iCs/>
        </w:rPr>
        <w:t>9</w:t>
      </w:r>
      <w:r w:rsidRPr="00777199">
        <w:t>(4), 237. https://doi.org/10.3390/en9040237.</w:t>
      </w:r>
    </w:p>
    <w:p w14:paraId="7284E23F" w14:textId="77777777" w:rsidR="00FD1F64" w:rsidRPr="00777199" w:rsidRDefault="00FD1F64" w:rsidP="00D0400B">
      <w:pPr>
        <w:pStyle w:val="Rlit"/>
      </w:pPr>
      <w:r w:rsidRPr="00777199">
        <w:t xml:space="preserve">Albanese, L., </w:t>
      </w:r>
      <w:proofErr w:type="spellStart"/>
      <w:r w:rsidRPr="00777199">
        <w:t>Baronti</w:t>
      </w:r>
      <w:proofErr w:type="spellEnd"/>
      <w:r w:rsidRPr="00777199">
        <w:t xml:space="preserve">, S., Liguori, F., </w:t>
      </w:r>
      <w:proofErr w:type="spellStart"/>
      <w:r w:rsidRPr="00777199">
        <w:t>Meneguzzo</w:t>
      </w:r>
      <w:proofErr w:type="spellEnd"/>
      <w:r w:rsidRPr="00777199">
        <w:t xml:space="preserve">, F., </w:t>
      </w:r>
      <w:proofErr w:type="spellStart"/>
      <w:r w:rsidRPr="00777199">
        <w:t>Barbaro</w:t>
      </w:r>
      <w:proofErr w:type="spellEnd"/>
      <w:r w:rsidRPr="00777199">
        <w:t xml:space="preserve">, P., </w:t>
      </w:r>
      <w:proofErr w:type="spellStart"/>
      <w:r w:rsidRPr="00777199">
        <w:t>Vaccari</w:t>
      </w:r>
      <w:proofErr w:type="spellEnd"/>
      <w:r w:rsidRPr="00777199">
        <w:t xml:space="preserve">, F.P. (2019). Hydrodynamic cavitation as an energy-efficient process to increase biochar surface area and porosity: A case study. </w:t>
      </w:r>
      <w:r w:rsidRPr="00777199">
        <w:rPr>
          <w:i/>
          <w:iCs/>
        </w:rPr>
        <w:t>Journal of Cleaner Production</w:t>
      </w:r>
      <w:r w:rsidRPr="00777199">
        <w:t xml:space="preserve">, </w:t>
      </w:r>
      <w:r w:rsidRPr="00777199">
        <w:rPr>
          <w:i/>
          <w:iCs/>
        </w:rPr>
        <w:t>210</w:t>
      </w:r>
      <w:r w:rsidRPr="00777199">
        <w:t xml:space="preserve">, 159-169. </w:t>
      </w:r>
      <w:hyperlink r:id="rId75" w:history="1">
        <w:r w:rsidRPr="00777199">
          <w:rPr>
            <w:rStyle w:val="Hipercze"/>
            <w:bCs/>
            <w:color w:val="auto"/>
            <w:u w:val="none"/>
            <w:lang w:val="en-CA"/>
          </w:rPr>
          <w:t>https://doi.org/10.1016/j.jclepro.2018.10.341</w:t>
        </w:r>
      </w:hyperlink>
    </w:p>
    <w:p w14:paraId="6EE8834B" w14:textId="77777777" w:rsidR="00FD1F64" w:rsidRPr="00777199" w:rsidRDefault="00FD1F64" w:rsidP="00D0400B">
      <w:pPr>
        <w:pStyle w:val="Rlit"/>
      </w:pPr>
      <w:proofErr w:type="spellStart"/>
      <w:r w:rsidRPr="00777199">
        <w:t>Badve</w:t>
      </w:r>
      <w:proofErr w:type="spellEnd"/>
      <w:r w:rsidRPr="00777199">
        <w:t xml:space="preserve">, M.P., </w:t>
      </w:r>
      <w:proofErr w:type="spellStart"/>
      <w:r w:rsidRPr="00777199">
        <w:t>Alpar</w:t>
      </w:r>
      <w:proofErr w:type="spellEnd"/>
      <w:r w:rsidRPr="00777199">
        <w:t xml:space="preserve">, T., Pandit, A.B., </w:t>
      </w:r>
      <w:proofErr w:type="spellStart"/>
      <w:r w:rsidRPr="00777199">
        <w:t>Gogate</w:t>
      </w:r>
      <w:proofErr w:type="spellEnd"/>
      <w:r w:rsidRPr="00777199">
        <w:t xml:space="preserve">, P.R., </w:t>
      </w:r>
      <w:proofErr w:type="spellStart"/>
      <w:r w:rsidRPr="00777199">
        <w:t>Csoka</w:t>
      </w:r>
      <w:proofErr w:type="spellEnd"/>
      <w:r w:rsidRPr="00777199">
        <w:t xml:space="preserve">, L. (2015). Modeling the shear rate and pressure drop in a hydrodynamic cavitation reactor with experimental validation based on KI decomposition studies. </w:t>
      </w:r>
      <w:r w:rsidRPr="00777199">
        <w:rPr>
          <w:i/>
          <w:iCs/>
        </w:rPr>
        <w:t>Ultrasonics Sonochemistry</w:t>
      </w:r>
      <w:r w:rsidRPr="00777199">
        <w:t xml:space="preserve">, </w:t>
      </w:r>
      <w:r w:rsidRPr="00777199">
        <w:rPr>
          <w:i/>
          <w:iCs/>
        </w:rPr>
        <w:t>22</w:t>
      </w:r>
      <w:r w:rsidRPr="00777199">
        <w:t xml:space="preserve">, 272-277. </w:t>
      </w:r>
      <w:r w:rsidRPr="00BC4177">
        <w:t>https://doi.org/</w:t>
      </w:r>
      <w:r w:rsidRPr="00777199">
        <w:t>10.1016/j.ultsonch.2014.05.017</w:t>
      </w:r>
    </w:p>
    <w:p w14:paraId="6901D08D" w14:textId="77777777" w:rsidR="00FD1F64" w:rsidRPr="00777199" w:rsidRDefault="00FD1F64" w:rsidP="008D531E">
      <w:pPr>
        <w:pStyle w:val="Rlit"/>
      </w:pPr>
      <w:r w:rsidRPr="00777199">
        <w:t xml:space="preserve">Bao, Ngoc, Tran, </w:t>
      </w:r>
      <w:proofErr w:type="spellStart"/>
      <w:r w:rsidRPr="00777199">
        <w:t>Haechang</w:t>
      </w:r>
      <w:proofErr w:type="spellEnd"/>
      <w:r w:rsidRPr="00777199">
        <w:t xml:space="preserve">, Jeong, Jun-Ho, Kim, </w:t>
      </w:r>
      <w:proofErr w:type="spellStart"/>
      <w:r w:rsidRPr="00777199">
        <w:t>Jin</w:t>
      </w:r>
      <w:proofErr w:type="spellEnd"/>
      <w:r w:rsidRPr="00777199">
        <w:t xml:space="preserve">-Soon, Park, </w:t>
      </w:r>
      <w:proofErr w:type="spellStart"/>
      <w:r w:rsidRPr="00777199">
        <w:t>Changjo</w:t>
      </w:r>
      <w:proofErr w:type="spellEnd"/>
      <w:r w:rsidRPr="00777199">
        <w:t xml:space="preserve">, Yang. (2020). Effects of Tip Clearance Size on Energy Performance and Pressure Fluctuation of a Tidal Propeller Turbine. </w:t>
      </w:r>
      <w:r w:rsidRPr="00777199">
        <w:rPr>
          <w:i/>
          <w:iCs/>
        </w:rPr>
        <w:t>Energies</w:t>
      </w:r>
      <w:r w:rsidRPr="00777199">
        <w:t xml:space="preserve">, </w:t>
      </w:r>
      <w:r w:rsidRPr="00777199">
        <w:rPr>
          <w:i/>
          <w:iCs/>
        </w:rPr>
        <w:t>13</w:t>
      </w:r>
      <w:r w:rsidRPr="00777199">
        <w:t xml:space="preserve">, 4055. </w:t>
      </w:r>
      <w:r w:rsidRPr="00C864E3">
        <w:t>https://doi.org/</w:t>
      </w:r>
      <w:r w:rsidRPr="00777199">
        <w:t>10.3390/en13164055.</w:t>
      </w:r>
    </w:p>
    <w:p w14:paraId="05AA9841" w14:textId="77777777" w:rsidR="00FD1F64" w:rsidRPr="00777199" w:rsidRDefault="00FD1F64" w:rsidP="00D0400B">
      <w:pPr>
        <w:pStyle w:val="Rlit"/>
      </w:pPr>
      <w:proofErr w:type="spellStart"/>
      <w:r w:rsidRPr="00777199">
        <w:t>Chandrapala</w:t>
      </w:r>
      <w:proofErr w:type="spellEnd"/>
      <w:r w:rsidRPr="00777199">
        <w:t xml:space="preserve">, J., Oliver, C., Kentish, S., </w:t>
      </w:r>
      <w:proofErr w:type="spellStart"/>
      <w:r w:rsidRPr="00777199">
        <w:t>Ashokkumar</w:t>
      </w:r>
      <w:proofErr w:type="spellEnd"/>
      <w:r w:rsidRPr="00777199">
        <w:t xml:space="preserve">, M. (2012). Ultrasonics in food processing – food quality assurance and food safety. </w:t>
      </w:r>
      <w:r w:rsidRPr="00777199">
        <w:rPr>
          <w:i/>
          <w:iCs/>
        </w:rPr>
        <w:t>Trends in Food Science &amp; Technology</w:t>
      </w:r>
      <w:r w:rsidRPr="00777199">
        <w:t xml:space="preserve">, </w:t>
      </w:r>
      <w:r w:rsidRPr="00777199">
        <w:rPr>
          <w:i/>
          <w:iCs/>
        </w:rPr>
        <w:t>26</w:t>
      </w:r>
      <w:r w:rsidRPr="00777199">
        <w:t xml:space="preserve">(2), 88-98. </w:t>
      </w:r>
      <w:hyperlink r:id="rId76" w:history="1">
        <w:r w:rsidRPr="00777199">
          <w:rPr>
            <w:rStyle w:val="Hipercze"/>
            <w:bCs/>
            <w:color w:val="auto"/>
            <w:u w:val="none"/>
            <w:lang w:val="en-CA"/>
          </w:rPr>
          <w:t>https://doi.org/10.1016/j.tifs.2012.01.010</w:t>
        </w:r>
      </w:hyperlink>
    </w:p>
    <w:p w14:paraId="7C9F9FB8" w14:textId="77777777" w:rsidR="00FD1F64" w:rsidRPr="00777199" w:rsidRDefault="00FD1F64" w:rsidP="00D0400B">
      <w:pPr>
        <w:pStyle w:val="Rlit"/>
      </w:pPr>
      <w:proofErr w:type="spellStart"/>
      <w:r w:rsidRPr="00777199">
        <w:t>Chernin</w:t>
      </w:r>
      <w:proofErr w:type="spellEnd"/>
      <w:r w:rsidRPr="00777199">
        <w:t xml:space="preserve">, Leon, Val, Dimitri, V. (2017). Probabilistic prediction of cavitation on rotor blades of tidal stream turbines. </w:t>
      </w:r>
      <w:r w:rsidRPr="00777199">
        <w:rPr>
          <w:i/>
          <w:iCs/>
        </w:rPr>
        <w:t>Renewable Energy</w:t>
      </w:r>
      <w:r w:rsidRPr="00777199">
        <w:t xml:space="preserve">, </w:t>
      </w:r>
      <w:r w:rsidRPr="00777199">
        <w:rPr>
          <w:i/>
          <w:iCs/>
        </w:rPr>
        <w:t>113</w:t>
      </w:r>
      <w:r w:rsidRPr="00777199">
        <w:t>, 688-696. https://doi.org/10.1016/j.renene.2017.06.037</w:t>
      </w:r>
    </w:p>
    <w:p w14:paraId="12BF5932" w14:textId="77777777" w:rsidR="00FD1F64" w:rsidRPr="00777199" w:rsidRDefault="00FD1F64" w:rsidP="008D531E">
      <w:pPr>
        <w:pStyle w:val="Rlit"/>
        <w:rPr>
          <w:spacing w:val="-6"/>
          <w:lang w:eastAsia="ru-RU"/>
        </w:rPr>
      </w:pPr>
      <w:proofErr w:type="spellStart"/>
      <w:r w:rsidRPr="00777199">
        <w:rPr>
          <w:spacing w:val="-6"/>
        </w:rPr>
        <w:t>Dąbek</w:t>
      </w:r>
      <w:proofErr w:type="spellEnd"/>
      <w:r w:rsidRPr="00777199">
        <w:rPr>
          <w:spacing w:val="-6"/>
          <w:lang w:eastAsia="ru-RU"/>
        </w:rPr>
        <w:t xml:space="preserve">, L., </w:t>
      </w:r>
      <w:proofErr w:type="spellStart"/>
      <w:r w:rsidRPr="00777199">
        <w:rPr>
          <w:spacing w:val="-6"/>
          <w:lang w:eastAsia="ru-RU"/>
        </w:rPr>
        <w:t>Kapjor</w:t>
      </w:r>
      <w:proofErr w:type="spellEnd"/>
      <w:r w:rsidRPr="00777199">
        <w:rPr>
          <w:spacing w:val="-6"/>
          <w:lang w:eastAsia="ru-RU"/>
        </w:rPr>
        <w:t xml:space="preserve">, A., Orman, Ł.J. (2018). </w:t>
      </w:r>
      <w:r w:rsidRPr="00777199">
        <w:rPr>
          <w:i/>
          <w:iCs/>
          <w:spacing w:val="-6"/>
          <w:lang w:eastAsia="ru-RU"/>
        </w:rPr>
        <w:t>Boiling heat transfer augmentation on surfaces covered with phosphor bronze meshes</w:t>
      </w:r>
      <w:r w:rsidRPr="00777199">
        <w:rPr>
          <w:spacing w:val="-6"/>
          <w:lang w:eastAsia="ru-RU"/>
        </w:rPr>
        <w:t xml:space="preserve">. Proc. of 21st Int. Scientific Conference on The Application of Experimental and Numerical Methods in Fluid Mechanics and Energy 2018, MATEC Web of Conferences, 168, 07001. </w:t>
      </w:r>
      <w:r w:rsidRPr="00C864E3">
        <w:rPr>
          <w:spacing w:val="-6"/>
          <w:lang w:eastAsia="ru-RU"/>
        </w:rPr>
        <w:t>https://doi.org/</w:t>
      </w:r>
      <w:r w:rsidRPr="00777199">
        <w:rPr>
          <w:spacing w:val="-6"/>
          <w:lang w:eastAsia="ru-RU"/>
        </w:rPr>
        <w:t>10.1051/matecconf/201816807001</w:t>
      </w:r>
    </w:p>
    <w:p w14:paraId="51CD96AC" w14:textId="77777777" w:rsidR="00FD1F64" w:rsidRPr="00777199" w:rsidRDefault="00FD1F64" w:rsidP="00D0400B">
      <w:pPr>
        <w:pStyle w:val="Rlit"/>
      </w:pPr>
      <w:proofErr w:type="spellStart"/>
      <w:r w:rsidRPr="00777199">
        <w:t>Dąbek</w:t>
      </w:r>
      <w:proofErr w:type="spellEnd"/>
      <w:r w:rsidRPr="00777199">
        <w:t xml:space="preserve">, L., </w:t>
      </w:r>
      <w:proofErr w:type="spellStart"/>
      <w:r w:rsidRPr="00777199">
        <w:t>Kapjor</w:t>
      </w:r>
      <w:proofErr w:type="spellEnd"/>
      <w:r w:rsidRPr="00777199">
        <w:t xml:space="preserve">, A., Orman, Ł.J. (2019). Distilled water and ethyl alcohol boiling heat transfer on selected meshed surfaces. </w:t>
      </w:r>
      <w:r w:rsidRPr="00777199">
        <w:rPr>
          <w:i/>
          <w:iCs/>
        </w:rPr>
        <w:t>Mechanics &amp; Industry</w:t>
      </w:r>
      <w:r w:rsidRPr="00777199">
        <w:t xml:space="preserve">, </w:t>
      </w:r>
      <w:r w:rsidRPr="00777199">
        <w:rPr>
          <w:i/>
          <w:iCs/>
        </w:rPr>
        <w:t>20</w:t>
      </w:r>
      <w:r w:rsidRPr="00777199">
        <w:t xml:space="preserve">, 701. </w:t>
      </w:r>
      <w:r w:rsidRPr="00C864E3">
        <w:rPr>
          <w:spacing w:val="-6"/>
          <w:lang w:eastAsia="ru-RU"/>
        </w:rPr>
        <w:t>https://doi.org/</w:t>
      </w:r>
      <w:r w:rsidRPr="00777199">
        <w:t>10.1051/meca/2019068</w:t>
      </w:r>
    </w:p>
    <w:p w14:paraId="571A3793" w14:textId="77777777" w:rsidR="00FD1F64" w:rsidRPr="00777199" w:rsidRDefault="00FD1F64" w:rsidP="00BC4177">
      <w:pPr>
        <w:pStyle w:val="Rlit"/>
        <w:rPr>
          <w:spacing w:val="-4"/>
        </w:rPr>
      </w:pPr>
      <w:proofErr w:type="spellStart"/>
      <w:r w:rsidRPr="00777199">
        <w:rPr>
          <w:spacing w:val="-4"/>
        </w:rPr>
        <w:t>Dietzel</w:t>
      </w:r>
      <w:proofErr w:type="spellEnd"/>
      <w:r w:rsidRPr="00777199">
        <w:rPr>
          <w:spacing w:val="-4"/>
        </w:rPr>
        <w:t xml:space="preserve">, Dirk, </w:t>
      </w:r>
      <w:proofErr w:type="spellStart"/>
      <w:r w:rsidRPr="00777199">
        <w:rPr>
          <w:spacing w:val="-4"/>
        </w:rPr>
        <w:t>Hitz</w:t>
      </w:r>
      <w:proofErr w:type="spellEnd"/>
      <w:r w:rsidRPr="00777199">
        <w:rPr>
          <w:spacing w:val="-4"/>
        </w:rPr>
        <w:t xml:space="preserve">, Timon, </w:t>
      </w:r>
      <w:proofErr w:type="spellStart"/>
      <w:r w:rsidRPr="00777199">
        <w:rPr>
          <w:spacing w:val="-4"/>
        </w:rPr>
        <w:t>Munz</w:t>
      </w:r>
      <w:proofErr w:type="spellEnd"/>
      <w:r w:rsidRPr="00777199">
        <w:rPr>
          <w:spacing w:val="-4"/>
        </w:rPr>
        <w:t xml:space="preserve">, Claus-Dieter, </w:t>
      </w:r>
      <w:proofErr w:type="spellStart"/>
      <w:r w:rsidRPr="00777199">
        <w:rPr>
          <w:spacing w:val="-4"/>
        </w:rPr>
        <w:t>Kronenburg</w:t>
      </w:r>
      <w:proofErr w:type="spellEnd"/>
      <w:r w:rsidRPr="00777199">
        <w:rPr>
          <w:spacing w:val="-4"/>
        </w:rPr>
        <w:t xml:space="preserve">, Andreas. (2017). </w:t>
      </w:r>
      <w:r w:rsidRPr="00777199">
        <w:rPr>
          <w:i/>
          <w:iCs/>
          <w:spacing w:val="-4"/>
        </w:rPr>
        <w:t>Expansion rates of bubble clusters in superheated liquids</w:t>
      </w:r>
      <w:r w:rsidRPr="00777199">
        <w:rPr>
          <w:spacing w:val="-4"/>
        </w:rPr>
        <w:t xml:space="preserve">. Polytechnic University of Valencia Congress, ILASS2017. 28th European Conference on Liquid Atomization and Spray Systems, 6-8 September 2017, Valencia, Spain. </w:t>
      </w:r>
      <w:hyperlink r:id="rId77" w:history="1">
        <w:r w:rsidRPr="00777199">
          <w:rPr>
            <w:rStyle w:val="Hipercze"/>
            <w:bCs/>
            <w:color w:val="auto"/>
            <w:spacing w:val="-4"/>
            <w:u w:val="none"/>
            <w:lang w:val="en-CA"/>
          </w:rPr>
          <w:t>http://dx.doi.org/10.4995/ILASS2017.2017.4714</w:t>
        </w:r>
      </w:hyperlink>
    </w:p>
    <w:p w14:paraId="23D2DC3E" w14:textId="77777777" w:rsidR="00FD1F64" w:rsidRPr="00777199" w:rsidRDefault="00FD1F64" w:rsidP="00D0400B">
      <w:pPr>
        <w:pStyle w:val="Rlit"/>
        <w:rPr>
          <w:lang w:eastAsia="ru-RU"/>
        </w:rPr>
      </w:pPr>
      <w:r w:rsidRPr="00777199">
        <w:t xml:space="preserve">Feng, Jie, </w:t>
      </w:r>
      <w:proofErr w:type="spellStart"/>
      <w:r w:rsidRPr="00777199">
        <w:t>Muradoglu</w:t>
      </w:r>
      <w:proofErr w:type="spellEnd"/>
      <w:r w:rsidRPr="00777199">
        <w:t xml:space="preserve">, </w:t>
      </w:r>
      <w:proofErr w:type="spellStart"/>
      <w:r w:rsidRPr="00777199">
        <w:t>Metin</w:t>
      </w:r>
      <w:proofErr w:type="spellEnd"/>
      <w:r w:rsidRPr="00777199">
        <w:t xml:space="preserve">, Kim, </w:t>
      </w:r>
      <w:proofErr w:type="spellStart"/>
      <w:r w:rsidRPr="00777199">
        <w:t>Hyoungsoo</w:t>
      </w:r>
      <w:proofErr w:type="spellEnd"/>
      <w:r w:rsidRPr="00777199">
        <w:t xml:space="preserve">, Ault, Jesse, T., Stone, Howard, A. (2016). Dynamics of a bubble bouncing at a liquid/liquid/gas interface. </w:t>
      </w:r>
      <w:r w:rsidRPr="00777199">
        <w:rPr>
          <w:i/>
          <w:iCs/>
        </w:rPr>
        <w:t>Journal of Fluid Mechanics</w:t>
      </w:r>
      <w:r w:rsidRPr="00777199">
        <w:t xml:space="preserve">, </w:t>
      </w:r>
      <w:r w:rsidRPr="00777199">
        <w:rPr>
          <w:i/>
          <w:iCs/>
        </w:rPr>
        <w:t>807</w:t>
      </w:r>
      <w:r w:rsidRPr="00777199">
        <w:t>, 324-352. https://doi.org/10.1016/j.ultrasmedbio.2005.02.007</w:t>
      </w:r>
    </w:p>
    <w:p w14:paraId="6B580831" w14:textId="77777777" w:rsidR="00FD1F64" w:rsidRPr="00777199" w:rsidRDefault="00FD1F64" w:rsidP="008D531E">
      <w:pPr>
        <w:pStyle w:val="Rlit"/>
        <w:rPr>
          <w:spacing w:val="-2"/>
        </w:rPr>
      </w:pPr>
      <w:r w:rsidRPr="00777199">
        <w:rPr>
          <w:spacing w:val="-2"/>
        </w:rPr>
        <w:t xml:space="preserve">Ganesan, Balasubramanian, Martini, Silvana, Solorio, Jonathan, Walsh, Marie, K. (2015). Determining the Effects of High Intensity Ultrasound on the Reduction of Microbes in Milk and Orange Juice Using Response Surface Methodology. </w:t>
      </w:r>
      <w:r w:rsidRPr="00777199">
        <w:rPr>
          <w:i/>
          <w:iCs/>
          <w:spacing w:val="-2"/>
        </w:rPr>
        <w:t>International Journal of Food Science</w:t>
      </w:r>
      <w:r w:rsidRPr="00777199">
        <w:rPr>
          <w:spacing w:val="-2"/>
        </w:rPr>
        <w:t xml:space="preserve">, </w:t>
      </w:r>
      <w:r w:rsidRPr="00777199">
        <w:rPr>
          <w:i/>
          <w:iCs/>
          <w:spacing w:val="-2"/>
        </w:rPr>
        <w:t>2015</w:t>
      </w:r>
      <w:r w:rsidRPr="00777199">
        <w:rPr>
          <w:spacing w:val="-2"/>
        </w:rPr>
        <w:t xml:space="preserve">, Article ID 350719. </w:t>
      </w:r>
      <w:hyperlink r:id="rId78" w:history="1">
        <w:r w:rsidRPr="00777199">
          <w:rPr>
            <w:rStyle w:val="Hipercze"/>
            <w:bCs/>
            <w:color w:val="auto"/>
            <w:spacing w:val="-2"/>
            <w:u w:val="none"/>
            <w:lang w:val="en-CA"/>
          </w:rPr>
          <w:t>https://doi.org/10.1155/2015/350719</w:t>
        </w:r>
      </w:hyperlink>
    </w:p>
    <w:p w14:paraId="2B3F3F8E" w14:textId="77777777" w:rsidR="00FD1F64" w:rsidRPr="00777199" w:rsidRDefault="00FD1F64" w:rsidP="008D531E">
      <w:pPr>
        <w:pStyle w:val="Rlit"/>
        <w:rPr>
          <w:spacing w:val="-6"/>
        </w:rPr>
      </w:pPr>
      <w:proofErr w:type="spellStart"/>
      <w:r w:rsidRPr="00777199">
        <w:rPr>
          <w:spacing w:val="-6"/>
        </w:rPr>
        <w:t>Gasanov</w:t>
      </w:r>
      <w:proofErr w:type="spellEnd"/>
      <w:r w:rsidRPr="00777199">
        <w:rPr>
          <w:spacing w:val="-6"/>
        </w:rPr>
        <w:t xml:space="preserve">, B.M., Bulanov, N.V. (2015). Effect of the droplet size of an emulsion dispersion phase in nucleate boiling and emulsion boiling crisis. </w:t>
      </w:r>
      <w:r w:rsidRPr="00777199">
        <w:rPr>
          <w:i/>
          <w:iCs/>
          <w:spacing w:val="-6"/>
        </w:rPr>
        <w:t>International Journal of Heat and Mass Transfer</w:t>
      </w:r>
      <w:r w:rsidRPr="00777199">
        <w:rPr>
          <w:spacing w:val="-6"/>
        </w:rPr>
        <w:t xml:space="preserve">, </w:t>
      </w:r>
      <w:r w:rsidRPr="00777199">
        <w:rPr>
          <w:i/>
          <w:iCs/>
          <w:spacing w:val="-6"/>
        </w:rPr>
        <w:t>88</w:t>
      </w:r>
      <w:r w:rsidRPr="00777199">
        <w:rPr>
          <w:spacing w:val="-6"/>
        </w:rPr>
        <w:t xml:space="preserve">, 256-260. </w:t>
      </w:r>
      <w:hyperlink r:id="rId79" w:history="1">
        <w:r w:rsidRPr="00777199">
          <w:rPr>
            <w:rStyle w:val="Hipercze"/>
            <w:bCs/>
            <w:color w:val="auto"/>
            <w:spacing w:val="-6"/>
            <w:u w:val="none"/>
            <w:lang w:val="en-CA"/>
          </w:rPr>
          <w:t>https://doi.org/10.1016/j.ijheatmasstransfer</w:t>
        </w:r>
      </w:hyperlink>
      <w:r w:rsidRPr="00777199">
        <w:rPr>
          <w:spacing w:val="-6"/>
        </w:rPr>
        <w:t>.</w:t>
      </w:r>
    </w:p>
    <w:p w14:paraId="3475F8E3" w14:textId="77777777" w:rsidR="00FD1F64" w:rsidRPr="00777199" w:rsidRDefault="00FD1F64" w:rsidP="008D531E">
      <w:pPr>
        <w:pStyle w:val="Rlit"/>
      </w:pPr>
      <w:proofErr w:type="spellStart"/>
      <w:r w:rsidRPr="005117CD">
        <w:rPr>
          <w:lang w:val="pl-PL"/>
        </w:rPr>
        <w:t>Janssen</w:t>
      </w:r>
      <w:proofErr w:type="spellEnd"/>
      <w:r w:rsidRPr="005117CD">
        <w:rPr>
          <w:lang w:val="pl-PL"/>
        </w:rPr>
        <w:t xml:space="preserve">, D., </w:t>
      </w:r>
      <w:proofErr w:type="spellStart"/>
      <w:r w:rsidRPr="005117CD">
        <w:rPr>
          <w:lang w:val="pl-PL"/>
        </w:rPr>
        <w:t>Kulacki</w:t>
      </w:r>
      <w:proofErr w:type="spellEnd"/>
      <w:r w:rsidRPr="005117CD">
        <w:rPr>
          <w:lang w:val="pl-PL"/>
        </w:rPr>
        <w:t xml:space="preserve">, F.A. (2017). </w:t>
      </w:r>
      <w:r w:rsidRPr="00777199">
        <w:t xml:space="preserve">Flow boiling of dilute emulsions. </w:t>
      </w:r>
      <w:r w:rsidRPr="00777199">
        <w:rPr>
          <w:i/>
          <w:iCs/>
        </w:rPr>
        <w:t>International Journal of Heat and Mass Transfer</w:t>
      </w:r>
      <w:r w:rsidRPr="00777199">
        <w:t xml:space="preserve">, </w:t>
      </w:r>
      <w:r w:rsidRPr="00777199">
        <w:rPr>
          <w:i/>
          <w:iCs/>
        </w:rPr>
        <w:t>115</w:t>
      </w:r>
      <w:r w:rsidRPr="00777199">
        <w:t xml:space="preserve">, Part A, 1000-1007. </w:t>
      </w:r>
      <w:hyperlink r:id="rId80" w:history="1">
        <w:r w:rsidRPr="00777199">
          <w:rPr>
            <w:rStyle w:val="Hipercze"/>
            <w:bCs/>
            <w:color w:val="auto"/>
            <w:u w:val="none"/>
            <w:lang w:val="en-CA"/>
          </w:rPr>
          <w:t>https://doi.org/10.1016/j.ijheatmasstransfer.2017.07.093</w:t>
        </w:r>
      </w:hyperlink>
    </w:p>
    <w:p w14:paraId="2CD9EF30" w14:textId="77777777" w:rsidR="00FD1F64" w:rsidRPr="00777199" w:rsidRDefault="00FD1F64" w:rsidP="008D531E">
      <w:pPr>
        <w:pStyle w:val="Rlit"/>
      </w:pPr>
      <w:proofErr w:type="spellStart"/>
      <w:r w:rsidRPr="00777199">
        <w:lastRenderedPageBreak/>
        <w:t>Koshlak</w:t>
      </w:r>
      <w:proofErr w:type="spellEnd"/>
      <w:r w:rsidRPr="00777199">
        <w:t xml:space="preserve">, H., </w:t>
      </w:r>
      <w:proofErr w:type="spellStart"/>
      <w:r w:rsidRPr="00777199">
        <w:t>Pavlenko</w:t>
      </w:r>
      <w:proofErr w:type="spellEnd"/>
      <w:r w:rsidRPr="00777199">
        <w:t xml:space="preserve">, A. (2019). Method of formation of thermophysical properties of porous materials. </w:t>
      </w:r>
      <w:proofErr w:type="spellStart"/>
      <w:r w:rsidRPr="00777199">
        <w:rPr>
          <w:i/>
          <w:iCs/>
        </w:rPr>
        <w:t>Rocznik</w:t>
      </w:r>
      <w:proofErr w:type="spellEnd"/>
      <w:r w:rsidRPr="00777199">
        <w:rPr>
          <w:i/>
          <w:iCs/>
        </w:rPr>
        <w:t xml:space="preserve"> </w:t>
      </w:r>
      <w:proofErr w:type="spellStart"/>
      <w:r w:rsidRPr="00777199">
        <w:rPr>
          <w:i/>
          <w:iCs/>
        </w:rPr>
        <w:t>Ochrona</w:t>
      </w:r>
      <w:proofErr w:type="spellEnd"/>
      <w:r w:rsidRPr="00777199">
        <w:rPr>
          <w:i/>
          <w:iCs/>
        </w:rPr>
        <w:t xml:space="preserve"> </w:t>
      </w:r>
      <w:proofErr w:type="spellStart"/>
      <w:r w:rsidRPr="00777199">
        <w:rPr>
          <w:i/>
          <w:iCs/>
        </w:rPr>
        <w:t>Srodowiska</w:t>
      </w:r>
      <w:proofErr w:type="spellEnd"/>
      <w:r w:rsidRPr="00777199">
        <w:t xml:space="preserve">, </w:t>
      </w:r>
      <w:r w:rsidRPr="00777199">
        <w:rPr>
          <w:i/>
          <w:iCs/>
        </w:rPr>
        <w:t>21</w:t>
      </w:r>
      <w:r w:rsidRPr="00777199">
        <w:t>(2), 1253-1262.</w:t>
      </w:r>
    </w:p>
    <w:p w14:paraId="3FB9CC4B" w14:textId="77777777" w:rsidR="00FD1F64" w:rsidRPr="00777199" w:rsidRDefault="00FD1F64" w:rsidP="008D531E">
      <w:pPr>
        <w:pStyle w:val="Rlit"/>
        <w:rPr>
          <w:spacing w:val="-6"/>
        </w:rPr>
      </w:pPr>
      <w:proofErr w:type="spellStart"/>
      <w:r w:rsidRPr="00777199">
        <w:rPr>
          <w:spacing w:val="-6"/>
        </w:rPr>
        <w:t>Merzkirch</w:t>
      </w:r>
      <w:proofErr w:type="spellEnd"/>
      <w:r w:rsidRPr="00777199">
        <w:rPr>
          <w:spacing w:val="-6"/>
        </w:rPr>
        <w:t xml:space="preserve">, W., Rockwell, D., </w:t>
      </w:r>
      <w:proofErr w:type="spellStart"/>
      <w:r w:rsidRPr="00777199">
        <w:rPr>
          <w:spacing w:val="-6"/>
        </w:rPr>
        <w:t>Tropea</w:t>
      </w:r>
      <w:proofErr w:type="spellEnd"/>
      <w:r w:rsidRPr="00777199">
        <w:rPr>
          <w:spacing w:val="-6"/>
        </w:rPr>
        <w:t xml:space="preserve">, C. (2015). </w:t>
      </w:r>
      <w:r w:rsidRPr="00777199">
        <w:rPr>
          <w:i/>
          <w:iCs/>
          <w:spacing w:val="-6"/>
        </w:rPr>
        <w:t>Orifice Plates and Venturi Tubes</w:t>
      </w:r>
      <w:r w:rsidRPr="00777199">
        <w:rPr>
          <w:spacing w:val="-6"/>
        </w:rPr>
        <w:t>. Cham; Heidelberg; New York, NY; Dordrecht; London: Springer International Publishing. Available online at: https://link.springer.com/content/pdf/bfm%3A978-3-319-16880-7%2F1.pdf</w:t>
      </w:r>
    </w:p>
    <w:p w14:paraId="55DF3A81" w14:textId="77777777" w:rsidR="00FD1F64" w:rsidRPr="00777199" w:rsidRDefault="00FD1F64" w:rsidP="008D531E">
      <w:pPr>
        <w:pStyle w:val="Rlit"/>
      </w:pPr>
      <w:proofErr w:type="spellStart"/>
      <w:r w:rsidRPr="00777199">
        <w:t>Nhut</w:t>
      </w:r>
      <w:proofErr w:type="spellEnd"/>
      <w:r w:rsidRPr="00777199">
        <w:t xml:space="preserve">, Pham-Thanh, Hoang, Van, Tho, Young, </w:t>
      </w:r>
      <w:proofErr w:type="spellStart"/>
      <w:r w:rsidRPr="00777199">
        <w:t>Jin</w:t>
      </w:r>
      <w:proofErr w:type="spellEnd"/>
      <w:r w:rsidRPr="00777199">
        <w:t xml:space="preserve">, Yum. (2015). Evaluation of cavitation erosion of a propeller blade surface made of composite materials. </w:t>
      </w:r>
      <w:r w:rsidRPr="00777199">
        <w:rPr>
          <w:i/>
          <w:iCs/>
        </w:rPr>
        <w:t>Journal of Mechanical Science and Technology</w:t>
      </w:r>
      <w:r w:rsidRPr="00777199">
        <w:t xml:space="preserve">, </w:t>
      </w:r>
      <w:r w:rsidRPr="00777199">
        <w:rPr>
          <w:i/>
          <w:iCs/>
        </w:rPr>
        <w:t>29</w:t>
      </w:r>
      <w:r w:rsidRPr="00777199">
        <w:t>, 1629-1636.</w:t>
      </w:r>
    </w:p>
    <w:p w14:paraId="6FD437DC" w14:textId="77777777" w:rsidR="00FD1F64" w:rsidRPr="00777199" w:rsidRDefault="00FD1F64" w:rsidP="008D531E">
      <w:pPr>
        <w:pStyle w:val="Rlit"/>
      </w:pPr>
      <w:proofErr w:type="spellStart"/>
      <w:r w:rsidRPr="00777199">
        <w:t>Nigmatulin</w:t>
      </w:r>
      <w:proofErr w:type="spellEnd"/>
      <w:r w:rsidRPr="00777199">
        <w:t xml:space="preserve">, R., Taleyarkhan, R., Lahey, R. (2004). Evidence for nuclear emissions during acoustic cavitation revisited. </w:t>
      </w:r>
      <w:r w:rsidRPr="00777199">
        <w:rPr>
          <w:i/>
          <w:iCs/>
        </w:rPr>
        <w:t>Journal of Power and Energy</w:t>
      </w:r>
      <w:r w:rsidRPr="00777199">
        <w:t xml:space="preserve">, </w:t>
      </w:r>
      <w:r w:rsidRPr="00777199">
        <w:rPr>
          <w:i/>
          <w:iCs/>
        </w:rPr>
        <w:t>218</w:t>
      </w:r>
      <w:r w:rsidRPr="00777199">
        <w:t xml:space="preserve">, Part A: J. Power and Energy. </w:t>
      </w:r>
      <w:r w:rsidRPr="00515A41">
        <w:t>https://doi.org/</w:t>
      </w:r>
      <w:r w:rsidRPr="00777199">
        <w:t xml:space="preserve">10.1243/0957650041562208 </w:t>
      </w:r>
    </w:p>
    <w:p w14:paraId="3B6FDA53" w14:textId="77777777" w:rsidR="00FD1F64" w:rsidRPr="00777199" w:rsidRDefault="00000000" w:rsidP="00FD1F64">
      <w:pPr>
        <w:pStyle w:val="Rlit"/>
        <w:rPr>
          <w:lang w:eastAsia="uk-UA"/>
        </w:rPr>
      </w:pPr>
      <w:hyperlink r:id="rId81" w:history="1">
        <w:proofErr w:type="spellStart"/>
        <w:r w:rsidR="00FD1F64" w:rsidRPr="005117CD">
          <w:rPr>
            <w:bdr w:val="none" w:sz="0" w:space="0" w:color="auto" w:frame="1"/>
            <w:lang w:val="pl-PL" w:eastAsia="uk-UA"/>
          </w:rPr>
          <w:t>Pavlenko</w:t>
        </w:r>
        <w:proofErr w:type="spellEnd"/>
        <w:r w:rsidR="00FD1F64" w:rsidRPr="005117CD">
          <w:rPr>
            <w:bdr w:val="none" w:sz="0" w:space="0" w:color="auto" w:frame="1"/>
            <w:lang w:val="pl-PL" w:eastAsia="uk-UA"/>
          </w:rPr>
          <w:t>, A.</w:t>
        </w:r>
      </w:hyperlink>
      <w:r w:rsidR="00FD1F64" w:rsidRPr="005117CD">
        <w:rPr>
          <w:lang w:val="pl-PL" w:eastAsia="uk-UA"/>
        </w:rPr>
        <w:t xml:space="preserve">, </w:t>
      </w:r>
      <w:hyperlink r:id="rId82" w:history="1">
        <w:proofErr w:type="spellStart"/>
        <w:r w:rsidR="00FD1F64" w:rsidRPr="005117CD">
          <w:rPr>
            <w:bdr w:val="none" w:sz="0" w:space="0" w:color="auto" w:frame="1"/>
            <w:lang w:val="pl-PL" w:eastAsia="uk-UA"/>
          </w:rPr>
          <w:t>Koshlak</w:t>
        </w:r>
        <w:proofErr w:type="spellEnd"/>
        <w:r w:rsidR="00FD1F64" w:rsidRPr="005117CD">
          <w:rPr>
            <w:bdr w:val="none" w:sz="0" w:space="0" w:color="auto" w:frame="1"/>
            <w:lang w:val="pl-PL" w:eastAsia="uk-UA"/>
          </w:rPr>
          <w:t>, H.</w:t>
        </w:r>
      </w:hyperlink>
      <w:r w:rsidR="00FD1F64" w:rsidRPr="005117CD">
        <w:rPr>
          <w:lang w:val="pl-PL" w:eastAsia="uk-UA"/>
        </w:rPr>
        <w:t xml:space="preserve">, </w:t>
      </w:r>
      <w:hyperlink r:id="rId83" w:history="1">
        <w:proofErr w:type="spellStart"/>
        <w:r w:rsidR="00FD1F64" w:rsidRPr="005117CD">
          <w:rPr>
            <w:bdr w:val="none" w:sz="0" w:space="0" w:color="auto" w:frame="1"/>
            <w:lang w:val="pl-PL" w:eastAsia="uk-UA"/>
          </w:rPr>
          <w:t>Usenko</w:t>
        </w:r>
        <w:proofErr w:type="spellEnd"/>
        <w:r w:rsidR="00FD1F64" w:rsidRPr="005117CD">
          <w:rPr>
            <w:bdr w:val="none" w:sz="0" w:space="0" w:color="auto" w:frame="1"/>
            <w:lang w:val="pl-PL" w:eastAsia="uk-UA"/>
          </w:rPr>
          <w:t>, B.</w:t>
        </w:r>
      </w:hyperlink>
      <w:r w:rsidR="00FD1F64" w:rsidRPr="005117CD">
        <w:rPr>
          <w:bdr w:val="none" w:sz="0" w:space="0" w:color="auto" w:frame="1"/>
          <w:lang w:val="pl-PL" w:eastAsia="uk-UA"/>
        </w:rPr>
        <w:t xml:space="preserve"> </w:t>
      </w:r>
      <w:r w:rsidR="00FD1F64" w:rsidRPr="00777199">
        <w:rPr>
          <w:bdr w:val="none" w:sz="0" w:space="0" w:color="auto" w:frame="1"/>
          <w:lang w:eastAsia="uk-UA"/>
        </w:rPr>
        <w:t>(</w:t>
      </w:r>
      <w:r w:rsidR="00FD1F64" w:rsidRPr="00777199">
        <w:rPr>
          <w:lang w:eastAsia="uk-UA"/>
        </w:rPr>
        <w:t>2014</w:t>
      </w:r>
      <w:r w:rsidR="00FD1F64">
        <w:rPr>
          <w:lang w:eastAsia="uk-UA"/>
        </w:rPr>
        <w:t>a</w:t>
      </w:r>
      <w:r w:rsidR="00FD1F64" w:rsidRPr="00777199">
        <w:rPr>
          <w:lang w:eastAsia="uk-UA"/>
        </w:rPr>
        <w:t xml:space="preserve">). </w:t>
      </w:r>
      <w:hyperlink r:id="rId84" w:tooltip="Show document details" w:history="1">
        <w:r w:rsidR="00FD1F64" w:rsidRPr="00777199">
          <w:rPr>
            <w:lang w:eastAsia="uk-UA"/>
          </w:rPr>
          <w:t>The processes of heat and mass exchange in the vortex devices</w:t>
        </w:r>
      </w:hyperlink>
      <w:r w:rsidR="00FD1F64" w:rsidRPr="00777199">
        <w:rPr>
          <w:lang w:eastAsia="uk-UA"/>
        </w:rPr>
        <w:t>.</w:t>
      </w:r>
      <w:r w:rsidR="00FD1F64" w:rsidRPr="00777199">
        <w:t xml:space="preserve"> </w:t>
      </w:r>
      <w:r w:rsidR="00FD1F64" w:rsidRPr="00777199">
        <w:rPr>
          <w:i/>
          <w:iCs/>
          <w:lang w:eastAsia="uk-UA"/>
        </w:rPr>
        <w:t>Metallurgical and Mining Industry</w:t>
      </w:r>
      <w:r w:rsidR="00FD1F64" w:rsidRPr="00777199">
        <w:rPr>
          <w:lang w:eastAsia="uk-UA"/>
        </w:rPr>
        <w:t xml:space="preserve">, </w:t>
      </w:r>
      <w:r w:rsidR="00FD1F64" w:rsidRPr="00777199">
        <w:rPr>
          <w:i/>
          <w:iCs/>
          <w:lang w:eastAsia="uk-UA"/>
        </w:rPr>
        <w:t>6</w:t>
      </w:r>
      <w:r w:rsidR="00FD1F64" w:rsidRPr="00777199">
        <w:rPr>
          <w:lang w:eastAsia="uk-UA"/>
        </w:rPr>
        <w:t>(3), 55-59.</w:t>
      </w:r>
    </w:p>
    <w:p w14:paraId="4D176F1A" w14:textId="77777777" w:rsidR="00FD1F64" w:rsidRPr="00777199" w:rsidRDefault="00000000" w:rsidP="008D531E">
      <w:pPr>
        <w:pStyle w:val="Rlit"/>
      </w:pPr>
      <w:hyperlink r:id="rId85" w:history="1">
        <w:proofErr w:type="spellStart"/>
        <w:r w:rsidR="00FD1F64" w:rsidRPr="00777199">
          <w:rPr>
            <w:bdr w:val="none" w:sz="0" w:space="0" w:color="auto" w:frame="1"/>
            <w:lang w:eastAsia="uk-UA"/>
          </w:rPr>
          <w:t>Pavlenko</w:t>
        </w:r>
        <w:proofErr w:type="spellEnd"/>
        <w:r w:rsidR="00FD1F64" w:rsidRPr="00777199">
          <w:rPr>
            <w:bdr w:val="none" w:sz="0" w:space="0" w:color="auto" w:frame="1"/>
            <w:lang w:eastAsia="uk-UA"/>
          </w:rPr>
          <w:t>, A.</w:t>
        </w:r>
      </w:hyperlink>
      <w:r w:rsidR="00FD1F64" w:rsidRPr="00777199">
        <w:rPr>
          <w:lang w:eastAsia="uk-UA"/>
        </w:rPr>
        <w:t xml:space="preserve">, </w:t>
      </w:r>
      <w:hyperlink r:id="rId86" w:history="1">
        <w:proofErr w:type="spellStart"/>
        <w:r w:rsidR="00FD1F64" w:rsidRPr="00777199">
          <w:rPr>
            <w:bdr w:val="none" w:sz="0" w:space="0" w:color="auto" w:frame="1"/>
            <w:lang w:eastAsia="uk-UA"/>
          </w:rPr>
          <w:t>Koshlak</w:t>
        </w:r>
        <w:proofErr w:type="spellEnd"/>
        <w:r w:rsidR="00FD1F64" w:rsidRPr="00777199">
          <w:rPr>
            <w:bdr w:val="none" w:sz="0" w:space="0" w:color="auto" w:frame="1"/>
            <w:lang w:eastAsia="uk-UA"/>
          </w:rPr>
          <w:t>, H.</w:t>
        </w:r>
      </w:hyperlink>
      <w:r w:rsidR="00FD1F64" w:rsidRPr="00777199">
        <w:rPr>
          <w:lang w:eastAsia="uk-UA"/>
        </w:rPr>
        <w:t xml:space="preserve">, </w:t>
      </w:r>
      <w:hyperlink r:id="rId87" w:history="1">
        <w:proofErr w:type="spellStart"/>
        <w:r w:rsidR="00FD1F64" w:rsidRPr="00777199">
          <w:rPr>
            <w:bdr w:val="none" w:sz="0" w:space="0" w:color="auto" w:frame="1"/>
            <w:lang w:eastAsia="uk-UA"/>
          </w:rPr>
          <w:t>Usenko</w:t>
        </w:r>
        <w:proofErr w:type="spellEnd"/>
        <w:r w:rsidR="00FD1F64" w:rsidRPr="00777199">
          <w:rPr>
            <w:bdr w:val="none" w:sz="0" w:space="0" w:color="auto" w:frame="1"/>
            <w:lang w:eastAsia="uk-UA"/>
          </w:rPr>
          <w:t>, B.</w:t>
        </w:r>
      </w:hyperlink>
      <w:r w:rsidR="00FD1F64" w:rsidRPr="00777199">
        <w:t xml:space="preserve"> (</w:t>
      </w:r>
      <w:r w:rsidR="00FD1F64" w:rsidRPr="00777199">
        <w:rPr>
          <w:lang w:eastAsia="uk-UA"/>
        </w:rPr>
        <w:t>2014</w:t>
      </w:r>
      <w:r w:rsidR="00FD1F64">
        <w:rPr>
          <w:lang w:eastAsia="uk-UA"/>
        </w:rPr>
        <w:t>b</w:t>
      </w:r>
      <w:r w:rsidR="00FD1F64" w:rsidRPr="00777199">
        <w:rPr>
          <w:lang w:eastAsia="uk-UA"/>
        </w:rPr>
        <w:t xml:space="preserve">). </w:t>
      </w:r>
      <w:hyperlink r:id="rId88" w:tooltip="Show document details" w:history="1">
        <w:r w:rsidR="005117CD">
          <w:rPr>
            <w:lang w:eastAsia="uk-UA"/>
          </w:rPr>
          <w:t xml:space="preserve">Heat and mass transfer in </w:t>
        </w:r>
        <w:proofErr w:type="spellStart"/>
        <w:r w:rsidR="005117CD">
          <w:rPr>
            <w:lang w:eastAsia="uk-UA"/>
          </w:rPr>
          <w:t>fluidised</w:t>
        </w:r>
        <w:proofErr w:type="spellEnd"/>
        <w:r w:rsidR="005117CD">
          <w:rPr>
            <w:lang w:eastAsia="uk-UA"/>
          </w:rPr>
          <w:t xml:space="preserve"> layer</w:t>
        </w:r>
      </w:hyperlink>
      <w:r w:rsidR="00FD1F64" w:rsidRPr="00777199">
        <w:rPr>
          <w:lang w:eastAsia="uk-UA"/>
        </w:rPr>
        <w:t xml:space="preserve">. </w:t>
      </w:r>
      <w:r w:rsidR="00FD1F64" w:rsidRPr="00777199">
        <w:rPr>
          <w:i/>
          <w:iCs/>
          <w:bdr w:val="none" w:sz="0" w:space="0" w:color="auto" w:frame="1"/>
          <w:lang w:eastAsia="uk-UA"/>
        </w:rPr>
        <w:t>Metallurgical</w:t>
      </w:r>
      <w:r w:rsidR="00FD1F64" w:rsidRPr="00777199">
        <w:rPr>
          <w:i/>
          <w:iCs/>
          <w:lang w:eastAsia="uk-UA"/>
        </w:rPr>
        <w:t xml:space="preserve"> and Mining Industry</w:t>
      </w:r>
      <w:r w:rsidR="00FD1F64" w:rsidRPr="00777199">
        <w:rPr>
          <w:lang w:eastAsia="uk-UA"/>
        </w:rPr>
        <w:t xml:space="preserve">, </w:t>
      </w:r>
      <w:r w:rsidR="00FD1F64" w:rsidRPr="00777199">
        <w:rPr>
          <w:i/>
          <w:iCs/>
          <w:lang w:eastAsia="uk-UA"/>
        </w:rPr>
        <w:t>6</w:t>
      </w:r>
      <w:r w:rsidR="00FD1F64" w:rsidRPr="00777199">
        <w:rPr>
          <w:lang w:eastAsia="uk-UA"/>
        </w:rPr>
        <w:t>(6), 96-100.</w:t>
      </w:r>
    </w:p>
    <w:p w14:paraId="170E2731" w14:textId="77777777" w:rsidR="00FD1F64" w:rsidRPr="00777199" w:rsidRDefault="00FD1F64" w:rsidP="008D531E">
      <w:pPr>
        <w:pStyle w:val="Rlit"/>
      </w:pPr>
      <w:proofErr w:type="spellStart"/>
      <w:r w:rsidRPr="00777199">
        <w:t>Pavlenko</w:t>
      </w:r>
      <w:proofErr w:type="spellEnd"/>
      <w:r w:rsidRPr="00777199">
        <w:t xml:space="preserve">, A.M. (2018). Dispersed phase breakup in boiling of emulsion. </w:t>
      </w:r>
      <w:r w:rsidRPr="00777199">
        <w:rPr>
          <w:i/>
          <w:iCs/>
        </w:rPr>
        <w:t>Heat Transfer Research</w:t>
      </w:r>
      <w:r w:rsidRPr="00777199">
        <w:t xml:space="preserve">, </w:t>
      </w:r>
      <w:r w:rsidRPr="00777199">
        <w:rPr>
          <w:i/>
          <w:iCs/>
        </w:rPr>
        <w:t>49</w:t>
      </w:r>
      <w:r w:rsidRPr="00777199">
        <w:t xml:space="preserve">(7), 633-641, </w:t>
      </w:r>
      <w:r w:rsidRPr="00515A41">
        <w:t>https://doi.org/</w:t>
      </w:r>
      <w:r w:rsidRPr="00777199">
        <w:t>10.1615/HeatTransRes.2018020630.</w:t>
      </w:r>
    </w:p>
    <w:p w14:paraId="1502481D" w14:textId="77777777" w:rsidR="00FD1F64" w:rsidRPr="00777199" w:rsidRDefault="00FD1F64" w:rsidP="008D531E">
      <w:pPr>
        <w:pStyle w:val="Rlit"/>
      </w:pPr>
      <w:proofErr w:type="spellStart"/>
      <w:r w:rsidRPr="00777199">
        <w:t>Pavlenko</w:t>
      </w:r>
      <w:proofErr w:type="spellEnd"/>
      <w:r w:rsidRPr="00777199">
        <w:t xml:space="preserve">, A.M. (2019). Energy conversion in heat and mass transfer processes in boiling emulsions. </w:t>
      </w:r>
      <w:r w:rsidRPr="00777199">
        <w:rPr>
          <w:i/>
          <w:iCs/>
        </w:rPr>
        <w:t>Thermal Science and Engineering Progress</w:t>
      </w:r>
      <w:r w:rsidRPr="00777199">
        <w:t xml:space="preserve">, </w:t>
      </w:r>
      <w:r w:rsidRPr="00777199">
        <w:rPr>
          <w:i/>
          <w:iCs/>
        </w:rPr>
        <w:t>15</w:t>
      </w:r>
      <w:r w:rsidRPr="00777199">
        <w:t xml:space="preserve">, 1-8. </w:t>
      </w:r>
      <w:hyperlink r:id="rId89" w:history="1">
        <w:r w:rsidRPr="000721B0">
          <w:rPr>
            <w:rStyle w:val="Hipercze"/>
            <w:bCs/>
            <w:color w:val="auto"/>
            <w:u w:val="none"/>
            <w:lang w:val="en-CA"/>
          </w:rPr>
          <w:t>https://doi.org/10.1016/j.tsep.2019.100439</w:t>
        </w:r>
      </w:hyperlink>
    </w:p>
    <w:p w14:paraId="139534B0" w14:textId="77777777" w:rsidR="00FD1F64" w:rsidRPr="000721B0" w:rsidRDefault="00FD1F64" w:rsidP="008D531E">
      <w:pPr>
        <w:pStyle w:val="Rlit"/>
        <w:rPr>
          <w:rStyle w:val="text-meta"/>
        </w:rPr>
      </w:pPr>
      <w:proofErr w:type="spellStart"/>
      <w:r w:rsidRPr="005117CD">
        <w:rPr>
          <w:lang w:val="pl-PL"/>
        </w:rPr>
        <w:t>Pavlenko</w:t>
      </w:r>
      <w:proofErr w:type="spellEnd"/>
      <w:r w:rsidRPr="005117CD">
        <w:rPr>
          <w:lang w:val="pl-PL"/>
        </w:rPr>
        <w:t xml:space="preserve">, A.M., </w:t>
      </w:r>
      <w:proofErr w:type="spellStart"/>
      <w:r w:rsidRPr="005117CD">
        <w:rPr>
          <w:lang w:val="pl-PL"/>
        </w:rPr>
        <w:t>Koshlak</w:t>
      </w:r>
      <w:proofErr w:type="spellEnd"/>
      <w:r w:rsidRPr="005117CD">
        <w:rPr>
          <w:lang w:val="pl-PL"/>
        </w:rPr>
        <w:t>, H. (</w:t>
      </w:r>
      <w:r w:rsidRPr="005117CD">
        <w:rPr>
          <w:rStyle w:val="text-meta"/>
          <w:lang w:val="pl-PL"/>
        </w:rPr>
        <w:t xml:space="preserve">2021). </w:t>
      </w:r>
      <w:hyperlink r:id="rId90" w:tooltip="Show document details" w:history="1">
        <w:r w:rsidRPr="00777199">
          <w:rPr>
            <w:rStyle w:val="Hipercze"/>
            <w:color w:val="auto"/>
            <w:u w:val="none"/>
            <w:lang w:val="en-CA"/>
          </w:rPr>
          <w:t>Application of thermal and cavitation effects for heat and mass transfer process intensification in multicomponent liquid media</w:t>
        </w:r>
      </w:hyperlink>
      <w:r w:rsidRPr="00777199">
        <w:rPr>
          <w:rStyle w:val="Hipercze"/>
          <w:color w:val="auto"/>
          <w:u w:val="none"/>
          <w:lang w:val="en-CA"/>
        </w:rPr>
        <w:t xml:space="preserve">. </w:t>
      </w:r>
      <w:hyperlink r:id="rId91" w:tooltip="Show document details" w:history="1">
        <w:r w:rsidRPr="00777199">
          <w:rPr>
            <w:rStyle w:val="linktext"/>
            <w:i/>
            <w:iCs/>
          </w:rPr>
          <w:t>Energies</w:t>
        </w:r>
      </w:hyperlink>
      <w:r w:rsidRPr="00777199">
        <w:t>,</w:t>
      </w:r>
      <w:r w:rsidRPr="00777199">
        <w:rPr>
          <w:rStyle w:val="text-meta"/>
        </w:rPr>
        <w:t xml:space="preserve"> </w:t>
      </w:r>
      <w:r w:rsidRPr="00777199">
        <w:rPr>
          <w:rStyle w:val="text-meta"/>
          <w:i/>
          <w:iCs/>
        </w:rPr>
        <w:t>14</w:t>
      </w:r>
      <w:r w:rsidRPr="00777199">
        <w:rPr>
          <w:rStyle w:val="text-meta"/>
        </w:rPr>
        <w:t xml:space="preserve">(23), 7996. </w:t>
      </w:r>
      <w:hyperlink r:id="rId92" w:history="1">
        <w:r w:rsidRPr="000721B0">
          <w:rPr>
            <w:rStyle w:val="Hipercze"/>
            <w:bCs/>
            <w:color w:val="auto"/>
            <w:u w:val="none"/>
            <w:shd w:val="clear" w:color="auto" w:fill="FFFFFF"/>
          </w:rPr>
          <w:t>https://doi.org/10.3390/en14237996</w:t>
        </w:r>
      </w:hyperlink>
    </w:p>
    <w:p w14:paraId="5E130799" w14:textId="77777777" w:rsidR="00FD1F64" w:rsidRPr="00777199" w:rsidRDefault="00FD1F64" w:rsidP="008D531E">
      <w:pPr>
        <w:pStyle w:val="Rlit"/>
      </w:pPr>
      <w:proofErr w:type="spellStart"/>
      <w:r w:rsidRPr="00777199">
        <w:rPr>
          <w:bdr w:val="none" w:sz="0" w:space="0" w:color="auto" w:frame="1"/>
          <w:lang w:eastAsia="uk-UA"/>
        </w:rPr>
        <w:t>Prajapat</w:t>
      </w:r>
      <w:proofErr w:type="spellEnd"/>
      <w:r w:rsidRPr="00777199">
        <w:t xml:space="preserve">, A.L., </w:t>
      </w:r>
      <w:proofErr w:type="spellStart"/>
      <w:r w:rsidRPr="00777199">
        <w:t>Gogate</w:t>
      </w:r>
      <w:proofErr w:type="spellEnd"/>
      <w:r w:rsidRPr="00777199">
        <w:t xml:space="preserve">, P.R. (2019). </w:t>
      </w:r>
      <w:proofErr w:type="spellStart"/>
      <w:r w:rsidRPr="00777199">
        <w:t>Depolymeri</w:t>
      </w:r>
      <w:r w:rsidR="005117CD">
        <w:t>s</w:t>
      </w:r>
      <w:r w:rsidRPr="00777199">
        <w:t>ation</w:t>
      </w:r>
      <w:proofErr w:type="spellEnd"/>
      <w:r w:rsidRPr="00777199">
        <w:t xml:space="preserve"> of carboxymethyl cellulose using hydrodynamic cavitation combined with ultraviolet irradiation and potassium persulfate. </w:t>
      </w:r>
      <w:r w:rsidRPr="00777199">
        <w:rPr>
          <w:i/>
          <w:iCs/>
        </w:rPr>
        <w:t>Ultrasonics Sonochemistry</w:t>
      </w:r>
      <w:r w:rsidRPr="00777199">
        <w:t xml:space="preserve">, </w:t>
      </w:r>
      <w:r w:rsidRPr="00777199">
        <w:rPr>
          <w:i/>
          <w:iCs/>
        </w:rPr>
        <w:t>51</w:t>
      </w:r>
      <w:r w:rsidRPr="00777199">
        <w:t xml:space="preserve">, 258-263. </w:t>
      </w:r>
      <w:r w:rsidRPr="00515A41">
        <w:t>https://doi.org/</w:t>
      </w:r>
      <w:r w:rsidRPr="00777199">
        <w:t>10.1016/j.ultsonch.2018.10.009</w:t>
      </w:r>
    </w:p>
    <w:p w14:paraId="1B17533F" w14:textId="77777777" w:rsidR="00FD1F64" w:rsidRPr="00777199" w:rsidRDefault="00FD1F64" w:rsidP="008D531E">
      <w:pPr>
        <w:pStyle w:val="Rlit"/>
      </w:pPr>
      <w:r w:rsidRPr="00777199">
        <w:rPr>
          <w:bdr w:val="none" w:sz="0" w:space="0" w:color="auto" w:frame="1"/>
          <w:lang w:eastAsia="uk-UA"/>
        </w:rPr>
        <w:t>Sun,</w:t>
      </w:r>
      <w:r w:rsidRPr="00777199">
        <w:t xml:space="preserve"> X., Wang, Z., Xuan, X., Ji, L., Li, X., Tao, Y., </w:t>
      </w:r>
      <w:proofErr w:type="spellStart"/>
      <w:r w:rsidRPr="00777199">
        <w:t>Boczkaj</w:t>
      </w:r>
      <w:proofErr w:type="spellEnd"/>
      <w:r w:rsidRPr="00777199">
        <w:t xml:space="preserve">, G., Zhao, S., Yoon, J.Y., Chen, S. (2021). Disinfection characteristics of an advanced rotational hydrodynamic cavitation reactor in pilot scale. </w:t>
      </w:r>
      <w:r w:rsidRPr="00777199">
        <w:rPr>
          <w:i/>
          <w:iCs/>
        </w:rPr>
        <w:t>Ultrasonics Sonochemistry</w:t>
      </w:r>
      <w:r w:rsidRPr="00777199">
        <w:t xml:space="preserve">, </w:t>
      </w:r>
      <w:r w:rsidRPr="00777199">
        <w:rPr>
          <w:i/>
          <w:iCs/>
        </w:rPr>
        <w:t>73</w:t>
      </w:r>
      <w:r w:rsidRPr="00777199">
        <w:t xml:space="preserve">, 105543. </w:t>
      </w:r>
      <w:r w:rsidRPr="00515A41">
        <w:t>https://doi.org/</w:t>
      </w:r>
      <w:r w:rsidRPr="00777199">
        <w:t>10.1016/j.ultsonch.2021.105543.</w:t>
      </w:r>
    </w:p>
    <w:p w14:paraId="68E1697B" w14:textId="77777777" w:rsidR="00FD1F64" w:rsidRPr="00777199" w:rsidRDefault="00FD1F64" w:rsidP="008D531E">
      <w:pPr>
        <w:pStyle w:val="Rlit"/>
        <w:rPr>
          <w:spacing w:val="-4"/>
        </w:rPr>
      </w:pPr>
      <w:proofErr w:type="spellStart"/>
      <w:r w:rsidRPr="00777199">
        <w:rPr>
          <w:spacing w:val="-4"/>
        </w:rPr>
        <w:t>Xun</w:t>
      </w:r>
      <w:proofErr w:type="spellEnd"/>
      <w:r w:rsidRPr="00777199">
        <w:rPr>
          <w:spacing w:val="-4"/>
        </w:rPr>
        <w:t xml:space="preserve">, Sun, </w:t>
      </w:r>
      <w:proofErr w:type="spellStart"/>
      <w:r w:rsidRPr="00777199">
        <w:rPr>
          <w:spacing w:val="-4"/>
        </w:rPr>
        <w:t>Songying</w:t>
      </w:r>
      <w:proofErr w:type="spellEnd"/>
      <w:r w:rsidRPr="00777199">
        <w:rPr>
          <w:spacing w:val="-4"/>
        </w:rPr>
        <w:t xml:space="preserve">, Chen, </w:t>
      </w:r>
      <w:proofErr w:type="spellStart"/>
      <w:r w:rsidRPr="00777199">
        <w:rPr>
          <w:spacing w:val="-4"/>
        </w:rPr>
        <w:t>Jingting</w:t>
      </w:r>
      <w:proofErr w:type="spellEnd"/>
      <w:r w:rsidRPr="00777199">
        <w:rPr>
          <w:spacing w:val="-4"/>
        </w:rPr>
        <w:t xml:space="preserve">, Liu, Shan, Zhao, Joon, Yong, Yoon. (2020). Hydrodynamic Cavitation: A Promising Technology for Industrial-Scale Synthesis of Nanomaterials. </w:t>
      </w:r>
      <w:r w:rsidRPr="00777199">
        <w:rPr>
          <w:i/>
          <w:iCs/>
          <w:spacing w:val="-4"/>
        </w:rPr>
        <w:t>Front. Chem.</w:t>
      </w:r>
      <w:r w:rsidRPr="00777199">
        <w:rPr>
          <w:spacing w:val="-4"/>
        </w:rPr>
        <w:t xml:space="preserve">, </w:t>
      </w:r>
      <w:r w:rsidRPr="00777199">
        <w:rPr>
          <w:i/>
          <w:iCs/>
          <w:spacing w:val="-4"/>
        </w:rPr>
        <w:t>15</w:t>
      </w:r>
      <w:r w:rsidRPr="00777199">
        <w:rPr>
          <w:spacing w:val="-4"/>
        </w:rPr>
        <w:t xml:space="preserve">. </w:t>
      </w:r>
      <w:hyperlink r:id="rId93" w:history="1">
        <w:r w:rsidRPr="00777199">
          <w:rPr>
            <w:rStyle w:val="Hipercze"/>
            <w:bCs/>
            <w:color w:val="auto"/>
            <w:spacing w:val="-4"/>
            <w:u w:val="none"/>
            <w:lang w:val="en-CA"/>
          </w:rPr>
          <w:t>https://doi.org/10.3389/fchem.2020.00259</w:t>
        </w:r>
      </w:hyperlink>
    </w:p>
    <w:p w14:paraId="2A988C78" w14:textId="77777777" w:rsidR="00FD1F64" w:rsidRPr="00777199" w:rsidRDefault="00FD1F64" w:rsidP="008D531E">
      <w:pPr>
        <w:pStyle w:val="Rlit"/>
      </w:pPr>
      <w:proofErr w:type="spellStart"/>
      <w:r w:rsidRPr="00777199">
        <w:t>Zevnik</w:t>
      </w:r>
      <w:proofErr w:type="spellEnd"/>
      <w:r w:rsidRPr="00777199">
        <w:t xml:space="preserve">, Jure, </w:t>
      </w:r>
      <w:proofErr w:type="spellStart"/>
      <w:r w:rsidRPr="00777199">
        <w:t>Dular</w:t>
      </w:r>
      <w:proofErr w:type="spellEnd"/>
      <w:r w:rsidRPr="00777199">
        <w:t xml:space="preserve">, </w:t>
      </w:r>
      <w:proofErr w:type="spellStart"/>
      <w:r w:rsidRPr="00777199">
        <w:t>Matevž</w:t>
      </w:r>
      <w:proofErr w:type="spellEnd"/>
      <w:r w:rsidRPr="00777199">
        <w:t xml:space="preserve">, (2020). Cavitation bubble interaction with a rigid spherical particle on a microscale. </w:t>
      </w:r>
      <w:r w:rsidRPr="00777199">
        <w:rPr>
          <w:i/>
          <w:iCs/>
        </w:rPr>
        <w:t>Ultrasonics Sonochemistry</w:t>
      </w:r>
      <w:r w:rsidRPr="00777199">
        <w:t xml:space="preserve">, </w:t>
      </w:r>
      <w:r w:rsidRPr="00777199">
        <w:rPr>
          <w:i/>
          <w:iCs/>
        </w:rPr>
        <w:t>69</w:t>
      </w:r>
      <w:r w:rsidRPr="00777199">
        <w:t xml:space="preserve">, 105252. </w:t>
      </w:r>
      <w:hyperlink r:id="rId94" w:history="1">
        <w:r w:rsidRPr="00777199">
          <w:rPr>
            <w:rStyle w:val="Hipercze"/>
            <w:bCs/>
            <w:color w:val="auto"/>
            <w:u w:val="none"/>
            <w:lang w:val="en-CA"/>
          </w:rPr>
          <w:t>https://doi.org/10.1016/j.ultsonch.2020.105252</w:t>
        </w:r>
      </w:hyperlink>
    </w:p>
    <w:p w14:paraId="3951A9F1" w14:textId="77777777" w:rsidR="00EB5EC8" w:rsidRPr="00777199" w:rsidRDefault="00EB5EC8" w:rsidP="00D0400B">
      <w:pPr>
        <w:pStyle w:val="Rlit"/>
      </w:pPr>
    </w:p>
    <w:sectPr w:rsidR="00EB5EC8" w:rsidRPr="00777199" w:rsidSect="00395FF9">
      <w:headerReference w:type="even" r:id="rId95"/>
      <w:headerReference w:type="default" r:id="rId96"/>
      <w:footerReference w:type="first" r:id="rId97"/>
      <w:pgSz w:w="11907" w:h="16840" w:code="9"/>
      <w:pgMar w:top="1134" w:right="1134" w:bottom="1134" w:left="1134" w:header="567" w:footer="567"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C3F7" w14:textId="77777777" w:rsidR="004C60FA" w:rsidRDefault="004C60FA" w:rsidP="00A72331">
      <w:pPr>
        <w:spacing w:after="0" w:line="240" w:lineRule="auto"/>
      </w:pPr>
      <w:r>
        <w:separator/>
      </w:r>
    </w:p>
  </w:endnote>
  <w:endnote w:type="continuationSeparator" w:id="0">
    <w:p w14:paraId="41D189B9" w14:textId="77777777" w:rsidR="004C60FA" w:rsidRDefault="004C60FA" w:rsidP="00A7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5117CD" w:rsidRPr="005117CD" w14:paraId="26107D43" w14:textId="77777777" w:rsidTr="005117CD">
      <w:trPr>
        <w:trHeight w:val="198"/>
      </w:trPr>
      <w:tc>
        <w:tcPr>
          <w:tcW w:w="1384" w:type="dxa"/>
          <w:shd w:val="clear" w:color="auto" w:fill="auto"/>
          <w:vAlign w:val="center"/>
        </w:tcPr>
        <w:p w14:paraId="2F2973DA" w14:textId="77777777" w:rsidR="005117CD" w:rsidRPr="008F22CF" w:rsidRDefault="005117CD" w:rsidP="00A72331">
          <w:pPr>
            <w:spacing w:after="0" w:line="240" w:lineRule="auto"/>
            <w:ind w:left="-107"/>
            <w:rPr>
              <w:rFonts w:ascii="Times New Roman" w:hAnsi="Times New Roman" w:cs="Times New Roman"/>
            </w:rPr>
          </w:pPr>
          <w:bookmarkStart w:id="2" w:name="_Hlk104286226"/>
          <w:bookmarkStart w:id="3" w:name="_Hlk104286227"/>
          <w:r w:rsidRPr="008F22CF">
            <w:rPr>
              <w:rFonts w:ascii="Times New Roman" w:hAnsi="Times New Roman" w:cs="Times New Roman"/>
              <w:noProof/>
            </w:rPr>
            <w:drawing>
              <wp:inline distT="0" distB="0" distL="0" distR="0" wp14:anchorId="690730A1" wp14:editId="53E18441">
                <wp:extent cx="684530" cy="235585"/>
                <wp:effectExtent l="0" t="0" r="127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644E2C90" w14:textId="77777777" w:rsidR="005117CD" w:rsidRPr="005117CD" w:rsidRDefault="005117CD" w:rsidP="00A72331">
          <w:pPr>
            <w:suppressAutoHyphens/>
            <w:spacing w:after="0" w:line="240" w:lineRule="auto"/>
            <w:ind w:left="-74"/>
            <w:rPr>
              <w:rFonts w:ascii="Times New Roman" w:hAnsi="Times New Roman" w:cs="Times New Roman"/>
              <w:sz w:val="18"/>
              <w:szCs w:val="18"/>
              <w:lang w:val="en-GB"/>
            </w:rPr>
          </w:pPr>
          <w:r w:rsidRPr="005117CD">
            <w:rPr>
              <w:rFonts w:ascii="Times New Roman" w:hAnsi="Times New Roman" w:cs="Times New Roman"/>
              <w:sz w:val="18"/>
              <w:szCs w:val="18"/>
              <w:lang w:val="en-GB"/>
            </w:rPr>
            <w:t>© 2023. Author(s). This work is licensed under a Creative Commons Attribution 4.0 International License (CC BY-SA)</w:t>
          </w:r>
        </w:p>
      </w:tc>
    </w:tr>
    <w:bookmarkEnd w:id="2"/>
    <w:bookmarkEnd w:id="3"/>
  </w:tbl>
  <w:p w14:paraId="61A22ADC" w14:textId="77777777" w:rsidR="005117CD" w:rsidRPr="005117CD" w:rsidRDefault="005117CD" w:rsidP="00A72331">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350B" w14:textId="77777777" w:rsidR="004C60FA" w:rsidRDefault="004C60FA" w:rsidP="00A72331">
      <w:pPr>
        <w:spacing w:after="0" w:line="240" w:lineRule="auto"/>
      </w:pPr>
      <w:r>
        <w:separator/>
      </w:r>
    </w:p>
  </w:footnote>
  <w:footnote w:type="continuationSeparator" w:id="0">
    <w:p w14:paraId="43DBA991" w14:textId="77777777" w:rsidR="004C60FA" w:rsidRDefault="004C60FA" w:rsidP="00A7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8" w:space="0" w:color="auto"/>
      </w:tblBorders>
      <w:tblCellMar>
        <w:left w:w="0" w:type="dxa"/>
        <w:right w:w="0" w:type="dxa"/>
      </w:tblCellMar>
      <w:tblLook w:val="04A0" w:firstRow="1" w:lastRow="0" w:firstColumn="1" w:lastColumn="0" w:noHBand="0" w:noVBand="1"/>
    </w:tblPr>
    <w:tblGrid>
      <w:gridCol w:w="397"/>
      <w:gridCol w:w="9384"/>
    </w:tblGrid>
    <w:tr w:rsidR="005117CD" w:rsidRPr="00911802" w14:paraId="18D38253" w14:textId="77777777" w:rsidTr="005117CD">
      <w:trPr>
        <w:trHeight w:hRule="exact" w:val="284"/>
      </w:trPr>
      <w:tc>
        <w:tcPr>
          <w:tcW w:w="397" w:type="dxa"/>
          <w:shd w:val="clear" w:color="auto" w:fill="auto"/>
          <w:vAlign w:val="center"/>
        </w:tcPr>
        <w:p w14:paraId="6F13BA35" w14:textId="77777777" w:rsidR="005117CD" w:rsidRPr="00911802" w:rsidRDefault="005117CD" w:rsidP="00A72331">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14</w:t>
          </w:r>
          <w:r w:rsidRPr="00911802">
            <w:rPr>
              <w:rFonts w:ascii="Arial" w:hAnsi="Arial" w:cs="Arial"/>
              <w:sz w:val="20"/>
              <w:szCs w:val="18"/>
            </w:rPr>
            <w:fldChar w:fldCharType="end"/>
          </w:r>
        </w:p>
      </w:tc>
      <w:tc>
        <w:tcPr>
          <w:tcW w:w="9384" w:type="dxa"/>
          <w:shd w:val="clear" w:color="auto" w:fill="auto"/>
          <w:vAlign w:val="center"/>
        </w:tcPr>
        <w:p w14:paraId="62DB7990" w14:textId="77777777" w:rsidR="005117CD" w:rsidRPr="00F23232" w:rsidRDefault="005117CD" w:rsidP="00A72331">
          <w:pPr>
            <w:pStyle w:val="Nagwek"/>
            <w:jc w:val="center"/>
            <w:rPr>
              <w:rFonts w:ascii="Arial" w:hAnsi="Arial" w:cs="Arial"/>
              <w:i/>
              <w:sz w:val="20"/>
              <w:szCs w:val="18"/>
            </w:rPr>
          </w:pPr>
          <w:proofErr w:type="spellStart"/>
          <w:r w:rsidRPr="00AA3886">
            <w:rPr>
              <w:rFonts w:ascii="Arial" w:hAnsi="Arial" w:cs="Arial"/>
              <w:i/>
              <w:sz w:val="20"/>
              <w:szCs w:val="18"/>
            </w:rPr>
            <w:t>Anatoliy</w:t>
          </w:r>
          <w:proofErr w:type="spellEnd"/>
          <w:r w:rsidRPr="00AA3886">
            <w:rPr>
              <w:rFonts w:ascii="Arial" w:hAnsi="Arial" w:cs="Arial"/>
              <w:i/>
              <w:sz w:val="20"/>
              <w:szCs w:val="18"/>
            </w:rPr>
            <w:t xml:space="preserve"> </w:t>
          </w:r>
          <w:proofErr w:type="spellStart"/>
          <w:r w:rsidRPr="00AA3886">
            <w:rPr>
              <w:rFonts w:ascii="Arial" w:hAnsi="Arial" w:cs="Arial"/>
              <w:i/>
              <w:sz w:val="20"/>
              <w:szCs w:val="18"/>
            </w:rPr>
            <w:t>Pavlenkо</w:t>
          </w:r>
          <w:proofErr w:type="spellEnd"/>
          <w:r>
            <w:rPr>
              <w:rFonts w:ascii="Arial" w:hAnsi="Arial" w:cs="Arial"/>
              <w:i/>
              <w:sz w:val="20"/>
              <w:szCs w:val="18"/>
            </w:rPr>
            <w:t xml:space="preserve"> et al.</w:t>
          </w:r>
        </w:p>
      </w:tc>
    </w:tr>
  </w:tbl>
  <w:p w14:paraId="053B6B0B" w14:textId="77777777" w:rsidR="005117CD" w:rsidRPr="00911802" w:rsidRDefault="005117CD" w:rsidP="00A72331">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117CD" w:rsidRPr="00911802" w14:paraId="078E1D31" w14:textId="77777777" w:rsidTr="005117CD">
      <w:trPr>
        <w:trHeight w:hRule="exact" w:val="284"/>
        <w:jc w:val="right"/>
      </w:trPr>
      <w:tc>
        <w:tcPr>
          <w:tcW w:w="9243" w:type="dxa"/>
          <w:shd w:val="clear" w:color="auto" w:fill="auto"/>
          <w:vAlign w:val="center"/>
        </w:tcPr>
        <w:p w14:paraId="60EBF7B6" w14:textId="77777777" w:rsidR="005117CD" w:rsidRPr="005117CD" w:rsidRDefault="005117CD" w:rsidP="00A72331">
          <w:pPr>
            <w:pStyle w:val="Nagwek"/>
            <w:jc w:val="center"/>
            <w:rPr>
              <w:rFonts w:ascii="Arial" w:hAnsi="Arial" w:cs="Arial"/>
              <w:i/>
              <w:sz w:val="20"/>
              <w:szCs w:val="18"/>
              <w:lang w:val="en-GB"/>
            </w:rPr>
          </w:pPr>
          <w:r w:rsidRPr="005117CD">
            <w:rPr>
              <w:rFonts w:ascii="Arial" w:hAnsi="Arial" w:cs="Arial"/>
              <w:i/>
              <w:sz w:val="20"/>
              <w:szCs w:val="18"/>
              <w:lang w:val="en-GB"/>
            </w:rPr>
            <w:t>Determination of the Specific Heat Flux During Boiling…</w:t>
          </w:r>
        </w:p>
      </w:tc>
      <w:tc>
        <w:tcPr>
          <w:tcW w:w="397" w:type="dxa"/>
          <w:shd w:val="clear" w:color="auto" w:fill="auto"/>
          <w:vAlign w:val="center"/>
        </w:tcPr>
        <w:p w14:paraId="578AEC0A" w14:textId="77777777" w:rsidR="005117CD" w:rsidRPr="00911802" w:rsidRDefault="005117CD" w:rsidP="00A72331">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11</w:t>
          </w:r>
          <w:r w:rsidRPr="00911802">
            <w:rPr>
              <w:rFonts w:ascii="Arial" w:hAnsi="Arial" w:cs="Arial"/>
              <w:sz w:val="20"/>
              <w:szCs w:val="18"/>
            </w:rPr>
            <w:fldChar w:fldCharType="end"/>
          </w:r>
        </w:p>
      </w:tc>
    </w:tr>
  </w:tbl>
  <w:p w14:paraId="7202A74E" w14:textId="77777777" w:rsidR="005117CD" w:rsidRPr="00911802" w:rsidRDefault="005117CD" w:rsidP="00A72331">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533A"/>
    <w:multiLevelType w:val="hybridMultilevel"/>
    <w:tmpl w:val="401CEAF0"/>
    <w:lvl w:ilvl="0" w:tplc="F238DE1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 w15:restartNumberingAfterBreak="0">
    <w:nsid w:val="36755441"/>
    <w:multiLevelType w:val="hybridMultilevel"/>
    <w:tmpl w:val="07B28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AE23B0"/>
    <w:multiLevelType w:val="hybridMultilevel"/>
    <w:tmpl w:val="804E9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D232FB"/>
    <w:multiLevelType w:val="hybridMultilevel"/>
    <w:tmpl w:val="531E0798"/>
    <w:lvl w:ilvl="0" w:tplc="8F7E4674">
      <w:start w:val="1"/>
      <w:numFmt w:val="lowerLetter"/>
      <w:lvlText w:val="%1)"/>
      <w:lvlJc w:val="left"/>
      <w:pPr>
        <w:ind w:left="3303" w:hanging="360"/>
      </w:pPr>
      <w:rPr>
        <w:rFonts w:hint="default"/>
      </w:rPr>
    </w:lvl>
    <w:lvl w:ilvl="1" w:tplc="04150019" w:tentative="1">
      <w:start w:val="1"/>
      <w:numFmt w:val="lowerLetter"/>
      <w:lvlText w:val="%2."/>
      <w:lvlJc w:val="left"/>
      <w:pPr>
        <w:ind w:left="4023" w:hanging="360"/>
      </w:pPr>
    </w:lvl>
    <w:lvl w:ilvl="2" w:tplc="0415001B" w:tentative="1">
      <w:start w:val="1"/>
      <w:numFmt w:val="lowerRoman"/>
      <w:lvlText w:val="%3."/>
      <w:lvlJc w:val="right"/>
      <w:pPr>
        <w:ind w:left="4743" w:hanging="180"/>
      </w:pPr>
    </w:lvl>
    <w:lvl w:ilvl="3" w:tplc="0415000F" w:tentative="1">
      <w:start w:val="1"/>
      <w:numFmt w:val="decimal"/>
      <w:lvlText w:val="%4."/>
      <w:lvlJc w:val="left"/>
      <w:pPr>
        <w:ind w:left="5463" w:hanging="360"/>
      </w:pPr>
    </w:lvl>
    <w:lvl w:ilvl="4" w:tplc="04150019" w:tentative="1">
      <w:start w:val="1"/>
      <w:numFmt w:val="lowerLetter"/>
      <w:lvlText w:val="%5."/>
      <w:lvlJc w:val="left"/>
      <w:pPr>
        <w:ind w:left="6183" w:hanging="360"/>
      </w:pPr>
    </w:lvl>
    <w:lvl w:ilvl="5" w:tplc="0415001B" w:tentative="1">
      <w:start w:val="1"/>
      <w:numFmt w:val="lowerRoman"/>
      <w:lvlText w:val="%6."/>
      <w:lvlJc w:val="right"/>
      <w:pPr>
        <w:ind w:left="6903" w:hanging="180"/>
      </w:pPr>
    </w:lvl>
    <w:lvl w:ilvl="6" w:tplc="0415000F" w:tentative="1">
      <w:start w:val="1"/>
      <w:numFmt w:val="decimal"/>
      <w:lvlText w:val="%7."/>
      <w:lvlJc w:val="left"/>
      <w:pPr>
        <w:ind w:left="7623" w:hanging="360"/>
      </w:pPr>
    </w:lvl>
    <w:lvl w:ilvl="7" w:tplc="04150019" w:tentative="1">
      <w:start w:val="1"/>
      <w:numFmt w:val="lowerLetter"/>
      <w:lvlText w:val="%8."/>
      <w:lvlJc w:val="left"/>
      <w:pPr>
        <w:ind w:left="8343" w:hanging="360"/>
      </w:pPr>
    </w:lvl>
    <w:lvl w:ilvl="8" w:tplc="0415001B" w:tentative="1">
      <w:start w:val="1"/>
      <w:numFmt w:val="lowerRoman"/>
      <w:lvlText w:val="%9."/>
      <w:lvlJc w:val="right"/>
      <w:pPr>
        <w:ind w:left="9063" w:hanging="180"/>
      </w:pPr>
    </w:lvl>
  </w:abstractNum>
  <w:abstractNum w:abstractNumId="4" w15:restartNumberingAfterBreak="0">
    <w:nsid w:val="799B0DCE"/>
    <w:multiLevelType w:val="hybridMultilevel"/>
    <w:tmpl w:val="1F60EA8A"/>
    <w:lvl w:ilvl="0" w:tplc="2BEEB890">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16cid:durableId="1275214885">
    <w:abstractNumId w:val="4"/>
  </w:num>
  <w:num w:numId="2" w16cid:durableId="1705792001">
    <w:abstractNumId w:val="3"/>
  </w:num>
  <w:num w:numId="3" w16cid:durableId="1433478832">
    <w:abstractNumId w:val="0"/>
  </w:num>
  <w:num w:numId="4" w16cid:durableId="612631090">
    <w:abstractNumId w:val="1"/>
  </w:num>
  <w:num w:numId="5" w16cid:durableId="1413308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TMyNzWysDCyNDBU0lEKTi0uzszPAykwrAUAPx6yiCwAAAA="/>
  </w:docVars>
  <w:rsids>
    <w:rsidRoot w:val="007003C8"/>
    <w:rsid w:val="000063FF"/>
    <w:rsid w:val="00037558"/>
    <w:rsid w:val="0004152E"/>
    <w:rsid w:val="000721B0"/>
    <w:rsid w:val="000849EA"/>
    <w:rsid w:val="0008689E"/>
    <w:rsid w:val="00092A40"/>
    <w:rsid w:val="00096D3B"/>
    <w:rsid w:val="000B2623"/>
    <w:rsid w:val="000E197D"/>
    <w:rsid w:val="000F2453"/>
    <w:rsid w:val="00116ECC"/>
    <w:rsid w:val="001832F6"/>
    <w:rsid w:val="00186DD8"/>
    <w:rsid w:val="001A226D"/>
    <w:rsid w:val="001C435E"/>
    <w:rsid w:val="001E56F1"/>
    <w:rsid w:val="00211878"/>
    <w:rsid w:val="00215059"/>
    <w:rsid w:val="002529AE"/>
    <w:rsid w:val="002D6974"/>
    <w:rsid w:val="002F1D92"/>
    <w:rsid w:val="00314717"/>
    <w:rsid w:val="00382F9C"/>
    <w:rsid w:val="00395FF9"/>
    <w:rsid w:val="003F45CA"/>
    <w:rsid w:val="0040498A"/>
    <w:rsid w:val="004165D5"/>
    <w:rsid w:val="00440F0E"/>
    <w:rsid w:val="004519D9"/>
    <w:rsid w:val="0048713E"/>
    <w:rsid w:val="00487446"/>
    <w:rsid w:val="00492B23"/>
    <w:rsid w:val="00493191"/>
    <w:rsid w:val="004978FC"/>
    <w:rsid w:val="004C60FA"/>
    <w:rsid w:val="004D58CB"/>
    <w:rsid w:val="005117CD"/>
    <w:rsid w:val="00523263"/>
    <w:rsid w:val="00561E8A"/>
    <w:rsid w:val="00570DEB"/>
    <w:rsid w:val="005A447E"/>
    <w:rsid w:val="006074D4"/>
    <w:rsid w:val="006472FE"/>
    <w:rsid w:val="00697316"/>
    <w:rsid w:val="006D2583"/>
    <w:rsid w:val="006F157E"/>
    <w:rsid w:val="007003C8"/>
    <w:rsid w:val="00734861"/>
    <w:rsid w:val="0075736E"/>
    <w:rsid w:val="00777199"/>
    <w:rsid w:val="00781C53"/>
    <w:rsid w:val="007D5864"/>
    <w:rsid w:val="007F793E"/>
    <w:rsid w:val="00834A02"/>
    <w:rsid w:val="00887C61"/>
    <w:rsid w:val="008B5EF3"/>
    <w:rsid w:val="008C29B2"/>
    <w:rsid w:val="008D531E"/>
    <w:rsid w:val="009024E6"/>
    <w:rsid w:val="0090456F"/>
    <w:rsid w:val="009234A7"/>
    <w:rsid w:val="00944032"/>
    <w:rsid w:val="00944EDA"/>
    <w:rsid w:val="00946E19"/>
    <w:rsid w:val="009A4F90"/>
    <w:rsid w:val="009B004C"/>
    <w:rsid w:val="009E1F92"/>
    <w:rsid w:val="009E220A"/>
    <w:rsid w:val="00A414AD"/>
    <w:rsid w:val="00A5317C"/>
    <w:rsid w:val="00A5426D"/>
    <w:rsid w:val="00A66417"/>
    <w:rsid w:val="00A72331"/>
    <w:rsid w:val="00AC0B10"/>
    <w:rsid w:val="00B075DC"/>
    <w:rsid w:val="00B47CD0"/>
    <w:rsid w:val="00BA4A5A"/>
    <w:rsid w:val="00BC1BFF"/>
    <w:rsid w:val="00BC4177"/>
    <w:rsid w:val="00BF19A7"/>
    <w:rsid w:val="00C47A4C"/>
    <w:rsid w:val="00C70C54"/>
    <w:rsid w:val="00C779E9"/>
    <w:rsid w:val="00C851C7"/>
    <w:rsid w:val="00CA33FA"/>
    <w:rsid w:val="00CB1F0C"/>
    <w:rsid w:val="00CB5AB1"/>
    <w:rsid w:val="00CC3071"/>
    <w:rsid w:val="00CD0316"/>
    <w:rsid w:val="00CD71C1"/>
    <w:rsid w:val="00CF1FDC"/>
    <w:rsid w:val="00CF2671"/>
    <w:rsid w:val="00D0400B"/>
    <w:rsid w:val="00D077A2"/>
    <w:rsid w:val="00D07C5A"/>
    <w:rsid w:val="00D36ECA"/>
    <w:rsid w:val="00D54AE5"/>
    <w:rsid w:val="00D72275"/>
    <w:rsid w:val="00DA3839"/>
    <w:rsid w:val="00DA3857"/>
    <w:rsid w:val="00DD40B9"/>
    <w:rsid w:val="00DF0415"/>
    <w:rsid w:val="00DF2298"/>
    <w:rsid w:val="00E30DFE"/>
    <w:rsid w:val="00E43950"/>
    <w:rsid w:val="00E5023F"/>
    <w:rsid w:val="00E84631"/>
    <w:rsid w:val="00E912AB"/>
    <w:rsid w:val="00EB5EC8"/>
    <w:rsid w:val="00F233E8"/>
    <w:rsid w:val="00F60412"/>
    <w:rsid w:val="00F719DE"/>
    <w:rsid w:val="00F801C0"/>
    <w:rsid w:val="00FD1F64"/>
    <w:rsid w:val="00FE6889"/>
    <w:rsid w:val="00FF2075"/>
    <w:rsid w:val="00FF2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94AF"/>
  <w15:chartTrackingRefBased/>
  <w15:docId w15:val="{6B38A3DD-9657-4A22-A93F-8E427F08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3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7CD0"/>
    <w:pPr>
      <w:ind w:left="720"/>
      <w:contextualSpacing/>
    </w:pPr>
  </w:style>
  <w:style w:type="character" w:styleId="Hipercze">
    <w:name w:val="Hyperlink"/>
    <w:basedOn w:val="Domylnaczcionkaakapitu"/>
    <w:uiPriority w:val="99"/>
    <w:unhideWhenUsed/>
    <w:rsid w:val="00B47CD0"/>
    <w:rPr>
      <w:color w:val="0000FF"/>
      <w:u w:val="single"/>
    </w:rPr>
  </w:style>
  <w:style w:type="character" w:customStyle="1" w:styleId="text-meta">
    <w:name w:val="text-meta"/>
    <w:basedOn w:val="Domylnaczcionkaakapitu"/>
    <w:rsid w:val="00B47CD0"/>
  </w:style>
  <w:style w:type="character" w:customStyle="1" w:styleId="linktext">
    <w:name w:val="link__text"/>
    <w:basedOn w:val="Domylnaczcionkaakapitu"/>
    <w:rsid w:val="00B47CD0"/>
  </w:style>
  <w:style w:type="table" w:styleId="Tabela-Siatka">
    <w:name w:val="Table Grid"/>
    <w:basedOn w:val="Standardowy"/>
    <w:uiPriority w:val="39"/>
    <w:rsid w:val="0048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8689E"/>
    <w:rPr>
      <w:color w:val="808080"/>
    </w:rPr>
  </w:style>
  <w:style w:type="paragraph" w:styleId="Tekstdymka">
    <w:name w:val="Balloon Text"/>
    <w:basedOn w:val="Normalny"/>
    <w:link w:val="TekstdymkaZnak"/>
    <w:uiPriority w:val="99"/>
    <w:semiHidden/>
    <w:unhideWhenUsed/>
    <w:rsid w:val="00DA38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3857"/>
    <w:rPr>
      <w:rFonts w:ascii="Segoe UI" w:hAnsi="Segoe UI" w:cs="Segoe UI"/>
      <w:sz w:val="18"/>
      <w:szCs w:val="18"/>
    </w:rPr>
  </w:style>
  <w:style w:type="paragraph" w:styleId="Poprawka">
    <w:name w:val="Revision"/>
    <w:hidden/>
    <w:uiPriority w:val="99"/>
    <w:semiHidden/>
    <w:rsid w:val="007F793E"/>
    <w:pPr>
      <w:spacing w:after="0" w:line="240" w:lineRule="auto"/>
    </w:pPr>
  </w:style>
  <w:style w:type="paragraph" w:customStyle="1" w:styleId="Rab1">
    <w:name w:val="R_ab1"/>
    <w:next w:val="Normalny"/>
    <w:autoRedefine/>
    <w:qFormat/>
    <w:rsid w:val="00D72275"/>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D72275"/>
    <w:pPr>
      <w:spacing w:before="60"/>
    </w:pPr>
  </w:style>
  <w:style w:type="paragraph" w:customStyle="1" w:styleId="Rafiliacja">
    <w:name w:val="R_afiliacja"/>
    <w:basedOn w:val="Normalny"/>
    <w:link w:val="RafiliacjaZnak"/>
    <w:qFormat/>
    <w:rsid w:val="00D72275"/>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D72275"/>
    <w:rPr>
      <w:rFonts w:ascii="Times New Roman" w:hAnsi="Times New Roman" w:cs="Times New Roman"/>
      <w:i/>
      <w:sz w:val="20"/>
      <w:szCs w:val="28"/>
    </w:rPr>
  </w:style>
  <w:style w:type="paragraph" w:customStyle="1" w:styleId="Rauco">
    <w:name w:val="R_au_co"/>
    <w:basedOn w:val="Rafiliacja"/>
    <w:autoRedefine/>
    <w:qFormat/>
    <w:rsid w:val="00D72275"/>
    <w:pPr>
      <w:spacing w:before="120"/>
    </w:pPr>
    <w:rPr>
      <w:lang w:val="en-GB"/>
    </w:rPr>
  </w:style>
  <w:style w:type="paragraph" w:customStyle="1" w:styleId="Rn1">
    <w:name w:val="R_n1"/>
    <w:basedOn w:val="Normalny"/>
    <w:link w:val="Rn1Znak"/>
    <w:qFormat/>
    <w:rsid w:val="00D72275"/>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D72275"/>
    <w:rPr>
      <w:rFonts w:ascii="Times New Roman" w:hAnsi="Times New Roman"/>
      <w:b/>
      <w:sz w:val="24"/>
    </w:rPr>
  </w:style>
  <w:style w:type="paragraph" w:customStyle="1" w:styleId="Rn2">
    <w:name w:val="R_n2"/>
    <w:basedOn w:val="Rn1"/>
    <w:link w:val="Rn2Znak"/>
    <w:qFormat/>
    <w:rsid w:val="00D72275"/>
    <w:pPr>
      <w:spacing w:before="120"/>
      <w:jc w:val="left"/>
    </w:pPr>
    <w:rPr>
      <w:sz w:val="22"/>
    </w:rPr>
  </w:style>
  <w:style w:type="character" w:customStyle="1" w:styleId="Rn2Znak">
    <w:name w:val="R_n2 Znak"/>
    <w:link w:val="Rn2"/>
    <w:rsid w:val="00D72275"/>
    <w:rPr>
      <w:rFonts w:ascii="Times New Roman" w:hAnsi="Times New Roman"/>
      <w:b/>
    </w:rPr>
  </w:style>
  <w:style w:type="paragraph" w:customStyle="1" w:styleId="Rtytu">
    <w:name w:val="R_tytuł"/>
    <w:basedOn w:val="Rn2"/>
    <w:link w:val="RtytuZnak"/>
    <w:autoRedefine/>
    <w:qFormat/>
    <w:rsid w:val="00D72275"/>
    <w:pPr>
      <w:spacing w:before="240" w:after="0"/>
      <w:jc w:val="center"/>
    </w:pPr>
    <w:rPr>
      <w:sz w:val="24"/>
      <w:szCs w:val="28"/>
    </w:rPr>
  </w:style>
  <w:style w:type="character" w:customStyle="1" w:styleId="RtytuZnak">
    <w:name w:val="R_tytuł Znak"/>
    <w:basedOn w:val="Rn2Znak"/>
    <w:link w:val="Rtytu"/>
    <w:rsid w:val="00D72275"/>
    <w:rPr>
      <w:rFonts w:ascii="Times New Roman" w:hAnsi="Times New Roman"/>
      <w:b/>
      <w:sz w:val="24"/>
      <w:szCs w:val="28"/>
    </w:rPr>
  </w:style>
  <w:style w:type="paragraph" w:customStyle="1" w:styleId="Rautor">
    <w:name w:val="R_autor"/>
    <w:basedOn w:val="Rtytu"/>
    <w:link w:val="RautorZnak"/>
    <w:autoRedefine/>
    <w:qFormat/>
    <w:rsid w:val="00D72275"/>
    <w:pPr>
      <w:spacing w:before="120"/>
    </w:pPr>
    <w:rPr>
      <w:rFonts w:eastAsia="Calibri" w:cs="Times New Roman"/>
      <w:b w:val="0"/>
      <w:i/>
    </w:rPr>
  </w:style>
  <w:style w:type="character" w:customStyle="1" w:styleId="RautorZnak">
    <w:name w:val="R_autor Znak"/>
    <w:link w:val="Rautor"/>
    <w:rsid w:val="00D72275"/>
    <w:rPr>
      <w:rFonts w:ascii="Times New Roman" w:eastAsia="Calibri" w:hAnsi="Times New Roman" w:cs="Times New Roman"/>
      <w:i/>
      <w:sz w:val="24"/>
      <w:szCs w:val="28"/>
    </w:rPr>
  </w:style>
  <w:style w:type="paragraph" w:customStyle="1" w:styleId="Rlit">
    <w:name w:val="R_lit"/>
    <w:basedOn w:val="Normalny"/>
    <w:link w:val="RlitZnak"/>
    <w:qFormat/>
    <w:rsid w:val="00D72275"/>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D72275"/>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D72275"/>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D72275"/>
    <w:rPr>
      <w:rFonts w:ascii="Times New Roman" w:hAnsi="Times New Roman"/>
      <w:sz w:val="20"/>
    </w:rPr>
  </w:style>
  <w:style w:type="paragraph" w:customStyle="1" w:styleId="Rn3">
    <w:name w:val="R_n3"/>
    <w:basedOn w:val="Rtab"/>
    <w:link w:val="Rn3Znak"/>
    <w:qFormat/>
    <w:rsid w:val="00D72275"/>
    <w:pPr>
      <w:spacing w:before="120"/>
    </w:pPr>
    <w:rPr>
      <w:i/>
    </w:rPr>
  </w:style>
  <w:style w:type="character" w:customStyle="1" w:styleId="Rn3Znak">
    <w:name w:val="R_n3 Znak"/>
    <w:basedOn w:val="RtabZnak"/>
    <w:link w:val="Rn3"/>
    <w:rsid w:val="00D72275"/>
    <w:rPr>
      <w:rFonts w:ascii="Times New Roman" w:hAnsi="Times New Roman"/>
      <w:i/>
      <w:sz w:val="20"/>
    </w:rPr>
  </w:style>
  <w:style w:type="paragraph" w:customStyle="1" w:styleId="Rrys">
    <w:name w:val="R_rys"/>
    <w:basedOn w:val="Rafiliacja"/>
    <w:link w:val="RrysZnak"/>
    <w:qFormat/>
    <w:rsid w:val="00D72275"/>
    <w:pPr>
      <w:spacing w:before="120"/>
      <w:jc w:val="left"/>
    </w:pPr>
    <w:rPr>
      <w:i w:val="0"/>
    </w:rPr>
  </w:style>
  <w:style w:type="character" w:customStyle="1" w:styleId="RrysZnak">
    <w:name w:val="R_rys Znak"/>
    <w:basedOn w:val="RafiliacjaZnak"/>
    <w:link w:val="Rrys"/>
    <w:rsid w:val="00D72275"/>
    <w:rPr>
      <w:rFonts w:ascii="Times New Roman" w:hAnsi="Times New Roman" w:cs="Times New Roman"/>
      <w:i w:val="0"/>
      <w:sz w:val="20"/>
      <w:szCs w:val="28"/>
    </w:rPr>
  </w:style>
  <w:style w:type="paragraph" w:styleId="Nagwek">
    <w:name w:val="header"/>
    <w:basedOn w:val="Normalny"/>
    <w:link w:val="NagwekZnak"/>
    <w:uiPriority w:val="99"/>
    <w:unhideWhenUsed/>
    <w:rsid w:val="00A72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331"/>
  </w:style>
  <w:style w:type="paragraph" w:styleId="Stopka">
    <w:name w:val="footer"/>
    <w:basedOn w:val="Normalny"/>
    <w:link w:val="StopkaZnak"/>
    <w:uiPriority w:val="99"/>
    <w:unhideWhenUsed/>
    <w:rsid w:val="00A723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331"/>
  </w:style>
  <w:style w:type="character" w:styleId="Odwoaniedokomentarza">
    <w:name w:val="annotation reference"/>
    <w:basedOn w:val="Domylnaczcionkaakapitu"/>
    <w:uiPriority w:val="99"/>
    <w:semiHidden/>
    <w:unhideWhenUsed/>
    <w:rsid w:val="005117CD"/>
    <w:rPr>
      <w:sz w:val="16"/>
      <w:szCs w:val="16"/>
    </w:rPr>
  </w:style>
  <w:style w:type="paragraph" w:styleId="Tekstkomentarza">
    <w:name w:val="annotation text"/>
    <w:basedOn w:val="Normalny"/>
    <w:link w:val="TekstkomentarzaZnak"/>
    <w:uiPriority w:val="99"/>
    <w:semiHidden/>
    <w:unhideWhenUsed/>
    <w:rsid w:val="00511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17CD"/>
    <w:rPr>
      <w:sz w:val="20"/>
      <w:szCs w:val="20"/>
    </w:rPr>
  </w:style>
  <w:style w:type="paragraph" w:styleId="Tematkomentarza">
    <w:name w:val="annotation subject"/>
    <w:basedOn w:val="Tekstkomentarza"/>
    <w:next w:val="Tekstkomentarza"/>
    <w:link w:val="TematkomentarzaZnak"/>
    <w:uiPriority w:val="99"/>
    <w:semiHidden/>
    <w:unhideWhenUsed/>
    <w:rsid w:val="005117CD"/>
    <w:rPr>
      <w:b/>
      <w:bCs/>
    </w:rPr>
  </w:style>
  <w:style w:type="character" w:customStyle="1" w:styleId="TematkomentarzaZnak">
    <w:name w:val="Temat komentarza Znak"/>
    <w:basedOn w:val="TekstkomentarzaZnak"/>
    <w:link w:val="Tematkomentarza"/>
    <w:uiPriority w:val="99"/>
    <w:semiHidden/>
    <w:rsid w:val="005117CD"/>
    <w:rPr>
      <w:b/>
      <w:bCs/>
      <w:sz w:val="20"/>
      <w:szCs w:val="20"/>
    </w:rPr>
  </w:style>
  <w:style w:type="character" w:styleId="UyteHipercze">
    <w:name w:val="FollowedHyperlink"/>
    <w:basedOn w:val="Domylnaczcionkaakapitu"/>
    <w:uiPriority w:val="99"/>
    <w:semiHidden/>
    <w:unhideWhenUsed/>
    <w:rsid w:val="00834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8.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2.wmf"/><Relationship Id="rId50" Type="http://schemas.openxmlformats.org/officeDocument/2006/relationships/oleObject" Target="embeddings/oleObject16.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5.bin"/><Relationship Id="rId76" Type="http://schemas.openxmlformats.org/officeDocument/2006/relationships/hyperlink" Target="https://doi.org/10.1016/j.tifs.2012.01.010" TargetMode="External"/><Relationship Id="rId84" Type="http://schemas.openxmlformats.org/officeDocument/2006/relationships/hyperlink" Target="https://www.scopus.com/record/display.uri?eid=2-s2.0-84905513031&amp;origin=resultslist&amp;sort=plf-f" TargetMode="External"/><Relationship Id="rId89" Type="http://schemas.openxmlformats.org/officeDocument/2006/relationships/hyperlink" Target="https://doi.org/10.1016/j.tsep.2019.100439"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hyperlink" Target="https://doi.org/10.3390/en14237996"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37.png"/><Relationship Id="rId79" Type="http://schemas.openxmlformats.org/officeDocument/2006/relationships/hyperlink" Target="https://doi.org/10.1016/j.ijheatmasstransfer" TargetMode="External"/><Relationship Id="rId87" Type="http://schemas.openxmlformats.org/officeDocument/2006/relationships/hyperlink" Target="https://www.scopus.com/authid/detail.uri?authorId=56198969700" TargetMode="Externa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hyperlink" Target="https://www.scopus.com/authid/detail.uri?authorId=56310091900" TargetMode="External"/><Relationship Id="rId90" Type="http://schemas.openxmlformats.org/officeDocument/2006/relationships/hyperlink" Target="https://www.scopus.com/record/display.uri?eid=2-s2.0-85120399902&amp;origin=resultslist&amp;sort=plf-f" TargetMode="External"/><Relationship Id="rId95" Type="http://schemas.openxmlformats.org/officeDocument/2006/relationships/header" Target="header1.xml"/><Relationship Id="rId19" Type="http://schemas.openxmlformats.org/officeDocument/2006/relationships/image" Target="media/image6.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3.wmf"/><Relationship Id="rId77" Type="http://schemas.openxmlformats.org/officeDocument/2006/relationships/hyperlink" Target="http://dx.doi.org/10.4995/ILASS2017.2017.4714" TargetMode="External"/><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hyperlink" Target="https://doi.org/10.1016/j.ijheatmasstransfer.2017.07.093" TargetMode="External"/><Relationship Id="rId85" Type="http://schemas.openxmlformats.org/officeDocument/2006/relationships/hyperlink" Target="https://www.scopus.com/authid/detail.uri?authorId=12801813400" TargetMode="External"/><Relationship Id="rId93" Type="http://schemas.openxmlformats.org/officeDocument/2006/relationships/hyperlink" Target="https://doi.org/10.3389/fchem.2020.00259"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png"/><Relationship Id="rId41" Type="http://schemas.openxmlformats.org/officeDocument/2006/relationships/image" Target="media/image19.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hyperlink" Target="https://doi.org/10.1016/j.jclepro.2018.10.341" TargetMode="External"/><Relationship Id="rId83" Type="http://schemas.openxmlformats.org/officeDocument/2006/relationships/hyperlink" Target="https://www.scopus.com/authid/detail.uri?authorId=56198969700" TargetMode="External"/><Relationship Id="rId88" Type="http://schemas.openxmlformats.org/officeDocument/2006/relationships/hyperlink" Target="https://www.scopus.com/record/display.uri?eid=2-s2.0-84920279659&amp;origin=resultslist&amp;sort=plf-f" TargetMode="External"/><Relationship Id="rId91" Type="http://schemas.openxmlformats.org/officeDocument/2006/relationships/hyperlink" Target="https://www.scopus.com/sourceid/62932?origin=resultslist"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Chart.xls"/><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1.wmf"/><Relationship Id="rId73" Type="http://schemas.openxmlformats.org/officeDocument/2006/relationships/image" Target="media/image36.png"/><Relationship Id="rId78" Type="http://schemas.openxmlformats.org/officeDocument/2006/relationships/hyperlink" Target="https://doi.org/10.1155/2015/350719" TargetMode="External"/><Relationship Id="rId81" Type="http://schemas.openxmlformats.org/officeDocument/2006/relationships/hyperlink" Target="https://www.scopus.com/authid/detail.uri?authorId=12801813400" TargetMode="External"/><Relationship Id="rId86" Type="http://schemas.openxmlformats.org/officeDocument/2006/relationships/hyperlink" Target="https://www.scopus.com/authid/detail.uri?authorId=56310091900" TargetMode="External"/><Relationship Id="rId94" Type="http://schemas.openxmlformats.org/officeDocument/2006/relationships/hyperlink" Target="https://doi.org/10.1016/j.ultsonch.2020.105252"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hart" Target="charts/chart1.xml"/><Relationship Id="rId18" Type="http://schemas.openxmlformats.org/officeDocument/2006/relationships/oleObject" Target="embeddings/Microsoft_Excel_Chart1.xls"/><Relationship Id="rId39" Type="http://schemas.openxmlformats.org/officeDocument/2006/relationships/image" Target="media/image18.wmf"/></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5686274509805"/>
          <c:y val="8.3892617449664433E-2"/>
          <c:w val="0.73725490196078436"/>
          <c:h val="0.75503355704697983"/>
        </c:manualLayout>
      </c:layout>
      <c:scatterChart>
        <c:scatterStyle val="smoothMarker"/>
        <c:varyColors val="0"/>
        <c:ser>
          <c:idx val="0"/>
          <c:order val="0"/>
          <c:tx>
            <c:strRef>
              <c:f>Sheet1!$A$2</c:f>
              <c:strCache>
                <c:ptCount val="1"/>
                <c:pt idx="0">
                  <c:v>Tp</c:v>
                </c:pt>
              </c:strCache>
            </c:strRef>
          </c:tx>
          <c:spPr>
            <a:ln w="14503">
              <a:solidFill>
                <a:srgbClr val="000000"/>
              </a:solidFill>
              <a:prstDash val="solid"/>
            </a:ln>
          </c:spPr>
          <c:marker>
            <c:symbol val="none"/>
          </c:marker>
          <c:xVal>
            <c:numRef>
              <c:f>Sheet1!$B$1:$EO$1</c:f>
              <c:numCache>
                <c:formatCode>General</c:formatCode>
                <c:ptCount val="141"/>
                <c:pt idx="0">
                  <c:v>0</c:v>
                </c:pt>
                <c:pt idx="1">
                  <c:v>9.9999999999999995E-7</c:v>
                </c:pt>
                <c:pt idx="2">
                  <c:v>1.0000000000000001E-5</c:v>
                </c:pt>
                <c:pt idx="3">
                  <c:v>1E-4</c:v>
                </c:pt>
                <c:pt idx="4">
                  <c:v>5.0000000000000001E-4</c:v>
                </c:pt>
                <c:pt idx="5">
                  <c:v>1E-3</c:v>
                </c:pt>
                <c:pt idx="6">
                  <c:v>2E-3</c:v>
                </c:pt>
                <c:pt idx="7">
                  <c:v>3.3999999999999998E-3</c:v>
                </c:pt>
                <c:pt idx="8">
                  <c:v>8.9999999999999993E-3</c:v>
                </c:pt>
                <c:pt idx="9">
                  <c:v>1.43E-2</c:v>
                </c:pt>
                <c:pt idx="10">
                  <c:v>0.03</c:v>
                </c:pt>
                <c:pt idx="11">
                  <c:v>4.6300000000000001E-2</c:v>
                </c:pt>
                <c:pt idx="12">
                  <c:v>0.06</c:v>
                </c:pt>
                <c:pt idx="13">
                  <c:v>8.1799999999999998E-2</c:v>
                </c:pt>
                <c:pt idx="14">
                  <c:v>0.1</c:v>
                </c:pt>
                <c:pt idx="15">
                  <c:v>0.13500000000000001</c:v>
                </c:pt>
                <c:pt idx="16">
                  <c:v>0.17100000000000001</c:v>
                </c:pt>
                <c:pt idx="17">
                  <c:v>0.23799999999999999</c:v>
                </c:pt>
                <c:pt idx="18">
                  <c:v>0.27500000000000002</c:v>
                </c:pt>
                <c:pt idx="19">
                  <c:v>0.371</c:v>
                </c:pt>
                <c:pt idx="20">
                  <c:v>0.38700000000000001</c:v>
                </c:pt>
                <c:pt idx="21">
                  <c:v>0.4</c:v>
                </c:pt>
                <c:pt idx="22">
                  <c:v>0.6</c:v>
                </c:pt>
                <c:pt idx="23">
                  <c:v>0.8</c:v>
                </c:pt>
                <c:pt idx="24">
                  <c:v>1</c:v>
                </c:pt>
                <c:pt idx="25">
                  <c:v>2</c:v>
                </c:pt>
                <c:pt idx="26">
                  <c:v>3</c:v>
                </c:pt>
                <c:pt idx="27">
                  <c:v>4</c:v>
                </c:pt>
                <c:pt idx="28">
                  <c:v>5</c:v>
                </c:pt>
                <c:pt idx="29">
                  <c:v>6</c:v>
                </c:pt>
                <c:pt idx="30">
                  <c:v>7</c:v>
                </c:pt>
                <c:pt idx="31">
                  <c:v>8</c:v>
                </c:pt>
                <c:pt idx="32">
                  <c:v>10</c:v>
                </c:pt>
                <c:pt idx="33">
                  <c:v>15</c:v>
                </c:pt>
                <c:pt idx="34">
                  <c:v>20</c:v>
                </c:pt>
                <c:pt idx="36">
                  <c:v>2E-3</c:v>
                </c:pt>
                <c:pt idx="37">
                  <c:v>1.3950000000000001E-2</c:v>
                </c:pt>
                <c:pt idx="38">
                  <c:v>4.3200000000000002E-2</c:v>
                </c:pt>
                <c:pt idx="39">
                  <c:v>7.8100000000000003E-2</c:v>
                </c:pt>
                <c:pt idx="40">
                  <c:v>0.121</c:v>
                </c:pt>
                <c:pt idx="41">
                  <c:v>0.16700000000000001</c:v>
                </c:pt>
                <c:pt idx="42">
                  <c:v>0.219</c:v>
                </c:pt>
                <c:pt idx="43">
                  <c:v>0.27400000000000002</c:v>
                </c:pt>
                <c:pt idx="44">
                  <c:v>0.33300000000000002</c:v>
                </c:pt>
                <c:pt idx="45">
                  <c:v>0.39500000000000002</c:v>
                </c:pt>
                <c:pt idx="46">
                  <c:v>0.46100000000000002</c:v>
                </c:pt>
                <c:pt idx="47">
                  <c:v>0.52800000000000002</c:v>
                </c:pt>
                <c:pt idx="48">
                  <c:v>0.59899999999999998</c:v>
                </c:pt>
                <c:pt idx="49">
                  <c:v>0.67100000000000004</c:v>
                </c:pt>
                <c:pt idx="50">
                  <c:v>0.746</c:v>
                </c:pt>
                <c:pt idx="51">
                  <c:v>0.82199999999999995</c:v>
                </c:pt>
                <c:pt idx="52">
                  <c:v>0.9</c:v>
                </c:pt>
                <c:pt idx="53">
                  <c:v>0.97899999999999998</c:v>
                </c:pt>
                <c:pt idx="54">
                  <c:v>1.06</c:v>
                </c:pt>
                <c:pt idx="55">
                  <c:v>1.1399999999999999</c:v>
                </c:pt>
                <c:pt idx="56">
                  <c:v>1.23</c:v>
                </c:pt>
                <c:pt idx="57">
                  <c:v>1.31</c:v>
                </c:pt>
                <c:pt idx="58">
                  <c:v>1.4</c:v>
                </c:pt>
                <c:pt idx="59">
                  <c:v>1.48</c:v>
                </c:pt>
                <c:pt idx="60">
                  <c:v>1.57</c:v>
                </c:pt>
                <c:pt idx="61">
                  <c:v>1.84</c:v>
                </c:pt>
                <c:pt idx="62">
                  <c:v>2.02</c:v>
                </c:pt>
                <c:pt idx="63">
                  <c:v>2.4</c:v>
                </c:pt>
                <c:pt idx="64">
                  <c:v>2.81</c:v>
                </c:pt>
                <c:pt idx="65">
                  <c:v>4</c:v>
                </c:pt>
                <c:pt idx="66">
                  <c:v>6</c:v>
                </c:pt>
                <c:pt idx="67">
                  <c:v>7</c:v>
                </c:pt>
                <c:pt idx="68">
                  <c:v>8</c:v>
                </c:pt>
                <c:pt idx="69">
                  <c:v>10</c:v>
                </c:pt>
                <c:pt idx="70">
                  <c:v>15</c:v>
                </c:pt>
                <c:pt idx="71">
                  <c:v>20</c:v>
                </c:pt>
                <c:pt idx="73">
                  <c:v>0</c:v>
                </c:pt>
                <c:pt idx="74">
                  <c:v>4.8999999999999998E-4</c:v>
                </c:pt>
                <c:pt idx="75">
                  <c:v>5.0000000000000001E-4</c:v>
                </c:pt>
                <c:pt idx="76">
                  <c:v>1E-3</c:v>
                </c:pt>
                <c:pt idx="77">
                  <c:v>2E-3</c:v>
                </c:pt>
                <c:pt idx="78">
                  <c:v>5.0000000000000001E-3</c:v>
                </c:pt>
                <c:pt idx="79">
                  <c:v>0.01</c:v>
                </c:pt>
                <c:pt idx="80">
                  <c:v>0.03</c:v>
                </c:pt>
                <c:pt idx="81">
                  <c:v>0.06</c:v>
                </c:pt>
                <c:pt idx="82">
                  <c:v>0.1</c:v>
                </c:pt>
                <c:pt idx="83">
                  <c:v>0.2</c:v>
                </c:pt>
                <c:pt idx="84">
                  <c:v>0.4</c:v>
                </c:pt>
                <c:pt idx="85">
                  <c:v>0.6</c:v>
                </c:pt>
                <c:pt idx="86">
                  <c:v>0.8</c:v>
                </c:pt>
                <c:pt idx="87">
                  <c:v>1</c:v>
                </c:pt>
                <c:pt idx="88">
                  <c:v>2</c:v>
                </c:pt>
                <c:pt idx="89">
                  <c:v>3</c:v>
                </c:pt>
                <c:pt idx="90">
                  <c:v>4</c:v>
                </c:pt>
                <c:pt idx="91">
                  <c:v>5</c:v>
                </c:pt>
                <c:pt idx="92">
                  <c:v>6</c:v>
                </c:pt>
                <c:pt idx="93">
                  <c:v>7</c:v>
                </c:pt>
                <c:pt idx="94">
                  <c:v>8</c:v>
                </c:pt>
                <c:pt idx="95">
                  <c:v>10</c:v>
                </c:pt>
                <c:pt idx="96">
                  <c:v>15</c:v>
                </c:pt>
                <c:pt idx="97">
                  <c:v>20</c:v>
                </c:pt>
                <c:pt idx="99">
                  <c:v>0</c:v>
                </c:pt>
                <c:pt idx="100">
                  <c:v>0.79900000000000004</c:v>
                </c:pt>
                <c:pt idx="101">
                  <c:v>0.8</c:v>
                </c:pt>
                <c:pt idx="102">
                  <c:v>1</c:v>
                </c:pt>
                <c:pt idx="103">
                  <c:v>2</c:v>
                </c:pt>
                <c:pt idx="104">
                  <c:v>3</c:v>
                </c:pt>
                <c:pt idx="105">
                  <c:v>4</c:v>
                </c:pt>
                <c:pt idx="106">
                  <c:v>5</c:v>
                </c:pt>
                <c:pt idx="107">
                  <c:v>6</c:v>
                </c:pt>
                <c:pt idx="108">
                  <c:v>7</c:v>
                </c:pt>
                <c:pt idx="109">
                  <c:v>8</c:v>
                </c:pt>
                <c:pt idx="110">
                  <c:v>10</c:v>
                </c:pt>
                <c:pt idx="111">
                  <c:v>12.5</c:v>
                </c:pt>
                <c:pt idx="112">
                  <c:v>15</c:v>
                </c:pt>
                <c:pt idx="113">
                  <c:v>20</c:v>
                </c:pt>
              </c:numCache>
            </c:numRef>
          </c:xVal>
          <c:yVal>
            <c:numRef>
              <c:f>Sheet1!$B$2:$EO$2</c:f>
              <c:numCache>
                <c:formatCode>General</c:formatCode>
                <c:ptCount val="141"/>
                <c:pt idx="0">
                  <c:v>180</c:v>
                </c:pt>
                <c:pt idx="1">
                  <c:v>180</c:v>
                </c:pt>
                <c:pt idx="2">
                  <c:v>179.995</c:v>
                </c:pt>
                <c:pt idx="3">
                  <c:v>178.81</c:v>
                </c:pt>
                <c:pt idx="4">
                  <c:v>165.39</c:v>
                </c:pt>
                <c:pt idx="5">
                  <c:v>155.74</c:v>
                </c:pt>
                <c:pt idx="6">
                  <c:v>149.59</c:v>
                </c:pt>
                <c:pt idx="7">
                  <c:v>148.19</c:v>
                </c:pt>
                <c:pt idx="8">
                  <c:v>150.83000000000001</c:v>
                </c:pt>
                <c:pt idx="9">
                  <c:v>151.85</c:v>
                </c:pt>
                <c:pt idx="10">
                  <c:v>146.97</c:v>
                </c:pt>
                <c:pt idx="11">
                  <c:v>142.51</c:v>
                </c:pt>
                <c:pt idx="12">
                  <c:v>144.75</c:v>
                </c:pt>
                <c:pt idx="13">
                  <c:v>147.62</c:v>
                </c:pt>
                <c:pt idx="14">
                  <c:v>146.15</c:v>
                </c:pt>
                <c:pt idx="15">
                  <c:v>143.56</c:v>
                </c:pt>
                <c:pt idx="16">
                  <c:v>145.36000000000001</c:v>
                </c:pt>
                <c:pt idx="17">
                  <c:v>141.93</c:v>
                </c:pt>
                <c:pt idx="18">
                  <c:v>142.44</c:v>
                </c:pt>
                <c:pt idx="19">
                  <c:v>139.1</c:v>
                </c:pt>
                <c:pt idx="20">
                  <c:v>139.12</c:v>
                </c:pt>
                <c:pt idx="21">
                  <c:v>139.06</c:v>
                </c:pt>
                <c:pt idx="22">
                  <c:v>133.51</c:v>
                </c:pt>
                <c:pt idx="23">
                  <c:v>128.94999999999999</c:v>
                </c:pt>
                <c:pt idx="24">
                  <c:v>125.36</c:v>
                </c:pt>
                <c:pt idx="25">
                  <c:v>112.47</c:v>
                </c:pt>
                <c:pt idx="26">
                  <c:v>106.61</c:v>
                </c:pt>
                <c:pt idx="27">
                  <c:v>103.69</c:v>
                </c:pt>
                <c:pt idx="28">
                  <c:v>102.18</c:v>
                </c:pt>
                <c:pt idx="29">
                  <c:v>101.35</c:v>
                </c:pt>
                <c:pt idx="30">
                  <c:v>100.87</c:v>
                </c:pt>
                <c:pt idx="31">
                  <c:v>100.57</c:v>
                </c:pt>
                <c:pt idx="32">
                  <c:v>100.27</c:v>
                </c:pt>
                <c:pt idx="33">
                  <c:v>100.03</c:v>
                </c:pt>
                <c:pt idx="34">
                  <c:v>99.97</c:v>
                </c:pt>
              </c:numCache>
            </c:numRef>
          </c:yVal>
          <c:smooth val="1"/>
          <c:extLst>
            <c:ext xmlns:c16="http://schemas.microsoft.com/office/drawing/2014/chart" uri="{C3380CC4-5D6E-409C-BE32-E72D297353CC}">
              <c16:uniqueId val="{00000000-2995-4B54-B3C3-CE91893B909C}"/>
            </c:ext>
          </c:extLst>
        </c:ser>
        <c:ser>
          <c:idx val="1"/>
          <c:order val="1"/>
          <c:tx>
            <c:strRef>
              <c:f>Sheet1!$A$3</c:f>
              <c:strCache>
                <c:ptCount val="1"/>
                <c:pt idx="0">
                  <c:v>Ts</c:v>
                </c:pt>
              </c:strCache>
            </c:strRef>
          </c:tx>
          <c:spPr>
            <a:ln w="14503">
              <a:solidFill>
                <a:srgbClr val="000000"/>
              </a:solidFill>
              <a:prstDash val="solid"/>
            </a:ln>
          </c:spPr>
          <c:marker>
            <c:symbol val="none"/>
          </c:marker>
          <c:xVal>
            <c:numRef>
              <c:f>Sheet1!$B$1:$EO$1</c:f>
              <c:numCache>
                <c:formatCode>General</c:formatCode>
                <c:ptCount val="141"/>
                <c:pt idx="0">
                  <c:v>0</c:v>
                </c:pt>
                <c:pt idx="1">
                  <c:v>9.9999999999999995E-7</c:v>
                </c:pt>
                <c:pt idx="2">
                  <c:v>1.0000000000000001E-5</c:v>
                </c:pt>
                <c:pt idx="3">
                  <c:v>1E-4</c:v>
                </c:pt>
                <c:pt idx="4">
                  <c:v>5.0000000000000001E-4</c:v>
                </c:pt>
                <c:pt idx="5">
                  <c:v>1E-3</c:v>
                </c:pt>
                <c:pt idx="6">
                  <c:v>2E-3</c:v>
                </c:pt>
                <c:pt idx="7">
                  <c:v>3.3999999999999998E-3</c:v>
                </c:pt>
                <c:pt idx="8">
                  <c:v>8.9999999999999993E-3</c:v>
                </c:pt>
                <c:pt idx="9">
                  <c:v>1.43E-2</c:v>
                </c:pt>
                <c:pt idx="10">
                  <c:v>0.03</c:v>
                </c:pt>
                <c:pt idx="11">
                  <c:v>4.6300000000000001E-2</c:v>
                </c:pt>
                <c:pt idx="12">
                  <c:v>0.06</c:v>
                </c:pt>
                <c:pt idx="13">
                  <c:v>8.1799999999999998E-2</c:v>
                </c:pt>
                <c:pt idx="14">
                  <c:v>0.1</c:v>
                </c:pt>
                <c:pt idx="15">
                  <c:v>0.13500000000000001</c:v>
                </c:pt>
                <c:pt idx="16">
                  <c:v>0.17100000000000001</c:v>
                </c:pt>
                <c:pt idx="17">
                  <c:v>0.23799999999999999</c:v>
                </c:pt>
                <c:pt idx="18">
                  <c:v>0.27500000000000002</c:v>
                </c:pt>
                <c:pt idx="19">
                  <c:v>0.371</c:v>
                </c:pt>
                <c:pt idx="20">
                  <c:v>0.38700000000000001</c:v>
                </c:pt>
                <c:pt idx="21">
                  <c:v>0.4</c:v>
                </c:pt>
                <c:pt idx="22">
                  <c:v>0.6</c:v>
                </c:pt>
                <c:pt idx="23">
                  <c:v>0.8</c:v>
                </c:pt>
                <c:pt idx="24">
                  <c:v>1</c:v>
                </c:pt>
                <c:pt idx="25">
                  <c:v>2</c:v>
                </c:pt>
                <c:pt idx="26">
                  <c:v>3</c:v>
                </c:pt>
                <c:pt idx="27">
                  <c:v>4</c:v>
                </c:pt>
                <c:pt idx="28">
                  <c:v>5</c:v>
                </c:pt>
                <c:pt idx="29">
                  <c:v>6</c:v>
                </c:pt>
                <c:pt idx="30">
                  <c:v>7</c:v>
                </c:pt>
                <c:pt idx="31">
                  <c:v>8</c:v>
                </c:pt>
                <c:pt idx="32">
                  <c:v>10</c:v>
                </c:pt>
                <c:pt idx="33">
                  <c:v>15</c:v>
                </c:pt>
                <c:pt idx="34">
                  <c:v>20</c:v>
                </c:pt>
                <c:pt idx="36">
                  <c:v>2E-3</c:v>
                </c:pt>
                <c:pt idx="37">
                  <c:v>1.3950000000000001E-2</c:v>
                </c:pt>
                <c:pt idx="38">
                  <c:v>4.3200000000000002E-2</c:v>
                </c:pt>
                <c:pt idx="39">
                  <c:v>7.8100000000000003E-2</c:v>
                </c:pt>
                <c:pt idx="40">
                  <c:v>0.121</c:v>
                </c:pt>
                <c:pt idx="41">
                  <c:v>0.16700000000000001</c:v>
                </c:pt>
                <c:pt idx="42">
                  <c:v>0.219</c:v>
                </c:pt>
                <c:pt idx="43">
                  <c:v>0.27400000000000002</c:v>
                </c:pt>
                <c:pt idx="44">
                  <c:v>0.33300000000000002</c:v>
                </c:pt>
                <c:pt idx="45">
                  <c:v>0.39500000000000002</c:v>
                </c:pt>
                <c:pt idx="46">
                  <c:v>0.46100000000000002</c:v>
                </c:pt>
                <c:pt idx="47">
                  <c:v>0.52800000000000002</c:v>
                </c:pt>
                <c:pt idx="48">
                  <c:v>0.59899999999999998</c:v>
                </c:pt>
                <c:pt idx="49">
                  <c:v>0.67100000000000004</c:v>
                </c:pt>
                <c:pt idx="50">
                  <c:v>0.746</c:v>
                </c:pt>
                <c:pt idx="51">
                  <c:v>0.82199999999999995</c:v>
                </c:pt>
                <c:pt idx="52">
                  <c:v>0.9</c:v>
                </c:pt>
                <c:pt idx="53">
                  <c:v>0.97899999999999998</c:v>
                </c:pt>
                <c:pt idx="54">
                  <c:v>1.06</c:v>
                </c:pt>
                <c:pt idx="55">
                  <c:v>1.1399999999999999</c:v>
                </c:pt>
                <c:pt idx="56">
                  <c:v>1.23</c:v>
                </c:pt>
                <c:pt idx="57">
                  <c:v>1.31</c:v>
                </c:pt>
                <c:pt idx="58">
                  <c:v>1.4</c:v>
                </c:pt>
                <c:pt idx="59">
                  <c:v>1.48</c:v>
                </c:pt>
                <c:pt idx="60">
                  <c:v>1.57</c:v>
                </c:pt>
                <c:pt idx="61">
                  <c:v>1.84</c:v>
                </c:pt>
                <c:pt idx="62">
                  <c:v>2.02</c:v>
                </c:pt>
                <c:pt idx="63">
                  <c:v>2.4</c:v>
                </c:pt>
                <c:pt idx="64">
                  <c:v>2.81</c:v>
                </c:pt>
                <c:pt idx="65">
                  <c:v>4</c:v>
                </c:pt>
                <c:pt idx="66">
                  <c:v>6</c:v>
                </c:pt>
                <c:pt idx="67">
                  <c:v>7</c:v>
                </c:pt>
                <c:pt idx="68">
                  <c:v>8</c:v>
                </c:pt>
                <c:pt idx="69">
                  <c:v>10</c:v>
                </c:pt>
                <c:pt idx="70">
                  <c:v>15</c:v>
                </c:pt>
                <c:pt idx="71">
                  <c:v>20</c:v>
                </c:pt>
                <c:pt idx="73">
                  <c:v>0</c:v>
                </c:pt>
                <c:pt idx="74">
                  <c:v>4.8999999999999998E-4</c:v>
                </c:pt>
                <c:pt idx="75">
                  <c:v>5.0000000000000001E-4</c:v>
                </c:pt>
                <c:pt idx="76">
                  <c:v>1E-3</c:v>
                </c:pt>
                <c:pt idx="77">
                  <c:v>2E-3</c:v>
                </c:pt>
                <c:pt idx="78">
                  <c:v>5.0000000000000001E-3</c:v>
                </c:pt>
                <c:pt idx="79">
                  <c:v>0.01</c:v>
                </c:pt>
                <c:pt idx="80">
                  <c:v>0.03</c:v>
                </c:pt>
                <c:pt idx="81">
                  <c:v>0.06</c:v>
                </c:pt>
                <c:pt idx="82">
                  <c:v>0.1</c:v>
                </c:pt>
                <c:pt idx="83">
                  <c:v>0.2</c:v>
                </c:pt>
                <c:pt idx="84">
                  <c:v>0.4</c:v>
                </c:pt>
                <c:pt idx="85">
                  <c:v>0.6</c:v>
                </c:pt>
                <c:pt idx="86">
                  <c:v>0.8</c:v>
                </c:pt>
                <c:pt idx="87">
                  <c:v>1</c:v>
                </c:pt>
                <c:pt idx="88">
                  <c:v>2</c:v>
                </c:pt>
                <c:pt idx="89">
                  <c:v>3</c:v>
                </c:pt>
                <c:pt idx="90">
                  <c:v>4</c:v>
                </c:pt>
                <c:pt idx="91">
                  <c:v>5</c:v>
                </c:pt>
                <c:pt idx="92">
                  <c:v>6</c:v>
                </c:pt>
                <c:pt idx="93">
                  <c:v>7</c:v>
                </c:pt>
                <c:pt idx="94">
                  <c:v>8</c:v>
                </c:pt>
                <c:pt idx="95">
                  <c:v>10</c:v>
                </c:pt>
                <c:pt idx="96">
                  <c:v>15</c:v>
                </c:pt>
                <c:pt idx="97">
                  <c:v>20</c:v>
                </c:pt>
                <c:pt idx="99">
                  <c:v>0</c:v>
                </c:pt>
                <c:pt idx="100">
                  <c:v>0.79900000000000004</c:v>
                </c:pt>
                <c:pt idx="101">
                  <c:v>0.8</c:v>
                </c:pt>
                <c:pt idx="102">
                  <c:v>1</c:v>
                </c:pt>
                <c:pt idx="103">
                  <c:v>2</c:v>
                </c:pt>
                <c:pt idx="104">
                  <c:v>3</c:v>
                </c:pt>
                <c:pt idx="105">
                  <c:v>4</c:v>
                </c:pt>
                <c:pt idx="106">
                  <c:v>5</c:v>
                </c:pt>
                <c:pt idx="107">
                  <c:v>6</c:v>
                </c:pt>
                <c:pt idx="108">
                  <c:v>7</c:v>
                </c:pt>
                <c:pt idx="109">
                  <c:v>8</c:v>
                </c:pt>
                <c:pt idx="110">
                  <c:v>10</c:v>
                </c:pt>
                <c:pt idx="111">
                  <c:v>12.5</c:v>
                </c:pt>
                <c:pt idx="112">
                  <c:v>15</c:v>
                </c:pt>
                <c:pt idx="113">
                  <c:v>20</c:v>
                </c:pt>
              </c:numCache>
            </c:numRef>
          </c:xVal>
          <c:yVal>
            <c:numRef>
              <c:f>Sheet1!$B$3:$EO$3</c:f>
              <c:numCache>
                <c:formatCode>General</c:formatCode>
                <c:ptCount val="141"/>
                <c:pt idx="0">
                  <c:v>180</c:v>
                </c:pt>
                <c:pt idx="1">
                  <c:v>180</c:v>
                </c:pt>
                <c:pt idx="2">
                  <c:v>180</c:v>
                </c:pt>
                <c:pt idx="3">
                  <c:v>177.87</c:v>
                </c:pt>
                <c:pt idx="4">
                  <c:v>154.87</c:v>
                </c:pt>
                <c:pt idx="5">
                  <c:v>135.86000000000001</c:v>
                </c:pt>
                <c:pt idx="6">
                  <c:v>118.64</c:v>
                </c:pt>
                <c:pt idx="36">
                  <c:v>118.64</c:v>
                </c:pt>
                <c:pt idx="37">
                  <c:v>94.21</c:v>
                </c:pt>
                <c:pt idx="38">
                  <c:v>107.07</c:v>
                </c:pt>
                <c:pt idx="39">
                  <c:v>99.56</c:v>
                </c:pt>
                <c:pt idx="40">
                  <c:v>104.53</c:v>
                </c:pt>
                <c:pt idx="41">
                  <c:v>100.71</c:v>
                </c:pt>
                <c:pt idx="42">
                  <c:v>103.58</c:v>
                </c:pt>
                <c:pt idx="43">
                  <c:v>101.17</c:v>
                </c:pt>
                <c:pt idx="44">
                  <c:v>103.06</c:v>
                </c:pt>
                <c:pt idx="45">
                  <c:v>101.34</c:v>
                </c:pt>
                <c:pt idx="46">
                  <c:v>102.67</c:v>
                </c:pt>
                <c:pt idx="47">
                  <c:v>101.39</c:v>
                </c:pt>
                <c:pt idx="48">
                  <c:v>102.37</c:v>
                </c:pt>
                <c:pt idx="49">
                  <c:v>101.39</c:v>
                </c:pt>
                <c:pt idx="50">
                  <c:v>102.11</c:v>
                </c:pt>
                <c:pt idx="51">
                  <c:v>101.35</c:v>
                </c:pt>
                <c:pt idx="52">
                  <c:v>101.89</c:v>
                </c:pt>
                <c:pt idx="53">
                  <c:v>101.31</c:v>
                </c:pt>
                <c:pt idx="54">
                  <c:v>101.7</c:v>
                </c:pt>
                <c:pt idx="55">
                  <c:v>101.25</c:v>
                </c:pt>
                <c:pt idx="56">
                  <c:v>101.53</c:v>
                </c:pt>
                <c:pt idx="57">
                  <c:v>101.18</c:v>
                </c:pt>
                <c:pt idx="58">
                  <c:v>101.39</c:v>
                </c:pt>
                <c:pt idx="59">
                  <c:v>101.16</c:v>
                </c:pt>
                <c:pt idx="60">
                  <c:v>101.26</c:v>
                </c:pt>
                <c:pt idx="61">
                  <c:v>101.15</c:v>
                </c:pt>
                <c:pt idx="62">
                  <c:v>100.92</c:v>
                </c:pt>
                <c:pt idx="63">
                  <c:v>100.8</c:v>
                </c:pt>
                <c:pt idx="64">
                  <c:v>100.69</c:v>
                </c:pt>
                <c:pt idx="65">
                  <c:v>100.41</c:v>
                </c:pt>
                <c:pt idx="66">
                  <c:v>100.17</c:v>
                </c:pt>
                <c:pt idx="67">
                  <c:v>100.1</c:v>
                </c:pt>
                <c:pt idx="68">
                  <c:v>100.05</c:v>
                </c:pt>
                <c:pt idx="69">
                  <c:v>100</c:v>
                </c:pt>
                <c:pt idx="70">
                  <c:v>99.94</c:v>
                </c:pt>
                <c:pt idx="71">
                  <c:v>99.93</c:v>
                </c:pt>
              </c:numCache>
            </c:numRef>
          </c:yVal>
          <c:smooth val="1"/>
          <c:extLst>
            <c:ext xmlns:c16="http://schemas.microsoft.com/office/drawing/2014/chart" uri="{C3380CC4-5D6E-409C-BE32-E72D297353CC}">
              <c16:uniqueId val="{00000001-2995-4B54-B3C3-CE91893B909C}"/>
            </c:ext>
          </c:extLst>
        </c:ser>
        <c:ser>
          <c:idx val="2"/>
          <c:order val="2"/>
          <c:tx>
            <c:strRef>
              <c:f>Sheet1!$A$4</c:f>
              <c:strCache>
                <c:ptCount val="1"/>
                <c:pt idx="0">
                  <c:v>Tpov</c:v>
                </c:pt>
              </c:strCache>
            </c:strRef>
          </c:tx>
          <c:spPr>
            <a:ln w="14503">
              <a:solidFill>
                <a:srgbClr val="000000"/>
              </a:solidFill>
              <a:prstDash val="solid"/>
            </a:ln>
          </c:spPr>
          <c:marker>
            <c:symbol val="none"/>
          </c:marker>
          <c:xVal>
            <c:numRef>
              <c:f>Sheet1!$B$1:$EO$1</c:f>
              <c:numCache>
                <c:formatCode>General</c:formatCode>
                <c:ptCount val="141"/>
                <c:pt idx="0">
                  <c:v>0</c:v>
                </c:pt>
                <c:pt idx="1">
                  <c:v>9.9999999999999995E-7</c:v>
                </c:pt>
                <c:pt idx="2">
                  <c:v>1.0000000000000001E-5</c:v>
                </c:pt>
                <c:pt idx="3">
                  <c:v>1E-4</c:v>
                </c:pt>
                <c:pt idx="4">
                  <c:v>5.0000000000000001E-4</c:v>
                </c:pt>
                <c:pt idx="5">
                  <c:v>1E-3</c:v>
                </c:pt>
                <c:pt idx="6">
                  <c:v>2E-3</c:v>
                </c:pt>
                <c:pt idx="7">
                  <c:v>3.3999999999999998E-3</c:v>
                </c:pt>
                <c:pt idx="8">
                  <c:v>8.9999999999999993E-3</c:v>
                </c:pt>
                <c:pt idx="9">
                  <c:v>1.43E-2</c:v>
                </c:pt>
                <c:pt idx="10">
                  <c:v>0.03</c:v>
                </c:pt>
                <c:pt idx="11">
                  <c:v>4.6300000000000001E-2</c:v>
                </c:pt>
                <c:pt idx="12">
                  <c:v>0.06</c:v>
                </c:pt>
                <c:pt idx="13">
                  <c:v>8.1799999999999998E-2</c:v>
                </c:pt>
                <c:pt idx="14">
                  <c:v>0.1</c:v>
                </c:pt>
                <c:pt idx="15">
                  <c:v>0.13500000000000001</c:v>
                </c:pt>
                <c:pt idx="16">
                  <c:v>0.17100000000000001</c:v>
                </c:pt>
                <c:pt idx="17">
                  <c:v>0.23799999999999999</c:v>
                </c:pt>
                <c:pt idx="18">
                  <c:v>0.27500000000000002</c:v>
                </c:pt>
                <c:pt idx="19">
                  <c:v>0.371</c:v>
                </c:pt>
                <c:pt idx="20">
                  <c:v>0.38700000000000001</c:v>
                </c:pt>
                <c:pt idx="21">
                  <c:v>0.4</c:v>
                </c:pt>
                <c:pt idx="22">
                  <c:v>0.6</c:v>
                </c:pt>
                <c:pt idx="23">
                  <c:v>0.8</c:v>
                </c:pt>
                <c:pt idx="24">
                  <c:v>1</c:v>
                </c:pt>
                <c:pt idx="25">
                  <c:v>2</c:v>
                </c:pt>
                <c:pt idx="26">
                  <c:v>3</c:v>
                </c:pt>
                <c:pt idx="27">
                  <c:v>4</c:v>
                </c:pt>
                <c:pt idx="28">
                  <c:v>5</c:v>
                </c:pt>
                <c:pt idx="29">
                  <c:v>6</c:v>
                </c:pt>
                <c:pt idx="30">
                  <c:v>7</c:v>
                </c:pt>
                <c:pt idx="31">
                  <c:v>8</c:v>
                </c:pt>
                <c:pt idx="32">
                  <c:v>10</c:v>
                </c:pt>
                <c:pt idx="33">
                  <c:v>15</c:v>
                </c:pt>
                <c:pt idx="34">
                  <c:v>20</c:v>
                </c:pt>
                <c:pt idx="36">
                  <c:v>2E-3</c:v>
                </c:pt>
                <c:pt idx="37">
                  <c:v>1.3950000000000001E-2</c:v>
                </c:pt>
                <c:pt idx="38">
                  <c:v>4.3200000000000002E-2</c:v>
                </c:pt>
                <c:pt idx="39">
                  <c:v>7.8100000000000003E-2</c:v>
                </c:pt>
                <c:pt idx="40">
                  <c:v>0.121</c:v>
                </c:pt>
                <c:pt idx="41">
                  <c:v>0.16700000000000001</c:v>
                </c:pt>
                <c:pt idx="42">
                  <c:v>0.219</c:v>
                </c:pt>
                <c:pt idx="43">
                  <c:v>0.27400000000000002</c:v>
                </c:pt>
                <c:pt idx="44">
                  <c:v>0.33300000000000002</c:v>
                </c:pt>
                <c:pt idx="45">
                  <c:v>0.39500000000000002</c:v>
                </c:pt>
                <c:pt idx="46">
                  <c:v>0.46100000000000002</c:v>
                </c:pt>
                <c:pt idx="47">
                  <c:v>0.52800000000000002</c:v>
                </c:pt>
                <c:pt idx="48">
                  <c:v>0.59899999999999998</c:v>
                </c:pt>
                <c:pt idx="49">
                  <c:v>0.67100000000000004</c:v>
                </c:pt>
                <c:pt idx="50">
                  <c:v>0.746</c:v>
                </c:pt>
                <c:pt idx="51">
                  <c:v>0.82199999999999995</c:v>
                </c:pt>
                <c:pt idx="52">
                  <c:v>0.9</c:v>
                </c:pt>
                <c:pt idx="53">
                  <c:v>0.97899999999999998</c:v>
                </c:pt>
                <c:pt idx="54">
                  <c:v>1.06</c:v>
                </c:pt>
                <c:pt idx="55">
                  <c:v>1.1399999999999999</c:v>
                </c:pt>
                <c:pt idx="56">
                  <c:v>1.23</c:v>
                </c:pt>
                <c:pt idx="57">
                  <c:v>1.31</c:v>
                </c:pt>
                <c:pt idx="58">
                  <c:v>1.4</c:v>
                </c:pt>
                <c:pt idx="59">
                  <c:v>1.48</c:v>
                </c:pt>
                <c:pt idx="60">
                  <c:v>1.57</c:v>
                </c:pt>
                <c:pt idx="61">
                  <c:v>1.84</c:v>
                </c:pt>
                <c:pt idx="62">
                  <c:v>2.02</c:v>
                </c:pt>
                <c:pt idx="63">
                  <c:v>2.4</c:v>
                </c:pt>
                <c:pt idx="64">
                  <c:v>2.81</c:v>
                </c:pt>
                <c:pt idx="65">
                  <c:v>4</c:v>
                </c:pt>
                <c:pt idx="66">
                  <c:v>6</c:v>
                </c:pt>
                <c:pt idx="67">
                  <c:v>7</c:v>
                </c:pt>
                <c:pt idx="68">
                  <c:v>8</c:v>
                </c:pt>
                <c:pt idx="69">
                  <c:v>10</c:v>
                </c:pt>
                <c:pt idx="70">
                  <c:v>15</c:v>
                </c:pt>
                <c:pt idx="71">
                  <c:v>20</c:v>
                </c:pt>
                <c:pt idx="73">
                  <c:v>0</c:v>
                </c:pt>
                <c:pt idx="74">
                  <c:v>4.8999999999999998E-4</c:v>
                </c:pt>
                <c:pt idx="75">
                  <c:v>5.0000000000000001E-4</c:v>
                </c:pt>
                <c:pt idx="76">
                  <c:v>1E-3</c:v>
                </c:pt>
                <c:pt idx="77">
                  <c:v>2E-3</c:v>
                </c:pt>
                <c:pt idx="78">
                  <c:v>5.0000000000000001E-3</c:v>
                </c:pt>
                <c:pt idx="79">
                  <c:v>0.01</c:v>
                </c:pt>
                <c:pt idx="80">
                  <c:v>0.03</c:v>
                </c:pt>
                <c:pt idx="81">
                  <c:v>0.06</c:v>
                </c:pt>
                <c:pt idx="82">
                  <c:v>0.1</c:v>
                </c:pt>
                <c:pt idx="83">
                  <c:v>0.2</c:v>
                </c:pt>
                <c:pt idx="84">
                  <c:v>0.4</c:v>
                </c:pt>
                <c:pt idx="85">
                  <c:v>0.6</c:v>
                </c:pt>
                <c:pt idx="86">
                  <c:v>0.8</c:v>
                </c:pt>
                <c:pt idx="87">
                  <c:v>1</c:v>
                </c:pt>
                <c:pt idx="88">
                  <c:v>2</c:v>
                </c:pt>
                <c:pt idx="89">
                  <c:v>3</c:v>
                </c:pt>
                <c:pt idx="90">
                  <c:v>4</c:v>
                </c:pt>
                <c:pt idx="91">
                  <c:v>5</c:v>
                </c:pt>
                <c:pt idx="92">
                  <c:v>6</c:v>
                </c:pt>
                <c:pt idx="93">
                  <c:v>7</c:v>
                </c:pt>
                <c:pt idx="94">
                  <c:v>8</c:v>
                </c:pt>
                <c:pt idx="95">
                  <c:v>10</c:v>
                </c:pt>
                <c:pt idx="96">
                  <c:v>15</c:v>
                </c:pt>
                <c:pt idx="97">
                  <c:v>20</c:v>
                </c:pt>
                <c:pt idx="99">
                  <c:v>0</c:v>
                </c:pt>
                <c:pt idx="100">
                  <c:v>0.79900000000000004</c:v>
                </c:pt>
                <c:pt idx="101">
                  <c:v>0.8</c:v>
                </c:pt>
                <c:pt idx="102">
                  <c:v>1</c:v>
                </c:pt>
                <c:pt idx="103">
                  <c:v>2</c:v>
                </c:pt>
                <c:pt idx="104">
                  <c:v>3</c:v>
                </c:pt>
                <c:pt idx="105">
                  <c:v>4</c:v>
                </c:pt>
                <c:pt idx="106">
                  <c:v>5</c:v>
                </c:pt>
                <c:pt idx="107">
                  <c:v>6</c:v>
                </c:pt>
                <c:pt idx="108">
                  <c:v>7</c:v>
                </c:pt>
                <c:pt idx="109">
                  <c:v>8</c:v>
                </c:pt>
                <c:pt idx="110">
                  <c:v>10</c:v>
                </c:pt>
                <c:pt idx="111">
                  <c:v>12.5</c:v>
                </c:pt>
                <c:pt idx="112">
                  <c:v>15</c:v>
                </c:pt>
                <c:pt idx="113">
                  <c:v>20</c:v>
                </c:pt>
              </c:numCache>
            </c:numRef>
          </c:xVal>
          <c:yVal>
            <c:numRef>
              <c:f>Sheet1!$B$4:$EO$4</c:f>
              <c:numCache>
                <c:formatCode>General</c:formatCode>
                <c:ptCount val="141"/>
                <c:pt idx="73">
                  <c:v>180</c:v>
                </c:pt>
                <c:pt idx="74">
                  <c:v>180</c:v>
                </c:pt>
                <c:pt idx="75">
                  <c:v>179.98</c:v>
                </c:pt>
                <c:pt idx="76">
                  <c:v>179.94</c:v>
                </c:pt>
                <c:pt idx="77">
                  <c:v>179.87</c:v>
                </c:pt>
                <c:pt idx="78">
                  <c:v>179.69</c:v>
                </c:pt>
                <c:pt idx="79">
                  <c:v>179.42</c:v>
                </c:pt>
                <c:pt idx="80">
                  <c:v>178.45</c:v>
                </c:pt>
                <c:pt idx="81">
                  <c:v>176.95</c:v>
                </c:pt>
                <c:pt idx="82">
                  <c:v>174.94</c:v>
                </c:pt>
                <c:pt idx="83">
                  <c:v>170.07</c:v>
                </c:pt>
                <c:pt idx="84">
                  <c:v>161.1</c:v>
                </c:pt>
                <c:pt idx="85">
                  <c:v>153.44999999999999</c:v>
                </c:pt>
                <c:pt idx="86">
                  <c:v>146.79</c:v>
                </c:pt>
                <c:pt idx="87">
                  <c:v>141.12</c:v>
                </c:pt>
                <c:pt idx="88">
                  <c:v>122.73</c:v>
                </c:pt>
                <c:pt idx="89">
                  <c:v>113.64</c:v>
                </c:pt>
                <c:pt idx="90">
                  <c:v>108.8</c:v>
                </c:pt>
                <c:pt idx="91">
                  <c:v>106.04</c:v>
                </c:pt>
                <c:pt idx="92">
                  <c:v>104.37</c:v>
                </c:pt>
                <c:pt idx="93">
                  <c:v>103.31</c:v>
                </c:pt>
                <c:pt idx="94">
                  <c:v>102.6</c:v>
                </c:pt>
                <c:pt idx="95">
                  <c:v>101.74</c:v>
                </c:pt>
                <c:pt idx="96">
                  <c:v>100.88</c:v>
                </c:pt>
                <c:pt idx="97">
                  <c:v>100.57</c:v>
                </c:pt>
              </c:numCache>
            </c:numRef>
          </c:yVal>
          <c:smooth val="1"/>
          <c:extLst>
            <c:ext xmlns:c16="http://schemas.microsoft.com/office/drawing/2014/chart" uri="{C3380CC4-5D6E-409C-BE32-E72D297353CC}">
              <c16:uniqueId val="{00000002-2995-4B54-B3C3-CE91893B909C}"/>
            </c:ext>
          </c:extLst>
        </c:ser>
        <c:ser>
          <c:idx val="3"/>
          <c:order val="3"/>
          <c:tx>
            <c:strRef>
              <c:f>Sheet1!$A$5</c:f>
              <c:strCache>
                <c:ptCount val="1"/>
                <c:pt idx="0">
                  <c:v>Tc</c:v>
                </c:pt>
              </c:strCache>
            </c:strRef>
          </c:tx>
          <c:spPr>
            <a:ln w="14503">
              <a:solidFill>
                <a:srgbClr val="000000"/>
              </a:solidFill>
              <a:prstDash val="solid"/>
            </a:ln>
          </c:spPr>
          <c:marker>
            <c:symbol val="none"/>
          </c:marker>
          <c:xVal>
            <c:numRef>
              <c:f>Sheet1!$B$1:$EO$1</c:f>
              <c:numCache>
                <c:formatCode>General</c:formatCode>
                <c:ptCount val="141"/>
                <c:pt idx="0">
                  <c:v>0</c:v>
                </c:pt>
                <c:pt idx="1">
                  <c:v>9.9999999999999995E-7</c:v>
                </c:pt>
                <c:pt idx="2">
                  <c:v>1.0000000000000001E-5</c:v>
                </c:pt>
                <c:pt idx="3">
                  <c:v>1E-4</c:v>
                </c:pt>
                <c:pt idx="4">
                  <c:v>5.0000000000000001E-4</c:v>
                </c:pt>
                <c:pt idx="5">
                  <c:v>1E-3</c:v>
                </c:pt>
                <c:pt idx="6">
                  <c:v>2E-3</c:v>
                </c:pt>
                <c:pt idx="7">
                  <c:v>3.3999999999999998E-3</c:v>
                </c:pt>
                <c:pt idx="8">
                  <c:v>8.9999999999999993E-3</c:v>
                </c:pt>
                <c:pt idx="9">
                  <c:v>1.43E-2</c:v>
                </c:pt>
                <c:pt idx="10">
                  <c:v>0.03</c:v>
                </c:pt>
                <c:pt idx="11">
                  <c:v>4.6300000000000001E-2</c:v>
                </c:pt>
                <c:pt idx="12">
                  <c:v>0.06</c:v>
                </c:pt>
                <c:pt idx="13">
                  <c:v>8.1799999999999998E-2</c:v>
                </c:pt>
                <c:pt idx="14">
                  <c:v>0.1</c:v>
                </c:pt>
                <c:pt idx="15">
                  <c:v>0.13500000000000001</c:v>
                </c:pt>
                <c:pt idx="16">
                  <c:v>0.17100000000000001</c:v>
                </c:pt>
                <c:pt idx="17">
                  <c:v>0.23799999999999999</c:v>
                </c:pt>
                <c:pt idx="18">
                  <c:v>0.27500000000000002</c:v>
                </c:pt>
                <c:pt idx="19">
                  <c:v>0.371</c:v>
                </c:pt>
                <c:pt idx="20">
                  <c:v>0.38700000000000001</c:v>
                </c:pt>
                <c:pt idx="21">
                  <c:v>0.4</c:v>
                </c:pt>
                <c:pt idx="22">
                  <c:v>0.6</c:v>
                </c:pt>
                <c:pt idx="23">
                  <c:v>0.8</c:v>
                </c:pt>
                <c:pt idx="24">
                  <c:v>1</c:v>
                </c:pt>
                <c:pt idx="25">
                  <c:v>2</c:v>
                </c:pt>
                <c:pt idx="26">
                  <c:v>3</c:v>
                </c:pt>
                <c:pt idx="27">
                  <c:v>4</c:v>
                </c:pt>
                <c:pt idx="28">
                  <c:v>5</c:v>
                </c:pt>
                <c:pt idx="29">
                  <c:v>6</c:v>
                </c:pt>
                <c:pt idx="30">
                  <c:v>7</c:v>
                </c:pt>
                <c:pt idx="31">
                  <c:v>8</c:v>
                </c:pt>
                <c:pt idx="32">
                  <c:v>10</c:v>
                </c:pt>
                <c:pt idx="33">
                  <c:v>15</c:v>
                </c:pt>
                <c:pt idx="34">
                  <c:v>20</c:v>
                </c:pt>
                <c:pt idx="36">
                  <c:v>2E-3</c:v>
                </c:pt>
                <c:pt idx="37">
                  <c:v>1.3950000000000001E-2</c:v>
                </c:pt>
                <c:pt idx="38">
                  <c:v>4.3200000000000002E-2</c:v>
                </c:pt>
                <c:pt idx="39">
                  <c:v>7.8100000000000003E-2</c:v>
                </c:pt>
                <c:pt idx="40">
                  <c:v>0.121</c:v>
                </c:pt>
                <c:pt idx="41">
                  <c:v>0.16700000000000001</c:v>
                </c:pt>
                <c:pt idx="42">
                  <c:v>0.219</c:v>
                </c:pt>
                <c:pt idx="43">
                  <c:v>0.27400000000000002</c:v>
                </c:pt>
                <c:pt idx="44">
                  <c:v>0.33300000000000002</c:v>
                </c:pt>
                <c:pt idx="45">
                  <c:v>0.39500000000000002</c:v>
                </c:pt>
                <c:pt idx="46">
                  <c:v>0.46100000000000002</c:v>
                </c:pt>
                <c:pt idx="47">
                  <c:v>0.52800000000000002</c:v>
                </c:pt>
                <c:pt idx="48">
                  <c:v>0.59899999999999998</c:v>
                </c:pt>
                <c:pt idx="49">
                  <c:v>0.67100000000000004</c:v>
                </c:pt>
                <c:pt idx="50">
                  <c:v>0.746</c:v>
                </c:pt>
                <c:pt idx="51">
                  <c:v>0.82199999999999995</c:v>
                </c:pt>
                <c:pt idx="52">
                  <c:v>0.9</c:v>
                </c:pt>
                <c:pt idx="53">
                  <c:v>0.97899999999999998</c:v>
                </c:pt>
                <c:pt idx="54">
                  <c:v>1.06</c:v>
                </c:pt>
                <c:pt idx="55">
                  <c:v>1.1399999999999999</c:v>
                </c:pt>
                <c:pt idx="56">
                  <c:v>1.23</c:v>
                </c:pt>
                <c:pt idx="57">
                  <c:v>1.31</c:v>
                </c:pt>
                <c:pt idx="58">
                  <c:v>1.4</c:v>
                </c:pt>
                <c:pt idx="59">
                  <c:v>1.48</c:v>
                </c:pt>
                <c:pt idx="60">
                  <c:v>1.57</c:v>
                </c:pt>
                <c:pt idx="61">
                  <c:v>1.84</c:v>
                </c:pt>
                <c:pt idx="62">
                  <c:v>2.02</c:v>
                </c:pt>
                <c:pt idx="63">
                  <c:v>2.4</c:v>
                </c:pt>
                <c:pt idx="64">
                  <c:v>2.81</c:v>
                </c:pt>
                <c:pt idx="65">
                  <c:v>4</c:v>
                </c:pt>
                <c:pt idx="66">
                  <c:v>6</c:v>
                </c:pt>
                <c:pt idx="67">
                  <c:v>7</c:v>
                </c:pt>
                <c:pt idx="68">
                  <c:v>8</c:v>
                </c:pt>
                <c:pt idx="69">
                  <c:v>10</c:v>
                </c:pt>
                <c:pt idx="70">
                  <c:v>15</c:v>
                </c:pt>
                <c:pt idx="71">
                  <c:v>20</c:v>
                </c:pt>
                <c:pt idx="73">
                  <c:v>0</c:v>
                </c:pt>
                <c:pt idx="74">
                  <c:v>4.8999999999999998E-4</c:v>
                </c:pt>
                <c:pt idx="75">
                  <c:v>5.0000000000000001E-4</c:v>
                </c:pt>
                <c:pt idx="76">
                  <c:v>1E-3</c:v>
                </c:pt>
                <c:pt idx="77">
                  <c:v>2E-3</c:v>
                </c:pt>
                <c:pt idx="78">
                  <c:v>5.0000000000000001E-3</c:v>
                </c:pt>
                <c:pt idx="79">
                  <c:v>0.01</c:v>
                </c:pt>
                <c:pt idx="80">
                  <c:v>0.03</c:v>
                </c:pt>
                <c:pt idx="81">
                  <c:v>0.06</c:v>
                </c:pt>
                <c:pt idx="82">
                  <c:v>0.1</c:v>
                </c:pt>
                <c:pt idx="83">
                  <c:v>0.2</c:v>
                </c:pt>
                <c:pt idx="84">
                  <c:v>0.4</c:v>
                </c:pt>
                <c:pt idx="85">
                  <c:v>0.6</c:v>
                </c:pt>
                <c:pt idx="86">
                  <c:v>0.8</c:v>
                </c:pt>
                <c:pt idx="87">
                  <c:v>1</c:v>
                </c:pt>
                <c:pt idx="88">
                  <c:v>2</c:v>
                </c:pt>
                <c:pt idx="89">
                  <c:v>3</c:v>
                </c:pt>
                <c:pt idx="90">
                  <c:v>4</c:v>
                </c:pt>
                <c:pt idx="91">
                  <c:v>5</c:v>
                </c:pt>
                <c:pt idx="92">
                  <c:v>6</c:v>
                </c:pt>
                <c:pt idx="93">
                  <c:v>7</c:v>
                </c:pt>
                <c:pt idx="94">
                  <c:v>8</c:v>
                </c:pt>
                <c:pt idx="95">
                  <c:v>10</c:v>
                </c:pt>
                <c:pt idx="96">
                  <c:v>15</c:v>
                </c:pt>
                <c:pt idx="97">
                  <c:v>20</c:v>
                </c:pt>
                <c:pt idx="99">
                  <c:v>0</c:v>
                </c:pt>
                <c:pt idx="100">
                  <c:v>0.79900000000000004</c:v>
                </c:pt>
                <c:pt idx="101">
                  <c:v>0.8</c:v>
                </c:pt>
                <c:pt idx="102">
                  <c:v>1</c:v>
                </c:pt>
                <c:pt idx="103">
                  <c:v>2</c:v>
                </c:pt>
                <c:pt idx="104">
                  <c:v>3</c:v>
                </c:pt>
                <c:pt idx="105">
                  <c:v>4</c:v>
                </c:pt>
                <c:pt idx="106">
                  <c:v>5</c:v>
                </c:pt>
                <c:pt idx="107">
                  <c:v>6</c:v>
                </c:pt>
                <c:pt idx="108">
                  <c:v>7</c:v>
                </c:pt>
                <c:pt idx="109">
                  <c:v>8</c:v>
                </c:pt>
                <c:pt idx="110">
                  <c:v>10</c:v>
                </c:pt>
                <c:pt idx="111">
                  <c:v>12.5</c:v>
                </c:pt>
                <c:pt idx="112">
                  <c:v>15</c:v>
                </c:pt>
                <c:pt idx="113">
                  <c:v>20</c:v>
                </c:pt>
              </c:numCache>
            </c:numRef>
          </c:xVal>
          <c:yVal>
            <c:numRef>
              <c:f>Sheet1!$B$5:$EO$5</c:f>
              <c:numCache>
                <c:formatCode>General</c:formatCode>
                <c:ptCount val="141"/>
                <c:pt idx="99">
                  <c:v>180</c:v>
                </c:pt>
                <c:pt idx="100">
                  <c:v>180</c:v>
                </c:pt>
                <c:pt idx="101">
                  <c:v>179.99</c:v>
                </c:pt>
                <c:pt idx="102">
                  <c:v>179.9</c:v>
                </c:pt>
                <c:pt idx="103">
                  <c:v>174.71</c:v>
                </c:pt>
                <c:pt idx="104">
                  <c:v>161.82</c:v>
                </c:pt>
                <c:pt idx="105">
                  <c:v>147.72999999999999</c:v>
                </c:pt>
                <c:pt idx="106">
                  <c:v>135.66999999999999</c:v>
                </c:pt>
                <c:pt idx="107">
                  <c:v>126.27</c:v>
                </c:pt>
                <c:pt idx="108">
                  <c:v>119.19</c:v>
                </c:pt>
                <c:pt idx="109">
                  <c:v>113.95</c:v>
                </c:pt>
                <c:pt idx="110">
                  <c:v>107.32</c:v>
                </c:pt>
                <c:pt idx="111">
                  <c:v>103.5</c:v>
                </c:pt>
                <c:pt idx="112">
                  <c:v>101.4</c:v>
                </c:pt>
                <c:pt idx="113">
                  <c:v>100.22</c:v>
                </c:pt>
              </c:numCache>
            </c:numRef>
          </c:yVal>
          <c:smooth val="1"/>
          <c:extLst>
            <c:ext xmlns:c16="http://schemas.microsoft.com/office/drawing/2014/chart" uri="{C3380CC4-5D6E-409C-BE32-E72D297353CC}">
              <c16:uniqueId val="{00000003-2995-4B54-B3C3-CE91893B909C}"/>
            </c:ext>
          </c:extLst>
        </c:ser>
        <c:dLbls>
          <c:showLegendKey val="0"/>
          <c:showVal val="0"/>
          <c:showCatName val="0"/>
          <c:showSerName val="0"/>
          <c:showPercent val="0"/>
          <c:showBubbleSize val="0"/>
        </c:dLbls>
        <c:axId val="231064992"/>
        <c:axId val="1"/>
      </c:scatterChart>
      <c:valAx>
        <c:axId val="231064992"/>
        <c:scaling>
          <c:orientation val="minMax"/>
          <c:max val="6"/>
          <c:min val="-1"/>
        </c:scaling>
        <c:delete val="0"/>
        <c:axPos val="b"/>
        <c:majorGridlines>
          <c:spPr>
            <a:ln w="14503">
              <a:solidFill>
                <a:srgbClr val="C0C0C0"/>
              </a:solidFill>
              <a:prstDash val="solid"/>
            </a:ln>
          </c:spPr>
        </c:majorGridlines>
        <c:numFmt formatCode="General" sourceLinked="1"/>
        <c:majorTickMark val="out"/>
        <c:minorTickMark val="none"/>
        <c:tickLblPos val="nextTo"/>
        <c:spPr>
          <a:ln w="14503">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pl-PL"/>
          </a:p>
        </c:txPr>
        <c:crossAx val="1"/>
        <c:crosses val="autoZero"/>
        <c:crossBetween val="midCat"/>
        <c:majorUnit val="1"/>
      </c:valAx>
      <c:valAx>
        <c:axId val="1"/>
        <c:scaling>
          <c:orientation val="minMax"/>
          <c:max val="190"/>
          <c:min val="90"/>
        </c:scaling>
        <c:delete val="0"/>
        <c:axPos val="l"/>
        <c:majorGridlines>
          <c:spPr>
            <a:ln w="14503">
              <a:solidFill>
                <a:srgbClr val="C0C0C0"/>
              </a:solidFill>
              <a:prstDash val="solid"/>
            </a:ln>
          </c:spPr>
        </c:majorGridlines>
        <c:numFmt formatCode="General" sourceLinked="1"/>
        <c:majorTickMark val="out"/>
        <c:minorTickMark val="none"/>
        <c:tickLblPos val="nextTo"/>
        <c:spPr>
          <a:ln w="14503">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pl-PL"/>
          </a:p>
        </c:txPr>
        <c:crossAx val="231064992"/>
        <c:crossesAt val="-20"/>
        <c:crossBetween val="midCat"/>
        <c:majorUnit val="20"/>
      </c:valAx>
      <c:spPr>
        <a:noFill/>
        <a:ln w="14503">
          <a:solidFill>
            <a:srgbClr val="000000"/>
          </a:solidFill>
          <a:prstDash val="solid"/>
        </a:ln>
      </c:spPr>
    </c:plotArea>
    <c:plotVisOnly val="1"/>
    <c:dispBlanksAs val="gap"/>
    <c:showDLblsOverMax val="0"/>
  </c:chart>
  <c:spPr>
    <a:noFill/>
    <a:ln>
      <a:noFill/>
    </a:ln>
  </c:spPr>
  <c:txPr>
    <a:bodyPr/>
    <a:lstStyle/>
    <a:p>
      <a:pPr>
        <a:defRPr sz="914" b="1" i="0" u="none" strike="noStrike" baseline="0">
          <a:solidFill>
            <a:srgbClr val="000000"/>
          </a:solidFill>
          <a:latin typeface="Arial Cyr"/>
          <a:ea typeface="Arial Cyr"/>
          <a:cs typeface="Arial Cy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02290076335878"/>
          <c:y val="8.4175084175084181E-2"/>
          <c:w val="0.74045801526717558"/>
          <c:h val="0.75420875420875422"/>
        </c:manualLayout>
      </c:layout>
      <c:scatterChart>
        <c:scatterStyle val="smoothMarker"/>
        <c:varyColors val="0"/>
        <c:ser>
          <c:idx val="0"/>
          <c:order val="0"/>
          <c:tx>
            <c:strRef>
              <c:f>Sheet1!$A$2</c:f>
              <c:strCache>
                <c:ptCount val="1"/>
                <c:pt idx="0">
                  <c:v>Восток</c:v>
                </c:pt>
              </c:strCache>
            </c:strRef>
          </c:tx>
          <c:spPr>
            <a:ln w="14545">
              <a:solidFill>
                <a:srgbClr val="000000"/>
              </a:solidFill>
              <a:prstDash val="solid"/>
            </a:ln>
          </c:spPr>
          <c:marker>
            <c:symbol val="none"/>
          </c:marker>
          <c:xVal>
            <c:numRef>
              <c:f>Sheet1!$B$1:$CL$1</c:f>
              <c:numCache>
                <c:formatCode>General</c:formatCode>
                <c:ptCount val="89"/>
                <c:pt idx="0">
                  <c:v>0</c:v>
                </c:pt>
                <c:pt idx="1">
                  <c:v>9.9999999999999995E-7</c:v>
                </c:pt>
                <c:pt idx="2">
                  <c:v>1.0000000000000001E-5</c:v>
                </c:pt>
                <c:pt idx="3">
                  <c:v>1E-4</c:v>
                </c:pt>
                <c:pt idx="4">
                  <c:v>5.0000000000000001E-4</c:v>
                </c:pt>
                <c:pt idx="5">
                  <c:v>1E-3</c:v>
                </c:pt>
                <c:pt idx="6">
                  <c:v>2E-3</c:v>
                </c:pt>
                <c:pt idx="7">
                  <c:v>5.0000000000000001E-3</c:v>
                </c:pt>
                <c:pt idx="8">
                  <c:v>0.01</c:v>
                </c:pt>
                <c:pt idx="9">
                  <c:v>0.03</c:v>
                </c:pt>
                <c:pt idx="10">
                  <c:v>0.06</c:v>
                </c:pt>
                <c:pt idx="11">
                  <c:v>0.1</c:v>
                </c:pt>
                <c:pt idx="12">
                  <c:v>0.2</c:v>
                </c:pt>
                <c:pt idx="13">
                  <c:v>0.4</c:v>
                </c:pt>
                <c:pt idx="14">
                  <c:v>0.6</c:v>
                </c:pt>
                <c:pt idx="15">
                  <c:v>0.8</c:v>
                </c:pt>
                <c:pt idx="16">
                  <c:v>1</c:v>
                </c:pt>
                <c:pt idx="17">
                  <c:v>2</c:v>
                </c:pt>
                <c:pt idx="18">
                  <c:v>3</c:v>
                </c:pt>
                <c:pt idx="19">
                  <c:v>4</c:v>
                </c:pt>
                <c:pt idx="20">
                  <c:v>5</c:v>
                </c:pt>
                <c:pt idx="21">
                  <c:v>6</c:v>
                </c:pt>
                <c:pt idx="22">
                  <c:v>7</c:v>
                </c:pt>
                <c:pt idx="23">
                  <c:v>8</c:v>
                </c:pt>
                <c:pt idx="24">
                  <c:v>10</c:v>
                </c:pt>
                <c:pt idx="25">
                  <c:v>15</c:v>
                </c:pt>
                <c:pt idx="26">
                  <c:v>20</c:v>
                </c:pt>
                <c:pt idx="31">
                  <c:v>0</c:v>
                </c:pt>
                <c:pt idx="32">
                  <c:v>1E-3</c:v>
                </c:pt>
                <c:pt idx="33">
                  <c:v>5.0000000000000001E-3</c:v>
                </c:pt>
                <c:pt idx="34">
                  <c:v>0.01</c:v>
                </c:pt>
                <c:pt idx="35">
                  <c:v>0.05</c:v>
                </c:pt>
                <c:pt idx="36">
                  <c:v>0.1</c:v>
                </c:pt>
                <c:pt idx="37">
                  <c:v>0.25</c:v>
                </c:pt>
                <c:pt idx="38">
                  <c:v>0.5</c:v>
                </c:pt>
                <c:pt idx="39">
                  <c:v>0.75</c:v>
                </c:pt>
                <c:pt idx="40">
                  <c:v>1</c:v>
                </c:pt>
                <c:pt idx="41">
                  <c:v>2</c:v>
                </c:pt>
                <c:pt idx="42">
                  <c:v>5</c:v>
                </c:pt>
                <c:pt idx="43">
                  <c:v>10</c:v>
                </c:pt>
                <c:pt idx="44">
                  <c:v>15</c:v>
                </c:pt>
                <c:pt idx="45">
                  <c:v>20</c:v>
                </c:pt>
              </c:numCache>
            </c:numRef>
          </c:xVal>
          <c:yVal>
            <c:numRef>
              <c:f>Sheet1!$B$2:$CL$2</c:f>
              <c:numCache>
                <c:formatCode>General</c:formatCode>
                <c:ptCount val="89"/>
                <c:pt idx="0">
                  <c:v>100</c:v>
                </c:pt>
                <c:pt idx="1">
                  <c:v>100</c:v>
                </c:pt>
                <c:pt idx="2">
                  <c:v>100.00060000000001</c:v>
                </c:pt>
                <c:pt idx="3">
                  <c:v>100.06</c:v>
                </c:pt>
                <c:pt idx="4">
                  <c:v>101.18</c:v>
                </c:pt>
                <c:pt idx="5">
                  <c:v>103.72</c:v>
                </c:pt>
                <c:pt idx="6">
                  <c:v>110.05</c:v>
                </c:pt>
                <c:pt idx="7">
                  <c:v>129.22999999999999</c:v>
                </c:pt>
                <c:pt idx="8">
                  <c:v>153.33000000000001</c:v>
                </c:pt>
                <c:pt idx="9">
                  <c:v>183.22</c:v>
                </c:pt>
                <c:pt idx="10">
                  <c:v>219.82</c:v>
                </c:pt>
                <c:pt idx="11">
                  <c:v>257.19</c:v>
                </c:pt>
                <c:pt idx="12">
                  <c:v>315.64999999999998</c:v>
                </c:pt>
                <c:pt idx="13">
                  <c:v>394.42</c:v>
                </c:pt>
                <c:pt idx="14">
                  <c:v>434.47</c:v>
                </c:pt>
                <c:pt idx="15">
                  <c:v>471.55</c:v>
                </c:pt>
                <c:pt idx="16">
                  <c:v>497.03</c:v>
                </c:pt>
                <c:pt idx="17">
                  <c:v>568.63900000000001</c:v>
                </c:pt>
                <c:pt idx="18">
                  <c:v>603.09</c:v>
                </c:pt>
                <c:pt idx="19">
                  <c:v>623.04700000000003</c:v>
                </c:pt>
                <c:pt idx="20">
                  <c:v>635.6</c:v>
                </c:pt>
                <c:pt idx="21">
                  <c:v>643.88</c:v>
                </c:pt>
                <c:pt idx="22">
                  <c:v>649.53</c:v>
                </c:pt>
                <c:pt idx="23">
                  <c:v>653.49</c:v>
                </c:pt>
                <c:pt idx="24">
                  <c:v>658.32</c:v>
                </c:pt>
                <c:pt idx="25">
                  <c:v>662.74</c:v>
                </c:pt>
                <c:pt idx="26">
                  <c:v>663.86</c:v>
                </c:pt>
              </c:numCache>
            </c:numRef>
          </c:yVal>
          <c:smooth val="1"/>
          <c:extLst>
            <c:ext xmlns:c16="http://schemas.microsoft.com/office/drawing/2014/chart" uri="{C3380CC4-5D6E-409C-BE32-E72D297353CC}">
              <c16:uniqueId val="{00000000-9B83-4B9C-A0AF-17DC2BFBD047}"/>
            </c:ext>
          </c:extLst>
        </c:ser>
        <c:ser>
          <c:idx val="1"/>
          <c:order val="1"/>
          <c:tx>
            <c:strRef>
              <c:f>Sheet1!$A$3</c:f>
              <c:strCache>
                <c:ptCount val="1"/>
                <c:pt idx="0">
                  <c:v>Запад</c:v>
                </c:pt>
              </c:strCache>
            </c:strRef>
          </c:tx>
          <c:spPr>
            <a:ln w="14545">
              <a:solidFill>
                <a:srgbClr val="000000"/>
              </a:solidFill>
              <a:prstDash val="solid"/>
            </a:ln>
          </c:spPr>
          <c:marker>
            <c:symbol val="none"/>
          </c:marker>
          <c:xVal>
            <c:numRef>
              <c:f>Sheet1!$B$1:$CL$1</c:f>
              <c:numCache>
                <c:formatCode>General</c:formatCode>
                <c:ptCount val="89"/>
                <c:pt idx="0">
                  <c:v>0</c:v>
                </c:pt>
                <c:pt idx="1">
                  <c:v>9.9999999999999995E-7</c:v>
                </c:pt>
                <c:pt idx="2">
                  <c:v>1.0000000000000001E-5</c:v>
                </c:pt>
                <c:pt idx="3">
                  <c:v>1E-4</c:v>
                </c:pt>
                <c:pt idx="4">
                  <c:v>5.0000000000000001E-4</c:v>
                </c:pt>
                <c:pt idx="5">
                  <c:v>1E-3</c:v>
                </c:pt>
                <c:pt idx="6">
                  <c:v>2E-3</c:v>
                </c:pt>
                <c:pt idx="7">
                  <c:v>5.0000000000000001E-3</c:v>
                </c:pt>
                <c:pt idx="8">
                  <c:v>0.01</c:v>
                </c:pt>
                <c:pt idx="9">
                  <c:v>0.03</c:v>
                </c:pt>
                <c:pt idx="10">
                  <c:v>0.06</c:v>
                </c:pt>
                <c:pt idx="11">
                  <c:v>0.1</c:v>
                </c:pt>
                <c:pt idx="12">
                  <c:v>0.2</c:v>
                </c:pt>
                <c:pt idx="13">
                  <c:v>0.4</c:v>
                </c:pt>
                <c:pt idx="14">
                  <c:v>0.6</c:v>
                </c:pt>
                <c:pt idx="15">
                  <c:v>0.8</c:v>
                </c:pt>
                <c:pt idx="16">
                  <c:v>1</c:v>
                </c:pt>
                <c:pt idx="17">
                  <c:v>2</c:v>
                </c:pt>
                <c:pt idx="18">
                  <c:v>3</c:v>
                </c:pt>
                <c:pt idx="19">
                  <c:v>4</c:v>
                </c:pt>
                <c:pt idx="20">
                  <c:v>5</c:v>
                </c:pt>
                <c:pt idx="21">
                  <c:v>6</c:v>
                </c:pt>
                <c:pt idx="22">
                  <c:v>7</c:v>
                </c:pt>
                <c:pt idx="23">
                  <c:v>8</c:v>
                </c:pt>
                <c:pt idx="24">
                  <c:v>10</c:v>
                </c:pt>
                <c:pt idx="25">
                  <c:v>15</c:v>
                </c:pt>
                <c:pt idx="26">
                  <c:v>20</c:v>
                </c:pt>
                <c:pt idx="31">
                  <c:v>0</c:v>
                </c:pt>
                <c:pt idx="32">
                  <c:v>1E-3</c:v>
                </c:pt>
                <c:pt idx="33">
                  <c:v>5.0000000000000001E-3</c:v>
                </c:pt>
                <c:pt idx="34">
                  <c:v>0.01</c:v>
                </c:pt>
                <c:pt idx="35">
                  <c:v>0.05</c:v>
                </c:pt>
                <c:pt idx="36">
                  <c:v>0.1</c:v>
                </c:pt>
                <c:pt idx="37">
                  <c:v>0.25</c:v>
                </c:pt>
                <c:pt idx="38">
                  <c:v>0.5</c:v>
                </c:pt>
                <c:pt idx="39">
                  <c:v>0.75</c:v>
                </c:pt>
                <c:pt idx="40">
                  <c:v>1</c:v>
                </c:pt>
                <c:pt idx="41">
                  <c:v>2</c:v>
                </c:pt>
                <c:pt idx="42">
                  <c:v>5</c:v>
                </c:pt>
                <c:pt idx="43">
                  <c:v>10</c:v>
                </c:pt>
                <c:pt idx="44">
                  <c:v>15</c:v>
                </c:pt>
                <c:pt idx="45">
                  <c:v>20</c:v>
                </c:pt>
              </c:numCache>
            </c:numRef>
          </c:xVal>
          <c:yVal>
            <c:numRef>
              <c:f>Sheet1!$B$3:$CL$3</c:f>
              <c:numCache>
                <c:formatCode>General</c:formatCode>
                <c:ptCount val="89"/>
                <c:pt idx="31">
                  <c:v>100</c:v>
                </c:pt>
                <c:pt idx="32">
                  <c:v>100.87</c:v>
                </c:pt>
                <c:pt idx="33">
                  <c:v>109.37</c:v>
                </c:pt>
                <c:pt idx="34">
                  <c:v>117.81</c:v>
                </c:pt>
                <c:pt idx="35">
                  <c:v>148.31</c:v>
                </c:pt>
                <c:pt idx="36">
                  <c:v>173.3</c:v>
                </c:pt>
                <c:pt idx="37">
                  <c:v>222.1</c:v>
                </c:pt>
                <c:pt idx="38">
                  <c:v>271.89</c:v>
                </c:pt>
                <c:pt idx="39">
                  <c:v>305</c:v>
                </c:pt>
                <c:pt idx="40">
                  <c:v>330</c:v>
                </c:pt>
                <c:pt idx="41">
                  <c:v>389</c:v>
                </c:pt>
                <c:pt idx="42">
                  <c:v>451.23</c:v>
                </c:pt>
                <c:pt idx="43">
                  <c:v>474.8</c:v>
                </c:pt>
                <c:pt idx="44">
                  <c:v>480.25</c:v>
                </c:pt>
                <c:pt idx="45">
                  <c:v>481.95</c:v>
                </c:pt>
              </c:numCache>
            </c:numRef>
          </c:yVal>
          <c:smooth val="1"/>
          <c:extLst>
            <c:ext xmlns:c16="http://schemas.microsoft.com/office/drawing/2014/chart" uri="{C3380CC4-5D6E-409C-BE32-E72D297353CC}">
              <c16:uniqueId val="{00000001-9B83-4B9C-A0AF-17DC2BFBD047}"/>
            </c:ext>
          </c:extLst>
        </c:ser>
        <c:ser>
          <c:idx val="2"/>
          <c:order val="2"/>
          <c:tx>
            <c:strRef>
              <c:f>Sheet1!$A$4</c:f>
              <c:strCache>
                <c:ptCount val="1"/>
                <c:pt idx="0">
                  <c:v>Север</c:v>
                </c:pt>
              </c:strCache>
            </c:strRef>
          </c:tx>
          <c:spPr>
            <a:ln w="14545">
              <a:solidFill>
                <a:srgbClr val="FFFF00"/>
              </a:solidFill>
              <a:prstDash val="solid"/>
            </a:ln>
          </c:spPr>
          <c:marker>
            <c:symbol val="none"/>
          </c:marker>
          <c:xVal>
            <c:numRef>
              <c:f>Sheet1!$B$1:$CL$1</c:f>
              <c:numCache>
                <c:formatCode>General</c:formatCode>
                <c:ptCount val="89"/>
                <c:pt idx="0">
                  <c:v>0</c:v>
                </c:pt>
                <c:pt idx="1">
                  <c:v>9.9999999999999995E-7</c:v>
                </c:pt>
                <c:pt idx="2">
                  <c:v>1.0000000000000001E-5</c:v>
                </c:pt>
                <c:pt idx="3">
                  <c:v>1E-4</c:v>
                </c:pt>
                <c:pt idx="4">
                  <c:v>5.0000000000000001E-4</c:v>
                </c:pt>
                <c:pt idx="5">
                  <c:v>1E-3</c:v>
                </c:pt>
                <c:pt idx="6">
                  <c:v>2E-3</c:v>
                </c:pt>
                <c:pt idx="7">
                  <c:v>5.0000000000000001E-3</c:v>
                </c:pt>
                <c:pt idx="8">
                  <c:v>0.01</c:v>
                </c:pt>
                <c:pt idx="9">
                  <c:v>0.03</c:v>
                </c:pt>
                <c:pt idx="10">
                  <c:v>0.06</c:v>
                </c:pt>
                <c:pt idx="11">
                  <c:v>0.1</c:v>
                </c:pt>
                <c:pt idx="12">
                  <c:v>0.2</c:v>
                </c:pt>
                <c:pt idx="13">
                  <c:v>0.4</c:v>
                </c:pt>
                <c:pt idx="14">
                  <c:v>0.6</c:v>
                </c:pt>
                <c:pt idx="15">
                  <c:v>0.8</c:v>
                </c:pt>
                <c:pt idx="16">
                  <c:v>1</c:v>
                </c:pt>
                <c:pt idx="17">
                  <c:v>2</c:v>
                </c:pt>
                <c:pt idx="18">
                  <c:v>3</c:v>
                </c:pt>
                <c:pt idx="19">
                  <c:v>4</c:v>
                </c:pt>
                <c:pt idx="20">
                  <c:v>5</c:v>
                </c:pt>
                <c:pt idx="21">
                  <c:v>6</c:v>
                </c:pt>
                <c:pt idx="22">
                  <c:v>7</c:v>
                </c:pt>
                <c:pt idx="23">
                  <c:v>8</c:v>
                </c:pt>
                <c:pt idx="24">
                  <c:v>10</c:v>
                </c:pt>
                <c:pt idx="25">
                  <c:v>15</c:v>
                </c:pt>
                <c:pt idx="26">
                  <c:v>20</c:v>
                </c:pt>
                <c:pt idx="31">
                  <c:v>0</c:v>
                </c:pt>
                <c:pt idx="32">
                  <c:v>1E-3</c:v>
                </c:pt>
                <c:pt idx="33">
                  <c:v>5.0000000000000001E-3</c:v>
                </c:pt>
                <c:pt idx="34">
                  <c:v>0.01</c:v>
                </c:pt>
                <c:pt idx="35">
                  <c:v>0.05</c:v>
                </c:pt>
                <c:pt idx="36">
                  <c:v>0.1</c:v>
                </c:pt>
                <c:pt idx="37">
                  <c:v>0.25</c:v>
                </c:pt>
                <c:pt idx="38">
                  <c:v>0.5</c:v>
                </c:pt>
                <c:pt idx="39">
                  <c:v>0.75</c:v>
                </c:pt>
                <c:pt idx="40">
                  <c:v>1</c:v>
                </c:pt>
                <c:pt idx="41">
                  <c:v>2</c:v>
                </c:pt>
                <c:pt idx="42">
                  <c:v>5</c:v>
                </c:pt>
                <c:pt idx="43">
                  <c:v>10</c:v>
                </c:pt>
                <c:pt idx="44">
                  <c:v>15</c:v>
                </c:pt>
                <c:pt idx="45">
                  <c:v>20</c:v>
                </c:pt>
              </c:numCache>
            </c:numRef>
          </c:xVal>
          <c:yVal>
            <c:numRef>
              <c:f>Sheet1!$B$4:$CL$4</c:f>
              <c:numCache>
                <c:formatCode>General</c:formatCode>
                <c:ptCount val="89"/>
              </c:numCache>
            </c:numRef>
          </c:yVal>
          <c:smooth val="1"/>
          <c:extLst>
            <c:ext xmlns:c16="http://schemas.microsoft.com/office/drawing/2014/chart" uri="{C3380CC4-5D6E-409C-BE32-E72D297353CC}">
              <c16:uniqueId val="{00000002-9B83-4B9C-A0AF-17DC2BFBD047}"/>
            </c:ext>
          </c:extLst>
        </c:ser>
        <c:dLbls>
          <c:showLegendKey val="0"/>
          <c:showVal val="0"/>
          <c:showCatName val="0"/>
          <c:showSerName val="0"/>
          <c:showPercent val="0"/>
          <c:showBubbleSize val="0"/>
        </c:dLbls>
        <c:axId val="231064576"/>
        <c:axId val="1"/>
      </c:scatterChart>
      <c:valAx>
        <c:axId val="231064576"/>
        <c:scaling>
          <c:orientation val="minMax"/>
          <c:max val="20"/>
          <c:min val="-4"/>
        </c:scaling>
        <c:delete val="0"/>
        <c:axPos val="b"/>
        <c:majorGridlines>
          <c:spPr>
            <a:ln w="14545">
              <a:solidFill>
                <a:srgbClr val="C0C0C0"/>
              </a:solidFill>
              <a:prstDash val="solid"/>
            </a:ln>
          </c:spPr>
        </c:majorGridlines>
        <c:numFmt formatCode="General" sourceLinked="1"/>
        <c:majorTickMark val="out"/>
        <c:minorTickMark val="none"/>
        <c:tickLblPos val="nextTo"/>
        <c:spPr>
          <a:ln w="1454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pl-PL"/>
          </a:p>
        </c:txPr>
        <c:crossAx val="1"/>
        <c:crosses val="autoZero"/>
        <c:crossBetween val="midCat"/>
        <c:majorUnit val="4"/>
      </c:valAx>
      <c:valAx>
        <c:axId val="1"/>
        <c:scaling>
          <c:orientation val="minMax"/>
          <c:max val="800"/>
          <c:min val="0"/>
        </c:scaling>
        <c:delete val="0"/>
        <c:axPos val="l"/>
        <c:majorGridlines>
          <c:spPr>
            <a:ln w="14545">
              <a:solidFill>
                <a:srgbClr val="C0C0C0"/>
              </a:solidFill>
              <a:prstDash val="solid"/>
            </a:ln>
          </c:spPr>
        </c:majorGridlines>
        <c:numFmt formatCode="General" sourceLinked="1"/>
        <c:majorTickMark val="out"/>
        <c:minorTickMark val="none"/>
        <c:tickLblPos val="nextTo"/>
        <c:spPr>
          <a:ln w="3636">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pl-PL"/>
          </a:p>
        </c:txPr>
        <c:crossAx val="231064576"/>
        <c:crossesAt val="-20"/>
        <c:crossBetween val="midCat"/>
        <c:majorUnit val="100"/>
        <c:minorUnit val="1.6"/>
      </c:valAx>
      <c:spPr>
        <a:noFill/>
        <a:ln w="14545">
          <a:solidFill>
            <a:srgbClr val="000000"/>
          </a:solidFill>
          <a:prstDash val="solid"/>
        </a:ln>
      </c:spPr>
    </c:plotArea>
    <c:plotVisOnly val="1"/>
    <c:dispBlanksAs val="gap"/>
    <c:showDLblsOverMax val="0"/>
  </c:chart>
  <c:spPr>
    <a:noFill/>
    <a:ln>
      <a:noFill/>
    </a:ln>
  </c:spPr>
  <c:txPr>
    <a:bodyPr/>
    <a:lstStyle/>
    <a:p>
      <a:pPr>
        <a:defRPr sz="916" b="1" i="0" u="none" strike="noStrike" baseline="0">
          <a:solidFill>
            <a:srgbClr val="000000"/>
          </a:solidFill>
          <a:latin typeface="Arial Cyr"/>
          <a:ea typeface="Arial Cyr"/>
          <a:cs typeface="Arial Cy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4403-740A-4105-9200-AC0FF6A9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3806</Words>
  <Characters>22839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Janusz ROS</cp:lastModifiedBy>
  <cp:revision>30</cp:revision>
  <cp:lastPrinted>2023-04-03T09:12:00Z</cp:lastPrinted>
  <dcterms:created xsi:type="dcterms:W3CDTF">2023-03-22T12:01:00Z</dcterms:created>
  <dcterms:modified xsi:type="dcterms:W3CDTF">2023-05-23T10:04:00Z</dcterms:modified>
</cp:coreProperties>
</file>