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088" w:type="dxa"/>
        <w:tblLayout w:type="fixed"/>
        <w:tblCellMar>
          <w:left w:w="0" w:type="dxa"/>
          <w:right w:w="0" w:type="dxa"/>
        </w:tblCellMar>
        <w:tblLook w:val="04A0" w:firstRow="1" w:lastRow="0" w:firstColumn="1" w:lastColumn="0" w:noHBand="0" w:noVBand="1"/>
      </w:tblPr>
      <w:tblGrid>
        <w:gridCol w:w="709"/>
        <w:gridCol w:w="1351"/>
        <w:gridCol w:w="3469"/>
        <w:gridCol w:w="1559"/>
      </w:tblGrid>
      <w:tr w:rsidR="00682490" w:rsidRPr="00176146" w14:paraId="03413679" w14:textId="77777777" w:rsidTr="00767315">
        <w:trPr>
          <w:trHeight w:hRule="exact" w:val="142"/>
        </w:trPr>
        <w:tc>
          <w:tcPr>
            <w:tcW w:w="709" w:type="dxa"/>
            <w:vMerge w:val="restart"/>
            <w:shd w:val="clear" w:color="auto" w:fill="auto"/>
            <w:vAlign w:val="center"/>
          </w:tcPr>
          <w:p w14:paraId="1196576E" w14:textId="77777777" w:rsidR="00682490" w:rsidRPr="00176146" w:rsidRDefault="00682490" w:rsidP="00767315">
            <w:pPr>
              <w:rPr>
                <w:sz w:val="20"/>
                <w:szCs w:val="20"/>
              </w:rPr>
            </w:pPr>
            <w:bookmarkStart w:id="0" w:name="_Hlk103340665"/>
            <w:bookmarkStart w:id="1" w:name="_Hlk24804592"/>
            <w:bookmarkEnd w:id="0"/>
            <w:r w:rsidRPr="00176146">
              <w:rPr>
                <w:noProof/>
              </w:rPr>
              <w:drawing>
                <wp:anchor distT="0" distB="0" distL="114300" distR="114300" simplePos="0" relativeHeight="251659264" behindDoc="0" locked="0" layoutInCell="1" allowOverlap="1" wp14:anchorId="019F4DE9" wp14:editId="577CA55B">
                  <wp:simplePos x="0" y="0"/>
                  <wp:positionH relativeFrom="column">
                    <wp:posOffset>-635</wp:posOffset>
                  </wp:positionH>
                  <wp:positionV relativeFrom="paragraph">
                    <wp:posOffset>327660</wp:posOffset>
                  </wp:positionV>
                  <wp:extent cx="432000" cy="426000"/>
                  <wp:effectExtent l="0" t="0" r="6350" b="0"/>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pic:spPr>
                      </pic:pic>
                    </a:graphicData>
                  </a:graphic>
                </wp:anchor>
              </w:drawing>
            </w:r>
          </w:p>
        </w:tc>
        <w:tc>
          <w:tcPr>
            <w:tcW w:w="6379" w:type="dxa"/>
            <w:gridSpan w:val="3"/>
            <w:shd w:val="clear" w:color="auto" w:fill="auto"/>
            <w:vAlign w:val="center"/>
          </w:tcPr>
          <w:p w14:paraId="4FA4E064" w14:textId="77777777" w:rsidR="00682490" w:rsidRPr="00176146" w:rsidRDefault="00682490" w:rsidP="00767315">
            <w:pPr>
              <w:jc w:val="center"/>
            </w:pPr>
          </w:p>
        </w:tc>
      </w:tr>
      <w:tr w:rsidR="00682490" w:rsidRPr="00176146" w14:paraId="0F673A42" w14:textId="77777777" w:rsidTr="00767315">
        <w:trPr>
          <w:trHeight w:hRule="exact" w:val="283"/>
        </w:trPr>
        <w:tc>
          <w:tcPr>
            <w:tcW w:w="709" w:type="dxa"/>
            <w:vMerge/>
            <w:shd w:val="clear" w:color="auto" w:fill="auto"/>
          </w:tcPr>
          <w:p w14:paraId="77D360C6" w14:textId="77777777" w:rsidR="00682490" w:rsidRPr="00176146" w:rsidRDefault="00682490" w:rsidP="00767315">
            <w:pPr>
              <w:jc w:val="center"/>
            </w:pPr>
          </w:p>
        </w:tc>
        <w:tc>
          <w:tcPr>
            <w:tcW w:w="6379" w:type="dxa"/>
            <w:gridSpan w:val="3"/>
            <w:tcBorders>
              <w:bottom w:val="single" w:sz="2" w:space="0" w:color="auto"/>
            </w:tcBorders>
            <w:shd w:val="clear" w:color="auto" w:fill="auto"/>
            <w:vAlign w:val="center"/>
          </w:tcPr>
          <w:p w14:paraId="03347B34" w14:textId="77777777" w:rsidR="00682490" w:rsidRPr="00176146" w:rsidRDefault="00682490" w:rsidP="00767315">
            <w:pPr>
              <w:jc w:val="center"/>
            </w:pPr>
            <w:proofErr w:type="spellStart"/>
            <w:r w:rsidRPr="00176146">
              <w:rPr>
                <w:b/>
                <w:sz w:val="20"/>
                <w:szCs w:val="20"/>
              </w:rPr>
              <w:t>Rocznik</w:t>
            </w:r>
            <w:proofErr w:type="spellEnd"/>
            <w:r w:rsidRPr="00176146">
              <w:rPr>
                <w:b/>
                <w:sz w:val="20"/>
                <w:szCs w:val="20"/>
              </w:rPr>
              <w:t xml:space="preserve"> </w:t>
            </w:r>
            <w:proofErr w:type="spellStart"/>
            <w:r w:rsidRPr="00176146">
              <w:rPr>
                <w:b/>
                <w:sz w:val="20"/>
                <w:szCs w:val="20"/>
              </w:rPr>
              <w:t>Ochrona</w:t>
            </w:r>
            <w:proofErr w:type="spellEnd"/>
            <w:r w:rsidRPr="00176146">
              <w:rPr>
                <w:b/>
                <w:sz w:val="20"/>
                <w:szCs w:val="20"/>
              </w:rPr>
              <w:t xml:space="preserve"> </w:t>
            </w:r>
            <w:proofErr w:type="spellStart"/>
            <w:r w:rsidRPr="00176146">
              <w:rPr>
                <w:b/>
                <w:sz w:val="20"/>
                <w:szCs w:val="20"/>
              </w:rPr>
              <w:t>Środowiska</w:t>
            </w:r>
            <w:proofErr w:type="spellEnd"/>
          </w:p>
        </w:tc>
      </w:tr>
      <w:tr w:rsidR="00682490" w:rsidRPr="00176146" w14:paraId="324F1F30" w14:textId="77777777" w:rsidTr="00767315">
        <w:trPr>
          <w:trHeight w:hRule="exact" w:val="283"/>
        </w:trPr>
        <w:tc>
          <w:tcPr>
            <w:tcW w:w="709" w:type="dxa"/>
            <w:vMerge/>
            <w:shd w:val="clear" w:color="auto" w:fill="auto"/>
          </w:tcPr>
          <w:p w14:paraId="0632AA95" w14:textId="77777777" w:rsidR="00682490" w:rsidRPr="00176146" w:rsidRDefault="00682490" w:rsidP="00767315">
            <w:pPr>
              <w:jc w:val="center"/>
            </w:pPr>
          </w:p>
        </w:tc>
        <w:tc>
          <w:tcPr>
            <w:tcW w:w="1351" w:type="dxa"/>
            <w:tcBorders>
              <w:top w:val="single" w:sz="2" w:space="0" w:color="auto"/>
              <w:bottom w:val="single" w:sz="2" w:space="0" w:color="auto"/>
            </w:tcBorders>
            <w:shd w:val="clear" w:color="auto" w:fill="auto"/>
            <w:vAlign w:val="center"/>
          </w:tcPr>
          <w:p w14:paraId="60C6CDE0" w14:textId="77777777" w:rsidR="00682490" w:rsidRPr="00176146" w:rsidRDefault="00682490" w:rsidP="00767315">
            <w:pPr>
              <w:rPr>
                <w:sz w:val="18"/>
                <w:szCs w:val="18"/>
              </w:rPr>
            </w:pPr>
            <w:r w:rsidRPr="00176146">
              <w:rPr>
                <w:sz w:val="18"/>
                <w:szCs w:val="18"/>
              </w:rPr>
              <w:t>Volume 24</w:t>
            </w:r>
          </w:p>
        </w:tc>
        <w:tc>
          <w:tcPr>
            <w:tcW w:w="3469" w:type="dxa"/>
            <w:tcBorders>
              <w:top w:val="single" w:sz="2" w:space="0" w:color="auto"/>
              <w:bottom w:val="single" w:sz="2" w:space="0" w:color="auto"/>
            </w:tcBorders>
            <w:shd w:val="clear" w:color="auto" w:fill="auto"/>
            <w:vAlign w:val="center"/>
          </w:tcPr>
          <w:p w14:paraId="45D4E99C" w14:textId="77777777" w:rsidR="00682490" w:rsidRPr="00176146" w:rsidRDefault="00682490" w:rsidP="00767315">
            <w:pPr>
              <w:tabs>
                <w:tab w:val="left" w:pos="2052"/>
              </w:tabs>
              <w:ind w:left="227"/>
              <w:rPr>
                <w:sz w:val="18"/>
                <w:szCs w:val="18"/>
              </w:rPr>
            </w:pPr>
            <w:r w:rsidRPr="00176146">
              <w:rPr>
                <w:sz w:val="18"/>
                <w:szCs w:val="18"/>
              </w:rPr>
              <w:t>Year 2022</w:t>
            </w:r>
            <w:r w:rsidRPr="00176146">
              <w:rPr>
                <w:sz w:val="18"/>
                <w:szCs w:val="18"/>
              </w:rPr>
              <w:tab/>
              <w:t>ISSN 2720-7501</w:t>
            </w:r>
          </w:p>
        </w:tc>
        <w:tc>
          <w:tcPr>
            <w:tcW w:w="1559" w:type="dxa"/>
            <w:tcBorders>
              <w:top w:val="single" w:sz="2" w:space="0" w:color="auto"/>
              <w:bottom w:val="single" w:sz="2" w:space="0" w:color="auto"/>
            </w:tcBorders>
            <w:shd w:val="clear" w:color="auto" w:fill="auto"/>
            <w:vAlign w:val="center"/>
          </w:tcPr>
          <w:p w14:paraId="1412DA58" w14:textId="3F75222E" w:rsidR="00682490" w:rsidRPr="00176146" w:rsidRDefault="00682490" w:rsidP="00767315">
            <w:pPr>
              <w:jc w:val="right"/>
              <w:rPr>
                <w:sz w:val="18"/>
                <w:szCs w:val="18"/>
              </w:rPr>
            </w:pPr>
            <w:r w:rsidRPr="00176146">
              <w:rPr>
                <w:sz w:val="18"/>
                <w:szCs w:val="18"/>
              </w:rPr>
              <w:t xml:space="preserve">pp. </w:t>
            </w:r>
            <w:r>
              <w:rPr>
                <w:sz w:val="18"/>
                <w:szCs w:val="18"/>
              </w:rPr>
              <w:t>45</w:t>
            </w:r>
            <w:r w:rsidR="00E8493F">
              <w:rPr>
                <w:sz w:val="18"/>
                <w:szCs w:val="18"/>
              </w:rPr>
              <w:t>7</w:t>
            </w:r>
            <w:r w:rsidRPr="00176146">
              <w:rPr>
                <w:sz w:val="18"/>
                <w:szCs w:val="18"/>
              </w:rPr>
              <w:t>-4</w:t>
            </w:r>
            <w:r>
              <w:rPr>
                <w:sz w:val="18"/>
                <w:szCs w:val="18"/>
              </w:rPr>
              <w:t>7</w:t>
            </w:r>
            <w:r w:rsidR="001D3E67">
              <w:rPr>
                <w:sz w:val="18"/>
                <w:szCs w:val="18"/>
              </w:rPr>
              <w:t>1</w:t>
            </w:r>
          </w:p>
        </w:tc>
      </w:tr>
      <w:tr w:rsidR="00682490" w:rsidRPr="00176146" w14:paraId="4C307130" w14:textId="77777777" w:rsidTr="00767315">
        <w:trPr>
          <w:trHeight w:hRule="exact" w:val="283"/>
        </w:trPr>
        <w:tc>
          <w:tcPr>
            <w:tcW w:w="709" w:type="dxa"/>
            <w:shd w:val="clear" w:color="auto" w:fill="auto"/>
          </w:tcPr>
          <w:p w14:paraId="206C3747" w14:textId="77777777" w:rsidR="00682490" w:rsidRPr="00176146" w:rsidRDefault="00682490" w:rsidP="00767315">
            <w:pPr>
              <w:jc w:val="center"/>
            </w:pPr>
          </w:p>
        </w:tc>
        <w:tc>
          <w:tcPr>
            <w:tcW w:w="6379" w:type="dxa"/>
            <w:gridSpan w:val="3"/>
            <w:tcBorders>
              <w:top w:val="single" w:sz="2" w:space="0" w:color="auto"/>
              <w:bottom w:val="single" w:sz="2" w:space="0" w:color="auto"/>
            </w:tcBorders>
            <w:shd w:val="clear" w:color="auto" w:fill="auto"/>
            <w:vAlign w:val="center"/>
          </w:tcPr>
          <w:p w14:paraId="7291532A" w14:textId="30C52577" w:rsidR="00682490" w:rsidRPr="00176146" w:rsidRDefault="00682490" w:rsidP="00767315">
            <w:pPr>
              <w:tabs>
                <w:tab w:val="right" w:pos="6371"/>
              </w:tabs>
              <w:rPr>
                <w:sz w:val="18"/>
                <w:szCs w:val="18"/>
              </w:rPr>
            </w:pPr>
            <w:r w:rsidRPr="00176146">
              <w:rPr>
                <w:sz w:val="18"/>
                <w:szCs w:val="18"/>
              </w:rPr>
              <w:t>https://doi.org/10.54740/ros.2022.03</w:t>
            </w:r>
            <w:r>
              <w:rPr>
                <w:sz w:val="18"/>
                <w:szCs w:val="18"/>
              </w:rPr>
              <w:t>2</w:t>
            </w:r>
            <w:r w:rsidRPr="00176146">
              <w:rPr>
                <w:sz w:val="18"/>
                <w:szCs w:val="18"/>
              </w:rPr>
              <w:tab/>
              <w:t>open access</w:t>
            </w:r>
          </w:p>
        </w:tc>
      </w:tr>
      <w:tr w:rsidR="00682490" w:rsidRPr="00176146" w14:paraId="30492864" w14:textId="77777777" w:rsidTr="00767315">
        <w:trPr>
          <w:trHeight w:hRule="exact" w:val="283"/>
        </w:trPr>
        <w:tc>
          <w:tcPr>
            <w:tcW w:w="709" w:type="dxa"/>
            <w:shd w:val="clear" w:color="auto" w:fill="auto"/>
          </w:tcPr>
          <w:p w14:paraId="79730CE2" w14:textId="77777777" w:rsidR="00682490" w:rsidRPr="00176146" w:rsidRDefault="00682490" w:rsidP="00767315">
            <w:pPr>
              <w:jc w:val="center"/>
            </w:pPr>
          </w:p>
        </w:tc>
        <w:tc>
          <w:tcPr>
            <w:tcW w:w="6379" w:type="dxa"/>
            <w:gridSpan w:val="3"/>
            <w:tcBorders>
              <w:top w:val="single" w:sz="2" w:space="0" w:color="auto"/>
            </w:tcBorders>
            <w:shd w:val="clear" w:color="auto" w:fill="auto"/>
            <w:vAlign w:val="center"/>
          </w:tcPr>
          <w:p w14:paraId="4DC2411F" w14:textId="0BAD2032" w:rsidR="00682490" w:rsidRPr="00176146" w:rsidRDefault="00682490" w:rsidP="00FA50C3">
            <w:pPr>
              <w:tabs>
                <w:tab w:val="left" w:pos="2149"/>
                <w:tab w:val="left" w:pos="4256"/>
                <w:tab w:val="right" w:pos="6371"/>
              </w:tabs>
              <w:rPr>
                <w:spacing w:val="-4"/>
                <w:sz w:val="18"/>
                <w:szCs w:val="18"/>
              </w:rPr>
            </w:pPr>
            <w:r w:rsidRPr="00176146">
              <w:rPr>
                <w:spacing w:val="-4"/>
                <w:sz w:val="18"/>
                <w:szCs w:val="18"/>
              </w:rPr>
              <w:t xml:space="preserve">Received: </w:t>
            </w:r>
            <w:r w:rsidR="00E8493F">
              <w:rPr>
                <w:spacing w:val="-4"/>
                <w:sz w:val="18"/>
                <w:szCs w:val="18"/>
              </w:rPr>
              <w:t>05</w:t>
            </w:r>
            <w:r w:rsidRPr="00176146">
              <w:rPr>
                <w:spacing w:val="-4"/>
                <w:sz w:val="18"/>
                <w:szCs w:val="18"/>
              </w:rPr>
              <w:t xml:space="preserve"> </w:t>
            </w:r>
            <w:r w:rsidR="00E8493F">
              <w:rPr>
                <w:spacing w:val="-4"/>
                <w:sz w:val="18"/>
                <w:szCs w:val="18"/>
              </w:rPr>
              <w:t>November</w:t>
            </w:r>
            <w:r w:rsidRPr="00176146">
              <w:rPr>
                <w:spacing w:val="-4"/>
                <w:sz w:val="18"/>
                <w:szCs w:val="18"/>
              </w:rPr>
              <w:t xml:space="preserve"> 2022</w:t>
            </w:r>
            <w:r w:rsidRPr="00176146">
              <w:rPr>
                <w:spacing w:val="-4"/>
                <w:sz w:val="18"/>
                <w:szCs w:val="18"/>
              </w:rPr>
              <w:tab/>
              <w:t xml:space="preserve">Accepted: </w:t>
            </w:r>
            <w:r w:rsidR="001D3E67">
              <w:rPr>
                <w:spacing w:val="-4"/>
                <w:sz w:val="18"/>
                <w:szCs w:val="18"/>
              </w:rPr>
              <w:t>0</w:t>
            </w:r>
            <w:r>
              <w:rPr>
                <w:spacing w:val="-4"/>
                <w:sz w:val="18"/>
                <w:szCs w:val="18"/>
              </w:rPr>
              <w:t>5</w:t>
            </w:r>
            <w:r w:rsidRPr="00176146">
              <w:rPr>
                <w:spacing w:val="-4"/>
                <w:sz w:val="18"/>
                <w:szCs w:val="18"/>
              </w:rPr>
              <w:t xml:space="preserve"> </w:t>
            </w:r>
            <w:r>
              <w:rPr>
                <w:spacing w:val="-4"/>
                <w:sz w:val="18"/>
                <w:szCs w:val="18"/>
              </w:rPr>
              <w:t>Dece</w:t>
            </w:r>
            <w:r w:rsidRPr="00176146">
              <w:rPr>
                <w:spacing w:val="-4"/>
                <w:sz w:val="18"/>
                <w:szCs w:val="18"/>
              </w:rPr>
              <w:t>mber 2022</w:t>
            </w:r>
            <w:r w:rsidRPr="00176146">
              <w:rPr>
                <w:spacing w:val="-4"/>
                <w:sz w:val="18"/>
                <w:szCs w:val="18"/>
              </w:rPr>
              <w:tab/>
              <w:t xml:space="preserve">Published: </w:t>
            </w:r>
            <w:r w:rsidR="00E8493F">
              <w:rPr>
                <w:spacing w:val="-4"/>
                <w:sz w:val="18"/>
                <w:szCs w:val="18"/>
              </w:rPr>
              <w:t>08</w:t>
            </w:r>
            <w:r w:rsidRPr="00176146">
              <w:rPr>
                <w:spacing w:val="-4"/>
                <w:sz w:val="18"/>
                <w:szCs w:val="18"/>
              </w:rPr>
              <w:t xml:space="preserve"> </w:t>
            </w:r>
            <w:r>
              <w:rPr>
                <w:spacing w:val="-4"/>
                <w:sz w:val="18"/>
                <w:szCs w:val="18"/>
              </w:rPr>
              <w:t>Dec</w:t>
            </w:r>
            <w:r w:rsidRPr="00176146">
              <w:rPr>
                <w:spacing w:val="-4"/>
                <w:sz w:val="18"/>
                <w:szCs w:val="18"/>
              </w:rPr>
              <w:t>ember 2022</w:t>
            </w:r>
          </w:p>
        </w:tc>
      </w:tr>
    </w:tbl>
    <w:bookmarkEnd w:id="1"/>
    <w:p w14:paraId="05A443AC" w14:textId="460FDEDE" w:rsidR="00C93438" w:rsidRPr="00277AB0" w:rsidRDefault="00E86519" w:rsidP="00277AB0">
      <w:pPr>
        <w:pStyle w:val="Rtytu"/>
        <w:rPr>
          <w:lang w:val="en-GB"/>
        </w:rPr>
      </w:pPr>
      <w:r w:rsidRPr="00277AB0">
        <w:rPr>
          <w:lang w:val="en-GB"/>
        </w:rPr>
        <w:t xml:space="preserve">Classification of Damages of Palletized Loads in Road Transport </w:t>
      </w:r>
      <w:r w:rsidR="00277AB0" w:rsidRPr="00277AB0">
        <w:rPr>
          <w:lang w:val="en-GB"/>
        </w:rPr>
        <w:br/>
      </w:r>
      <w:r w:rsidRPr="00277AB0">
        <w:rPr>
          <w:lang w:val="en-GB"/>
        </w:rPr>
        <w:t>and Its Impact on Environmental Protection</w:t>
      </w:r>
    </w:p>
    <w:p w14:paraId="5D71CBF8" w14:textId="77777777" w:rsidR="00C93438" w:rsidRPr="00277AB0" w:rsidRDefault="00F134EA" w:rsidP="00277AB0">
      <w:pPr>
        <w:pStyle w:val="Rautor"/>
        <w:rPr>
          <w:lang w:val="en-GB"/>
        </w:rPr>
      </w:pPr>
      <w:proofErr w:type="spellStart"/>
      <w:r w:rsidRPr="00277AB0">
        <w:rPr>
          <w:lang w:val="en-GB"/>
        </w:rPr>
        <w:t>Sławomir</w:t>
      </w:r>
      <w:proofErr w:type="spellEnd"/>
      <w:r w:rsidRPr="00277AB0">
        <w:rPr>
          <w:lang w:val="en-GB"/>
        </w:rPr>
        <w:t xml:space="preserve"> Tkaczyk</w:t>
      </w:r>
    </w:p>
    <w:p w14:paraId="2747EE1B" w14:textId="5B0D7DCA" w:rsidR="00A51512" w:rsidRPr="00277AB0" w:rsidRDefault="00F134EA" w:rsidP="00277AB0">
      <w:pPr>
        <w:pStyle w:val="Rafiliacja"/>
        <w:rPr>
          <w:lang w:val="en-GB"/>
        </w:rPr>
      </w:pPr>
      <w:r w:rsidRPr="00277AB0">
        <w:rPr>
          <w:lang w:val="en-GB"/>
        </w:rPr>
        <w:t>Warsaw University of Technology, Poland</w:t>
      </w:r>
      <w:r w:rsidR="00277AB0" w:rsidRPr="00277AB0">
        <w:rPr>
          <w:lang w:val="en-GB"/>
        </w:rPr>
        <w:t xml:space="preserve"> </w:t>
      </w:r>
      <w:r w:rsidR="00277AB0" w:rsidRPr="00277AB0">
        <w:rPr>
          <w:lang w:val="en-GB"/>
        </w:rPr>
        <w:br/>
      </w:r>
      <w:r w:rsidR="00A51512" w:rsidRPr="00277AB0">
        <w:rPr>
          <w:lang w:val="en-GB"/>
        </w:rPr>
        <w:t>https://orcid.org/0000-0001-7677-9573</w:t>
      </w:r>
    </w:p>
    <w:p w14:paraId="7271AF46" w14:textId="77777777" w:rsidR="00C93438" w:rsidRPr="00277AB0" w:rsidRDefault="00F134EA" w:rsidP="00277AB0">
      <w:pPr>
        <w:pStyle w:val="Rauco"/>
        <w:rPr>
          <w:rStyle w:val="Hipercze"/>
          <w:bCs/>
          <w:i w:val="0"/>
          <w:iCs/>
          <w:color w:val="auto"/>
          <w:szCs w:val="20"/>
          <w:u w:val="none"/>
        </w:rPr>
      </w:pPr>
      <w:r w:rsidRPr="00277AB0">
        <w:t xml:space="preserve">corresponding author’s e-mail: </w:t>
      </w:r>
      <w:hyperlink r:id="rId9" w:history="1">
        <w:r w:rsidRPr="00277AB0">
          <w:rPr>
            <w:rStyle w:val="Hipercze"/>
            <w:bCs/>
            <w:iCs/>
            <w:color w:val="auto"/>
            <w:szCs w:val="20"/>
            <w:u w:val="none"/>
          </w:rPr>
          <w:t>slawomir.tkaczyk@pw.edu.pl</w:t>
        </w:r>
      </w:hyperlink>
    </w:p>
    <w:p w14:paraId="4CBA9CFE" w14:textId="5F300225" w:rsidR="009A1649" w:rsidRPr="00277AB0" w:rsidRDefault="009A1649" w:rsidP="00277AB0">
      <w:pPr>
        <w:pStyle w:val="Rab1"/>
      </w:pPr>
      <w:r w:rsidRPr="00277AB0">
        <w:rPr>
          <w:b/>
          <w:bCs/>
        </w:rPr>
        <w:t xml:space="preserve">Abstract: </w:t>
      </w:r>
      <w:r w:rsidRPr="00277AB0">
        <w:t xml:space="preserve">Cargo damage in </w:t>
      </w:r>
      <w:r w:rsidR="00E806A8">
        <w:t>extreme</w:t>
      </w:r>
      <w:r w:rsidRPr="00277AB0">
        <w:t xml:space="preserve"> situations may threaten the safety of people participating in the further stages of the transport task in the distribution chain. Regardless of this, the damage also affects the unplanned extension of the delivery time or even prevents its further execution. The final and inevitable consequence is unplanned additional costs that will be charged to the shipper preparing the cargo for shipment. Additional costs will be incurred, direct (materials for repackaging and load securing, fuel, tolls, insurance) and indirect costs (carbon footprint of the materials produced and </w:t>
      </w:r>
      <w:r w:rsidR="00E806A8">
        <w:t xml:space="preserve">the </w:t>
      </w:r>
      <w:r w:rsidRPr="00277AB0">
        <w:t xml:space="preserve">fuel used by vehicles, increased traffic congestion, </w:t>
      </w:r>
      <w:r w:rsidR="00E806A8">
        <w:t xml:space="preserve">and the </w:t>
      </w:r>
      <w:r w:rsidRPr="00277AB0">
        <w:t>safety of road users).</w:t>
      </w:r>
      <w:r w:rsidR="00E806A8">
        <w:t xml:space="preserve"> </w:t>
      </w:r>
      <w:r w:rsidRPr="00277AB0">
        <w:t xml:space="preserve">Their consequence will be an unnecessary increase in the pollution of the </w:t>
      </w:r>
      <w:r w:rsidR="00E806A8">
        <w:t>natural human</w:t>
      </w:r>
      <w:r w:rsidRPr="00277AB0">
        <w:t xml:space="preserve"> environment. </w:t>
      </w:r>
      <w:r w:rsidRPr="00277AB0">
        <w:rPr>
          <w:bCs/>
        </w:rPr>
        <w:t xml:space="preserve">The article presents the </w:t>
      </w:r>
      <w:bookmarkStart w:id="2" w:name="_Hlk119403545"/>
      <w:r w:rsidRPr="00277AB0">
        <w:rPr>
          <w:bCs/>
        </w:rPr>
        <w:t>classification of damage to palleti</w:t>
      </w:r>
      <w:r w:rsidR="00E806A8">
        <w:rPr>
          <w:bCs/>
        </w:rPr>
        <w:t>s</w:t>
      </w:r>
      <w:r w:rsidRPr="00277AB0">
        <w:rPr>
          <w:bCs/>
        </w:rPr>
        <w:t>ed loads</w:t>
      </w:r>
      <w:bookmarkEnd w:id="2"/>
      <w:r w:rsidRPr="00277AB0">
        <w:rPr>
          <w:bCs/>
        </w:rPr>
        <w:t xml:space="preserve">. The correctness of the proposed classification was to be </w:t>
      </w:r>
      <w:r w:rsidR="00E806A8">
        <w:rPr>
          <w:bCs/>
        </w:rPr>
        <w:t>achieved</w:t>
      </w:r>
      <w:r w:rsidRPr="00277AB0">
        <w:rPr>
          <w:bCs/>
        </w:rPr>
        <w:t xml:space="preserve"> by analy</w:t>
      </w:r>
      <w:r w:rsidR="00E806A8">
        <w:rPr>
          <w:bCs/>
        </w:rPr>
        <w:t>s</w:t>
      </w:r>
      <w:r w:rsidRPr="00277AB0">
        <w:rPr>
          <w:bCs/>
        </w:rPr>
        <w:t>ing the results of surveys and broadly understood consultations with business entities dealing with the damage to palleti</w:t>
      </w:r>
      <w:r w:rsidR="00E806A8">
        <w:rPr>
          <w:bCs/>
        </w:rPr>
        <w:t>s</w:t>
      </w:r>
      <w:r w:rsidRPr="00277AB0">
        <w:rPr>
          <w:bCs/>
        </w:rPr>
        <w:t xml:space="preserve">ed loads </w:t>
      </w:r>
      <w:r w:rsidR="00E806A8">
        <w:rPr>
          <w:bCs/>
        </w:rPr>
        <w:t>daily</w:t>
      </w:r>
      <w:r w:rsidRPr="00277AB0">
        <w:rPr>
          <w:bCs/>
        </w:rPr>
        <w:t>. The small number of completed questionnaires indicates the need to develop a new, less detailed questionnaire and a possible simplification of the proposed classification of damage to palleti</w:t>
      </w:r>
      <w:r w:rsidR="00E806A8">
        <w:rPr>
          <w:bCs/>
        </w:rPr>
        <w:t>s</w:t>
      </w:r>
      <w:r w:rsidRPr="00277AB0">
        <w:rPr>
          <w:bCs/>
        </w:rPr>
        <w:t>ed loads. Based on the numerous discussions and meetings held during the consultations regarding the quantity and quality of cargo damage, it can be concluded that this is a very complex</w:t>
      </w:r>
      <w:r w:rsidR="00E806A8">
        <w:rPr>
          <w:bCs/>
        </w:rPr>
        <w:t>,</w:t>
      </w:r>
      <w:r w:rsidRPr="00277AB0">
        <w:rPr>
          <w:bCs/>
        </w:rPr>
        <w:t xml:space="preserve"> sensitive topic. </w:t>
      </w:r>
      <w:r w:rsidR="00E806A8">
        <w:rPr>
          <w:bCs/>
        </w:rPr>
        <w:t>Literature review studies can confirm it, including</w:t>
      </w:r>
      <w:r w:rsidRPr="00277AB0">
        <w:rPr>
          <w:bCs/>
        </w:rPr>
        <w:t xml:space="preserve"> industry studies and published statistical data. It is practically difficult to determine the size of damage to palleti</w:t>
      </w:r>
      <w:r w:rsidR="00E806A8">
        <w:rPr>
          <w:bCs/>
        </w:rPr>
        <w:t>s</w:t>
      </w:r>
      <w:r w:rsidRPr="00277AB0">
        <w:rPr>
          <w:bCs/>
        </w:rPr>
        <w:t xml:space="preserve">ed loads in road transport. </w:t>
      </w:r>
      <w:r w:rsidRPr="00277AB0">
        <w:t>The proposed classification of damage to palleti</w:t>
      </w:r>
      <w:r w:rsidR="00E806A8">
        <w:t>s</w:t>
      </w:r>
      <w:r w:rsidRPr="00277AB0">
        <w:t>ed loads allows for the definition of dangers, difficulties and, consequently, direct and indirect costs of transport, which can be remedied, and certainly significantly reduced. Minimi</w:t>
      </w:r>
      <w:r w:rsidR="00E806A8">
        <w:t>s</w:t>
      </w:r>
      <w:r w:rsidRPr="00277AB0">
        <w:t>ing damaged and destroyed loads result in both a reduction of the direct costs of damaged products and a secondary reduction in the consumption of natural resources of the environment necessary to re-manufacture damaged or destroyed products.</w:t>
      </w:r>
      <w:r w:rsidR="00121C13" w:rsidRPr="00277AB0">
        <w:t xml:space="preserve"> I</w:t>
      </w:r>
      <w:r w:rsidR="00143D18" w:rsidRPr="00277AB0">
        <w:t>t also contributes to reducing the carbon footprint, an i</w:t>
      </w:r>
      <w:r w:rsidR="00E806A8">
        <w:t>mportant issue,</w:t>
      </w:r>
      <w:r w:rsidR="00143D18" w:rsidRPr="00277AB0">
        <w:t xml:space="preserve"> especially nowadays.</w:t>
      </w:r>
    </w:p>
    <w:p w14:paraId="71EE745C" w14:textId="5936DC3B" w:rsidR="009A1649" w:rsidRPr="00277AB0" w:rsidRDefault="009A1649" w:rsidP="001E67F7">
      <w:pPr>
        <w:pStyle w:val="Rab2"/>
      </w:pPr>
      <w:r w:rsidRPr="00277AB0">
        <w:rPr>
          <w:b/>
        </w:rPr>
        <w:t xml:space="preserve">Keywords: </w:t>
      </w:r>
      <w:r w:rsidRPr="00277AB0">
        <w:t>cargo, cargo damage, classification of damage</w:t>
      </w:r>
      <w:r w:rsidR="00360E07" w:rsidRPr="00277AB0">
        <w:t xml:space="preserve">, </w:t>
      </w:r>
      <w:r w:rsidR="00F72E2D" w:rsidRPr="00277AB0">
        <w:t xml:space="preserve">carbon footprint, </w:t>
      </w:r>
      <w:r w:rsidR="007F23B0" w:rsidRPr="00277AB0">
        <w:t>environmental protection</w:t>
      </w:r>
    </w:p>
    <w:p w14:paraId="2FF1CAF5" w14:textId="77777777" w:rsidR="00682490" w:rsidRDefault="00682490">
      <w:pPr>
        <w:suppressAutoHyphens w:val="0"/>
        <w:rPr>
          <w:rFonts w:ascii="Times New Roman" w:eastAsiaTheme="minorHAnsi" w:hAnsi="Times New Roman" w:cstheme="minorBidi"/>
          <w:b/>
          <w:kern w:val="0"/>
          <w:szCs w:val="22"/>
          <w:lang w:val="en-GB" w:eastAsia="en-US" w:bidi="ar-SA"/>
        </w:rPr>
      </w:pPr>
      <w:r>
        <w:rPr>
          <w:lang w:val="en-GB"/>
        </w:rPr>
        <w:br w:type="page"/>
      </w:r>
    </w:p>
    <w:p w14:paraId="077D5290" w14:textId="3D98F4BD" w:rsidR="00C93438" w:rsidRPr="00277AB0" w:rsidRDefault="00277AB0" w:rsidP="00277AB0">
      <w:pPr>
        <w:pStyle w:val="Rn1"/>
        <w:rPr>
          <w:lang w:val="en-GB"/>
        </w:rPr>
      </w:pPr>
      <w:r w:rsidRPr="00277AB0">
        <w:rPr>
          <w:lang w:val="en-GB"/>
        </w:rPr>
        <w:lastRenderedPageBreak/>
        <w:t xml:space="preserve">1. </w:t>
      </w:r>
      <w:r w:rsidR="00F134EA" w:rsidRPr="00277AB0">
        <w:rPr>
          <w:lang w:val="en-GB"/>
        </w:rPr>
        <w:t>Introduction</w:t>
      </w:r>
    </w:p>
    <w:p w14:paraId="6DD512AF" w14:textId="1B9976A4" w:rsidR="00C93438" w:rsidRPr="00277AB0" w:rsidRDefault="00F134EA" w:rsidP="00F26AA6">
      <w:pPr>
        <w:pStyle w:val="Standard"/>
        <w:suppressAutoHyphens w:val="0"/>
        <w:jc w:val="both"/>
        <w:rPr>
          <w:lang w:val="en-GB"/>
        </w:rPr>
      </w:pPr>
      <w:r w:rsidRPr="00277AB0">
        <w:rPr>
          <w:rFonts w:ascii="Times New Roman" w:hAnsi="Times New Roman" w:cs="Times New Roman"/>
          <w:color w:val="000000"/>
          <w:sz w:val="22"/>
          <w:szCs w:val="22"/>
          <w:lang w:val="en-GB"/>
        </w:rPr>
        <w:t xml:space="preserve">Safe loads are those that, without damaging the contents and without any final changes affecting the dimensions of individual pallet loading units (unit) </w:t>
      </w:r>
      <w:r w:rsidR="00E806A8">
        <w:rPr>
          <w:rFonts w:ascii="Times New Roman" w:hAnsi="Times New Roman" w:cs="Times New Roman"/>
          <w:color w:val="000000"/>
          <w:sz w:val="22"/>
          <w:szCs w:val="22"/>
          <w:lang w:val="en-GB"/>
        </w:rPr>
        <w:t>can</w:t>
      </w:r>
      <w:r w:rsidRPr="00277AB0">
        <w:rPr>
          <w:rFonts w:ascii="Times New Roman" w:hAnsi="Times New Roman" w:cs="Times New Roman"/>
          <w:color w:val="000000"/>
          <w:sz w:val="22"/>
          <w:szCs w:val="22"/>
          <w:lang w:val="en-GB"/>
        </w:rPr>
        <w:t xml:space="preserve"> meet the requirements for overload in five directions </w:t>
      </w:r>
      <w:r w:rsidR="00E806A8">
        <w:rPr>
          <w:rFonts w:ascii="Times New Roman" w:hAnsi="Times New Roman" w:cs="Times New Roman"/>
          <w:color w:val="000000"/>
          <w:sz w:val="22"/>
          <w:szCs w:val="22"/>
          <w:lang w:val="en-GB"/>
        </w:rPr>
        <w:t>under</w:t>
      </w:r>
      <w:r w:rsidRPr="00277AB0">
        <w:rPr>
          <w:rFonts w:ascii="Times New Roman" w:hAnsi="Times New Roman" w:cs="Times New Roman"/>
          <w:color w:val="000000"/>
          <w:sz w:val="22"/>
          <w:szCs w:val="22"/>
          <w:lang w:val="en-GB"/>
        </w:rPr>
        <w:t xml:space="preserve"> the European Union Directi</w:t>
      </w:r>
      <w:r w:rsidR="003E2876" w:rsidRPr="00277AB0">
        <w:rPr>
          <w:rFonts w:ascii="Times New Roman" w:hAnsi="Times New Roman" w:cs="Times New Roman"/>
          <w:color w:val="000000"/>
          <w:sz w:val="22"/>
          <w:szCs w:val="22"/>
          <w:lang w:val="en-GB"/>
        </w:rPr>
        <w:t>ve 47/2014 (Directive 2014/47/</w:t>
      </w:r>
      <w:r w:rsidRPr="00277AB0">
        <w:rPr>
          <w:rFonts w:ascii="Times New Roman" w:hAnsi="Times New Roman" w:cs="Times New Roman"/>
          <w:color w:val="000000"/>
          <w:sz w:val="22"/>
          <w:szCs w:val="22"/>
          <w:lang w:val="en-GB"/>
        </w:rPr>
        <w:t xml:space="preserve">EU). </w:t>
      </w:r>
      <w:r w:rsidR="00E806A8">
        <w:rPr>
          <w:rFonts w:ascii="Times New Roman" w:hAnsi="Times New Roman" w:cs="Times New Roman"/>
          <w:color w:val="000000"/>
          <w:sz w:val="22"/>
          <w:szCs w:val="22"/>
          <w:lang w:val="en-GB"/>
        </w:rPr>
        <w:t>However, i</w:t>
      </w:r>
      <w:r w:rsidRPr="00277AB0">
        <w:rPr>
          <w:rFonts w:ascii="Times New Roman" w:hAnsi="Times New Roman" w:cs="Times New Roman"/>
          <w:color w:val="000000"/>
          <w:sz w:val="22"/>
          <w:szCs w:val="22"/>
          <w:lang w:val="en-GB"/>
        </w:rPr>
        <w:t>n practice, this is often very difficult to achieve. Factors influencing the occurrence of damage to loads are design features of packaging (size, weight, shape) and distribution conditions (distance, transport relationship, transhipment, method of storage) (</w:t>
      </w:r>
      <w:proofErr w:type="spellStart"/>
      <w:r w:rsidRPr="00277AB0">
        <w:rPr>
          <w:rFonts w:ascii="Times New Roman" w:hAnsi="Times New Roman" w:cs="Times New Roman"/>
          <w:color w:val="000000"/>
          <w:sz w:val="22"/>
          <w:szCs w:val="22"/>
          <w:lang w:val="en-GB"/>
        </w:rPr>
        <w:t>Woźniak</w:t>
      </w:r>
      <w:proofErr w:type="spellEnd"/>
      <w:r w:rsidRPr="00277AB0">
        <w:rPr>
          <w:rFonts w:ascii="Times New Roman" w:hAnsi="Times New Roman" w:cs="Times New Roman"/>
          <w:color w:val="000000"/>
          <w:sz w:val="22"/>
          <w:szCs w:val="22"/>
          <w:lang w:val="en-GB"/>
        </w:rPr>
        <w:t xml:space="preserve"> et al. 2016). </w:t>
      </w:r>
      <w:r w:rsidR="00E806A8">
        <w:rPr>
          <w:rFonts w:ascii="Times New Roman" w:hAnsi="Times New Roman" w:cs="Times New Roman"/>
          <w:color w:val="000000"/>
          <w:sz w:val="22"/>
          <w:szCs w:val="22"/>
          <w:lang w:val="en-GB"/>
        </w:rPr>
        <w:t>The author has discussed damage to palletised loads in road transport</w:t>
      </w:r>
      <w:r w:rsidRPr="00277AB0">
        <w:rPr>
          <w:rFonts w:ascii="Times New Roman" w:hAnsi="Times New Roman" w:cs="Times New Roman"/>
          <w:color w:val="000000"/>
          <w:sz w:val="22"/>
          <w:szCs w:val="22"/>
          <w:lang w:val="en-GB"/>
        </w:rPr>
        <w:t xml:space="preserve"> (Tkaczyk et al</w:t>
      </w:r>
      <w:r w:rsidR="00A51512" w:rsidRPr="00277AB0">
        <w:rPr>
          <w:rFonts w:ascii="Times New Roman" w:hAnsi="Times New Roman" w:cs="Times New Roman"/>
          <w:color w:val="000000"/>
          <w:sz w:val="22"/>
          <w:szCs w:val="22"/>
          <w:lang w:val="en-GB"/>
        </w:rPr>
        <w:t>.</w:t>
      </w:r>
      <w:r w:rsidRPr="00277AB0">
        <w:rPr>
          <w:rFonts w:ascii="Times New Roman" w:hAnsi="Times New Roman" w:cs="Times New Roman"/>
          <w:color w:val="000000"/>
          <w:sz w:val="22"/>
          <w:szCs w:val="22"/>
          <w:lang w:val="en-GB"/>
        </w:rPr>
        <w:t xml:space="preserve"> 2022). </w:t>
      </w:r>
      <w:r w:rsidRPr="00F26AA6">
        <w:rPr>
          <w:rFonts w:ascii="Times New Roman" w:hAnsi="Times New Roman" w:cs="Times New Roman"/>
          <w:color w:val="000000"/>
          <w:spacing w:val="-2"/>
          <w:sz w:val="22"/>
          <w:szCs w:val="22"/>
          <w:lang w:val="en-GB"/>
        </w:rPr>
        <w:t>Their destructive effect on business and the entire natural environment can be stopped by properly prepared tertiary packaging and auxiliary tools used during transport to secure loads.</w:t>
      </w:r>
    </w:p>
    <w:p w14:paraId="223AC281" w14:textId="71AE63B2" w:rsidR="00C93438" w:rsidRPr="00277AB0" w:rsidRDefault="00F134EA" w:rsidP="00F26AA6">
      <w:pPr>
        <w:pStyle w:val="Standard"/>
        <w:suppressAutoHyphens w:val="0"/>
        <w:ind w:firstLine="357"/>
        <w:jc w:val="both"/>
        <w:rPr>
          <w:rFonts w:ascii="Times New Roman" w:hAnsi="Times New Roman" w:cs="Times New Roman"/>
          <w:sz w:val="22"/>
          <w:szCs w:val="22"/>
          <w:lang w:val="en-GB"/>
        </w:rPr>
      </w:pPr>
      <w:r w:rsidRPr="00277AB0">
        <w:rPr>
          <w:rFonts w:ascii="Times New Roman" w:hAnsi="Times New Roman" w:cs="Times New Roman"/>
          <w:sz w:val="22"/>
          <w:szCs w:val="22"/>
          <w:lang w:val="en-GB"/>
        </w:rPr>
        <w:t>Therefore, the a</w:t>
      </w:r>
      <w:r w:rsidR="009A2BA7">
        <w:rPr>
          <w:rFonts w:ascii="Times New Roman" w:hAnsi="Times New Roman" w:cs="Times New Roman"/>
          <w:sz w:val="22"/>
          <w:szCs w:val="22"/>
          <w:lang w:val="en-GB"/>
        </w:rPr>
        <w:t>rticle aim</w:t>
      </w:r>
      <w:r w:rsidRPr="00277AB0">
        <w:rPr>
          <w:rFonts w:ascii="Times New Roman" w:hAnsi="Times New Roman" w:cs="Times New Roman"/>
          <w:sz w:val="22"/>
          <w:szCs w:val="22"/>
          <w:lang w:val="en-GB"/>
        </w:rPr>
        <w:t>s to present the classification of damage to palleti</w:t>
      </w:r>
      <w:r w:rsidR="00E806A8">
        <w:rPr>
          <w:rFonts w:ascii="Times New Roman" w:hAnsi="Times New Roman" w:cs="Times New Roman"/>
          <w:sz w:val="22"/>
          <w:szCs w:val="22"/>
          <w:lang w:val="en-GB"/>
        </w:rPr>
        <w:t>s</w:t>
      </w:r>
      <w:r w:rsidRPr="00277AB0">
        <w:rPr>
          <w:rFonts w:ascii="Times New Roman" w:hAnsi="Times New Roman" w:cs="Times New Roman"/>
          <w:sz w:val="22"/>
          <w:szCs w:val="22"/>
          <w:lang w:val="en-GB"/>
        </w:rPr>
        <w:t>ed loads</w:t>
      </w:r>
      <w:r w:rsidR="00E71D8E" w:rsidRPr="00277AB0">
        <w:rPr>
          <w:rFonts w:ascii="Times New Roman" w:hAnsi="Times New Roman" w:cs="Times New Roman"/>
          <w:sz w:val="22"/>
          <w:szCs w:val="22"/>
          <w:lang w:val="en-GB"/>
        </w:rPr>
        <w:t xml:space="preserve">, </w:t>
      </w:r>
      <w:r w:rsidRPr="00277AB0">
        <w:rPr>
          <w:rFonts w:ascii="Times New Roman" w:hAnsi="Times New Roman" w:cs="Times New Roman"/>
          <w:sz w:val="22"/>
          <w:szCs w:val="22"/>
          <w:lang w:val="en-GB"/>
        </w:rPr>
        <w:t>to verify it, allowing for the development of ways to reduce them, the so-called good practices for securing palleti</w:t>
      </w:r>
      <w:r w:rsidR="00E806A8">
        <w:rPr>
          <w:rFonts w:ascii="Times New Roman" w:hAnsi="Times New Roman" w:cs="Times New Roman"/>
          <w:sz w:val="22"/>
          <w:szCs w:val="22"/>
          <w:lang w:val="en-GB"/>
        </w:rPr>
        <w:t>s</w:t>
      </w:r>
      <w:r w:rsidRPr="00277AB0">
        <w:rPr>
          <w:rFonts w:ascii="Times New Roman" w:hAnsi="Times New Roman" w:cs="Times New Roman"/>
          <w:sz w:val="22"/>
          <w:szCs w:val="22"/>
          <w:lang w:val="en-GB"/>
        </w:rPr>
        <w:t>ed loads</w:t>
      </w:r>
      <w:r w:rsidR="00E71D8E" w:rsidRPr="00277AB0">
        <w:rPr>
          <w:rFonts w:ascii="Times New Roman" w:hAnsi="Times New Roman" w:cs="Times New Roman"/>
          <w:sz w:val="22"/>
          <w:szCs w:val="22"/>
          <w:lang w:val="en-GB"/>
        </w:rPr>
        <w:t xml:space="preserve"> and its impact on environmental protection</w:t>
      </w:r>
      <w:r w:rsidR="009A2BA7">
        <w:rPr>
          <w:rFonts w:ascii="Times New Roman" w:hAnsi="Times New Roman" w:cs="Times New Roman"/>
          <w:sz w:val="22"/>
          <w:szCs w:val="22"/>
          <w:lang w:val="en-GB"/>
        </w:rPr>
        <w:t>.</w:t>
      </w:r>
      <w:r w:rsidR="00E71D8E" w:rsidRPr="00277AB0">
        <w:rPr>
          <w:rFonts w:ascii="Times New Roman" w:hAnsi="Times New Roman" w:cs="Times New Roman"/>
          <w:sz w:val="22"/>
          <w:szCs w:val="22"/>
          <w:lang w:val="en-GB"/>
        </w:rPr>
        <w:t xml:space="preserve"> </w:t>
      </w:r>
      <w:r w:rsidRPr="00277AB0">
        <w:rPr>
          <w:rFonts w:ascii="Times New Roman" w:hAnsi="Times New Roman" w:cs="Times New Roman"/>
          <w:sz w:val="22"/>
          <w:szCs w:val="22"/>
          <w:lang w:val="en-GB"/>
        </w:rPr>
        <w:t>The need to identify and classify damage arose as a result of research work in the area of optimi</w:t>
      </w:r>
      <w:r w:rsidR="00E806A8">
        <w:rPr>
          <w:rFonts w:ascii="Times New Roman" w:hAnsi="Times New Roman" w:cs="Times New Roman"/>
          <w:sz w:val="22"/>
          <w:szCs w:val="22"/>
          <w:lang w:val="en-GB"/>
        </w:rPr>
        <w:t>s</w:t>
      </w:r>
      <w:r w:rsidRPr="00277AB0">
        <w:rPr>
          <w:rFonts w:ascii="Times New Roman" w:hAnsi="Times New Roman" w:cs="Times New Roman"/>
          <w:sz w:val="22"/>
          <w:szCs w:val="22"/>
          <w:lang w:val="en-GB"/>
        </w:rPr>
        <w:t>ing the costs of securing cargo and minimi</w:t>
      </w:r>
      <w:r w:rsidR="00E806A8">
        <w:rPr>
          <w:rFonts w:ascii="Times New Roman" w:hAnsi="Times New Roman" w:cs="Times New Roman"/>
          <w:sz w:val="22"/>
          <w:szCs w:val="22"/>
          <w:lang w:val="en-GB"/>
        </w:rPr>
        <w:t>s</w:t>
      </w:r>
      <w:r w:rsidRPr="00277AB0">
        <w:rPr>
          <w:rFonts w:ascii="Times New Roman" w:hAnsi="Times New Roman" w:cs="Times New Roman"/>
          <w:sz w:val="22"/>
          <w:szCs w:val="22"/>
          <w:lang w:val="en-GB"/>
        </w:rPr>
        <w:t>ing damage to cargo during transport (Tkaczyk et al. 2021).</w:t>
      </w:r>
    </w:p>
    <w:p w14:paraId="3A53E6B8" w14:textId="3947D73A" w:rsidR="00C93438" w:rsidRPr="00277AB0" w:rsidRDefault="00277AB0" w:rsidP="00277AB0">
      <w:pPr>
        <w:pStyle w:val="Rn1"/>
        <w:rPr>
          <w:lang w:val="en-GB"/>
        </w:rPr>
      </w:pPr>
      <w:r w:rsidRPr="00277AB0">
        <w:rPr>
          <w:lang w:val="en-GB"/>
        </w:rPr>
        <w:t xml:space="preserve">2. </w:t>
      </w:r>
      <w:r w:rsidR="00F134EA" w:rsidRPr="00277AB0">
        <w:rPr>
          <w:lang w:val="en-GB"/>
        </w:rPr>
        <w:t xml:space="preserve">Legal </w:t>
      </w:r>
      <w:r w:rsidR="009A2BA7">
        <w:rPr>
          <w:lang w:val="en-GB"/>
        </w:rPr>
        <w:t>R</w:t>
      </w:r>
      <w:r w:rsidR="00F134EA" w:rsidRPr="00277AB0">
        <w:rPr>
          <w:lang w:val="en-GB"/>
        </w:rPr>
        <w:t>egulations</w:t>
      </w:r>
    </w:p>
    <w:p w14:paraId="515D884B" w14:textId="3D05A1EF" w:rsidR="00C93438" w:rsidRPr="00277AB0" w:rsidRDefault="00F134EA" w:rsidP="00F26AA6">
      <w:pPr>
        <w:pStyle w:val="Standard"/>
        <w:suppressAutoHyphens w:val="0"/>
        <w:jc w:val="both"/>
        <w:rPr>
          <w:rFonts w:ascii="Times New Roman" w:hAnsi="Times New Roman" w:cs="Times New Roman"/>
          <w:sz w:val="22"/>
          <w:szCs w:val="22"/>
          <w:lang w:val="en-GB"/>
        </w:rPr>
      </w:pPr>
      <w:r w:rsidRPr="00277AB0">
        <w:rPr>
          <w:rFonts w:ascii="Times New Roman" w:hAnsi="Times New Roman" w:cs="Times New Roman"/>
          <w:sz w:val="22"/>
          <w:szCs w:val="22"/>
          <w:lang w:val="en-GB"/>
        </w:rPr>
        <w:t>The transport services market expects the implementation of transport services with a guarantee of safety and timely deliveries. Despite the many problems that carriers currently face (constant legislative changes, fuel prices, lack of drivers, etc.), they are obliged to deliver cargo intact and within the time limits specified in the concluded contracts.</w:t>
      </w:r>
    </w:p>
    <w:p w14:paraId="0C429591" w14:textId="66BCAAE4" w:rsidR="00C93438" w:rsidRPr="00277AB0" w:rsidRDefault="00F134EA" w:rsidP="00F26AA6">
      <w:pPr>
        <w:pStyle w:val="Standard"/>
        <w:suppressAutoHyphens w:val="0"/>
        <w:ind w:firstLine="357"/>
        <w:jc w:val="both"/>
        <w:rPr>
          <w:lang w:val="en-GB"/>
        </w:rPr>
      </w:pPr>
      <w:r w:rsidRPr="00277AB0">
        <w:rPr>
          <w:rFonts w:ascii="Times New Roman" w:hAnsi="Times New Roman" w:cs="Times New Roman"/>
          <w:sz w:val="22"/>
          <w:szCs w:val="22"/>
          <w:lang w:val="en-GB"/>
        </w:rPr>
        <w:t xml:space="preserve">Carriers </w:t>
      </w:r>
      <w:r w:rsidR="009A2BA7">
        <w:rPr>
          <w:rFonts w:ascii="Times New Roman" w:hAnsi="Times New Roman" w:cs="Times New Roman"/>
          <w:sz w:val="22"/>
          <w:szCs w:val="22"/>
          <w:lang w:val="en-GB"/>
        </w:rPr>
        <w:t>do not influence</w:t>
      </w:r>
      <w:r w:rsidRPr="00277AB0">
        <w:rPr>
          <w:rFonts w:ascii="Times New Roman" w:hAnsi="Times New Roman" w:cs="Times New Roman"/>
          <w:sz w:val="22"/>
          <w:szCs w:val="22"/>
          <w:lang w:val="en-GB"/>
        </w:rPr>
        <w:t xml:space="preserve"> how the loads accepted for transport are packed and secured by the consignor (sender). In order to improve the safety of the pallet load units accepted for transport (abbreviated as JŁP), carriers may only app</w:t>
      </w:r>
      <w:r w:rsidR="00F44665" w:rsidRPr="00277AB0">
        <w:rPr>
          <w:rFonts w:ascii="Times New Roman" w:hAnsi="Times New Roman" w:cs="Times New Roman"/>
          <w:sz w:val="22"/>
          <w:szCs w:val="22"/>
          <w:lang w:val="en-GB"/>
        </w:rPr>
        <w:t>ly additional security measures</w:t>
      </w:r>
      <w:r w:rsidRPr="00277AB0">
        <w:rPr>
          <w:rFonts w:ascii="Times New Roman" w:hAnsi="Times New Roman" w:cs="Times New Roman"/>
          <w:sz w:val="22"/>
          <w:szCs w:val="22"/>
          <w:lang w:val="en-GB"/>
        </w:rPr>
        <w:t xml:space="preserve">, using available security measures such as belts, </w:t>
      </w:r>
      <w:r w:rsidRPr="00277AB0">
        <w:rPr>
          <w:rFonts w:ascii="Times New Roman" w:hAnsi="Times New Roman" w:cs="Times New Roman"/>
          <w:color w:val="000000"/>
          <w:sz w:val="22"/>
          <w:szCs w:val="22"/>
          <w:lang w:val="en-GB"/>
        </w:rPr>
        <w:t xml:space="preserve">corners or wedges. Packaging </w:t>
      </w:r>
      <w:r w:rsidR="009A2BA7">
        <w:rPr>
          <w:rFonts w:ascii="Times New Roman" w:hAnsi="Times New Roman" w:cs="Times New Roman"/>
          <w:color w:val="000000"/>
          <w:sz w:val="22"/>
          <w:szCs w:val="22"/>
          <w:lang w:val="en-GB"/>
        </w:rPr>
        <w:t>c</w:t>
      </w:r>
      <w:r w:rsidRPr="00277AB0">
        <w:rPr>
          <w:rFonts w:ascii="Times New Roman" w:hAnsi="Times New Roman" w:cs="Times New Roman"/>
          <w:color w:val="000000"/>
          <w:sz w:val="22"/>
          <w:szCs w:val="22"/>
          <w:lang w:val="en-GB"/>
        </w:rPr>
        <w:t xml:space="preserve">argo and their physical securing and fastening on trucks is not the </w:t>
      </w:r>
      <w:r w:rsidR="009A2BA7">
        <w:rPr>
          <w:rFonts w:ascii="Times New Roman" w:hAnsi="Times New Roman" w:cs="Times New Roman"/>
          <w:color w:val="000000"/>
          <w:sz w:val="22"/>
          <w:szCs w:val="22"/>
          <w:lang w:val="en-GB"/>
        </w:rPr>
        <w:t>carriers’ obligation</w:t>
      </w:r>
      <w:r w:rsidRPr="00277AB0">
        <w:rPr>
          <w:rFonts w:ascii="Times New Roman" w:hAnsi="Times New Roman" w:cs="Times New Roman"/>
          <w:color w:val="000000"/>
          <w:sz w:val="22"/>
          <w:szCs w:val="22"/>
          <w:lang w:val="en-GB"/>
        </w:rPr>
        <w:t xml:space="preserve"> (according to the current legal regulations). This obligation rests with the senders (senders).</w:t>
      </w:r>
    </w:p>
    <w:p w14:paraId="717099DD" w14:textId="2AB27685" w:rsidR="00C93438" w:rsidRPr="00277AB0" w:rsidRDefault="009A2BA7" w:rsidP="00F26AA6">
      <w:pPr>
        <w:pStyle w:val="Standard"/>
        <w:suppressAutoHyphens w:val="0"/>
        <w:ind w:firstLine="357"/>
        <w:jc w:val="both"/>
        <w:rPr>
          <w:lang w:val="en-GB"/>
        </w:rPr>
      </w:pPr>
      <w:r>
        <w:rPr>
          <w:rFonts w:ascii="Times New Roman" w:hAnsi="Times New Roman" w:cs="Times New Roman"/>
          <w:color w:val="000000"/>
          <w:sz w:val="22"/>
          <w:szCs w:val="22"/>
          <w:lang w:val="en-GB"/>
        </w:rPr>
        <w:t>Polish legislation has no clear regulations</w:t>
      </w:r>
      <w:r w:rsidR="00F134EA" w:rsidRPr="00277AB0">
        <w:rPr>
          <w:rFonts w:ascii="Times New Roman" w:hAnsi="Times New Roman" w:cs="Times New Roman"/>
          <w:color w:val="000000"/>
          <w:sz w:val="22"/>
          <w:szCs w:val="22"/>
          <w:lang w:val="en-GB"/>
        </w:rPr>
        <w:t xml:space="preserve"> defining the responsibility for </w:t>
      </w:r>
      <w:r>
        <w:rPr>
          <w:rFonts w:ascii="Times New Roman" w:hAnsi="Times New Roman" w:cs="Times New Roman"/>
          <w:color w:val="000000"/>
          <w:sz w:val="22"/>
          <w:szCs w:val="22"/>
          <w:lang w:val="en-GB"/>
        </w:rPr>
        <w:t xml:space="preserve">properly preparing </w:t>
      </w:r>
      <w:r w:rsidR="00F134EA" w:rsidRPr="00277AB0">
        <w:rPr>
          <w:rFonts w:ascii="Times New Roman" w:hAnsi="Times New Roman" w:cs="Times New Roman"/>
          <w:color w:val="000000"/>
          <w:sz w:val="22"/>
          <w:szCs w:val="22"/>
          <w:lang w:val="en-GB"/>
        </w:rPr>
        <w:t>cargo for transport. An overview of the legal regulations defining the scope of liability for damage to palleti</w:t>
      </w:r>
      <w:r w:rsidR="00E806A8">
        <w:rPr>
          <w:rFonts w:ascii="Times New Roman" w:hAnsi="Times New Roman" w:cs="Times New Roman"/>
          <w:color w:val="000000"/>
          <w:sz w:val="22"/>
          <w:szCs w:val="22"/>
          <w:lang w:val="en-GB"/>
        </w:rPr>
        <w:t>s</w:t>
      </w:r>
      <w:r w:rsidR="00F134EA" w:rsidRPr="00277AB0">
        <w:rPr>
          <w:rFonts w:ascii="Times New Roman" w:hAnsi="Times New Roman" w:cs="Times New Roman"/>
          <w:color w:val="000000"/>
          <w:sz w:val="22"/>
          <w:szCs w:val="22"/>
          <w:lang w:val="en-GB"/>
        </w:rPr>
        <w:t xml:space="preserve">ed loads is included </w:t>
      </w:r>
      <w:r w:rsidR="00F134EA" w:rsidRPr="00277AB0">
        <w:rPr>
          <w:rFonts w:ascii="Times New Roman" w:hAnsi="Times New Roman" w:cs="Times New Roman"/>
          <w:sz w:val="22"/>
          <w:szCs w:val="22"/>
          <w:lang w:val="en-GB"/>
        </w:rPr>
        <w:t>in Fig. 1 (</w:t>
      </w:r>
      <w:r w:rsidR="00F134EA" w:rsidRPr="00277AB0">
        <w:rPr>
          <w:rFonts w:ascii="Times New Roman" w:hAnsi="Times New Roman" w:cs="Times New Roman"/>
          <w:color w:val="000000"/>
          <w:sz w:val="22"/>
          <w:szCs w:val="22"/>
          <w:lang w:val="en-GB"/>
        </w:rPr>
        <w:t xml:space="preserve">Tkaczyk &amp; </w:t>
      </w:r>
      <w:proofErr w:type="spellStart"/>
      <w:r w:rsidR="00F134EA" w:rsidRPr="00277AB0">
        <w:rPr>
          <w:rFonts w:ascii="Times New Roman" w:hAnsi="Times New Roman" w:cs="Times New Roman"/>
          <w:color w:val="000000"/>
          <w:sz w:val="22"/>
          <w:szCs w:val="22"/>
          <w:lang w:val="en-GB"/>
        </w:rPr>
        <w:t>Różyk</w:t>
      </w:r>
      <w:proofErr w:type="spellEnd"/>
      <w:r w:rsidR="00F134EA" w:rsidRPr="00277AB0">
        <w:rPr>
          <w:rFonts w:ascii="Times New Roman" w:hAnsi="Times New Roman" w:cs="Times New Roman"/>
          <w:color w:val="000000"/>
          <w:sz w:val="22"/>
          <w:szCs w:val="22"/>
          <w:lang w:val="en-GB"/>
        </w:rPr>
        <w:t xml:space="preserve"> 2021). The correct solution seems to be to make senders and carriers aware of the importance of proper</w:t>
      </w:r>
      <w:r>
        <w:rPr>
          <w:rFonts w:ascii="Times New Roman" w:hAnsi="Times New Roman" w:cs="Times New Roman"/>
          <w:color w:val="000000"/>
          <w:sz w:val="22"/>
          <w:szCs w:val="22"/>
          <w:lang w:val="en-GB"/>
        </w:rPr>
        <w:t>ly packaging</w:t>
      </w:r>
      <w:r w:rsidR="00F134EA" w:rsidRPr="00277AB0">
        <w:rPr>
          <w:rFonts w:ascii="Times New Roman" w:hAnsi="Times New Roman" w:cs="Times New Roman"/>
          <w:color w:val="000000"/>
          <w:sz w:val="22"/>
          <w:szCs w:val="22"/>
          <w:lang w:val="en-GB"/>
        </w:rPr>
        <w:t xml:space="preserve"> the load unit and its securing and fastening on the means of transport. Achieving this is possible by classifying damage to loads and developing methods to reduce this damage.</w:t>
      </w:r>
    </w:p>
    <w:p w14:paraId="2B52E3F0" w14:textId="57F168CB" w:rsidR="00C93438" w:rsidRPr="00277AB0" w:rsidRDefault="00277AB0" w:rsidP="00277AB0">
      <w:pPr>
        <w:pStyle w:val="Rn1"/>
        <w:rPr>
          <w:lang w:val="en-GB"/>
        </w:rPr>
      </w:pPr>
      <w:r w:rsidRPr="00277AB0">
        <w:rPr>
          <w:lang w:val="en-GB"/>
        </w:rPr>
        <w:lastRenderedPageBreak/>
        <w:t xml:space="preserve">3. </w:t>
      </w:r>
      <w:r w:rsidR="00F134EA" w:rsidRPr="00277AB0">
        <w:rPr>
          <w:lang w:val="en-GB"/>
        </w:rPr>
        <w:t xml:space="preserve">Damage </w:t>
      </w:r>
      <w:r w:rsidR="009A2BA7">
        <w:rPr>
          <w:lang w:val="en-GB"/>
        </w:rPr>
        <w:t>C</w:t>
      </w:r>
      <w:r w:rsidR="00F134EA" w:rsidRPr="00277AB0">
        <w:rPr>
          <w:lang w:val="en-GB"/>
        </w:rPr>
        <w:t xml:space="preserve">lassification of </w:t>
      </w:r>
      <w:r w:rsidR="009A2BA7">
        <w:rPr>
          <w:lang w:val="en-GB"/>
        </w:rPr>
        <w:t>P</w:t>
      </w:r>
      <w:r w:rsidR="00F134EA" w:rsidRPr="00277AB0">
        <w:rPr>
          <w:lang w:val="en-GB"/>
        </w:rPr>
        <w:t>alleti</w:t>
      </w:r>
      <w:r w:rsidR="00E806A8">
        <w:rPr>
          <w:lang w:val="en-GB"/>
        </w:rPr>
        <w:t>s</w:t>
      </w:r>
      <w:r w:rsidR="00F134EA" w:rsidRPr="00277AB0">
        <w:rPr>
          <w:lang w:val="en-GB"/>
        </w:rPr>
        <w:t xml:space="preserve">ed </w:t>
      </w:r>
      <w:r w:rsidR="009A2BA7">
        <w:rPr>
          <w:lang w:val="en-GB"/>
        </w:rPr>
        <w:t>L</w:t>
      </w:r>
      <w:r w:rsidR="00F134EA" w:rsidRPr="00277AB0">
        <w:rPr>
          <w:lang w:val="en-GB"/>
        </w:rPr>
        <w:t>oads</w:t>
      </w:r>
    </w:p>
    <w:p w14:paraId="49509632" w14:textId="4CAEB952" w:rsidR="00C93438" w:rsidRPr="00277AB0" w:rsidRDefault="00F134EA" w:rsidP="00F26AA6">
      <w:pPr>
        <w:pStyle w:val="Standard"/>
        <w:suppressAutoHyphens w:val="0"/>
        <w:jc w:val="both"/>
        <w:rPr>
          <w:lang w:val="en-GB"/>
        </w:rPr>
      </w:pPr>
      <w:r w:rsidRPr="00277AB0">
        <w:rPr>
          <w:rFonts w:ascii="Times New Roman" w:hAnsi="Times New Roman" w:cs="Times New Roman"/>
          <w:color w:val="000000"/>
          <w:sz w:val="22"/>
          <w:szCs w:val="22"/>
          <w:lang w:val="en-GB"/>
        </w:rPr>
        <w:t xml:space="preserve">In practice, we encounter many defects occurring </w:t>
      </w:r>
      <w:r w:rsidR="009A2BA7">
        <w:rPr>
          <w:rFonts w:ascii="Times New Roman" w:hAnsi="Times New Roman" w:cs="Times New Roman"/>
          <w:color w:val="000000"/>
          <w:sz w:val="22"/>
          <w:szCs w:val="22"/>
          <w:lang w:val="en-GB"/>
        </w:rPr>
        <w:t>while transporting palletised loads</w:t>
      </w:r>
      <w:r w:rsidRPr="00277AB0">
        <w:rPr>
          <w:rFonts w:ascii="Times New Roman" w:hAnsi="Times New Roman" w:cs="Times New Roman"/>
          <w:color w:val="000000"/>
          <w:sz w:val="22"/>
          <w:szCs w:val="22"/>
          <w:lang w:val="en-GB"/>
        </w:rPr>
        <w:t xml:space="preserve"> by road. Issues related to damage to loads in road transport are widely discussed in the literature (due to the scope of the described issue, the focus was on the review of the domestic literature). Among others, the article </w:t>
      </w:r>
      <w:r w:rsidR="009A2BA7">
        <w:rPr>
          <w:rFonts w:ascii="Times New Roman" w:hAnsi="Times New Roman" w:cs="Times New Roman"/>
          <w:color w:val="000000"/>
          <w:sz w:val="22"/>
          <w:szCs w:val="22"/>
          <w:lang w:val="en-GB"/>
        </w:rPr>
        <w:t xml:space="preserve">by </w:t>
      </w:r>
      <w:r w:rsidRPr="00277AB0">
        <w:rPr>
          <w:rFonts w:ascii="Times New Roman" w:hAnsi="Times New Roman" w:cs="Times New Roman"/>
          <w:color w:val="000000"/>
          <w:sz w:val="22"/>
          <w:szCs w:val="22"/>
          <w:lang w:val="en-GB"/>
        </w:rPr>
        <w:t xml:space="preserve">Olejnik &amp; </w:t>
      </w:r>
      <w:proofErr w:type="spellStart"/>
      <w:r w:rsidRPr="00277AB0">
        <w:rPr>
          <w:rFonts w:ascii="Times New Roman" w:hAnsi="Times New Roman" w:cs="Times New Roman"/>
          <w:color w:val="000000"/>
          <w:sz w:val="22"/>
          <w:szCs w:val="22"/>
          <w:lang w:val="en-GB"/>
        </w:rPr>
        <w:t>Woźniak</w:t>
      </w:r>
      <w:proofErr w:type="spellEnd"/>
      <w:r w:rsidRPr="00277AB0">
        <w:rPr>
          <w:rFonts w:ascii="Times New Roman" w:hAnsi="Times New Roman" w:cs="Times New Roman"/>
          <w:color w:val="000000"/>
          <w:sz w:val="22"/>
          <w:szCs w:val="22"/>
          <w:lang w:val="en-GB"/>
        </w:rPr>
        <w:t xml:space="preserve"> 2014 presents the requirements contained in Polish regulations for the transport of various loads by motor vehicles and discusses the differences resulting from specific requirements for the transport of</w:t>
      </w:r>
      <w:r w:rsidR="009A2BA7">
        <w:rPr>
          <w:rFonts w:ascii="Times New Roman" w:hAnsi="Times New Roman" w:cs="Times New Roman"/>
          <w:color w:val="000000"/>
          <w:sz w:val="22"/>
          <w:szCs w:val="22"/>
          <w:lang w:val="en-GB"/>
        </w:rPr>
        <w:t>,</w:t>
      </w:r>
      <w:r w:rsidRPr="00277AB0">
        <w:rPr>
          <w:rFonts w:ascii="Times New Roman" w:hAnsi="Times New Roman" w:cs="Times New Roman"/>
          <w:color w:val="000000"/>
          <w:sz w:val="22"/>
          <w:szCs w:val="22"/>
          <w:lang w:val="en-GB"/>
        </w:rPr>
        <w:t xml:space="preserve"> e.g. things, food and animals. The clarity, comprehensibility and precision of these provisions were assessed. However, the focus here is on the equipment requirements and the </w:t>
      </w:r>
      <w:r w:rsidR="009A2BA7">
        <w:rPr>
          <w:rFonts w:ascii="Times New Roman" w:hAnsi="Times New Roman" w:cs="Times New Roman"/>
          <w:color w:val="000000"/>
          <w:sz w:val="22"/>
          <w:szCs w:val="22"/>
          <w:lang w:val="en-GB"/>
        </w:rPr>
        <w:t>loading, transporting and unloading methods,</w:t>
      </w:r>
      <w:r w:rsidRPr="00277AB0">
        <w:rPr>
          <w:rFonts w:ascii="Times New Roman" w:hAnsi="Times New Roman" w:cs="Times New Roman"/>
          <w:color w:val="000000"/>
          <w:sz w:val="22"/>
          <w:szCs w:val="22"/>
          <w:lang w:val="en-GB"/>
        </w:rPr>
        <w:t xml:space="preserve"> especially </w:t>
      </w:r>
      <w:r w:rsidR="009A2BA7">
        <w:rPr>
          <w:rFonts w:ascii="Times New Roman" w:hAnsi="Times New Roman" w:cs="Times New Roman"/>
          <w:color w:val="000000"/>
          <w:sz w:val="22"/>
          <w:szCs w:val="22"/>
          <w:lang w:val="en-GB"/>
        </w:rPr>
        <w:t xml:space="preserve">for </w:t>
      </w:r>
      <w:r w:rsidRPr="00277AB0">
        <w:rPr>
          <w:rFonts w:ascii="Times New Roman" w:hAnsi="Times New Roman" w:cs="Times New Roman"/>
          <w:color w:val="000000"/>
          <w:sz w:val="22"/>
          <w:szCs w:val="22"/>
          <w:lang w:val="en-GB"/>
        </w:rPr>
        <w:t>live animals.</w:t>
      </w:r>
    </w:p>
    <w:p w14:paraId="339ECFEF" w14:textId="5770786B" w:rsidR="00C93438" w:rsidRPr="00277AB0" w:rsidRDefault="009A2BA7" w:rsidP="00F26AA6">
      <w:pPr>
        <w:pStyle w:val="Standard"/>
        <w:suppressAutoHyphens w:val="0"/>
        <w:ind w:firstLine="357"/>
        <w:jc w:val="both"/>
        <w:rPr>
          <w:rFonts w:ascii="Times New Roman" w:hAnsi="Times New Roman" w:cs="Times New Roman"/>
          <w:color w:val="000000"/>
          <w:sz w:val="22"/>
          <w:szCs w:val="22"/>
          <w:lang w:val="en-GB"/>
        </w:rPr>
      </w:pPr>
      <w:r>
        <w:rPr>
          <w:rFonts w:ascii="Times New Roman" w:hAnsi="Times New Roman" w:cs="Times New Roman"/>
          <w:color w:val="000000"/>
          <w:sz w:val="22"/>
          <w:szCs w:val="22"/>
          <w:lang w:val="en-GB"/>
        </w:rPr>
        <w:t>T</w:t>
      </w:r>
      <w:r w:rsidR="00F134EA" w:rsidRPr="00277AB0">
        <w:rPr>
          <w:rFonts w:ascii="Times New Roman" w:hAnsi="Times New Roman" w:cs="Times New Roman"/>
          <w:color w:val="000000"/>
          <w:sz w:val="22"/>
          <w:szCs w:val="22"/>
          <w:lang w:val="en-GB"/>
        </w:rPr>
        <w:t xml:space="preserve">he publication of Deja et al. 2017 shows examples of damaged cargo transported by a small transport company from the vicinity of Szczecin, the causes of cargo damage and possible measures for their removal are described. </w:t>
      </w:r>
      <w:r>
        <w:rPr>
          <w:rFonts w:ascii="Times New Roman" w:hAnsi="Times New Roman" w:cs="Times New Roman"/>
          <w:color w:val="000000"/>
          <w:sz w:val="22"/>
          <w:szCs w:val="22"/>
          <w:lang w:val="en-GB"/>
        </w:rPr>
        <w:t>Furthermore, a</w:t>
      </w:r>
      <w:r w:rsidR="00364387">
        <w:rPr>
          <w:rFonts w:ascii="Times New Roman" w:hAnsi="Times New Roman" w:cs="Times New Roman"/>
          <w:color w:val="000000"/>
          <w:sz w:val="22"/>
          <w:szCs w:val="22"/>
          <w:lang w:val="en-GB"/>
        </w:rPr>
        <w:t> </w:t>
      </w:r>
      <w:r w:rsidR="00F134EA" w:rsidRPr="00277AB0">
        <w:rPr>
          <w:rFonts w:ascii="Times New Roman" w:hAnsi="Times New Roman" w:cs="Times New Roman"/>
          <w:color w:val="000000"/>
          <w:sz w:val="22"/>
          <w:szCs w:val="22"/>
          <w:lang w:val="en-GB"/>
        </w:rPr>
        <w:t>detailed description of the damage to these palleti</w:t>
      </w:r>
      <w:r w:rsidR="00E806A8">
        <w:rPr>
          <w:rFonts w:ascii="Times New Roman" w:hAnsi="Times New Roman" w:cs="Times New Roman"/>
          <w:color w:val="000000"/>
          <w:sz w:val="22"/>
          <w:szCs w:val="22"/>
          <w:lang w:val="en-GB"/>
        </w:rPr>
        <w:t>s</w:t>
      </w:r>
      <w:r w:rsidR="00F134EA" w:rsidRPr="00277AB0">
        <w:rPr>
          <w:rFonts w:ascii="Times New Roman" w:hAnsi="Times New Roman" w:cs="Times New Roman"/>
          <w:color w:val="000000"/>
          <w:sz w:val="22"/>
          <w:szCs w:val="22"/>
          <w:lang w:val="en-GB"/>
        </w:rPr>
        <w:t>ed loads a</w:t>
      </w:r>
      <w:r>
        <w:rPr>
          <w:rFonts w:ascii="Times New Roman" w:hAnsi="Times New Roman" w:cs="Times New Roman"/>
          <w:color w:val="000000"/>
          <w:sz w:val="22"/>
          <w:szCs w:val="22"/>
          <w:lang w:val="en-GB"/>
        </w:rPr>
        <w:t>nd an illustration of the damage are</w:t>
      </w:r>
      <w:r w:rsidR="00F134EA" w:rsidRPr="00277AB0">
        <w:rPr>
          <w:rFonts w:ascii="Times New Roman" w:hAnsi="Times New Roman" w:cs="Times New Roman"/>
          <w:color w:val="000000"/>
          <w:sz w:val="22"/>
          <w:szCs w:val="22"/>
          <w:lang w:val="en-GB"/>
        </w:rPr>
        <w:t xml:space="preserve"> included in the article Tkaczyk &amp; </w:t>
      </w:r>
      <w:proofErr w:type="spellStart"/>
      <w:r w:rsidR="00F134EA" w:rsidRPr="00277AB0">
        <w:rPr>
          <w:rFonts w:ascii="Times New Roman" w:hAnsi="Times New Roman" w:cs="Times New Roman"/>
          <w:color w:val="000000"/>
          <w:sz w:val="22"/>
          <w:szCs w:val="22"/>
          <w:lang w:val="en-GB"/>
        </w:rPr>
        <w:t>Szpotański</w:t>
      </w:r>
      <w:proofErr w:type="spellEnd"/>
      <w:r w:rsidR="00F134EA" w:rsidRPr="00277AB0">
        <w:rPr>
          <w:rFonts w:ascii="Times New Roman" w:hAnsi="Times New Roman" w:cs="Times New Roman"/>
          <w:color w:val="000000"/>
          <w:sz w:val="22"/>
          <w:szCs w:val="22"/>
          <w:lang w:val="en-GB"/>
        </w:rPr>
        <w:t xml:space="preserve"> 2022, prepared for publication.</w:t>
      </w:r>
    </w:p>
    <w:p w14:paraId="2A8F8EF6" w14:textId="77777777" w:rsidR="00277AB0" w:rsidRPr="00277AB0" w:rsidRDefault="00277AB0" w:rsidP="00F26AA6">
      <w:pPr>
        <w:pStyle w:val="Standard"/>
        <w:suppressAutoHyphens w:val="0"/>
        <w:ind w:right="-283" w:firstLine="709"/>
        <w:jc w:val="both"/>
        <w:rPr>
          <w:rFonts w:ascii="Times New Roman" w:hAnsi="Times New Roman" w:cs="Times New Roman"/>
          <w:color w:val="000000"/>
          <w:sz w:val="22"/>
          <w:szCs w:val="22"/>
          <w:lang w:val="en-GB"/>
        </w:rPr>
      </w:pPr>
    </w:p>
    <w:p w14:paraId="0A505F2C" w14:textId="5969AA84" w:rsidR="00673F61" w:rsidRPr="00277AB0" w:rsidRDefault="009A61D5" w:rsidP="00673F61">
      <w:pPr>
        <w:pStyle w:val="Standard"/>
        <w:ind w:right="-283"/>
        <w:jc w:val="both"/>
        <w:rPr>
          <w:rFonts w:ascii="Times New Roman" w:hAnsi="Times New Roman" w:cs="Times New Roman"/>
          <w:color w:val="000000"/>
          <w:sz w:val="22"/>
          <w:szCs w:val="22"/>
          <w:lang w:val="en-GB"/>
        </w:rPr>
      </w:pPr>
      <w:r w:rsidRPr="00277AB0">
        <w:rPr>
          <w:noProof/>
          <w:lang w:val="en-GB" w:eastAsia="pl-PL" w:bidi="ar-SA"/>
        </w:rPr>
        <w:drawing>
          <wp:inline distT="0" distB="0" distL="0" distR="0" wp14:anchorId="45BF5DCC" wp14:editId="6C9BF826">
            <wp:extent cx="4500000" cy="2857500"/>
            <wp:effectExtent l="0" t="0" r="0" b="0"/>
            <wp:docPr id="1" name="Obraz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4500000" cy="2857500"/>
                    </a:xfrm>
                    <a:prstGeom prst="rect">
                      <a:avLst/>
                    </a:prstGeom>
                    <a:noFill/>
                    <a:ln>
                      <a:noFill/>
                      <a:prstDash/>
                    </a:ln>
                  </pic:spPr>
                </pic:pic>
              </a:graphicData>
            </a:graphic>
          </wp:inline>
        </w:drawing>
      </w:r>
    </w:p>
    <w:p w14:paraId="19E68462" w14:textId="2C2A17A4" w:rsidR="00C93438" w:rsidRPr="00277AB0" w:rsidRDefault="00F134EA" w:rsidP="00277AB0">
      <w:pPr>
        <w:pStyle w:val="Rrys"/>
        <w:rPr>
          <w:lang w:val="en-GB"/>
        </w:rPr>
      </w:pPr>
      <w:r w:rsidRPr="00277AB0">
        <w:rPr>
          <w:b/>
          <w:bCs/>
          <w:lang w:val="en-GB"/>
        </w:rPr>
        <w:t>Fig. 1.</w:t>
      </w:r>
      <w:r w:rsidRPr="00277AB0">
        <w:rPr>
          <w:lang w:val="en-GB"/>
        </w:rPr>
        <w:t xml:space="preserve"> Review of legal regulations defining the scope of liability for damage to palleti</w:t>
      </w:r>
      <w:r w:rsidR="00E806A8">
        <w:rPr>
          <w:lang w:val="en-GB"/>
        </w:rPr>
        <w:t>s</w:t>
      </w:r>
      <w:r w:rsidRPr="00277AB0">
        <w:rPr>
          <w:lang w:val="en-GB"/>
        </w:rPr>
        <w:t xml:space="preserve">ed loads (Tkaczyk &amp; </w:t>
      </w:r>
      <w:proofErr w:type="spellStart"/>
      <w:r w:rsidRPr="00277AB0">
        <w:rPr>
          <w:lang w:val="en-GB"/>
        </w:rPr>
        <w:t>Różyk</w:t>
      </w:r>
      <w:proofErr w:type="spellEnd"/>
      <w:r w:rsidRPr="00277AB0">
        <w:rPr>
          <w:lang w:val="en-GB"/>
        </w:rPr>
        <w:t xml:space="preserve"> 2021)</w:t>
      </w:r>
    </w:p>
    <w:p w14:paraId="0BB04DFC" w14:textId="77777777" w:rsidR="00277AB0" w:rsidRPr="00277AB0" w:rsidRDefault="00277AB0" w:rsidP="009E35B4">
      <w:pPr>
        <w:pStyle w:val="Standard"/>
        <w:suppressAutoHyphens w:val="0"/>
        <w:ind w:firstLine="357"/>
        <w:jc w:val="both"/>
        <w:rPr>
          <w:rFonts w:ascii="Times New Roman" w:hAnsi="Times New Roman" w:cs="Times New Roman"/>
          <w:color w:val="000000"/>
          <w:sz w:val="22"/>
          <w:szCs w:val="22"/>
          <w:lang w:val="en-GB"/>
        </w:rPr>
      </w:pPr>
    </w:p>
    <w:p w14:paraId="06DE63AA" w14:textId="63AEC185" w:rsidR="00C93438" w:rsidRDefault="00F134EA" w:rsidP="009E35B4">
      <w:pPr>
        <w:pStyle w:val="Standard"/>
        <w:suppressAutoHyphens w:val="0"/>
        <w:ind w:firstLine="357"/>
        <w:jc w:val="both"/>
        <w:rPr>
          <w:rFonts w:ascii="Times New Roman" w:hAnsi="Times New Roman" w:cs="Times New Roman"/>
          <w:color w:val="000000"/>
          <w:sz w:val="22"/>
          <w:szCs w:val="22"/>
          <w:lang w:val="en-GB"/>
        </w:rPr>
      </w:pPr>
      <w:r w:rsidRPr="00277AB0">
        <w:rPr>
          <w:rFonts w:ascii="Times New Roman" w:hAnsi="Times New Roman" w:cs="Times New Roman"/>
          <w:color w:val="000000"/>
          <w:sz w:val="22"/>
          <w:szCs w:val="22"/>
          <w:lang w:val="en-GB"/>
        </w:rPr>
        <w:lastRenderedPageBreak/>
        <w:t>Due to the lack of a systematic approach to cargo damage, it was necessary to develop a classification of damage to palleti</w:t>
      </w:r>
      <w:r w:rsidR="00E806A8">
        <w:rPr>
          <w:rFonts w:ascii="Times New Roman" w:hAnsi="Times New Roman" w:cs="Times New Roman"/>
          <w:color w:val="000000"/>
          <w:sz w:val="22"/>
          <w:szCs w:val="22"/>
          <w:lang w:val="en-GB"/>
        </w:rPr>
        <w:t>s</w:t>
      </w:r>
      <w:r w:rsidRPr="00277AB0">
        <w:rPr>
          <w:rFonts w:ascii="Times New Roman" w:hAnsi="Times New Roman" w:cs="Times New Roman"/>
          <w:color w:val="000000"/>
          <w:sz w:val="22"/>
          <w:szCs w:val="22"/>
          <w:lang w:val="en-GB"/>
        </w:rPr>
        <w:t xml:space="preserve">ed cargo, which often occurs during transport in long, multi-tier supply chains. The proposed classification of cargo damage was developed </w:t>
      </w:r>
      <w:r w:rsidR="009A2BA7">
        <w:rPr>
          <w:rFonts w:ascii="Times New Roman" w:hAnsi="Times New Roman" w:cs="Times New Roman"/>
          <w:color w:val="000000"/>
          <w:sz w:val="22"/>
          <w:szCs w:val="22"/>
          <w:lang w:val="en-GB"/>
        </w:rPr>
        <w:t>based on</w:t>
      </w:r>
      <w:r w:rsidRPr="00277AB0">
        <w:rPr>
          <w:rFonts w:ascii="Times New Roman" w:hAnsi="Times New Roman" w:cs="Times New Roman"/>
          <w:color w:val="000000"/>
          <w:sz w:val="22"/>
          <w:szCs w:val="22"/>
          <w:lang w:val="en-GB"/>
        </w:rPr>
        <w:t xml:space="preserve"> the author</w:t>
      </w:r>
      <w:r w:rsidR="009A2BA7">
        <w:rPr>
          <w:rFonts w:ascii="Times New Roman" w:hAnsi="Times New Roman" w:cs="Times New Roman"/>
          <w:color w:val="000000"/>
          <w:sz w:val="22"/>
          <w:szCs w:val="22"/>
          <w:lang w:val="en-GB"/>
        </w:rPr>
        <w:t>’</w:t>
      </w:r>
      <w:r w:rsidRPr="00277AB0">
        <w:rPr>
          <w:rFonts w:ascii="Times New Roman" w:hAnsi="Times New Roman" w:cs="Times New Roman"/>
          <w:color w:val="000000"/>
          <w:sz w:val="22"/>
          <w:szCs w:val="22"/>
          <w:lang w:val="en-GB"/>
        </w:rPr>
        <w:t>s many years of experience and the real problems observed in domestic and international transport of various palleti</w:t>
      </w:r>
      <w:r w:rsidR="00E806A8">
        <w:rPr>
          <w:rFonts w:ascii="Times New Roman" w:hAnsi="Times New Roman" w:cs="Times New Roman"/>
          <w:color w:val="000000"/>
          <w:sz w:val="22"/>
          <w:szCs w:val="22"/>
          <w:lang w:val="en-GB"/>
        </w:rPr>
        <w:t>s</w:t>
      </w:r>
      <w:r w:rsidRPr="00277AB0">
        <w:rPr>
          <w:rFonts w:ascii="Times New Roman" w:hAnsi="Times New Roman" w:cs="Times New Roman"/>
          <w:color w:val="000000"/>
          <w:sz w:val="22"/>
          <w:szCs w:val="22"/>
          <w:lang w:val="en-GB"/>
        </w:rPr>
        <w:t xml:space="preserve">ed loads. Fig. 2 presents a proposal </w:t>
      </w:r>
      <w:r w:rsidR="009A2BA7">
        <w:rPr>
          <w:rFonts w:ascii="Times New Roman" w:hAnsi="Times New Roman" w:cs="Times New Roman"/>
          <w:color w:val="000000"/>
          <w:sz w:val="22"/>
          <w:szCs w:val="22"/>
          <w:lang w:val="en-GB"/>
        </w:rPr>
        <w:t>to classify</w:t>
      </w:r>
      <w:r w:rsidRPr="00277AB0">
        <w:rPr>
          <w:rFonts w:ascii="Times New Roman" w:hAnsi="Times New Roman" w:cs="Times New Roman"/>
          <w:color w:val="000000"/>
          <w:sz w:val="22"/>
          <w:szCs w:val="22"/>
          <w:lang w:val="en-GB"/>
        </w:rPr>
        <w:t xml:space="preserve"> damage to palleti</w:t>
      </w:r>
      <w:r w:rsidR="00E806A8">
        <w:rPr>
          <w:rFonts w:ascii="Times New Roman" w:hAnsi="Times New Roman" w:cs="Times New Roman"/>
          <w:color w:val="000000"/>
          <w:sz w:val="22"/>
          <w:szCs w:val="22"/>
          <w:lang w:val="en-GB"/>
        </w:rPr>
        <w:t>s</w:t>
      </w:r>
      <w:r w:rsidRPr="00277AB0">
        <w:rPr>
          <w:rFonts w:ascii="Times New Roman" w:hAnsi="Times New Roman" w:cs="Times New Roman"/>
          <w:color w:val="000000"/>
          <w:sz w:val="22"/>
          <w:szCs w:val="22"/>
          <w:lang w:val="en-GB"/>
        </w:rPr>
        <w:t>ed loads during road transport.</w:t>
      </w:r>
    </w:p>
    <w:p w14:paraId="3D824C72" w14:textId="77777777" w:rsidR="009E35B4" w:rsidRPr="00277AB0" w:rsidRDefault="009E35B4" w:rsidP="009E35B4">
      <w:pPr>
        <w:pStyle w:val="Standard"/>
        <w:suppressAutoHyphens w:val="0"/>
        <w:ind w:firstLine="357"/>
        <w:jc w:val="both"/>
        <w:rPr>
          <w:rFonts w:ascii="Times New Roman" w:hAnsi="Times New Roman" w:cs="Times New Roman"/>
          <w:color w:val="000000"/>
          <w:sz w:val="22"/>
          <w:szCs w:val="22"/>
          <w:lang w:val="en-GB"/>
        </w:rPr>
      </w:pPr>
    </w:p>
    <w:p w14:paraId="476E6AE8" w14:textId="4B5974D2" w:rsidR="00C914F8" w:rsidRPr="00277AB0" w:rsidRDefault="00673F61" w:rsidP="009E35B4">
      <w:pPr>
        <w:pStyle w:val="Standard"/>
        <w:suppressAutoHyphens w:val="0"/>
        <w:ind w:right="-283"/>
        <w:jc w:val="both"/>
        <w:rPr>
          <w:rFonts w:ascii="Times New Roman" w:hAnsi="Times New Roman" w:cs="Times New Roman"/>
          <w:color w:val="000000"/>
          <w:sz w:val="22"/>
          <w:szCs w:val="22"/>
          <w:lang w:val="en-GB"/>
        </w:rPr>
      </w:pPr>
      <w:r w:rsidRPr="00277AB0">
        <w:rPr>
          <w:noProof/>
          <w:lang w:val="en-GB" w:eastAsia="pl-PL" w:bidi="ar-SA"/>
        </w:rPr>
        <w:drawing>
          <wp:inline distT="0" distB="0" distL="0" distR="0" wp14:anchorId="619263F5" wp14:editId="0C888C63">
            <wp:extent cx="4500000" cy="4960073"/>
            <wp:effectExtent l="19050" t="19050" r="15240" b="1206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0000" cy="4960073"/>
                    </a:xfrm>
                    <a:prstGeom prst="rect">
                      <a:avLst/>
                    </a:prstGeom>
                    <a:noFill/>
                    <a:ln w="6350">
                      <a:solidFill>
                        <a:schemeClr val="tx1"/>
                      </a:solidFill>
                    </a:ln>
                  </pic:spPr>
                </pic:pic>
              </a:graphicData>
            </a:graphic>
          </wp:inline>
        </w:drawing>
      </w:r>
    </w:p>
    <w:p w14:paraId="25833C4F" w14:textId="087CA401" w:rsidR="00C914F8" w:rsidRPr="00277AB0" w:rsidRDefault="00C914F8" w:rsidP="006B329F">
      <w:pPr>
        <w:pStyle w:val="Rrys"/>
        <w:rPr>
          <w:lang w:val="en-GB"/>
        </w:rPr>
      </w:pPr>
      <w:r w:rsidRPr="00277AB0">
        <w:rPr>
          <w:b/>
          <w:bCs/>
          <w:lang w:val="en-GB"/>
        </w:rPr>
        <w:t>Fig</w:t>
      </w:r>
      <w:r w:rsidR="006B329F" w:rsidRPr="00277AB0">
        <w:rPr>
          <w:b/>
          <w:bCs/>
          <w:lang w:val="en-GB"/>
        </w:rPr>
        <w:t>.</w:t>
      </w:r>
      <w:r w:rsidRPr="00277AB0">
        <w:rPr>
          <w:b/>
          <w:bCs/>
          <w:lang w:val="en-GB"/>
        </w:rPr>
        <w:t xml:space="preserve"> 2. </w:t>
      </w:r>
      <w:r w:rsidRPr="00277AB0">
        <w:rPr>
          <w:lang w:val="en-GB"/>
        </w:rPr>
        <w:t>Classification of damage occurring during the transport of palleti</w:t>
      </w:r>
      <w:r w:rsidR="00E806A8">
        <w:rPr>
          <w:lang w:val="en-GB"/>
        </w:rPr>
        <w:t>s</w:t>
      </w:r>
      <w:r w:rsidRPr="00277AB0">
        <w:rPr>
          <w:lang w:val="en-GB"/>
        </w:rPr>
        <w:t>ed loads (own study)</w:t>
      </w:r>
    </w:p>
    <w:p w14:paraId="13FB9BF9" w14:textId="48C2679D" w:rsidR="00C93438" w:rsidRPr="00277AB0" w:rsidRDefault="006B329F" w:rsidP="006B329F">
      <w:pPr>
        <w:pStyle w:val="Rn1"/>
        <w:rPr>
          <w:lang w:val="en-GB"/>
        </w:rPr>
      </w:pPr>
      <w:r w:rsidRPr="00277AB0">
        <w:rPr>
          <w:lang w:val="en-GB"/>
        </w:rPr>
        <w:lastRenderedPageBreak/>
        <w:t xml:space="preserve">4. </w:t>
      </w:r>
      <w:r w:rsidR="00F134EA" w:rsidRPr="00277AB0">
        <w:rPr>
          <w:lang w:val="en-GB"/>
        </w:rPr>
        <w:t xml:space="preserve">Verification of </w:t>
      </w:r>
      <w:r w:rsidR="009A2BA7">
        <w:rPr>
          <w:lang w:val="en-GB"/>
        </w:rPr>
        <w:t>D</w:t>
      </w:r>
      <w:r w:rsidR="00F134EA" w:rsidRPr="00277AB0">
        <w:rPr>
          <w:lang w:val="en-GB"/>
        </w:rPr>
        <w:t xml:space="preserve">amage </w:t>
      </w:r>
      <w:r w:rsidR="009A2BA7">
        <w:rPr>
          <w:lang w:val="en-GB"/>
        </w:rPr>
        <w:t>C</w:t>
      </w:r>
      <w:r w:rsidR="00F134EA" w:rsidRPr="00277AB0">
        <w:rPr>
          <w:lang w:val="en-GB"/>
        </w:rPr>
        <w:t>lassification</w:t>
      </w:r>
    </w:p>
    <w:p w14:paraId="737D41C8" w14:textId="5B285B01" w:rsidR="00C93438" w:rsidRDefault="00F134EA" w:rsidP="009E35B4">
      <w:pPr>
        <w:pStyle w:val="Standard"/>
        <w:suppressAutoHyphens w:val="0"/>
        <w:jc w:val="both"/>
        <w:rPr>
          <w:rFonts w:ascii="Times New Roman" w:hAnsi="Times New Roman" w:cs="Times New Roman"/>
          <w:color w:val="000000"/>
          <w:sz w:val="22"/>
          <w:szCs w:val="22"/>
          <w:lang w:val="en-GB"/>
        </w:rPr>
      </w:pPr>
      <w:r w:rsidRPr="00277AB0">
        <w:rPr>
          <w:rFonts w:ascii="Times New Roman" w:hAnsi="Times New Roman" w:cs="Times New Roman"/>
          <w:color w:val="000000"/>
          <w:sz w:val="22"/>
          <w:szCs w:val="22"/>
          <w:lang w:val="en-GB"/>
        </w:rPr>
        <w:t>Verification of the proposed classification of damage to palleti</w:t>
      </w:r>
      <w:r w:rsidR="00E806A8">
        <w:rPr>
          <w:rFonts w:ascii="Times New Roman" w:hAnsi="Times New Roman" w:cs="Times New Roman"/>
          <w:color w:val="000000"/>
          <w:sz w:val="22"/>
          <w:szCs w:val="22"/>
          <w:lang w:val="en-GB"/>
        </w:rPr>
        <w:t>s</w:t>
      </w:r>
      <w:r w:rsidRPr="00277AB0">
        <w:rPr>
          <w:rFonts w:ascii="Times New Roman" w:hAnsi="Times New Roman" w:cs="Times New Roman"/>
          <w:color w:val="000000"/>
          <w:sz w:val="22"/>
          <w:szCs w:val="22"/>
          <w:lang w:val="en-GB"/>
        </w:rPr>
        <w:t>ed loads was to be carried out through the analysis of the results of the questionnaire developed by the author (Fig. 3) and widely understood consultations with economic entities dealing with the phenomenon of damage to palleti</w:t>
      </w:r>
      <w:r w:rsidR="00E806A8">
        <w:rPr>
          <w:rFonts w:ascii="Times New Roman" w:hAnsi="Times New Roman" w:cs="Times New Roman"/>
          <w:color w:val="000000"/>
          <w:sz w:val="22"/>
          <w:szCs w:val="22"/>
          <w:lang w:val="en-GB"/>
        </w:rPr>
        <w:t>s</w:t>
      </w:r>
      <w:r w:rsidRPr="00277AB0">
        <w:rPr>
          <w:rFonts w:ascii="Times New Roman" w:hAnsi="Times New Roman" w:cs="Times New Roman"/>
          <w:color w:val="000000"/>
          <w:sz w:val="22"/>
          <w:szCs w:val="22"/>
          <w:lang w:val="en-GB"/>
        </w:rPr>
        <w:t xml:space="preserve">ed loads </w:t>
      </w:r>
      <w:r w:rsidR="009A2BA7">
        <w:rPr>
          <w:rFonts w:ascii="Times New Roman" w:hAnsi="Times New Roman" w:cs="Times New Roman"/>
          <w:color w:val="000000"/>
          <w:sz w:val="22"/>
          <w:szCs w:val="22"/>
          <w:lang w:val="en-GB"/>
        </w:rPr>
        <w:t>daily</w:t>
      </w:r>
      <w:r w:rsidRPr="00277AB0">
        <w:rPr>
          <w:rFonts w:ascii="Times New Roman" w:hAnsi="Times New Roman" w:cs="Times New Roman"/>
          <w:color w:val="000000"/>
          <w:sz w:val="22"/>
          <w:szCs w:val="22"/>
          <w:lang w:val="en-GB"/>
        </w:rPr>
        <w:t>.</w:t>
      </w:r>
    </w:p>
    <w:p w14:paraId="46B7BB60" w14:textId="77777777" w:rsidR="009E35B4" w:rsidRPr="00277AB0" w:rsidRDefault="009E35B4" w:rsidP="009E35B4">
      <w:pPr>
        <w:pStyle w:val="Standard"/>
        <w:suppressAutoHyphens w:val="0"/>
        <w:jc w:val="both"/>
        <w:rPr>
          <w:rFonts w:ascii="Times New Roman" w:hAnsi="Times New Roman" w:cs="Times New Roman"/>
          <w:sz w:val="22"/>
          <w:szCs w:val="22"/>
          <w:lang w:val="en-GB"/>
        </w:rPr>
      </w:pPr>
    </w:p>
    <w:p w14:paraId="3CED5F93" w14:textId="19444239" w:rsidR="00C93438" w:rsidRPr="00277AB0" w:rsidRDefault="00536864" w:rsidP="00536864">
      <w:pPr>
        <w:pStyle w:val="Standard"/>
        <w:ind w:right="-285"/>
        <w:jc w:val="both"/>
        <w:rPr>
          <w:rFonts w:ascii="Times New Roman" w:hAnsi="Times New Roman" w:cs="Times New Roman"/>
          <w:sz w:val="22"/>
          <w:szCs w:val="22"/>
          <w:lang w:val="en-GB"/>
        </w:rPr>
      </w:pPr>
      <w:r w:rsidRPr="00277AB0">
        <w:rPr>
          <w:noProof/>
          <w:lang w:val="en-GB" w:eastAsia="pl-PL" w:bidi="ar-SA"/>
        </w:rPr>
        <w:drawing>
          <wp:inline distT="0" distB="0" distL="0" distR="0" wp14:anchorId="3FD1411C" wp14:editId="07547F03">
            <wp:extent cx="4500000" cy="5150382"/>
            <wp:effectExtent l="19050" t="19050" r="15240" b="1270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0000" cy="5150382"/>
                    </a:xfrm>
                    <a:prstGeom prst="rect">
                      <a:avLst/>
                    </a:prstGeom>
                    <a:noFill/>
                    <a:ln w="6350">
                      <a:solidFill>
                        <a:schemeClr val="tx1"/>
                      </a:solidFill>
                    </a:ln>
                  </pic:spPr>
                </pic:pic>
              </a:graphicData>
            </a:graphic>
          </wp:inline>
        </w:drawing>
      </w:r>
    </w:p>
    <w:p w14:paraId="797850C2" w14:textId="4F995CD2" w:rsidR="00C93438" w:rsidRPr="00277AB0" w:rsidRDefault="00F134EA" w:rsidP="006B329F">
      <w:pPr>
        <w:pStyle w:val="Rrys"/>
        <w:rPr>
          <w:lang w:val="en-GB"/>
        </w:rPr>
      </w:pPr>
      <w:r w:rsidRPr="00277AB0">
        <w:rPr>
          <w:b/>
          <w:bCs/>
          <w:lang w:val="en-GB"/>
        </w:rPr>
        <w:t>Fig.</w:t>
      </w:r>
      <w:r w:rsidR="006B329F" w:rsidRPr="00277AB0">
        <w:rPr>
          <w:b/>
          <w:bCs/>
          <w:lang w:val="en-GB"/>
        </w:rPr>
        <w:t xml:space="preserve"> </w:t>
      </w:r>
      <w:r w:rsidRPr="00277AB0">
        <w:rPr>
          <w:b/>
          <w:bCs/>
          <w:lang w:val="en-GB"/>
        </w:rPr>
        <w:t>3.</w:t>
      </w:r>
      <w:r w:rsidRPr="00277AB0">
        <w:rPr>
          <w:lang w:val="en-GB"/>
        </w:rPr>
        <w:t xml:space="preserve"> Palletized cargo damage survey (own study)</w:t>
      </w:r>
    </w:p>
    <w:p w14:paraId="17BF11D3" w14:textId="77777777" w:rsidR="00C93438" w:rsidRPr="00277AB0" w:rsidRDefault="00F134EA">
      <w:pPr>
        <w:pStyle w:val="Standard"/>
        <w:ind w:right="-283"/>
        <w:rPr>
          <w:lang w:val="en-GB"/>
        </w:rPr>
      </w:pPr>
      <w:r w:rsidRPr="00277AB0">
        <w:rPr>
          <w:noProof/>
          <w:lang w:val="en-GB" w:eastAsia="pl-PL" w:bidi="ar-SA"/>
        </w:rPr>
        <w:lastRenderedPageBreak/>
        <w:drawing>
          <wp:inline distT="0" distB="0" distL="0" distR="0" wp14:anchorId="6B8F5899" wp14:editId="33D57BE8">
            <wp:extent cx="4500000" cy="2908300"/>
            <wp:effectExtent l="19050" t="19050" r="15240" b="25400"/>
            <wp:docPr id="4" name="Obraz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4500000" cy="2908300"/>
                    </a:xfrm>
                    <a:prstGeom prst="rect">
                      <a:avLst/>
                    </a:prstGeom>
                    <a:noFill/>
                    <a:ln w="6345">
                      <a:solidFill>
                        <a:srgbClr val="000000"/>
                      </a:solidFill>
                      <a:prstDash val="solid"/>
                    </a:ln>
                  </pic:spPr>
                </pic:pic>
              </a:graphicData>
            </a:graphic>
          </wp:inline>
        </w:drawing>
      </w:r>
    </w:p>
    <w:p w14:paraId="7175EBD5" w14:textId="68786276" w:rsidR="00C93438" w:rsidRPr="00277AB0" w:rsidRDefault="00F134EA" w:rsidP="006B329F">
      <w:pPr>
        <w:pStyle w:val="Rrys"/>
        <w:rPr>
          <w:lang w:val="en-GB"/>
        </w:rPr>
      </w:pPr>
      <w:r w:rsidRPr="00277AB0">
        <w:rPr>
          <w:b/>
          <w:bCs/>
          <w:lang w:val="en-GB"/>
        </w:rPr>
        <w:t>Fig.</w:t>
      </w:r>
      <w:r w:rsidR="006B329F" w:rsidRPr="00277AB0">
        <w:rPr>
          <w:b/>
          <w:bCs/>
          <w:lang w:val="en-GB"/>
        </w:rPr>
        <w:t xml:space="preserve"> </w:t>
      </w:r>
      <w:r w:rsidRPr="00277AB0">
        <w:rPr>
          <w:b/>
          <w:bCs/>
          <w:lang w:val="en-GB"/>
        </w:rPr>
        <w:t>3.</w:t>
      </w:r>
      <w:r w:rsidRPr="00277AB0">
        <w:rPr>
          <w:lang w:val="en-GB"/>
        </w:rPr>
        <w:t xml:space="preserve"> </w:t>
      </w:r>
      <w:r w:rsidR="00501A45">
        <w:rPr>
          <w:lang w:val="en-GB"/>
        </w:rPr>
        <w:t>cont.</w:t>
      </w:r>
    </w:p>
    <w:p w14:paraId="6AFCED32" w14:textId="77777777" w:rsidR="006B329F" w:rsidRPr="00277AB0" w:rsidRDefault="006B329F" w:rsidP="009E35B4">
      <w:pPr>
        <w:pStyle w:val="Standard"/>
        <w:suppressAutoHyphens w:val="0"/>
        <w:ind w:firstLine="357"/>
        <w:jc w:val="both"/>
        <w:rPr>
          <w:rFonts w:ascii="Times New Roman" w:hAnsi="Times New Roman" w:cs="Times New Roman"/>
          <w:color w:val="000000"/>
          <w:sz w:val="22"/>
          <w:szCs w:val="22"/>
          <w:lang w:val="en-GB"/>
        </w:rPr>
      </w:pPr>
    </w:p>
    <w:p w14:paraId="2D09879A" w14:textId="33A38529" w:rsidR="00BA3170" w:rsidRPr="00277AB0" w:rsidRDefault="00BA3170" w:rsidP="009E35B4">
      <w:pPr>
        <w:pStyle w:val="Standard"/>
        <w:suppressAutoHyphens w:val="0"/>
        <w:ind w:firstLine="357"/>
        <w:jc w:val="both"/>
        <w:rPr>
          <w:rFonts w:ascii="Times New Roman" w:hAnsi="Times New Roman" w:cs="Times New Roman"/>
          <w:color w:val="000000"/>
          <w:sz w:val="22"/>
          <w:szCs w:val="22"/>
          <w:lang w:val="en-GB"/>
        </w:rPr>
      </w:pPr>
      <w:r w:rsidRPr="00277AB0">
        <w:rPr>
          <w:rFonts w:ascii="Times New Roman" w:hAnsi="Times New Roman" w:cs="Times New Roman"/>
          <w:color w:val="000000"/>
          <w:sz w:val="22"/>
          <w:szCs w:val="22"/>
          <w:lang w:val="en-GB"/>
        </w:rPr>
        <w:t xml:space="preserve">The questionnaire </w:t>
      </w:r>
      <w:r w:rsidR="009A2BA7">
        <w:rPr>
          <w:rFonts w:ascii="Times New Roman" w:hAnsi="Times New Roman" w:cs="Times New Roman"/>
          <w:color w:val="000000"/>
          <w:sz w:val="22"/>
          <w:szCs w:val="22"/>
          <w:lang w:val="en-GB"/>
        </w:rPr>
        <w:t>“</w:t>
      </w:r>
      <w:r w:rsidRPr="00277AB0">
        <w:rPr>
          <w:rFonts w:ascii="Times New Roman" w:hAnsi="Times New Roman" w:cs="Times New Roman"/>
          <w:color w:val="000000"/>
          <w:sz w:val="22"/>
          <w:szCs w:val="22"/>
          <w:lang w:val="en-GB"/>
        </w:rPr>
        <w:t>Damage to palleti</w:t>
      </w:r>
      <w:r w:rsidR="00E806A8">
        <w:rPr>
          <w:rFonts w:ascii="Times New Roman" w:hAnsi="Times New Roman" w:cs="Times New Roman"/>
          <w:color w:val="000000"/>
          <w:sz w:val="22"/>
          <w:szCs w:val="22"/>
          <w:lang w:val="en-GB"/>
        </w:rPr>
        <w:t>s</w:t>
      </w:r>
      <w:r w:rsidRPr="00277AB0">
        <w:rPr>
          <w:rFonts w:ascii="Times New Roman" w:hAnsi="Times New Roman" w:cs="Times New Roman"/>
          <w:color w:val="000000"/>
          <w:sz w:val="22"/>
          <w:szCs w:val="22"/>
          <w:lang w:val="en-GB"/>
        </w:rPr>
        <w:t>ed loads occurring during transport by road</w:t>
      </w:r>
      <w:r w:rsidR="009A2BA7">
        <w:rPr>
          <w:rFonts w:ascii="Times New Roman" w:hAnsi="Times New Roman" w:cs="Times New Roman"/>
          <w:color w:val="000000"/>
          <w:sz w:val="22"/>
          <w:szCs w:val="22"/>
          <w:lang w:val="en-GB"/>
        </w:rPr>
        <w:t>”</w:t>
      </w:r>
      <w:r w:rsidRPr="00277AB0">
        <w:rPr>
          <w:rFonts w:ascii="Times New Roman" w:hAnsi="Times New Roman" w:cs="Times New Roman"/>
          <w:color w:val="000000"/>
          <w:sz w:val="22"/>
          <w:szCs w:val="22"/>
          <w:lang w:val="en-GB"/>
        </w:rPr>
        <w:t xml:space="preserve"> was sent to 5 selected groups potentially related to the problem of damage to loads:</w:t>
      </w:r>
    </w:p>
    <w:p w14:paraId="61A3EE71" w14:textId="77777777" w:rsidR="00BA3170" w:rsidRPr="00277AB0" w:rsidRDefault="00BA3170" w:rsidP="009E35B4">
      <w:pPr>
        <w:pStyle w:val="Standard"/>
        <w:numPr>
          <w:ilvl w:val="0"/>
          <w:numId w:val="5"/>
        </w:numPr>
        <w:suppressAutoHyphens w:val="0"/>
        <w:ind w:left="284" w:hanging="284"/>
        <w:jc w:val="both"/>
        <w:rPr>
          <w:rFonts w:ascii="Times New Roman" w:hAnsi="Times New Roman" w:cs="Times New Roman"/>
          <w:color w:val="000000"/>
          <w:sz w:val="22"/>
          <w:szCs w:val="22"/>
          <w:lang w:val="en-GB"/>
        </w:rPr>
      </w:pPr>
      <w:r w:rsidRPr="00277AB0">
        <w:rPr>
          <w:rFonts w:ascii="Times New Roman" w:hAnsi="Times New Roman" w:cs="Times New Roman"/>
          <w:color w:val="000000"/>
          <w:sz w:val="22"/>
          <w:szCs w:val="22"/>
          <w:lang w:val="en-GB"/>
        </w:rPr>
        <w:t>an association of road carriers (the Association of International Road Carriers (ZMPD) and scientific institutes researching issues related to road transport (Polish Road Transport Institute (PITD),</w:t>
      </w:r>
    </w:p>
    <w:p w14:paraId="68FF5A89" w14:textId="2394418A" w:rsidR="00BA3170" w:rsidRPr="00277AB0" w:rsidRDefault="00BA3170" w:rsidP="009E35B4">
      <w:pPr>
        <w:pStyle w:val="Standard"/>
        <w:numPr>
          <w:ilvl w:val="0"/>
          <w:numId w:val="5"/>
        </w:numPr>
        <w:suppressAutoHyphens w:val="0"/>
        <w:ind w:left="284" w:hanging="284"/>
        <w:jc w:val="both"/>
        <w:rPr>
          <w:rFonts w:ascii="Times New Roman" w:hAnsi="Times New Roman" w:cs="Times New Roman"/>
          <w:color w:val="000000"/>
          <w:sz w:val="22"/>
          <w:szCs w:val="22"/>
          <w:lang w:val="en-GB"/>
        </w:rPr>
      </w:pPr>
      <w:r w:rsidRPr="00277AB0">
        <w:rPr>
          <w:rFonts w:ascii="Times New Roman" w:hAnsi="Times New Roman" w:cs="Times New Roman"/>
          <w:color w:val="000000"/>
          <w:sz w:val="22"/>
          <w:szCs w:val="22"/>
          <w:lang w:val="en-GB"/>
        </w:rPr>
        <w:t xml:space="preserve">selected international road carrier </w:t>
      </w:r>
      <w:r w:rsidR="008904C9">
        <w:rPr>
          <w:rFonts w:ascii="Times New Roman" w:hAnsi="Times New Roman" w:cs="Times New Roman"/>
          <w:color w:val="000000"/>
          <w:sz w:val="22"/>
          <w:szCs w:val="22"/>
          <w:lang w:val="en-GB"/>
        </w:rPr>
        <w:t>–</w:t>
      </w:r>
      <w:r w:rsidRPr="00277AB0">
        <w:rPr>
          <w:rFonts w:ascii="Times New Roman" w:hAnsi="Times New Roman" w:cs="Times New Roman"/>
          <w:color w:val="000000"/>
          <w:sz w:val="22"/>
          <w:szCs w:val="22"/>
          <w:lang w:val="en-GB"/>
        </w:rPr>
        <w:t xml:space="preserve"> FEBO Logistics sp. z </w:t>
      </w:r>
      <w:proofErr w:type="spellStart"/>
      <w:r w:rsidRPr="00277AB0">
        <w:rPr>
          <w:rFonts w:ascii="Times New Roman" w:hAnsi="Times New Roman" w:cs="Times New Roman"/>
          <w:color w:val="000000"/>
          <w:sz w:val="22"/>
          <w:szCs w:val="22"/>
          <w:lang w:val="en-GB"/>
        </w:rPr>
        <w:t>o.o.</w:t>
      </w:r>
      <w:proofErr w:type="spellEnd"/>
      <w:r w:rsidRPr="00277AB0">
        <w:rPr>
          <w:rFonts w:ascii="Times New Roman" w:hAnsi="Times New Roman" w:cs="Times New Roman"/>
          <w:color w:val="000000"/>
          <w:sz w:val="22"/>
          <w:szCs w:val="22"/>
          <w:lang w:val="en-GB"/>
        </w:rPr>
        <w:t>,</w:t>
      </w:r>
    </w:p>
    <w:p w14:paraId="274132C8" w14:textId="7B704AFB" w:rsidR="00BA3170" w:rsidRPr="00277AB0" w:rsidRDefault="00BA3170" w:rsidP="009E35B4">
      <w:pPr>
        <w:pStyle w:val="Standard"/>
        <w:numPr>
          <w:ilvl w:val="0"/>
          <w:numId w:val="5"/>
        </w:numPr>
        <w:suppressAutoHyphens w:val="0"/>
        <w:ind w:left="284" w:hanging="284"/>
        <w:jc w:val="both"/>
        <w:rPr>
          <w:rFonts w:ascii="Times New Roman" w:hAnsi="Times New Roman" w:cs="Times New Roman"/>
          <w:color w:val="000000"/>
          <w:sz w:val="22"/>
          <w:szCs w:val="22"/>
          <w:lang w:val="en-GB"/>
        </w:rPr>
      </w:pPr>
      <w:r w:rsidRPr="00277AB0">
        <w:rPr>
          <w:rFonts w:ascii="Times New Roman" w:hAnsi="Times New Roman" w:cs="Times New Roman"/>
          <w:color w:val="000000"/>
          <w:sz w:val="22"/>
          <w:szCs w:val="22"/>
          <w:lang w:val="en-GB"/>
        </w:rPr>
        <w:t>producers of stretch film and producers transporting their goods in a palleti</w:t>
      </w:r>
      <w:r w:rsidR="00E806A8">
        <w:rPr>
          <w:rFonts w:ascii="Times New Roman" w:hAnsi="Times New Roman" w:cs="Times New Roman"/>
          <w:color w:val="000000"/>
          <w:sz w:val="22"/>
          <w:szCs w:val="22"/>
          <w:lang w:val="en-GB"/>
        </w:rPr>
        <w:t>s</w:t>
      </w:r>
      <w:r w:rsidRPr="00277AB0">
        <w:rPr>
          <w:rFonts w:ascii="Times New Roman" w:hAnsi="Times New Roman" w:cs="Times New Roman"/>
          <w:color w:val="000000"/>
          <w:sz w:val="22"/>
          <w:szCs w:val="22"/>
          <w:lang w:val="en-GB"/>
        </w:rPr>
        <w:t>ed form,</w:t>
      </w:r>
    </w:p>
    <w:p w14:paraId="0B45E38C" w14:textId="4D36B688" w:rsidR="00BA3170" w:rsidRPr="00277AB0" w:rsidRDefault="00BA3170" w:rsidP="009E35B4">
      <w:pPr>
        <w:pStyle w:val="Standard"/>
        <w:numPr>
          <w:ilvl w:val="0"/>
          <w:numId w:val="5"/>
        </w:numPr>
        <w:suppressAutoHyphens w:val="0"/>
        <w:ind w:left="284" w:hanging="284"/>
        <w:jc w:val="both"/>
        <w:rPr>
          <w:rFonts w:ascii="Times New Roman" w:hAnsi="Times New Roman" w:cs="Times New Roman"/>
          <w:color w:val="000000"/>
          <w:sz w:val="22"/>
          <w:szCs w:val="22"/>
          <w:lang w:val="en-GB"/>
        </w:rPr>
      </w:pPr>
      <w:r w:rsidRPr="00277AB0">
        <w:rPr>
          <w:rFonts w:ascii="Times New Roman" w:hAnsi="Times New Roman" w:cs="Times New Roman"/>
          <w:color w:val="000000"/>
          <w:sz w:val="22"/>
          <w:szCs w:val="22"/>
          <w:lang w:val="en-GB"/>
        </w:rPr>
        <w:t xml:space="preserve">insurance brokers offering OCP and Cargo insurance </w:t>
      </w:r>
      <w:r w:rsidR="008904C9">
        <w:rPr>
          <w:rFonts w:ascii="Times New Roman" w:hAnsi="Times New Roman" w:cs="Times New Roman"/>
          <w:color w:val="000000"/>
          <w:sz w:val="22"/>
          <w:szCs w:val="22"/>
          <w:lang w:val="en-GB"/>
        </w:rPr>
        <w:t>–</w:t>
      </w:r>
      <w:r w:rsidRPr="00277AB0">
        <w:rPr>
          <w:rFonts w:ascii="Times New Roman" w:hAnsi="Times New Roman" w:cs="Times New Roman"/>
          <w:color w:val="000000"/>
          <w:sz w:val="22"/>
          <w:szCs w:val="22"/>
          <w:lang w:val="en-GB"/>
        </w:rPr>
        <w:t xml:space="preserve"> PZU, WARTA and STBU </w:t>
      </w:r>
      <w:proofErr w:type="spellStart"/>
      <w:r w:rsidRPr="00277AB0">
        <w:rPr>
          <w:rFonts w:ascii="Times New Roman" w:hAnsi="Times New Roman" w:cs="Times New Roman"/>
          <w:color w:val="000000"/>
          <w:sz w:val="22"/>
          <w:szCs w:val="22"/>
          <w:lang w:val="en-GB"/>
        </w:rPr>
        <w:t>Brokerzy</w:t>
      </w:r>
      <w:proofErr w:type="spellEnd"/>
      <w:r w:rsidRPr="00277AB0">
        <w:rPr>
          <w:rFonts w:ascii="Times New Roman" w:hAnsi="Times New Roman" w:cs="Times New Roman"/>
          <w:color w:val="000000"/>
          <w:sz w:val="22"/>
          <w:szCs w:val="22"/>
          <w:lang w:val="en-GB"/>
        </w:rPr>
        <w:t xml:space="preserve"> </w:t>
      </w:r>
      <w:proofErr w:type="spellStart"/>
      <w:r w:rsidRPr="00277AB0">
        <w:rPr>
          <w:rFonts w:ascii="Times New Roman" w:hAnsi="Times New Roman" w:cs="Times New Roman"/>
          <w:color w:val="000000"/>
          <w:sz w:val="22"/>
          <w:szCs w:val="22"/>
          <w:lang w:val="en-GB"/>
        </w:rPr>
        <w:t>Ubezpieczeniowi</w:t>
      </w:r>
      <w:proofErr w:type="spellEnd"/>
      <w:r w:rsidRPr="00277AB0">
        <w:rPr>
          <w:rFonts w:ascii="Times New Roman" w:hAnsi="Times New Roman" w:cs="Times New Roman"/>
          <w:color w:val="000000"/>
          <w:sz w:val="22"/>
          <w:szCs w:val="22"/>
          <w:lang w:val="en-GB"/>
        </w:rPr>
        <w:t xml:space="preserve"> sp. z </w:t>
      </w:r>
      <w:proofErr w:type="spellStart"/>
      <w:r w:rsidRPr="00277AB0">
        <w:rPr>
          <w:rFonts w:ascii="Times New Roman" w:hAnsi="Times New Roman" w:cs="Times New Roman"/>
          <w:color w:val="000000"/>
          <w:sz w:val="22"/>
          <w:szCs w:val="22"/>
          <w:lang w:val="en-GB"/>
        </w:rPr>
        <w:t>o.o.</w:t>
      </w:r>
      <w:proofErr w:type="spellEnd"/>
    </w:p>
    <w:p w14:paraId="133730E1" w14:textId="3606777D" w:rsidR="00BA3170" w:rsidRPr="00277AB0" w:rsidRDefault="00BA3170" w:rsidP="009E35B4">
      <w:pPr>
        <w:pStyle w:val="Standard"/>
        <w:numPr>
          <w:ilvl w:val="0"/>
          <w:numId w:val="5"/>
        </w:numPr>
        <w:suppressAutoHyphens w:val="0"/>
        <w:ind w:left="284" w:hanging="284"/>
        <w:jc w:val="both"/>
        <w:rPr>
          <w:rFonts w:ascii="Times New Roman" w:hAnsi="Times New Roman" w:cs="Times New Roman"/>
          <w:color w:val="000000"/>
          <w:sz w:val="22"/>
          <w:szCs w:val="22"/>
          <w:lang w:val="en-GB"/>
        </w:rPr>
      </w:pPr>
      <w:r w:rsidRPr="00277AB0">
        <w:rPr>
          <w:rFonts w:ascii="Times New Roman" w:hAnsi="Times New Roman" w:cs="Times New Roman"/>
          <w:color w:val="000000"/>
          <w:sz w:val="22"/>
          <w:szCs w:val="22"/>
          <w:lang w:val="en-GB"/>
        </w:rPr>
        <w:t xml:space="preserve">state institutions controlling and supervising the transport of road cargo </w:t>
      </w:r>
      <w:r w:rsidR="008904C9">
        <w:rPr>
          <w:rFonts w:ascii="Times New Roman" w:hAnsi="Times New Roman" w:cs="Times New Roman"/>
          <w:color w:val="000000"/>
          <w:sz w:val="22"/>
          <w:szCs w:val="22"/>
          <w:lang w:val="en-GB"/>
        </w:rPr>
        <w:t>–</w:t>
      </w:r>
      <w:r w:rsidRPr="00277AB0">
        <w:rPr>
          <w:rFonts w:ascii="Times New Roman" w:hAnsi="Times New Roman" w:cs="Times New Roman"/>
          <w:color w:val="000000"/>
          <w:sz w:val="22"/>
          <w:szCs w:val="22"/>
          <w:lang w:val="en-GB"/>
        </w:rPr>
        <w:t xml:space="preserve"> Chief Inspectorate of Road Transport (GITD) and the Motor Transport Institute (ITS).</w:t>
      </w:r>
    </w:p>
    <w:p w14:paraId="7235BF7C" w14:textId="77777777" w:rsidR="006B329F" w:rsidRPr="00277AB0" w:rsidRDefault="006B329F" w:rsidP="009E35B4">
      <w:pPr>
        <w:suppressAutoHyphens w:val="0"/>
        <w:ind w:firstLine="357"/>
        <w:jc w:val="both"/>
        <w:rPr>
          <w:rFonts w:ascii="Times New Roman" w:hAnsi="Times New Roman" w:cs="Times New Roman"/>
          <w:color w:val="000000"/>
          <w:sz w:val="22"/>
          <w:szCs w:val="22"/>
          <w:lang w:val="en-GB"/>
        </w:rPr>
      </w:pPr>
    </w:p>
    <w:p w14:paraId="475AD1FF" w14:textId="608D134F" w:rsidR="00BA3170" w:rsidRPr="00277AB0" w:rsidRDefault="00BA3170" w:rsidP="009E35B4">
      <w:pPr>
        <w:suppressAutoHyphens w:val="0"/>
        <w:ind w:firstLine="357"/>
        <w:jc w:val="both"/>
        <w:rPr>
          <w:rFonts w:ascii="Times New Roman" w:hAnsi="Times New Roman" w:cs="Times New Roman"/>
          <w:color w:val="000000"/>
          <w:sz w:val="22"/>
          <w:szCs w:val="22"/>
          <w:lang w:val="en-GB"/>
        </w:rPr>
      </w:pPr>
      <w:r w:rsidRPr="00277AB0">
        <w:rPr>
          <w:rFonts w:ascii="Times New Roman" w:hAnsi="Times New Roman" w:cs="Times New Roman"/>
          <w:color w:val="000000"/>
          <w:sz w:val="22"/>
          <w:szCs w:val="22"/>
          <w:lang w:val="en-GB"/>
        </w:rPr>
        <w:t xml:space="preserve">ZMPD </w:t>
      </w:r>
      <w:r w:rsidR="00277AB0" w:rsidRPr="00277AB0">
        <w:rPr>
          <w:rFonts w:ascii="Times New Roman" w:hAnsi="Times New Roman" w:cs="Times New Roman"/>
          <w:color w:val="000000"/>
          <w:sz w:val="22"/>
          <w:szCs w:val="22"/>
          <w:lang w:val="en-GB"/>
        </w:rPr>
        <w:t>–</w:t>
      </w:r>
      <w:r w:rsidRPr="00277AB0">
        <w:rPr>
          <w:rFonts w:ascii="Times New Roman" w:hAnsi="Times New Roman" w:cs="Times New Roman"/>
          <w:color w:val="000000"/>
          <w:sz w:val="22"/>
          <w:szCs w:val="22"/>
          <w:lang w:val="en-GB"/>
        </w:rPr>
        <w:t xml:space="preserve"> brings together about 4 500 carriers </w:t>
      </w:r>
      <w:r w:rsidR="00277AB0" w:rsidRPr="00277AB0">
        <w:rPr>
          <w:rFonts w:ascii="Times New Roman" w:hAnsi="Times New Roman" w:cs="Times New Roman"/>
          <w:color w:val="000000"/>
          <w:sz w:val="22"/>
          <w:szCs w:val="22"/>
          <w:lang w:val="en-GB"/>
        </w:rPr>
        <w:t>–</w:t>
      </w:r>
      <w:r w:rsidRPr="00277AB0">
        <w:rPr>
          <w:rFonts w:ascii="Times New Roman" w:hAnsi="Times New Roman" w:cs="Times New Roman"/>
          <w:color w:val="000000"/>
          <w:sz w:val="22"/>
          <w:szCs w:val="22"/>
          <w:lang w:val="en-GB"/>
        </w:rPr>
        <w:t xml:space="preserve"> registered business entities involved in international road transport. The carriers associated in the ZMPD include most of the almost 200,000 vehicles that currently make up the Polish fleet of international transport. Road hauliers had the opportunity to familiari</w:t>
      </w:r>
      <w:r w:rsidR="00E806A8">
        <w:rPr>
          <w:rFonts w:ascii="Times New Roman" w:hAnsi="Times New Roman" w:cs="Times New Roman"/>
          <w:color w:val="000000"/>
          <w:sz w:val="22"/>
          <w:szCs w:val="22"/>
          <w:lang w:val="en-GB"/>
        </w:rPr>
        <w:t>s</w:t>
      </w:r>
      <w:r w:rsidRPr="00277AB0">
        <w:rPr>
          <w:rFonts w:ascii="Times New Roman" w:hAnsi="Times New Roman" w:cs="Times New Roman"/>
          <w:color w:val="000000"/>
          <w:sz w:val="22"/>
          <w:szCs w:val="22"/>
          <w:lang w:val="en-GB"/>
        </w:rPr>
        <w:t xml:space="preserve">e themselves with the questionnaire prepared for this study and its completion via the </w:t>
      </w:r>
      <w:r w:rsidRPr="00277AB0">
        <w:rPr>
          <w:rFonts w:ascii="Times New Roman" w:hAnsi="Times New Roman" w:cs="Times New Roman"/>
          <w:color w:val="000000"/>
          <w:sz w:val="22"/>
          <w:szCs w:val="22"/>
          <w:lang w:val="en-GB"/>
        </w:rPr>
        <w:lastRenderedPageBreak/>
        <w:t xml:space="preserve">ZMPD website, which was active for about </w:t>
      </w:r>
      <w:r w:rsidR="009A2BA7">
        <w:rPr>
          <w:rFonts w:ascii="Times New Roman" w:hAnsi="Times New Roman" w:cs="Times New Roman"/>
          <w:color w:val="000000"/>
          <w:sz w:val="22"/>
          <w:szCs w:val="22"/>
          <w:lang w:val="en-GB"/>
        </w:rPr>
        <w:t>two</w:t>
      </w:r>
      <w:r w:rsidRPr="00277AB0">
        <w:rPr>
          <w:rFonts w:ascii="Times New Roman" w:hAnsi="Times New Roman" w:cs="Times New Roman"/>
          <w:color w:val="000000"/>
          <w:sz w:val="22"/>
          <w:szCs w:val="22"/>
          <w:lang w:val="en-GB"/>
        </w:rPr>
        <w:t xml:space="preserve"> months. The questionnaire, which was usually only partially completed, was sent back via ZMPD by only </w:t>
      </w:r>
      <w:r w:rsidR="009A2BA7">
        <w:rPr>
          <w:rFonts w:ascii="Times New Roman" w:hAnsi="Times New Roman" w:cs="Times New Roman"/>
          <w:color w:val="000000"/>
          <w:sz w:val="22"/>
          <w:szCs w:val="22"/>
          <w:lang w:val="en-GB"/>
        </w:rPr>
        <w:t>six</w:t>
      </w:r>
      <w:r w:rsidRPr="00277AB0">
        <w:rPr>
          <w:rFonts w:ascii="Times New Roman" w:hAnsi="Times New Roman" w:cs="Times New Roman"/>
          <w:color w:val="000000"/>
          <w:sz w:val="22"/>
          <w:szCs w:val="22"/>
          <w:lang w:val="en-GB"/>
        </w:rPr>
        <w:t xml:space="preserve"> carriers.</w:t>
      </w:r>
    </w:p>
    <w:p w14:paraId="02370E90" w14:textId="1F2AA8A0" w:rsidR="00BA3170" w:rsidRPr="00277AB0" w:rsidRDefault="00BA3170" w:rsidP="009E35B4">
      <w:pPr>
        <w:pStyle w:val="Standard"/>
        <w:suppressAutoHyphens w:val="0"/>
        <w:ind w:firstLine="357"/>
        <w:jc w:val="both"/>
        <w:rPr>
          <w:rFonts w:ascii="Times New Roman" w:hAnsi="Times New Roman" w:cs="Times New Roman"/>
          <w:sz w:val="22"/>
          <w:szCs w:val="22"/>
          <w:lang w:val="en-GB"/>
        </w:rPr>
      </w:pPr>
      <w:r w:rsidRPr="00277AB0">
        <w:rPr>
          <w:rFonts w:ascii="Times New Roman" w:hAnsi="Times New Roman" w:cs="Times New Roman"/>
          <w:sz w:val="22"/>
          <w:szCs w:val="22"/>
          <w:lang w:val="en-GB"/>
        </w:rPr>
        <w:t xml:space="preserve">ITS </w:t>
      </w:r>
      <w:r w:rsidR="006B329F" w:rsidRPr="00277AB0">
        <w:rPr>
          <w:rFonts w:ascii="Times New Roman" w:hAnsi="Times New Roman" w:cs="Times New Roman"/>
          <w:sz w:val="22"/>
          <w:szCs w:val="22"/>
          <w:lang w:val="en-GB"/>
        </w:rPr>
        <w:t>–</w:t>
      </w:r>
      <w:r w:rsidRPr="00277AB0">
        <w:rPr>
          <w:rFonts w:ascii="Times New Roman" w:hAnsi="Times New Roman" w:cs="Times New Roman"/>
          <w:sz w:val="22"/>
          <w:szCs w:val="22"/>
          <w:lang w:val="en-GB"/>
        </w:rPr>
        <w:t xml:space="preserve"> conducts, coordinates and populari</w:t>
      </w:r>
      <w:r w:rsidR="00E806A8">
        <w:rPr>
          <w:rFonts w:ascii="Times New Roman" w:hAnsi="Times New Roman" w:cs="Times New Roman"/>
          <w:sz w:val="22"/>
          <w:szCs w:val="22"/>
          <w:lang w:val="en-GB"/>
        </w:rPr>
        <w:t>s</w:t>
      </w:r>
      <w:r w:rsidRPr="00277AB0">
        <w:rPr>
          <w:rFonts w:ascii="Times New Roman" w:hAnsi="Times New Roman" w:cs="Times New Roman"/>
          <w:sz w:val="22"/>
          <w:szCs w:val="22"/>
          <w:lang w:val="en-GB"/>
        </w:rPr>
        <w:t>es research and implementation research in road transport. The main thematic areas of ITS activity 2021-2030:</w:t>
      </w:r>
    </w:p>
    <w:p w14:paraId="15366582" w14:textId="4293BD52" w:rsidR="00BA3170" w:rsidRPr="00277AB0" w:rsidRDefault="00BA3170" w:rsidP="009E35B4">
      <w:pPr>
        <w:pStyle w:val="Standard"/>
        <w:numPr>
          <w:ilvl w:val="0"/>
          <w:numId w:val="4"/>
        </w:numPr>
        <w:suppressAutoHyphens w:val="0"/>
        <w:ind w:left="284" w:hanging="284"/>
        <w:jc w:val="both"/>
        <w:rPr>
          <w:rFonts w:ascii="Times New Roman" w:hAnsi="Times New Roman" w:cs="Times New Roman"/>
          <w:sz w:val="22"/>
          <w:szCs w:val="22"/>
          <w:lang w:val="en-GB"/>
        </w:rPr>
      </w:pPr>
      <w:r w:rsidRPr="00277AB0">
        <w:rPr>
          <w:rFonts w:ascii="Times New Roman" w:hAnsi="Times New Roman" w:cs="Times New Roman"/>
          <w:sz w:val="22"/>
          <w:szCs w:val="22"/>
          <w:lang w:val="en-GB"/>
        </w:rPr>
        <w:t xml:space="preserve">safety in transport and road traffic </w:t>
      </w:r>
      <w:r w:rsidR="008904C9">
        <w:rPr>
          <w:rFonts w:ascii="Times New Roman" w:hAnsi="Times New Roman" w:cs="Times New Roman"/>
          <w:sz w:val="22"/>
          <w:szCs w:val="22"/>
          <w:lang w:val="en-GB"/>
        </w:rPr>
        <w:t>–</w:t>
      </w:r>
      <w:r w:rsidRPr="00277AB0">
        <w:rPr>
          <w:rFonts w:ascii="Times New Roman" w:hAnsi="Times New Roman" w:cs="Times New Roman"/>
          <w:sz w:val="22"/>
          <w:szCs w:val="22"/>
          <w:lang w:val="en-GB"/>
        </w:rPr>
        <w:t xml:space="preserve"> collecting and analy</w:t>
      </w:r>
      <w:r w:rsidR="00E806A8">
        <w:rPr>
          <w:rFonts w:ascii="Times New Roman" w:hAnsi="Times New Roman" w:cs="Times New Roman"/>
          <w:sz w:val="22"/>
          <w:szCs w:val="22"/>
          <w:lang w:val="en-GB"/>
        </w:rPr>
        <w:t>s</w:t>
      </w:r>
      <w:r w:rsidRPr="00277AB0">
        <w:rPr>
          <w:rFonts w:ascii="Times New Roman" w:hAnsi="Times New Roman" w:cs="Times New Roman"/>
          <w:sz w:val="22"/>
          <w:szCs w:val="22"/>
          <w:lang w:val="en-GB"/>
        </w:rPr>
        <w:t>ing accident data to identify sources of threats, behavio</w:t>
      </w:r>
      <w:r w:rsidR="009A2BA7">
        <w:rPr>
          <w:rFonts w:ascii="Times New Roman" w:hAnsi="Times New Roman" w:cs="Times New Roman"/>
          <w:sz w:val="22"/>
          <w:szCs w:val="22"/>
          <w:lang w:val="en-GB"/>
        </w:rPr>
        <w:t>u</w:t>
      </w:r>
      <w:r w:rsidRPr="00277AB0">
        <w:rPr>
          <w:rFonts w:ascii="Times New Roman" w:hAnsi="Times New Roman" w:cs="Times New Roman"/>
          <w:sz w:val="22"/>
          <w:szCs w:val="22"/>
          <w:lang w:val="en-GB"/>
        </w:rPr>
        <w:t>ral research, with particular emphasis on vulnerable road users, post-accident activities, programming of preventive measures, psychological tests, safety and technical tests of vehicles, testing of control devices and vehicle diagnostics,</w:t>
      </w:r>
    </w:p>
    <w:p w14:paraId="62E0F2BC" w14:textId="77777777" w:rsidR="00BA3170" w:rsidRPr="00277AB0" w:rsidRDefault="00BA3170" w:rsidP="009E35B4">
      <w:pPr>
        <w:pStyle w:val="Standard"/>
        <w:numPr>
          <w:ilvl w:val="0"/>
          <w:numId w:val="4"/>
        </w:numPr>
        <w:suppressAutoHyphens w:val="0"/>
        <w:ind w:left="284" w:hanging="284"/>
        <w:jc w:val="both"/>
        <w:rPr>
          <w:rFonts w:ascii="Times New Roman" w:hAnsi="Times New Roman" w:cs="Times New Roman"/>
          <w:sz w:val="22"/>
          <w:szCs w:val="22"/>
          <w:lang w:val="en-GB"/>
        </w:rPr>
      </w:pPr>
      <w:r w:rsidRPr="00277AB0">
        <w:rPr>
          <w:rFonts w:ascii="Times New Roman" w:hAnsi="Times New Roman" w:cs="Times New Roman"/>
          <w:sz w:val="22"/>
          <w:szCs w:val="22"/>
          <w:lang w:val="en-GB"/>
        </w:rPr>
        <w:t>impact on the climate and the environment,</w:t>
      </w:r>
    </w:p>
    <w:p w14:paraId="6ACD0437" w14:textId="4EE3E5B2" w:rsidR="00BA3170" w:rsidRPr="00277AB0" w:rsidRDefault="00BA3170" w:rsidP="009E35B4">
      <w:pPr>
        <w:pStyle w:val="Standard"/>
        <w:numPr>
          <w:ilvl w:val="0"/>
          <w:numId w:val="4"/>
        </w:numPr>
        <w:suppressAutoHyphens w:val="0"/>
        <w:ind w:left="284" w:hanging="284"/>
        <w:jc w:val="both"/>
        <w:rPr>
          <w:rFonts w:ascii="Times New Roman" w:hAnsi="Times New Roman" w:cs="Times New Roman"/>
          <w:sz w:val="22"/>
          <w:szCs w:val="22"/>
          <w:lang w:val="en-GB"/>
        </w:rPr>
      </w:pPr>
      <w:r w:rsidRPr="00277AB0">
        <w:rPr>
          <w:rFonts w:ascii="Times New Roman" w:hAnsi="Times New Roman" w:cs="Times New Roman"/>
          <w:sz w:val="22"/>
          <w:szCs w:val="22"/>
          <w:lang w:val="en-GB"/>
        </w:rPr>
        <w:t>computeri</w:t>
      </w:r>
      <w:r w:rsidR="00E806A8">
        <w:rPr>
          <w:rFonts w:ascii="Times New Roman" w:hAnsi="Times New Roman" w:cs="Times New Roman"/>
          <w:sz w:val="22"/>
          <w:szCs w:val="22"/>
          <w:lang w:val="en-GB"/>
        </w:rPr>
        <w:t>s</w:t>
      </w:r>
      <w:r w:rsidRPr="00277AB0">
        <w:rPr>
          <w:rFonts w:ascii="Times New Roman" w:hAnsi="Times New Roman" w:cs="Times New Roman"/>
          <w:sz w:val="22"/>
          <w:szCs w:val="22"/>
          <w:lang w:val="en-GB"/>
        </w:rPr>
        <w:t>ation of transport,</w:t>
      </w:r>
    </w:p>
    <w:p w14:paraId="56279DBA" w14:textId="77777777" w:rsidR="00BA3170" w:rsidRPr="00277AB0" w:rsidRDefault="00BA3170" w:rsidP="009E35B4">
      <w:pPr>
        <w:pStyle w:val="Standard"/>
        <w:numPr>
          <w:ilvl w:val="0"/>
          <w:numId w:val="4"/>
        </w:numPr>
        <w:suppressAutoHyphens w:val="0"/>
        <w:ind w:left="284" w:hanging="284"/>
        <w:jc w:val="both"/>
        <w:rPr>
          <w:rFonts w:ascii="Times New Roman" w:hAnsi="Times New Roman" w:cs="Times New Roman"/>
          <w:sz w:val="22"/>
          <w:szCs w:val="22"/>
          <w:lang w:val="en-GB"/>
        </w:rPr>
      </w:pPr>
      <w:r w:rsidRPr="00277AB0">
        <w:rPr>
          <w:rFonts w:ascii="Times New Roman" w:hAnsi="Times New Roman" w:cs="Times New Roman"/>
          <w:sz w:val="22"/>
          <w:szCs w:val="22"/>
          <w:lang w:val="en-GB"/>
        </w:rPr>
        <w:t>economics of road transport.</w:t>
      </w:r>
    </w:p>
    <w:p w14:paraId="011F16EA" w14:textId="77777777" w:rsidR="006B329F" w:rsidRPr="00277AB0" w:rsidRDefault="006B329F" w:rsidP="009E35B4">
      <w:pPr>
        <w:pStyle w:val="Standard"/>
        <w:suppressAutoHyphens w:val="0"/>
        <w:ind w:firstLine="357"/>
        <w:jc w:val="both"/>
        <w:rPr>
          <w:rFonts w:ascii="Times New Roman" w:hAnsi="Times New Roman" w:cs="Times New Roman"/>
          <w:sz w:val="22"/>
          <w:szCs w:val="22"/>
          <w:lang w:val="en-GB"/>
        </w:rPr>
      </w:pPr>
    </w:p>
    <w:p w14:paraId="48DACA34" w14:textId="41F5F55E" w:rsidR="00BA3170" w:rsidRPr="00277AB0" w:rsidRDefault="00BA3170" w:rsidP="009E35B4">
      <w:pPr>
        <w:pStyle w:val="Standard"/>
        <w:suppressAutoHyphens w:val="0"/>
        <w:ind w:firstLine="357"/>
        <w:jc w:val="both"/>
        <w:rPr>
          <w:rFonts w:ascii="Times New Roman" w:hAnsi="Times New Roman" w:cs="Times New Roman"/>
          <w:sz w:val="22"/>
          <w:szCs w:val="22"/>
          <w:lang w:val="en-GB"/>
        </w:rPr>
      </w:pPr>
      <w:r w:rsidRPr="00277AB0">
        <w:rPr>
          <w:rFonts w:ascii="Times New Roman" w:hAnsi="Times New Roman" w:cs="Times New Roman"/>
          <w:sz w:val="22"/>
          <w:szCs w:val="22"/>
          <w:lang w:val="en-GB"/>
        </w:rPr>
        <w:t>Despite the Institute</w:t>
      </w:r>
      <w:r w:rsidR="009A2BA7">
        <w:rPr>
          <w:rFonts w:ascii="Times New Roman" w:hAnsi="Times New Roman" w:cs="Times New Roman"/>
          <w:sz w:val="22"/>
          <w:szCs w:val="22"/>
          <w:lang w:val="en-GB"/>
        </w:rPr>
        <w:t>’</w:t>
      </w:r>
      <w:r w:rsidRPr="00277AB0">
        <w:rPr>
          <w:rFonts w:ascii="Times New Roman" w:hAnsi="Times New Roman" w:cs="Times New Roman"/>
          <w:sz w:val="22"/>
          <w:szCs w:val="22"/>
          <w:lang w:val="en-GB"/>
        </w:rPr>
        <w:t>s focus on transport safety, due to the protection of personal data and trade secrets, ITS did not disclose any information on damage to cargo.</w:t>
      </w:r>
    </w:p>
    <w:p w14:paraId="0C8BFA5F" w14:textId="234917F1" w:rsidR="00BA3170" w:rsidRPr="00277AB0" w:rsidRDefault="00BA3170" w:rsidP="009E35B4">
      <w:pPr>
        <w:pStyle w:val="Standard"/>
        <w:suppressAutoHyphens w:val="0"/>
        <w:ind w:firstLine="357"/>
        <w:jc w:val="both"/>
        <w:rPr>
          <w:rFonts w:ascii="Times New Roman" w:hAnsi="Times New Roman" w:cs="Times New Roman"/>
          <w:sz w:val="22"/>
          <w:szCs w:val="22"/>
          <w:lang w:val="en-GB"/>
        </w:rPr>
      </w:pPr>
      <w:r w:rsidRPr="00277AB0">
        <w:rPr>
          <w:rFonts w:ascii="Times New Roman" w:hAnsi="Times New Roman" w:cs="Times New Roman"/>
          <w:sz w:val="22"/>
          <w:szCs w:val="22"/>
          <w:lang w:val="en-GB"/>
        </w:rPr>
        <w:t xml:space="preserve">PITD </w:t>
      </w:r>
      <w:r w:rsidR="008904C9">
        <w:rPr>
          <w:rFonts w:ascii="Times New Roman" w:hAnsi="Times New Roman" w:cs="Times New Roman"/>
          <w:sz w:val="22"/>
          <w:szCs w:val="22"/>
          <w:lang w:val="en-GB"/>
        </w:rPr>
        <w:t>–</w:t>
      </w:r>
      <w:r w:rsidRPr="00277AB0">
        <w:rPr>
          <w:rFonts w:ascii="Times New Roman" w:hAnsi="Times New Roman" w:cs="Times New Roman"/>
          <w:sz w:val="22"/>
          <w:szCs w:val="22"/>
          <w:lang w:val="en-GB"/>
        </w:rPr>
        <w:t xml:space="preserve"> speciali</w:t>
      </w:r>
      <w:r w:rsidR="00E806A8">
        <w:rPr>
          <w:rFonts w:ascii="Times New Roman" w:hAnsi="Times New Roman" w:cs="Times New Roman"/>
          <w:sz w:val="22"/>
          <w:szCs w:val="22"/>
          <w:lang w:val="en-GB"/>
        </w:rPr>
        <w:t>s</w:t>
      </w:r>
      <w:r w:rsidRPr="00277AB0">
        <w:rPr>
          <w:rFonts w:ascii="Times New Roman" w:hAnsi="Times New Roman" w:cs="Times New Roman"/>
          <w:sz w:val="22"/>
          <w:szCs w:val="22"/>
          <w:lang w:val="en-GB"/>
        </w:rPr>
        <w:t>es in issues related to logistics and transport, such as supply chain security, logistics, road transport, intermodal transport, international transport law or labo</w:t>
      </w:r>
      <w:r w:rsidR="009A2BA7">
        <w:rPr>
          <w:rFonts w:ascii="Times New Roman" w:hAnsi="Times New Roman" w:cs="Times New Roman"/>
          <w:sz w:val="22"/>
          <w:szCs w:val="22"/>
          <w:lang w:val="en-GB"/>
        </w:rPr>
        <w:t>u</w:t>
      </w:r>
      <w:r w:rsidRPr="00277AB0">
        <w:rPr>
          <w:rFonts w:ascii="Times New Roman" w:hAnsi="Times New Roman" w:cs="Times New Roman"/>
          <w:sz w:val="22"/>
          <w:szCs w:val="22"/>
          <w:lang w:val="en-GB"/>
        </w:rPr>
        <w:t>r law. It has a wide group of experts with extensive experience in the private and public sector</w:t>
      </w:r>
      <w:r w:rsidR="009A2BA7">
        <w:rPr>
          <w:rFonts w:ascii="Times New Roman" w:hAnsi="Times New Roman" w:cs="Times New Roman"/>
          <w:sz w:val="22"/>
          <w:szCs w:val="22"/>
          <w:lang w:val="en-GB"/>
        </w:rPr>
        <w:t>s</w:t>
      </w:r>
      <w:r w:rsidRPr="00277AB0">
        <w:rPr>
          <w:rFonts w:ascii="Times New Roman" w:hAnsi="Times New Roman" w:cs="Times New Roman"/>
          <w:sz w:val="22"/>
          <w:szCs w:val="22"/>
          <w:lang w:val="en-GB"/>
        </w:rPr>
        <w:t xml:space="preserve"> and cooperates with external experts. However, according to the written information, the Institute has no data on damage to the cargo.</w:t>
      </w:r>
    </w:p>
    <w:p w14:paraId="1A4EF736" w14:textId="0F672C1F" w:rsidR="00C93438" w:rsidRPr="00277AB0" w:rsidRDefault="009A1649" w:rsidP="009E35B4">
      <w:pPr>
        <w:pStyle w:val="Standard"/>
        <w:suppressAutoHyphens w:val="0"/>
        <w:ind w:firstLine="357"/>
        <w:jc w:val="both"/>
        <w:rPr>
          <w:rFonts w:ascii="Times New Roman" w:hAnsi="Times New Roman" w:cs="Times New Roman"/>
          <w:color w:val="000000"/>
          <w:sz w:val="22"/>
          <w:szCs w:val="22"/>
          <w:lang w:val="en-GB"/>
        </w:rPr>
      </w:pPr>
      <w:r w:rsidRPr="00277AB0">
        <w:rPr>
          <w:rFonts w:ascii="Times New Roman" w:hAnsi="Times New Roman" w:cs="Times New Roman"/>
          <w:color w:val="000000"/>
          <w:sz w:val="22"/>
          <w:szCs w:val="22"/>
          <w:lang w:val="en-GB"/>
        </w:rPr>
        <w:t>FEBO Logistic S</w:t>
      </w:r>
      <w:r w:rsidR="00F134EA" w:rsidRPr="00277AB0">
        <w:rPr>
          <w:rFonts w:ascii="Times New Roman" w:hAnsi="Times New Roman" w:cs="Times New Roman"/>
          <w:color w:val="000000"/>
          <w:sz w:val="22"/>
          <w:szCs w:val="22"/>
          <w:lang w:val="en-GB"/>
        </w:rPr>
        <w:t>p.</w:t>
      </w:r>
      <w:r w:rsidRPr="00277AB0">
        <w:rPr>
          <w:rFonts w:ascii="Times New Roman" w:hAnsi="Times New Roman" w:cs="Times New Roman"/>
          <w:color w:val="000000"/>
          <w:sz w:val="22"/>
          <w:szCs w:val="22"/>
          <w:lang w:val="en-GB"/>
        </w:rPr>
        <w:t xml:space="preserve"> </w:t>
      </w:r>
      <w:r w:rsidR="00F134EA" w:rsidRPr="00277AB0">
        <w:rPr>
          <w:rFonts w:ascii="Times New Roman" w:hAnsi="Times New Roman" w:cs="Times New Roman"/>
          <w:color w:val="000000"/>
          <w:sz w:val="22"/>
          <w:szCs w:val="22"/>
          <w:lang w:val="en-GB"/>
        </w:rPr>
        <w:t>z</w:t>
      </w:r>
      <w:r w:rsidRPr="00277AB0">
        <w:rPr>
          <w:rFonts w:ascii="Times New Roman" w:hAnsi="Times New Roman" w:cs="Times New Roman"/>
          <w:color w:val="000000"/>
          <w:sz w:val="22"/>
          <w:szCs w:val="22"/>
          <w:lang w:val="en-GB"/>
        </w:rPr>
        <w:t xml:space="preserve"> </w:t>
      </w:r>
      <w:proofErr w:type="spellStart"/>
      <w:r w:rsidR="00F134EA" w:rsidRPr="00277AB0">
        <w:rPr>
          <w:rFonts w:ascii="Times New Roman" w:hAnsi="Times New Roman" w:cs="Times New Roman"/>
          <w:color w:val="000000"/>
          <w:sz w:val="22"/>
          <w:szCs w:val="22"/>
          <w:lang w:val="en-GB"/>
        </w:rPr>
        <w:t>o</w:t>
      </w:r>
      <w:r w:rsidRPr="00277AB0">
        <w:rPr>
          <w:rFonts w:ascii="Times New Roman" w:hAnsi="Times New Roman" w:cs="Times New Roman"/>
          <w:color w:val="000000"/>
          <w:sz w:val="22"/>
          <w:szCs w:val="22"/>
          <w:lang w:val="en-GB"/>
        </w:rPr>
        <w:t>.</w:t>
      </w:r>
      <w:r w:rsidR="00F134EA" w:rsidRPr="00277AB0">
        <w:rPr>
          <w:rFonts w:ascii="Times New Roman" w:hAnsi="Times New Roman" w:cs="Times New Roman"/>
          <w:color w:val="000000"/>
          <w:sz w:val="22"/>
          <w:szCs w:val="22"/>
          <w:lang w:val="en-GB"/>
        </w:rPr>
        <w:t>o</w:t>
      </w:r>
      <w:r w:rsidRPr="00277AB0">
        <w:rPr>
          <w:rFonts w:ascii="Times New Roman" w:hAnsi="Times New Roman" w:cs="Times New Roman"/>
          <w:color w:val="000000"/>
          <w:sz w:val="22"/>
          <w:szCs w:val="22"/>
          <w:lang w:val="en-GB"/>
        </w:rPr>
        <w:t>.</w:t>
      </w:r>
      <w:proofErr w:type="spellEnd"/>
      <w:r w:rsidR="00F134EA" w:rsidRPr="00277AB0">
        <w:rPr>
          <w:rFonts w:ascii="Times New Roman" w:hAnsi="Times New Roman" w:cs="Times New Roman"/>
          <w:color w:val="000000"/>
          <w:sz w:val="22"/>
          <w:szCs w:val="22"/>
          <w:lang w:val="en-GB"/>
        </w:rPr>
        <w:t xml:space="preserve"> </w:t>
      </w:r>
      <w:r w:rsidR="008904C9">
        <w:rPr>
          <w:rFonts w:ascii="Times New Roman" w:hAnsi="Times New Roman" w:cs="Times New Roman"/>
          <w:color w:val="000000"/>
          <w:sz w:val="22"/>
          <w:szCs w:val="22"/>
          <w:lang w:val="en-GB"/>
        </w:rPr>
        <w:t>–</w:t>
      </w:r>
      <w:r w:rsidR="00F134EA" w:rsidRPr="00277AB0">
        <w:rPr>
          <w:rFonts w:ascii="Times New Roman" w:hAnsi="Times New Roman" w:cs="Times New Roman"/>
          <w:color w:val="000000"/>
          <w:sz w:val="22"/>
          <w:szCs w:val="22"/>
          <w:lang w:val="en-GB"/>
        </w:rPr>
        <w:t xml:space="preserve"> an international road haulier speciali</w:t>
      </w:r>
      <w:r w:rsidR="00E806A8">
        <w:rPr>
          <w:rFonts w:ascii="Times New Roman" w:hAnsi="Times New Roman" w:cs="Times New Roman"/>
          <w:color w:val="000000"/>
          <w:sz w:val="22"/>
          <w:szCs w:val="22"/>
          <w:lang w:val="en-GB"/>
        </w:rPr>
        <w:t>s</w:t>
      </w:r>
      <w:r w:rsidR="00F134EA" w:rsidRPr="00277AB0">
        <w:rPr>
          <w:rFonts w:ascii="Times New Roman" w:hAnsi="Times New Roman" w:cs="Times New Roman"/>
          <w:color w:val="000000"/>
          <w:sz w:val="22"/>
          <w:szCs w:val="22"/>
          <w:lang w:val="en-GB"/>
        </w:rPr>
        <w:t xml:space="preserve">ing in the transport of cargo by semi-trailers equipped with a double floor system, was asked to provide a survey among its drivers and carriers cooperating with it. Only </w:t>
      </w:r>
      <w:r w:rsidR="009A2BA7">
        <w:rPr>
          <w:rFonts w:ascii="Times New Roman" w:hAnsi="Times New Roman" w:cs="Times New Roman"/>
          <w:color w:val="000000"/>
          <w:sz w:val="22"/>
          <w:szCs w:val="22"/>
          <w:lang w:val="en-GB"/>
        </w:rPr>
        <w:t>four</w:t>
      </w:r>
      <w:r w:rsidR="00F134EA" w:rsidRPr="00277AB0">
        <w:rPr>
          <w:rFonts w:ascii="Times New Roman" w:hAnsi="Times New Roman" w:cs="Times New Roman"/>
          <w:color w:val="000000"/>
          <w:sz w:val="22"/>
          <w:szCs w:val="22"/>
          <w:lang w:val="en-GB"/>
        </w:rPr>
        <w:t xml:space="preserve"> questionnaires were sent back.</w:t>
      </w:r>
    </w:p>
    <w:p w14:paraId="626E98C0" w14:textId="18FE939A" w:rsidR="00C93438" w:rsidRPr="00277AB0" w:rsidRDefault="00F134EA" w:rsidP="009E35B4">
      <w:pPr>
        <w:pStyle w:val="Standard"/>
        <w:suppressAutoHyphens w:val="0"/>
        <w:ind w:firstLine="357"/>
        <w:jc w:val="both"/>
        <w:rPr>
          <w:rFonts w:ascii="Times New Roman" w:hAnsi="Times New Roman" w:cs="Times New Roman"/>
          <w:color w:val="000000"/>
          <w:sz w:val="22"/>
          <w:szCs w:val="22"/>
          <w:lang w:val="en-GB"/>
        </w:rPr>
      </w:pPr>
      <w:r w:rsidRPr="00277AB0">
        <w:rPr>
          <w:rFonts w:ascii="Times New Roman" w:hAnsi="Times New Roman" w:cs="Times New Roman"/>
          <w:color w:val="000000"/>
          <w:sz w:val="22"/>
          <w:szCs w:val="22"/>
          <w:lang w:val="en-GB"/>
        </w:rPr>
        <w:t>The producer of stretch film ERGIS SA was asked to distribute a survey among its several hundred customers, securing palleti</w:t>
      </w:r>
      <w:r w:rsidR="00E806A8">
        <w:rPr>
          <w:rFonts w:ascii="Times New Roman" w:hAnsi="Times New Roman" w:cs="Times New Roman"/>
          <w:color w:val="000000"/>
          <w:sz w:val="22"/>
          <w:szCs w:val="22"/>
          <w:lang w:val="en-GB"/>
        </w:rPr>
        <w:t>s</w:t>
      </w:r>
      <w:r w:rsidRPr="00277AB0">
        <w:rPr>
          <w:rFonts w:ascii="Times New Roman" w:hAnsi="Times New Roman" w:cs="Times New Roman"/>
          <w:color w:val="000000"/>
          <w:sz w:val="22"/>
          <w:szCs w:val="22"/>
          <w:lang w:val="en-GB"/>
        </w:rPr>
        <w:t xml:space="preserve">ed loads with stretch film. Only </w:t>
      </w:r>
      <w:r w:rsidR="009A2BA7">
        <w:rPr>
          <w:rFonts w:ascii="Times New Roman" w:hAnsi="Times New Roman" w:cs="Times New Roman"/>
          <w:color w:val="000000"/>
          <w:sz w:val="22"/>
          <w:szCs w:val="22"/>
          <w:lang w:val="en-GB"/>
        </w:rPr>
        <w:t>two</w:t>
      </w:r>
      <w:r w:rsidRPr="00277AB0">
        <w:rPr>
          <w:rFonts w:ascii="Times New Roman" w:hAnsi="Times New Roman" w:cs="Times New Roman"/>
          <w:color w:val="000000"/>
          <w:sz w:val="22"/>
          <w:szCs w:val="22"/>
          <w:lang w:val="en-GB"/>
        </w:rPr>
        <w:t xml:space="preserve"> manufacture</w:t>
      </w:r>
      <w:r w:rsidR="009A2BA7">
        <w:rPr>
          <w:rFonts w:ascii="Times New Roman" w:hAnsi="Times New Roman" w:cs="Times New Roman"/>
          <w:color w:val="000000"/>
          <w:sz w:val="22"/>
          <w:szCs w:val="22"/>
          <w:lang w:val="en-GB"/>
        </w:rPr>
        <w:t>r</w:t>
      </w:r>
      <w:r w:rsidRPr="00277AB0">
        <w:rPr>
          <w:rFonts w:ascii="Times New Roman" w:hAnsi="Times New Roman" w:cs="Times New Roman"/>
          <w:color w:val="000000"/>
          <w:sz w:val="22"/>
          <w:szCs w:val="22"/>
          <w:lang w:val="en-GB"/>
        </w:rPr>
        <w:t xml:space="preserve">s using stretch film to secure their cargo </w:t>
      </w:r>
      <w:r w:rsidR="009A2BA7">
        <w:rPr>
          <w:rFonts w:ascii="Times New Roman" w:hAnsi="Times New Roman" w:cs="Times New Roman"/>
          <w:color w:val="000000"/>
          <w:sz w:val="22"/>
          <w:szCs w:val="22"/>
          <w:lang w:val="en-GB"/>
        </w:rPr>
        <w:t>returned</w:t>
      </w:r>
      <w:r w:rsidRPr="00277AB0">
        <w:rPr>
          <w:rFonts w:ascii="Times New Roman" w:hAnsi="Times New Roman" w:cs="Times New Roman"/>
          <w:color w:val="000000"/>
          <w:sz w:val="22"/>
          <w:szCs w:val="22"/>
          <w:lang w:val="en-GB"/>
        </w:rPr>
        <w:t xml:space="preserve"> completed questionnaires.</w:t>
      </w:r>
    </w:p>
    <w:p w14:paraId="47E6D830" w14:textId="14969521" w:rsidR="00C93438" w:rsidRPr="00277AB0" w:rsidRDefault="00F134EA" w:rsidP="009E35B4">
      <w:pPr>
        <w:pStyle w:val="Standard"/>
        <w:suppressAutoHyphens w:val="0"/>
        <w:ind w:firstLine="357"/>
        <w:jc w:val="both"/>
        <w:rPr>
          <w:rFonts w:ascii="Times New Roman" w:hAnsi="Times New Roman" w:cs="Times New Roman"/>
          <w:color w:val="000000"/>
          <w:sz w:val="22"/>
          <w:szCs w:val="22"/>
          <w:lang w:val="en-GB"/>
        </w:rPr>
      </w:pPr>
      <w:r w:rsidRPr="00277AB0">
        <w:rPr>
          <w:rFonts w:ascii="Times New Roman" w:hAnsi="Times New Roman" w:cs="Times New Roman"/>
          <w:color w:val="000000"/>
          <w:sz w:val="22"/>
          <w:szCs w:val="22"/>
          <w:lang w:val="en-GB"/>
        </w:rPr>
        <w:t>Telephone consultations regarding damage to loads in road transport were carried out with</w:t>
      </w:r>
      <w:r w:rsidR="009A1649" w:rsidRPr="00277AB0">
        <w:rPr>
          <w:rFonts w:ascii="Times New Roman" w:hAnsi="Times New Roman" w:cs="Times New Roman"/>
          <w:color w:val="000000"/>
          <w:sz w:val="22"/>
          <w:szCs w:val="22"/>
          <w:lang w:val="en-GB"/>
        </w:rPr>
        <w:t xml:space="preserve"> STBU </w:t>
      </w:r>
      <w:proofErr w:type="spellStart"/>
      <w:r w:rsidR="009A1649" w:rsidRPr="00277AB0">
        <w:rPr>
          <w:rFonts w:ascii="Times New Roman" w:hAnsi="Times New Roman" w:cs="Times New Roman"/>
          <w:color w:val="000000"/>
          <w:sz w:val="22"/>
          <w:szCs w:val="22"/>
          <w:lang w:val="en-GB"/>
        </w:rPr>
        <w:t>Brokerzy</w:t>
      </w:r>
      <w:proofErr w:type="spellEnd"/>
      <w:r w:rsidR="009A1649" w:rsidRPr="00277AB0">
        <w:rPr>
          <w:rFonts w:ascii="Times New Roman" w:hAnsi="Times New Roman" w:cs="Times New Roman"/>
          <w:color w:val="000000"/>
          <w:sz w:val="22"/>
          <w:szCs w:val="22"/>
          <w:lang w:val="en-GB"/>
        </w:rPr>
        <w:t xml:space="preserve"> </w:t>
      </w:r>
      <w:proofErr w:type="spellStart"/>
      <w:r w:rsidR="009A1649" w:rsidRPr="00277AB0">
        <w:rPr>
          <w:rFonts w:ascii="Times New Roman" w:hAnsi="Times New Roman" w:cs="Times New Roman"/>
          <w:color w:val="000000"/>
          <w:sz w:val="22"/>
          <w:szCs w:val="22"/>
          <w:lang w:val="en-GB"/>
        </w:rPr>
        <w:t>Ubezpieczeniowi</w:t>
      </w:r>
      <w:proofErr w:type="spellEnd"/>
      <w:r w:rsidR="009A1649" w:rsidRPr="00277AB0">
        <w:rPr>
          <w:rFonts w:ascii="Times New Roman" w:hAnsi="Times New Roman" w:cs="Times New Roman"/>
          <w:color w:val="000000"/>
          <w:sz w:val="22"/>
          <w:szCs w:val="22"/>
          <w:lang w:val="en-GB"/>
        </w:rPr>
        <w:t xml:space="preserve"> S</w:t>
      </w:r>
      <w:r w:rsidRPr="00277AB0">
        <w:rPr>
          <w:rFonts w:ascii="Times New Roman" w:hAnsi="Times New Roman" w:cs="Times New Roman"/>
          <w:color w:val="000000"/>
          <w:sz w:val="22"/>
          <w:szCs w:val="22"/>
          <w:lang w:val="en-GB"/>
        </w:rPr>
        <w:t>p.</w:t>
      </w:r>
      <w:r w:rsidR="00364387">
        <w:rPr>
          <w:rFonts w:ascii="Times New Roman" w:hAnsi="Times New Roman" w:cs="Times New Roman"/>
          <w:color w:val="000000"/>
          <w:sz w:val="22"/>
          <w:szCs w:val="22"/>
          <w:lang w:val="en-GB"/>
        </w:rPr>
        <w:t xml:space="preserve"> </w:t>
      </w:r>
      <w:r w:rsidRPr="00277AB0">
        <w:rPr>
          <w:rFonts w:ascii="Times New Roman" w:hAnsi="Times New Roman" w:cs="Times New Roman"/>
          <w:color w:val="000000"/>
          <w:sz w:val="22"/>
          <w:szCs w:val="22"/>
          <w:lang w:val="en-GB"/>
        </w:rPr>
        <w:t xml:space="preserve">z </w:t>
      </w:r>
      <w:proofErr w:type="spellStart"/>
      <w:r w:rsidRPr="00277AB0">
        <w:rPr>
          <w:rFonts w:ascii="Times New Roman" w:hAnsi="Times New Roman" w:cs="Times New Roman"/>
          <w:color w:val="000000"/>
          <w:sz w:val="22"/>
          <w:szCs w:val="22"/>
          <w:lang w:val="en-GB"/>
        </w:rPr>
        <w:t>o.o.</w:t>
      </w:r>
      <w:proofErr w:type="spellEnd"/>
      <w:r w:rsidRPr="00277AB0">
        <w:rPr>
          <w:rFonts w:ascii="Times New Roman" w:hAnsi="Times New Roman" w:cs="Times New Roman"/>
          <w:color w:val="000000"/>
          <w:sz w:val="22"/>
          <w:szCs w:val="22"/>
          <w:lang w:val="en-GB"/>
        </w:rPr>
        <w:t xml:space="preserve">, one of the largest companies operating </w:t>
      </w:r>
      <w:r w:rsidR="009A2BA7">
        <w:rPr>
          <w:rFonts w:ascii="Times New Roman" w:hAnsi="Times New Roman" w:cs="Times New Roman"/>
          <w:color w:val="000000"/>
          <w:sz w:val="22"/>
          <w:szCs w:val="22"/>
          <w:lang w:val="en-GB"/>
        </w:rPr>
        <w:t>i</w:t>
      </w:r>
      <w:r w:rsidRPr="00277AB0">
        <w:rPr>
          <w:rFonts w:ascii="Times New Roman" w:hAnsi="Times New Roman" w:cs="Times New Roman"/>
          <w:color w:val="000000"/>
          <w:sz w:val="22"/>
          <w:szCs w:val="22"/>
          <w:lang w:val="en-GB"/>
        </w:rPr>
        <w:t xml:space="preserve">n the brokerage market. STBU proposed to </w:t>
      </w:r>
      <w:r w:rsidR="009A2BA7">
        <w:rPr>
          <w:rFonts w:ascii="Times New Roman" w:hAnsi="Times New Roman" w:cs="Times New Roman"/>
          <w:color w:val="000000"/>
          <w:sz w:val="22"/>
          <w:szCs w:val="22"/>
          <w:lang w:val="en-GB"/>
        </w:rPr>
        <w:t>review</w:t>
      </w:r>
      <w:r w:rsidRPr="00277AB0">
        <w:rPr>
          <w:rFonts w:ascii="Times New Roman" w:hAnsi="Times New Roman" w:cs="Times New Roman"/>
          <w:color w:val="000000"/>
          <w:sz w:val="22"/>
          <w:szCs w:val="22"/>
          <w:lang w:val="en-GB"/>
        </w:rPr>
        <w:t xml:space="preserve"> its database in the near future in terms of quantitative and qualitative analysis of claims reported by carriers and producers. To date, however, no data are available. In addition, an e-mail request for information on damage to loads in road transport was sent to the PZU spokesman and the WARTA spokesman </w:t>
      </w:r>
      <w:r w:rsidR="008904C9">
        <w:rPr>
          <w:rFonts w:ascii="Times New Roman" w:hAnsi="Times New Roman" w:cs="Times New Roman"/>
          <w:color w:val="000000"/>
          <w:sz w:val="22"/>
          <w:szCs w:val="22"/>
          <w:lang w:val="en-GB"/>
        </w:rPr>
        <w:t>–</w:t>
      </w:r>
      <w:r w:rsidRPr="00277AB0">
        <w:rPr>
          <w:rFonts w:ascii="Times New Roman" w:hAnsi="Times New Roman" w:cs="Times New Roman"/>
          <w:color w:val="000000"/>
          <w:sz w:val="22"/>
          <w:szCs w:val="22"/>
          <w:lang w:val="en-GB"/>
        </w:rPr>
        <w:t xml:space="preserve"> no reply was received.</w:t>
      </w:r>
    </w:p>
    <w:p w14:paraId="7E008C7D" w14:textId="7EC1AD95" w:rsidR="00C93438" w:rsidRPr="00277AB0" w:rsidRDefault="00F134EA" w:rsidP="009E35B4">
      <w:pPr>
        <w:pStyle w:val="Standard"/>
        <w:suppressAutoHyphens w:val="0"/>
        <w:ind w:firstLine="357"/>
        <w:jc w:val="both"/>
        <w:rPr>
          <w:rFonts w:ascii="Times New Roman" w:hAnsi="Times New Roman" w:cs="Times New Roman"/>
          <w:color w:val="000000"/>
          <w:sz w:val="22"/>
          <w:szCs w:val="22"/>
          <w:lang w:val="en-GB"/>
        </w:rPr>
      </w:pPr>
      <w:r w:rsidRPr="00277AB0">
        <w:rPr>
          <w:rFonts w:ascii="Times New Roman" w:hAnsi="Times New Roman" w:cs="Times New Roman"/>
          <w:color w:val="000000"/>
          <w:sz w:val="22"/>
          <w:szCs w:val="22"/>
          <w:lang w:val="en-GB"/>
        </w:rPr>
        <w:lastRenderedPageBreak/>
        <w:t>There was also an attempt to find quantitative and qualitative information on damage to loads transported by road in the Statistical Yearbook of the Central Statistical Office. The necessary data was also not found here.</w:t>
      </w:r>
    </w:p>
    <w:p w14:paraId="761A9C8E" w14:textId="0C14848F" w:rsidR="00C93438" w:rsidRPr="00277AB0" w:rsidRDefault="00F134EA" w:rsidP="009E35B4">
      <w:pPr>
        <w:pStyle w:val="Standard"/>
        <w:suppressAutoHyphens w:val="0"/>
        <w:ind w:firstLine="357"/>
        <w:jc w:val="both"/>
        <w:rPr>
          <w:rFonts w:ascii="Times New Roman" w:hAnsi="Times New Roman" w:cs="Times New Roman"/>
          <w:color w:val="000000"/>
          <w:sz w:val="22"/>
          <w:szCs w:val="22"/>
          <w:lang w:val="en-GB"/>
        </w:rPr>
      </w:pPr>
      <w:r w:rsidRPr="00277AB0">
        <w:rPr>
          <w:rFonts w:ascii="Times New Roman" w:hAnsi="Times New Roman" w:cs="Times New Roman"/>
          <w:color w:val="000000"/>
          <w:sz w:val="22"/>
          <w:szCs w:val="22"/>
          <w:lang w:val="en-GB"/>
        </w:rPr>
        <w:t xml:space="preserve">GITD </w:t>
      </w:r>
      <w:r w:rsidR="008904C9">
        <w:rPr>
          <w:rFonts w:ascii="Times New Roman" w:hAnsi="Times New Roman" w:cs="Times New Roman"/>
          <w:color w:val="000000"/>
          <w:sz w:val="22"/>
          <w:szCs w:val="22"/>
          <w:lang w:val="en-GB"/>
        </w:rPr>
        <w:t>–</w:t>
      </w:r>
      <w:r w:rsidRPr="00277AB0">
        <w:rPr>
          <w:rFonts w:ascii="Times New Roman" w:hAnsi="Times New Roman" w:cs="Times New Roman"/>
          <w:color w:val="000000"/>
          <w:sz w:val="22"/>
          <w:szCs w:val="22"/>
          <w:lang w:val="en-GB"/>
        </w:rPr>
        <w:t xml:space="preserve"> established to control compliance with the provisions in force in the field of road transport and non-profit transport of passengers and goods, acts to reduce negative phenomena in road transport based on the Regulation of the Minister of Internal Affairs and Administration of </w:t>
      </w:r>
      <w:r w:rsidR="009A2BA7">
        <w:rPr>
          <w:rFonts w:ascii="Times New Roman" w:hAnsi="Times New Roman" w:cs="Times New Roman"/>
          <w:color w:val="000000"/>
          <w:sz w:val="22"/>
          <w:szCs w:val="22"/>
          <w:lang w:val="en-GB"/>
        </w:rPr>
        <w:t>5 November</w:t>
      </w:r>
      <w:r w:rsidRPr="00277AB0">
        <w:rPr>
          <w:rFonts w:ascii="Times New Roman" w:hAnsi="Times New Roman" w:cs="Times New Roman"/>
          <w:color w:val="000000"/>
          <w:sz w:val="22"/>
          <w:szCs w:val="22"/>
          <w:lang w:val="en-GB"/>
        </w:rPr>
        <w:t xml:space="preserve"> 2019 on traffic control road. </w:t>
      </w:r>
      <w:r w:rsidR="009A2BA7">
        <w:rPr>
          <w:rFonts w:ascii="Times New Roman" w:hAnsi="Times New Roman" w:cs="Times New Roman"/>
          <w:color w:val="000000"/>
          <w:sz w:val="22"/>
          <w:szCs w:val="22"/>
          <w:lang w:val="en-GB"/>
        </w:rPr>
        <w:t>According</w:t>
      </w:r>
      <w:r w:rsidRPr="00277AB0">
        <w:rPr>
          <w:rFonts w:ascii="Times New Roman" w:hAnsi="Times New Roman" w:cs="Times New Roman"/>
          <w:color w:val="000000"/>
          <w:sz w:val="22"/>
          <w:szCs w:val="22"/>
          <w:lang w:val="en-GB"/>
        </w:rPr>
        <w:t xml:space="preserve"> to § 1.1. The regulation specifies:</w:t>
      </w:r>
    </w:p>
    <w:p w14:paraId="75F4EB3E" w14:textId="1E76D95F" w:rsidR="00C93438" w:rsidRPr="00277AB0" w:rsidRDefault="00F134EA" w:rsidP="009E35B4">
      <w:pPr>
        <w:pStyle w:val="Standard"/>
        <w:suppressAutoHyphens w:val="0"/>
        <w:ind w:left="280" w:right="-283" w:hanging="280"/>
        <w:rPr>
          <w:rFonts w:ascii="Times New Roman" w:hAnsi="Times New Roman" w:cs="Times New Roman"/>
          <w:color w:val="000000"/>
          <w:sz w:val="22"/>
          <w:szCs w:val="22"/>
          <w:lang w:val="en-GB"/>
        </w:rPr>
      </w:pPr>
      <w:r w:rsidRPr="00277AB0">
        <w:rPr>
          <w:rFonts w:ascii="Times New Roman" w:hAnsi="Times New Roman" w:cs="Times New Roman"/>
          <w:color w:val="000000"/>
          <w:sz w:val="22"/>
          <w:szCs w:val="22"/>
          <w:lang w:val="en-GB"/>
        </w:rPr>
        <w:t>1) organi</w:t>
      </w:r>
      <w:r w:rsidR="00E806A8">
        <w:rPr>
          <w:rFonts w:ascii="Times New Roman" w:hAnsi="Times New Roman" w:cs="Times New Roman"/>
          <w:color w:val="000000"/>
          <w:sz w:val="22"/>
          <w:szCs w:val="22"/>
          <w:lang w:val="en-GB"/>
        </w:rPr>
        <w:t>s</w:t>
      </w:r>
      <w:r w:rsidRPr="00277AB0">
        <w:rPr>
          <w:rFonts w:ascii="Times New Roman" w:hAnsi="Times New Roman" w:cs="Times New Roman"/>
          <w:color w:val="000000"/>
          <w:sz w:val="22"/>
          <w:szCs w:val="22"/>
          <w:lang w:val="en-GB"/>
        </w:rPr>
        <w:t>ation, detailed conditions and manner of road traffic control,</w:t>
      </w:r>
    </w:p>
    <w:p w14:paraId="4FF1ACDF" w14:textId="0A2E0ACA" w:rsidR="00C93438" w:rsidRPr="00277AB0" w:rsidRDefault="00F134EA" w:rsidP="009E35B4">
      <w:pPr>
        <w:pStyle w:val="Standard"/>
        <w:suppressAutoHyphens w:val="0"/>
        <w:ind w:left="280" w:right="-283" w:hanging="280"/>
        <w:rPr>
          <w:rFonts w:ascii="Times New Roman" w:hAnsi="Times New Roman" w:cs="Times New Roman"/>
          <w:color w:val="000000"/>
          <w:sz w:val="22"/>
          <w:szCs w:val="22"/>
          <w:lang w:val="en-GB"/>
        </w:rPr>
      </w:pPr>
      <w:r w:rsidRPr="00277AB0">
        <w:rPr>
          <w:rFonts w:ascii="Times New Roman" w:hAnsi="Times New Roman" w:cs="Times New Roman"/>
          <w:color w:val="000000"/>
          <w:sz w:val="22"/>
          <w:szCs w:val="22"/>
          <w:lang w:val="en-GB"/>
        </w:rPr>
        <w:t>2) the required behavio</w:t>
      </w:r>
      <w:r w:rsidR="009A2BA7">
        <w:rPr>
          <w:rFonts w:ascii="Times New Roman" w:hAnsi="Times New Roman" w:cs="Times New Roman"/>
          <w:color w:val="000000"/>
          <w:sz w:val="22"/>
          <w:szCs w:val="22"/>
          <w:lang w:val="en-GB"/>
        </w:rPr>
        <w:t>u</w:t>
      </w:r>
      <w:r w:rsidRPr="00277AB0">
        <w:rPr>
          <w:rFonts w:ascii="Times New Roman" w:hAnsi="Times New Roman" w:cs="Times New Roman"/>
          <w:color w:val="000000"/>
          <w:sz w:val="22"/>
          <w:szCs w:val="22"/>
          <w:lang w:val="en-GB"/>
        </w:rPr>
        <w:t>r of the controlled road user,</w:t>
      </w:r>
    </w:p>
    <w:p w14:paraId="0581D0E4" w14:textId="77777777" w:rsidR="00C93438" w:rsidRPr="00277AB0" w:rsidRDefault="00F134EA" w:rsidP="009E35B4">
      <w:pPr>
        <w:pStyle w:val="Standard"/>
        <w:suppressAutoHyphens w:val="0"/>
        <w:ind w:left="280" w:right="-283" w:hanging="280"/>
        <w:jc w:val="both"/>
        <w:rPr>
          <w:rFonts w:ascii="Times New Roman" w:hAnsi="Times New Roman" w:cs="Times New Roman"/>
          <w:color w:val="000000"/>
          <w:sz w:val="22"/>
          <w:szCs w:val="22"/>
          <w:lang w:val="en-GB"/>
        </w:rPr>
      </w:pPr>
      <w:r w:rsidRPr="00277AB0">
        <w:rPr>
          <w:rFonts w:ascii="Times New Roman" w:hAnsi="Times New Roman" w:cs="Times New Roman"/>
          <w:color w:val="000000"/>
          <w:sz w:val="22"/>
          <w:szCs w:val="22"/>
          <w:lang w:val="en-GB"/>
        </w:rPr>
        <w:t>3) detailed conditions for road traffic control by municipal (city) guards, forest guards, Park Guard officers and road management employees,</w:t>
      </w:r>
    </w:p>
    <w:p w14:paraId="60376131" w14:textId="7A5351EF" w:rsidR="00C93438" w:rsidRPr="00277AB0" w:rsidRDefault="00F134EA" w:rsidP="009E35B4">
      <w:pPr>
        <w:pStyle w:val="Standard"/>
        <w:suppressAutoHyphens w:val="0"/>
        <w:ind w:left="280" w:right="-283" w:hanging="280"/>
        <w:jc w:val="both"/>
        <w:rPr>
          <w:rFonts w:ascii="Times New Roman" w:hAnsi="Times New Roman" w:cs="Times New Roman"/>
          <w:color w:val="000000"/>
          <w:sz w:val="22"/>
          <w:szCs w:val="22"/>
          <w:lang w:val="en-GB"/>
        </w:rPr>
      </w:pPr>
      <w:r w:rsidRPr="00277AB0">
        <w:rPr>
          <w:rFonts w:ascii="Times New Roman" w:hAnsi="Times New Roman" w:cs="Times New Roman"/>
          <w:color w:val="000000"/>
          <w:sz w:val="22"/>
          <w:szCs w:val="22"/>
          <w:lang w:val="en-GB"/>
        </w:rPr>
        <w:t xml:space="preserve">4) specific conditions for the performance of road traffic control of vehicles referred to in article 1. 73 sec. 3 of the Act of </w:t>
      </w:r>
      <w:r w:rsidR="009A2BA7">
        <w:rPr>
          <w:rFonts w:ascii="Times New Roman" w:hAnsi="Times New Roman" w:cs="Times New Roman"/>
          <w:color w:val="000000"/>
          <w:sz w:val="22"/>
          <w:szCs w:val="22"/>
          <w:lang w:val="en-GB"/>
        </w:rPr>
        <w:t>20 June</w:t>
      </w:r>
      <w:r w:rsidRPr="00277AB0">
        <w:rPr>
          <w:rFonts w:ascii="Times New Roman" w:hAnsi="Times New Roman" w:cs="Times New Roman"/>
          <w:color w:val="000000"/>
          <w:sz w:val="22"/>
          <w:szCs w:val="22"/>
          <w:lang w:val="en-GB"/>
        </w:rPr>
        <w:t xml:space="preserve"> 1997 </w:t>
      </w:r>
      <w:r w:rsidR="008904C9">
        <w:rPr>
          <w:rFonts w:ascii="Times New Roman" w:hAnsi="Times New Roman" w:cs="Times New Roman"/>
          <w:color w:val="000000"/>
          <w:sz w:val="22"/>
          <w:szCs w:val="22"/>
          <w:lang w:val="en-GB"/>
        </w:rPr>
        <w:t>–</w:t>
      </w:r>
      <w:r w:rsidRPr="00277AB0">
        <w:rPr>
          <w:rFonts w:ascii="Times New Roman" w:hAnsi="Times New Roman" w:cs="Times New Roman"/>
          <w:color w:val="000000"/>
          <w:sz w:val="22"/>
          <w:szCs w:val="22"/>
          <w:lang w:val="en-GB"/>
        </w:rPr>
        <w:t xml:space="preserve"> Road Traffic Law, </w:t>
      </w:r>
      <w:r w:rsidR="009A2BA7">
        <w:rPr>
          <w:rFonts w:ascii="Times New Roman" w:hAnsi="Times New Roman" w:cs="Times New Roman"/>
          <w:color w:val="000000"/>
          <w:sz w:val="22"/>
          <w:szCs w:val="22"/>
          <w:lang w:val="en-GB"/>
        </w:rPr>
        <w:t>except for</w:t>
      </w:r>
      <w:r w:rsidRPr="00277AB0">
        <w:rPr>
          <w:rFonts w:ascii="Times New Roman" w:hAnsi="Times New Roman" w:cs="Times New Roman"/>
          <w:color w:val="000000"/>
          <w:sz w:val="22"/>
          <w:szCs w:val="22"/>
          <w:lang w:val="en-GB"/>
        </w:rPr>
        <w:t xml:space="preserve"> vehicles of the Armed Forces of the Republic of Poland,</w:t>
      </w:r>
    </w:p>
    <w:p w14:paraId="47986EA4" w14:textId="0681BDFD" w:rsidR="00C93438" w:rsidRPr="00277AB0" w:rsidRDefault="00F134EA" w:rsidP="009E35B4">
      <w:pPr>
        <w:pStyle w:val="Standard"/>
        <w:suppressAutoHyphens w:val="0"/>
        <w:ind w:left="280" w:right="-283" w:hanging="280"/>
        <w:rPr>
          <w:rFonts w:ascii="Times New Roman" w:hAnsi="Times New Roman" w:cs="Times New Roman"/>
          <w:color w:val="000000"/>
          <w:sz w:val="22"/>
          <w:szCs w:val="22"/>
          <w:lang w:val="en-GB"/>
        </w:rPr>
      </w:pPr>
      <w:r w:rsidRPr="00277AB0">
        <w:rPr>
          <w:rFonts w:ascii="Times New Roman" w:hAnsi="Times New Roman" w:cs="Times New Roman"/>
          <w:color w:val="000000"/>
          <w:sz w:val="22"/>
          <w:szCs w:val="22"/>
          <w:lang w:val="en-GB"/>
        </w:rPr>
        <w:t>5) detailed conditions for granting authori</w:t>
      </w:r>
      <w:r w:rsidR="00E806A8">
        <w:rPr>
          <w:rFonts w:ascii="Times New Roman" w:hAnsi="Times New Roman" w:cs="Times New Roman"/>
          <w:color w:val="000000"/>
          <w:sz w:val="22"/>
          <w:szCs w:val="22"/>
          <w:lang w:val="en-GB"/>
        </w:rPr>
        <w:t>s</w:t>
      </w:r>
      <w:r w:rsidRPr="00277AB0">
        <w:rPr>
          <w:rFonts w:ascii="Times New Roman" w:hAnsi="Times New Roman" w:cs="Times New Roman"/>
          <w:color w:val="000000"/>
          <w:sz w:val="22"/>
          <w:szCs w:val="22"/>
          <w:lang w:val="en-GB"/>
        </w:rPr>
        <w:t>ation to perform road traffic control,</w:t>
      </w:r>
    </w:p>
    <w:p w14:paraId="3DD95B40" w14:textId="77777777" w:rsidR="00C93438" w:rsidRPr="00277AB0" w:rsidRDefault="00F134EA" w:rsidP="009E35B4">
      <w:pPr>
        <w:pStyle w:val="Standard"/>
        <w:suppressAutoHyphens w:val="0"/>
        <w:ind w:left="280" w:right="-283" w:hanging="280"/>
        <w:rPr>
          <w:rFonts w:ascii="Times New Roman" w:hAnsi="Times New Roman" w:cs="Times New Roman"/>
          <w:color w:val="000000"/>
          <w:sz w:val="22"/>
          <w:szCs w:val="22"/>
          <w:lang w:val="en-GB"/>
        </w:rPr>
      </w:pPr>
      <w:r w:rsidRPr="00277AB0">
        <w:rPr>
          <w:rFonts w:ascii="Times New Roman" w:hAnsi="Times New Roman" w:cs="Times New Roman"/>
          <w:color w:val="000000"/>
          <w:sz w:val="22"/>
          <w:szCs w:val="22"/>
          <w:lang w:val="en-GB"/>
        </w:rPr>
        <w:t>6) document templates used in the performance of road traffic control.</w:t>
      </w:r>
    </w:p>
    <w:p w14:paraId="1386E26F" w14:textId="77777777" w:rsidR="006B329F" w:rsidRPr="00277AB0" w:rsidRDefault="006B329F" w:rsidP="009E35B4">
      <w:pPr>
        <w:pStyle w:val="Standard"/>
        <w:suppressAutoHyphens w:val="0"/>
        <w:ind w:firstLine="357"/>
        <w:jc w:val="both"/>
        <w:rPr>
          <w:rFonts w:ascii="Times New Roman" w:hAnsi="Times New Roman" w:cs="Times New Roman"/>
          <w:color w:val="000000"/>
          <w:sz w:val="22"/>
          <w:szCs w:val="22"/>
          <w:lang w:val="en-GB"/>
        </w:rPr>
      </w:pPr>
    </w:p>
    <w:p w14:paraId="15E1AD3F" w14:textId="259824DE" w:rsidR="00646773" w:rsidRPr="00277AB0" w:rsidRDefault="00F134EA" w:rsidP="009E35B4">
      <w:pPr>
        <w:pStyle w:val="Standard"/>
        <w:suppressAutoHyphens w:val="0"/>
        <w:ind w:firstLine="357"/>
        <w:jc w:val="both"/>
        <w:rPr>
          <w:rFonts w:ascii="Times New Roman" w:hAnsi="Times New Roman" w:cs="Times New Roman"/>
          <w:color w:val="000000"/>
          <w:sz w:val="22"/>
          <w:szCs w:val="22"/>
          <w:lang w:val="en-GB"/>
        </w:rPr>
      </w:pPr>
      <w:r w:rsidRPr="00277AB0">
        <w:rPr>
          <w:rFonts w:ascii="Times New Roman" w:hAnsi="Times New Roman" w:cs="Times New Roman"/>
          <w:color w:val="000000"/>
          <w:sz w:val="22"/>
          <w:szCs w:val="22"/>
          <w:lang w:val="en-GB"/>
        </w:rPr>
        <w:t xml:space="preserve">Annex 4 of the </w:t>
      </w:r>
      <w:r w:rsidR="009A2BA7">
        <w:rPr>
          <w:rFonts w:ascii="Times New Roman" w:hAnsi="Times New Roman" w:cs="Times New Roman"/>
          <w:color w:val="000000"/>
          <w:sz w:val="22"/>
          <w:szCs w:val="22"/>
          <w:lang w:val="en-GB"/>
        </w:rPr>
        <w:t>Regulation mentioned above</w:t>
      </w:r>
      <w:r w:rsidRPr="00277AB0">
        <w:rPr>
          <w:rFonts w:ascii="Times New Roman" w:hAnsi="Times New Roman" w:cs="Times New Roman"/>
          <w:color w:val="000000"/>
          <w:sz w:val="22"/>
          <w:szCs w:val="22"/>
          <w:lang w:val="en-GB"/>
        </w:rPr>
        <w:t xml:space="preserve"> contains </w:t>
      </w:r>
      <w:r w:rsidR="009A2BA7">
        <w:rPr>
          <w:rFonts w:ascii="Times New Roman" w:hAnsi="Times New Roman" w:cs="Times New Roman"/>
          <w:color w:val="000000"/>
          <w:sz w:val="22"/>
          <w:szCs w:val="22"/>
          <w:lang w:val="en-GB"/>
        </w:rPr>
        <w:t>“</w:t>
      </w:r>
      <w:r w:rsidRPr="00277AB0">
        <w:rPr>
          <w:rFonts w:ascii="Times New Roman" w:hAnsi="Times New Roman" w:cs="Times New Roman"/>
          <w:color w:val="000000"/>
          <w:sz w:val="22"/>
          <w:szCs w:val="22"/>
          <w:lang w:val="en-GB"/>
        </w:rPr>
        <w:t>Classification of faults in securing the load based on irregularities found</w:t>
      </w:r>
      <w:r w:rsidR="009A2BA7">
        <w:rPr>
          <w:rFonts w:ascii="Times New Roman" w:hAnsi="Times New Roman" w:cs="Times New Roman"/>
          <w:color w:val="000000"/>
          <w:sz w:val="22"/>
          <w:szCs w:val="22"/>
          <w:lang w:val="en-GB"/>
        </w:rPr>
        <w:t>”</w:t>
      </w:r>
      <w:r w:rsidRPr="00277AB0">
        <w:rPr>
          <w:rFonts w:ascii="Times New Roman" w:hAnsi="Times New Roman" w:cs="Times New Roman"/>
          <w:color w:val="000000"/>
          <w:sz w:val="22"/>
          <w:szCs w:val="22"/>
          <w:lang w:val="en-GB"/>
        </w:rPr>
        <w:t xml:space="preserve"> (Fig. 4). Group 20 of the classifications concerns </w:t>
      </w:r>
      <w:r w:rsidR="009A2BA7">
        <w:rPr>
          <w:rFonts w:ascii="Times New Roman" w:hAnsi="Times New Roman" w:cs="Times New Roman"/>
          <w:color w:val="000000"/>
          <w:sz w:val="22"/>
          <w:szCs w:val="22"/>
          <w:lang w:val="en-GB"/>
        </w:rPr>
        <w:t>“</w:t>
      </w:r>
      <w:r w:rsidRPr="00277AB0">
        <w:rPr>
          <w:rFonts w:ascii="Times New Roman" w:hAnsi="Times New Roman" w:cs="Times New Roman"/>
          <w:color w:val="000000"/>
          <w:sz w:val="22"/>
          <w:szCs w:val="22"/>
          <w:lang w:val="en-GB"/>
        </w:rPr>
        <w:t>Lashing methods</w:t>
      </w:r>
      <w:r w:rsidR="009A2BA7">
        <w:rPr>
          <w:rFonts w:ascii="Times New Roman" w:hAnsi="Times New Roman" w:cs="Times New Roman"/>
          <w:color w:val="000000"/>
          <w:sz w:val="22"/>
          <w:szCs w:val="22"/>
          <w:lang w:val="en-GB"/>
        </w:rPr>
        <w:t>”</w:t>
      </w:r>
      <w:r w:rsidRPr="00277AB0">
        <w:rPr>
          <w:rFonts w:ascii="Times New Roman" w:hAnsi="Times New Roman" w:cs="Times New Roman"/>
          <w:color w:val="000000"/>
          <w:sz w:val="22"/>
          <w:szCs w:val="22"/>
          <w:lang w:val="en-GB"/>
        </w:rPr>
        <w:t xml:space="preserve">, including subgroup 20.1. </w:t>
      </w:r>
      <w:r w:rsidR="009A2BA7">
        <w:rPr>
          <w:rFonts w:ascii="Times New Roman" w:hAnsi="Times New Roman" w:cs="Times New Roman"/>
          <w:color w:val="000000"/>
          <w:sz w:val="22"/>
          <w:szCs w:val="22"/>
          <w:lang w:val="en-GB"/>
        </w:rPr>
        <w:t>“</w:t>
      </w:r>
      <w:r w:rsidRPr="00277AB0">
        <w:rPr>
          <w:rFonts w:ascii="Times New Roman" w:hAnsi="Times New Roman" w:cs="Times New Roman"/>
          <w:color w:val="000000"/>
          <w:sz w:val="22"/>
          <w:szCs w:val="22"/>
          <w:lang w:val="en-GB"/>
        </w:rPr>
        <w:t>Closing, locking and direct lashing</w:t>
      </w:r>
      <w:r w:rsidR="009A2BA7">
        <w:rPr>
          <w:rFonts w:ascii="Times New Roman" w:hAnsi="Times New Roman" w:cs="Times New Roman"/>
          <w:color w:val="000000"/>
          <w:sz w:val="22"/>
          <w:szCs w:val="22"/>
          <w:lang w:val="en-GB"/>
        </w:rPr>
        <w:t>”</w:t>
      </w:r>
      <w:r w:rsidRPr="00277AB0">
        <w:rPr>
          <w:rFonts w:ascii="Times New Roman" w:hAnsi="Times New Roman" w:cs="Times New Roman"/>
          <w:color w:val="000000"/>
          <w:sz w:val="22"/>
          <w:szCs w:val="22"/>
          <w:lang w:val="en-GB"/>
        </w:rPr>
        <w:t xml:space="preserve">, 20.2. </w:t>
      </w:r>
      <w:r w:rsidR="009A2BA7">
        <w:rPr>
          <w:rFonts w:ascii="Times New Roman" w:hAnsi="Times New Roman" w:cs="Times New Roman"/>
          <w:color w:val="000000"/>
          <w:sz w:val="22"/>
          <w:szCs w:val="22"/>
          <w:lang w:val="en-GB"/>
        </w:rPr>
        <w:t>“</w:t>
      </w:r>
      <w:r w:rsidRPr="00277AB0">
        <w:rPr>
          <w:rFonts w:ascii="Times New Roman" w:hAnsi="Times New Roman" w:cs="Times New Roman"/>
          <w:color w:val="000000"/>
          <w:sz w:val="22"/>
          <w:szCs w:val="22"/>
          <w:lang w:val="en-GB"/>
        </w:rPr>
        <w:t>Protection by increasing friction</w:t>
      </w:r>
      <w:r w:rsidR="009A2BA7">
        <w:rPr>
          <w:rFonts w:ascii="Times New Roman" w:hAnsi="Times New Roman" w:cs="Times New Roman"/>
          <w:color w:val="000000"/>
          <w:sz w:val="22"/>
          <w:szCs w:val="22"/>
          <w:lang w:val="en-GB"/>
        </w:rPr>
        <w:t>”</w:t>
      </w:r>
      <w:r w:rsidRPr="00277AB0">
        <w:rPr>
          <w:rFonts w:ascii="Times New Roman" w:hAnsi="Times New Roman" w:cs="Times New Roman"/>
          <w:color w:val="000000"/>
          <w:sz w:val="22"/>
          <w:szCs w:val="22"/>
          <w:lang w:val="en-GB"/>
        </w:rPr>
        <w:t xml:space="preserve">, 20.3. </w:t>
      </w:r>
      <w:r w:rsidR="009A2BA7">
        <w:rPr>
          <w:rFonts w:ascii="Times New Roman" w:hAnsi="Times New Roman" w:cs="Times New Roman"/>
          <w:color w:val="000000"/>
          <w:sz w:val="22"/>
          <w:szCs w:val="22"/>
          <w:lang w:val="en-GB"/>
        </w:rPr>
        <w:t>“</w:t>
      </w:r>
      <w:r w:rsidRPr="00277AB0">
        <w:rPr>
          <w:rFonts w:ascii="Times New Roman" w:hAnsi="Times New Roman" w:cs="Times New Roman"/>
          <w:color w:val="000000"/>
          <w:sz w:val="22"/>
          <w:szCs w:val="22"/>
          <w:lang w:val="en-GB"/>
        </w:rPr>
        <w:t xml:space="preserve">Load securing devices </w:t>
      </w:r>
      <w:r w:rsidR="00646773" w:rsidRPr="00277AB0">
        <w:rPr>
          <w:rFonts w:ascii="Times New Roman" w:hAnsi="Times New Roman" w:cs="Times New Roman"/>
          <w:color w:val="000000"/>
          <w:sz w:val="22"/>
          <w:szCs w:val="22"/>
          <w:lang w:val="en-GB"/>
        </w:rPr>
        <w:t>used</w:t>
      </w:r>
      <w:r w:rsidR="009A2BA7">
        <w:rPr>
          <w:rFonts w:ascii="Times New Roman" w:hAnsi="Times New Roman" w:cs="Times New Roman"/>
          <w:color w:val="000000"/>
          <w:sz w:val="22"/>
          <w:szCs w:val="22"/>
          <w:lang w:val="en-GB"/>
        </w:rPr>
        <w:t>”</w:t>
      </w:r>
      <w:r w:rsidR="00646773" w:rsidRPr="00277AB0">
        <w:rPr>
          <w:rFonts w:ascii="Times New Roman" w:hAnsi="Times New Roman" w:cs="Times New Roman"/>
          <w:color w:val="000000"/>
          <w:sz w:val="22"/>
          <w:szCs w:val="22"/>
          <w:lang w:val="en-GB"/>
        </w:rPr>
        <w:t xml:space="preserve">, 20.4. </w:t>
      </w:r>
      <w:r w:rsidR="009A2BA7">
        <w:rPr>
          <w:rFonts w:ascii="Times New Roman" w:hAnsi="Times New Roman" w:cs="Times New Roman"/>
          <w:color w:val="000000"/>
          <w:sz w:val="22"/>
          <w:szCs w:val="22"/>
          <w:lang w:val="en-GB"/>
        </w:rPr>
        <w:t>“</w:t>
      </w:r>
      <w:r w:rsidR="00646773" w:rsidRPr="00277AB0">
        <w:rPr>
          <w:rFonts w:ascii="Times New Roman" w:hAnsi="Times New Roman" w:cs="Times New Roman"/>
          <w:color w:val="000000"/>
          <w:sz w:val="22"/>
          <w:szCs w:val="22"/>
          <w:lang w:val="en-GB"/>
        </w:rPr>
        <w:t>Additional equipment (e</w:t>
      </w:r>
      <w:r w:rsidR="009A2BA7">
        <w:rPr>
          <w:rFonts w:ascii="Times New Roman" w:hAnsi="Times New Roman" w:cs="Times New Roman"/>
          <w:color w:val="000000"/>
          <w:sz w:val="22"/>
          <w:szCs w:val="22"/>
          <w:lang w:val="en-GB"/>
        </w:rPr>
        <w:t>.g.</w:t>
      </w:r>
      <w:r w:rsidR="00646773" w:rsidRPr="00277AB0">
        <w:rPr>
          <w:rFonts w:ascii="Times New Roman" w:hAnsi="Times New Roman" w:cs="Times New Roman"/>
          <w:color w:val="000000"/>
          <w:sz w:val="22"/>
          <w:szCs w:val="22"/>
          <w:lang w:val="en-GB"/>
        </w:rPr>
        <w:t xml:space="preserve"> anti-slip mats, edge protectors, edge slides)</w:t>
      </w:r>
      <w:r w:rsidR="009A2BA7">
        <w:rPr>
          <w:rFonts w:ascii="Times New Roman" w:hAnsi="Times New Roman" w:cs="Times New Roman"/>
          <w:color w:val="000000"/>
          <w:sz w:val="22"/>
          <w:szCs w:val="22"/>
          <w:lang w:val="en-GB"/>
        </w:rPr>
        <w:t>”</w:t>
      </w:r>
      <w:r w:rsidR="00646773" w:rsidRPr="00277AB0">
        <w:rPr>
          <w:rFonts w:ascii="Times New Roman" w:hAnsi="Times New Roman" w:cs="Times New Roman"/>
          <w:color w:val="000000"/>
          <w:sz w:val="22"/>
          <w:szCs w:val="22"/>
          <w:lang w:val="en-GB"/>
        </w:rPr>
        <w:t>. I</w:t>
      </w:r>
      <w:r w:rsidR="009A2BA7">
        <w:rPr>
          <w:rFonts w:ascii="Times New Roman" w:hAnsi="Times New Roman" w:cs="Times New Roman"/>
          <w:color w:val="000000"/>
          <w:sz w:val="22"/>
          <w:szCs w:val="22"/>
          <w:lang w:val="en-GB"/>
        </w:rPr>
        <w:t>n the classification, it is difficult to find data on the proper securing of cargo on a pallet, a</w:t>
      </w:r>
      <w:r w:rsidR="00646773" w:rsidRPr="00277AB0">
        <w:rPr>
          <w:rFonts w:ascii="Times New Roman" w:hAnsi="Times New Roman" w:cs="Times New Roman"/>
          <w:color w:val="000000"/>
          <w:sz w:val="22"/>
          <w:szCs w:val="22"/>
          <w:lang w:val="en-GB"/>
        </w:rPr>
        <w:t xml:space="preserve">t most in subgroup 20.1.2.2.A is classified as </w:t>
      </w:r>
      <w:r w:rsidR="009A2BA7">
        <w:rPr>
          <w:rFonts w:ascii="Times New Roman" w:hAnsi="Times New Roman" w:cs="Times New Roman"/>
          <w:color w:val="000000"/>
          <w:sz w:val="22"/>
          <w:szCs w:val="22"/>
          <w:lang w:val="en-GB"/>
        </w:rPr>
        <w:t>“</w:t>
      </w:r>
      <w:r w:rsidR="00646773" w:rsidRPr="00277AB0">
        <w:rPr>
          <w:rFonts w:ascii="Times New Roman" w:hAnsi="Times New Roman" w:cs="Times New Roman"/>
          <w:color w:val="000000"/>
          <w:sz w:val="22"/>
          <w:szCs w:val="22"/>
          <w:lang w:val="en-GB"/>
        </w:rPr>
        <w:t>Inadequate securing of cargo</w:t>
      </w:r>
      <w:r w:rsidR="009A2BA7">
        <w:rPr>
          <w:rFonts w:ascii="Times New Roman" w:hAnsi="Times New Roman" w:cs="Times New Roman"/>
          <w:color w:val="000000"/>
          <w:sz w:val="22"/>
          <w:szCs w:val="22"/>
          <w:lang w:val="en-GB"/>
        </w:rPr>
        <w:t>”,</w:t>
      </w:r>
      <w:r w:rsidR="00646773" w:rsidRPr="00277AB0">
        <w:rPr>
          <w:rFonts w:ascii="Times New Roman" w:hAnsi="Times New Roman" w:cs="Times New Roman"/>
          <w:color w:val="000000"/>
          <w:sz w:val="22"/>
          <w:szCs w:val="22"/>
          <w:lang w:val="en-GB"/>
        </w:rPr>
        <w:t xml:space="preserve"> and in subgroup 20.1.2.2.B </w:t>
      </w:r>
      <w:r w:rsidR="009A2BA7">
        <w:rPr>
          <w:rFonts w:ascii="Times New Roman" w:hAnsi="Times New Roman" w:cs="Times New Roman"/>
          <w:color w:val="000000"/>
          <w:sz w:val="22"/>
          <w:szCs w:val="22"/>
          <w:lang w:val="en-GB"/>
        </w:rPr>
        <w:t>“</w:t>
      </w:r>
      <w:r w:rsidR="00646773" w:rsidRPr="00277AB0">
        <w:rPr>
          <w:rFonts w:ascii="Times New Roman" w:hAnsi="Times New Roman" w:cs="Times New Roman"/>
          <w:color w:val="000000"/>
          <w:sz w:val="22"/>
          <w:szCs w:val="22"/>
          <w:lang w:val="en-GB"/>
        </w:rPr>
        <w:t>Insufficient securing of cargo</w:t>
      </w:r>
      <w:r w:rsidR="009A2BA7">
        <w:rPr>
          <w:rFonts w:ascii="Times New Roman" w:hAnsi="Times New Roman" w:cs="Times New Roman"/>
          <w:color w:val="000000"/>
          <w:sz w:val="22"/>
          <w:szCs w:val="22"/>
          <w:lang w:val="en-GB"/>
        </w:rPr>
        <w:t>”</w:t>
      </w:r>
      <w:r w:rsidR="00646773" w:rsidRPr="00277AB0">
        <w:rPr>
          <w:rFonts w:ascii="Times New Roman" w:hAnsi="Times New Roman" w:cs="Times New Roman"/>
          <w:color w:val="000000"/>
          <w:sz w:val="22"/>
          <w:szCs w:val="22"/>
          <w:lang w:val="en-GB"/>
        </w:rPr>
        <w:t>.</w:t>
      </w:r>
    </w:p>
    <w:p w14:paraId="0DC01857" w14:textId="3FCEF0F2" w:rsidR="00646773" w:rsidRPr="00277AB0" w:rsidRDefault="00646773" w:rsidP="009E35B4">
      <w:pPr>
        <w:pStyle w:val="Standard"/>
        <w:suppressAutoHyphens w:val="0"/>
        <w:ind w:firstLine="357"/>
        <w:jc w:val="both"/>
        <w:rPr>
          <w:rFonts w:ascii="Times New Roman" w:hAnsi="Times New Roman" w:cs="Times New Roman"/>
          <w:color w:val="000000"/>
          <w:sz w:val="22"/>
          <w:szCs w:val="22"/>
          <w:lang w:val="en-GB"/>
        </w:rPr>
      </w:pPr>
      <w:r w:rsidRPr="00277AB0">
        <w:rPr>
          <w:rFonts w:ascii="Times New Roman" w:hAnsi="Times New Roman" w:cs="Times New Roman"/>
          <w:color w:val="000000"/>
          <w:sz w:val="22"/>
          <w:szCs w:val="22"/>
          <w:lang w:val="en-GB"/>
        </w:rPr>
        <w:t xml:space="preserve">GITD replied and sent a report. In the GITD reports, the data presented concern the </w:t>
      </w:r>
      <w:r w:rsidR="009A2BA7">
        <w:rPr>
          <w:rFonts w:ascii="Times New Roman" w:hAnsi="Times New Roman" w:cs="Times New Roman"/>
          <w:color w:val="000000"/>
          <w:sz w:val="22"/>
          <w:szCs w:val="22"/>
          <w:lang w:val="en-GB"/>
        </w:rPr>
        <w:t>“</w:t>
      </w:r>
      <w:r w:rsidRPr="00277AB0">
        <w:rPr>
          <w:rFonts w:ascii="Times New Roman" w:hAnsi="Times New Roman" w:cs="Times New Roman"/>
          <w:color w:val="000000"/>
          <w:sz w:val="22"/>
          <w:szCs w:val="22"/>
          <w:lang w:val="en-GB"/>
        </w:rPr>
        <w:t>Number of found irregularities in the technical condition of vehicles</w:t>
      </w:r>
      <w:r w:rsidR="009A2BA7">
        <w:rPr>
          <w:rFonts w:ascii="Times New Roman" w:hAnsi="Times New Roman" w:cs="Times New Roman"/>
          <w:color w:val="000000"/>
          <w:sz w:val="22"/>
          <w:szCs w:val="22"/>
          <w:lang w:val="en-GB"/>
        </w:rPr>
        <w:t>”</w:t>
      </w:r>
      <w:r w:rsidRPr="00277AB0">
        <w:rPr>
          <w:rFonts w:ascii="Times New Roman" w:hAnsi="Times New Roman" w:cs="Times New Roman"/>
          <w:color w:val="000000"/>
          <w:sz w:val="22"/>
          <w:szCs w:val="22"/>
          <w:lang w:val="en-GB"/>
        </w:rPr>
        <w:t xml:space="preserve"> and not damage caused by the load itself. Fig. 4. presents the GITD Report received by e-mail with data for 2021 and the first half of 2022. However, it is difficult to find </w:t>
      </w:r>
      <w:r w:rsidR="009A2BA7">
        <w:rPr>
          <w:rFonts w:ascii="Times New Roman" w:hAnsi="Times New Roman" w:cs="Times New Roman"/>
          <w:color w:val="000000"/>
          <w:sz w:val="22"/>
          <w:szCs w:val="22"/>
          <w:lang w:val="en-GB"/>
        </w:rPr>
        <w:t>the type and size of damage to loads transported by road in the Report</w:t>
      </w:r>
      <w:r w:rsidRPr="00277AB0">
        <w:rPr>
          <w:rFonts w:ascii="Times New Roman" w:hAnsi="Times New Roman" w:cs="Times New Roman"/>
          <w:color w:val="000000"/>
          <w:sz w:val="22"/>
          <w:szCs w:val="22"/>
          <w:lang w:val="en-GB"/>
        </w:rPr>
        <w:t>.</w:t>
      </w:r>
    </w:p>
    <w:p w14:paraId="33C384CE" w14:textId="2BE25D36" w:rsidR="00C93438" w:rsidRPr="00277AB0" w:rsidRDefault="001411C7">
      <w:pPr>
        <w:pStyle w:val="Standard"/>
        <w:ind w:right="-283"/>
        <w:rPr>
          <w:lang w:val="en-GB"/>
        </w:rPr>
      </w:pPr>
      <w:r w:rsidRPr="00277AB0">
        <w:rPr>
          <w:noProof/>
          <w:lang w:val="en-GB" w:eastAsia="pl-PL" w:bidi="ar-SA"/>
        </w:rPr>
        <w:lastRenderedPageBreak/>
        <w:drawing>
          <wp:inline distT="0" distB="0" distL="0" distR="0" wp14:anchorId="6D835879" wp14:editId="1CA04D8F">
            <wp:extent cx="4500000" cy="6206333"/>
            <wp:effectExtent l="19050" t="19050" r="15240" b="2349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0000" cy="6206333"/>
                    </a:xfrm>
                    <a:prstGeom prst="rect">
                      <a:avLst/>
                    </a:prstGeom>
                    <a:noFill/>
                    <a:ln w="6350">
                      <a:solidFill>
                        <a:srgbClr val="000000"/>
                      </a:solidFill>
                    </a:ln>
                  </pic:spPr>
                </pic:pic>
              </a:graphicData>
            </a:graphic>
          </wp:inline>
        </w:drawing>
      </w:r>
    </w:p>
    <w:p w14:paraId="6E32D2D5" w14:textId="00FE4D32" w:rsidR="00C93438" w:rsidRPr="00277AB0" w:rsidRDefault="00F134EA" w:rsidP="006B329F">
      <w:pPr>
        <w:pStyle w:val="Rrys"/>
        <w:rPr>
          <w:lang w:val="en-GB"/>
        </w:rPr>
      </w:pPr>
      <w:r w:rsidRPr="00277AB0">
        <w:rPr>
          <w:b/>
          <w:bCs/>
          <w:lang w:val="en-GB"/>
        </w:rPr>
        <w:t>Fig. 4.</w:t>
      </w:r>
      <w:r w:rsidRPr="00277AB0">
        <w:rPr>
          <w:lang w:val="en-GB"/>
        </w:rPr>
        <w:t xml:space="preserve"> GITD Report with data for 2021 and the first half of 2022 (GITD)</w:t>
      </w:r>
    </w:p>
    <w:p w14:paraId="38B42BE4" w14:textId="0C8B2E81" w:rsidR="001411C7" w:rsidRPr="00277AB0" w:rsidRDefault="001411C7">
      <w:pPr>
        <w:pStyle w:val="Standard"/>
        <w:rPr>
          <w:rFonts w:ascii="Times New Roman" w:hAnsi="Times New Roman" w:cs="Times New Roman"/>
          <w:b/>
          <w:bCs/>
          <w:color w:val="000000"/>
          <w:sz w:val="20"/>
          <w:szCs w:val="20"/>
          <w:lang w:val="en-GB"/>
        </w:rPr>
      </w:pPr>
      <w:bookmarkStart w:id="3" w:name="_Hlk119360353"/>
      <w:r w:rsidRPr="00277AB0">
        <w:rPr>
          <w:noProof/>
          <w:lang w:val="en-GB" w:eastAsia="pl-PL" w:bidi="ar-SA"/>
        </w:rPr>
        <w:lastRenderedPageBreak/>
        <w:drawing>
          <wp:inline distT="0" distB="0" distL="0" distR="0" wp14:anchorId="178352EE" wp14:editId="7B8E3CB9">
            <wp:extent cx="4500000" cy="6060169"/>
            <wp:effectExtent l="19050" t="19050" r="15240" b="1714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00000" cy="6060169"/>
                    </a:xfrm>
                    <a:prstGeom prst="rect">
                      <a:avLst/>
                    </a:prstGeom>
                    <a:noFill/>
                    <a:ln w="6350">
                      <a:solidFill>
                        <a:srgbClr val="000000"/>
                      </a:solidFill>
                    </a:ln>
                  </pic:spPr>
                </pic:pic>
              </a:graphicData>
            </a:graphic>
          </wp:inline>
        </w:drawing>
      </w:r>
    </w:p>
    <w:p w14:paraId="41D66D38" w14:textId="3778DA45" w:rsidR="00C93438" w:rsidRPr="00277AB0" w:rsidRDefault="00F134EA" w:rsidP="00277AB0">
      <w:pPr>
        <w:pStyle w:val="Rrys"/>
        <w:rPr>
          <w:lang w:val="en-GB"/>
        </w:rPr>
      </w:pPr>
      <w:r w:rsidRPr="00277AB0">
        <w:rPr>
          <w:b/>
          <w:bCs/>
          <w:lang w:val="en-GB"/>
        </w:rPr>
        <w:t>Fig. 4.</w:t>
      </w:r>
      <w:r w:rsidRPr="00277AB0">
        <w:rPr>
          <w:lang w:val="en-GB"/>
        </w:rPr>
        <w:t xml:space="preserve"> </w:t>
      </w:r>
      <w:r w:rsidR="00501A45">
        <w:rPr>
          <w:lang w:val="en-GB"/>
        </w:rPr>
        <w:t>cont.</w:t>
      </w:r>
    </w:p>
    <w:bookmarkEnd w:id="3"/>
    <w:p w14:paraId="5A28C50D" w14:textId="4923818E" w:rsidR="00C93438" w:rsidRPr="00277AB0" w:rsidRDefault="00CD55F6">
      <w:pPr>
        <w:pStyle w:val="Standard"/>
        <w:ind w:right="-283"/>
        <w:rPr>
          <w:lang w:val="en-GB"/>
        </w:rPr>
      </w:pPr>
      <w:r w:rsidRPr="00277AB0">
        <w:rPr>
          <w:noProof/>
          <w:lang w:val="en-GB" w:eastAsia="pl-PL" w:bidi="ar-SA"/>
        </w:rPr>
        <w:lastRenderedPageBreak/>
        <w:drawing>
          <wp:inline distT="0" distB="0" distL="0" distR="0" wp14:anchorId="69A717AD" wp14:editId="2316810F">
            <wp:extent cx="4500000" cy="4145146"/>
            <wp:effectExtent l="19050" t="19050" r="15240" b="2730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875"/>
                    <a:stretch/>
                  </pic:blipFill>
                  <pic:spPr bwMode="auto">
                    <a:xfrm>
                      <a:off x="0" y="0"/>
                      <a:ext cx="4500000" cy="4145146"/>
                    </a:xfrm>
                    <a:prstGeom prst="rect">
                      <a:avLst/>
                    </a:prstGeom>
                    <a:noFill/>
                    <a:ln w="6350" cap="flat" cmpd="sng" algn="ctr">
                      <a:solidFill>
                        <a:srgbClr val="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7F441A3B" w14:textId="70580DB0" w:rsidR="00C93438" w:rsidRPr="00277AB0" w:rsidRDefault="00F134EA" w:rsidP="006B329F">
      <w:pPr>
        <w:pStyle w:val="Rrys"/>
        <w:rPr>
          <w:lang w:val="en-GB"/>
        </w:rPr>
      </w:pPr>
      <w:r w:rsidRPr="00277AB0">
        <w:rPr>
          <w:b/>
          <w:bCs/>
          <w:lang w:val="en-GB"/>
        </w:rPr>
        <w:t>Fig. 4.</w:t>
      </w:r>
      <w:r w:rsidRPr="00277AB0">
        <w:rPr>
          <w:lang w:val="en-GB"/>
        </w:rPr>
        <w:t xml:space="preserve"> </w:t>
      </w:r>
      <w:r w:rsidR="00501A45">
        <w:rPr>
          <w:lang w:val="en-GB"/>
        </w:rPr>
        <w:t>cont.</w:t>
      </w:r>
    </w:p>
    <w:p w14:paraId="43B32E73" w14:textId="77777777" w:rsidR="003E58D1" w:rsidRPr="00277AB0" w:rsidRDefault="003E58D1" w:rsidP="003E58D1">
      <w:pPr>
        <w:pStyle w:val="Rn1"/>
        <w:rPr>
          <w:lang w:val="en-GB"/>
        </w:rPr>
      </w:pPr>
      <w:r w:rsidRPr="00277AB0">
        <w:rPr>
          <w:lang w:val="en-GB"/>
        </w:rPr>
        <w:t>5. Summary</w:t>
      </w:r>
    </w:p>
    <w:p w14:paraId="4C09DBCD" w14:textId="29D79479" w:rsidR="003E58D1" w:rsidRPr="00277AB0" w:rsidRDefault="003E58D1" w:rsidP="003E58D1">
      <w:pPr>
        <w:pStyle w:val="Standard"/>
        <w:suppressAutoHyphens w:val="0"/>
        <w:jc w:val="both"/>
        <w:rPr>
          <w:rFonts w:ascii="Times New Roman" w:hAnsi="Times New Roman" w:cs="Times New Roman"/>
          <w:color w:val="000000"/>
          <w:sz w:val="22"/>
          <w:szCs w:val="22"/>
          <w:lang w:val="en-GB"/>
        </w:rPr>
      </w:pPr>
      <w:r w:rsidRPr="00277AB0">
        <w:rPr>
          <w:rFonts w:ascii="Times New Roman" w:hAnsi="Times New Roman" w:cs="Times New Roman"/>
          <w:color w:val="000000"/>
          <w:sz w:val="22"/>
          <w:szCs w:val="22"/>
          <w:lang w:val="en-GB"/>
        </w:rPr>
        <w:t xml:space="preserve">As a result of the analysis of the type of damage to the cargo, based on the survey, damage to the cargo can be divided into </w:t>
      </w:r>
      <w:r w:rsidR="009A2BA7">
        <w:rPr>
          <w:rFonts w:ascii="Times New Roman" w:hAnsi="Times New Roman" w:cs="Times New Roman"/>
          <w:color w:val="000000"/>
          <w:sz w:val="22"/>
          <w:szCs w:val="22"/>
          <w:lang w:val="en-GB"/>
        </w:rPr>
        <w:t>two</w:t>
      </w:r>
      <w:r w:rsidRPr="00277AB0">
        <w:rPr>
          <w:rFonts w:ascii="Times New Roman" w:hAnsi="Times New Roman" w:cs="Times New Roman"/>
          <w:color w:val="000000"/>
          <w:sz w:val="22"/>
          <w:szCs w:val="22"/>
          <w:lang w:val="en-GB"/>
        </w:rPr>
        <w:t xml:space="preserve"> groups </w:t>
      </w:r>
      <w:r>
        <w:rPr>
          <w:rFonts w:ascii="Times New Roman" w:hAnsi="Times New Roman" w:cs="Times New Roman"/>
          <w:color w:val="000000"/>
          <w:sz w:val="22"/>
          <w:szCs w:val="22"/>
          <w:lang w:val="en-GB"/>
        </w:rPr>
        <w:t>–</w:t>
      </w:r>
      <w:r w:rsidR="009A2BA7">
        <w:rPr>
          <w:rFonts w:ascii="Times New Roman" w:hAnsi="Times New Roman" w:cs="Times New Roman"/>
          <w:color w:val="000000"/>
          <w:sz w:val="22"/>
          <w:szCs w:val="22"/>
          <w:lang w:val="en-GB"/>
        </w:rPr>
        <w:t xml:space="preserve">the </w:t>
      </w:r>
      <w:r w:rsidRPr="00277AB0">
        <w:rPr>
          <w:rFonts w:ascii="Times New Roman" w:hAnsi="Times New Roman" w:cs="Times New Roman"/>
          <w:color w:val="000000"/>
          <w:sz w:val="22"/>
          <w:szCs w:val="22"/>
          <w:lang w:val="en-GB"/>
        </w:rPr>
        <w:t>damage that does not change the value of the transported product and damage to the cargo that changes the value of the transported product. Fig. 5 shows the structure of the impact of individual damage (according to the designations proposed in the questionnaire) on the change in the value of transported products.</w:t>
      </w:r>
    </w:p>
    <w:p w14:paraId="5CEBB23A" w14:textId="10DF8CBE" w:rsidR="00364387" w:rsidRPr="00277AB0" w:rsidRDefault="00364387" w:rsidP="00364387">
      <w:pPr>
        <w:pStyle w:val="Standard"/>
        <w:suppressAutoHyphens w:val="0"/>
        <w:ind w:firstLine="357"/>
        <w:jc w:val="both"/>
        <w:rPr>
          <w:rFonts w:ascii="Times New Roman" w:hAnsi="Times New Roman" w:cs="Times New Roman"/>
          <w:color w:val="000000"/>
          <w:sz w:val="22"/>
          <w:szCs w:val="22"/>
          <w:lang w:val="en-GB"/>
        </w:rPr>
      </w:pPr>
      <w:r w:rsidRPr="00277AB0">
        <w:rPr>
          <w:rFonts w:ascii="Times New Roman" w:hAnsi="Times New Roman" w:cs="Times New Roman"/>
          <w:color w:val="000000"/>
          <w:sz w:val="22"/>
          <w:szCs w:val="22"/>
          <w:lang w:val="en-GB"/>
        </w:rPr>
        <w:t xml:space="preserve">Damages </w:t>
      </w:r>
      <w:r w:rsidR="009A2BA7">
        <w:rPr>
          <w:rFonts w:ascii="Times New Roman" w:hAnsi="Times New Roman" w:cs="Times New Roman"/>
          <w:color w:val="000000"/>
          <w:sz w:val="22"/>
          <w:szCs w:val="22"/>
          <w:lang w:val="en-GB"/>
        </w:rPr>
        <w:t>not changing</w:t>
      </w:r>
      <w:r w:rsidRPr="00277AB0">
        <w:rPr>
          <w:rFonts w:ascii="Times New Roman" w:hAnsi="Times New Roman" w:cs="Times New Roman"/>
          <w:color w:val="000000"/>
          <w:sz w:val="22"/>
          <w:szCs w:val="22"/>
          <w:lang w:val="en-GB"/>
        </w:rPr>
        <w:t xml:space="preserve"> the value of the transported products are often accepted by final recipients</w:t>
      </w:r>
      <w:r w:rsidR="009A2BA7">
        <w:rPr>
          <w:rFonts w:ascii="Times New Roman" w:hAnsi="Times New Roman" w:cs="Times New Roman"/>
          <w:color w:val="000000"/>
          <w:sz w:val="22"/>
          <w:szCs w:val="22"/>
          <w:lang w:val="en-GB"/>
        </w:rPr>
        <w:t>,</w:t>
      </w:r>
      <w:r w:rsidRPr="00277AB0">
        <w:rPr>
          <w:rFonts w:ascii="Times New Roman" w:hAnsi="Times New Roman" w:cs="Times New Roman"/>
          <w:color w:val="000000"/>
          <w:sz w:val="22"/>
          <w:szCs w:val="22"/>
          <w:lang w:val="en-GB"/>
        </w:rPr>
        <w:t xml:space="preserve"> provided an agreement is reached between the sender and the recipient about the additional costs incurred. Damage reducing the value of the transported products most often results in a complaint and, consequently, discounts or a partial or complete return of the cargo. However, brokers and </w:t>
      </w:r>
      <w:r w:rsidRPr="00277AB0">
        <w:rPr>
          <w:rFonts w:ascii="Times New Roman" w:hAnsi="Times New Roman" w:cs="Times New Roman"/>
          <w:color w:val="000000"/>
          <w:sz w:val="22"/>
          <w:szCs w:val="22"/>
          <w:lang w:val="en-GB"/>
        </w:rPr>
        <w:lastRenderedPageBreak/>
        <w:t xml:space="preserve">agents often do not accept any damage due to the image of the offered product (the so-called commercial appearance). This type of damage generates additional production of goods and packaging and increases the transport of cargo, which in turn leads to an increase in environmental pollution </w:t>
      </w:r>
      <w:r>
        <w:rPr>
          <w:rFonts w:ascii="Times New Roman" w:hAnsi="Times New Roman" w:cs="Times New Roman"/>
          <w:color w:val="000000"/>
          <w:sz w:val="22"/>
          <w:szCs w:val="22"/>
          <w:lang w:val="en-GB"/>
        </w:rPr>
        <w:t>–</w:t>
      </w:r>
      <w:r w:rsidRPr="00277AB0">
        <w:rPr>
          <w:rFonts w:ascii="Times New Roman" w:hAnsi="Times New Roman" w:cs="Times New Roman"/>
          <w:color w:val="000000"/>
          <w:sz w:val="22"/>
          <w:szCs w:val="22"/>
          <w:lang w:val="en-GB"/>
        </w:rPr>
        <w:t xml:space="preserve"> more waste and a carbon footprint (production and transport).</w:t>
      </w:r>
      <w:r w:rsidRPr="00277AB0">
        <w:rPr>
          <w:rFonts w:ascii="Times New Roman" w:hAnsi="Times New Roman" w:cs="Times New Roman"/>
          <w:color w:val="FF0000"/>
          <w:sz w:val="22"/>
          <w:szCs w:val="22"/>
          <w:lang w:val="en-GB"/>
        </w:rPr>
        <w:t xml:space="preserve"> </w:t>
      </w:r>
      <w:r w:rsidR="009A2BA7">
        <w:rPr>
          <w:rFonts w:ascii="Times New Roman" w:hAnsi="Times New Roman" w:cs="Times New Roman"/>
          <w:color w:val="000000"/>
          <w:sz w:val="22"/>
          <w:szCs w:val="22"/>
          <w:lang w:val="en-GB"/>
        </w:rPr>
        <w:t>In addition, e</w:t>
      </w:r>
      <w:r w:rsidRPr="00277AB0">
        <w:rPr>
          <w:rFonts w:ascii="Times New Roman" w:hAnsi="Times New Roman" w:cs="Times New Roman"/>
          <w:color w:val="000000"/>
          <w:sz w:val="22"/>
          <w:szCs w:val="22"/>
          <w:lang w:val="en-GB"/>
        </w:rPr>
        <w:t xml:space="preserve">xcessive consumption of packaging materials leads to excessive consumption of raw materials and the formation of unnecessary and difficult to dispose of waste. </w:t>
      </w:r>
      <w:r w:rsidR="009A2BA7">
        <w:rPr>
          <w:rFonts w:ascii="Times New Roman" w:hAnsi="Times New Roman" w:cs="Times New Roman"/>
          <w:color w:val="000000"/>
          <w:sz w:val="22"/>
          <w:szCs w:val="22"/>
          <w:lang w:val="en-GB"/>
        </w:rPr>
        <w:t>Therefore, a</w:t>
      </w:r>
      <w:r w:rsidRPr="00277AB0">
        <w:rPr>
          <w:rFonts w:ascii="Times New Roman" w:hAnsi="Times New Roman" w:cs="Times New Roman"/>
          <w:color w:val="000000"/>
          <w:sz w:val="22"/>
          <w:szCs w:val="22"/>
          <w:lang w:val="en-GB"/>
        </w:rPr>
        <w:t xml:space="preserve">n important activity in this area will be </w:t>
      </w:r>
      <w:r w:rsidR="009A2BA7">
        <w:rPr>
          <w:rFonts w:ascii="Times New Roman" w:hAnsi="Times New Roman" w:cs="Times New Roman"/>
          <w:color w:val="000000"/>
          <w:sz w:val="22"/>
          <w:szCs w:val="22"/>
          <w:lang w:val="en-GB"/>
        </w:rPr>
        <w:t>implementing</w:t>
      </w:r>
      <w:r w:rsidRPr="00277AB0">
        <w:rPr>
          <w:rFonts w:ascii="Times New Roman" w:hAnsi="Times New Roman" w:cs="Times New Roman"/>
          <w:color w:val="000000"/>
          <w:sz w:val="22"/>
          <w:szCs w:val="22"/>
          <w:lang w:val="en-GB"/>
        </w:rPr>
        <w:t xml:space="preserve"> the waste recovery and recycling process (</w:t>
      </w:r>
      <w:proofErr w:type="spellStart"/>
      <w:r w:rsidRPr="00277AB0">
        <w:rPr>
          <w:rFonts w:ascii="Times New Roman" w:hAnsi="Times New Roman" w:cs="Times New Roman"/>
          <w:color w:val="000000"/>
          <w:sz w:val="22"/>
          <w:szCs w:val="22"/>
          <w:lang w:val="en-GB"/>
        </w:rPr>
        <w:t>Chamier-Gliszczyński</w:t>
      </w:r>
      <w:proofErr w:type="spellEnd"/>
      <w:r w:rsidRPr="00277AB0">
        <w:rPr>
          <w:rFonts w:ascii="Times New Roman" w:hAnsi="Times New Roman" w:cs="Times New Roman"/>
          <w:color w:val="000000"/>
          <w:sz w:val="22"/>
          <w:szCs w:val="22"/>
          <w:lang w:val="en-GB"/>
        </w:rPr>
        <w:t xml:space="preserve"> 2010, </w:t>
      </w:r>
      <w:proofErr w:type="spellStart"/>
      <w:r w:rsidRPr="00277AB0">
        <w:rPr>
          <w:rFonts w:ascii="Times New Roman" w:hAnsi="Times New Roman" w:cs="Times New Roman"/>
          <w:color w:val="000000"/>
          <w:sz w:val="22"/>
          <w:szCs w:val="22"/>
          <w:lang w:val="en-GB"/>
        </w:rPr>
        <w:t>Chamier-Gliszczyński</w:t>
      </w:r>
      <w:proofErr w:type="spellEnd"/>
      <w:r w:rsidRPr="00277AB0">
        <w:rPr>
          <w:rFonts w:ascii="Times New Roman" w:hAnsi="Times New Roman" w:cs="Times New Roman"/>
          <w:color w:val="000000"/>
          <w:sz w:val="22"/>
          <w:szCs w:val="22"/>
          <w:lang w:val="en-GB"/>
        </w:rPr>
        <w:t xml:space="preserve"> 2011, </w:t>
      </w:r>
      <w:proofErr w:type="spellStart"/>
      <w:r w:rsidRPr="00277AB0">
        <w:rPr>
          <w:rFonts w:ascii="Times New Roman" w:hAnsi="Times New Roman" w:cs="Times New Roman"/>
          <w:color w:val="000000"/>
          <w:sz w:val="22"/>
          <w:szCs w:val="22"/>
          <w:lang w:val="en-GB"/>
        </w:rPr>
        <w:t>Chamier-Gliszczynński</w:t>
      </w:r>
      <w:proofErr w:type="spellEnd"/>
      <w:r w:rsidRPr="00277AB0">
        <w:rPr>
          <w:rFonts w:ascii="Times New Roman" w:hAnsi="Times New Roman" w:cs="Times New Roman"/>
          <w:color w:val="000000"/>
          <w:sz w:val="22"/>
          <w:szCs w:val="22"/>
          <w:lang w:val="en-GB"/>
        </w:rPr>
        <w:t xml:space="preserve"> 2011a).</w:t>
      </w:r>
    </w:p>
    <w:p w14:paraId="1732AA10" w14:textId="77777777" w:rsidR="006B329F" w:rsidRPr="00277AB0" w:rsidRDefault="006B329F" w:rsidP="009E35B4">
      <w:pPr>
        <w:pStyle w:val="Standard"/>
        <w:suppressAutoHyphens w:val="0"/>
        <w:ind w:firstLine="357"/>
        <w:jc w:val="both"/>
        <w:rPr>
          <w:rFonts w:ascii="Times New Roman" w:hAnsi="Times New Roman" w:cs="Times New Roman"/>
          <w:color w:val="000000"/>
          <w:sz w:val="22"/>
          <w:szCs w:val="22"/>
          <w:lang w:val="en-GB"/>
        </w:rPr>
      </w:pPr>
    </w:p>
    <w:p w14:paraId="306834D3" w14:textId="4E9C2EF7" w:rsidR="00AF3ED3" w:rsidRPr="00277AB0" w:rsidRDefault="00AF3ED3" w:rsidP="006B329F">
      <w:pPr>
        <w:pStyle w:val="Standard"/>
        <w:jc w:val="center"/>
        <w:rPr>
          <w:sz w:val="22"/>
          <w:szCs w:val="22"/>
          <w:lang w:val="en-GB"/>
        </w:rPr>
      </w:pPr>
      <w:r w:rsidRPr="00277AB0">
        <w:rPr>
          <w:noProof/>
          <w:sz w:val="22"/>
          <w:szCs w:val="22"/>
          <w:lang w:val="en-GB" w:eastAsia="pl-PL" w:bidi="ar-SA"/>
        </w:rPr>
        <w:drawing>
          <wp:inline distT="0" distB="0" distL="0" distR="0" wp14:anchorId="0D108117" wp14:editId="331EAE97">
            <wp:extent cx="4500000" cy="2439864"/>
            <wp:effectExtent l="19050" t="19050" r="15240" b="1778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00000" cy="2439864"/>
                    </a:xfrm>
                    <a:prstGeom prst="rect">
                      <a:avLst/>
                    </a:prstGeom>
                    <a:noFill/>
                    <a:ln w="6350">
                      <a:solidFill>
                        <a:srgbClr val="000000"/>
                      </a:solidFill>
                    </a:ln>
                  </pic:spPr>
                </pic:pic>
              </a:graphicData>
            </a:graphic>
          </wp:inline>
        </w:drawing>
      </w:r>
    </w:p>
    <w:p w14:paraId="659E44C4" w14:textId="685B2850" w:rsidR="00C93438" w:rsidRPr="00277AB0" w:rsidRDefault="009A61D5" w:rsidP="006B329F">
      <w:pPr>
        <w:pStyle w:val="Rrys"/>
        <w:rPr>
          <w:lang w:val="en-GB"/>
        </w:rPr>
      </w:pPr>
      <w:r w:rsidRPr="00277AB0">
        <w:rPr>
          <w:b/>
          <w:bCs/>
          <w:lang w:val="en-GB"/>
        </w:rPr>
        <w:t>Fig</w:t>
      </w:r>
      <w:r w:rsidR="00F134EA" w:rsidRPr="00277AB0">
        <w:rPr>
          <w:b/>
          <w:bCs/>
          <w:lang w:val="en-GB"/>
        </w:rPr>
        <w:t>.</w:t>
      </w:r>
      <w:r w:rsidRPr="00277AB0">
        <w:rPr>
          <w:b/>
          <w:bCs/>
          <w:lang w:val="en-GB"/>
        </w:rPr>
        <w:t xml:space="preserve"> </w:t>
      </w:r>
      <w:r w:rsidR="00F134EA" w:rsidRPr="00277AB0">
        <w:rPr>
          <w:b/>
          <w:bCs/>
          <w:lang w:val="en-GB"/>
        </w:rPr>
        <w:t>5.</w:t>
      </w:r>
      <w:r w:rsidR="00F134EA" w:rsidRPr="00277AB0">
        <w:rPr>
          <w:lang w:val="en-GB"/>
        </w:rPr>
        <w:t xml:space="preserve"> Split of damage to palleti</w:t>
      </w:r>
      <w:r w:rsidR="00E806A8">
        <w:rPr>
          <w:lang w:val="en-GB"/>
        </w:rPr>
        <w:t>s</w:t>
      </w:r>
      <w:r w:rsidR="00F134EA" w:rsidRPr="00277AB0">
        <w:rPr>
          <w:lang w:val="en-GB"/>
        </w:rPr>
        <w:t>ed loads due to the potential reduction in their value (own study)</w:t>
      </w:r>
    </w:p>
    <w:p w14:paraId="1BED9A5C" w14:textId="77777777" w:rsidR="00364387" w:rsidRDefault="00364387" w:rsidP="00364387">
      <w:pPr>
        <w:pStyle w:val="Standard"/>
        <w:suppressAutoHyphens w:val="0"/>
        <w:ind w:firstLine="357"/>
        <w:jc w:val="both"/>
        <w:rPr>
          <w:rFonts w:ascii="Times New Roman" w:hAnsi="Times New Roman" w:cs="Times New Roman"/>
          <w:color w:val="000000"/>
          <w:sz w:val="22"/>
          <w:szCs w:val="22"/>
          <w:lang w:val="en-GB"/>
        </w:rPr>
      </w:pPr>
      <w:bookmarkStart w:id="4" w:name="_Hlk119362459"/>
    </w:p>
    <w:p w14:paraId="43DAE353" w14:textId="3EE9CAAE" w:rsidR="00364387" w:rsidRDefault="00364387" w:rsidP="00364387">
      <w:pPr>
        <w:pStyle w:val="Standard"/>
        <w:suppressAutoHyphens w:val="0"/>
        <w:ind w:firstLine="357"/>
        <w:jc w:val="both"/>
        <w:rPr>
          <w:rFonts w:ascii="Times New Roman" w:hAnsi="Times New Roman" w:cs="Times New Roman"/>
          <w:color w:val="000000"/>
          <w:sz w:val="22"/>
          <w:szCs w:val="22"/>
          <w:lang w:val="en-GB"/>
        </w:rPr>
      </w:pPr>
      <w:r w:rsidRPr="00277AB0">
        <w:rPr>
          <w:rFonts w:ascii="Times New Roman" w:hAnsi="Times New Roman" w:cs="Times New Roman"/>
          <w:color w:val="000000"/>
          <w:sz w:val="22"/>
          <w:szCs w:val="22"/>
          <w:lang w:val="en-GB"/>
        </w:rPr>
        <w:t xml:space="preserve">Allocating too low financial outlays on the cargo packaging leads to its damage, while too high costs result in </w:t>
      </w:r>
      <w:r w:rsidR="009A2BA7">
        <w:rPr>
          <w:rFonts w:ascii="Times New Roman" w:hAnsi="Times New Roman" w:cs="Times New Roman"/>
          <w:color w:val="000000"/>
          <w:sz w:val="22"/>
          <w:szCs w:val="22"/>
          <w:lang w:val="en-GB"/>
        </w:rPr>
        <w:t xml:space="preserve">the </w:t>
      </w:r>
      <w:r w:rsidRPr="00277AB0">
        <w:rPr>
          <w:rFonts w:ascii="Times New Roman" w:hAnsi="Times New Roman" w:cs="Times New Roman"/>
          <w:color w:val="000000"/>
          <w:sz w:val="22"/>
          <w:szCs w:val="22"/>
          <w:lang w:val="en-GB"/>
        </w:rPr>
        <w:t>safe transport of the cargo but may lead to a significant increase in the price of the product. T</w:t>
      </w:r>
      <w:r w:rsidR="009A2BA7">
        <w:rPr>
          <w:rFonts w:ascii="Times New Roman" w:hAnsi="Times New Roman" w:cs="Times New Roman"/>
          <w:color w:val="000000"/>
          <w:sz w:val="22"/>
          <w:szCs w:val="22"/>
          <w:lang w:val="en-GB"/>
        </w:rPr>
        <w:t>herefore, t</w:t>
      </w:r>
      <w:r w:rsidRPr="00277AB0">
        <w:rPr>
          <w:rFonts w:ascii="Times New Roman" w:hAnsi="Times New Roman" w:cs="Times New Roman"/>
          <w:color w:val="000000"/>
          <w:sz w:val="22"/>
          <w:szCs w:val="22"/>
          <w:lang w:val="en-GB"/>
        </w:rPr>
        <w:t>he optimal selection of packaging may allow the manufacturer</w:t>
      </w:r>
      <w:r w:rsidR="009A2BA7">
        <w:rPr>
          <w:rFonts w:ascii="Times New Roman" w:hAnsi="Times New Roman" w:cs="Times New Roman"/>
          <w:color w:val="000000"/>
          <w:sz w:val="22"/>
          <w:szCs w:val="22"/>
          <w:lang w:val="en-GB"/>
        </w:rPr>
        <w:t>/</w:t>
      </w:r>
      <w:r w:rsidRPr="00277AB0">
        <w:rPr>
          <w:rFonts w:ascii="Times New Roman" w:hAnsi="Times New Roman" w:cs="Times New Roman"/>
          <w:color w:val="000000"/>
          <w:sz w:val="22"/>
          <w:szCs w:val="22"/>
          <w:lang w:val="en-GB"/>
        </w:rPr>
        <w:t xml:space="preserve">supplier to increase the size of transported loads while maintaining the </w:t>
      </w:r>
      <w:r w:rsidR="009A2BA7">
        <w:rPr>
          <w:rFonts w:ascii="Times New Roman" w:hAnsi="Times New Roman" w:cs="Times New Roman"/>
          <w:color w:val="000000"/>
          <w:sz w:val="22"/>
          <w:szCs w:val="22"/>
          <w:lang w:val="en-GB"/>
        </w:rPr>
        <w:t>exact</w:t>
      </w:r>
      <w:r w:rsidRPr="00277AB0">
        <w:rPr>
          <w:rFonts w:ascii="Times New Roman" w:hAnsi="Times New Roman" w:cs="Times New Roman"/>
          <w:color w:val="000000"/>
          <w:sz w:val="22"/>
          <w:szCs w:val="22"/>
          <w:lang w:val="en-GB"/>
        </w:rPr>
        <w:t xml:space="preserve"> costs. Fig. 6 shows the ability to use resources for transported packed loads (Tkaczyk &amp; </w:t>
      </w:r>
      <w:proofErr w:type="spellStart"/>
      <w:r w:rsidRPr="00277AB0">
        <w:rPr>
          <w:rFonts w:ascii="Times New Roman" w:hAnsi="Times New Roman" w:cs="Times New Roman"/>
          <w:color w:val="000000"/>
          <w:sz w:val="22"/>
          <w:szCs w:val="22"/>
          <w:lang w:val="en-GB"/>
        </w:rPr>
        <w:t>Szpotański</w:t>
      </w:r>
      <w:proofErr w:type="spellEnd"/>
      <w:r w:rsidRPr="00277AB0">
        <w:rPr>
          <w:rFonts w:ascii="Times New Roman" w:hAnsi="Times New Roman" w:cs="Times New Roman"/>
          <w:color w:val="000000"/>
          <w:sz w:val="22"/>
          <w:szCs w:val="22"/>
          <w:lang w:val="en-GB"/>
        </w:rPr>
        <w:t xml:space="preserve"> 2021).</w:t>
      </w:r>
    </w:p>
    <w:p w14:paraId="620FB659" w14:textId="77777777" w:rsidR="00364387" w:rsidRPr="00277AB0" w:rsidRDefault="00364387" w:rsidP="00364387">
      <w:pPr>
        <w:pStyle w:val="Standard"/>
        <w:suppressAutoHyphens w:val="0"/>
        <w:ind w:firstLine="357"/>
        <w:jc w:val="both"/>
        <w:rPr>
          <w:lang w:val="en-GB"/>
        </w:rPr>
      </w:pPr>
    </w:p>
    <w:p w14:paraId="0FD35DC2" w14:textId="77777777" w:rsidR="00364387" w:rsidRPr="00277AB0" w:rsidRDefault="00364387" w:rsidP="00364387">
      <w:pPr>
        <w:pStyle w:val="Standard"/>
        <w:ind w:right="-284"/>
        <w:rPr>
          <w:lang w:val="en-GB"/>
        </w:rPr>
      </w:pPr>
      <w:r w:rsidRPr="00277AB0">
        <w:rPr>
          <w:noProof/>
          <w:lang w:val="en-GB" w:eastAsia="pl-PL" w:bidi="ar-SA"/>
        </w:rPr>
        <w:lastRenderedPageBreak/>
        <w:drawing>
          <wp:inline distT="0" distB="0" distL="0" distR="0" wp14:anchorId="0B7D72AF" wp14:editId="66A54CA2">
            <wp:extent cx="4500000" cy="2579614"/>
            <wp:effectExtent l="19050" t="19050" r="15240" b="1143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0000" cy="2579614"/>
                    </a:xfrm>
                    <a:prstGeom prst="rect">
                      <a:avLst/>
                    </a:prstGeom>
                    <a:noFill/>
                    <a:ln>
                      <a:solidFill>
                        <a:srgbClr val="000000"/>
                      </a:solidFill>
                    </a:ln>
                  </pic:spPr>
                </pic:pic>
              </a:graphicData>
            </a:graphic>
          </wp:inline>
        </w:drawing>
      </w:r>
    </w:p>
    <w:p w14:paraId="3AC0A4C2" w14:textId="77777777" w:rsidR="00364387" w:rsidRPr="00277AB0" w:rsidRDefault="00364387" w:rsidP="00364387">
      <w:pPr>
        <w:pStyle w:val="Rrys"/>
        <w:rPr>
          <w:lang w:val="en-GB"/>
        </w:rPr>
      </w:pPr>
      <w:r w:rsidRPr="00277AB0">
        <w:rPr>
          <w:b/>
          <w:bCs/>
          <w:lang w:val="en-GB"/>
        </w:rPr>
        <w:t>Fig. 6.</w:t>
      </w:r>
      <w:r w:rsidRPr="00277AB0">
        <w:rPr>
          <w:lang w:val="en-GB"/>
        </w:rPr>
        <w:t xml:space="preserve"> Ability to use resources to transport packed loads (Tkaczyk &amp; </w:t>
      </w:r>
      <w:proofErr w:type="spellStart"/>
      <w:r w:rsidRPr="00277AB0">
        <w:rPr>
          <w:lang w:val="en-GB"/>
        </w:rPr>
        <w:t>Szpotański</w:t>
      </w:r>
      <w:proofErr w:type="spellEnd"/>
      <w:r w:rsidRPr="00277AB0">
        <w:rPr>
          <w:lang w:val="en-GB"/>
        </w:rPr>
        <w:t xml:space="preserve"> 2021)</w:t>
      </w:r>
    </w:p>
    <w:p w14:paraId="6D4A9A56" w14:textId="77777777" w:rsidR="00364387" w:rsidRPr="00277AB0" w:rsidRDefault="00364387" w:rsidP="00364387">
      <w:pPr>
        <w:pStyle w:val="Standard"/>
        <w:suppressAutoHyphens w:val="0"/>
        <w:ind w:firstLine="357"/>
        <w:jc w:val="both"/>
        <w:rPr>
          <w:rFonts w:ascii="Times New Roman" w:hAnsi="Times New Roman" w:cs="Times New Roman"/>
          <w:color w:val="000000"/>
          <w:lang w:val="en-GB"/>
        </w:rPr>
      </w:pPr>
    </w:p>
    <w:p w14:paraId="3F4FB082" w14:textId="0054E2FC" w:rsidR="00364387" w:rsidRPr="00277AB0" w:rsidRDefault="00364387" w:rsidP="00364387">
      <w:pPr>
        <w:pStyle w:val="Standard"/>
        <w:suppressAutoHyphens w:val="0"/>
        <w:ind w:firstLine="357"/>
        <w:jc w:val="both"/>
        <w:rPr>
          <w:rFonts w:ascii="Times New Roman" w:hAnsi="Times New Roman" w:cs="Times New Roman"/>
          <w:color w:val="000000"/>
          <w:sz w:val="22"/>
          <w:szCs w:val="22"/>
          <w:lang w:val="en-GB"/>
        </w:rPr>
      </w:pPr>
      <w:r w:rsidRPr="00277AB0">
        <w:rPr>
          <w:rFonts w:ascii="Times New Roman" w:hAnsi="Times New Roman" w:cs="Times New Roman"/>
          <w:color w:val="000000"/>
          <w:sz w:val="22"/>
          <w:szCs w:val="22"/>
          <w:lang w:val="en-GB"/>
        </w:rPr>
        <w:t xml:space="preserve">Increasing </w:t>
      </w:r>
      <w:r w:rsidR="009A2BA7">
        <w:rPr>
          <w:rFonts w:ascii="Times New Roman" w:hAnsi="Times New Roman" w:cs="Times New Roman"/>
          <w:color w:val="000000"/>
          <w:sz w:val="22"/>
          <w:szCs w:val="22"/>
          <w:lang w:val="en-GB"/>
        </w:rPr>
        <w:t>packaging efficiency</w:t>
      </w:r>
      <w:r w:rsidRPr="00277AB0">
        <w:rPr>
          <w:rFonts w:ascii="Times New Roman" w:hAnsi="Times New Roman" w:cs="Times New Roman"/>
          <w:color w:val="000000"/>
          <w:sz w:val="22"/>
          <w:szCs w:val="22"/>
          <w:lang w:val="en-GB"/>
        </w:rPr>
        <w:t xml:space="preserve"> is possible by </w:t>
      </w:r>
      <w:r w:rsidR="009A2BA7">
        <w:rPr>
          <w:rFonts w:ascii="Times New Roman" w:hAnsi="Times New Roman" w:cs="Times New Roman"/>
          <w:color w:val="000000"/>
          <w:sz w:val="22"/>
          <w:szCs w:val="22"/>
          <w:lang w:val="en-GB"/>
        </w:rPr>
        <w:t>researching palletised loads</w:t>
      </w:r>
      <w:r w:rsidR="00C15363">
        <w:rPr>
          <w:rFonts w:ascii="Times New Roman" w:hAnsi="Times New Roman" w:cs="Times New Roman"/>
          <w:color w:val="000000"/>
          <w:sz w:val="22"/>
          <w:szCs w:val="22"/>
          <w:lang w:val="en-GB"/>
        </w:rPr>
        <w:t>’</w:t>
      </w:r>
      <w:r w:rsidR="009A2BA7">
        <w:rPr>
          <w:rFonts w:ascii="Times New Roman" w:hAnsi="Times New Roman" w:cs="Times New Roman"/>
          <w:color w:val="000000"/>
          <w:sz w:val="22"/>
          <w:szCs w:val="22"/>
          <w:lang w:val="en-GB"/>
        </w:rPr>
        <w:t xml:space="preserve"> behaviour</w:t>
      </w:r>
      <w:r w:rsidRPr="00277AB0">
        <w:rPr>
          <w:rFonts w:ascii="Times New Roman" w:hAnsi="Times New Roman" w:cs="Times New Roman"/>
          <w:color w:val="000000"/>
          <w:sz w:val="22"/>
          <w:szCs w:val="22"/>
          <w:lang w:val="en-GB"/>
        </w:rPr>
        <w:t xml:space="preserve"> in laboratory conditions (simulated tests of cargo securing components and packaging methods) (Tkaczyk et al. 2021).</w:t>
      </w:r>
    </w:p>
    <w:p w14:paraId="1912BEDD" w14:textId="410B7AAA" w:rsidR="00C93438" w:rsidRPr="00277AB0" w:rsidRDefault="006B329F" w:rsidP="006B329F">
      <w:pPr>
        <w:pStyle w:val="Rn1"/>
        <w:rPr>
          <w:lang w:val="en-GB"/>
        </w:rPr>
      </w:pPr>
      <w:r w:rsidRPr="00277AB0">
        <w:rPr>
          <w:lang w:val="en-GB"/>
        </w:rPr>
        <w:t xml:space="preserve">6. </w:t>
      </w:r>
      <w:r w:rsidR="00F134EA" w:rsidRPr="00277AB0">
        <w:rPr>
          <w:lang w:val="en-GB"/>
        </w:rPr>
        <w:t>Conclusions</w:t>
      </w:r>
    </w:p>
    <w:p w14:paraId="12DD2278" w14:textId="119C9EDE" w:rsidR="00C93438" w:rsidRPr="00277AB0" w:rsidRDefault="00F134EA" w:rsidP="009E35B4">
      <w:pPr>
        <w:pStyle w:val="Standard"/>
        <w:suppressAutoHyphens w:val="0"/>
        <w:jc w:val="both"/>
        <w:rPr>
          <w:rFonts w:ascii="Times New Roman" w:hAnsi="Times New Roman" w:cs="Times New Roman"/>
          <w:color w:val="000000"/>
          <w:sz w:val="22"/>
          <w:szCs w:val="22"/>
          <w:lang w:val="en-GB"/>
        </w:rPr>
      </w:pPr>
      <w:r w:rsidRPr="00277AB0">
        <w:rPr>
          <w:rFonts w:ascii="Times New Roman" w:hAnsi="Times New Roman" w:cs="Times New Roman"/>
          <w:color w:val="000000"/>
          <w:sz w:val="22"/>
          <w:szCs w:val="22"/>
          <w:lang w:val="en-GB"/>
        </w:rPr>
        <w:t>The article presents the classification of damage to palleti</w:t>
      </w:r>
      <w:r w:rsidR="00E806A8">
        <w:rPr>
          <w:rFonts w:ascii="Times New Roman" w:hAnsi="Times New Roman" w:cs="Times New Roman"/>
          <w:color w:val="000000"/>
          <w:sz w:val="22"/>
          <w:szCs w:val="22"/>
          <w:lang w:val="en-GB"/>
        </w:rPr>
        <w:t>s</w:t>
      </w:r>
      <w:r w:rsidRPr="00277AB0">
        <w:rPr>
          <w:rFonts w:ascii="Times New Roman" w:hAnsi="Times New Roman" w:cs="Times New Roman"/>
          <w:color w:val="000000"/>
          <w:sz w:val="22"/>
          <w:szCs w:val="22"/>
          <w:lang w:val="en-GB"/>
        </w:rPr>
        <w:t>ed loads</w:t>
      </w:r>
      <w:r w:rsidR="00B44131" w:rsidRPr="00277AB0">
        <w:rPr>
          <w:rFonts w:ascii="Times New Roman" w:hAnsi="Times New Roman" w:cs="Times New Roman"/>
          <w:color w:val="000000"/>
          <w:sz w:val="22"/>
          <w:szCs w:val="22"/>
          <w:lang w:val="en-GB"/>
        </w:rPr>
        <w:t xml:space="preserve"> and the impact of the resulting damage on the natural environment</w:t>
      </w:r>
      <w:r w:rsidRPr="00277AB0">
        <w:rPr>
          <w:rFonts w:ascii="Times New Roman" w:hAnsi="Times New Roman" w:cs="Times New Roman"/>
          <w:color w:val="000000"/>
          <w:sz w:val="22"/>
          <w:szCs w:val="22"/>
          <w:lang w:val="en-GB"/>
        </w:rPr>
        <w:t xml:space="preserve">. The correctness of the proposed classification was </w:t>
      </w:r>
      <w:r w:rsidR="009A2BA7">
        <w:rPr>
          <w:rFonts w:ascii="Times New Roman" w:hAnsi="Times New Roman" w:cs="Times New Roman"/>
          <w:color w:val="000000"/>
          <w:sz w:val="22"/>
          <w:szCs w:val="22"/>
          <w:lang w:val="en-GB"/>
        </w:rPr>
        <w:t>achieved</w:t>
      </w:r>
      <w:r w:rsidRPr="00277AB0">
        <w:rPr>
          <w:rFonts w:ascii="Times New Roman" w:hAnsi="Times New Roman" w:cs="Times New Roman"/>
          <w:color w:val="000000"/>
          <w:sz w:val="22"/>
          <w:szCs w:val="22"/>
          <w:lang w:val="en-GB"/>
        </w:rPr>
        <w:t xml:space="preserve"> by analy</w:t>
      </w:r>
      <w:r w:rsidR="00E806A8">
        <w:rPr>
          <w:rFonts w:ascii="Times New Roman" w:hAnsi="Times New Roman" w:cs="Times New Roman"/>
          <w:color w:val="000000"/>
          <w:sz w:val="22"/>
          <w:szCs w:val="22"/>
          <w:lang w:val="en-GB"/>
        </w:rPr>
        <w:t>s</w:t>
      </w:r>
      <w:r w:rsidRPr="00277AB0">
        <w:rPr>
          <w:rFonts w:ascii="Times New Roman" w:hAnsi="Times New Roman" w:cs="Times New Roman"/>
          <w:color w:val="000000"/>
          <w:sz w:val="22"/>
          <w:szCs w:val="22"/>
          <w:lang w:val="en-GB"/>
        </w:rPr>
        <w:t>ing the results of surveys and broadly understood consultations with business entities dealing with the damage to palleti</w:t>
      </w:r>
      <w:r w:rsidR="00E806A8">
        <w:rPr>
          <w:rFonts w:ascii="Times New Roman" w:hAnsi="Times New Roman" w:cs="Times New Roman"/>
          <w:color w:val="000000"/>
          <w:sz w:val="22"/>
          <w:szCs w:val="22"/>
          <w:lang w:val="en-GB"/>
        </w:rPr>
        <w:t>s</w:t>
      </w:r>
      <w:r w:rsidRPr="00277AB0">
        <w:rPr>
          <w:rFonts w:ascii="Times New Roman" w:hAnsi="Times New Roman" w:cs="Times New Roman"/>
          <w:color w:val="000000"/>
          <w:sz w:val="22"/>
          <w:szCs w:val="22"/>
          <w:lang w:val="en-GB"/>
        </w:rPr>
        <w:t xml:space="preserve">ed loads </w:t>
      </w:r>
      <w:r w:rsidR="009A2BA7">
        <w:rPr>
          <w:rFonts w:ascii="Times New Roman" w:hAnsi="Times New Roman" w:cs="Times New Roman"/>
          <w:color w:val="000000"/>
          <w:sz w:val="22"/>
          <w:szCs w:val="22"/>
          <w:lang w:val="en-GB"/>
        </w:rPr>
        <w:t>daily</w:t>
      </w:r>
      <w:r w:rsidRPr="00277AB0">
        <w:rPr>
          <w:rFonts w:ascii="Times New Roman" w:hAnsi="Times New Roman" w:cs="Times New Roman"/>
          <w:color w:val="000000"/>
          <w:sz w:val="22"/>
          <w:szCs w:val="22"/>
          <w:lang w:val="en-GB"/>
        </w:rPr>
        <w:t>. The small number of completed questionnaires indicates the need to develop a new, less detailed questionnaire and a possible simplification of the proposed classification of damage to palleti</w:t>
      </w:r>
      <w:r w:rsidR="00E806A8">
        <w:rPr>
          <w:rFonts w:ascii="Times New Roman" w:hAnsi="Times New Roman" w:cs="Times New Roman"/>
          <w:color w:val="000000"/>
          <w:sz w:val="22"/>
          <w:szCs w:val="22"/>
          <w:lang w:val="en-GB"/>
        </w:rPr>
        <w:t>s</w:t>
      </w:r>
      <w:r w:rsidRPr="00277AB0">
        <w:rPr>
          <w:rFonts w:ascii="Times New Roman" w:hAnsi="Times New Roman" w:cs="Times New Roman"/>
          <w:color w:val="000000"/>
          <w:sz w:val="22"/>
          <w:szCs w:val="22"/>
          <w:lang w:val="en-GB"/>
        </w:rPr>
        <w:t>ed loads. Based on the numerous discussions and meetings held during the consultations regarding the quantity and quality of cargo damage, it can be concluded that this is a very complex</w:t>
      </w:r>
      <w:r w:rsidR="009A2BA7">
        <w:rPr>
          <w:rFonts w:ascii="Times New Roman" w:hAnsi="Times New Roman" w:cs="Times New Roman"/>
          <w:color w:val="000000"/>
          <w:sz w:val="22"/>
          <w:szCs w:val="22"/>
          <w:lang w:val="en-GB"/>
        </w:rPr>
        <w:t>,</w:t>
      </w:r>
      <w:r w:rsidRPr="00277AB0">
        <w:rPr>
          <w:rFonts w:ascii="Times New Roman" w:hAnsi="Times New Roman" w:cs="Times New Roman"/>
          <w:color w:val="000000"/>
          <w:sz w:val="22"/>
          <w:szCs w:val="22"/>
          <w:lang w:val="en-GB"/>
        </w:rPr>
        <w:t xml:space="preserve"> sensitive topic. </w:t>
      </w:r>
      <w:r w:rsidR="009A2BA7">
        <w:rPr>
          <w:rFonts w:ascii="Times New Roman" w:hAnsi="Times New Roman" w:cs="Times New Roman"/>
          <w:color w:val="000000"/>
          <w:sz w:val="22"/>
          <w:szCs w:val="22"/>
          <w:lang w:val="en-GB"/>
        </w:rPr>
        <w:t>Literature review studies can also confirm this</w:t>
      </w:r>
      <w:r w:rsidRPr="00277AB0">
        <w:rPr>
          <w:rFonts w:ascii="Times New Roman" w:hAnsi="Times New Roman" w:cs="Times New Roman"/>
          <w:color w:val="000000"/>
          <w:sz w:val="22"/>
          <w:szCs w:val="22"/>
          <w:lang w:val="en-GB"/>
        </w:rPr>
        <w:t xml:space="preserve">, </w:t>
      </w:r>
      <w:r w:rsidR="009A2BA7">
        <w:rPr>
          <w:rFonts w:ascii="Times New Roman" w:hAnsi="Times New Roman" w:cs="Times New Roman"/>
          <w:color w:val="000000"/>
          <w:sz w:val="22"/>
          <w:szCs w:val="22"/>
          <w:lang w:val="en-GB"/>
        </w:rPr>
        <w:t xml:space="preserve">as </w:t>
      </w:r>
      <w:r w:rsidRPr="00277AB0">
        <w:rPr>
          <w:rFonts w:ascii="Times New Roman" w:hAnsi="Times New Roman" w:cs="Times New Roman"/>
          <w:color w:val="000000"/>
          <w:sz w:val="22"/>
          <w:szCs w:val="22"/>
          <w:lang w:val="en-GB"/>
        </w:rPr>
        <w:t>available industry studies and published statistical data.</w:t>
      </w:r>
      <w:r w:rsidRPr="00277AB0">
        <w:rPr>
          <w:rFonts w:ascii="Times New Roman" w:hAnsi="Times New Roman" w:cs="Times New Roman"/>
          <w:color w:val="000000"/>
          <w:lang w:val="en-GB"/>
        </w:rPr>
        <w:t xml:space="preserve"> </w:t>
      </w:r>
      <w:r w:rsidRPr="00277AB0">
        <w:rPr>
          <w:rFonts w:ascii="Times New Roman" w:hAnsi="Times New Roman" w:cs="Times New Roman"/>
          <w:color w:val="000000"/>
          <w:sz w:val="22"/>
          <w:szCs w:val="22"/>
          <w:lang w:val="en-GB"/>
        </w:rPr>
        <w:t>It is practically difficult to determine the size of damage to palleti</w:t>
      </w:r>
      <w:r w:rsidR="00E806A8">
        <w:rPr>
          <w:rFonts w:ascii="Times New Roman" w:hAnsi="Times New Roman" w:cs="Times New Roman"/>
          <w:color w:val="000000"/>
          <w:sz w:val="22"/>
          <w:szCs w:val="22"/>
          <w:lang w:val="en-GB"/>
        </w:rPr>
        <w:t>s</w:t>
      </w:r>
      <w:r w:rsidRPr="00277AB0">
        <w:rPr>
          <w:rFonts w:ascii="Times New Roman" w:hAnsi="Times New Roman" w:cs="Times New Roman"/>
          <w:color w:val="000000"/>
          <w:sz w:val="22"/>
          <w:szCs w:val="22"/>
          <w:lang w:val="en-GB"/>
        </w:rPr>
        <w:t>ed loads in road transport.</w:t>
      </w:r>
    </w:p>
    <w:p w14:paraId="49EFF02B" w14:textId="0855501C" w:rsidR="003E2876" w:rsidRPr="00277AB0" w:rsidRDefault="003E2876" w:rsidP="009E35B4">
      <w:pPr>
        <w:pStyle w:val="Standard"/>
        <w:suppressAutoHyphens w:val="0"/>
        <w:ind w:firstLine="357"/>
        <w:jc w:val="both"/>
        <w:rPr>
          <w:rFonts w:ascii="Times New Roman" w:hAnsi="Times New Roman" w:cs="Times New Roman"/>
          <w:color w:val="000000"/>
          <w:sz w:val="22"/>
          <w:szCs w:val="22"/>
          <w:lang w:val="en-GB"/>
        </w:rPr>
      </w:pPr>
      <w:bookmarkStart w:id="5" w:name="_Hlk119402335"/>
      <w:r w:rsidRPr="00277AB0">
        <w:rPr>
          <w:rFonts w:ascii="Times New Roman" w:hAnsi="Times New Roman" w:cs="Times New Roman"/>
          <w:color w:val="000000"/>
          <w:sz w:val="22"/>
          <w:szCs w:val="22"/>
          <w:lang w:val="en-GB"/>
        </w:rPr>
        <w:t xml:space="preserve">The presented and classified damage to loads in drastic situations may threaten the safety of people participating in the further stages of the transport task in the distribution chain. Regardless of this, the damage also affects the unplanned extension of the delivery time or even prevents its further execution. The final and inevitable consequence is unplanned additional costs that will be </w:t>
      </w:r>
      <w:r w:rsidRPr="00277AB0">
        <w:rPr>
          <w:rFonts w:ascii="Times New Roman" w:hAnsi="Times New Roman" w:cs="Times New Roman"/>
          <w:color w:val="000000"/>
          <w:sz w:val="22"/>
          <w:szCs w:val="22"/>
          <w:lang w:val="en-GB"/>
        </w:rPr>
        <w:lastRenderedPageBreak/>
        <w:t xml:space="preserve">charged to the shipper preparing the cargo for shipment. Additional costs will be incurred, both direct (materials for repackaging and load securing, fuel, tolls, insurance) and indirect costs (carbon footprint of the materials produced and </w:t>
      </w:r>
      <w:r w:rsidR="009A2BA7">
        <w:rPr>
          <w:rFonts w:ascii="Times New Roman" w:hAnsi="Times New Roman" w:cs="Times New Roman"/>
          <w:color w:val="000000"/>
          <w:sz w:val="22"/>
          <w:szCs w:val="22"/>
          <w:lang w:val="en-GB"/>
        </w:rPr>
        <w:t xml:space="preserve">the </w:t>
      </w:r>
      <w:r w:rsidRPr="00277AB0">
        <w:rPr>
          <w:rFonts w:ascii="Times New Roman" w:hAnsi="Times New Roman" w:cs="Times New Roman"/>
          <w:color w:val="000000"/>
          <w:sz w:val="22"/>
          <w:szCs w:val="22"/>
          <w:lang w:val="en-GB"/>
        </w:rPr>
        <w:t xml:space="preserve">fuel used by vehicles, increased traffic congestion, </w:t>
      </w:r>
      <w:r w:rsidR="009A2BA7">
        <w:rPr>
          <w:rFonts w:ascii="Times New Roman" w:hAnsi="Times New Roman" w:cs="Times New Roman"/>
          <w:color w:val="000000"/>
          <w:sz w:val="22"/>
          <w:szCs w:val="22"/>
          <w:lang w:val="en-GB"/>
        </w:rPr>
        <w:t xml:space="preserve">the </w:t>
      </w:r>
      <w:r w:rsidRPr="00277AB0">
        <w:rPr>
          <w:rFonts w:ascii="Times New Roman" w:hAnsi="Times New Roman" w:cs="Times New Roman"/>
          <w:color w:val="000000"/>
          <w:sz w:val="22"/>
          <w:szCs w:val="22"/>
          <w:lang w:val="en-GB"/>
        </w:rPr>
        <w:t>safety of road users).</w:t>
      </w:r>
      <w:r w:rsidR="009A2BA7">
        <w:rPr>
          <w:rFonts w:ascii="Times New Roman" w:hAnsi="Times New Roman" w:cs="Times New Roman"/>
          <w:color w:val="000000"/>
          <w:sz w:val="22"/>
          <w:szCs w:val="22"/>
          <w:lang w:val="en-GB"/>
        </w:rPr>
        <w:t xml:space="preserve"> </w:t>
      </w:r>
      <w:r w:rsidRPr="00277AB0">
        <w:rPr>
          <w:rFonts w:ascii="Times New Roman" w:hAnsi="Times New Roman" w:cs="Times New Roman"/>
          <w:color w:val="000000"/>
          <w:sz w:val="22"/>
          <w:szCs w:val="22"/>
          <w:lang w:val="en-GB"/>
        </w:rPr>
        <w:t xml:space="preserve">Their consequence will be an unnecessary increase in the pollution of the </w:t>
      </w:r>
      <w:r w:rsidR="009A2BA7">
        <w:rPr>
          <w:rFonts w:ascii="Times New Roman" w:hAnsi="Times New Roman" w:cs="Times New Roman"/>
          <w:color w:val="000000"/>
          <w:sz w:val="22"/>
          <w:szCs w:val="22"/>
          <w:lang w:val="en-GB"/>
        </w:rPr>
        <w:t>natural human</w:t>
      </w:r>
      <w:r w:rsidRPr="00277AB0">
        <w:rPr>
          <w:rFonts w:ascii="Times New Roman" w:hAnsi="Times New Roman" w:cs="Times New Roman"/>
          <w:color w:val="000000"/>
          <w:sz w:val="22"/>
          <w:szCs w:val="22"/>
          <w:lang w:val="en-GB"/>
        </w:rPr>
        <w:t xml:space="preserve"> environment. </w:t>
      </w:r>
    </w:p>
    <w:bookmarkEnd w:id="5"/>
    <w:p w14:paraId="3BACBC5E" w14:textId="2B103EEF" w:rsidR="003E2876" w:rsidRPr="00277AB0" w:rsidRDefault="003E2876" w:rsidP="009E35B4">
      <w:pPr>
        <w:pStyle w:val="Standard"/>
        <w:suppressAutoHyphens w:val="0"/>
        <w:ind w:firstLine="357"/>
        <w:jc w:val="both"/>
        <w:rPr>
          <w:rFonts w:ascii="Times New Roman" w:hAnsi="Times New Roman" w:cs="Times New Roman"/>
          <w:color w:val="000000"/>
          <w:sz w:val="22"/>
          <w:szCs w:val="22"/>
          <w:lang w:val="en-GB"/>
        </w:rPr>
      </w:pPr>
      <w:r w:rsidRPr="00277AB0">
        <w:rPr>
          <w:rFonts w:ascii="Times New Roman" w:hAnsi="Times New Roman" w:cs="Times New Roman"/>
          <w:color w:val="000000"/>
          <w:sz w:val="22"/>
          <w:szCs w:val="22"/>
          <w:lang w:val="en-GB"/>
        </w:rPr>
        <w:t>The proposed classification of damage to palleti</w:t>
      </w:r>
      <w:r w:rsidR="00E806A8">
        <w:rPr>
          <w:rFonts w:ascii="Times New Roman" w:hAnsi="Times New Roman" w:cs="Times New Roman"/>
          <w:color w:val="000000"/>
          <w:sz w:val="22"/>
          <w:szCs w:val="22"/>
          <w:lang w:val="en-GB"/>
        </w:rPr>
        <w:t>s</w:t>
      </w:r>
      <w:r w:rsidRPr="00277AB0">
        <w:rPr>
          <w:rFonts w:ascii="Times New Roman" w:hAnsi="Times New Roman" w:cs="Times New Roman"/>
          <w:color w:val="000000"/>
          <w:sz w:val="22"/>
          <w:szCs w:val="22"/>
          <w:lang w:val="en-GB"/>
        </w:rPr>
        <w:t>ed loads allows for the definition of dangers, difficulties and, consequently, direct and indirect costs of transport, which can be remedied, and certainly significantly reduced. Minimi</w:t>
      </w:r>
      <w:r w:rsidR="00E806A8">
        <w:rPr>
          <w:rFonts w:ascii="Times New Roman" w:hAnsi="Times New Roman" w:cs="Times New Roman"/>
          <w:color w:val="000000"/>
          <w:sz w:val="22"/>
          <w:szCs w:val="22"/>
          <w:lang w:val="en-GB"/>
        </w:rPr>
        <w:t>s</w:t>
      </w:r>
      <w:r w:rsidRPr="00277AB0">
        <w:rPr>
          <w:rFonts w:ascii="Times New Roman" w:hAnsi="Times New Roman" w:cs="Times New Roman"/>
          <w:color w:val="000000"/>
          <w:sz w:val="22"/>
          <w:szCs w:val="22"/>
          <w:lang w:val="en-GB"/>
        </w:rPr>
        <w:t>ing damaged and destroyed loads result in both a reduction of the direct costs of damaged products and a secondary reduction in the consumption of natural resources of the environment necessary to re-manufacture damaged or destroyed products.</w:t>
      </w:r>
    </w:p>
    <w:bookmarkEnd w:id="4"/>
    <w:p w14:paraId="0A5251A2" w14:textId="6E4E3CB9" w:rsidR="00C93438" w:rsidRPr="00277AB0" w:rsidRDefault="00F134EA" w:rsidP="006B329F">
      <w:pPr>
        <w:pStyle w:val="Rn2"/>
        <w:rPr>
          <w:lang w:val="en-GB"/>
        </w:rPr>
      </w:pPr>
      <w:r w:rsidRPr="00277AB0">
        <w:rPr>
          <w:lang w:val="en-GB"/>
        </w:rPr>
        <w:t>References</w:t>
      </w:r>
    </w:p>
    <w:p w14:paraId="318AF418" w14:textId="4A6E706F" w:rsidR="009A61D5" w:rsidRPr="00277AB0" w:rsidRDefault="009A61D5" w:rsidP="00277AB0">
      <w:pPr>
        <w:pStyle w:val="Rlit"/>
        <w:rPr>
          <w:lang w:val="en-GB"/>
        </w:rPr>
      </w:pPr>
      <w:bookmarkStart w:id="6" w:name="_Hlk114477370"/>
      <w:proofErr w:type="spellStart"/>
      <w:r w:rsidRPr="00277AB0">
        <w:rPr>
          <w:lang w:val="en-GB"/>
        </w:rPr>
        <w:t>Chamier-Gliszczyński</w:t>
      </w:r>
      <w:proofErr w:type="spellEnd"/>
      <w:r w:rsidRPr="00277AB0">
        <w:rPr>
          <w:lang w:val="en-GB"/>
        </w:rPr>
        <w:t xml:space="preserve">, N. (2010). Optimal Design for the Environment of the Means Transportation: a Case Study of Reuse and Recycling Materials. </w:t>
      </w:r>
      <w:r w:rsidRPr="00501A45">
        <w:rPr>
          <w:i/>
          <w:iCs/>
          <w:lang w:val="en-GB"/>
        </w:rPr>
        <w:t>Sold State Phenomena</w:t>
      </w:r>
      <w:r w:rsidRPr="001E67F7">
        <w:rPr>
          <w:iCs/>
          <w:lang w:val="en-GB"/>
        </w:rPr>
        <w:t>,</w:t>
      </w:r>
      <w:r w:rsidRPr="00277AB0">
        <w:rPr>
          <w:i/>
          <w:lang w:val="en-GB"/>
        </w:rPr>
        <w:t xml:space="preserve"> </w:t>
      </w:r>
      <w:r w:rsidRPr="00501A45">
        <w:rPr>
          <w:i/>
          <w:iCs/>
          <w:lang w:val="en-GB"/>
        </w:rPr>
        <w:t>165</w:t>
      </w:r>
      <w:r w:rsidRPr="00277AB0">
        <w:rPr>
          <w:lang w:val="en-GB"/>
        </w:rPr>
        <w:t>, 244-249. DOI: 10.4028/www.scientific.net/SSP.165.244</w:t>
      </w:r>
    </w:p>
    <w:p w14:paraId="3AC31596" w14:textId="09DC3263" w:rsidR="009A61D5" w:rsidRPr="00277AB0" w:rsidRDefault="009A61D5" w:rsidP="00277AB0">
      <w:pPr>
        <w:pStyle w:val="Rlit"/>
        <w:rPr>
          <w:lang w:val="en-GB"/>
        </w:rPr>
      </w:pPr>
      <w:proofErr w:type="spellStart"/>
      <w:r w:rsidRPr="00277AB0">
        <w:rPr>
          <w:color w:val="000000"/>
          <w:lang w:val="en-GB"/>
        </w:rPr>
        <w:t>Chamier-Gliszczyński</w:t>
      </w:r>
      <w:proofErr w:type="spellEnd"/>
      <w:r w:rsidRPr="00277AB0">
        <w:rPr>
          <w:color w:val="000000"/>
          <w:lang w:val="en-GB"/>
        </w:rPr>
        <w:t xml:space="preserve">, N. (2011). Reuse, Recovery and Recycling System of End-of Life Vehicles. </w:t>
      </w:r>
      <w:r w:rsidRPr="00501A45">
        <w:rPr>
          <w:i/>
          <w:color w:val="000000"/>
          <w:lang w:val="en-GB"/>
        </w:rPr>
        <w:t>Key Engineering Materials</w:t>
      </w:r>
      <w:r w:rsidRPr="00277AB0">
        <w:rPr>
          <w:iCs/>
          <w:color w:val="000000"/>
          <w:lang w:val="en-GB"/>
        </w:rPr>
        <w:t xml:space="preserve">, </w:t>
      </w:r>
      <w:r w:rsidRPr="00501A45">
        <w:rPr>
          <w:i/>
          <w:color w:val="000000"/>
          <w:lang w:val="en-GB"/>
        </w:rPr>
        <w:t>450</w:t>
      </w:r>
      <w:r w:rsidRPr="00277AB0">
        <w:rPr>
          <w:iCs/>
          <w:color w:val="000000"/>
          <w:lang w:val="en-GB"/>
        </w:rPr>
        <w:t>, 425-428. DOI: 10.4028/www.scientific.</w:t>
      </w:r>
      <w:r w:rsidR="007E6887" w:rsidRPr="00277AB0">
        <w:rPr>
          <w:iCs/>
          <w:color w:val="000000"/>
          <w:lang w:val="en-GB"/>
        </w:rPr>
        <w:br/>
      </w:r>
      <w:r w:rsidRPr="00277AB0">
        <w:rPr>
          <w:iCs/>
          <w:color w:val="000000"/>
          <w:lang w:val="en-GB"/>
        </w:rPr>
        <w:t>net/KEM.450.425</w:t>
      </w:r>
    </w:p>
    <w:p w14:paraId="6B1A8EF7" w14:textId="5F85AE32" w:rsidR="00395D71" w:rsidRPr="001E67F7" w:rsidRDefault="00395D71" w:rsidP="00277AB0">
      <w:pPr>
        <w:pStyle w:val="Rlit"/>
        <w:rPr>
          <w:spacing w:val="-2"/>
          <w:lang w:val="en-GB"/>
        </w:rPr>
      </w:pPr>
      <w:proofErr w:type="spellStart"/>
      <w:r w:rsidRPr="001E67F7">
        <w:rPr>
          <w:color w:val="000000"/>
          <w:spacing w:val="-2"/>
          <w:bdr w:val="nil"/>
          <w:lang w:val="en-GB"/>
        </w:rPr>
        <w:t>Chamier-Gliszczyński</w:t>
      </w:r>
      <w:proofErr w:type="spellEnd"/>
      <w:r w:rsidRPr="001E67F7">
        <w:rPr>
          <w:color w:val="000000"/>
          <w:spacing w:val="-2"/>
          <w:bdr w:val="nil"/>
          <w:lang w:val="en-GB"/>
        </w:rPr>
        <w:t xml:space="preserve">, N. (2011a). Recycling Aspect of End-of Life Vehicles. Recovery of Components and Materials from ELVs. </w:t>
      </w:r>
      <w:r w:rsidRPr="001E67F7">
        <w:rPr>
          <w:i/>
          <w:iCs/>
          <w:color w:val="000000"/>
          <w:spacing w:val="-2"/>
          <w:bdr w:val="nil"/>
          <w:lang w:val="en-GB"/>
        </w:rPr>
        <w:t>Key Engineering Materials</w:t>
      </w:r>
      <w:r w:rsidRPr="001E67F7">
        <w:rPr>
          <w:color w:val="000000"/>
          <w:spacing w:val="-2"/>
          <w:bdr w:val="nil"/>
          <w:lang w:val="en-GB"/>
        </w:rPr>
        <w:t xml:space="preserve">, </w:t>
      </w:r>
      <w:r w:rsidRPr="001E67F7">
        <w:rPr>
          <w:i/>
          <w:iCs/>
          <w:color w:val="000000"/>
          <w:spacing w:val="-2"/>
          <w:bdr w:val="nil"/>
          <w:lang w:val="en-GB"/>
        </w:rPr>
        <w:t>450</w:t>
      </w:r>
      <w:r w:rsidRPr="001E67F7">
        <w:rPr>
          <w:color w:val="000000"/>
          <w:spacing w:val="-2"/>
          <w:bdr w:val="nil"/>
          <w:lang w:val="en-GB"/>
        </w:rPr>
        <w:t>, 421-424. DOI: 10.4028/www.scientific.net/KEM.450.421</w:t>
      </w:r>
    </w:p>
    <w:p w14:paraId="45604430" w14:textId="3E63BC11" w:rsidR="00C93438" w:rsidRPr="00277AB0" w:rsidRDefault="00F134EA" w:rsidP="00277AB0">
      <w:pPr>
        <w:pStyle w:val="Rlit"/>
        <w:rPr>
          <w:lang w:val="en-GB"/>
        </w:rPr>
      </w:pPr>
      <w:r w:rsidRPr="00277AB0">
        <w:rPr>
          <w:iCs/>
          <w:lang w:val="en-GB"/>
        </w:rPr>
        <w:t>Deja</w:t>
      </w:r>
      <w:r w:rsidR="00501A45">
        <w:rPr>
          <w:iCs/>
          <w:lang w:val="en-GB"/>
        </w:rPr>
        <w:t>,</w:t>
      </w:r>
      <w:r w:rsidRPr="00277AB0">
        <w:rPr>
          <w:iCs/>
          <w:lang w:val="en-GB"/>
        </w:rPr>
        <w:t xml:space="preserve"> A., </w:t>
      </w:r>
      <w:proofErr w:type="spellStart"/>
      <w:r w:rsidRPr="00277AB0">
        <w:rPr>
          <w:iCs/>
          <w:lang w:val="en-GB"/>
        </w:rPr>
        <w:t>Matuszak</w:t>
      </w:r>
      <w:proofErr w:type="spellEnd"/>
      <w:r w:rsidR="00501A45">
        <w:rPr>
          <w:iCs/>
          <w:lang w:val="en-GB"/>
        </w:rPr>
        <w:t>,</w:t>
      </w:r>
      <w:r w:rsidRPr="00277AB0">
        <w:rPr>
          <w:iCs/>
          <w:lang w:val="en-GB"/>
        </w:rPr>
        <w:t xml:space="preserve"> Z., </w:t>
      </w:r>
      <w:proofErr w:type="spellStart"/>
      <w:r w:rsidRPr="00277AB0">
        <w:rPr>
          <w:iCs/>
          <w:lang w:val="en-GB"/>
        </w:rPr>
        <w:t>Stempień</w:t>
      </w:r>
      <w:proofErr w:type="spellEnd"/>
      <w:r w:rsidR="00501A45">
        <w:rPr>
          <w:iCs/>
          <w:lang w:val="en-GB"/>
        </w:rPr>
        <w:t>,</w:t>
      </w:r>
      <w:r w:rsidRPr="00277AB0">
        <w:rPr>
          <w:iCs/>
          <w:lang w:val="en-GB"/>
        </w:rPr>
        <w:t xml:space="preserve"> M. </w:t>
      </w:r>
      <w:r w:rsidR="00F44665" w:rsidRPr="00277AB0">
        <w:rPr>
          <w:iCs/>
          <w:lang w:val="en-GB"/>
        </w:rPr>
        <w:t>(</w:t>
      </w:r>
      <w:r w:rsidRPr="00277AB0">
        <w:rPr>
          <w:iCs/>
          <w:lang w:val="en-GB"/>
        </w:rPr>
        <w:t>2017</w:t>
      </w:r>
      <w:r w:rsidR="00F44665" w:rsidRPr="00277AB0">
        <w:rPr>
          <w:iCs/>
          <w:lang w:val="en-GB"/>
        </w:rPr>
        <w:t>)</w:t>
      </w:r>
      <w:r w:rsidRPr="00277AB0">
        <w:rPr>
          <w:iCs/>
          <w:lang w:val="en-GB"/>
        </w:rPr>
        <w:t xml:space="preserve">. </w:t>
      </w:r>
      <w:proofErr w:type="spellStart"/>
      <w:r w:rsidRPr="00277AB0">
        <w:rPr>
          <w:iCs/>
          <w:lang w:val="en-GB"/>
        </w:rPr>
        <w:t>Wybrane</w:t>
      </w:r>
      <w:proofErr w:type="spellEnd"/>
      <w:r w:rsidRPr="00277AB0">
        <w:rPr>
          <w:iCs/>
          <w:lang w:val="en-GB"/>
        </w:rPr>
        <w:t xml:space="preserve"> </w:t>
      </w:r>
      <w:proofErr w:type="spellStart"/>
      <w:r w:rsidRPr="00277AB0">
        <w:rPr>
          <w:iCs/>
          <w:lang w:val="en-GB"/>
        </w:rPr>
        <w:t>przykłady</w:t>
      </w:r>
      <w:proofErr w:type="spellEnd"/>
      <w:r w:rsidRPr="00277AB0">
        <w:rPr>
          <w:iCs/>
          <w:lang w:val="en-GB"/>
        </w:rPr>
        <w:t xml:space="preserve"> </w:t>
      </w:r>
      <w:proofErr w:type="spellStart"/>
      <w:r w:rsidRPr="00277AB0">
        <w:rPr>
          <w:iCs/>
          <w:lang w:val="en-GB"/>
        </w:rPr>
        <w:t>uszkodzeń</w:t>
      </w:r>
      <w:proofErr w:type="spellEnd"/>
      <w:r w:rsidRPr="00277AB0">
        <w:rPr>
          <w:iCs/>
          <w:lang w:val="en-GB"/>
        </w:rPr>
        <w:t xml:space="preserve"> </w:t>
      </w:r>
      <w:proofErr w:type="spellStart"/>
      <w:r w:rsidRPr="00277AB0">
        <w:rPr>
          <w:iCs/>
          <w:lang w:val="en-GB"/>
        </w:rPr>
        <w:t>ładunków</w:t>
      </w:r>
      <w:proofErr w:type="spellEnd"/>
      <w:r w:rsidRPr="00277AB0">
        <w:rPr>
          <w:iCs/>
          <w:lang w:val="en-GB"/>
        </w:rPr>
        <w:t xml:space="preserve"> w </w:t>
      </w:r>
      <w:proofErr w:type="spellStart"/>
      <w:r w:rsidRPr="00277AB0">
        <w:rPr>
          <w:iCs/>
          <w:lang w:val="en-GB"/>
        </w:rPr>
        <w:t>transporcie</w:t>
      </w:r>
      <w:proofErr w:type="spellEnd"/>
      <w:r w:rsidRPr="00277AB0">
        <w:rPr>
          <w:iCs/>
          <w:lang w:val="en-GB"/>
        </w:rPr>
        <w:t xml:space="preserve"> </w:t>
      </w:r>
      <w:proofErr w:type="spellStart"/>
      <w:r w:rsidRPr="00277AB0">
        <w:rPr>
          <w:iCs/>
          <w:lang w:val="en-GB"/>
        </w:rPr>
        <w:t>samochodowym</w:t>
      </w:r>
      <w:proofErr w:type="spellEnd"/>
      <w:r w:rsidRPr="00277AB0">
        <w:rPr>
          <w:iCs/>
          <w:lang w:val="en-GB"/>
        </w:rPr>
        <w:t xml:space="preserve">. </w:t>
      </w:r>
      <w:proofErr w:type="spellStart"/>
      <w:r w:rsidRPr="00501A45">
        <w:rPr>
          <w:i/>
          <w:lang w:val="en-GB"/>
        </w:rPr>
        <w:t>Autobusy</w:t>
      </w:r>
      <w:proofErr w:type="spellEnd"/>
      <w:r w:rsidR="00501A45">
        <w:rPr>
          <w:iCs/>
          <w:lang w:val="en-GB"/>
        </w:rPr>
        <w:t>,</w:t>
      </w:r>
      <w:r w:rsidRPr="00277AB0">
        <w:rPr>
          <w:iCs/>
          <w:lang w:val="en-GB"/>
        </w:rPr>
        <w:t xml:space="preserve"> </w:t>
      </w:r>
      <w:r w:rsidRPr="00501A45">
        <w:rPr>
          <w:i/>
          <w:lang w:val="en-GB"/>
        </w:rPr>
        <w:t>12</w:t>
      </w:r>
      <w:r w:rsidRPr="00277AB0">
        <w:rPr>
          <w:iCs/>
          <w:lang w:val="en-GB"/>
        </w:rPr>
        <w:t>.</w:t>
      </w:r>
      <w:bookmarkStart w:id="7" w:name="_Hlk113749355"/>
      <w:bookmarkStart w:id="8" w:name="_Hlk114229047"/>
      <w:bookmarkEnd w:id="6"/>
    </w:p>
    <w:p w14:paraId="1924AD26" w14:textId="77777777" w:rsidR="00C93438" w:rsidRPr="00277AB0" w:rsidRDefault="00F134EA" w:rsidP="00277AB0">
      <w:pPr>
        <w:pStyle w:val="Rlit"/>
        <w:rPr>
          <w:iCs/>
          <w:lang w:val="en-GB"/>
        </w:rPr>
      </w:pPr>
      <w:r w:rsidRPr="00277AB0">
        <w:rPr>
          <w:iCs/>
          <w:lang w:val="en-GB"/>
        </w:rPr>
        <w:t xml:space="preserve">Directive </w:t>
      </w:r>
      <w:bookmarkStart w:id="9" w:name="refTemp7"/>
      <w:bookmarkEnd w:id="9"/>
      <w:r w:rsidRPr="00277AB0">
        <w:rPr>
          <w:iCs/>
          <w:lang w:val="en-GB"/>
        </w:rPr>
        <w:t xml:space="preserve">2014/47/EU </w:t>
      </w:r>
      <w:bookmarkEnd w:id="7"/>
      <w:r w:rsidRPr="00277AB0">
        <w:rPr>
          <w:iCs/>
          <w:lang w:val="en-GB"/>
        </w:rPr>
        <w:t>of the European Parliament and of the Council of 3 April 2014 on the Technical Roadside Inspection of the Roadworthiness of Commercial Vehicles Circulating in the Union and Repealing Directive 2000/30/EC. Available online: https://eur-lex.europa.eu/eli/dir/2014/47/oj (accessed on 8 June 2021).</w:t>
      </w:r>
    </w:p>
    <w:p w14:paraId="2F1337C3" w14:textId="77777777" w:rsidR="00C93438" w:rsidRPr="00277AB0" w:rsidRDefault="00F134EA" w:rsidP="00277AB0">
      <w:pPr>
        <w:pStyle w:val="Rlit"/>
        <w:rPr>
          <w:lang w:val="en-GB"/>
        </w:rPr>
      </w:pPr>
      <w:r w:rsidRPr="00277AB0">
        <w:rPr>
          <w:iCs/>
          <w:lang w:val="en-GB"/>
        </w:rPr>
        <w:t>ERGIS.</w:t>
      </w:r>
      <w:r w:rsidRPr="00277AB0">
        <w:rPr>
          <w:lang w:val="en-GB"/>
        </w:rPr>
        <w:t xml:space="preserve"> </w:t>
      </w:r>
      <w:hyperlink r:id="rId19" w:history="1">
        <w:r w:rsidRPr="00277AB0">
          <w:rPr>
            <w:rStyle w:val="Internetlink"/>
            <w:iCs/>
            <w:color w:val="auto"/>
            <w:u w:val="none"/>
            <w:lang w:val="en-GB"/>
          </w:rPr>
          <w:t>https://ergis.eu/pl/</w:t>
        </w:r>
      </w:hyperlink>
    </w:p>
    <w:p w14:paraId="0F4F0D15" w14:textId="267890C7" w:rsidR="00C93438" w:rsidRPr="00277AB0" w:rsidRDefault="00F134EA" w:rsidP="00277AB0">
      <w:pPr>
        <w:pStyle w:val="Rlit"/>
        <w:rPr>
          <w:lang w:val="en-GB"/>
        </w:rPr>
      </w:pPr>
      <w:r w:rsidRPr="00277AB0">
        <w:rPr>
          <w:iCs/>
          <w:lang w:val="en-GB"/>
        </w:rPr>
        <w:t>FEBO Logistic sp.</w:t>
      </w:r>
      <w:r w:rsidR="006A51B8" w:rsidRPr="00277AB0">
        <w:rPr>
          <w:iCs/>
          <w:lang w:val="en-GB"/>
        </w:rPr>
        <w:t xml:space="preserve"> </w:t>
      </w:r>
      <w:r w:rsidRPr="00277AB0">
        <w:rPr>
          <w:iCs/>
          <w:lang w:val="en-GB"/>
        </w:rPr>
        <w:t>z</w:t>
      </w:r>
      <w:r w:rsidR="006A51B8" w:rsidRPr="00277AB0">
        <w:rPr>
          <w:iCs/>
          <w:lang w:val="en-GB"/>
        </w:rPr>
        <w:t xml:space="preserve"> </w:t>
      </w:r>
      <w:proofErr w:type="spellStart"/>
      <w:r w:rsidRPr="00277AB0">
        <w:rPr>
          <w:iCs/>
          <w:lang w:val="en-GB"/>
        </w:rPr>
        <w:t>o</w:t>
      </w:r>
      <w:r w:rsidR="006A51B8" w:rsidRPr="00277AB0">
        <w:rPr>
          <w:iCs/>
          <w:lang w:val="en-GB"/>
        </w:rPr>
        <w:t>.</w:t>
      </w:r>
      <w:r w:rsidRPr="00277AB0">
        <w:rPr>
          <w:iCs/>
          <w:lang w:val="en-GB"/>
        </w:rPr>
        <w:t>o.</w:t>
      </w:r>
      <w:proofErr w:type="spellEnd"/>
      <w:r w:rsidRPr="00277AB0">
        <w:rPr>
          <w:lang w:val="en-GB"/>
        </w:rPr>
        <w:t xml:space="preserve"> </w:t>
      </w:r>
      <w:hyperlink r:id="rId20" w:history="1">
        <w:r w:rsidRPr="00277AB0">
          <w:rPr>
            <w:rStyle w:val="Internetlink"/>
            <w:iCs/>
            <w:color w:val="auto"/>
            <w:u w:val="none"/>
            <w:lang w:val="en-GB"/>
          </w:rPr>
          <w:t>https://febologistic.com/</w:t>
        </w:r>
      </w:hyperlink>
    </w:p>
    <w:p w14:paraId="66B59EEA" w14:textId="77777777" w:rsidR="00C93438" w:rsidRPr="00277AB0" w:rsidRDefault="00F134EA" w:rsidP="00277AB0">
      <w:pPr>
        <w:pStyle w:val="Rlit"/>
        <w:rPr>
          <w:lang w:val="en-GB"/>
        </w:rPr>
      </w:pPr>
      <w:proofErr w:type="spellStart"/>
      <w:r w:rsidRPr="00277AB0">
        <w:rPr>
          <w:iCs/>
          <w:lang w:val="en-GB"/>
        </w:rPr>
        <w:t>Główny</w:t>
      </w:r>
      <w:proofErr w:type="spellEnd"/>
      <w:r w:rsidRPr="00277AB0">
        <w:rPr>
          <w:iCs/>
          <w:lang w:val="en-GB"/>
        </w:rPr>
        <w:t xml:space="preserve"> </w:t>
      </w:r>
      <w:proofErr w:type="spellStart"/>
      <w:r w:rsidRPr="00277AB0">
        <w:rPr>
          <w:iCs/>
          <w:lang w:val="en-GB"/>
        </w:rPr>
        <w:t>Inspektorat</w:t>
      </w:r>
      <w:proofErr w:type="spellEnd"/>
      <w:r w:rsidRPr="00277AB0">
        <w:rPr>
          <w:iCs/>
          <w:lang w:val="en-GB"/>
        </w:rPr>
        <w:t xml:space="preserve"> </w:t>
      </w:r>
      <w:proofErr w:type="spellStart"/>
      <w:r w:rsidRPr="00277AB0">
        <w:rPr>
          <w:iCs/>
          <w:lang w:val="en-GB"/>
        </w:rPr>
        <w:t>Transportu</w:t>
      </w:r>
      <w:proofErr w:type="spellEnd"/>
      <w:r w:rsidRPr="00277AB0">
        <w:rPr>
          <w:iCs/>
          <w:lang w:val="en-GB"/>
        </w:rPr>
        <w:t xml:space="preserve"> </w:t>
      </w:r>
      <w:proofErr w:type="spellStart"/>
      <w:r w:rsidRPr="00277AB0">
        <w:rPr>
          <w:iCs/>
          <w:lang w:val="en-GB"/>
        </w:rPr>
        <w:t>Drogowego</w:t>
      </w:r>
      <w:proofErr w:type="spellEnd"/>
      <w:r w:rsidRPr="00277AB0">
        <w:rPr>
          <w:iCs/>
          <w:lang w:val="en-GB"/>
        </w:rPr>
        <w:t xml:space="preserve">. </w:t>
      </w:r>
      <w:hyperlink r:id="rId21" w:history="1">
        <w:r w:rsidRPr="00277AB0">
          <w:rPr>
            <w:rStyle w:val="Internetlink"/>
            <w:iCs/>
            <w:color w:val="auto"/>
            <w:u w:val="none"/>
            <w:lang w:val="en-GB"/>
          </w:rPr>
          <w:t>https://www.gov.pl/web/gitd</w:t>
        </w:r>
      </w:hyperlink>
      <w:bookmarkEnd w:id="8"/>
    </w:p>
    <w:p w14:paraId="609E715D" w14:textId="77FF2F95" w:rsidR="00C93438" w:rsidRPr="00277AB0" w:rsidRDefault="001575ED" w:rsidP="00501A45">
      <w:pPr>
        <w:pStyle w:val="Rlit"/>
        <w:jc w:val="left"/>
        <w:rPr>
          <w:lang w:val="en-GB"/>
        </w:rPr>
      </w:pPr>
      <w:r w:rsidRPr="00277AB0">
        <w:rPr>
          <w:iCs/>
          <w:lang w:val="en-GB"/>
        </w:rPr>
        <w:t xml:space="preserve">GUS. </w:t>
      </w:r>
      <w:r w:rsidRPr="00277AB0">
        <w:rPr>
          <w:rStyle w:val="Internetlink"/>
          <w:iCs/>
          <w:color w:val="auto"/>
          <w:u w:val="none"/>
          <w:lang w:val="en-GB"/>
        </w:rPr>
        <w:t>https://stat.gov.pl/obszary-tematyczne/transport-i-lacznosc/transport/transport-drogowy-w-polsce-w-latach-2018-i-2019,6,6.html</w:t>
      </w:r>
    </w:p>
    <w:p w14:paraId="396FEE61" w14:textId="77777777" w:rsidR="00C93438" w:rsidRPr="00277AB0" w:rsidRDefault="00000000" w:rsidP="00277AB0">
      <w:pPr>
        <w:pStyle w:val="Rlit"/>
        <w:rPr>
          <w:lang w:val="en-GB"/>
        </w:rPr>
      </w:pPr>
      <w:hyperlink r:id="rId22" w:history="1">
        <w:r w:rsidR="00F134EA" w:rsidRPr="00277AB0">
          <w:rPr>
            <w:rStyle w:val="Hipercze"/>
            <w:iCs/>
            <w:color w:val="auto"/>
            <w:u w:val="none"/>
            <w:lang w:val="en-GB"/>
          </w:rPr>
          <w:t>Instytut Transportu Samochodowego</w:t>
        </w:r>
      </w:hyperlink>
      <w:r w:rsidR="00F134EA" w:rsidRPr="00277AB0">
        <w:rPr>
          <w:iCs/>
          <w:lang w:val="en-GB"/>
        </w:rPr>
        <w:t xml:space="preserve">. </w:t>
      </w:r>
      <w:hyperlink r:id="rId23" w:history="1">
        <w:r w:rsidR="00F134EA" w:rsidRPr="00277AB0">
          <w:rPr>
            <w:rStyle w:val="Internetlink"/>
            <w:iCs/>
            <w:color w:val="auto"/>
            <w:u w:val="none"/>
            <w:lang w:val="en-GB"/>
          </w:rPr>
          <w:t>https://its.waw.pl/</w:t>
        </w:r>
      </w:hyperlink>
    </w:p>
    <w:p w14:paraId="1618C0CE" w14:textId="1C458720" w:rsidR="00C93438" w:rsidRPr="00277AB0" w:rsidRDefault="00F134EA" w:rsidP="00277AB0">
      <w:pPr>
        <w:pStyle w:val="Rlit"/>
        <w:rPr>
          <w:lang w:val="en-GB"/>
        </w:rPr>
      </w:pPr>
      <w:r w:rsidRPr="00277AB0">
        <w:rPr>
          <w:iCs/>
          <w:lang w:val="en-GB"/>
        </w:rPr>
        <w:t>Olejnik</w:t>
      </w:r>
      <w:r w:rsidR="00501A45">
        <w:rPr>
          <w:iCs/>
          <w:lang w:val="en-GB"/>
        </w:rPr>
        <w:t>,</w:t>
      </w:r>
      <w:r w:rsidRPr="00277AB0">
        <w:rPr>
          <w:iCs/>
          <w:lang w:val="en-GB"/>
        </w:rPr>
        <w:t xml:space="preserve"> K., </w:t>
      </w:r>
      <w:proofErr w:type="spellStart"/>
      <w:r w:rsidRPr="00277AB0">
        <w:rPr>
          <w:iCs/>
          <w:lang w:val="en-GB"/>
        </w:rPr>
        <w:t>Woźniak</w:t>
      </w:r>
      <w:proofErr w:type="spellEnd"/>
      <w:r w:rsidR="00501A45">
        <w:rPr>
          <w:iCs/>
          <w:lang w:val="en-GB"/>
        </w:rPr>
        <w:t>,</w:t>
      </w:r>
      <w:r w:rsidRPr="00277AB0">
        <w:rPr>
          <w:iCs/>
          <w:lang w:val="en-GB"/>
        </w:rPr>
        <w:t xml:space="preserve"> G.</w:t>
      </w:r>
      <w:r w:rsidRPr="00277AB0">
        <w:rPr>
          <w:bCs/>
          <w:iCs/>
          <w:lang w:val="en-GB"/>
        </w:rPr>
        <w:t xml:space="preserve"> </w:t>
      </w:r>
      <w:r w:rsidR="00F44665" w:rsidRPr="00277AB0">
        <w:rPr>
          <w:bCs/>
          <w:iCs/>
          <w:lang w:val="en-GB"/>
        </w:rPr>
        <w:t>(2014).</w:t>
      </w:r>
      <w:r w:rsidR="00F44665" w:rsidRPr="00501A45">
        <w:rPr>
          <w:iCs/>
          <w:lang w:val="en-GB"/>
        </w:rPr>
        <w:t xml:space="preserve"> </w:t>
      </w:r>
      <w:proofErr w:type="spellStart"/>
      <w:r w:rsidRPr="00277AB0">
        <w:rPr>
          <w:iCs/>
          <w:lang w:val="en-GB"/>
        </w:rPr>
        <w:t>Uszkodzenia</w:t>
      </w:r>
      <w:proofErr w:type="spellEnd"/>
      <w:r w:rsidRPr="00277AB0">
        <w:rPr>
          <w:iCs/>
          <w:lang w:val="en-GB"/>
        </w:rPr>
        <w:t xml:space="preserve"> </w:t>
      </w:r>
      <w:proofErr w:type="spellStart"/>
      <w:r w:rsidRPr="00277AB0">
        <w:rPr>
          <w:iCs/>
          <w:lang w:val="en-GB"/>
        </w:rPr>
        <w:t>ładunków</w:t>
      </w:r>
      <w:proofErr w:type="spellEnd"/>
      <w:r w:rsidRPr="00277AB0">
        <w:rPr>
          <w:iCs/>
          <w:lang w:val="en-GB"/>
        </w:rPr>
        <w:t xml:space="preserve"> w </w:t>
      </w:r>
      <w:proofErr w:type="spellStart"/>
      <w:r w:rsidRPr="00277AB0">
        <w:rPr>
          <w:iCs/>
          <w:lang w:val="en-GB"/>
        </w:rPr>
        <w:t>transporcie</w:t>
      </w:r>
      <w:proofErr w:type="spellEnd"/>
      <w:r w:rsidRPr="00277AB0">
        <w:rPr>
          <w:iCs/>
          <w:lang w:val="en-GB"/>
        </w:rPr>
        <w:t xml:space="preserve"> </w:t>
      </w:r>
      <w:proofErr w:type="spellStart"/>
      <w:r w:rsidRPr="00277AB0">
        <w:rPr>
          <w:iCs/>
          <w:lang w:val="en-GB"/>
        </w:rPr>
        <w:t>drogowym</w:t>
      </w:r>
      <w:proofErr w:type="spellEnd"/>
      <w:r w:rsidRPr="00277AB0">
        <w:rPr>
          <w:iCs/>
          <w:lang w:val="en-GB"/>
        </w:rPr>
        <w:t xml:space="preserve">. </w:t>
      </w:r>
      <w:proofErr w:type="spellStart"/>
      <w:r w:rsidRPr="00501A45">
        <w:rPr>
          <w:i/>
          <w:lang w:val="en-GB"/>
        </w:rPr>
        <w:t>Autobusy</w:t>
      </w:r>
      <w:proofErr w:type="spellEnd"/>
      <w:r w:rsidR="00501A45">
        <w:rPr>
          <w:i/>
          <w:lang w:val="en-GB"/>
        </w:rPr>
        <w:t>.</w:t>
      </w:r>
      <w:r w:rsidR="001E67F7">
        <w:rPr>
          <w:i/>
          <w:lang w:val="en-GB"/>
        </w:rPr>
        <w:t xml:space="preserve"> </w:t>
      </w:r>
      <w:r w:rsidR="001E67F7">
        <w:rPr>
          <w:iCs/>
          <w:lang w:val="en-GB"/>
        </w:rPr>
        <w:t>(in Polish).</w:t>
      </w:r>
    </w:p>
    <w:p w14:paraId="4EA94FD7" w14:textId="77777777" w:rsidR="00C93438" w:rsidRPr="00277AB0" w:rsidRDefault="00F134EA" w:rsidP="00277AB0">
      <w:pPr>
        <w:pStyle w:val="Rlit"/>
        <w:rPr>
          <w:lang w:val="en-GB"/>
        </w:rPr>
      </w:pPr>
      <w:proofErr w:type="spellStart"/>
      <w:r w:rsidRPr="00277AB0">
        <w:rPr>
          <w:iCs/>
          <w:lang w:val="en-GB"/>
        </w:rPr>
        <w:t>Polski</w:t>
      </w:r>
      <w:proofErr w:type="spellEnd"/>
      <w:r w:rsidRPr="00277AB0">
        <w:rPr>
          <w:iCs/>
          <w:lang w:val="en-GB"/>
        </w:rPr>
        <w:t xml:space="preserve"> </w:t>
      </w:r>
      <w:proofErr w:type="spellStart"/>
      <w:r w:rsidRPr="00277AB0">
        <w:rPr>
          <w:iCs/>
          <w:lang w:val="en-GB"/>
        </w:rPr>
        <w:t>Instytut</w:t>
      </w:r>
      <w:proofErr w:type="spellEnd"/>
      <w:r w:rsidRPr="00277AB0">
        <w:rPr>
          <w:iCs/>
          <w:lang w:val="en-GB"/>
        </w:rPr>
        <w:t xml:space="preserve"> </w:t>
      </w:r>
      <w:proofErr w:type="spellStart"/>
      <w:r w:rsidRPr="00277AB0">
        <w:rPr>
          <w:iCs/>
          <w:lang w:val="en-GB"/>
        </w:rPr>
        <w:t>Transportu</w:t>
      </w:r>
      <w:proofErr w:type="spellEnd"/>
      <w:r w:rsidRPr="00277AB0">
        <w:rPr>
          <w:iCs/>
          <w:lang w:val="en-GB"/>
        </w:rPr>
        <w:t xml:space="preserve"> </w:t>
      </w:r>
      <w:proofErr w:type="spellStart"/>
      <w:r w:rsidRPr="00277AB0">
        <w:rPr>
          <w:iCs/>
          <w:lang w:val="en-GB"/>
        </w:rPr>
        <w:t>Drogowego</w:t>
      </w:r>
      <w:proofErr w:type="spellEnd"/>
      <w:r w:rsidRPr="00277AB0">
        <w:rPr>
          <w:iCs/>
          <w:lang w:val="en-GB"/>
        </w:rPr>
        <w:t xml:space="preserve">. </w:t>
      </w:r>
      <w:hyperlink r:id="rId24" w:history="1">
        <w:r w:rsidRPr="00277AB0">
          <w:rPr>
            <w:rStyle w:val="Internetlink"/>
            <w:iCs/>
            <w:color w:val="auto"/>
            <w:u w:val="none"/>
            <w:lang w:val="en-GB"/>
          </w:rPr>
          <w:t>https://pitd.org.pl/oferta/</w:t>
        </w:r>
      </w:hyperlink>
    </w:p>
    <w:p w14:paraId="5068BD00" w14:textId="0C5ECA62" w:rsidR="00C93438" w:rsidRPr="00277AB0" w:rsidRDefault="00F134EA" w:rsidP="00277AB0">
      <w:pPr>
        <w:pStyle w:val="Rlit"/>
        <w:rPr>
          <w:lang w:val="en-GB"/>
        </w:rPr>
      </w:pPr>
      <w:r w:rsidRPr="00277AB0">
        <w:rPr>
          <w:rStyle w:val="Internetlink"/>
          <w:iCs/>
          <w:color w:val="auto"/>
          <w:u w:val="none"/>
          <w:lang w:val="en-GB"/>
        </w:rPr>
        <w:t>PZU.</w:t>
      </w:r>
      <w:r w:rsidRPr="00277AB0">
        <w:rPr>
          <w:lang w:val="en-GB"/>
        </w:rPr>
        <w:t xml:space="preserve"> </w:t>
      </w:r>
      <w:hyperlink r:id="rId25" w:history="1">
        <w:r w:rsidRPr="00277AB0">
          <w:rPr>
            <w:rStyle w:val="Internetlink"/>
            <w:iCs/>
            <w:color w:val="auto"/>
            <w:u w:val="none"/>
            <w:lang w:val="en-GB"/>
          </w:rPr>
          <w:t>https://www.pzu.pl/</w:t>
        </w:r>
      </w:hyperlink>
    </w:p>
    <w:p w14:paraId="5D27974B" w14:textId="494D4FDA" w:rsidR="00C93438" w:rsidRPr="00277AB0" w:rsidRDefault="006B329F" w:rsidP="00277AB0">
      <w:pPr>
        <w:pStyle w:val="Rlit"/>
        <w:rPr>
          <w:lang w:val="en-GB"/>
        </w:rPr>
      </w:pPr>
      <w:proofErr w:type="spellStart"/>
      <w:r w:rsidRPr="00277AB0">
        <w:rPr>
          <w:iCs/>
          <w:lang w:val="en-GB"/>
        </w:rPr>
        <w:t>Rozporządzenie</w:t>
      </w:r>
      <w:proofErr w:type="spellEnd"/>
      <w:r w:rsidRPr="00277AB0">
        <w:rPr>
          <w:iCs/>
          <w:lang w:val="en-GB"/>
        </w:rPr>
        <w:t xml:space="preserve"> </w:t>
      </w:r>
      <w:proofErr w:type="spellStart"/>
      <w:r w:rsidRPr="00277AB0">
        <w:rPr>
          <w:iCs/>
          <w:lang w:val="en-GB"/>
        </w:rPr>
        <w:t>Ministra</w:t>
      </w:r>
      <w:proofErr w:type="spellEnd"/>
      <w:r w:rsidRPr="00277AB0">
        <w:rPr>
          <w:iCs/>
          <w:lang w:val="en-GB"/>
        </w:rPr>
        <w:t xml:space="preserve"> </w:t>
      </w:r>
      <w:proofErr w:type="spellStart"/>
      <w:r w:rsidRPr="00277AB0">
        <w:rPr>
          <w:iCs/>
          <w:lang w:val="en-GB"/>
        </w:rPr>
        <w:t>Infrastruktury</w:t>
      </w:r>
      <w:proofErr w:type="spellEnd"/>
      <w:r w:rsidRPr="00277AB0">
        <w:rPr>
          <w:iCs/>
          <w:lang w:val="en-GB"/>
        </w:rPr>
        <w:t xml:space="preserve"> </w:t>
      </w:r>
      <w:r w:rsidR="00F134EA" w:rsidRPr="00277AB0">
        <w:rPr>
          <w:iCs/>
          <w:lang w:val="en-GB"/>
        </w:rPr>
        <w:t xml:space="preserve">z </w:t>
      </w:r>
      <w:proofErr w:type="spellStart"/>
      <w:r w:rsidR="00F134EA" w:rsidRPr="00277AB0">
        <w:rPr>
          <w:iCs/>
          <w:lang w:val="en-GB"/>
        </w:rPr>
        <w:t>dnia</w:t>
      </w:r>
      <w:proofErr w:type="spellEnd"/>
      <w:r w:rsidR="00F134EA" w:rsidRPr="00277AB0">
        <w:rPr>
          <w:iCs/>
          <w:lang w:val="en-GB"/>
        </w:rPr>
        <w:t xml:space="preserve"> 25 </w:t>
      </w:r>
      <w:proofErr w:type="spellStart"/>
      <w:r w:rsidR="00F134EA" w:rsidRPr="00277AB0">
        <w:rPr>
          <w:iCs/>
          <w:lang w:val="en-GB"/>
        </w:rPr>
        <w:t>stycznia</w:t>
      </w:r>
      <w:proofErr w:type="spellEnd"/>
      <w:r w:rsidR="00F134EA" w:rsidRPr="00277AB0">
        <w:rPr>
          <w:iCs/>
          <w:lang w:val="en-GB"/>
        </w:rPr>
        <w:t xml:space="preserve"> 2018 r. w </w:t>
      </w:r>
      <w:proofErr w:type="spellStart"/>
      <w:r w:rsidR="00F134EA" w:rsidRPr="00277AB0">
        <w:rPr>
          <w:iCs/>
          <w:lang w:val="en-GB"/>
        </w:rPr>
        <w:t>sprawie</w:t>
      </w:r>
      <w:proofErr w:type="spellEnd"/>
      <w:r w:rsidR="00F134EA" w:rsidRPr="00277AB0">
        <w:rPr>
          <w:iCs/>
          <w:lang w:val="en-GB"/>
        </w:rPr>
        <w:t xml:space="preserve"> </w:t>
      </w:r>
      <w:proofErr w:type="spellStart"/>
      <w:r w:rsidR="00F134EA" w:rsidRPr="00277AB0">
        <w:rPr>
          <w:iCs/>
          <w:lang w:val="en-GB"/>
        </w:rPr>
        <w:t>sposobu</w:t>
      </w:r>
      <w:proofErr w:type="spellEnd"/>
      <w:r w:rsidR="00F134EA" w:rsidRPr="00277AB0">
        <w:rPr>
          <w:iCs/>
          <w:lang w:val="en-GB"/>
        </w:rPr>
        <w:t xml:space="preserve"> </w:t>
      </w:r>
      <w:proofErr w:type="spellStart"/>
      <w:r w:rsidR="00F134EA" w:rsidRPr="00277AB0">
        <w:rPr>
          <w:iCs/>
          <w:lang w:val="en-GB"/>
        </w:rPr>
        <w:t>przewozu</w:t>
      </w:r>
      <w:proofErr w:type="spellEnd"/>
      <w:r w:rsidR="00F134EA" w:rsidRPr="00277AB0">
        <w:rPr>
          <w:iCs/>
          <w:lang w:val="en-GB"/>
        </w:rPr>
        <w:t xml:space="preserve"> </w:t>
      </w:r>
      <w:proofErr w:type="spellStart"/>
      <w:r w:rsidR="00F134EA" w:rsidRPr="00277AB0">
        <w:rPr>
          <w:iCs/>
          <w:lang w:val="en-GB"/>
        </w:rPr>
        <w:t>ładunku</w:t>
      </w:r>
      <w:proofErr w:type="spellEnd"/>
      <w:r w:rsidR="00F134EA" w:rsidRPr="00277AB0">
        <w:rPr>
          <w:iCs/>
          <w:lang w:val="en-GB"/>
        </w:rPr>
        <w:t xml:space="preserve">. </w:t>
      </w:r>
      <w:proofErr w:type="spellStart"/>
      <w:r w:rsidR="00F134EA" w:rsidRPr="00277AB0">
        <w:rPr>
          <w:iCs/>
          <w:lang w:val="en-GB"/>
        </w:rPr>
        <w:t>Dziennik</w:t>
      </w:r>
      <w:proofErr w:type="spellEnd"/>
      <w:r w:rsidR="00F134EA" w:rsidRPr="00277AB0">
        <w:rPr>
          <w:iCs/>
          <w:lang w:val="en-GB"/>
        </w:rPr>
        <w:t xml:space="preserve"> </w:t>
      </w:r>
      <w:proofErr w:type="spellStart"/>
      <w:r w:rsidR="00F134EA" w:rsidRPr="00277AB0">
        <w:rPr>
          <w:iCs/>
          <w:lang w:val="en-GB"/>
        </w:rPr>
        <w:t>Ustaw</w:t>
      </w:r>
      <w:proofErr w:type="spellEnd"/>
      <w:r w:rsidR="00F134EA" w:rsidRPr="00277AB0">
        <w:rPr>
          <w:iCs/>
          <w:lang w:val="en-GB"/>
        </w:rPr>
        <w:t xml:space="preserve"> </w:t>
      </w:r>
      <w:r w:rsidR="00501A45">
        <w:rPr>
          <w:iCs/>
          <w:lang w:val="en-GB"/>
        </w:rPr>
        <w:t>–</w:t>
      </w:r>
      <w:r w:rsidR="00F134EA" w:rsidRPr="00277AB0">
        <w:rPr>
          <w:iCs/>
          <w:lang w:val="en-GB"/>
        </w:rPr>
        <w:t xml:space="preserve"> </w:t>
      </w:r>
      <w:proofErr w:type="spellStart"/>
      <w:r w:rsidR="00F134EA" w:rsidRPr="00277AB0">
        <w:rPr>
          <w:iCs/>
          <w:lang w:val="en-GB"/>
        </w:rPr>
        <w:t>rok</w:t>
      </w:r>
      <w:proofErr w:type="spellEnd"/>
      <w:r w:rsidR="00F134EA" w:rsidRPr="00277AB0">
        <w:rPr>
          <w:iCs/>
          <w:lang w:val="en-GB"/>
        </w:rPr>
        <w:t xml:space="preserve"> 2018 </w:t>
      </w:r>
      <w:proofErr w:type="spellStart"/>
      <w:r w:rsidR="00F134EA" w:rsidRPr="00277AB0">
        <w:rPr>
          <w:iCs/>
          <w:lang w:val="en-GB"/>
        </w:rPr>
        <w:t>poz</w:t>
      </w:r>
      <w:proofErr w:type="spellEnd"/>
      <w:r w:rsidR="00F134EA" w:rsidRPr="00277AB0">
        <w:rPr>
          <w:iCs/>
          <w:lang w:val="en-GB"/>
        </w:rPr>
        <w:t>. 361</w:t>
      </w:r>
      <w:r w:rsidR="00F44665" w:rsidRPr="00277AB0">
        <w:rPr>
          <w:iCs/>
          <w:lang w:val="en-GB"/>
        </w:rPr>
        <w:t>.</w:t>
      </w:r>
      <w:r w:rsidR="00501A45">
        <w:rPr>
          <w:iCs/>
          <w:lang w:val="en-GB"/>
        </w:rPr>
        <w:t xml:space="preserve"> (in Polish).</w:t>
      </w:r>
    </w:p>
    <w:p w14:paraId="52E40078" w14:textId="42D3CAC3" w:rsidR="00C93438" w:rsidRPr="00501A45" w:rsidRDefault="00F134EA" w:rsidP="00277AB0">
      <w:pPr>
        <w:pStyle w:val="Rlit"/>
        <w:rPr>
          <w:iCs/>
          <w:spacing w:val="-4"/>
          <w:lang w:val="en-GB"/>
        </w:rPr>
      </w:pPr>
      <w:proofErr w:type="spellStart"/>
      <w:r w:rsidRPr="00501A45">
        <w:rPr>
          <w:iCs/>
          <w:spacing w:val="-4"/>
          <w:lang w:val="en-GB"/>
        </w:rPr>
        <w:t>Rozporządzenie</w:t>
      </w:r>
      <w:proofErr w:type="spellEnd"/>
      <w:r w:rsidRPr="00501A45">
        <w:rPr>
          <w:iCs/>
          <w:spacing w:val="-4"/>
          <w:lang w:val="en-GB"/>
        </w:rPr>
        <w:t xml:space="preserve"> </w:t>
      </w:r>
      <w:proofErr w:type="spellStart"/>
      <w:r w:rsidRPr="00501A45">
        <w:rPr>
          <w:iCs/>
          <w:spacing w:val="-4"/>
          <w:lang w:val="en-GB"/>
        </w:rPr>
        <w:t>Ministra</w:t>
      </w:r>
      <w:proofErr w:type="spellEnd"/>
      <w:r w:rsidRPr="00501A45">
        <w:rPr>
          <w:iCs/>
          <w:spacing w:val="-4"/>
          <w:lang w:val="en-GB"/>
        </w:rPr>
        <w:t xml:space="preserve"> </w:t>
      </w:r>
      <w:proofErr w:type="spellStart"/>
      <w:r w:rsidRPr="00501A45">
        <w:rPr>
          <w:iCs/>
          <w:spacing w:val="-4"/>
          <w:lang w:val="en-GB"/>
        </w:rPr>
        <w:t>Spraw</w:t>
      </w:r>
      <w:proofErr w:type="spellEnd"/>
      <w:r w:rsidRPr="00501A45">
        <w:rPr>
          <w:iCs/>
          <w:spacing w:val="-4"/>
          <w:lang w:val="en-GB"/>
        </w:rPr>
        <w:t xml:space="preserve"> </w:t>
      </w:r>
      <w:proofErr w:type="spellStart"/>
      <w:r w:rsidRPr="00501A45">
        <w:rPr>
          <w:iCs/>
          <w:spacing w:val="-4"/>
          <w:lang w:val="en-GB"/>
        </w:rPr>
        <w:t>Wewnętrznych</w:t>
      </w:r>
      <w:proofErr w:type="spellEnd"/>
      <w:r w:rsidRPr="00501A45">
        <w:rPr>
          <w:iCs/>
          <w:spacing w:val="-4"/>
          <w:lang w:val="en-GB"/>
        </w:rPr>
        <w:t xml:space="preserve"> </w:t>
      </w:r>
      <w:proofErr w:type="spellStart"/>
      <w:r w:rsidRPr="00501A45">
        <w:rPr>
          <w:iCs/>
          <w:spacing w:val="-4"/>
          <w:lang w:val="en-GB"/>
        </w:rPr>
        <w:t>i</w:t>
      </w:r>
      <w:proofErr w:type="spellEnd"/>
      <w:r w:rsidRPr="00501A45">
        <w:rPr>
          <w:iCs/>
          <w:spacing w:val="-4"/>
          <w:lang w:val="en-GB"/>
        </w:rPr>
        <w:t xml:space="preserve"> </w:t>
      </w:r>
      <w:proofErr w:type="spellStart"/>
      <w:r w:rsidRPr="00501A45">
        <w:rPr>
          <w:iCs/>
          <w:spacing w:val="-4"/>
          <w:lang w:val="en-GB"/>
        </w:rPr>
        <w:t>Administracji</w:t>
      </w:r>
      <w:proofErr w:type="spellEnd"/>
      <w:r w:rsidRPr="00501A45">
        <w:rPr>
          <w:iCs/>
          <w:spacing w:val="-4"/>
          <w:lang w:val="en-GB"/>
        </w:rPr>
        <w:t xml:space="preserve"> z </w:t>
      </w:r>
      <w:proofErr w:type="spellStart"/>
      <w:r w:rsidRPr="00501A45">
        <w:rPr>
          <w:iCs/>
          <w:spacing w:val="-4"/>
          <w:lang w:val="en-GB"/>
        </w:rPr>
        <w:t>dnia</w:t>
      </w:r>
      <w:proofErr w:type="spellEnd"/>
      <w:r w:rsidRPr="00501A45">
        <w:rPr>
          <w:iCs/>
          <w:spacing w:val="-4"/>
          <w:lang w:val="en-GB"/>
        </w:rPr>
        <w:t xml:space="preserve"> 5 </w:t>
      </w:r>
      <w:proofErr w:type="spellStart"/>
      <w:r w:rsidRPr="00501A45">
        <w:rPr>
          <w:iCs/>
          <w:spacing w:val="-4"/>
          <w:lang w:val="en-GB"/>
        </w:rPr>
        <w:t>listopada</w:t>
      </w:r>
      <w:proofErr w:type="spellEnd"/>
      <w:r w:rsidRPr="00501A45">
        <w:rPr>
          <w:iCs/>
          <w:spacing w:val="-4"/>
          <w:lang w:val="en-GB"/>
        </w:rPr>
        <w:t xml:space="preserve"> 2019 r. w </w:t>
      </w:r>
      <w:proofErr w:type="spellStart"/>
      <w:r w:rsidRPr="00501A45">
        <w:rPr>
          <w:iCs/>
          <w:spacing w:val="-4"/>
          <w:lang w:val="en-GB"/>
        </w:rPr>
        <w:t>sprawie</w:t>
      </w:r>
      <w:proofErr w:type="spellEnd"/>
      <w:r w:rsidRPr="00501A45">
        <w:rPr>
          <w:iCs/>
          <w:spacing w:val="-4"/>
          <w:lang w:val="en-GB"/>
        </w:rPr>
        <w:t xml:space="preserve"> </w:t>
      </w:r>
      <w:proofErr w:type="spellStart"/>
      <w:r w:rsidRPr="00501A45">
        <w:rPr>
          <w:iCs/>
          <w:spacing w:val="-4"/>
          <w:lang w:val="en-GB"/>
        </w:rPr>
        <w:t>kontroli</w:t>
      </w:r>
      <w:proofErr w:type="spellEnd"/>
      <w:r w:rsidRPr="00501A45">
        <w:rPr>
          <w:iCs/>
          <w:spacing w:val="-4"/>
          <w:lang w:val="en-GB"/>
        </w:rPr>
        <w:t xml:space="preserve"> </w:t>
      </w:r>
      <w:proofErr w:type="spellStart"/>
      <w:r w:rsidRPr="00501A45">
        <w:rPr>
          <w:iCs/>
          <w:spacing w:val="-4"/>
          <w:lang w:val="en-GB"/>
        </w:rPr>
        <w:t>ruchu</w:t>
      </w:r>
      <w:proofErr w:type="spellEnd"/>
      <w:r w:rsidRPr="00501A45">
        <w:rPr>
          <w:iCs/>
          <w:spacing w:val="-4"/>
          <w:lang w:val="en-GB"/>
        </w:rPr>
        <w:t xml:space="preserve"> </w:t>
      </w:r>
      <w:proofErr w:type="spellStart"/>
      <w:r w:rsidRPr="00501A45">
        <w:rPr>
          <w:iCs/>
          <w:spacing w:val="-4"/>
          <w:lang w:val="en-GB"/>
        </w:rPr>
        <w:t>drogowego</w:t>
      </w:r>
      <w:proofErr w:type="spellEnd"/>
      <w:r w:rsidRPr="00501A45">
        <w:rPr>
          <w:iCs/>
          <w:spacing w:val="-4"/>
          <w:lang w:val="en-GB"/>
        </w:rPr>
        <w:t xml:space="preserve">. </w:t>
      </w:r>
      <w:proofErr w:type="spellStart"/>
      <w:r w:rsidRPr="00501A45">
        <w:rPr>
          <w:iCs/>
          <w:spacing w:val="-4"/>
          <w:lang w:val="en-GB"/>
        </w:rPr>
        <w:t>Dziennik</w:t>
      </w:r>
      <w:proofErr w:type="spellEnd"/>
      <w:r w:rsidRPr="00501A45">
        <w:rPr>
          <w:iCs/>
          <w:spacing w:val="-4"/>
          <w:lang w:val="en-GB"/>
        </w:rPr>
        <w:t xml:space="preserve"> </w:t>
      </w:r>
      <w:proofErr w:type="spellStart"/>
      <w:r w:rsidRPr="00501A45">
        <w:rPr>
          <w:iCs/>
          <w:spacing w:val="-4"/>
          <w:lang w:val="en-GB"/>
        </w:rPr>
        <w:t>Ustaw</w:t>
      </w:r>
      <w:proofErr w:type="spellEnd"/>
      <w:r w:rsidRPr="00501A45">
        <w:rPr>
          <w:iCs/>
          <w:spacing w:val="-4"/>
          <w:lang w:val="en-GB"/>
        </w:rPr>
        <w:t xml:space="preserve"> – </w:t>
      </w:r>
      <w:proofErr w:type="spellStart"/>
      <w:r w:rsidRPr="00501A45">
        <w:rPr>
          <w:iCs/>
          <w:spacing w:val="-4"/>
          <w:lang w:val="en-GB"/>
        </w:rPr>
        <w:t>rok</w:t>
      </w:r>
      <w:proofErr w:type="spellEnd"/>
      <w:r w:rsidRPr="00501A45">
        <w:rPr>
          <w:iCs/>
          <w:spacing w:val="-4"/>
          <w:lang w:val="en-GB"/>
        </w:rPr>
        <w:t xml:space="preserve"> 2019 </w:t>
      </w:r>
      <w:proofErr w:type="spellStart"/>
      <w:r w:rsidRPr="00501A45">
        <w:rPr>
          <w:iCs/>
          <w:spacing w:val="-4"/>
          <w:lang w:val="en-GB"/>
        </w:rPr>
        <w:t>poz</w:t>
      </w:r>
      <w:proofErr w:type="spellEnd"/>
      <w:r w:rsidRPr="00501A45">
        <w:rPr>
          <w:iCs/>
          <w:spacing w:val="-4"/>
          <w:lang w:val="en-GB"/>
        </w:rPr>
        <w:t>. 2145</w:t>
      </w:r>
      <w:r w:rsidR="00F44665" w:rsidRPr="00501A45">
        <w:rPr>
          <w:iCs/>
          <w:spacing w:val="-4"/>
          <w:lang w:val="en-GB"/>
        </w:rPr>
        <w:t>.</w:t>
      </w:r>
      <w:r w:rsidR="00501A45" w:rsidRPr="00501A45">
        <w:rPr>
          <w:iCs/>
          <w:spacing w:val="-4"/>
          <w:lang w:val="en-GB"/>
        </w:rPr>
        <w:t xml:space="preserve"> (in Polish).</w:t>
      </w:r>
    </w:p>
    <w:p w14:paraId="0FF2EED6" w14:textId="74F30D58" w:rsidR="00C93438" w:rsidRPr="00277AB0" w:rsidRDefault="00F134EA" w:rsidP="00277AB0">
      <w:pPr>
        <w:pStyle w:val="Rlit"/>
        <w:rPr>
          <w:lang w:val="en-GB"/>
        </w:rPr>
      </w:pPr>
      <w:r w:rsidRPr="00277AB0">
        <w:rPr>
          <w:iCs/>
          <w:lang w:val="en-GB"/>
        </w:rPr>
        <w:lastRenderedPageBreak/>
        <w:t>STBU</w:t>
      </w:r>
      <w:bookmarkStart w:id="10" w:name="_Hlk114238897"/>
      <w:bookmarkStart w:id="11" w:name="_Hlk114229466"/>
      <w:r w:rsidR="006A51B8" w:rsidRPr="00277AB0">
        <w:rPr>
          <w:iCs/>
          <w:lang w:val="en-GB"/>
        </w:rPr>
        <w:t xml:space="preserve"> </w:t>
      </w:r>
      <w:proofErr w:type="spellStart"/>
      <w:r w:rsidR="006A51B8" w:rsidRPr="00277AB0">
        <w:rPr>
          <w:iCs/>
          <w:lang w:val="en-GB"/>
        </w:rPr>
        <w:t>Broke</w:t>
      </w:r>
      <w:r w:rsidRPr="00277AB0">
        <w:rPr>
          <w:iCs/>
          <w:lang w:val="en-GB"/>
        </w:rPr>
        <w:t>rzy</w:t>
      </w:r>
      <w:proofErr w:type="spellEnd"/>
      <w:r w:rsidRPr="00277AB0">
        <w:rPr>
          <w:iCs/>
          <w:lang w:val="en-GB"/>
        </w:rPr>
        <w:t xml:space="preserve"> </w:t>
      </w:r>
      <w:proofErr w:type="spellStart"/>
      <w:r w:rsidRPr="00277AB0">
        <w:rPr>
          <w:iCs/>
          <w:lang w:val="en-GB"/>
        </w:rPr>
        <w:t>Ubezpieczeniowi</w:t>
      </w:r>
      <w:proofErr w:type="spellEnd"/>
      <w:r w:rsidRPr="00277AB0">
        <w:rPr>
          <w:iCs/>
          <w:lang w:val="en-GB"/>
        </w:rPr>
        <w:t xml:space="preserve"> sp.</w:t>
      </w:r>
      <w:r w:rsidR="006A51B8" w:rsidRPr="00277AB0">
        <w:rPr>
          <w:iCs/>
          <w:lang w:val="en-GB"/>
        </w:rPr>
        <w:t xml:space="preserve"> </w:t>
      </w:r>
      <w:r w:rsidRPr="00277AB0">
        <w:rPr>
          <w:iCs/>
          <w:lang w:val="en-GB"/>
        </w:rPr>
        <w:t>z</w:t>
      </w:r>
      <w:r w:rsidR="006A51B8" w:rsidRPr="00277AB0">
        <w:rPr>
          <w:iCs/>
          <w:lang w:val="en-GB"/>
        </w:rPr>
        <w:t xml:space="preserve"> </w:t>
      </w:r>
      <w:proofErr w:type="spellStart"/>
      <w:r w:rsidRPr="00277AB0">
        <w:rPr>
          <w:iCs/>
          <w:lang w:val="en-GB"/>
        </w:rPr>
        <w:t>o</w:t>
      </w:r>
      <w:r w:rsidR="006A51B8" w:rsidRPr="00277AB0">
        <w:rPr>
          <w:iCs/>
          <w:lang w:val="en-GB"/>
        </w:rPr>
        <w:t>.</w:t>
      </w:r>
      <w:r w:rsidRPr="00277AB0">
        <w:rPr>
          <w:iCs/>
          <w:lang w:val="en-GB"/>
        </w:rPr>
        <w:t>o.</w:t>
      </w:r>
      <w:proofErr w:type="spellEnd"/>
      <w:r w:rsidRPr="00277AB0">
        <w:rPr>
          <w:iCs/>
          <w:lang w:val="en-GB"/>
        </w:rPr>
        <w:t xml:space="preserve"> https://www.stbu.pl</w:t>
      </w:r>
    </w:p>
    <w:p w14:paraId="75C14927" w14:textId="658C540C" w:rsidR="00C93438" w:rsidRPr="00277AB0" w:rsidRDefault="00F44665" w:rsidP="00277AB0">
      <w:pPr>
        <w:pStyle w:val="Rlit"/>
        <w:rPr>
          <w:lang w:val="en-GB"/>
        </w:rPr>
      </w:pPr>
      <w:bookmarkStart w:id="12" w:name="_Hlk114752190"/>
      <w:r w:rsidRPr="00277AB0">
        <w:rPr>
          <w:iCs/>
          <w:lang w:val="en-GB"/>
        </w:rPr>
        <w:t>Tkaczyk</w:t>
      </w:r>
      <w:r w:rsidR="00501A45">
        <w:rPr>
          <w:iCs/>
          <w:lang w:val="en-GB"/>
        </w:rPr>
        <w:t xml:space="preserve">, </w:t>
      </w:r>
      <w:r w:rsidRPr="00277AB0">
        <w:rPr>
          <w:iCs/>
          <w:lang w:val="en-GB"/>
        </w:rPr>
        <w:t>S.,</w:t>
      </w:r>
      <w:r w:rsidR="00501A45">
        <w:rPr>
          <w:iCs/>
          <w:lang w:val="en-GB"/>
        </w:rPr>
        <w:t xml:space="preserve"> </w:t>
      </w:r>
      <w:proofErr w:type="spellStart"/>
      <w:r w:rsidRPr="00277AB0">
        <w:rPr>
          <w:iCs/>
          <w:lang w:val="en-GB"/>
        </w:rPr>
        <w:t>Szpotański</w:t>
      </w:r>
      <w:proofErr w:type="spellEnd"/>
      <w:r w:rsidR="00501A45">
        <w:rPr>
          <w:iCs/>
          <w:lang w:val="en-GB"/>
        </w:rPr>
        <w:t>,</w:t>
      </w:r>
      <w:r w:rsidRPr="00277AB0">
        <w:rPr>
          <w:iCs/>
          <w:lang w:val="en-GB"/>
        </w:rPr>
        <w:t xml:space="preserve"> M.</w:t>
      </w:r>
      <w:r w:rsidR="00F134EA" w:rsidRPr="00277AB0">
        <w:rPr>
          <w:iCs/>
          <w:lang w:val="en-GB"/>
        </w:rPr>
        <w:t xml:space="preserve"> </w:t>
      </w:r>
      <w:r w:rsidRPr="00277AB0">
        <w:rPr>
          <w:iCs/>
          <w:lang w:val="en-GB"/>
        </w:rPr>
        <w:t xml:space="preserve">(2021). </w:t>
      </w:r>
      <w:proofErr w:type="spellStart"/>
      <w:r w:rsidR="00F134EA" w:rsidRPr="00277AB0">
        <w:rPr>
          <w:iCs/>
          <w:lang w:val="en-GB"/>
        </w:rPr>
        <w:t>Metody</w:t>
      </w:r>
      <w:proofErr w:type="spellEnd"/>
      <w:r w:rsidR="00F134EA" w:rsidRPr="00277AB0">
        <w:rPr>
          <w:iCs/>
          <w:lang w:val="en-GB"/>
        </w:rPr>
        <w:t xml:space="preserve"> </w:t>
      </w:r>
      <w:proofErr w:type="spellStart"/>
      <w:r w:rsidR="00F134EA" w:rsidRPr="00277AB0">
        <w:rPr>
          <w:iCs/>
          <w:lang w:val="en-GB"/>
        </w:rPr>
        <w:t>testowe</w:t>
      </w:r>
      <w:proofErr w:type="spellEnd"/>
      <w:r w:rsidR="00F134EA" w:rsidRPr="00277AB0">
        <w:rPr>
          <w:iCs/>
          <w:lang w:val="en-GB"/>
        </w:rPr>
        <w:t xml:space="preserve"> </w:t>
      </w:r>
      <w:proofErr w:type="spellStart"/>
      <w:r w:rsidR="00F134EA" w:rsidRPr="00277AB0">
        <w:rPr>
          <w:iCs/>
          <w:lang w:val="en-GB"/>
        </w:rPr>
        <w:t>zachowania</w:t>
      </w:r>
      <w:proofErr w:type="spellEnd"/>
      <w:r w:rsidR="00F134EA" w:rsidRPr="00277AB0">
        <w:rPr>
          <w:iCs/>
          <w:lang w:val="en-GB"/>
        </w:rPr>
        <w:t xml:space="preserve"> </w:t>
      </w:r>
      <w:proofErr w:type="spellStart"/>
      <w:r w:rsidR="00F134EA" w:rsidRPr="00277AB0">
        <w:rPr>
          <w:iCs/>
          <w:lang w:val="en-GB"/>
        </w:rPr>
        <w:t>ładunku</w:t>
      </w:r>
      <w:proofErr w:type="spellEnd"/>
      <w:r w:rsidR="00F134EA" w:rsidRPr="00277AB0">
        <w:rPr>
          <w:iCs/>
          <w:lang w:val="en-GB"/>
        </w:rPr>
        <w:t xml:space="preserve"> w </w:t>
      </w:r>
      <w:proofErr w:type="spellStart"/>
      <w:r w:rsidR="00F134EA" w:rsidRPr="00277AB0">
        <w:rPr>
          <w:iCs/>
          <w:lang w:val="en-GB"/>
        </w:rPr>
        <w:t>transporcie</w:t>
      </w:r>
      <w:proofErr w:type="spellEnd"/>
      <w:r w:rsidR="00F134EA" w:rsidRPr="00277AB0">
        <w:rPr>
          <w:iCs/>
          <w:lang w:val="en-GB"/>
        </w:rPr>
        <w:t xml:space="preserve">. </w:t>
      </w:r>
      <w:proofErr w:type="spellStart"/>
      <w:r w:rsidR="00F134EA" w:rsidRPr="00277AB0">
        <w:rPr>
          <w:iCs/>
          <w:lang w:val="en-GB"/>
        </w:rPr>
        <w:t>Bezpieczeństwo</w:t>
      </w:r>
      <w:proofErr w:type="spellEnd"/>
      <w:r w:rsidR="00F134EA" w:rsidRPr="00277AB0">
        <w:rPr>
          <w:iCs/>
          <w:lang w:val="en-GB"/>
        </w:rPr>
        <w:t xml:space="preserve"> </w:t>
      </w:r>
      <w:proofErr w:type="spellStart"/>
      <w:r w:rsidR="00F134EA" w:rsidRPr="00277AB0">
        <w:rPr>
          <w:iCs/>
          <w:lang w:val="en-GB"/>
        </w:rPr>
        <w:t>Transportu</w:t>
      </w:r>
      <w:proofErr w:type="spellEnd"/>
      <w:r w:rsidR="00F134EA" w:rsidRPr="00277AB0">
        <w:rPr>
          <w:iCs/>
          <w:lang w:val="en-GB"/>
        </w:rPr>
        <w:t xml:space="preserve"> </w:t>
      </w:r>
      <w:proofErr w:type="spellStart"/>
      <w:r w:rsidR="00F134EA" w:rsidRPr="00277AB0">
        <w:rPr>
          <w:iCs/>
          <w:lang w:val="en-GB"/>
        </w:rPr>
        <w:t>i</w:t>
      </w:r>
      <w:proofErr w:type="spellEnd"/>
      <w:r w:rsidR="00F134EA" w:rsidRPr="00277AB0">
        <w:rPr>
          <w:iCs/>
          <w:lang w:val="en-GB"/>
        </w:rPr>
        <w:t xml:space="preserve"> </w:t>
      </w:r>
      <w:proofErr w:type="spellStart"/>
      <w:r w:rsidR="00F134EA" w:rsidRPr="00277AB0">
        <w:rPr>
          <w:iCs/>
          <w:lang w:val="en-GB"/>
        </w:rPr>
        <w:t>Logistyki</w:t>
      </w:r>
      <w:proofErr w:type="spellEnd"/>
      <w:r w:rsidR="00F134EA" w:rsidRPr="00277AB0">
        <w:rPr>
          <w:iCs/>
          <w:lang w:val="en-GB"/>
        </w:rPr>
        <w:t xml:space="preserve"> / </w:t>
      </w:r>
      <w:proofErr w:type="spellStart"/>
      <w:r w:rsidR="00F134EA" w:rsidRPr="00277AB0">
        <w:rPr>
          <w:iCs/>
          <w:lang w:val="en-GB"/>
        </w:rPr>
        <w:t>Waśniewski</w:t>
      </w:r>
      <w:proofErr w:type="spellEnd"/>
      <w:r w:rsidRPr="00277AB0">
        <w:rPr>
          <w:iCs/>
          <w:lang w:val="en-GB"/>
        </w:rPr>
        <w:t xml:space="preserve"> Tomasz </w:t>
      </w:r>
      <w:proofErr w:type="spellStart"/>
      <w:r w:rsidRPr="00277AB0">
        <w:rPr>
          <w:iCs/>
          <w:lang w:val="en-GB"/>
        </w:rPr>
        <w:t>Remigiusz</w:t>
      </w:r>
      <w:proofErr w:type="spellEnd"/>
      <w:r w:rsidRPr="00277AB0">
        <w:rPr>
          <w:iCs/>
          <w:lang w:val="en-GB"/>
        </w:rPr>
        <w:t xml:space="preserve"> (red.)</w:t>
      </w:r>
      <w:r w:rsidR="00F134EA" w:rsidRPr="00277AB0">
        <w:rPr>
          <w:iCs/>
          <w:lang w:val="en-GB"/>
        </w:rPr>
        <w:t>, ISBN 978-83-66491-22-9, ss. 105-124</w:t>
      </w:r>
      <w:bookmarkEnd w:id="10"/>
      <w:r w:rsidR="00F134EA" w:rsidRPr="00277AB0">
        <w:rPr>
          <w:iCs/>
          <w:lang w:val="en-GB"/>
        </w:rPr>
        <w:t xml:space="preserve">, </w:t>
      </w:r>
      <w:proofErr w:type="spellStart"/>
      <w:r w:rsidR="00F134EA" w:rsidRPr="00277AB0">
        <w:rPr>
          <w:iCs/>
          <w:lang w:val="en-GB"/>
        </w:rPr>
        <w:t>Numer</w:t>
      </w:r>
      <w:proofErr w:type="spellEnd"/>
      <w:r w:rsidR="00F134EA" w:rsidRPr="00277AB0">
        <w:rPr>
          <w:iCs/>
          <w:lang w:val="en-GB"/>
        </w:rPr>
        <w:t xml:space="preserve"> </w:t>
      </w:r>
      <w:proofErr w:type="spellStart"/>
      <w:r w:rsidR="00F134EA" w:rsidRPr="00277AB0">
        <w:rPr>
          <w:iCs/>
          <w:lang w:val="en-GB"/>
        </w:rPr>
        <w:t>artykułu</w:t>
      </w:r>
      <w:proofErr w:type="spellEnd"/>
      <w:r w:rsidR="00F134EA" w:rsidRPr="00277AB0">
        <w:rPr>
          <w:iCs/>
          <w:lang w:val="en-GB"/>
        </w:rPr>
        <w:t>:</w:t>
      </w:r>
      <w:r w:rsidR="00501A45">
        <w:rPr>
          <w:iCs/>
          <w:lang w:val="en-GB"/>
        </w:rPr>
        <w:t xml:space="preserve"> </w:t>
      </w:r>
      <w:r w:rsidR="00F134EA" w:rsidRPr="00277AB0">
        <w:rPr>
          <w:iCs/>
          <w:lang w:val="en-GB"/>
        </w:rPr>
        <w:t>8</w:t>
      </w:r>
      <w:bookmarkEnd w:id="11"/>
      <w:bookmarkEnd w:id="12"/>
      <w:r w:rsidRPr="00277AB0">
        <w:rPr>
          <w:iCs/>
          <w:lang w:val="en-GB"/>
        </w:rPr>
        <w:t>.</w:t>
      </w:r>
      <w:r w:rsidR="00501A45">
        <w:rPr>
          <w:iCs/>
          <w:lang w:val="en-GB"/>
        </w:rPr>
        <w:t xml:space="preserve"> </w:t>
      </w:r>
      <w:r w:rsidR="00501A45" w:rsidRPr="00501A45">
        <w:rPr>
          <w:iCs/>
          <w:spacing w:val="-4"/>
          <w:lang w:val="en-GB"/>
        </w:rPr>
        <w:t>(in Polish).</w:t>
      </w:r>
    </w:p>
    <w:p w14:paraId="13204CF7" w14:textId="612BF0D7" w:rsidR="00C93438" w:rsidRPr="001E67F7" w:rsidRDefault="00F44665" w:rsidP="00277AB0">
      <w:pPr>
        <w:pStyle w:val="Rlit"/>
        <w:rPr>
          <w:spacing w:val="-2"/>
          <w:lang w:val="en-GB"/>
        </w:rPr>
      </w:pPr>
      <w:bookmarkStart w:id="13" w:name="_Hlk114511842"/>
      <w:bookmarkStart w:id="14" w:name="_Hlk114228847"/>
      <w:r w:rsidRPr="001E67F7">
        <w:rPr>
          <w:iCs/>
          <w:spacing w:val="-2"/>
          <w:lang w:val="en-GB"/>
        </w:rPr>
        <w:t>Tkaczyk</w:t>
      </w:r>
      <w:r w:rsidR="001E67F7">
        <w:rPr>
          <w:iCs/>
          <w:spacing w:val="-2"/>
          <w:lang w:val="en-GB"/>
        </w:rPr>
        <w:t>,</w:t>
      </w:r>
      <w:r w:rsidR="001E67F7" w:rsidRPr="001E67F7">
        <w:rPr>
          <w:iCs/>
          <w:spacing w:val="-2"/>
          <w:lang w:val="en-GB"/>
        </w:rPr>
        <w:t xml:space="preserve"> </w:t>
      </w:r>
      <w:r w:rsidRPr="001E67F7">
        <w:rPr>
          <w:iCs/>
          <w:spacing w:val="-2"/>
          <w:lang w:val="en-GB"/>
        </w:rPr>
        <w:t>S.,</w:t>
      </w:r>
      <w:r w:rsidR="001E67F7" w:rsidRPr="001E67F7">
        <w:rPr>
          <w:iCs/>
          <w:spacing w:val="-2"/>
          <w:lang w:val="en-GB"/>
        </w:rPr>
        <w:t xml:space="preserve"> </w:t>
      </w:r>
      <w:proofErr w:type="spellStart"/>
      <w:r w:rsidRPr="001E67F7">
        <w:rPr>
          <w:iCs/>
          <w:spacing w:val="-2"/>
          <w:lang w:val="en-GB"/>
        </w:rPr>
        <w:t>Różyk</w:t>
      </w:r>
      <w:proofErr w:type="spellEnd"/>
      <w:r w:rsidR="001E67F7">
        <w:rPr>
          <w:iCs/>
          <w:spacing w:val="-2"/>
          <w:lang w:val="en-GB"/>
        </w:rPr>
        <w:t>,</w:t>
      </w:r>
      <w:r w:rsidRPr="001E67F7">
        <w:rPr>
          <w:iCs/>
          <w:spacing w:val="-2"/>
          <w:lang w:val="en-GB"/>
        </w:rPr>
        <w:t xml:space="preserve"> J.</w:t>
      </w:r>
      <w:r w:rsidR="00F134EA" w:rsidRPr="001E67F7">
        <w:rPr>
          <w:iCs/>
          <w:spacing w:val="-2"/>
          <w:lang w:val="en-GB"/>
        </w:rPr>
        <w:t xml:space="preserve"> </w:t>
      </w:r>
      <w:r w:rsidRPr="001E67F7">
        <w:rPr>
          <w:iCs/>
          <w:spacing w:val="-2"/>
          <w:lang w:val="en-GB"/>
        </w:rPr>
        <w:t xml:space="preserve">(2021). </w:t>
      </w:r>
      <w:proofErr w:type="spellStart"/>
      <w:r w:rsidR="00F134EA" w:rsidRPr="001E67F7">
        <w:rPr>
          <w:iCs/>
          <w:spacing w:val="-2"/>
          <w:lang w:val="en-GB"/>
        </w:rPr>
        <w:t>Odpowiedzialność</w:t>
      </w:r>
      <w:proofErr w:type="spellEnd"/>
      <w:r w:rsidR="00F134EA" w:rsidRPr="001E67F7">
        <w:rPr>
          <w:iCs/>
          <w:spacing w:val="-2"/>
          <w:lang w:val="en-GB"/>
        </w:rPr>
        <w:t xml:space="preserve"> za </w:t>
      </w:r>
      <w:proofErr w:type="spellStart"/>
      <w:r w:rsidR="00F134EA" w:rsidRPr="001E67F7">
        <w:rPr>
          <w:iCs/>
          <w:spacing w:val="-2"/>
          <w:lang w:val="en-GB"/>
        </w:rPr>
        <w:t>uszkodzenia</w:t>
      </w:r>
      <w:proofErr w:type="spellEnd"/>
      <w:r w:rsidR="00F134EA" w:rsidRPr="001E67F7">
        <w:rPr>
          <w:iCs/>
          <w:spacing w:val="-2"/>
          <w:lang w:val="en-GB"/>
        </w:rPr>
        <w:t xml:space="preserve"> </w:t>
      </w:r>
      <w:proofErr w:type="spellStart"/>
      <w:r w:rsidR="00F134EA" w:rsidRPr="001E67F7">
        <w:rPr>
          <w:iCs/>
          <w:spacing w:val="-2"/>
          <w:lang w:val="en-GB"/>
        </w:rPr>
        <w:t>ładunku</w:t>
      </w:r>
      <w:proofErr w:type="spellEnd"/>
      <w:r w:rsidR="00F134EA" w:rsidRPr="001E67F7">
        <w:rPr>
          <w:iCs/>
          <w:spacing w:val="-2"/>
          <w:lang w:val="en-GB"/>
        </w:rPr>
        <w:t xml:space="preserve"> </w:t>
      </w:r>
      <w:proofErr w:type="spellStart"/>
      <w:r w:rsidR="00F134EA" w:rsidRPr="001E67F7">
        <w:rPr>
          <w:iCs/>
          <w:spacing w:val="-2"/>
          <w:lang w:val="en-GB"/>
        </w:rPr>
        <w:t>spaletyzowanego</w:t>
      </w:r>
      <w:proofErr w:type="spellEnd"/>
      <w:r w:rsidR="00F134EA" w:rsidRPr="001E67F7">
        <w:rPr>
          <w:iCs/>
          <w:spacing w:val="-2"/>
          <w:lang w:val="en-GB"/>
        </w:rPr>
        <w:t xml:space="preserve"> w </w:t>
      </w:r>
      <w:proofErr w:type="spellStart"/>
      <w:r w:rsidR="00F134EA" w:rsidRPr="001E67F7">
        <w:rPr>
          <w:iCs/>
          <w:spacing w:val="-2"/>
          <w:lang w:val="en-GB"/>
        </w:rPr>
        <w:t>transporcie</w:t>
      </w:r>
      <w:proofErr w:type="spellEnd"/>
      <w:r w:rsidR="00F134EA" w:rsidRPr="001E67F7">
        <w:rPr>
          <w:iCs/>
          <w:spacing w:val="-2"/>
          <w:lang w:val="en-GB"/>
        </w:rPr>
        <w:t xml:space="preserve"> </w:t>
      </w:r>
      <w:proofErr w:type="spellStart"/>
      <w:r w:rsidR="00F134EA" w:rsidRPr="001E67F7">
        <w:rPr>
          <w:iCs/>
          <w:spacing w:val="-2"/>
          <w:lang w:val="en-GB"/>
        </w:rPr>
        <w:t>drogowym</w:t>
      </w:r>
      <w:proofErr w:type="spellEnd"/>
      <w:r w:rsidR="00501A45" w:rsidRPr="001E67F7">
        <w:rPr>
          <w:iCs/>
          <w:spacing w:val="-2"/>
          <w:lang w:val="en-GB"/>
        </w:rPr>
        <w:t xml:space="preserve"> –</w:t>
      </w:r>
      <w:r w:rsidR="00F134EA" w:rsidRPr="001E67F7">
        <w:rPr>
          <w:iCs/>
          <w:spacing w:val="-2"/>
          <w:lang w:val="en-GB"/>
        </w:rPr>
        <w:t xml:space="preserve"> </w:t>
      </w:r>
      <w:proofErr w:type="spellStart"/>
      <w:r w:rsidR="00F134EA" w:rsidRPr="001E67F7">
        <w:rPr>
          <w:iCs/>
          <w:spacing w:val="-2"/>
          <w:lang w:val="en-GB"/>
        </w:rPr>
        <w:t>regulacje</w:t>
      </w:r>
      <w:proofErr w:type="spellEnd"/>
      <w:r w:rsidR="00F134EA" w:rsidRPr="001E67F7">
        <w:rPr>
          <w:iCs/>
          <w:spacing w:val="-2"/>
          <w:lang w:val="en-GB"/>
        </w:rPr>
        <w:t xml:space="preserve"> </w:t>
      </w:r>
      <w:proofErr w:type="spellStart"/>
      <w:r w:rsidR="00F134EA" w:rsidRPr="001E67F7">
        <w:rPr>
          <w:iCs/>
          <w:spacing w:val="-2"/>
          <w:lang w:val="en-GB"/>
        </w:rPr>
        <w:t>prawne</w:t>
      </w:r>
      <w:proofErr w:type="spellEnd"/>
      <w:r w:rsidR="00F134EA" w:rsidRPr="001E67F7">
        <w:rPr>
          <w:iCs/>
          <w:spacing w:val="-2"/>
          <w:lang w:val="en-GB"/>
        </w:rPr>
        <w:t xml:space="preserve">. </w:t>
      </w:r>
      <w:proofErr w:type="spellStart"/>
      <w:r w:rsidR="00F134EA" w:rsidRPr="001E67F7">
        <w:rPr>
          <w:iCs/>
          <w:spacing w:val="-2"/>
          <w:lang w:val="en-GB"/>
        </w:rPr>
        <w:t>Bezpieczeństwo</w:t>
      </w:r>
      <w:proofErr w:type="spellEnd"/>
      <w:r w:rsidR="00F134EA" w:rsidRPr="001E67F7">
        <w:rPr>
          <w:iCs/>
          <w:spacing w:val="-2"/>
          <w:lang w:val="en-GB"/>
        </w:rPr>
        <w:t xml:space="preserve"> </w:t>
      </w:r>
      <w:proofErr w:type="spellStart"/>
      <w:r w:rsidR="00F134EA" w:rsidRPr="001E67F7">
        <w:rPr>
          <w:iCs/>
          <w:spacing w:val="-2"/>
          <w:lang w:val="en-GB"/>
        </w:rPr>
        <w:t>Transportu</w:t>
      </w:r>
      <w:proofErr w:type="spellEnd"/>
      <w:r w:rsidR="00F134EA" w:rsidRPr="001E67F7">
        <w:rPr>
          <w:iCs/>
          <w:spacing w:val="-2"/>
          <w:lang w:val="en-GB"/>
        </w:rPr>
        <w:t xml:space="preserve"> </w:t>
      </w:r>
      <w:proofErr w:type="spellStart"/>
      <w:r w:rsidR="00F134EA" w:rsidRPr="001E67F7">
        <w:rPr>
          <w:iCs/>
          <w:spacing w:val="-2"/>
          <w:lang w:val="en-GB"/>
        </w:rPr>
        <w:t>i</w:t>
      </w:r>
      <w:proofErr w:type="spellEnd"/>
      <w:r w:rsidR="00F134EA" w:rsidRPr="001E67F7">
        <w:rPr>
          <w:iCs/>
          <w:spacing w:val="-2"/>
          <w:lang w:val="en-GB"/>
        </w:rPr>
        <w:t xml:space="preserve"> </w:t>
      </w:r>
      <w:proofErr w:type="spellStart"/>
      <w:r w:rsidR="00F134EA" w:rsidRPr="001E67F7">
        <w:rPr>
          <w:iCs/>
          <w:spacing w:val="-2"/>
          <w:lang w:val="en-GB"/>
        </w:rPr>
        <w:t>Logistyki</w:t>
      </w:r>
      <w:proofErr w:type="spellEnd"/>
      <w:r w:rsidR="00F134EA" w:rsidRPr="001E67F7">
        <w:rPr>
          <w:iCs/>
          <w:spacing w:val="-2"/>
          <w:lang w:val="en-GB"/>
        </w:rPr>
        <w:t xml:space="preserve"> / </w:t>
      </w:r>
      <w:proofErr w:type="spellStart"/>
      <w:r w:rsidR="00F134EA" w:rsidRPr="001E67F7">
        <w:rPr>
          <w:iCs/>
          <w:spacing w:val="-2"/>
          <w:lang w:val="en-GB"/>
        </w:rPr>
        <w:t>Waśniewski</w:t>
      </w:r>
      <w:proofErr w:type="spellEnd"/>
      <w:r w:rsidR="00F134EA" w:rsidRPr="001E67F7">
        <w:rPr>
          <w:iCs/>
          <w:spacing w:val="-2"/>
          <w:lang w:val="en-GB"/>
        </w:rPr>
        <w:t xml:space="preserve"> </w:t>
      </w:r>
      <w:bookmarkEnd w:id="13"/>
      <w:r w:rsidRPr="001E67F7">
        <w:rPr>
          <w:iCs/>
          <w:spacing w:val="-2"/>
          <w:lang w:val="en-GB"/>
        </w:rPr>
        <w:t xml:space="preserve">Tomasz </w:t>
      </w:r>
      <w:proofErr w:type="spellStart"/>
      <w:r w:rsidRPr="001E67F7">
        <w:rPr>
          <w:iCs/>
          <w:spacing w:val="-2"/>
          <w:lang w:val="en-GB"/>
        </w:rPr>
        <w:t>Remigiusz</w:t>
      </w:r>
      <w:proofErr w:type="spellEnd"/>
      <w:r w:rsidRPr="001E67F7">
        <w:rPr>
          <w:iCs/>
          <w:spacing w:val="-2"/>
          <w:lang w:val="en-GB"/>
        </w:rPr>
        <w:t xml:space="preserve"> (red.)</w:t>
      </w:r>
      <w:r w:rsidR="00F134EA" w:rsidRPr="001E67F7">
        <w:rPr>
          <w:iCs/>
          <w:spacing w:val="-2"/>
          <w:lang w:val="en-GB"/>
        </w:rPr>
        <w:t xml:space="preserve">, ISBN 978-83-66491-22-9, ss. 125-149, </w:t>
      </w:r>
      <w:r w:rsidR="001E67F7">
        <w:rPr>
          <w:iCs/>
          <w:spacing w:val="-2"/>
          <w:lang w:val="en-GB"/>
        </w:rPr>
        <w:br/>
      </w:r>
      <w:proofErr w:type="spellStart"/>
      <w:r w:rsidR="00F134EA" w:rsidRPr="001E67F7">
        <w:rPr>
          <w:iCs/>
          <w:spacing w:val="-2"/>
          <w:lang w:val="en-GB"/>
        </w:rPr>
        <w:t>Numer</w:t>
      </w:r>
      <w:proofErr w:type="spellEnd"/>
      <w:r w:rsidR="00F134EA" w:rsidRPr="001E67F7">
        <w:rPr>
          <w:iCs/>
          <w:spacing w:val="-2"/>
          <w:lang w:val="en-GB"/>
        </w:rPr>
        <w:t xml:space="preserve"> </w:t>
      </w:r>
      <w:proofErr w:type="spellStart"/>
      <w:r w:rsidR="00F134EA" w:rsidRPr="001E67F7">
        <w:rPr>
          <w:iCs/>
          <w:spacing w:val="-2"/>
          <w:lang w:val="en-GB"/>
        </w:rPr>
        <w:t>artykułu</w:t>
      </w:r>
      <w:proofErr w:type="spellEnd"/>
      <w:r w:rsidR="00F134EA" w:rsidRPr="001E67F7">
        <w:rPr>
          <w:iCs/>
          <w:spacing w:val="-2"/>
          <w:lang w:val="en-GB"/>
        </w:rPr>
        <w:t>:</w:t>
      </w:r>
      <w:r w:rsidR="00501A45" w:rsidRPr="001E67F7">
        <w:rPr>
          <w:iCs/>
          <w:spacing w:val="-2"/>
          <w:lang w:val="en-GB"/>
        </w:rPr>
        <w:t xml:space="preserve"> </w:t>
      </w:r>
      <w:r w:rsidR="00F134EA" w:rsidRPr="001E67F7">
        <w:rPr>
          <w:iCs/>
          <w:spacing w:val="-2"/>
          <w:lang w:val="en-GB"/>
        </w:rPr>
        <w:t>9</w:t>
      </w:r>
      <w:bookmarkEnd w:id="14"/>
      <w:r w:rsidRPr="001E67F7">
        <w:rPr>
          <w:iCs/>
          <w:spacing w:val="-2"/>
          <w:lang w:val="en-GB"/>
        </w:rPr>
        <w:t>.</w:t>
      </w:r>
      <w:r w:rsidR="00501A45" w:rsidRPr="001E67F7">
        <w:rPr>
          <w:iCs/>
          <w:spacing w:val="-2"/>
          <w:lang w:val="en-GB"/>
        </w:rPr>
        <w:t xml:space="preserve"> (in Polish).</w:t>
      </w:r>
    </w:p>
    <w:p w14:paraId="59355381" w14:textId="712077C0" w:rsidR="00C93438" w:rsidRPr="00277AB0" w:rsidRDefault="00F134EA" w:rsidP="00277AB0">
      <w:pPr>
        <w:pStyle w:val="Rlit"/>
        <w:rPr>
          <w:lang w:val="en-GB"/>
        </w:rPr>
      </w:pPr>
      <w:bookmarkStart w:id="15" w:name="_Hlk114752666"/>
      <w:r w:rsidRPr="00277AB0">
        <w:rPr>
          <w:iCs/>
          <w:lang w:val="en-GB"/>
        </w:rPr>
        <w:t>Tkaczyk</w:t>
      </w:r>
      <w:r w:rsidR="001E67F7">
        <w:rPr>
          <w:iCs/>
          <w:lang w:val="en-GB"/>
        </w:rPr>
        <w:t>,</w:t>
      </w:r>
      <w:r w:rsidRPr="001E67F7">
        <w:rPr>
          <w:iCs/>
          <w:lang w:val="en-GB"/>
        </w:rPr>
        <w:t xml:space="preserve"> </w:t>
      </w:r>
      <w:r w:rsidRPr="00277AB0">
        <w:rPr>
          <w:iCs/>
          <w:lang w:val="en-GB"/>
        </w:rPr>
        <w:t xml:space="preserve">S., </w:t>
      </w:r>
      <w:proofErr w:type="spellStart"/>
      <w:r w:rsidRPr="00277AB0">
        <w:rPr>
          <w:iCs/>
          <w:lang w:val="en-GB"/>
        </w:rPr>
        <w:t>Drozd</w:t>
      </w:r>
      <w:proofErr w:type="spellEnd"/>
      <w:r w:rsidR="001E67F7">
        <w:rPr>
          <w:iCs/>
          <w:lang w:val="en-GB"/>
        </w:rPr>
        <w:t>,</w:t>
      </w:r>
      <w:r w:rsidRPr="001E67F7">
        <w:rPr>
          <w:iCs/>
          <w:lang w:val="en-GB"/>
        </w:rPr>
        <w:t xml:space="preserve"> </w:t>
      </w:r>
      <w:r w:rsidRPr="00277AB0">
        <w:rPr>
          <w:iCs/>
          <w:lang w:val="en-GB"/>
        </w:rPr>
        <w:t xml:space="preserve">M., </w:t>
      </w:r>
      <w:proofErr w:type="spellStart"/>
      <w:r w:rsidRPr="00277AB0">
        <w:rPr>
          <w:iCs/>
          <w:lang w:val="en-GB"/>
        </w:rPr>
        <w:t>Kędzierski</w:t>
      </w:r>
      <w:proofErr w:type="spellEnd"/>
      <w:r w:rsidR="001E67F7">
        <w:rPr>
          <w:iCs/>
          <w:lang w:val="en-GB"/>
        </w:rPr>
        <w:t>,</w:t>
      </w:r>
      <w:r w:rsidRPr="001E67F7">
        <w:rPr>
          <w:iCs/>
          <w:lang w:val="en-GB"/>
        </w:rPr>
        <w:t xml:space="preserve"> </w:t>
      </w:r>
      <w:r w:rsidRPr="00277AB0">
        <w:rPr>
          <w:iCs/>
          <w:lang w:val="en-GB"/>
        </w:rPr>
        <w:t xml:space="preserve">Ł., </w:t>
      </w:r>
      <w:proofErr w:type="spellStart"/>
      <w:r w:rsidRPr="00277AB0">
        <w:rPr>
          <w:iCs/>
          <w:lang w:val="en-GB"/>
        </w:rPr>
        <w:t>Santarek</w:t>
      </w:r>
      <w:proofErr w:type="spellEnd"/>
      <w:r w:rsidR="001E67F7">
        <w:rPr>
          <w:iCs/>
          <w:lang w:val="en-GB"/>
        </w:rPr>
        <w:t>,</w:t>
      </w:r>
      <w:r w:rsidRPr="001E67F7">
        <w:rPr>
          <w:iCs/>
          <w:lang w:val="en-GB"/>
        </w:rPr>
        <w:t xml:space="preserve"> </w:t>
      </w:r>
      <w:r w:rsidRPr="00277AB0">
        <w:rPr>
          <w:iCs/>
          <w:lang w:val="en-GB"/>
        </w:rPr>
        <w:t xml:space="preserve">K. </w:t>
      </w:r>
      <w:r w:rsidR="00F44665" w:rsidRPr="00277AB0">
        <w:rPr>
          <w:iCs/>
          <w:lang w:val="en-GB"/>
        </w:rPr>
        <w:t xml:space="preserve">(2021). </w:t>
      </w:r>
      <w:r w:rsidRPr="00277AB0">
        <w:rPr>
          <w:iCs/>
          <w:lang w:val="en-GB"/>
        </w:rPr>
        <w:t xml:space="preserve">Study of the Stability of Palletized Cargo by Dynamic Test Method Performed on Laboratory Test Bench. </w:t>
      </w:r>
      <w:r w:rsidR="00F44665" w:rsidRPr="00501A45">
        <w:rPr>
          <w:i/>
          <w:lang w:val="en-GB"/>
        </w:rPr>
        <w:t>Sensors</w:t>
      </w:r>
      <w:r w:rsidRPr="00277AB0">
        <w:rPr>
          <w:iCs/>
          <w:lang w:val="en-GB"/>
        </w:rPr>
        <w:t>,</w:t>
      </w:r>
      <w:r w:rsidR="00501A45">
        <w:rPr>
          <w:iCs/>
          <w:lang w:val="en-GB"/>
        </w:rPr>
        <w:t xml:space="preserve"> </w:t>
      </w:r>
      <w:r w:rsidRPr="00501A45">
        <w:rPr>
          <w:i/>
          <w:lang w:val="en-GB"/>
        </w:rPr>
        <w:t>21</w:t>
      </w:r>
      <w:r w:rsidRPr="00277AB0">
        <w:rPr>
          <w:iCs/>
          <w:lang w:val="en-GB"/>
        </w:rPr>
        <w:t xml:space="preserve">(15), 5129; </w:t>
      </w:r>
      <w:hyperlink r:id="rId26" w:history="1">
        <w:r w:rsidR="00501A45">
          <w:rPr>
            <w:rStyle w:val="Internetlink"/>
            <w:iCs/>
            <w:color w:val="auto"/>
            <w:u w:val="none"/>
            <w:lang w:val="en-GB"/>
          </w:rPr>
          <w:t xml:space="preserve">DOI: </w:t>
        </w:r>
        <w:r w:rsidRPr="00277AB0">
          <w:rPr>
            <w:rStyle w:val="Internetlink"/>
            <w:iCs/>
            <w:color w:val="auto"/>
            <w:u w:val="none"/>
            <w:lang w:val="en-GB"/>
          </w:rPr>
          <w:t>10.3390/s21155129</w:t>
        </w:r>
      </w:hyperlink>
      <w:bookmarkEnd w:id="15"/>
    </w:p>
    <w:p w14:paraId="6DD16968" w14:textId="3D901E02" w:rsidR="00C93438" w:rsidRPr="00277AB0" w:rsidRDefault="00F134EA" w:rsidP="00277AB0">
      <w:pPr>
        <w:pStyle w:val="Rlit"/>
        <w:rPr>
          <w:lang w:val="en-GB"/>
        </w:rPr>
      </w:pPr>
      <w:r w:rsidRPr="00277AB0">
        <w:rPr>
          <w:rStyle w:val="Internetlink"/>
          <w:iCs/>
          <w:color w:val="auto"/>
          <w:u w:val="none"/>
          <w:lang w:val="en-GB"/>
        </w:rPr>
        <w:t>Tkaczyk</w:t>
      </w:r>
      <w:r w:rsidR="001E67F7">
        <w:rPr>
          <w:rStyle w:val="Internetlink"/>
          <w:iCs/>
          <w:color w:val="auto"/>
          <w:u w:val="none"/>
          <w:lang w:val="en-GB"/>
        </w:rPr>
        <w:t>,</w:t>
      </w:r>
      <w:r w:rsidRPr="00277AB0">
        <w:rPr>
          <w:rStyle w:val="Internetlink"/>
          <w:iCs/>
          <w:color w:val="auto"/>
          <w:u w:val="none"/>
          <w:lang w:val="en-GB"/>
        </w:rPr>
        <w:t xml:space="preserve"> S., </w:t>
      </w:r>
      <w:proofErr w:type="spellStart"/>
      <w:r w:rsidRPr="00277AB0">
        <w:rPr>
          <w:rStyle w:val="Internetlink"/>
          <w:iCs/>
          <w:color w:val="auto"/>
          <w:u w:val="none"/>
          <w:lang w:val="en-GB"/>
        </w:rPr>
        <w:t>Szpotański</w:t>
      </w:r>
      <w:proofErr w:type="spellEnd"/>
      <w:r w:rsidR="001E67F7">
        <w:rPr>
          <w:rStyle w:val="Internetlink"/>
          <w:iCs/>
          <w:color w:val="auto"/>
          <w:u w:val="none"/>
          <w:lang w:val="en-GB"/>
        </w:rPr>
        <w:t>,</w:t>
      </w:r>
      <w:r w:rsidRPr="00277AB0">
        <w:rPr>
          <w:rStyle w:val="Internetlink"/>
          <w:iCs/>
          <w:color w:val="auto"/>
          <w:u w:val="none"/>
          <w:lang w:val="en-GB"/>
        </w:rPr>
        <w:t xml:space="preserve"> M. </w:t>
      </w:r>
      <w:r w:rsidR="00F44665" w:rsidRPr="00277AB0">
        <w:rPr>
          <w:rStyle w:val="Internetlink"/>
          <w:iCs/>
          <w:color w:val="auto"/>
          <w:u w:val="none"/>
          <w:lang w:val="en-GB"/>
        </w:rPr>
        <w:t>(</w:t>
      </w:r>
      <w:r w:rsidRPr="00277AB0">
        <w:rPr>
          <w:rStyle w:val="Internetlink"/>
          <w:iCs/>
          <w:color w:val="auto"/>
          <w:u w:val="none"/>
          <w:lang w:val="en-GB"/>
        </w:rPr>
        <w:t>2022</w:t>
      </w:r>
      <w:r w:rsidR="00F44665" w:rsidRPr="00277AB0">
        <w:rPr>
          <w:rStyle w:val="Internetlink"/>
          <w:iCs/>
          <w:color w:val="auto"/>
          <w:u w:val="none"/>
          <w:lang w:val="en-GB"/>
        </w:rPr>
        <w:t>)</w:t>
      </w:r>
      <w:r w:rsidRPr="00277AB0">
        <w:rPr>
          <w:rStyle w:val="Internetlink"/>
          <w:iCs/>
          <w:color w:val="auto"/>
          <w:u w:val="none"/>
          <w:lang w:val="en-GB"/>
        </w:rPr>
        <w:t xml:space="preserve">. </w:t>
      </w:r>
      <w:proofErr w:type="spellStart"/>
      <w:r w:rsidRPr="00501A45">
        <w:rPr>
          <w:rStyle w:val="Internetlink"/>
          <w:i/>
          <w:color w:val="auto"/>
          <w:u w:val="none"/>
          <w:lang w:val="en-GB"/>
        </w:rPr>
        <w:t>Uszkodzenia</w:t>
      </w:r>
      <w:proofErr w:type="spellEnd"/>
      <w:r w:rsidRPr="00501A45">
        <w:rPr>
          <w:rStyle w:val="Internetlink"/>
          <w:i/>
          <w:color w:val="auto"/>
          <w:u w:val="none"/>
          <w:lang w:val="en-GB"/>
        </w:rPr>
        <w:t xml:space="preserve"> </w:t>
      </w:r>
      <w:proofErr w:type="spellStart"/>
      <w:r w:rsidRPr="00501A45">
        <w:rPr>
          <w:rStyle w:val="Internetlink"/>
          <w:i/>
          <w:color w:val="auto"/>
          <w:u w:val="none"/>
          <w:lang w:val="en-GB"/>
        </w:rPr>
        <w:t>ładunków</w:t>
      </w:r>
      <w:proofErr w:type="spellEnd"/>
      <w:r w:rsidRPr="00501A45">
        <w:rPr>
          <w:rStyle w:val="Internetlink"/>
          <w:i/>
          <w:color w:val="auto"/>
          <w:u w:val="none"/>
          <w:lang w:val="en-GB"/>
        </w:rPr>
        <w:t xml:space="preserve"> </w:t>
      </w:r>
      <w:proofErr w:type="spellStart"/>
      <w:r w:rsidRPr="00501A45">
        <w:rPr>
          <w:rStyle w:val="Internetlink"/>
          <w:i/>
          <w:color w:val="auto"/>
          <w:u w:val="none"/>
          <w:lang w:val="en-GB"/>
        </w:rPr>
        <w:t>spaletyzowanych</w:t>
      </w:r>
      <w:proofErr w:type="spellEnd"/>
      <w:r w:rsidRPr="00501A45">
        <w:rPr>
          <w:rStyle w:val="Internetlink"/>
          <w:i/>
          <w:color w:val="auto"/>
          <w:u w:val="none"/>
          <w:lang w:val="en-GB"/>
        </w:rPr>
        <w:t xml:space="preserve"> w </w:t>
      </w:r>
      <w:proofErr w:type="spellStart"/>
      <w:r w:rsidRPr="00501A45">
        <w:rPr>
          <w:rStyle w:val="Internetlink"/>
          <w:i/>
          <w:color w:val="auto"/>
          <w:u w:val="none"/>
          <w:lang w:val="en-GB"/>
        </w:rPr>
        <w:t>transporcie</w:t>
      </w:r>
      <w:proofErr w:type="spellEnd"/>
      <w:r w:rsidRPr="00501A45">
        <w:rPr>
          <w:rStyle w:val="Internetlink"/>
          <w:i/>
          <w:color w:val="auto"/>
          <w:u w:val="none"/>
          <w:lang w:val="en-GB"/>
        </w:rPr>
        <w:t xml:space="preserve"> </w:t>
      </w:r>
      <w:proofErr w:type="spellStart"/>
      <w:r w:rsidRPr="00501A45">
        <w:rPr>
          <w:rStyle w:val="Internetlink"/>
          <w:i/>
          <w:color w:val="auto"/>
          <w:u w:val="none"/>
          <w:lang w:val="en-GB"/>
        </w:rPr>
        <w:t>drogowym</w:t>
      </w:r>
      <w:proofErr w:type="spellEnd"/>
      <w:r w:rsidR="00501A45">
        <w:rPr>
          <w:rStyle w:val="Internetlink"/>
          <w:i/>
          <w:color w:val="auto"/>
          <w:u w:val="none"/>
          <w:lang w:val="en-GB"/>
        </w:rPr>
        <w:t>.</w:t>
      </w:r>
      <w:r w:rsidRPr="00277AB0">
        <w:rPr>
          <w:rStyle w:val="Internetlink"/>
          <w:iCs/>
          <w:color w:val="auto"/>
          <w:u w:val="none"/>
          <w:lang w:val="en-GB"/>
        </w:rPr>
        <w:t xml:space="preserve"> </w:t>
      </w:r>
      <w:r w:rsidR="00975313" w:rsidRPr="00975313">
        <w:rPr>
          <w:rStyle w:val="Internetlink"/>
          <w:rFonts w:hint="eastAsia"/>
          <w:iCs/>
          <w:color w:val="auto"/>
          <w:u w:val="none"/>
          <w:lang w:val="en-GB"/>
        </w:rPr>
        <w:t>In preparation for publication</w:t>
      </w:r>
      <w:r w:rsidR="00F44665" w:rsidRPr="00277AB0">
        <w:rPr>
          <w:rStyle w:val="Internetlink"/>
          <w:iCs/>
          <w:color w:val="auto"/>
          <w:u w:val="none"/>
          <w:lang w:val="en-GB"/>
        </w:rPr>
        <w:t>.</w:t>
      </w:r>
    </w:p>
    <w:p w14:paraId="15C5AA0D" w14:textId="77777777" w:rsidR="00C93438" w:rsidRPr="00277AB0" w:rsidRDefault="00F134EA" w:rsidP="00277AB0">
      <w:pPr>
        <w:pStyle w:val="Rlit"/>
        <w:rPr>
          <w:lang w:val="en-GB"/>
        </w:rPr>
      </w:pPr>
      <w:r w:rsidRPr="00277AB0">
        <w:rPr>
          <w:rStyle w:val="Internetlink"/>
          <w:iCs/>
          <w:color w:val="auto"/>
          <w:u w:val="none"/>
          <w:lang w:val="en-GB"/>
        </w:rPr>
        <w:t>WARTA.</w:t>
      </w:r>
      <w:r w:rsidRPr="00277AB0">
        <w:rPr>
          <w:rStyle w:val="Internetlink"/>
          <w:iCs/>
          <w:color w:val="auto"/>
          <w:sz w:val="16"/>
          <w:szCs w:val="16"/>
          <w:u w:val="none"/>
          <w:lang w:val="en-GB"/>
        </w:rPr>
        <w:t xml:space="preserve"> </w:t>
      </w:r>
      <w:hyperlink r:id="rId27" w:history="1">
        <w:r w:rsidRPr="00277AB0">
          <w:rPr>
            <w:rStyle w:val="Internetlink"/>
            <w:color w:val="auto"/>
            <w:u w:val="none"/>
            <w:lang w:val="en-GB"/>
          </w:rPr>
          <w:t>https://www.warta.pl</w:t>
        </w:r>
      </w:hyperlink>
    </w:p>
    <w:p w14:paraId="5B198485" w14:textId="006D1BFF" w:rsidR="00C93438" w:rsidRPr="00277AB0" w:rsidRDefault="00F134EA" w:rsidP="00277AB0">
      <w:pPr>
        <w:pStyle w:val="Rlit"/>
        <w:rPr>
          <w:lang w:val="en-GB"/>
        </w:rPr>
      </w:pPr>
      <w:proofErr w:type="spellStart"/>
      <w:r w:rsidRPr="00277AB0">
        <w:rPr>
          <w:rStyle w:val="Internetlink"/>
          <w:iCs/>
          <w:color w:val="auto"/>
          <w:u w:val="none"/>
          <w:lang w:val="en-GB"/>
        </w:rPr>
        <w:t>Woźniak</w:t>
      </w:r>
      <w:proofErr w:type="spellEnd"/>
      <w:r w:rsidR="001E67F7">
        <w:rPr>
          <w:rStyle w:val="Internetlink"/>
          <w:iCs/>
          <w:color w:val="auto"/>
          <w:u w:val="none"/>
          <w:lang w:val="en-GB"/>
        </w:rPr>
        <w:t>,</w:t>
      </w:r>
      <w:r w:rsidRPr="00277AB0">
        <w:rPr>
          <w:rStyle w:val="Internetlink"/>
          <w:iCs/>
          <w:color w:val="auto"/>
          <w:u w:val="none"/>
          <w:lang w:val="en-GB"/>
        </w:rPr>
        <w:t xml:space="preserve"> W., </w:t>
      </w:r>
      <w:proofErr w:type="spellStart"/>
      <w:r w:rsidRPr="00277AB0">
        <w:rPr>
          <w:rStyle w:val="Internetlink"/>
          <w:iCs/>
          <w:color w:val="auto"/>
          <w:u w:val="none"/>
          <w:lang w:val="en-GB"/>
        </w:rPr>
        <w:t>Sąsiadek</w:t>
      </w:r>
      <w:proofErr w:type="spellEnd"/>
      <w:r w:rsidR="001E67F7">
        <w:rPr>
          <w:rStyle w:val="Internetlink"/>
          <w:iCs/>
          <w:color w:val="auto"/>
          <w:u w:val="none"/>
          <w:lang w:val="en-GB"/>
        </w:rPr>
        <w:t>,</w:t>
      </w:r>
      <w:r w:rsidRPr="00277AB0">
        <w:rPr>
          <w:rStyle w:val="Internetlink"/>
          <w:iCs/>
          <w:color w:val="auto"/>
          <w:u w:val="none"/>
          <w:lang w:val="en-GB"/>
        </w:rPr>
        <w:t xml:space="preserve"> M., </w:t>
      </w:r>
      <w:proofErr w:type="spellStart"/>
      <w:r w:rsidRPr="00277AB0">
        <w:rPr>
          <w:rStyle w:val="Internetlink"/>
          <w:iCs/>
          <w:color w:val="auto"/>
          <w:u w:val="none"/>
          <w:lang w:val="en-GB"/>
        </w:rPr>
        <w:t>Stryjski</w:t>
      </w:r>
      <w:proofErr w:type="spellEnd"/>
      <w:r w:rsidR="001E67F7">
        <w:rPr>
          <w:rStyle w:val="Internetlink"/>
          <w:iCs/>
          <w:color w:val="auto"/>
          <w:u w:val="none"/>
          <w:lang w:val="en-GB"/>
        </w:rPr>
        <w:t>,</w:t>
      </w:r>
      <w:r w:rsidRPr="00277AB0">
        <w:rPr>
          <w:rStyle w:val="Internetlink"/>
          <w:iCs/>
          <w:color w:val="auto"/>
          <w:u w:val="none"/>
          <w:lang w:val="en-GB"/>
        </w:rPr>
        <w:t xml:space="preserve"> R., </w:t>
      </w:r>
      <w:proofErr w:type="spellStart"/>
      <w:r w:rsidRPr="00277AB0">
        <w:rPr>
          <w:rStyle w:val="Internetlink"/>
          <w:iCs/>
          <w:color w:val="auto"/>
          <w:u w:val="none"/>
          <w:lang w:val="en-GB"/>
        </w:rPr>
        <w:t>Mieln</w:t>
      </w:r>
      <w:r w:rsidR="00F44665" w:rsidRPr="00277AB0">
        <w:rPr>
          <w:rStyle w:val="Internetlink"/>
          <w:iCs/>
          <w:color w:val="auto"/>
          <w:u w:val="none"/>
          <w:lang w:val="en-GB"/>
        </w:rPr>
        <w:t>iczuk</w:t>
      </w:r>
      <w:proofErr w:type="spellEnd"/>
      <w:r w:rsidR="001E67F7">
        <w:rPr>
          <w:rStyle w:val="Internetlink"/>
          <w:iCs/>
          <w:color w:val="auto"/>
          <w:u w:val="none"/>
          <w:lang w:val="en-GB"/>
        </w:rPr>
        <w:t>,</w:t>
      </w:r>
      <w:r w:rsidR="00F44665" w:rsidRPr="00277AB0">
        <w:rPr>
          <w:rStyle w:val="Internetlink"/>
          <w:iCs/>
          <w:color w:val="auto"/>
          <w:u w:val="none"/>
          <w:lang w:val="en-GB"/>
        </w:rPr>
        <w:t xml:space="preserve"> J., </w:t>
      </w:r>
      <w:proofErr w:type="spellStart"/>
      <w:r w:rsidR="00F44665" w:rsidRPr="00277AB0">
        <w:rPr>
          <w:rStyle w:val="Internetlink"/>
          <w:iCs/>
          <w:color w:val="auto"/>
          <w:u w:val="none"/>
          <w:lang w:val="en-GB"/>
        </w:rPr>
        <w:t>Wojnarowski</w:t>
      </w:r>
      <w:proofErr w:type="spellEnd"/>
      <w:r w:rsidR="001E67F7">
        <w:rPr>
          <w:rStyle w:val="Internetlink"/>
          <w:iCs/>
          <w:color w:val="auto"/>
          <w:u w:val="none"/>
          <w:lang w:val="en-GB"/>
        </w:rPr>
        <w:t>,</w:t>
      </w:r>
      <w:r w:rsidR="00F44665" w:rsidRPr="00277AB0">
        <w:rPr>
          <w:rStyle w:val="Internetlink"/>
          <w:iCs/>
          <w:color w:val="auto"/>
          <w:u w:val="none"/>
          <w:lang w:val="en-GB"/>
        </w:rPr>
        <w:t xml:space="preserve"> T. (2016).</w:t>
      </w:r>
      <w:r w:rsidRPr="00277AB0">
        <w:rPr>
          <w:rStyle w:val="Internetlink"/>
          <w:iCs/>
          <w:color w:val="auto"/>
          <w:u w:val="none"/>
          <w:lang w:val="en-GB"/>
        </w:rPr>
        <w:t xml:space="preserve"> </w:t>
      </w:r>
      <w:r w:rsidRPr="00975313">
        <w:rPr>
          <w:rStyle w:val="Internetlink"/>
          <w:i/>
          <w:color w:val="auto"/>
          <w:u w:val="none"/>
          <w:lang w:val="en-GB"/>
        </w:rPr>
        <w:t>An algorithmic concept for optimising the number of handling operations in an intermodal terminal node</w:t>
      </w:r>
      <w:r w:rsidRPr="00277AB0">
        <w:rPr>
          <w:rStyle w:val="Internetlink"/>
          <w:iCs/>
          <w:color w:val="auto"/>
          <w:u w:val="none"/>
          <w:lang w:val="en-GB"/>
        </w:rPr>
        <w:t xml:space="preserve">, </w:t>
      </w:r>
      <w:r w:rsidR="00975313">
        <w:rPr>
          <w:rStyle w:val="Internetlink"/>
          <w:iCs/>
          <w:color w:val="auto"/>
          <w:u w:val="none"/>
          <w:lang w:val="en-GB"/>
        </w:rPr>
        <w:t>In</w:t>
      </w:r>
      <w:r w:rsidRPr="00277AB0">
        <w:rPr>
          <w:rStyle w:val="Internetlink"/>
          <w:iCs/>
          <w:color w:val="auto"/>
          <w:u w:val="none"/>
          <w:lang w:val="en-GB"/>
        </w:rPr>
        <w:t xml:space="preserve">: 28th International Business-Information-Management-Association Conference, Seville, </w:t>
      </w:r>
      <w:proofErr w:type="spellStart"/>
      <w:r w:rsidRPr="00277AB0">
        <w:rPr>
          <w:rStyle w:val="Internetlink"/>
          <w:iCs/>
          <w:color w:val="auto"/>
          <w:u w:val="none"/>
          <w:lang w:val="en-GB"/>
        </w:rPr>
        <w:t>Hiszpania</w:t>
      </w:r>
      <w:proofErr w:type="spellEnd"/>
      <w:r w:rsidRPr="00277AB0">
        <w:rPr>
          <w:rStyle w:val="Internetlink"/>
          <w:iCs/>
          <w:color w:val="auto"/>
          <w:u w:val="none"/>
          <w:lang w:val="en-GB"/>
        </w:rPr>
        <w:t>, Norristown: International Business Information Management Association (IBIMA), 2016, VISION 2020: Innovation Management, Development Sustainability and Competitive Econ</w:t>
      </w:r>
      <w:r w:rsidR="001575ED" w:rsidRPr="00277AB0">
        <w:rPr>
          <w:rStyle w:val="Internetlink"/>
          <w:iCs/>
          <w:color w:val="auto"/>
          <w:u w:val="none"/>
          <w:lang w:val="en-GB"/>
        </w:rPr>
        <w:t>omic Growth, 1-7, 1490-</w:t>
      </w:r>
      <w:r w:rsidRPr="00277AB0">
        <w:rPr>
          <w:rStyle w:val="Internetlink"/>
          <w:iCs/>
          <w:color w:val="auto"/>
          <w:u w:val="none"/>
          <w:lang w:val="en-GB"/>
        </w:rPr>
        <w:t>1500, ISBN: 9780986041983</w:t>
      </w:r>
      <w:r w:rsidR="00F44665" w:rsidRPr="00277AB0">
        <w:rPr>
          <w:rStyle w:val="Internetlink"/>
          <w:iCs/>
          <w:color w:val="auto"/>
          <w:u w:val="none"/>
          <w:lang w:val="en-GB"/>
        </w:rPr>
        <w:t>.</w:t>
      </w:r>
    </w:p>
    <w:p w14:paraId="67EC5401" w14:textId="0716DB09" w:rsidR="00C93438" w:rsidRPr="00277AB0" w:rsidRDefault="00F134EA" w:rsidP="00277AB0">
      <w:pPr>
        <w:pStyle w:val="Rlit"/>
        <w:rPr>
          <w:iCs/>
          <w:lang w:val="en-GB"/>
        </w:rPr>
      </w:pPr>
      <w:proofErr w:type="spellStart"/>
      <w:r w:rsidRPr="00277AB0">
        <w:rPr>
          <w:iCs/>
          <w:lang w:val="en-GB"/>
        </w:rPr>
        <w:t>Zrzeszenie</w:t>
      </w:r>
      <w:proofErr w:type="spellEnd"/>
      <w:r w:rsidRPr="00277AB0">
        <w:rPr>
          <w:iCs/>
          <w:lang w:val="en-GB"/>
        </w:rPr>
        <w:t xml:space="preserve"> </w:t>
      </w:r>
      <w:proofErr w:type="spellStart"/>
      <w:r w:rsidRPr="00277AB0">
        <w:rPr>
          <w:iCs/>
          <w:lang w:val="en-GB"/>
        </w:rPr>
        <w:t>Międzynarodowych</w:t>
      </w:r>
      <w:proofErr w:type="spellEnd"/>
      <w:r w:rsidRPr="00277AB0">
        <w:rPr>
          <w:iCs/>
          <w:lang w:val="en-GB"/>
        </w:rPr>
        <w:t xml:space="preserve"> </w:t>
      </w:r>
      <w:proofErr w:type="spellStart"/>
      <w:r w:rsidRPr="00277AB0">
        <w:rPr>
          <w:iCs/>
          <w:lang w:val="en-GB"/>
        </w:rPr>
        <w:t>Przewoźników</w:t>
      </w:r>
      <w:proofErr w:type="spellEnd"/>
      <w:r w:rsidRPr="00277AB0">
        <w:rPr>
          <w:iCs/>
          <w:lang w:val="en-GB"/>
        </w:rPr>
        <w:t xml:space="preserve"> </w:t>
      </w:r>
      <w:proofErr w:type="spellStart"/>
      <w:r w:rsidRPr="00277AB0">
        <w:rPr>
          <w:iCs/>
          <w:lang w:val="en-GB"/>
        </w:rPr>
        <w:t>Drogowyc</w:t>
      </w:r>
      <w:r w:rsidR="001575ED" w:rsidRPr="00277AB0">
        <w:rPr>
          <w:iCs/>
          <w:lang w:val="en-GB"/>
        </w:rPr>
        <w:t>h</w:t>
      </w:r>
      <w:proofErr w:type="spellEnd"/>
      <w:r w:rsidR="001575ED" w:rsidRPr="00277AB0">
        <w:rPr>
          <w:iCs/>
          <w:lang w:val="en-GB"/>
        </w:rPr>
        <w:t>. https://szkolenia.zmpd.pl/</w:t>
      </w:r>
      <w:r w:rsidR="001575ED" w:rsidRPr="00277AB0">
        <w:rPr>
          <w:iCs/>
          <w:lang w:val="en-GB"/>
        </w:rPr>
        <w:br/>
      </w:r>
      <w:proofErr w:type="spellStart"/>
      <w:r w:rsidR="001575ED" w:rsidRPr="00277AB0">
        <w:rPr>
          <w:iCs/>
          <w:lang w:val="en-GB"/>
        </w:rPr>
        <w:t>strona.php?menu_id</w:t>
      </w:r>
      <w:proofErr w:type="spellEnd"/>
      <w:r w:rsidR="001575ED" w:rsidRPr="00277AB0">
        <w:rPr>
          <w:iCs/>
          <w:lang w:val="en-GB"/>
        </w:rPr>
        <w:t>=1&amp;str_id=635#blok_1121</w:t>
      </w:r>
      <w:r w:rsidR="003E2876" w:rsidRPr="00277AB0">
        <w:rPr>
          <w:iCs/>
          <w:lang w:val="en-GB"/>
        </w:rPr>
        <w:t>.</w:t>
      </w:r>
    </w:p>
    <w:sectPr w:rsidR="00C93438" w:rsidRPr="00277AB0" w:rsidSect="00E8493F">
      <w:headerReference w:type="even" r:id="rId28"/>
      <w:headerReference w:type="default" r:id="rId29"/>
      <w:footerReference w:type="first" r:id="rId30"/>
      <w:pgSz w:w="11907" w:h="16840" w:code="9"/>
      <w:pgMar w:top="1418" w:right="2410" w:bottom="4876" w:left="2410" w:header="737" w:footer="4082" w:gutter="0"/>
      <w:pgNumType w:start="457"/>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70BF9" w14:textId="77777777" w:rsidR="00096F88" w:rsidRDefault="00096F88">
      <w:r>
        <w:separator/>
      </w:r>
    </w:p>
  </w:endnote>
  <w:endnote w:type="continuationSeparator" w:id="0">
    <w:p w14:paraId="79BCA516" w14:textId="77777777" w:rsidR="00096F88" w:rsidRDefault="0009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Lucida Sans">
    <w:charset w:val="00"/>
    <w:family w:val="swiss"/>
    <w:pitch w:val="variable"/>
    <w:sig w:usb0="00000003" w:usb1="00000000" w:usb2="00000000" w:usb3="00000000" w:csb0="00000001" w:csb1="00000000"/>
  </w:font>
  <w:font w:name="Liberation Sans">
    <w:altName w:val="Arial Unicode M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BD25CB" w:rsidRPr="00401466" w14:paraId="60FA5A77" w14:textId="77777777" w:rsidTr="00767315">
      <w:trPr>
        <w:trHeight w:val="198"/>
      </w:trPr>
      <w:tc>
        <w:tcPr>
          <w:tcW w:w="1384" w:type="dxa"/>
          <w:shd w:val="clear" w:color="auto" w:fill="auto"/>
          <w:vAlign w:val="center"/>
        </w:tcPr>
        <w:p w14:paraId="0E5431B6" w14:textId="77777777" w:rsidR="00BD25CB" w:rsidRPr="00401466" w:rsidRDefault="00BD25CB" w:rsidP="00BD25CB">
          <w:pPr>
            <w:ind w:left="-104"/>
          </w:pPr>
          <w:bookmarkStart w:id="16" w:name="_Hlk104286226"/>
          <w:bookmarkStart w:id="17" w:name="_Hlk104286227"/>
          <w:r w:rsidRPr="00401466">
            <w:rPr>
              <w:noProof/>
            </w:rPr>
            <w:drawing>
              <wp:inline distT="0" distB="0" distL="0" distR="0" wp14:anchorId="250EC03C" wp14:editId="41F18833">
                <wp:extent cx="684530" cy="235585"/>
                <wp:effectExtent l="0" t="0" r="127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235585"/>
                        </a:xfrm>
                        <a:prstGeom prst="rect">
                          <a:avLst/>
                        </a:prstGeom>
                        <a:noFill/>
                        <a:ln>
                          <a:noFill/>
                        </a:ln>
                      </pic:spPr>
                    </pic:pic>
                  </a:graphicData>
                </a:graphic>
              </wp:inline>
            </w:drawing>
          </w:r>
        </w:p>
      </w:tc>
      <w:tc>
        <w:tcPr>
          <w:tcW w:w="5387" w:type="dxa"/>
          <w:shd w:val="clear" w:color="auto" w:fill="auto"/>
          <w:vAlign w:val="center"/>
        </w:tcPr>
        <w:p w14:paraId="4F03D475" w14:textId="77777777" w:rsidR="00BD25CB" w:rsidRPr="00401466" w:rsidRDefault="00BD25CB" w:rsidP="00BD25CB">
          <w:pPr>
            <w:ind w:left="-79"/>
            <w:rPr>
              <w:sz w:val="18"/>
              <w:szCs w:val="18"/>
            </w:rPr>
          </w:pPr>
          <w:r w:rsidRPr="00401466">
            <w:rPr>
              <w:sz w:val="18"/>
              <w:szCs w:val="18"/>
            </w:rPr>
            <w:t>© 2022. Author(s). This work is licensed under a Creative Commons Attribution 4.0 International License (CC BY-SA)</w:t>
          </w:r>
        </w:p>
      </w:tc>
    </w:tr>
    <w:bookmarkEnd w:id="16"/>
    <w:bookmarkEnd w:id="17"/>
  </w:tbl>
  <w:p w14:paraId="7F6D742C" w14:textId="77777777" w:rsidR="00BD25CB" w:rsidRPr="00401466" w:rsidRDefault="00BD25CB" w:rsidP="00BD25CB">
    <w:pPr>
      <w:pStyle w:val="Stopka"/>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6F91D" w14:textId="77777777" w:rsidR="00096F88" w:rsidRDefault="00096F88">
      <w:r>
        <w:rPr>
          <w:color w:val="000000"/>
        </w:rPr>
        <w:separator/>
      </w:r>
    </w:p>
  </w:footnote>
  <w:footnote w:type="continuationSeparator" w:id="0">
    <w:p w14:paraId="02DB3887" w14:textId="77777777" w:rsidR="00096F88" w:rsidRDefault="00096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7" w:type="dxa"/>
      <w:tblBorders>
        <w:bottom w:val="single" w:sz="4" w:space="0" w:color="auto"/>
      </w:tblBorders>
      <w:tblCellMar>
        <w:left w:w="0" w:type="dxa"/>
        <w:right w:w="0" w:type="dxa"/>
      </w:tblCellMar>
      <w:tblLook w:val="04A0" w:firstRow="1" w:lastRow="0" w:firstColumn="1" w:lastColumn="0" w:noHBand="0" w:noVBand="1"/>
    </w:tblPr>
    <w:tblGrid>
      <w:gridCol w:w="397"/>
      <w:gridCol w:w="6690"/>
    </w:tblGrid>
    <w:tr w:rsidR="00986750" w:rsidRPr="00911802" w14:paraId="0D337ADC" w14:textId="77777777" w:rsidTr="00767315">
      <w:trPr>
        <w:trHeight w:hRule="exact" w:val="284"/>
      </w:trPr>
      <w:tc>
        <w:tcPr>
          <w:tcW w:w="397" w:type="dxa"/>
          <w:shd w:val="clear" w:color="auto" w:fill="auto"/>
          <w:vAlign w:val="center"/>
        </w:tcPr>
        <w:p w14:paraId="1277E2E3" w14:textId="77777777" w:rsidR="00986750" w:rsidRPr="00911802" w:rsidRDefault="00986750" w:rsidP="00986750">
          <w:pPr>
            <w:pStyle w:val="Nagwek"/>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442</w:t>
          </w:r>
          <w:r w:rsidRPr="00911802">
            <w:rPr>
              <w:rFonts w:ascii="Arial" w:hAnsi="Arial" w:cs="Arial"/>
              <w:sz w:val="20"/>
              <w:szCs w:val="18"/>
            </w:rPr>
            <w:fldChar w:fldCharType="end"/>
          </w:r>
        </w:p>
      </w:tc>
      <w:tc>
        <w:tcPr>
          <w:tcW w:w="6690" w:type="dxa"/>
          <w:shd w:val="clear" w:color="auto" w:fill="auto"/>
          <w:vAlign w:val="center"/>
        </w:tcPr>
        <w:p w14:paraId="1C47E546" w14:textId="23E953DD" w:rsidR="00986750" w:rsidRPr="00F23232" w:rsidRDefault="00986750" w:rsidP="00986750">
          <w:pPr>
            <w:pStyle w:val="Nagwek"/>
            <w:jc w:val="center"/>
            <w:rPr>
              <w:rFonts w:ascii="Arial" w:hAnsi="Arial" w:cs="Arial"/>
              <w:i/>
              <w:sz w:val="20"/>
              <w:szCs w:val="18"/>
            </w:rPr>
          </w:pPr>
          <w:r w:rsidRPr="00986750">
            <w:rPr>
              <w:rFonts w:ascii="Arial" w:hAnsi="Arial" w:cs="Arial"/>
              <w:i/>
              <w:sz w:val="20"/>
              <w:szCs w:val="18"/>
            </w:rPr>
            <w:t>Sławomir Tkaczyk</w:t>
          </w:r>
        </w:p>
      </w:tc>
    </w:tr>
  </w:tbl>
  <w:p w14:paraId="0AFD07E4" w14:textId="77777777" w:rsidR="00986750" w:rsidRPr="00911802" w:rsidRDefault="00986750" w:rsidP="00986750">
    <w:pPr>
      <w:pStyle w:val="Nagwek"/>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8" w:type="dxa"/>
      <w:jc w:val="right"/>
      <w:tblBorders>
        <w:bottom w:val="single" w:sz="4" w:space="0" w:color="auto"/>
      </w:tblBorders>
      <w:tblCellMar>
        <w:left w:w="0" w:type="dxa"/>
        <w:right w:w="0" w:type="dxa"/>
      </w:tblCellMar>
      <w:tblLook w:val="04A0" w:firstRow="1" w:lastRow="0" w:firstColumn="1" w:lastColumn="0" w:noHBand="0" w:noVBand="1"/>
    </w:tblPr>
    <w:tblGrid>
      <w:gridCol w:w="6691"/>
      <w:gridCol w:w="397"/>
    </w:tblGrid>
    <w:tr w:rsidR="00986750" w:rsidRPr="00911802" w14:paraId="3BAE459D" w14:textId="77777777" w:rsidTr="00767315">
      <w:trPr>
        <w:trHeight w:hRule="exact" w:val="284"/>
        <w:jc w:val="right"/>
      </w:trPr>
      <w:tc>
        <w:tcPr>
          <w:tcW w:w="6691" w:type="dxa"/>
          <w:shd w:val="clear" w:color="auto" w:fill="auto"/>
          <w:vAlign w:val="center"/>
        </w:tcPr>
        <w:p w14:paraId="3AD9B33F" w14:textId="2237B369" w:rsidR="00986750" w:rsidRPr="00911802" w:rsidRDefault="00986750" w:rsidP="00986750">
          <w:pPr>
            <w:pStyle w:val="Nagwek"/>
            <w:jc w:val="center"/>
            <w:rPr>
              <w:rFonts w:ascii="Arial" w:hAnsi="Arial" w:cs="Arial"/>
              <w:i/>
              <w:sz w:val="20"/>
              <w:szCs w:val="18"/>
            </w:rPr>
          </w:pPr>
          <w:r w:rsidRPr="00986750">
            <w:rPr>
              <w:rFonts w:ascii="Arial" w:hAnsi="Arial" w:cs="Arial" w:hint="eastAsia"/>
              <w:i/>
              <w:sz w:val="20"/>
              <w:szCs w:val="18"/>
            </w:rPr>
            <w:t>Classification of Damages of Palletized Loads</w:t>
          </w:r>
          <w:r>
            <w:rPr>
              <w:rFonts w:ascii="Arial" w:hAnsi="Arial" w:cs="Arial"/>
              <w:i/>
              <w:sz w:val="20"/>
              <w:szCs w:val="18"/>
            </w:rPr>
            <w:t>…</w:t>
          </w:r>
        </w:p>
      </w:tc>
      <w:tc>
        <w:tcPr>
          <w:tcW w:w="397" w:type="dxa"/>
          <w:shd w:val="clear" w:color="auto" w:fill="auto"/>
          <w:vAlign w:val="center"/>
        </w:tcPr>
        <w:p w14:paraId="4CBE4D74" w14:textId="77777777" w:rsidR="00986750" w:rsidRPr="00911802" w:rsidRDefault="00986750" w:rsidP="00986750">
          <w:pPr>
            <w:pStyle w:val="Nagwek"/>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443</w:t>
          </w:r>
          <w:r w:rsidRPr="00911802">
            <w:rPr>
              <w:rFonts w:ascii="Arial" w:hAnsi="Arial" w:cs="Arial"/>
              <w:sz w:val="20"/>
              <w:szCs w:val="18"/>
            </w:rPr>
            <w:fldChar w:fldCharType="end"/>
          </w:r>
        </w:p>
      </w:tc>
    </w:tr>
  </w:tbl>
  <w:p w14:paraId="27B17626" w14:textId="77777777" w:rsidR="00986750" w:rsidRPr="00911802" w:rsidRDefault="00986750" w:rsidP="00986750">
    <w:pPr>
      <w:pStyle w:val="Nagwek"/>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04A66"/>
    <w:multiLevelType w:val="multilevel"/>
    <w:tmpl w:val="FC90E750"/>
    <w:lvl w:ilvl="0">
      <w:start w:val="1"/>
      <w:numFmt w:val="decimal"/>
      <w:lvlText w:val="%1."/>
      <w:lvlJc w:val="left"/>
      <w:pPr>
        <w:ind w:left="502"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2B1D1A"/>
    <w:multiLevelType w:val="multilevel"/>
    <w:tmpl w:val="15244B0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75656B2"/>
    <w:multiLevelType w:val="multilevel"/>
    <w:tmpl w:val="6F76A0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0747337"/>
    <w:multiLevelType w:val="multilevel"/>
    <w:tmpl w:val="ADDE9316"/>
    <w:lvl w:ilvl="0">
      <w:numFmt w:val="bullet"/>
      <w:lvlText w:val="•"/>
      <w:lvlJc w:val="left"/>
      <w:pPr>
        <w:ind w:left="720" w:hanging="360"/>
      </w:pPr>
      <w:rPr>
        <w:rFonts w:ascii="Times New Roman" w:eastAsia="N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08615FA"/>
    <w:multiLevelType w:val="multilevel"/>
    <w:tmpl w:val="36C0CFAE"/>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92176534">
    <w:abstractNumId w:val="0"/>
  </w:num>
  <w:num w:numId="2" w16cid:durableId="1061828017">
    <w:abstractNumId w:val="3"/>
  </w:num>
  <w:num w:numId="3" w16cid:durableId="1692756470">
    <w:abstractNumId w:val="2"/>
  </w:num>
  <w:num w:numId="4" w16cid:durableId="1781878089">
    <w:abstractNumId w:val="1"/>
  </w:num>
  <w:num w:numId="5" w16cid:durableId="9296601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mirrorMargins/>
  <w:hideSpellingErrors/>
  <w:hideGrammaticalErrors/>
  <w:proofState w:spelling="clean"/>
  <w:defaultTabStop w:val="709"/>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E0Nbe0MDSwNDAyMTNS0lEKTi0uzszPAykwrAUAG2MGlSwAAAA="/>
  </w:docVars>
  <w:rsids>
    <w:rsidRoot w:val="00C93438"/>
    <w:rsid w:val="00095C9A"/>
    <w:rsid w:val="00096F88"/>
    <w:rsid w:val="00121C13"/>
    <w:rsid w:val="001411C7"/>
    <w:rsid w:val="00143D18"/>
    <w:rsid w:val="001575ED"/>
    <w:rsid w:val="001C0D56"/>
    <w:rsid w:val="001D3E67"/>
    <w:rsid w:val="001E67F7"/>
    <w:rsid w:val="001E7A1B"/>
    <w:rsid w:val="00203358"/>
    <w:rsid w:val="00220549"/>
    <w:rsid w:val="00277AB0"/>
    <w:rsid w:val="00360E07"/>
    <w:rsid w:val="0036323C"/>
    <w:rsid w:val="00364387"/>
    <w:rsid w:val="00372C63"/>
    <w:rsid w:val="00395D71"/>
    <w:rsid w:val="003E008E"/>
    <w:rsid w:val="003E2876"/>
    <w:rsid w:val="003E58D1"/>
    <w:rsid w:val="00442D1E"/>
    <w:rsid w:val="00484107"/>
    <w:rsid w:val="00501A45"/>
    <w:rsid w:val="00536864"/>
    <w:rsid w:val="005E5689"/>
    <w:rsid w:val="00646773"/>
    <w:rsid w:val="00653706"/>
    <w:rsid w:val="00673F61"/>
    <w:rsid w:val="00682490"/>
    <w:rsid w:val="006A288F"/>
    <w:rsid w:val="006A51B8"/>
    <w:rsid w:val="006B329F"/>
    <w:rsid w:val="00784654"/>
    <w:rsid w:val="007E6410"/>
    <w:rsid w:val="007E6887"/>
    <w:rsid w:val="007F23B0"/>
    <w:rsid w:val="008904C9"/>
    <w:rsid w:val="008B69B3"/>
    <w:rsid w:val="008C4C9C"/>
    <w:rsid w:val="00916931"/>
    <w:rsid w:val="00953D66"/>
    <w:rsid w:val="009547F9"/>
    <w:rsid w:val="009659B3"/>
    <w:rsid w:val="00975313"/>
    <w:rsid w:val="009815AA"/>
    <w:rsid w:val="00986750"/>
    <w:rsid w:val="009929D7"/>
    <w:rsid w:val="009A1649"/>
    <w:rsid w:val="009A2BA7"/>
    <w:rsid w:val="009A61D5"/>
    <w:rsid w:val="009E35B4"/>
    <w:rsid w:val="009F436D"/>
    <w:rsid w:val="00A5133B"/>
    <w:rsid w:val="00A51512"/>
    <w:rsid w:val="00AE0B62"/>
    <w:rsid w:val="00AF3ED3"/>
    <w:rsid w:val="00B44131"/>
    <w:rsid w:val="00B60010"/>
    <w:rsid w:val="00B8455D"/>
    <w:rsid w:val="00BA3170"/>
    <w:rsid w:val="00BD25CB"/>
    <w:rsid w:val="00C04056"/>
    <w:rsid w:val="00C15363"/>
    <w:rsid w:val="00C30294"/>
    <w:rsid w:val="00C70300"/>
    <w:rsid w:val="00C84F8B"/>
    <w:rsid w:val="00C914F8"/>
    <w:rsid w:val="00C93438"/>
    <w:rsid w:val="00CD55F6"/>
    <w:rsid w:val="00CE15CF"/>
    <w:rsid w:val="00D20A38"/>
    <w:rsid w:val="00D619F3"/>
    <w:rsid w:val="00DF2E5F"/>
    <w:rsid w:val="00E014D6"/>
    <w:rsid w:val="00E71D8E"/>
    <w:rsid w:val="00E806A8"/>
    <w:rsid w:val="00E8493F"/>
    <w:rsid w:val="00E86519"/>
    <w:rsid w:val="00EE71EB"/>
    <w:rsid w:val="00EF5BF4"/>
    <w:rsid w:val="00F134EA"/>
    <w:rsid w:val="00F20529"/>
    <w:rsid w:val="00F26AA6"/>
    <w:rsid w:val="00F44665"/>
    <w:rsid w:val="00F72E2D"/>
    <w:rsid w:val="00FA50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13A61"/>
  <w15:docId w15:val="{FB94B0EC-2801-46A4-8FE8-DD14E487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pPr>
      <w:spacing w:after="200"/>
      <w:ind w:left="720"/>
    </w:pPr>
  </w:style>
  <w:style w:type="character" w:customStyle="1" w:styleId="Internetlink">
    <w:name w:val="Internet link"/>
    <w:basedOn w:val="Domylnaczcionkaakapitu"/>
    <w:rPr>
      <w:color w:val="0563C1"/>
      <w:u w:val="single"/>
    </w:rPr>
  </w:style>
  <w:style w:type="paragraph" w:styleId="Nagwek">
    <w:name w:val="header"/>
    <w:basedOn w:val="Normalny"/>
    <w:uiPriority w:val="99"/>
    <w:pPr>
      <w:tabs>
        <w:tab w:val="center" w:pos="4536"/>
        <w:tab w:val="right" w:pos="9072"/>
      </w:tabs>
    </w:pPr>
    <w:rPr>
      <w:rFonts w:cs="Mangal"/>
      <w:szCs w:val="21"/>
    </w:rPr>
  </w:style>
  <w:style w:type="character" w:customStyle="1" w:styleId="NagwekZnak">
    <w:name w:val="Nagłówek Znak"/>
    <w:basedOn w:val="Domylnaczcionkaakapitu"/>
    <w:uiPriority w:val="99"/>
    <w:rPr>
      <w:rFonts w:cs="Mangal"/>
      <w:szCs w:val="21"/>
    </w:rPr>
  </w:style>
  <w:style w:type="paragraph" w:styleId="Stopka">
    <w:name w:val="footer"/>
    <w:basedOn w:val="Normalny"/>
    <w:uiPriority w:val="99"/>
    <w:pPr>
      <w:tabs>
        <w:tab w:val="center" w:pos="4536"/>
        <w:tab w:val="right" w:pos="9072"/>
      </w:tabs>
    </w:pPr>
    <w:rPr>
      <w:rFonts w:cs="Mangal"/>
      <w:szCs w:val="21"/>
    </w:rPr>
  </w:style>
  <w:style w:type="character" w:customStyle="1" w:styleId="StopkaZnak">
    <w:name w:val="Stopka Znak"/>
    <w:basedOn w:val="Domylnaczcionkaakapitu"/>
    <w:uiPriority w:val="99"/>
    <w:rPr>
      <w:rFonts w:cs="Mangal"/>
      <w:szCs w:val="21"/>
    </w:rPr>
  </w:style>
  <w:style w:type="character" w:styleId="Hipercze">
    <w:name w:val="Hyperlink"/>
    <w:basedOn w:val="Domylnaczcionkaakapitu"/>
    <w:rPr>
      <w:color w:val="0563C1"/>
      <w:u w:val="single"/>
    </w:rPr>
  </w:style>
  <w:style w:type="character" w:customStyle="1" w:styleId="Nierozpoznanawzmianka1">
    <w:name w:val="Nierozpoznana wzmianka1"/>
    <w:basedOn w:val="Domylnaczcionkaakapitu"/>
    <w:rPr>
      <w:color w:val="605E5C"/>
      <w:shd w:val="clear" w:color="auto" w:fill="E1DFDD"/>
    </w:rPr>
  </w:style>
  <w:style w:type="character" w:customStyle="1" w:styleId="Nierozpoznanawzmianka2">
    <w:name w:val="Nierozpoznana wzmianka2"/>
    <w:basedOn w:val="Domylnaczcionkaakapitu"/>
    <w:uiPriority w:val="99"/>
    <w:semiHidden/>
    <w:unhideWhenUsed/>
    <w:rsid w:val="00C70300"/>
    <w:rPr>
      <w:color w:val="605E5C"/>
      <w:shd w:val="clear" w:color="auto" w:fill="E1DFDD"/>
    </w:rPr>
  </w:style>
  <w:style w:type="paragraph" w:customStyle="1" w:styleId="ALiteratura">
    <w:name w:val="A_Literatura"/>
    <w:basedOn w:val="Normalny"/>
    <w:link w:val="ALiteraturaZnak"/>
    <w:qFormat/>
    <w:rsid w:val="00395D71"/>
    <w:pPr>
      <w:suppressAutoHyphens w:val="0"/>
      <w:autoSpaceDN/>
      <w:ind w:left="425" w:hanging="425"/>
      <w:jc w:val="both"/>
      <w:textAlignment w:val="auto"/>
    </w:pPr>
    <w:rPr>
      <w:rFonts w:ascii="Times New Roman" w:eastAsiaTheme="minorHAnsi" w:hAnsi="Times New Roman" w:cstheme="minorBidi"/>
      <w:color w:val="000000" w:themeColor="text1"/>
      <w:kern w:val="0"/>
      <w:sz w:val="20"/>
      <w:lang w:val="en-GB" w:eastAsia="en-US" w:bidi="ar-SA"/>
    </w:rPr>
  </w:style>
  <w:style w:type="character" w:customStyle="1" w:styleId="ALiteraturaZnak">
    <w:name w:val="A_Literatura Znak"/>
    <w:basedOn w:val="Domylnaczcionkaakapitu"/>
    <w:link w:val="ALiteratura"/>
    <w:rsid w:val="00395D71"/>
    <w:rPr>
      <w:rFonts w:ascii="Times New Roman" w:eastAsiaTheme="minorHAnsi" w:hAnsi="Times New Roman" w:cstheme="minorBidi"/>
      <w:color w:val="000000" w:themeColor="text1"/>
      <w:kern w:val="0"/>
      <w:sz w:val="20"/>
      <w:lang w:val="en-GB" w:eastAsia="en-US" w:bidi="ar-SA"/>
    </w:rPr>
  </w:style>
  <w:style w:type="paragraph" w:customStyle="1" w:styleId="Rab1">
    <w:name w:val="R_ab1"/>
    <w:next w:val="Normalny"/>
    <w:autoRedefine/>
    <w:qFormat/>
    <w:rsid w:val="006B329F"/>
    <w:pPr>
      <w:suppressAutoHyphens/>
      <w:autoSpaceDN/>
      <w:spacing w:before="120"/>
      <w:ind w:left="567" w:right="567"/>
      <w:jc w:val="both"/>
      <w:textAlignment w:val="auto"/>
    </w:pPr>
    <w:rPr>
      <w:rFonts w:ascii="Times New Roman" w:eastAsia="SimSun" w:hAnsi="Times New Roman" w:cs="Times New Roman"/>
      <w:kern w:val="0"/>
      <w:sz w:val="18"/>
      <w:szCs w:val="20"/>
      <w:lang w:val="en-GB" w:eastAsia="pl-PL" w:bidi="ar-SA"/>
    </w:rPr>
  </w:style>
  <w:style w:type="paragraph" w:customStyle="1" w:styleId="Rab2">
    <w:name w:val="R_ab2"/>
    <w:basedOn w:val="Rab1"/>
    <w:next w:val="Normalny"/>
    <w:autoRedefine/>
    <w:qFormat/>
    <w:rsid w:val="001E67F7"/>
    <w:pPr>
      <w:spacing w:before="60"/>
      <w:jc w:val="left"/>
    </w:pPr>
  </w:style>
  <w:style w:type="paragraph" w:customStyle="1" w:styleId="Rafiliacja">
    <w:name w:val="R_afiliacja"/>
    <w:basedOn w:val="Normalny"/>
    <w:link w:val="RafiliacjaZnak"/>
    <w:qFormat/>
    <w:rsid w:val="006B329F"/>
    <w:pPr>
      <w:autoSpaceDN/>
      <w:jc w:val="center"/>
      <w:textAlignment w:val="auto"/>
    </w:pPr>
    <w:rPr>
      <w:rFonts w:ascii="Times New Roman" w:eastAsiaTheme="minorHAnsi" w:hAnsi="Times New Roman" w:cs="Times New Roman"/>
      <w:i/>
      <w:kern w:val="0"/>
      <w:sz w:val="20"/>
      <w:szCs w:val="28"/>
      <w:lang w:val="pl-PL" w:eastAsia="en-US" w:bidi="ar-SA"/>
    </w:rPr>
  </w:style>
  <w:style w:type="character" w:customStyle="1" w:styleId="RafiliacjaZnak">
    <w:name w:val="R_afiliacja Znak"/>
    <w:basedOn w:val="Domylnaczcionkaakapitu"/>
    <w:link w:val="Rafiliacja"/>
    <w:rsid w:val="006B329F"/>
    <w:rPr>
      <w:rFonts w:ascii="Times New Roman" w:eastAsiaTheme="minorHAnsi" w:hAnsi="Times New Roman" w:cs="Times New Roman"/>
      <w:i/>
      <w:kern w:val="0"/>
      <w:sz w:val="20"/>
      <w:szCs w:val="28"/>
      <w:lang w:val="pl-PL" w:eastAsia="en-US" w:bidi="ar-SA"/>
    </w:rPr>
  </w:style>
  <w:style w:type="paragraph" w:customStyle="1" w:styleId="Rauco">
    <w:name w:val="R_au_co"/>
    <w:basedOn w:val="Rafiliacja"/>
    <w:autoRedefine/>
    <w:qFormat/>
    <w:rsid w:val="006B329F"/>
    <w:pPr>
      <w:spacing w:before="120"/>
    </w:pPr>
    <w:rPr>
      <w:lang w:val="en-GB"/>
    </w:rPr>
  </w:style>
  <w:style w:type="paragraph" w:customStyle="1" w:styleId="Rn1">
    <w:name w:val="R_n1"/>
    <w:basedOn w:val="Normalny"/>
    <w:link w:val="Rn1Znak"/>
    <w:qFormat/>
    <w:rsid w:val="006B329F"/>
    <w:pPr>
      <w:autoSpaceDN/>
      <w:spacing w:before="240" w:after="120"/>
      <w:jc w:val="both"/>
      <w:textAlignment w:val="auto"/>
    </w:pPr>
    <w:rPr>
      <w:rFonts w:ascii="Times New Roman" w:eastAsiaTheme="minorHAnsi" w:hAnsi="Times New Roman" w:cstheme="minorBidi"/>
      <w:b/>
      <w:kern w:val="0"/>
      <w:szCs w:val="22"/>
      <w:lang w:val="pl-PL" w:eastAsia="en-US" w:bidi="ar-SA"/>
    </w:rPr>
  </w:style>
  <w:style w:type="character" w:customStyle="1" w:styleId="Rn1Znak">
    <w:name w:val="R_n1 Znak"/>
    <w:basedOn w:val="Domylnaczcionkaakapitu"/>
    <w:link w:val="Rn1"/>
    <w:rsid w:val="006B329F"/>
    <w:rPr>
      <w:rFonts w:ascii="Times New Roman" w:eastAsiaTheme="minorHAnsi" w:hAnsi="Times New Roman" w:cstheme="minorBidi"/>
      <w:b/>
      <w:kern w:val="0"/>
      <w:szCs w:val="22"/>
      <w:lang w:val="pl-PL" w:eastAsia="en-US" w:bidi="ar-SA"/>
    </w:rPr>
  </w:style>
  <w:style w:type="paragraph" w:customStyle="1" w:styleId="Rn2">
    <w:name w:val="R_n2"/>
    <w:basedOn w:val="Rn1"/>
    <w:link w:val="Rn2Znak"/>
    <w:qFormat/>
    <w:rsid w:val="006B329F"/>
    <w:pPr>
      <w:spacing w:before="120"/>
      <w:jc w:val="left"/>
    </w:pPr>
    <w:rPr>
      <w:sz w:val="22"/>
    </w:rPr>
  </w:style>
  <w:style w:type="character" w:customStyle="1" w:styleId="Rn2Znak">
    <w:name w:val="R_n2 Znak"/>
    <w:link w:val="Rn2"/>
    <w:rsid w:val="006B329F"/>
    <w:rPr>
      <w:rFonts w:ascii="Times New Roman" w:eastAsiaTheme="minorHAnsi" w:hAnsi="Times New Roman" w:cstheme="minorBidi"/>
      <w:b/>
      <w:kern w:val="0"/>
      <w:sz w:val="22"/>
      <w:szCs w:val="22"/>
      <w:lang w:val="pl-PL" w:eastAsia="en-US" w:bidi="ar-SA"/>
    </w:rPr>
  </w:style>
  <w:style w:type="paragraph" w:customStyle="1" w:styleId="Rtytu">
    <w:name w:val="R_tytuł"/>
    <w:basedOn w:val="Rn2"/>
    <w:link w:val="RtytuZnak"/>
    <w:autoRedefine/>
    <w:qFormat/>
    <w:rsid w:val="006B329F"/>
    <w:pPr>
      <w:spacing w:before="240" w:after="0"/>
      <w:jc w:val="center"/>
    </w:pPr>
    <w:rPr>
      <w:szCs w:val="28"/>
    </w:rPr>
  </w:style>
  <w:style w:type="character" w:customStyle="1" w:styleId="RtytuZnak">
    <w:name w:val="R_tytuł Znak"/>
    <w:basedOn w:val="Rn2Znak"/>
    <w:link w:val="Rtytu"/>
    <w:rsid w:val="006B329F"/>
    <w:rPr>
      <w:rFonts w:ascii="Times New Roman" w:eastAsiaTheme="minorHAnsi" w:hAnsi="Times New Roman" w:cstheme="minorBidi"/>
      <w:b/>
      <w:kern w:val="0"/>
      <w:sz w:val="22"/>
      <w:szCs w:val="28"/>
      <w:lang w:val="pl-PL" w:eastAsia="en-US" w:bidi="ar-SA"/>
    </w:rPr>
  </w:style>
  <w:style w:type="paragraph" w:customStyle="1" w:styleId="Rautor">
    <w:name w:val="R_autor"/>
    <w:basedOn w:val="Rtytu"/>
    <w:link w:val="RautorZnak"/>
    <w:autoRedefine/>
    <w:qFormat/>
    <w:rsid w:val="006B329F"/>
    <w:pPr>
      <w:spacing w:before="120"/>
    </w:pPr>
    <w:rPr>
      <w:rFonts w:eastAsia="Calibri" w:cs="Times New Roman"/>
      <w:b w:val="0"/>
      <w:i/>
      <w:sz w:val="24"/>
    </w:rPr>
  </w:style>
  <w:style w:type="character" w:customStyle="1" w:styleId="RautorZnak">
    <w:name w:val="R_autor Znak"/>
    <w:link w:val="Rautor"/>
    <w:rsid w:val="006B329F"/>
    <w:rPr>
      <w:rFonts w:ascii="Times New Roman" w:eastAsia="Calibri" w:hAnsi="Times New Roman" w:cs="Times New Roman"/>
      <w:i/>
      <w:kern w:val="0"/>
      <w:szCs w:val="28"/>
      <w:lang w:val="pl-PL" w:eastAsia="en-US" w:bidi="ar-SA"/>
    </w:rPr>
  </w:style>
  <w:style w:type="paragraph" w:customStyle="1" w:styleId="Rlit">
    <w:name w:val="R_lit"/>
    <w:basedOn w:val="Normalny"/>
    <w:link w:val="RlitZnak"/>
    <w:qFormat/>
    <w:rsid w:val="006B329F"/>
    <w:pPr>
      <w:suppressAutoHyphens w:val="0"/>
      <w:autoSpaceDN/>
      <w:ind w:left="425" w:hanging="425"/>
      <w:jc w:val="both"/>
      <w:textAlignment w:val="auto"/>
    </w:pPr>
    <w:rPr>
      <w:rFonts w:ascii="Times New Roman" w:eastAsia="Times New Roman" w:hAnsi="Times New Roman" w:cs="Times New Roman"/>
      <w:kern w:val="0"/>
      <w:sz w:val="20"/>
      <w:szCs w:val="20"/>
      <w:lang w:eastAsia="pl-PL" w:bidi="ar-SA"/>
    </w:rPr>
  </w:style>
  <w:style w:type="character" w:customStyle="1" w:styleId="RlitZnak">
    <w:name w:val="R_lit Znak"/>
    <w:basedOn w:val="Domylnaczcionkaakapitu"/>
    <w:link w:val="Rlit"/>
    <w:rsid w:val="006B329F"/>
    <w:rPr>
      <w:rFonts w:ascii="Times New Roman" w:eastAsia="Times New Roman" w:hAnsi="Times New Roman" w:cs="Times New Roman"/>
      <w:kern w:val="0"/>
      <w:sz w:val="20"/>
      <w:szCs w:val="20"/>
      <w:lang w:eastAsia="pl-PL" w:bidi="ar-SA"/>
    </w:rPr>
  </w:style>
  <w:style w:type="paragraph" w:customStyle="1" w:styleId="Rtab">
    <w:name w:val="R_tab"/>
    <w:basedOn w:val="Normalny"/>
    <w:link w:val="RtabZnak"/>
    <w:qFormat/>
    <w:rsid w:val="006B329F"/>
    <w:pPr>
      <w:autoSpaceDN/>
      <w:spacing w:after="120"/>
      <w:textAlignment w:val="auto"/>
    </w:pPr>
    <w:rPr>
      <w:rFonts w:ascii="Times New Roman" w:eastAsiaTheme="minorHAnsi" w:hAnsi="Times New Roman" w:cstheme="minorBidi"/>
      <w:kern w:val="0"/>
      <w:sz w:val="20"/>
      <w:szCs w:val="22"/>
      <w:lang w:val="pl-PL" w:eastAsia="en-US" w:bidi="ar-SA"/>
    </w:rPr>
  </w:style>
  <w:style w:type="character" w:customStyle="1" w:styleId="RtabZnak">
    <w:name w:val="R_tab Znak"/>
    <w:basedOn w:val="Domylnaczcionkaakapitu"/>
    <w:link w:val="Rtab"/>
    <w:rsid w:val="006B329F"/>
    <w:rPr>
      <w:rFonts w:ascii="Times New Roman" w:eastAsiaTheme="minorHAnsi" w:hAnsi="Times New Roman" w:cstheme="minorBidi"/>
      <w:kern w:val="0"/>
      <w:sz w:val="20"/>
      <w:szCs w:val="22"/>
      <w:lang w:val="pl-PL" w:eastAsia="en-US" w:bidi="ar-SA"/>
    </w:rPr>
  </w:style>
  <w:style w:type="paragraph" w:customStyle="1" w:styleId="Rn3">
    <w:name w:val="R_n3"/>
    <w:basedOn w:val="Rtab"/>
    <w:link w:val="Rn3Znak"/>
    <w:qFormat/>
    <w:rsid w:val="006B329F"/>
    <w:pPr>
      <w:spacing w:before="120"/>
    </w:pPr>
    <w:rPr>
      <w:i/>
    </w:rPr>
  </w:style>
  <w:style w:type="character" w:customStyle="1" w:styleId="Rn3Znak">
    <w:name w:val="R_n3 Znak"/>
    <w:basedOn w:val="RtabZnak"/>
    <w:link w:val="Rn3"/>
    <w:rsid w:val="006B329F"/>
    <w:rPr>
      <w:rFonts w:ascii="Times New Roman" w:eastAsiaTheme="minorHAnsi" w:hAnsi="Times New Roman" w:cstheme="minorBidi"/>
      <w:i/>
      <w:kern w:val="0"/>
      <w:sz w:val="20"/>
      <w:szCs w:val="22"/>
      <w:lang w:val="pl-PL" w:eastAsia="en-US" w:bidi="ar-SA"/>
    </w:rPr>
  </w:style>
  <w:style w:type="paragraph" w:customStyle="1" w:styleId="Rrys">
    <w:name w:val="R_rys"/>
    <w:basedOn w:val="Rafiliacja"/>
    <w:link w:val="RrysZnak"/>
    <w:qFormat/>
    <w:rsid w:val="006B329F"/>
    <w:pPr>
      <w:spacing w:before="120"/>
      <w:jc w:val="left"/>
    </w:pPr>
    <w:rPr>
      <w:i w:val="0"/>
    </w:rPr>
  </w:style>
  <w:style w:type="character" w:customStyle="1" w:styleId="RrysZnak">
    <w:name w:val="R_rys Znak"/>
    <w:basedOn w:val="RafiliacjaZnak"/>
    <w:link w:val="Rrys"/>
    <w:rsid w:val="006B329F"/>
    <w:rPr>
      <w:rFonts w:ascii="Times New Roman" w:eastAsiaTheme="minorHAnsi" w:hAnsi="Times New Roman" w:cs="Times New Roman"/>
      <w:i w:val="0"/>
      <w:kern w:val="0"/>
      <w:sz w:val="20"/>
      <w:szCs w:val="28"/>
      <w:lang w:val="pl-P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hyperlink" Target="https://doi.org/10.3390/s21155129" TargetMode="External"/><Relationship Id="rId3" Type="http://schemas.openxmlformats.org/officeDocument/2006/relationships/styles" Target="styles.xml"/><Relationship Id="rId21" Type="http://schemas.openxmlformats.org/officeDocument/2006/relationships/hyperlink" Target="https://www.gov.pl/web/gitd"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yperlink" Target="https://www.pzu.pl/"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https://febologistic.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pitd.org.pl/ofert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s://its.waw.pl/" TargetMode="External"/><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yperlink" Target="https://ergis.eu/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lawomir.tkaczyk@pw.edu.pl" TargetMode="External"/><Relationship Id="rId14" Type="http://schemas.openxmlformats.org/officeDocument/2006/relationships/image" Target="media/image6.emf"/><Relationship Id="rId22" Type="http://schemas.openxmlformats.org/officeDocument/2006/relationships/hyperlink" Target="file:///C:\Users\ST\Desktop\Tlumaczenie\Instytut%20Transportu%20Samochodowego" TargetMode="External"/><Relationship Id="rId27" Type="http://schemas.openxmlformats.org/officeDocument/2006/relationships/hyperlink" Target="https://www.warta.pl/"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AD42F-5555-45DD-967B-33ADE7D69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15</Pages>
  <Words>3242</Words>
  <Characters>19458</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PK</dc:creator>
  <cp:lastModifiedBy>Janusz ROS</cp:lastModifiedBy>
  <cp:revision>17</cp:revision>
  <cp:lastPrinted>2022-12-05T11:54:00Z</cp:lastPrinted>
  <dcterms:created xsi:type="dcterms:W3CDTF">2022-12-05T11:03:00Z</dcterms:created>
  <dcterms:modified xsi:type="dcterms:W3CDTF">2022-12-08T11:46:00Z</dcterms:modified>
</cp:coreProperties>
</file>