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8640B5" w:rsidRPr="005605ED" w14:paraId="09B3A109" w14:textId="77777777" w:rsidTr="009D25EC">
        <w:trPr>
          <w:trHeight w:hRule="exact" w:val="142"/>
        </w:trPr>
        <w:tc>
          <w:tcPr>
            <w:tcW w:w="709" w:type="dxa"/>
            <w:vMerge w:val="restart"/>
            <w:shd w:val="clear" w:color="auto" w:fill="auto"/>
            <w:vAlign w:val="center"/>
          </w:tcPr>
          <w:p w14:paraId="3731A98B" w14:textId="77777777" w:rsidR="008640B5" w:rsidRPr="005605ED" w:rsidRDefault="008640B5" w:rsidP="009D25EC">
            <w:pPr>
              <w:ind w:firstLine="0"/>
              <w:rPr>
                <w:sz w:val="20"/>
                <w:szCs w:val="20"/>
              </w:rPr>
            </w:pPr>
            <w:bookmarkStart w:id="0" w:name="_Hlk103340665"/>
            <w:bookmarkStart w:id="1" w:name="_Hlk24804592"/>
            <w:bookmarkEnd w:id="0"/>
            <w:r>
              <w:rPr>
                <w:rFonts w:ascii="Calibri" w:hAnsi="Calibri"/>
                <w:noProof/>
              </w:rPr>
              <w:drawing>
                <wp:anchor distT="0" distB="0" distL="114300" distR="114300" simplePos="0" relativeHeight="251659264" behindDoc="0" locked="0" layoutInCell="1" allowOverlap="1" wp14:anchorId="3633D37A" wp14:editId="7D44B00E">
                  <wp:simplePos x="0" y="0"/>
                  <wp:positionH relativeFrom="column">
                    <wp:posOffset>-635</wp:posOffset>
                  </wp:positionH>
                  <wp:positionV relativeFrom="paragraph">
                    <wp:posOffset>327660</wp:posOffset>
                  </wp:positionV>
                  <wp:extent cx="432000" cy="42600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0741FDD6" w14:textId="77777777" w:rsidR="008640B5" w:rsidRPr="005605ED" w:rsidRDefault="008640B5" w:rsidP="009D25EC">
            <w:pPr>
              <w:ind w:firstLine="0"/>
              <w:jc w:val="center"/>
            </w:pPr>
          </w:p>
        </w:tc>
      </w:tr>
      <w:tr w:rsidR="008640B5" w:rsidRPr="005605ED" w14:paraId="5A7C3F01" w14:textId="77777777" w:rsidTr="009D25EC">
        <w:trPr>
          <w:trHeight w:hRule="exact" w:val="283"/>
        </w:trPr>
        <w:tc>
          <w:tcPr>
            <w:tcW w:w="709" w:type="dxa"/>
            <w:vMerge/>
            <w:shd w:val="clear" w:color="auto" w:fill="auto"/>
          </w:tcPr>
          <w:p w14:paraId="4B3582C7" w14:textId="77777777" w:rsidR="008640B5" w:rsidRPr="005605ED" w:rsidRDefault="008640B5" w:rsidP="009D25EC">
            <w:pPr>
              <w:ind w:firstLine="0"/>
              <w:jc w:val="center"/>
            </w:pPr>
          </w:p>
        </w:tc>
        <w:tc>
          <w:tcPr>
            <w:tcW w:w="6379" w:type="dxa"/>
            <w:gridSpan w:val="3"/>
            <w:tcBorders>
              <w:bottom w:val="single" w:sz="2" w:space="0" w:color="auto"/>
            </w:tcBorders>
            <w:shd w:val="clear" w:color="auto" w:fill="auto"/>
            <w:vAlign w:val="center"/>
          </w:tcPr>
          <w:p w14:paraId="5EE6E216" w14:textId="77777777" w:rsidR="008640B5" w:rsidRPr="005605ED" w:rsidRDefault="008640B5" w:rsidP="009D25EC">
            <w:pPr>
              <w:ind w:firstLine="0"/>
              <w:jc w:val="center"/>
            </w:pPr>
            <w:r w:rsidRPr="005605ED">
              <w:rPr>
                <w:b/>
                <w:sz w:val="20"/>
                <w:szCs w:val="20"/>
              </w:rPr>
              <w:t>Rocznik Ochrona Środowiska</w:t>
            </w:r>
          </w:p>
        </w:tc>
      </w:tr>
      <w:tr w:rsidR="008640B5" w:rsidRPr="005605ED" w14:paraId="19316D02" w14:textId="77777777" w:rsidTr="009D25EC">
        <w:trPr>
          <w:trHeight w:hRule="exact" w:val="283"/>
        </w:trPr>
        <w:tc>
          <w:tcPr>
            <w:tcW w:w="709" w:type="dxa"/>
            <w:vMerge/>
            <w:shd w:val="clear" w:color="auto" w:fill="auto"/>
          </w:tcPr>
          <w:p w14:paraId="6B8A0179" w14:textId="77777777" w:rsidR="008640B5" w:rsidRPr="005605ED" w:rsidRDefault="008640B5" w:rsidP="009D25EC">
            <w:pPr>
              <w:ind w:firstLine="0"/>
              <w:jc w:val="center"/>
            </w:pPr>
          </w:p>
        </w:tc>
        <w:tc>
          <w:tcPr>
            <w:tcW w:w="1351" w:type="dxa"/>
            <w:tcBorders>
              <w:top w:val="single" w:sz="2" w:space="0" w:color="auto"/>
              <w:bottom w:val="single" w:sz="2" w:space="0" w:color="auto"/>
            </w:tcBorders>
            <w:shd w:val="clear" w:color="auto" w:fill="auto"/>
            <w:vAlign w:val="center"/>
          </w:tcPr>
          <w:p w14:paraId="28675F51" w14:textId="77777777" w:rsidR="008640B5" w:rsidRPr="005605ED" w:rsidRDefault="008640B5" w:rsidP="009D25EC">
            <w:pPr>
              <w:ind w:firstLine="0"/>
              <w:rPr>
                <w:sz w:val="18"/>
                <w:szCs w:val="18"/>
              </w:rPr>
            </w:pPr>
            <w:r w:rsidRPr="005605ED">
              <w:rPr>
                <w:sz w:val="18"/>
                <w:szCs w:val="18"/>
              </w:rPr>
              <w:t>Volume 24</w:t>
            </w:r>
          </w:p>
        </w:tc>
        <w:tc>
          <w:tcPr>
            <w:tcW w:w="3469" w:type="dxa"/>
            <w:tcBorders>
              <w:top w:val="single" w:sz="2" w:space="0" w:color="auto"/>
              <w:bottom w:val="single" w:sz="2" w:space="0" w:color="auto"/>
            </w:tcBorders>
            <w:shd w:val="clear" w:color="auto" w:fill="auto"/>
            <w:vAlign w:val="center"/>
          </w:tcPr>
          <w:p w14:paraId="20C070AF" w14:textId="77777777" w:rsidR="008640B5" w:rsidRPr="005605ED" w:rsidRDefault="008640B5" w:rsidP="009D25EC">
            <w:pPr>
              <w:tabs>
                <w:tab w:val="left" w:pos="2052"/>
              </w:tabs>
              <w:ind w:left="227" w:firstLine="0"/>
              <w:rPr>
                <w:sz w:val="18"/>
                <w:szCs w:val="18"/>
              </w:rPr>
            </w:pPr>
            <w:proofErr w:type="spellStart"/>
            <w:r w:rsidRPr="005605ED">
              <w:rPr>
                <w:sz w:val="18"/>
                <w:szCs w:val="18"/>
              </w:rPr>
              <w:t>Year</w:t>
            </w:r>
            <w:proofErr w:type="spellEnd"/>
            <w:r w:rsidRPr="005605ED">
              <w:rPr>
                <w:sz w:val="18"/>
                <w:szCs w:val="18"/>
              </w:rPr>
              <w:t xml:space="preserve"> 2022</w:t>
            </w:r>
            <w:r w:rsidRPr="005605ED">
              <w:rPr>
                <w:sz w:val="18"/>
                <w:szCs w:val="18"/>
              </w:rPr>
              <w:tab/>
              <w:t xml:space="preserve">ISSN </w:t>
            </w:r>
            <w:r w:rsidRPr="00F318E5">
              <w:rPr>
                <w:sz w:val="18"/>
                <w:szCs w:val="18"/>
              </w:rPr>
              <w:t>2720-7501</w:t>
            </w:r>
          </w:p>
        </w:tc>
        <w:tc>
          <w:tcPr>
            <w:tcW w:w="1559" w:type="dxa"/>
            <w:tcBorders>
              <w:top w:val="single" w:sz="2" w:space="0" w:color="auto"/>
              <w:bottom w:val="single" w:sz="2" w:space="0" w:color="auto"/>
            </w:tcBorders>
            <w:shd w:val="clear" w:color="auto" w:fill="auto"/>
            <w:vAlign w:val="center"/>
          </w:tcPr>
          <w:p w14:paraId="11AF9D47" w14:textId="30347A5A" w:rsidR="008640B5" w:rsidRPr="005605ED" w:rsidRDefault="008640B5" w:rsidP="009D25EC">
            <w:pPr>
              <w:ind w:firstLine="0"/>
              <w:jc w:val="right"/>
              <w:rPr>
                <w:sz w:val="18"/>
                <w:szCs w:val="18"/>
              </w:rPr>
            </w:pPr>
            <w:r w:rsidRPr="005605ED">
              <w:rPr>
                <w:sz w:val="18"/>
                <w:szCs w:val="18"/>
              </w:rPr>
              <w:t xml:space="preserve">pp. </w:t>
            </w:r>
            <w:r>
              <w:rPr>
                <w:sz w:val="18"/>
                <w:szCs w:val="18"/>
              </w:rPr>
              <w:t>1</w:t>
            </w:r>
            <w:r w:rsidR="001D5278">
              <w:rPr>
                <w:sz w:val="18"/>
                <w:szCs w:val="18"/>
              </w:rPr>
              <w:t>63</w:t>
            </w:r>
            <w:r w:rsidRPr="005605ED">
              <w:rPr>
                <w:sz w:val="18"/>
                <w:szCs w:val="18"/>
              </w:rPr>
              <w:t>-</w:t>
            </w:r>
            <w:r>
              <w:rPr>
                <w:sz w:val="18"/>
                <w:szCs w:val="18"/>
              </w:rPr>
              <w:t>1</w:t>
            </w:r>
            <w:r w:rsidR="006546A6">
              <w:rPr>
                <w:sz w:val="18"/>
                <w:szCs w:val="18"/>
              </w:rPr>
              <w:t>71</w:t>
            </w:r>
          </w:p>
        </w:tc>
      </w:tr>
      <w:tr w:rsidR="008640B5" w:rsidRPr="005605ED" w14:paraId="2CE6476B" w14:textId="77777777" w:rsidTr="009D25EC">
        <w:trPr>
          <w:trHeight w:hRule="exact" w:val="283"/>
        </w:trPr>
        <w:tc>
          <w:tcPr>
            <w:tcW w:w="709" w:type="dxa"/>
            <w:shd w:val="clear" w:color="auto" w:fill="auto"/>
          </w:tcPr>
          <w:p w14:paraId="182FB2C1" w14:textId="77777777" w:rsidR="008640B5" w:rsidRPr="005605ED" w:rsidRDefault="008640B5" w:rsidP="009D25EC">
            <w:pPr>
              <w:ind w:firstLine="0"/>
              <w:jc w:val="center"/>
            </w:pPr>
          </w:p>
        </w:tc>
        <w:tc>
          <w:tcPr>
            <w:tcW w:w="6379" w:type="dxa"/>
            <w:gridSpan w:val="3"/>
            <w:tcBorders>
              <w:top w:val="single" w:sz="2" w:space="0" w:color="auto"/>
              <w:bottom w:val="single" w:sz="2" w:space="0" w:color="auto"/>
            </w:tcBorders>
            <w:shd w:val="clear" w:color="auto" w:fill="auto"/>
            <w:vAlign w:val="center"/>
          </w:tcPr>
          <w:p w14:paraId="78E96576" w14:textId="0AB45DE2" w:rsidR="008640B5" w:rsidRPr="005605ED" w:rsidRDefault="008640B5" w:rsidP="009D25EC">
            <w:pPr>
              <w:tabs>
                <w:tab w:val="right" w:pos="6371"/>
              </w:tabs>
              <w:ind w:firstLine="0"/>
              <w:rPr>
                <w:sz w:val="18"/>
                <w:szCs w:val="18"/>
              </w:rPr>
            </w:pPr>
            <w:r w:rsidRPr="005605ED">
              <w:rPr>
                <w:sz w:val="18"/>
                <w:szCs w:val="18"/>
              </w:rPr>
              <w:t>https://doi.org/10.54740/ros.202</w:t>
            </w:r>
            <w:r>
              <w:rPr>
                <w:sz w:val="18"/>
                <w:szCs w:val="18"/>
              </w:rPr>
              <w:t>2</w:t>
            </w:r>
            <w:r w:rsidRPr="005605ED">
              <w:rPr>
                <w:sz w:val="18"/>
                <w:szCs w:val="18"/>
              </w:rPr>
              <w:t>.0</w:t>
            </w:r>
            <w:r>
              <w:rPr>
                <w:sz w:val="18"/>
                <w:szCs w:val="18"/>
              </w:rPr>
              <w:t>1</w:t>
            </w:r>
            <w:r w:rsidR="00D35554">
              <w:rPr>
                <w:sz w:val="18"/>
                <w:szCs w:val="18"/>
              </w:rPr>
              <w:t>2</w:t>
            </w:r>
            <w:r w:rsidRPr="005605ED">
              <w:rPr>
                <w:sz w:val="18"/>
                <w:szCs w:val="18"/>
              </w:rPr>
              <w:tab/>
              <w:t xml:space="preserve">open </w:t>
            </w:r>
            <w:proofErr w:type="spellStart"/>
            <w:r w:rsidRPr="005605ED">
              <w:rPr>
                <w:sz w:val="18"/>
                <w:szCs w:val="18"/>
              </w:rPr>
              <w:t>access</w:t>
            </w:r>
            <w:proofErr w:type="spellEnd"/>
          </w:p>
        </w:tc>
      </w:tr>
      <w:tr w:rsidR="008640B5" w:rsidRPr="005605ED" w14:paraId="580AED06" w14:textId="77777777" w:rsidTr="009D25EC">
        <w:trPr>
          <w:trHeight w:hRule="exact" w:val="283"/>
        </w:trPr>
        <w:tc>
          <w:tcPr>
            <w:tcW w:w="709" w:type="dxa"/>
            <w:shd w:val="clear" w:color="auto" w:fill="auto"/>
          </w:tcPr>
          <w:p w14:paraId="194EAEE9" w14:textId="77777777" w:rsidR="008640B5" w:rsidRPr="005605ED" w:rsidRDefault="008640B5" w:rsidP="009D25EC">
            <w:pPr>
              <w:ind w:firstLine="0"/>
              <w:jc w:val="center"/>
            </w:pPr>
          </w:p>
        </w:tc>
        <w:tc>
          <w:tcPr>
            <w:tcW w:w="6379" w:type="dxa"/>
            <w:gridSpan w:val="3"/>
            <w:tcBorders>
              <w:top w:val="single" w:sz="2" w:space="0" w:color="auto"/>
            </w:tcBorders>
            <w:shd w:val="clear" w:color="auto" w:fill="auto"/>
            <w:vAlign w:val="center"/>
          </w:tcPr>
          <w:p w14:paraId="7A98EEB7" w14:textId="189CDF09" w:rsidR="008640B5" w:rsidRPr="005605ED" w:rsidRDefault="008640B5" w:rsidP="00B347C7">
            <w:pPr>
              <w:tabs>
                <w:tab w:val="left" w:pos="1870"/>
                <w:tab w:val="right" w:pos="6371"/>
              </w:tabs>
              <w:ind w:firstLine="0"/>
              <w:rPr>
                <w:sz w:val="18"/>
                <w:szCs w:val="18"/>
              </w:rPr>
            </w:pPr>
            <w:proofErr w:type="spellStart"/>
            <w:r w:rsidRPr="005605ED">
              <w:rPr>
                <w:sz w:val="18"/>
                <w:szCs w:val="18"/>
              </w:rPr>
              <w:t>Received</w:t>
            </w:r>
            <w:proofErr w:type="spellEnd"/>
            <w:r w:rsidRPr="005605ED">
              <w:rPr>
                <w:sz w:val="18"/>
                <w:szCs w:val="18"/>
              </w:rPr>
              <w:t xml:space="preserve">: </w:t>
            </w:r>
            <w:r>
              <w:rPr>
                <w:sz w:val="18"/>
                <w:szCs w:val="18"/>
              </w:rPr>
              <w:t>2</w:t>
            </w:r>
            <w:r w:rsidR="00D35554">
              <w:rPr>
                <w:sz w:val="18"/>
                <w:szCs w:val="18"/>
              </w:rPr>
              <w:t>2</w:t>
            </w:r>
            <w:r w:rsidRPr="005605ED">
              <w:rPr>
                <w:sz w:val="18"/>
                <w:szCs w:val="18"/>
              </w:rPr>
              <w:t xml:space="preserve"> </w:t>
            </w:r>
            <w:proofErr w:type="spellStart"/>
            <w:r w:rsidR="00D35554">
              <w:rPr>
                <w:sz w:val="18"/>
                <w:szCs w:val="18"/>
              </w:rPr>
              <w:t>June</w:t>
            </w:r>
            <w:proofErr w:type="spellEnd"/>
            <w:r w:rsidRPr="005605ED">
              <w:rPr>
                <w:sz w:val="18"/>
                <w:szCs w:val="18"/>
              </w:rPr>
              <w:t xml:space="preserve"> 2022</w:t>
            </w:r>
            <w:r w:rsidRPr="005605ED">
              <w:rPr>
                <w:sz w:val="18"/>
                <w:szCs w:val="18"/>
              </w:rPr>
              <w:tab/>
            </w:r>
            <w:proofErr w:type="spellStart"/>
            <w:r w:rsidRPr="005605ED">
              <w:rPr>
                <w:sz w:val="18"/>
                <w:szCs w:val="18"/>
              </w:rPr>
              <w:t>Accepted</w:t>
            </w:r>
            <w:proofErr w:type="spellEnd"/>
            <w:r w:rsidRPr="005605ED">
              <w:rPr>
                <w:sz w:val="18"/>
                <w:szCs w:val="18"/>
              </w:rPr>
              <w:t xml:space="preserve">: </w:t>
            </w:r>
            <w:r>
              <w:rPr>
                <w:sz w:val="18"/>
                <w:szCs w:val="18"/>
              </w:rPr>
              <w:t>0</w:t>
            </w:r>
            <w:r w:rsidR="0043103F">
              <w:rPr>
                <w:sz w:val="18"/>
                <w:szCs w:val="18"/>
              </w:rPr>
              <w:t>8</w:t>
            </w:r>
            <w:r w:rsidRPr="005605ED">
              <w:rPr>
                <w:sz w:val="18"/>
                <w:szCs w:val="18"/>
              </w:rPr>
              <w:t xml:space="preserve"> </w:t>
            </w:r>
            <w:proofErr w:type="spellStart"/>
            <w:r>
              <w:rPr>
                <w:sz w:val="18"/>
                <w:szCs w:val="18"/>
              </w:rPr>
              <w:t>September</w:t>
            </w:r>
            <w:proofErr w:type="spellEnd"/>
            <w:r w:rsidRPr="005605ED">
              <w:rPr>
                <w:sz w:val="18"/>
                <w:szCs w:val="18"/>
              </w:rPr>
              <w:t xml:space="preserve"> 2022</w:t>
            </w:r>
            <w:r w:rsidRPr="005605ED">
              <w:rPr>
                <w:sz w:val="18"/>
                <w:szCs w:val="18"/>
              </w:rPr>
              <w:tab/>
            </w:r>
            <w:proofErr w:type="spellStart"/>
            <w:r w:rsidRPr="005605ED">
              <w:rPr>
                <w:sz w:val="18"/>
                <w:szCs w:val="18"/>
              </w:rPr>
              <w:t>Published</w:t>
            </w:r>
            <w:proofErr w:type="spellEnd"/>
            <w:r w:rsidRPr="005605ED">
              <w:rPr>
                <w:sz w:val="18"/>
                <w:szCs w:val="18"/>
              </w:rPr>
              <w:t xml:space="preserve">: </w:t>
            </w:r>
            <w:r w:rsidR="00C65429" w:rsidRPr="00C65429">
              <w:rPr>
                <w:sz w:val="18"/>
                <w:szCs w:val="18"/>
              </w:rPr>
              <w:t xml:space="preserve">14 </w:t>
            </w:r>
            <w:proofErr w:type="spellStart"/>
            <w:r w:rsidR="00C65429" w:rsidRPr="00C65429">
              <w:rPr>
                <w:sz w:val="18"/>
                <w:szCs w:val="18"/>
              </w:rPr>
              <w:t>November</w:t>
            </w:r>
            <w:proofErr w:type="spellEnd"/>
            <w:r w:rsidRPr="005605ED">
              <w:rPr>
                <w:sz w:val="18"/>
                <w:szCs w:val="18"/>
              </w:rPr>
              <w:t xml:space="preserve"> 2022</w:t>
            </w:r>
          </w:p>
        </w:tc>
      </w:tr>
    </w:tbl>
    <w:bookmarkEnd w:id="1"/>
    <w:p w14:paraId="50743F4B" w14:textId="6DE416AA" w:rsidR="008640B5" w:rsidRDefault="00A1003E" w:rsidP="008640B5">
      <w:pPr>
        <w:pStyle w:val="Rtytu"/>
      </w:pPr>
      <w:r w:rsidRPr="00F82E8A">
        <w:t xml:space="preserve">Numerical </w:t>
      </w:r>
      <w:r w:rsidR="008640B5">
        <w:t>A</w:t>
      </w:r>
      <w:r w:rsidRPr="00F82E8A">
        <w:t xml:space="preserve">nalysis of </w:t>
      </w:r>
      <w:r w:rsidR="008640B5">
        <w:t>C</w:t>
      </w:r>
      <w:r w:rsidRPr="00F82E8A">
        <w:t xml:space="preserve">onvective </w:t>
      </w:r>
      <w:r w:rsidR="008640B5">
        <w:t>H</w:t>
      </w:r>
      <w:r w:rsidRPr="00F82E8A">
        <w:t xml:space="preserve">eat </w:t>
      </w:r>
      <w:r w:rsidR="008640B5">
        <w:t>T</w:t>
      </w:r>
      <w:r w:rsidRPr="00F82E8A">
        <w:t xml:space="preserve">ransfer </w:t>
      </w:r>
      <w:r w:rsidR="0043103F">
        <w:br/>
      </w:r>
      <w:r w:rsidRPr="00F82E8A">
        <w:t>f</w:t>
      </w:r>
      <w:r w:rsidR="00532B84" w:rsidRPr="00F82E8A">
        <w:t>or</w:t>
      </w:r>
      <w:r w:rsidRPr="00F82E8A">
        <w:t xml:space="preserve"> </w:t>
      </w:r>
      <w:r w:rsidR="008640B5">
        <w:t>S</w:t>
      </w:r>
      <w:r w:rsidRPr="008640B5">
        <w:t>elected</w:t>
      </w:r>
      <w:r w:rsidRPr="00F82E8A">
        <w:t xml:space="preserve"> </w:t>
      </w:r>
      <w:r w:rsidR="008640B5">
        <w:t>G</w:t>
      </w:r>
      <w:r w:rsidRPr="00F82E8A">
        <w:t xml:space="preserve">eometric </w:t>
      </w:r>
      <w:r w:rsidR="008640B5">
        <w:t>S</w:t>
      </w:r>
      <w:r w:rsidRPr="00F82E8A">
        <w:t>ystem</w:t>
      </w:r>
    </w:p>
    <w:p w14:paraId="466FF78C" w14:textId="3782F18C" w:rsidR="004B3898" w:rsidRPr="00F82E8A" w:rsidRDefault="004B3898" w:rsidP="008640B5">
      <w:pPr>
        <w:pStyle w:val="Rautor"/>
      </w:pPr>
      <w:r w:rsidRPr="00F82E8A">
        <w:t xml:space="preserve">Magdalena </w:t>
      </w:r>
      <w:proofErr w:type="spellStart"/>
      <w:r w:rsidRPr="00F82E8A">
        <w:t>Orłowska</w:t>
      </w:r>
      <w:proofErr w:type="spellEnd"/>
    </w:p>
    <w:p w14:paraId="3CAEF1E1" w14:textId="4405D99A" w:rsidR="008E278D" w:rsidRDefault="00085CC2" w:rsidP="008640B5">
      <w:pPr>
        <w:pStyle w:val="Rafiliacja"/>
      </w:pPr>
      <w:r w:rsidRPr="00F82E8A">
        <w:t>Koszali</w:t>
      </w:r>
      <w:r w:rsidR="005264DD" w:rsidRPr="00F82E8A">
        <w:t>n University of Technology</w:t>
      </w:r>
      <w:r w:rsidR="00F82E8A" w:rsidRPr="00F82E8A">
        <w:t>, Poland</w:t>
      </w:r>
      <w:r w:rsidR="00977B31">
        <w:br/>
      </w:r>
      <w:bookmarkStart w:id="2" w:name="_Hlk89336582"/>
      <w:r w:rsidR="00977B31" w:rsidRPr="0082120C">
        <w:rPr>
          <w:szCs w:val="22"/>
          <w:lang w:val="en-GB"/>
        </w:rPr>
        <w:t>https://orcid.org/</w:t>
      </w:r>
      <w:bookmarkEnd w:id="2"/>
      <w:r w:rsidR="00977B31" w:rsidRPr="001B4046">
        <w:rPr>
          <w:lang w:val="en-US"/>
        </w:rPr>
        <w:t>0000-0002-2072-1791</w:t>
      </w:r>
    </w:p>
    <w:p w14:paraId="73C680DC" w14:textId="6D9C5C6B" w:rsidR="00977B31" w:rsidRPr="00E443F8" w:rsidRDefault="00977B31" w:rsidP="00977B31">
      <w:pPr>
        <w:pStyle w:val="Rauco"/>
      </w:pPr>
      <w:r w:rsidRPr="00E443F8">
        <w:t xml:space="preserve">corresponding author’s e-mail: </w:t>
      </w:r>
      <w:r w:rsidR="00E224F2" w:rsidRPr="00E224F2">
        <w:t>magdalena.orlowska@tu.koszalin.pl</w:t>
      </w:r>
    </w:p>
    <w:p w14:paraId="0ED2C6E6" w14:textId="3CA026C8" w:rsidR="00F82E8A" w:rsidRPr="00F82E8A" w:rsidRDefault="00F82E8A" w:rsidP="008640B5">
      <w:pPr>
        <w:pStyle w:val="Rab1"/>
      </w:pPr>
      <w:r w:rsidRPr="008640B5">
        <w:rPr>
          <w:b/>
          <w:bCs/>
        </w:rPr>
        <w:t>Abstract:</w:t>
      </w:r>
      <w:r w:rsidRPr="00F82E8A">
        <w:t xml:space="preserve"> The contemporary problems and issues of environmental protection refer to a large extent to problems related </w:t>
      </w:r>
      <w:r w:rsidR="00977B31">
        <w:t>–</w:t>
      </w:r>
      <w:r w:rsidRPr="00F82E8A">
        <w:t xml:space="preserve"> generally speaking </w:t>
      </w:r>
      <w:r w:rsidR="00977B31">
        <w:t>–</w:t>
      </w:r>
      <w:r w:rsidRPr="00F82E8A">
        <w:t xml:space="preserve"> </w:t>
      </w:r>
      <w:r w:rsidR="0036275B">
        <w:t>to</w:t>
      </w:r>
      <w:r w:rsidRPr="00F82E8A">
        <w:t xml:space="preserve"> energy. Currently, the production processes mainly concern the combustion of energy fuels, transport </w:t>
      </w:r>
      <w:r w:rsidR="00977B31">
        <w:t>–</w:t>
      </w:r>
      <w:r w:rsidRPr="00F82E8A">
        <w:t xml:space="preserve"> over long distances, </w:t>
      </w:r>
      <w:r w:rsidR="0036275B">
        <w:t xml:space="preserve">and </w:t>
      </w:r>
      <w:r w:rsidRPr="00F82E8A">
        <w:t xml:space="preserve">their use for utility purposes, e.g. engine drive or heating. </w:t>
      </w:r>
      <w:r w:rsidR="0036275B">
        <w:t>These processes significantly negatively impact</w:t>
      </w:r>
      <w:r w:rsidRPr="00F82E8A">
        <w:t xml:space="preserve"> the environment and are magnified by their enormous intensity and size. While </w:t>
      </w:r>
      <w:r w:rsidR="0036275B">
        <w:t>energy production and transport processes have been studied for many years, and their results</w:t>
      </w:r>
      <w:r w:rsidRPr="00F82E8A">
        <w:t xml:space="preserve"> are widely published, the issues related to the application and operation of heating devices are little known and require much observation and research. The operating indicators of heating devices are generally characterized by low values (natural convection)</w:t>
      </w:r>
      <w:r w:rsidR="0036275B">
        <w:t>,</w:t>
      </w:r>
      <w:r w:rsidRPr="00F82E8A">
        <w:t xml:space="preserve"> and their artificial increase (intensity) cannot be used due to the acoustic effects and additional (significant) investment costs. The article presents some res</w:t>
      </w:r>
      <w:r w:rsidR="0036275B">
        <w:t>earch results</w:t>
      </w:r>
      <w:r w:rsidRPr="00F82E8A">
        <w:t xml:space="preserve"> on the intensification of heat flow </w:t>
      </w:r>
      <w:r w:rsidR="00C74010">
        <w:t>–</w:t>
      </w:r>
      <w:r w:rsidRPr="00F82E8A">
        <w:t xml:space="preserve"> i.e. the thermal efficiency of flat heaters placed in a room with a specific temperature. Physical phenomena were investigated numerically by shaping the heat exchange space. The tested systems concerned a</w:t>
      </w:r>
      <w:r w:rsidR="003D6FB5">
        <w:t> </w:t>
      </w:r>
      <w:r w:rsidRPr="00F82E8A">
        <w:t>room with a free-standing heater, a heater with a vertical panel mounted in parallel, and a system with a curved bottom plate forming the so-called de Laval nozzle. Interesting results of air velocity and temperature fields a</w:t>
      </w:r>
      <w:r w:rsidR="0036275B">
        <w:t>nd</w:t>
      </w:r>
      <w:r w:rsidRPr="00F82E8A">
        <w:t xml:space="preserve"> values of the heat transfer coefficient along the height of the heater were obtained. Based on the presented research, it can be concluded that the creation of convection surfaces around the heater is advisable because it affects the intensity of heat exchange, which can be increased without energy-intensive energy expenditure, i.e. in a non-mechanical way. Undoubtedly contributes positively to investment and operating costs, which is </w:t>
      </w:r>
      <w:r w:rsidR="0036275B">
        <w:t>essential in environmental protection issues</w:t>
      </w:r>
      <w:r w:rsidRPr="00F82E8A">
        <w:t>.</w:t>
      </w:r>
    </w:p>
    <w:p w14:paraId="6030C95A" w14:textId="7A4AD4C3" w:rsidR="00F82E8A" w:rsidRPr="00F82E8A" w:rsidRDefault="00F82E8A" w:rsidP="008640B5">
      <w:pPr>
        <w:pStyle w:val="Rab2"/>
        <w:rPr>
          <w:b/>
        </w:rPr>
      </w:pPr>
      <w:r w:rsidRPr="008640B5">
        <w:rPr>
          <w:b/>
          <w:bCs/>
        </w:rPr>
        <w:t>Keywords:</w:t>
      </w:r>
      <w:r w:rsidRPr="00F82E8A">
        <w:t xml:space="preserve"> convection, intensification, protect, environment</w:t>
      </w:r>
    </w:p>
    <w:p w14:paraId="61E011ED" w14:textId="77777777" w:rsidR="00DB1291" w:rsidRPr="00F82E8A" w:rsidRDefault="00DB1291" w:rsidP="008640B5">
      <w:pPr>
        <w:pStyle w:val="Rn10"/>
        <w:rPr>
          <w:lang w:val="en-GB"/>
        </w:rPr>
      </w:pPr>
      <w:r w:rsidRPr="00F82E8A">
        <w:rPr>
          <w:lang w:val="en-GB"/>
        </w:rPr>
        <w:t xml:space="preserve">1. </w:t>
      </w:r>
      <w:r w:rsidR="009D410F" w:rsidRPr="00F82E8A">
        <w:rPr>
          <w:lang w:val="en-GB"/>
        </w:rPr>
        <w:t>Introduction</w:t>
      </w:r>
    </w:p>
    <w:p w14:paraId="1E66E6B9" w14:textId="705C2699" w:rsidR="006B5CEC" w:rsidRPr="008640B5" w:rsidRDefault="00E97761" w:rsidP="00C74010">
      <w:pPr>
        <w:ind w:firstLine="0"/>
        <w:rPr>
          <w:sz w:val="22"/>
          <w:szCs w:val="22"/>
          <w:lang w:val="en-GB"/>
        </w:rPr>
      </w:pPr>
      <w:r w:rsidRPr="008640B5">
        <w:rPr>
          <w:sz w:val="22"/>
          <w:szCs w:val="22"/>
          <w:lang w:val="en-GB" w:bidi="en-US"/>
        </w:rPr>
        <w:t xml:space="preserve">Heat exchange based on free convection finds </w:t>
      </w:r>
      <w:r w:rsidR="0036275B">
        <w:rPr>
          <w:sz w:val="22"/>
          <w:szCs w:val="22"/>
          <w:lang w:val="en-GB" w:bidi="en-US"/>
        </w:rPr>
        <w:t>much</w:t>
      </w:r>
      <w:r w:rsidRPr="008640B5">
        <w:rPr>
          <w:sz w:val="22"/>
          <w:szCs w:val="22"/>
          <w:lang w:val="en-GB" w:bidi="en-US"/>
        </w:rPr>
        <w:t xml:space="preserve"> interest in scientific research. The </w:t>
      </w:r>
      <w:r w:rsidR="0036275B">
        <w:rPr>
          <w:sz w:val="22"/>
          <w:szCs w:val="22"/>
          <w:lang w:val="en-GB" w:bidi="en-US"/>
        </w:rPr>
        <w:t>vast</w:t>
      </w:r>
      <w:r w:rsidRPr="008640B5">
        <w:rPr>
          <w:sz w:val="22"/>
          <w:szCs w:val="22"/>
          <w:lang w:val="en-GB" w:bidi="en-US"/>
        </w:rPr>
        <w:t xml:space="preserve"> </w:t>
      </w:r>
      <w:r w:rsidR="0036275B">
        <w:rPr>
          <w:sz w:val="22"/>
          <w:szCs w:val="22"/>
          <w:lang w:val="en-GB" w:bidi="en-US"/>
        </w:rPr>
        <w:t>process complexity</w:t>
      </w:r>
      <w:r w:rsidRPr="008640B5">
        <w:rPr>
          <w:sz w:val="22"/>
          <w:szCs w:val="22"/>
          <w:lang w:val="en-GB" w:bidi="en-US"/>
        </w:rPr>
        <w:t xml:space="preserve"> sometimes makes it impossible to </w:t>
      </w:r>
      <w:r w:rsidR="0036275B">
        <w:rPr>
          <w:sz w:val="22"/>
          <w:szCs w:val="22"/>
          <w:lang w:val="en-GB" w:bidi="en-US"/>
        </w:rPr>
        <w:t>understand the mechanisms controlling the phenomenon entirely. T</w:t>
      </w:r>
      <w:r w:rsidRPr="008640B5">
        <w:rPr>
          <w:sz w:val="22"/>
          <w:szCs w:val="22"/>
          <w:lang w:val="en-GB" w:bidi="en-US"/>
        </w:rPr>
        <w:t>herefore</w:t>
      </w:r>
      <w:r w:rsidR="0036275B">
        <w:rPr>
          <w:sz w:val="22"/>
          <w:szCs w:val="22"/>
          <w:lang w:val="en-GB" w:bidi="en-US"/>
        </w:rPr>
        <w:t>,</w:t>
      </w:r>
      <w:r w:rsidRPr="008640B5">
        <w:rPr>
          <w:sz w:val="22"/>
          <w:szCs w:val="22"/>
          <w:lang w:val="en-GB" w:bidi="en-US"/>
        </w:rPr>
        <w:t xml:space="preserve"> simplifications should be introduced. This complexity is based, for example, on the fact that the </w:t>
      </w:r>
      <w:r w:rsidRPr="008640B5">
        <w:rPr>
          <w:sz w:val="22"/>
          <w:szCs w:val="22"/>
          <w:lang w:val="en-GB" w:bidi="en-US"/>
        </w:rPr>
        <w:lastRenderedPageBreak/>
        <w:t xml:space="preserve">fluid is in motion. Many physical quantities of fluid are associated with movement, e.g. density, viscosity, specific heat, temperature, and speed. The geometry of the heat exchange space is also </w:t>
      </w:r>
      <w:r w:rsidR="0036275B">
        <w:rPr>
          <w:sz w:val="22"/>
          <w:szCs w:val="22"/>
          <w:lang w:val="en-GB" w:bidi="en-US"/>
        </w:rPr>
        <w:t>essential</w:t>
      </w:r>
      <w:r w:rsidRPr="008640B5">
        <w:rPr>
          <w:sz w:val="22"/>
          <w:szCs w:val="22"/>
          <w:lang w:val="en-GB" w:bidi="en-US"/>
        </w:rPr>
        <w:t>. Experimental studies provide new data on fluid behavio</w:t>
      </w:r>
      <w:r w:rsidR="0036275B">
        <w:rPr>
          <w:sz w:val="22"/>
          <w:szCs w:val="22"/>
          <w:lang w:val="en-GB" w:bidi="en-US"/>
        </w:rPr>
        <w:t>u</w:t>
      </w:r>
      <w:r w:rsidRPr="008640B5">
        <w:rPr>
          <w:sz w:val="22"/>
          <w:szCs w:val="22"/>
          <w:lang w:val="en-GB" w:bidi="en-US"/>
        </w:rPr>
        <w:t xml:space="preserve">r when introducing various boundary conditions, including various geometric systems, that affect fluid movement. The author has conducted numerous numerical and experimental studies on free convection from a flat plate </w:t>
      </w:r>
      <w:r w:rsidR="00C008F6" w:rsidRPr="008640B5">
        <w:rPr>
          <w:sz w:val="22"/>
          <w:szCs w:val="22"/>
          <w:lang w:val="en-GB" w:bidi="en-US"/>
        </w:rPr>
        <w:t xml:space="preserve">heater </w:t>
      </w:r>
      <w:r w:rsidRPr="008640B5">
        <w:rPr>
          <w:sz w:val="22"/>
          <w:szCs w:val="22"/>
          <w:lang w:val="en-GB" w:bidi="en-US"/>
        </w:rPr>
        <w:t>in a partially limited space and described the results in publications (</w:t>
      </w:r>
      <w:proofErr w:type="spellStart"/>
      <w:r w:rsidRPr="008640B5">
        <w:rPr>
          <w:sz w:val="22"/>
          <w:szCs w:val="22"/>
          <w:lang w:val="en-GB" w:bidi="en-US"/>
        </w:rPr>
        <w:t>Czapp</w:t>
      </w:r>
      <w:proofErr w:type="spellEnd"/>
      <w:r w:rsidRPr="008640B5">
        <w:rPr>
          <w:sz w:val="22"/>
          <w:szCs w:val="22"/>
          <w:lang w:val="en-GB" w:bidi="en-US"/>
        </w:rPr>
        <w:t xml:space="preserve"> et al.</w:t>
      </w:r>
      <w:r w:rsidR="00C74010">
        <w:rPr>
          <w:sz w:val="22"/>
          <w:szCs w:val="22"/>
          <w:lang w:val="en-GB" w:bidi="en-US"/>
        </w:rPr>
        <w:t xml:space="preserve"> </w:t>
      </w:r>
      <w:r w:rsidRPr="008640B5">
        <w:rPr>
          <w:sz w:val="22"/>
          <w:szCs w:val="22"/>
          <w:lang w:val="en-GB" w:bidi="en-US"/>
        </w:rPr>
        <w:t xml:space="preserve">2016, </w:t>
      </w:r>
      <w:proofErr w:type="spellStart"/>
      <w:r w:rsidRPr="008640B5">
        <w:rPr>
          <w:sz w:val="22"/>
          <w:szCs w:val="22"/>
          <w:lang w:val="en-GB" w:bidi="en-US"/>
        </w:rPr>
        <w:t>Orłowska</w:t>
      </w:r>
      <w:proofErr w:type="spellEnd"/>
      <w:r w:rsidRPr="008640B5">
        <w:rPr>
          <w:sz w:val="22"/>
          <w:szCs w:val="22"/>
          <w:lang w:val="en-GB" w:bidi="en-US"/>
        </w:rPr>
        <w:t xml:space="preserve"> 2018, </w:t>
      </w:r>
      <w:proofErr w:type="spellStart"/>
      <w:r w:rsidRPr="008640B5">
        <w:rPr>
          <w:sz w:val="22"/>
          <w:szCs w:val="22"/>
          <w:lang w:val="en-GB" w:bidi="en-US"/>
        </w:rPr>
        <w:t>Orłowska</w:t>
      </w:r>
      <w:proofErr w:type="spellEnd"/>
      <w:r w:rsidRPr="008640B5">
        <w:rPr>
          <w:sz w:val="22"/>
          <w:szCs w:val="22"/>
          <w:lang w:val="en-GB" w:bidi="en-US"/>
        </w:rPr>
        <w:t xml:space="preserve"> et al.</w:t>
      </w:r>
      <w:r w:rsidR="00C74010">
        <w:rPr>
          <w:sz w:val="22"/>
          <w:szCs w:val="22"/>
          <w:lang w:val="en-GB" w:bidi="en-US"/>
        </w:rPr>
        <w:t xml:space="preserve"> </w:t>
      </w:r>
      <w:r w:rsidRPr="008640B5">
        <w:rPr>
          <w:sz w:val="22"/>
          <w:szCs w:val="22"/>
          <w:lang w:val="en-GB" w:bidi="en-US"/>
        </w:rPr>
        <w:t xml:space="preserve">2019, </w:t>
      </w:r>
      <w:proofErr w:type="spellStart"/>
      <w:r w:rsidRPr="008640B5">
        <w:rPr>
          <w:sz w:val="22"/>
          <w:szCs w:val="22"/>
          <w:lang w:val="en-GB" w:bidi="en-US"/>
        </w:rPr>
        <w:t>Orłowska</w:t>
      </w:r>
      <w:proofErr w:type="spellEnd"/>
      <w:r w:rsidRPr="008640B5">
        <w:rPr>
          <w:sz w:val="22"/>
          <w:szCs w:val="22"/>
          <w:lang w:val="en-GB" w:bidi="en-US"/>
        </w:rPr>
        <w:t xml:space="preserve"> 2017, </w:t>
      </w:r>
      <w:proofErr w:type="spellStart"/>
      <w:r w:rsidRPr="008640B5">
        <w:rPr>
          <w:sz w:val="22"/>
          <w:szCs w:val="22"/>
          <w:lang w:val="en-GB" w:bidi="en-US"/>
        </w:rPr>
        <w:t>Orłowska</w:t>
      </w:r>
      <w:proofErr w:type="spellEnd"/>
      <w:r w:rsidRPr="008640B5">
        <w:rPr>
          <w:sz w:val="22"/>
          <w:szCs w:val="22"/>
          <w:lang w:val="en-GB" w:bidi="en-US"/>
        </w:rPr>
        <w:t xml:space="preserve"> 2018). Due to the low participation in the heat exchange process, radiation was omitted. </w:t>
      </w:r>
      <w:r w:rsidRPr="008640B5">
        <w:rPr>
          <w:sz w:val="22"/>
          <w:szCs w:val="22"/>
          <w:lang w:val="en-GB"/>
        </w:rPr>
        <w:t xml:space="preserve">Numerical analysis in the field of convection is very well developed. CFD testing is based on the equations entered into the calculation codes. Nowadays, </w:t>
      </w:r>
      <w:proofErr w:type="spellStart"/>
      <w:r w:rsidRPr="008640B5">
        <w:rPr>
          <w:sz w:val="22"/>
          <w:szCs w:val="22"/>
          <w:lang w:val="en-GB"/>
        </w:rPr>
        <w:t>analyzes</w:t>
      </w:r>
      <w:proofErr w:type="spellEnd"/>
      <w:r w:rsidRPr="008640B5">
        <w:rPr>
          <w:sz w:val="22"/>
          <w:szCs w:val="22"/>
          <w:lang w:val="en-GB"/>
        </w:rPr>
        <w:t xml:space="preserve"> are performed not only in 2</w:t>
      </w:r>
      <w:r w:rsidR="0036275B">
        <w:rPr>
          <w:sz w:val="22"/>
          <w:szCs w:val="22"/>
          <w:lang w:val="en-GB"/>
        </w:rPr>
        <w:t>D</w:t>
      </w:r>
      <w:r w:rsidRPr="008640B5">
        <w:rPr>
          <w:sz w:val="22"/>
          <w:szCs w:val="22"/>
          <w:lang w:val="en-GB"/>
        </w:rPr>
        <w:t xml:space="preserve"> but also in 3</w:t>
      </w:r>
      <w:r w:rsidR="0036275B">
        <w:rPr>
          <w:sz w:val="22"/>
          <w:szCs w:val="22"/>
          <w:lang w:val="en-GB"/>
        </w:rPr>
        <w:t>D</w:t>
      </w:r>
      <w:r w:rsidRPr="008640B5">
        <w:rPr>
          <w:sz w:val="22"/>
          <w:szCs w:val="22"/>
          <w:lang w:val="en-GB"/>
        </w:rPr>
        <w:t xml:space="preserve"> format. The author undertook computational simulations in her works on convection.</w:t>
      </w:r>
    </w:p>
    <w:p w14:paraId="26990104" w14:textId="48F16FEF" w:rsidR="00AC3DD2" w:rsidRPr="00F82E8A" w:rsidRDefault="00AC3DD2" w:rsidP="008640B5">
      <w:pPr>
        <w:pStyle w:val="Rn10"/>
        <w:rPr>
          <w:lang w:val="en-GB"/>
        </w:rPr>
      </w:pPr>
      <w:r w:rsidRPr="00F82E8A">
        <w:rPr>
          <w:lang w:val="en-GB"/>
        </w:rPr>
        <w:t>2. Research</w:t>
      </w:r>
    </w:p>
    <w:p w14:paraId="0D3E2002" w14:textId="66FC8A8A" w:rsidR="0036275B" w:rsidRDefault="00FE343D" w:rsidP="00C74010">
      <w:pPr>
        <w:ind w:firstLine="0"/>
        <w:rPr>
          <w:sz w:val="22"/>
          <w:szCs w:val="22"/>
          <w:lang w:val="en-GB"/>
        </w:rPr>
      </w:pPr>
      <w:r w:rsidRPr="008640B5">
        <w:rPr>
          <w:sz w:val="22"/>
          <w:szCs w:val="22"/>
          <w:lang w:val="en-GB"/>
        </w:rPr>
        <w:t>Scientists from many countries deal with various cases of free convection. Work (</w:t>
      </w:r>
      <w:proofErr w:type="spellStart"/>
      <w:r w:rsidRPr="008640B5">
        <w:rPr>
          <w:sz w:val="22"/>
          <w:szCs w:val="22"/>
          <w:lang w:val="en-GB"/>
        </w:rPr>
        <w:t>Purusothaman</w:t>
      </w:r>
      <w:proofErr w:type="spellEnd"/>
      <w:r w:rsidRPr="008640B5">
        <w:rPr>
          <w:sz w:val="22"/>
          <w:szCs w:val="22"/>
          <w:lang w:val="en-GB"/>
        </w:rPr>
        <w:t xml:space="preserve"> et al. 2019) concerns the numerical studies of dielectric liquid in a cubic module. Studies have shown that the thermal efficiency of the studied system is an increasing function of the heat-generating source</w:t>
      </w:r>
      <w:r w:rsidR="0036275B">
        <w:rPr>
          <w:sz w:val="22"/>
          <w:szCs w:val="22"/>
          <w:lang w:val="en-GB"/>
        </w:rPr>
        <w:t>’</w:t>
      </w:r>
      <w:r w:rsidRPr="008640B5">
        <w:rPr>
          <w:sz w:val="22"/>
          <w:szCs w:val="22"/>
          <w:lang w:val="en-GB"/>
        </w:rPr>
        <w:t>s shape factor and Rayleigh numbers for two different settings of the generating source. The intensity of heat exchange can be increased or decreased by selecting the appropriate parameters such as thermal conductivity coefficient, Rayleigh number, shape factor and orientation of the generating source. In the works (</w:t>
      </w:r>
      <w:proofErr w:type="spellStart"/>
      <w:r w:rsidRPr="008640B5">
        <w:rPr>
          <w:sz w:val="22"/>
          <w:szCs w:val="22"/>
          <w:lang w:val="en-GB"/>
        </w:rPr>
        <w:t>Pukhal</w:t>
      </w:r>
      <w:proofErr w:type="spellEnd"/>
      <w:r w:rsidRPr="008640B5">
        <w:rPr>
          <w:sz w:val="22"/>
          <w:szCs w:val="22"/>
          <w:lang w:val="en-GB"/>
        </w:rPr>
        <w:t xml:space="preserve"> 2016)</w:t>
      </w:r>
      <w:r w:rsidR="0036275B">
        <w:rPr>
          <w:sz w:val="22"/>
          <w:szCs w:val="22"/>
          <w:lang w:val="en-GB"/>
        </w:rPr>
        <w:t>,</w:t>
      </w:r>
      <w:r w:rsidRPr="008640B5">
        <w:rPr>
          <w:sz w:val="22"/>
          <w:szCs w:val="22"/>
          <w:lang w:val="en-GB"/>
        </w:rPr>
        <w:t xml:space="preserve"> heat exchange from the floor convector heater in residential and public buildings was dealt. Convectors embedded in the floor plane create a convective stream that spreads to the glazing. The effect of different glazing distances from the convector was simulated. Air velocity and temperature fields were determined. It has been shown, among others, that to eliminate uneven heating of the glass, the distance between the floor convector and the glazing should be at least 100 mm. The publication (</w:t>
      </w:r>
      <w:proofErr w:type="spellStart"/>
      <w:r w:rsidRPr="008640B5">
        <w:rPr>
          <w:sz w:val="22"/>
          <w:szCs w:val="22"/>
          <w:lang w:val="en-GB"/>
        </w:rPr>
        <w:t>Pukhal</w:t>
      </w:r>
      <w:proofErr w:type="spellEnd"/>
      <w:r w:rsidRPr="008640B5">
        <w:rPr>
          <w:sz w:val="22"/>
          <w:szCs w:val="22"/>
          <w:lang w:val="en-GB"/>
        </w:rPr>
        <w:t xml:space="preserve"> 2017) covered the convector research and the effect of the distance of the heating element placed in the box on heat exchange. The heating element was placed in three variants: on the side of the room, by the box wall, from the glazing side by the box wall and in the middle of the box. The article </w:t>
      </w:r>
      <w:proofErr w:type="spellStart"/>
      <w:r w:rsidRPr="008640B5">
        <w:rPr>
          <w:sz w:val="22"/>
          <w:szCs w:val="22"/>
          <w:lang w:val="en-GB"/>
        </w:rPr>
        <w:t>Tacutu</w:t>
      </w:r>
      <w:proofErr w:type="spellEnd"/>
      <w:r w:rsidRPr="008640B5">
        <w:rPr>
          <w:sz w:val="22"/>
          <w:szCs w:val="22"/>
          <w:lang w:val="en-GB"/>
        </w:rPr>
        <w:t xml:space="preserve"> et al.</w:t>
      </w:r>
      <w:r w:rsidR="00C74010">
        <w:rPr>
          <w:sz w:val="22"/>
          <w:szCs w:val="22"/>
          <w:lang w:val="en-GB"/>
        </w:rPr>
        <w:t xml:space="preserve"> </w:t>
      </w:r>
      <w:r w:rsidRPr="008640B5">
        <w:rPr>
          <w:sz w:val="22"/>
          <w:szCs w:val="22"/>
          <w:lang w:val="en-GB"/>
        </w:rPr>
        <w:t>2019) concerned numerical and experimental works related to thermal distribution around two man-shaped mannequins. One mannequin was in a</w:t>
      </w:r>
      <w:r w:rsidR="00C74010">
        <w:rPr>
          <w:sz w:val="22"/>
          <w:szCs w:val="22"/>
          <w:lang w:val="en-GB"/>
        </w:rPr>
        <w:t> </w:t>
      </w:r>
      <w:r w:rsidRPr="008640B5">
        <w:rPr>
          <w:sz w:val="22"/>
          <w:szCs w:val="22"/>
          <w:lang w:val="en-GB"/>
        </w:rPr>
        <w:t xml:space="preserve">lying position, the other in a standing position. </w:t>
      </w:r>
      <w:r w:rsidRPr="003D6FB5">
        <w:rPr>
          <w:spacing w:val="-2"/>
          <w:sz w:val="22"/>
          <w:szCs w:val="22"/>
          <w:lang w:val="en-GB"/>
        </w:rPr>
        <w:t>The numerical model represented an operating room with a patient and two surgeons</w:t>
      </w:r>
      <w:r w:rsidR="0036275B" w:rsidRPr="003D6FB5">
        <w:rPr>
          <w:spacing w:val="-2"/>
          <w:sz w:val="22"/>
          <w:szCs w:val="22"/>
          <w:lang w:val="en-GB"/>
        </w:rPr>
        <w:t>,</w:t>
      </w:r>
      <w:r w:rsidRPr="003D6FB5">
        <w:rPr>
          <w:spacing w:val="-2"/>
          <w:sz w:val="22"/>
          <w:szCs w:val="22"/>
          <w:lang w:val="en-GB"/>
        </w:rPr>
        <w:t xml:space="preserve"> and a UAF unidirectional airflow diffuser.</w:t>
      </w:r>
      <w:r w:rsidRPr="008640B5">
        <w:rPr>
          <w:sz w:val="22"/>
          <w:szCs w:val="22"/>
          <w:lang w:val="en-GB"/>
        </w:rPr>
        <w:t xml:space="preserve"> The experimental study was carried out in an air-conditioning chamber having a similar air distribution system using PIV image anemometry and IR infrared tomography. The resulting thermal plumes were compared with each other and literature to verify numerical models.</w:t>
      </w:r>
    </w:p>
    <w:p w14:paraId="7736120C" w14:textId="40156D34" w:rsidR="00A43113" w:rsidRPr="008640B5" w:rsidRDefault="00FE343D" w:rsidP="0036275B">
      <w:pPr>
        <w:ind w:firstLine="357"/>
        <w:rPr>
          <w:sz w:val="22"/>
          <w:szCs w:val="22"/>
          <w:lang w:val="en-GB"/>
        </w:rPr>
      </w:pPr>
      <w:r w:rsidRPr="008640B5">
        <w:rPr>
          <w:sz w:val="22"/>
          <w:szCs w:val="22"/>
          <w:lang w:val="en-GB"/>
        </w:rPr>
        <w:lastRenderedPageBreak/>
        <w:t>Another example of the influence of a geometrical system on the process of free convection is described in (</w:t>
      </w:r>
      <w:proofErr w:type="spellStart"/>
      <w:r w:rsidRPr="008640B5">
        <w:rPr>
          <w:sz w:val="22"/>
          <w:szCs w:val="22"/>
          <w:lang w:val="en-GB"/>
        </w:rPr>
        <w:t>Lahmer</w:t>
      </w:r>
      <w:proofErr w:type="spellEnd"/>
      <w:r w:rsidRPr="008640B5">
        <w:rPr>
          <w:sz w:val="22"/>
          <w:szCs w:val="22"/>
          <w:lang w:val="en-GB"/>
        </w:rPr>
        <w:t xml:space="preserve"> </w:t>
      </w:r>
      <w:r w:rsidR="008A30D1">
        <w:rPr>
          <w:sz w:val="22"/>
          <w:szCs w:val="22"/>
          <w:lang w:val="en-GB"/>
        </w:rPr>
        <w:t>&amp;</w:t>
      </w:r>
      <w:r w:rsidRPr="008640B5">
        <w:rPr>
          <w:sz w:val="22"/>
          <w:szCs w:val="22"/>
          <w:lang w:val="en-GB"/>
        </w:rPr>
        <w:t xml:space="preserve"> </w:t>
      </w:r>
      <w:proofErr w:type="spellStart"/>
      <w:r w:rsidRPr="008640B5">
        <w:rPr>
          <w:sz w:val="22"/>
          <w:szCs w:val="22"/>
          <w:lang w:val="en-GB"/>
        </w:rPr>
        <w:t>Bessaďh</w:t>
      </w:r>
      <w:proofErr w:type="spellEnd"/>
      <w:r w:rsidRPr="008640B5">
        <w:rPr>
          <w:sz w:val="22"/>
          <w:szCs w:val="22"/>
          <w:lang w:val="en-GB"/>
        </w:rPr>
        <w:t xml:space="preserve"> 2014). </w:t>
      </w:r>
      <w:r w:rsidR="0036275B">
        <w:rPr>
          <w:sz w:val="22"/>
          <w:szCs w:val="22"/>
          <w:lang w:val="en-GB"/>
        </w:rPr>
        <w:t>It</w:t>
      </w:r>
      <w:r w:rsidRPr="008640B5">
        <w:rPr>
          <w:sz w:val="22"/>
          <w:szCs w:val="22"/>
          <w:lang w:val="en-GB"/>
        </w:rPr>
        <w:t xml:space="preserve"> is numerical work </w:t>
      </w:r>
      <w:r w:rsidR="0036275B">
        <w:rPr>
          <w:sz w:val="22"/>
          <w:szCs w:val="22"/>
          <w:lang w:val="en-GB"/>
        </w:rPr>
        <w:t>to study</w:t>
      </w:r>
      <w:r w:rsidRPr="008640B5">
        <w:rPr>
          <w:sz w:val="22"/>
          <w:szCs w:val="22"/>
          <w:lang w:val="en-GB"/>
        </w:rPr>
        <w:t xml:space="preserve"> the thermal interactions between heat fluxes created by electronic devices mounted on a vertical printed circuit board (PCB). </w:t>
      </w:r>
      <w:r w:rsidRPr="00C74010">
        <w:rPr>
          <w:spacing w:val="-2"/>
          <w:sz w:val="22"/>
          <w:szCs w:val="22"/>
          <w:lang w:val="en-GB"/>
        </w:rPr>
        <w:t xml:space="preserve">The influence of parameters such as </w:t>
      </w:r>
      <w:proofErr w:type="spellStart"/>
      <w:r w:rsidRPr="00C74010">
        <w:rPr>
          <w:spacing w:val="-2"/>
          <w:sz w:val="22"/>
          <w:szCs w:val="22"/>
          <w:lang w:val="en-GB"/>
        </w:rPr>
        <w:t>Grashof</w:t>
      </w:r>
      <w:proofErr w:type="spellEnd"/>
      <w:r w:rsidRPr="00C74010">
        <w:rPr>
          <w:spacing w:val="-2"/>
          <w:sz w:val="22"/>
          <w:szCs w:val="22"/>
          <w:lang w:val="en-GB"/>
        </w:rPr>
        <w:t xml:space="preserve"> number, </w:t>
      </w:r>
      <w:r w:rsidR="0036275B">
        <w:rPr>
          <w:spacing w:val="-2"/>
          <w:sz w:val="22"/>
          <w:szCs w:val="22"/>
          <w:lang w:val="en-GB"/>
        </w:rPr>
        <w:t xml:space="preserve">the </w:t>
      </w:r>
      <w:r w:rsidRPr="00C74010">
        <w:rPr>
          <w:spacing w:val="-2"/>
          <w:sz w:val="22"/>
          <w:szCs w:val="22"/>
          <w:lang w:val="en-GB"/>
        </w:rPr>
        <w:t xml:space="preserve">distance between heat sources and upper output distance was investigated. The results showed that regular and even distribution of heat sources at the inlet is </w:t>
      </w:r>
      <w:r w:rsidR="0036275B">
        <w:rPr>
          <w:spacing w:val="-2"/>
          <w:sz w:val="22"/>
          <w:szCs w:val="22"/>
          <w:lang w:val="en-GB"/>
        </w:rPr>
        <w:t>signific</w:t>
      </w:r>
      <w:r w:rsidRPr="00C74010">
        <w:rPr>
          <w:spacing w:val="-2"/>
          <w:sz w:val="22"/>
          <w:szCs w:val="22"/>
          <w:lang w:val="en-GB"/>
        </w:rPr>
        <w:t>ant to obtain, among others</w:t>
      </w:r>
      <w:r w:rsidR="0036275B">
        <w:rPr>
          <w:spacing w:val="-2"/>
          <w:sz w:val="22"/>
          <w:szCs w:val="22"/>
          <w:lang w:val="en-GB"/>
        </w:rPr>
        <w:t>,</w:t>
      </w:r>
      <w:r w:rsidRPr="00C74010">
        <w:rPr>
          <w:spacing w:val="-2"/>
          <w:sz w:val="22"/>
          <w:szCs w:val="22"/>
          <w:lang w:val="en-GB"/>
        </w:rPr>
        <w:t xml:space="preserve"> necessary dispersion </w:t>
      </w:r>
      <w:r w:rsidR="0036275B">
        <w:rPr>
          <w:spacing w:val="-2"/>
          <w:sz w:val="22"/>
          <w:szCs w:val="22"/>
          <w:lang w:val="en-GB"/>
        </w:rPr>
        <w:t xml:space="preserve">and </w:t>
      </w:r>
      <w:r w:rsidRPr="00C74010">
        <w:rPr>
          <w:spacing w:val="-2"/>
          <w:sz w:val="22"/>
          <w:szCs w:val="22"/>
          <w:lang w:val="en-GB"/>
        </w:rPr>
        <w:t xml:space="preserve">heat dissipation. It was calculated how the number of Nusselt (Nu), </w:t>
      </w:r>
      <w:proofErr w:type="spellStart"/>
      <w:r w:rsidRPr="00C74010">
        <w:rPr>
          <w:spacing w:val="-2"/>
          <w:sz w:val="22"/>
          <w:szCs w:val="22"/>
          <w:lang w:val="en-GB"/>
        </w:rPr>
        <w:t>Grashof</w:t>
      </w:r>
      <w:proofErr w:type="spellEnd"/>
      <w:r w:rsidRPr="00C74010">
        <w:rPr>
          <w:spacing w:val="-2"/>
          <w:sz w:val="22"/>
          <w:szCs w:val="22"/>
          <w:lang w:val="en-GB"/>
        </w:rPr>
        <w:t xml:space="preserve"> (Gr), </w:t>
      </w:r>
      <w:r w:rsidR="0036275B">
        <w:rPr>
          <w:spacing w:val="-2"/>
          <w:sz w:val="22"/>
          <w:szCs w:val="22"/>
          <w:lang w:val="en-GB"/>
        </w:rPr>
        <w:t xml:space="preserve">and </w:t>
      </w:r>
      <w:r w:rsidRPr="00C74010">
        <w:rPr>
          <w:spacing w:val="-2"/>
          <w:sz w:val="22"/>
          <w:szCs w:val="22"/>
          <w:lang w:val="en-GB"/>
        </w:rPr>
        <w:t>Prandtl (</w:t>
      </w:r>
      <w:proofErr w:type="spellStart"/>
      <w:r w:rsidRPr="00C74010">
        <w:rPr>
          <w:spacing w:val="-2"/>
          <w:sz w:val="22"/>
          <w:szCs w:val="22"/>
          <w:lang w:val="en-GB"/>
        </w:rPr>
        <w:t>Pr</w:t>
      </w:r>
      <w:proofErr w:type="spellEnd"/>
      <w:r w:rsidRPr="00C74010">
        <w:rPr>
          <w:spacing w:val="-2"/>
          <w:sz w:val="22"/>
          <w:szCs w:val="22"/>
          <w:lang w:val="en-GB"/>
        </w:rPr>
        <w:t>) changes under different conditions of the considered parameters.</w:t>
      </w:r>
    </w:p>
    <w:p w14:paraId="1A46EBE9" w14:textId="77777777" w:rsidR="005E271F" w:rsidRPr="00F82E8A" w:rsidRDefault="007311B6" w:rsidP="008640B5">
      <w:pPr>
        <w:pStyle w:val="Rn10"/>
        <w:rPr>
          <w:lang w:val="en-GB"/>
        </w:rPr>
      </w:pPr>
      <w:r w:rsidRPr="00F82E8A">
        <w:rPr>
          <w:lang w:val="en-GB"/>
        </w:rPr>
        <w:t xml:space="preserve">3. </w:t>
      </w:r>
      <w:r w:rsidR="005E271F" w:rsidRPr="00F82E8A">
        <w:rPr>
          <w:lang w:val="en-GB"/>
        </w:rPr>
        <w:t>Methods</w:t>
      </w:r>
    </w:p>
    <w:p w14:paraId="6909863E" w14:textId="110B3737" w:rsidR="00EA5603" w:rsidRPr="008640B5" w:rsidRDefault="003D4AF4" w:rsidP="00C74010">
      <w:pPr>
        <w:ind w:firstLine="0"/>
        <w:rPr>
          <w:sz w:val="22"/>
          <w:szCs w:val="22"/>
          <w:lang w:val="en-GB"/>
        </w:rPr>
      </w:pPr>
      <w:r w:rsidRPr="008640B5">
        <w:rPr>
          <w:sz w:val="22"/>
          <w:szCs w:val="22"/>
          <w:lang w:val="en-GB"/>
        </w:rPr>
        <w:t xml:space="preserve">In addition to the production and appropriate selection of new </w:t>
      </w:r>
      <w:proofErr w:type="spellStart"/>
      <w:r w:rsidR="00EA5603" w:rsidRPr="008640B5">
        <w:rPr>
          <w:sz w:val="22"/>
          <w:szCs w:val="22"/>
          <w:lang w:val="en-GB"/>
        </w:rPr>
        <w:t>Michiejew</w:t>
      </w:r>
      <w:r w:rsidR="0036275B">
        <w:rPr>
          <w:sz w:val="22"/>
          <w:szCs w:val="22"/>
          <w:lang w:val="en-GB"/>
        </w:rPr>
        <w:t>’</w:t>
      </w:r>
      <w:r w:rsidR="00EA5603" w:rsidRPr="008640B5">
        <w:rPr>
          <w:sz w:val="22"/>
          <w:szCs w:val="22"/>
          <w:lang w:val="en-GB"/>
        </w:rPr>
        <w:t>s</w:t>
      </w:r>
      <w:proofErr w:type="spellEnd"/>
      <w:r w:rsidR="00EA5603" w:rsidRPr="008640B5">
        <w:rPr>
          <w:sz w:val="22"/>
          <w:szCs w:val="22"/>
          <w:lang w:val="en-GB"/>
        </w:rPr>
        <w:t xml:space="preserve"> equation (</w:t>
      </w:r>
      <w:proofErr w:type="spellStart"/>
      <w:r w:rsidR="00EA5603" w:rsidRPr="008640B5">
        <w:rPr>
          <w:sz w:val="22"/>
          <w:szCs w:val="22"/>
          <w:lang w:val="en-GB"/>
        </w:rPr>
        <w:t>Staniszewski</w:t>
      </w:r>
      <w:proofErr w:type="spellEnd"/>
      <w:r w:rsidR="00EA5603" w:rsidRPr="008640B5">
        <w:rPr>
          <w:sz w:val="22"/>
          <w:szCs w:val="22"/>
          <w:lang w:val="en-GB"/>
        </w:rPr>
        <w:t xml:space="preserve"> 1978) describing, the case of free convection with a vertical plate has the equation (1)</w:t>
      </w:r>
      <w:r w:rsidR="00F82E8A" w:rsidRPr="008640B5">
        <w:rPr>
          <w:sz w:val="22"/>
          <w:szCs w:val="22"/>
          <w:lang w:val="en-GB"/>
        </w:rPr>
        <w:t>.</w:t>
      </w:r>
    </w:p>
    <w:p w14:paraId="2D6FD776" w14:textId="52F0B6B4" w:rsidR="00EA5603" w:rsidRPr="008640B5" w:rsidRDefault="00A13C15" w:rsidP="00C74010">
      <w:pPr>
        <w:tabs>
          <w:tab w:val="right" w:pos="7087"/>
        </w:tabs>
        <w:spacing w:before="120" w:after="120"/>
        <w:ind w:firstLine="2552"/>
        <w:rPr>
          <w:sz w:val="22"/>
          <w:szCs w:val="22"/>
          <w:lang w:val="en-GB" w:bidi="en-US"/>
        </w:rPr>
      </w:pPr>
      <m:oMath>
        <m:r>
          <w:rPr>
            <w:rFonts w:ascii="Cambria Math" w:hAnsi="Cambria Math" w:cs="Cambria Math"/>
            <w:sz w:val="22"/>
            <w:szCs w:val="22"/>
            <w:lang w:val="en-GB" w:bidi="en-US"/>
          </w:rPr>
          <m:t>Nu</m:t>
        </m:r>
        <m:r>
          <w:rPr>
            <w:rFonts w:ascii="Cambria Math" w:hAnsi="Cambria Math"/>
            <w:sz w:val="22"/>
            <w:szCs w:val="22"/>
            <w:lang w:val="en-GB" w:bidi="en-US"/>
          </w:rPr>
          <m:t>=C∙(</m:t>
        </m:r>
        <m:r>
          <w:rPr>
            <w:rFonts w:ascii="Cambria Math" w:hAnsi="Cambria Math" w:cs="Cambria Math"/>
            <w:sz w:val="22"/>
            <w:szCs w:val="22"/>
            <w:lang w:val="en-GB" w:bidi="en-US"/>
          </w:rPr>
          <m:t>Gr</m:t>
        </m:r>
        <m:r>
          <w:rPr>
            <w:rFonts w:ascii="Cambria Math" w:hAnsi="Cambria Math"/>
            <w:sz w:val="22"/>
            <w:szCs w:val="22"/>
            <w:lang w:val="en-GB" w:bidi="en-US"/>
          </w:rPr>
          <m:t>∙Pr)</m:t>
        </m:r>
      </m:oMath>
      <w:r w:rsidR="00976FAF" w:rsidRPr="008640B5">
        <w:rPr>
          <w:sz w:val="22"/>
          <w:szCs w:val="22"/>
          <w:vertAlign w:val="superscript"/>
          <w:lang w:val="en-GB" w:bidi="en-US"/>
        </w:rPr>
        <w:t>n</w:t>
      </w:r>
      <w:r w:rsidR="00976FAF" w:rsidRPr="008640B5">
        <w:rPr>
          <w:sz w:val="22"/>
          <w:szCs w:val="22"/>
          <w:lang w:val="en-GB" w:bidi="en-US"/>
        </w:rPr>
        <w:t xml:space="preserve"> </w:t>
      </w:r>
      <w:r w:rsidR="00EA5603" w:rsidRPr="008640B5">
        <w:rPr>
          <w:sz w:val="22"/>
          <w:szCs w:val="22"/>
          <w:lang w:val="en-GB" w:bidi="en-US"/>
        </w:rPr>
        <w:tab/>
      </w:r>
      <w:r w:rsidR="00C74010" w:rsidRPr="008640B5">
        <w:rPr>
          <w:sz w:val="22"/>
          <w:szCs w:val="22"/>
          <w:lang w:val="en-GB" w:bidi="en-US"/>
        </w:rPr>
        <w:t xml:space="preserve"> </w:t>
      </w:r>
      <w:r w:rsidR="00EA5603" w:rsidRPr="008640B5">
        <w:rPr>
          <w:sz w:val="22"/>
          <w:szCs w:val="22"/>
          <w:lang w:val="en-GB" w:bidi="en-US"/>
        </w:rPr>
        <w:t>(1)</w:t>
      </w:r>
    </w:p>
    <w:p w14:paraId="36A982AA" w14:textId="77777777" w:rsidR="00EA5603" w:rsidRPr="008640B5" w:rsidRDefault="00EA5603" w:rsidP="00C74010">
      <w:pPr>
        <w:ind w:firstLine="0"/>
        <w:rPr>
          <w:sz w:val="22"/>
          <w:szCs w:val="22"/>
          <w:lang w:val="en-GB"/>
        </w:rPr>
      </w:pPr>
      <w:r w:rsidRPr="008640B5">
        <w:rPr>
          <w:sz w:val="22"/>
          <w:szCs w:val="22"/>
          <w:lang w:val="en-GB"/>
        </w:rPr>
        <w:t>where:</w:t>
      </w:r>
    </w:p>
    <w:p w14:paraId="20068176" w14:textId="61293BB2" w:rsidR="00EA5603" w:rsidRPr="008640B5" w:rsidRDefault="00EA5603" w:rsidP="00C74010">
      <w:pPr>
        <w:ind w:firstLine="0"/>
        <w:rPr>
          <w:sz w:val="22"/>
          <w:szCs w:val="22"/>
          <w:lang w:val="en-GB"/>
        </w:rPr>
      </w:pPr>
      <w:r w:rsidRPr="008640B5">
        <w:rPr>
          <w:i/>
          <w:iCs/>
          <w:sz w:val="22"/>
          <w:szCs w:val="22"/>
          <w:lang w:val="en-GB"/>
        </w:rPr>
        <w:t>Gr</w:t>
      </w:r>
      <w:r w:rsidRPr="008640B5">
        <w:rPr>
          <w:sz w:val="22"/>
          <w:szCs w:val="22"/>
          <w:lang w:val="en-GB"/>
        </w:rPr>
        <w:t xml:space="preserve"> – </w:t>
      </w:r>
      <w:proofErr w:type="spellStart"/>
      <w:r w:rsidRPr="008640B5">
        <w:rPr>
          <w:sz w:val="22"/>
          <w:szCs w:val="22"/>
          <w:lang w:val="en-GB"/>
        </w:rPr>
        <w:t>Grashof</w:t>
      </w:r>
      <w:proofErr w:type="spellEnd"/>
      <w:r w:rsidRPr="008640B5">
        <w:rPr>
          <w:sz w:val="22"/>
          <w:szCs w:val="22"/>
          <w:lang w:val="en-GB"/>
        </w:rPr>
        <w:t xml:space="preserve"> number</w:t>
      </w:r>
      <w:r w:rsidR="00C74010">
        <w:rPr>
          <w:sz w:val="22"/>
          <w:szCs w:val="22"/>
          <w:lang w:val="en-GB"/>
        </w:rPr>
        <w:t>,</w:t>
      </w:r>
    </w:p>
    <w:p w14:paraId="34A14D35" w14:textId="05E4170A" w:rsidR="00EA5603" w:rsidRPr="008640B5" w:rsidRDefault="00EA5603" w:rsidP="00C74010">
      <w:pPr>
        <w:ind w:firstLine="0"/>
        <w:rPr>
          <w:i/>
          <w:sz w:val="22"/>
          <w:szCs w:val="22"/>
          <w:lang w:val="en-GB"/>
        </w:rPr>
      </w:pPr>
      <w:proofErr w:type="spellStart"/>
      <w:r w:rsidRPr="008640B5">
        <w:rPr>
          <w:i/>
          <w:sz w:val="22"/>
          <w:szCs w:val="22"/>
          <w:lang w:val="en-GB"/>
        </w:rPr>
        <w:t>Pr</w:t>
      </w:r>
      <w:proofErr w:type="spellEnd"/>
      <w:r w:rsidR="00C74010" w:rsidRPr="00C74010">
        <w:rPr>
          <w:iCs/>
          <w:sz w:val="22"/>
          <w:szCs w:val="22"/>
          <w:lang w:val="en-GB"/>
        </w:rPr>
        <w:t xml:space="preserve"> </w:t>
      </w:r>
      <w:r w:rsidR="00C74010">
        <w:rPr>
          <w:iCs/>
          <w:sz w:val="22"/>
          <w:szCs w:val="22"/>
          <w:lang w:val="en-GB"/>
        </w:rPr>
        <w:t>–</w:t>
      </w:r>
      <w:r w:rsidRPr="00C74010">
        <w:rPr>
          <w:iCs/>
          <w:sz w:val="22"/>
          <w:szCs w:val="22"/>
          <w:lang w:val="en-GB"/>
        </w:rPr>
        <w:t xml:space="preserve"> </w:t>
      </w:r>
      <w:r w:rsidRPr="008640B5">
        <w:rPr>
          <w:sz w:val="22"/>
          <w:szCs w:val="22"/>
          <w:lang w:val="en-GB"/>
        </w:rPr>
        <w:t>Prandtl number</w:t>
      </w:r>
      <w:r w:rsidR="00C74010">
        <w:rPr>
          <w:sz w:val="22"/>
          <w:szCs w:val="22"/>
          <w:lang w:val="en-GB"/>
        </w:rPr>
        <w:t>,</w:t>
      </w:r>
    </w:p>
    <w:p w14:paraId="2B1BACB8" w14:textId="0CCAF517" w:rsidR="00EA5603" w:rsidRPr="008640B5" w:rsidRDefault="00C74010" w:rsidP="00C74010">
      <w:pPr>
        <w:ind w:firstLine="0"/>
        <w:rPr>
          <w:sz w:val="22"/>
          <w:szCs w:val="22"/>
          <w:lang w:val="en-GB"/>
        </w:rPr>
      </w:pPr>
      <w:r w:rsidRPr="008640B5">
        <w:rPr>
          <w:i/>
          <w:sz w:val="22"/>
          <w:szCs w:val="22"/>
          <w:lang w:val="en-GB"/>
        </w:rPr>
        <w:t>N</w:t>
      </w:r>
      <w:r w:rsidRPr="00C74010">
        <w:rPr>
          <w:iCs/>
          <w:sz w:val="22"/>
          <w:szCs w:val="22"/>
          <w:lang w:val="en-GB"/>
        </w:rPr>
        <w:t xml:space="preserve"> </w:t>
      </w:r>
      <w:r>
        <w:rPr>
          <w:sz w:val="22"/>
          <w:szCs w:val="22"/>
          <w:lang w:val="en-GB"/>
        </w:rPr>
        <w:t>–</w:t>
      </w:r>
      <w:r w:rsidR="00EA5603" w:rsidRPr="008640B5">
        <w:rPr>
          <w:sz w:val="22"/>
          <w:szCs w:val="22"/>
          <w:lang w:val="en-GB"/>
        </w:rPr>
        <w:t xml:space="preserve"> index</w:t>
      </w:r>
      <w:r>
        <w:rPr>
          <w:sz w:val="22"/>
          <w:szCs w:val="22"/>
          <w:lang w:val="en-GB"/>
        </w:rPr>
        <w:t>.</w:t>
      </w:r>
    </w:p>
    <w:p w14:paraId="3667162B" w14:textId="77777777" w:rsidR="00C74010" w:rsidRDefault="00C74010" w:rsidP="00EA5603">
      <w:pPr>
        <w:rPr>
          <w:sz w:val="22"/>
          <w:szCs w:val="22"/>
          <w:lang w:val="en-GB" w:bidi="en-US"/>
        </w:rPr>
      </w:pPr>
    </w:p>
    <w:p w14:paraId="5FBDC6BD" w14:textId="79D146C2" w:rsidR="00EA5603" w:rsidRPr="008640B5" w:rsidRDefault="00EA5603" w:rsidP="0043103F">
      <w:pPr>
        <w:ind w:firstLine="357"/>
        <w:rPr>
          <w:sz w:val="22"/>
          <w:szCs w:val="22"/>
          <w:lang w:val="en-GB" w:bidi="en-US"/>
        </w:rPr>
      </w:pPr>
      <w:r w:rsidRPr="008640B5">
        <w:rPr>
          <w:sz w:val="22"/>
          <w:szCs w:val="22"/>
          <w:lang w:val="en-GB" w:bidi="en-US"/>
        </w:rPr>
        <w:t>The characteristic dimension</w:t>
      </w:r>
      <w:r w:rsidR="0036275B">
        <w:rPr>
          <w:sz w:val="22"/>
          <w:szCs w:val="22"/>
          <w:lang w:val="en-GB" w:bidi="en-US"/>
        </w:rPr>
        <w:t>, in this case,</w:t>
      </w:r>
      <w:r w:rsidRPr="008640B5">
        <w:rPr>
          <w:sz w:val="22"/>
          <w:szCs w:val="22"/>
          <w:lang w:val="en-GB" w:bidi="en-US"/>
        </w:rPr>
        <w:t xml:space="preserve"> is</w:t>
      </w:r>
      <w:r w:rsidR="0036275B">
        <w:rPr>
          <w:sz w:val="22"/>
          <w:szCs w:val="22"/>
          <w:lang w:val="en-GB" w:bidi="en-US"/>
        </w:rPr>
        <w:t>,</w:t>
      </w:r>
      <w:r w:rsidRPr="008640B5">
        <w:rPr>
          <w:sz w:val="22"/>
          <w:szCs w:val="22"/>
          <w:lang w:val="en-GB" w:bidi="en-US"/>
        </w:rPr>
        <w:t xml:space="preserve"> e.g. the height of the heat exchange plate. The reference temperature t</w:t>
      </w:r>
      <w:r w:rsidRPr="008640B5">
        <w:rPr>
          <w:sz w:val="22"/>
          <w:szCs w:val="22"/>
          <w:vertAlign w:val="subscript"/>
          <w:lang w:val="en-GB" w:bidi="en-US"/>
        </w:rPr>
        <w:t>m</w:t>
      </w:r>
      <w:r w:rsidRPr="008640B5">
        <w:rPr>
          <w:sz w:val="22"/>
          <w:szCs w:val="22"/>
          <w:lang w:val="en-GB" w:bidi="en-US"/>
        </w:rPr>
        <w:t xml:space="preserve"> has the </w:t>
      </w:r>
      <w:r w:rsidRPr="008640B5">
        <w:rPr>
          <w:sz w:val="22"/>
          <w:szCs w:val="22"/>
          <w:lang w:val="en-GB"/>
        </w:rPr>
        <w:t>equation</w:t>
      </w:r>
      <w:r w:rsidRPr="008640B5">
        <w:rPr>
          <w:sz w:val="22"/>
          <w:szCs w:val="22"/>
          <w:lang w:val="en-GB" w:bidi="en-US"/>
        </w:rPr>
        <w:t xml:space="preserve"> (2)</w:t>
      </w:r>
      <w:r w:rsidR="00F82E8A" w:rsidRPr="008640B5">
        <w:rPr>
          <w:sz w:val="22"/>
          <w:szCs w:val="22"/>
          <w:lang w:val="en-GB" w:bidi="en-US"/>
        </w:rPr>
        <w:t>.</w:t>
      </w:r>
    </w:p>
    <w:p w14:paraId="0E7E2DD6" w14:textId="07A545BF" w:rsidR="00EA5603" w:rsidRPr="008A30D1" w:rsidRDefault="00000000" w:rsidP="00C74010">
      <w:pPr>
        <w:tabs>
          <w:tab w:val="right" w:pos="7087"/>
        </w:tabs>
        <w:spacing w:before="120" w:after="120"/>
        <w:ind w:firstLine="2835"/>
        <w:rPr>
          <w:sz w:val="22"/>
          <w:szCs w:val="22"/>
          <w:lang w:val="en-GB" w:bidi="en-US"/>
        </w:rPr>
      </w:pPr>
      <m:oMath>
        <m:sSub>
          <m:sSubPr>
            <m:ctrlPr>
              <w:rPr>
                <w:rFonts w:ascii="Cambria Math" w:hAnsi="Cambria Math"/>
                <w:i/>
                <w:sz w:val="22"/>
                <w:szCs w:val="22"/>
                <w:lang w:val="en-GB" w:bidi="en-US"/>
              </w:rPr>
            </m:ctrlPr>
          </m:sSubPr>
          <m:e>
            <m:r>
              <w:rPr>
                <w:rFonts w:ascii="Cambria Math" w:hAnsi="Cambria Math"/>
                <w:sz w:val="22"/>
                <w:szCs w:val="22"/>
                <w:lang w:val="en-GB" w:bidi="en-US"/>
              </w:rPr>
              <m:t>t</m:t>
            </m:r>
          </m:e>
          <m:sub>
            <m:r>
              <w:rPr>
                <w:rFonts w:ascii="Cambria Math" w:hAnsi="Cambria Math"/>
                <w:sz w:val="22"/>
                <w:szCs w:val="22"/>
                <w:lang w:val="en-GB" w:bidi="en-US"/>
              </w:rPr>
              <m:t>m</m:t>
            </m:r>
          </m:sub>
        </m:sSub>
        <m:r>
          <w:rPr>
            <w:rFonts w:ascii="Cambria Math" w:hAnsi="Cambria Math"/>
            <w:sz w:val="22"/>
            <w:szCs w:val="22"/>
            <w:lang w:val="en-GB" w:bidi="en-US"/>
          </w:rPr>
          <m:t>=</m:t>
        </m:r>
        <m:f>
          <m:fPr>
            <m:ctrlPr>
              <w:rPr>
                <w:rFonts w:ascii="Cambria Math" w:hAnsi="Cambria Math"/>
                <w:i/>
                <w:sz w:val="22"/>
                <w:szCs w:val="22"/>
                <w:lang w:val="en-GB" w:bidi="en-US"/>
              </w:rPr>
            </m:ctrlPr>
          </m:fPr>
          <m:num>
            <m:r>
              <w:rPr>
                <w:rFonts w:ascii="Cambria Math" w:hAnsi="Cambria Math"/>
                <w:sz w:val="22"/>
                <w:szCs w:val="22"/>
                <w:lang w:val="en-GB" w:bidi="en-US"/>
              </w:rPr>
              <m:t>1</m:t>
            </m:r>
          </m:num>
          <m:den>
            <m:r>
              <w:rPr>
                <w:rFonts w:ascii="Cambria Math" w:hAnsi="Cambria Math"/>
                <w:sz w:val="22"/>
                <w:szCs w:val="22"/>
                <w:lang w:val="en-GB" w:bidi="en-US"/>
              </w:rPr>
              <m:t>2</m:t>
            </m:r>
          </m:den>
        </m:f>
        <m:r>
          <w:rPr>
            <w:rFonts w:ascii="Cambria Math" w:hAnsi="Cambria Math"/>
            <w:sz w:val="22"/>
            <w:szCs w:val="22"/>
            <w:lang w:val="en-GB" w:bidi="en-US"/>
          </w:rPr>
          <m:t>(</m:t>
        </m:r>
        <m:sSub>
          <m:sSubPr>
            <m:ctrlPr>
              <w:rPr>
                <w:rFonts w:ascii="Cambria Math" w:hAnsi="Cambria Math"/>
                <w:i/>
                <w:sz w:val="22"/>
                <w:szCs w:val="22"/>
                <w:lang w:val="en-GB" w:bidi="en-US"/>
              </w:rPr>
            </m:ctrlPr>
          </m:sSubPr>
          <m:e>
            <m:r>
              <w:rPr>
                <w:rFonts w:ascii="Cambria Math" w:hAnsi="Cambria Math"/>
                <w:sz w:val="22"/>
                <w:szCs w:val="22"/>
                <w:lang w:val="en-GB" w:bidi="en-US"/>
              </w:rPr>
              <m:t>t</m:t>
            </m:r>
          </m:e>
          <m:sub>
            <m:r>
              <w:rPr>
                <w:rFonts w:ascii="Cambria Math" w:hAnsi="Cambria Math"/>
                <w:sz w:val="22"/>
                <w:szCs w:val="22"/>
                <w:lang w:val="en-GB" w:bidi="en-US"/>
              </w:rPr>
              <m:t>w</m:t>
            </m:r>
          </m:sub>
        </m:sSub>
        <m:r>
          <w:rPr>
            <w:rFonts w:ascii="Cambria Math" w:hAnsi="Cambria Math"/>
            <w:sz w:val="22"/>
            <w:szCs w:val="22"/>
            <w:lang w:val="en-GB" w:bidi="en-US"/>
          </w:rPr>
          <m:t>+</m:t>
        </m:r>
        <m:sSub>
          <m:sSubPr>
            <m:ctrlPr>
              <w:rPr>
                <w:rFonts w:ascii="Cambria Math" w:hAnsi="Cambria Math"/>
                <w:i/>
                <w:sz w:val="22"/>
                <w:szCs w:val="22"/>
                <w:lang w:val="en-GB" w:bidi="en-US"/>
              </w:rPr>
            </m:ctrlPr>
          </m:sSubPr>
          <m:e>
            <m:r>
              <w:rPr>
                <w:rFonts w:ascii="Cambria Math" w:hAnsi="Cambria Math"/>
                <w:sz w:val="22"/>
                <w:szCs w:val="22"/>
                <w:lang w:val="en-GB" w:bidi="en-US"/>
              </w:rPr>
              <m:t>t</m:t>
            </m:r>
          </m:e>
          <m:sub>
            <m:r>
              <w:rPr>
                <w:rFonts w:ascii="Cambria Math" w:hAnsi="Cambria Math"/>
                <w:sz w:val="22"/>
                <w:szCs w:val="22"/>
                <w:lang w:val="en-GB" w:bidi="en-US"/>
              </w:rPr>
              <m:t>f</m:t>
            </m:r>
          </m:sub>
        </m:sSub>
        <m:r>
          <w:rPr>
            <w:rFonts w:ascii="Cambria Math" w:hAnsi="Cambria Math"/>
            <w:sz w:val="22"/>
            <w:szCs w:val="22"/>
            <w:lang w:val="en-GB" w:bidi="en-US"/>
          </w:rPr>
          <m:t>)</m:t>
        </m:r>
      </m:oMath>
      <w:r w:rsidR="001D5833" w:rsidRPr="008A30D1">
        <w:rPr>
          <w:sz w:val="22"/>
          <w:szCs w:val="22"/>
          <w:lang w:val="en-GB" w:bidi="en-US"/>
        </w:rPr>
        <w:tab/>
      </w:r>
      <w:r w:rsidR="00C74010" w:rsidRPr="008A30D1">
        <w:rPr>
          <w:sz w:val="22"/>
          <w:szCs w:val="22"/>
          <w:lang w:val="en-GB" w:bidi="en-US"/>
        </w:rPr>
        <w:t xml:space="preserve"> </w:t>
      </w:r>
      <w:r w:rsidR="00EA5603" w:rsidRPr="008A30D1">
        <w:rPr>
          <w:sz w:val="22"/>
          <w:szCs w:val="22"/>
          <w:lang w:val="en-GB" w:bidi="en-US"/>
        </w:rPr>
        <w:t>(2)</w:t>
      </w:r>
    </w:p>
    <w:p w14:paraId="19B110CF" w14:textId="77777777" w:rsidR="00EA5603" w:rsidRPr="008640B5" w:rsidRDefault="00EA5603" w:rsidP="00C74010">
      <w:pPr>
        <w:ind w:firstLine="0"/>
        <w:rPr>
          <w:sz w:val="22"/>
          <w:szCs w:val="22"/>
          <w:lang w:val="en-GB" w:bidi="en-US"/>
        </w:rPr>
      </w:pPr>
      <w:r w:rsidRPr="008640B5">
        <w:rPr>
          <w:sz w:val="22"/>
          <w:szCs w:val="22"/>
          <w:lang w:val="en-GB" w:bidi="en-US"/>
        </w:rPr>
        <w:t>where:</w:t>
      </w:r>
    </w:p>
    <w:p w14:paraId="38DE932A" w14:textId="134C3CA0" w:rsidR="00EA5603" w:rsidRPr="008640B5" w:rsidRDefault="00EA5603" w:rsidP="00C74010">
      <w:pPr>
        <w:ind w:firstLine="0"/>
        <w:rPr>
          <w:sz w:val="22"/>
          <w:szCs w:val="22"/>
          <w:lang w:val="en-GB" w:bidi="en-US"/>
        </w:rPr>
      </w:pPr>
      <w:proofErr w:type="spellStart"/>
      <w:r w:rsidRPr="008640B5">
        <w:rPr>
          <w:i/>
          <w:sz w:val="22"/>
          <w:szCs w:val="22"/>
          <w:lang w:val="en-GB" w:bidi="en-US"/>
        </w:rPr>
        <w:t>t</w:t>
      </w:r>
      <w:r w:rsidRPr="008640B5">
        <w:rPr>
          <w:i/>
          <w:sz w:val="22"/>
          <w:szCs w:val="22"/>
          <w:vertAlign w:val="subscript"/>
          <w:lang w:val="en-GB" w:bidi="en-US"/>
        </w:rPr>
        <w:t>w</w:t>
      </w:r>
      <w:proofErr w:type="spellEnd"/>
      <w:r w:rsidRPr="008640B5">
        <w:rPr>
          <w:sz w:val="22"/>
          <w:szCs w:val="22"/>
          <w:lang w:val="en-GB" w:bidi="en-US"/>
        </w:rPr>
        <w:t xml:space="preserve"> – wall temperature</w:t>
      </w:r>
      <w:r w:rsidR="00BA4691">
        <w:rPr>
          <w:sz w:val="22"/>
          <w:szCs w:val="22"/>
          <w:lang w:val="en-GB" w:bidi="en-US"/>
        </w:rPr>
        <w:t>,</w:t>
      </w:r>
      <w:r w:rsidRPr="008640B5">
        <w:rPr>
          <w:sz w:val="22"/>
          <w:szCs w:val="22"/>
          <w:lang w:val="en-GB" w:bidi="en-US"/>
        </w:rPr>
        <w:t xml:space="preserve"> K</w:t>
      </w:r>
      <w:r w:rsidR="00C74010">
        <w:rPr>
          <w:sz w:val="22"/>
          <w:szCs w:val="22"/>
          <w:lang w:val="en-GB" w:bidi="en-US"/>
        </w:rPr>
        <w:t>,</w:t>
      </w:r>
    </w:p>
    <w:p w14:paraId="4DC0946A" w14:textId="5A5A985F" w:rsidR="00EA5603" w:rsidRPr="008640B5" w:rsidRDefault="00EA5603" w:rsidP="00C74010">
      <w:pPr>
        <w:ind w:firstLine="0"/>
        <w:rPr>
          <w:sz w:val="22"/>
          <w:szCs w:val="22"/>
          <w:lang w:val="en-GB" w:bidi="en-US"/>
        </w:rPr>
      </w:pPr>
      <w:proofErr w:type="spellStart"/>
      <w:r w:rsidRPr="008640B5">
        <w:rPr>
          <w:i/>
          <w:sz w:val="22"/>
          <w:szCs w:val="22"/>
          <w:lang w:val="en-GB" w:bidi="en-US"/>
        </w:rPr>
        <w:t>t</w:t>
      </w:r>
      <w:r w:rsidRPr="008640B5">
        <w:rPr>
          <w:i/>
          <w:sz w:val="22"/>
          <w:szCs w:val="22"/>
          <w:vertAlign w:val="subscript"/>
          <w:lang w:val="en-GB" w:bidi="en-US"/>
        </w:rPr>
        <w:t>f</w:t>
      </w:r>
      <w:proofErr w:type="spellEnd"/>
      <w:r w:rsidRPr="008640B5">
        <w:rPr>
          <w:sz w:val="22"/>
          <w:szCs w:val="22"/>
          <w:lang w:val="en-GB" w:bidi="en-US"/>
        </w:rPr>
        <w:t xml:space="preserve"> </w:t>
      </w:r>
      <w:r w:rsidR="00C74010" w:rsidRPr="00C74010">
        <w:rPr>
          <w:sz w:val="22"/>
          <w:szCs w:val="22"/>
          <w:lang w:val="en-GB" w:bidi="en-US"/>
        </w:rPr>
        <w:t xml:space="preserve"> </w:t>
      </w:r>
      <w:r w:rsidR="00C74010">
        <w:rPr>
          <w:sz w:val="22"/>
          <w:szCs w:val="22"/>
          <w:lang w:val="en-GB" w:bidi="en-US"/>
        </w:rPr>
        <w:t>–</w:t>
      </w:r>
      <w:r w:rsidRPr="008640B5">
        <w:rPr>
          <w:sz w:val="22"/>
          <w:szCs w:val="22"/>
          <w:lang w:val="en-GB" w:bidi="en-US"/>
        </w:rPr>
        <w:t xml:space="preserve"> fluid temperature</w:t>
      </w:r>
      <w:r w:rsidR="00BA4691">
        <w:rPr>
          <w:sz w:val="22"/>
          <w:szCs w:val="22"/>
          <w:lang w:val="en-GB" w:bidi="en-US"/>
        </w:rPr>
        <w:t>,</w:t>
      </w:r>
      <w:r w:rsidRPr="008640B5">
        <w:rPr>
          <w:sz w:val="22"/>
          <w:szCs w:val="22"/>
          <w:lang w:val="en-GB" w:bidi="en-US"/>
        </w:rPr>
        <w:t xml:space="preserve"> K</w:t>
      </w:r>
      <w:r w:rsidR="00C74010">
        <w:rPr>
          <w:sz w:val="22"/>
          <w:szCs w:val="22"/>
          <w:lang w:val="en-GB" w:bidi="en-US"/>
        </w:rPr>
        <w:t>.</w:t>
      </w:r>
    </w:p>
    <w:p w14:paraId="5AC654FF" w14:textId="77777777" w:rsidR="00EA5603" w:rsidRPr="008640B5" w:rsidRDefault="00EA5603" w:rsidP="00EA5603">
      <w:pPr>
        <w:rPr>
          <w:sz w:val="22"/>
          <w:szCs w:val="22"/>
          <w:lang w:val="en-GB" w:bidi="en-US"/>
        </w:rPr>
      </w:pPr>
    </w:p>
    <w:p w14:paraId="700A7E65" w14:textId="6FE690D3" w:rsidR="00EA5603" w:rsidRPr="008640B5" w:rsidRDefault="00EA5603" w:rsidP="0043103F">
      <w:pPr>
        <w:ind w:firstLine="357"/>
        <w:rPr>
          <w:sz w:val="22"/>
          <w:szCs w:val="22"/>
          <w:lang w:val="en-GB" w:bidi="en-US"/>
        </w:rPr>
      </w:pPr>
      <w:r w:rsidRPr="008640B5">
        <w:rPr>
          <w:sz w:val="22"/>
          <w:szCs w:val="22"/>
          <w:lang w:val="en-GB" w:bidi="en-US"/>
        </w:rPr>
        <w:t xml:space="preserve">The type of fluid movement affects the value of the constant c and the exponent of the power n. The </w:t>
      </w:r>
      <w:r w:rsidR="0036275B">
        <w:rPr>
          <w:sz w:val="22"/>
          <w:szCs w:val="22"/>
          <w:lang w:val="en-GB" w:bidi="en-US"/>
        </w:rPr>
        <w:t xml:space="preserve">product of </w:t>
      </w:r>
      <w:proofErr w:type="spellStart"/>
      <w:r w:rsidR="0036275B">
        <w:rPr>
          <w:sz w:val="22"/>
          <w:szCs w:val="22"/>
          <w:lang w:val="en-GB" w:bidi="en-US"/>
        </w:rPr>
        <w:t>GrPr</w:t>
      </w:r>
      <w:proofErr w:type="spellEnd"/>
      <w:r w:rsidR="0036275B">
        <w:rPr>
          <w:sz w:val="22"/>
          <w:szCs w:val="22"/>
          <w:lang w:val="en-GB" w:bidi="en-US"/>
        </w:rPr>
        <w:t xml:space="preserve"> characterizes the movement.</w:t>
      </w:r>
    </w:p>
    <w:p w14:paraId="5D9FEB5D" w14:textId="4452395A" w:rsidR="00EA5603" w:rsidRPr="008640B5" w:rsidRDefault="00EA5603" w:rsidP="0043103F">
      <w:pPr>
        <w:ind w:firstLine="357"/>
        <w:rPr>
          <w:sz w:val="22"/>
          <w:szCs w:val="22"/>
          <w:lang w:val="en-GB" w:bidi="en-US"/>
        </w:rPr>
      </w:pPr>
      <w:r w:rsidRPr="008640B5">
        <w:rPr>
          <w:sz w:val="22"/>
          <w:szCs w:val="22"/>
          <w:lang w:val="en-GB" w:bidi="en-US"/>
        </w:rPr>
        <w:t>The product range is as follows:</w:t>
      </w:r>
    </w:p>
    <w:p w14:paraId="5B154698" w14:textId="72699A8D" w:rsidR="00EA5603" w:rsidRPr="008A30D1" w:rsidRDefault="00E10FAA" w:rsidP="00141283">
      <w:pPr>
        <w:tabs>
          <w:tab w:val="right" w:pos="7087"/>
        </w:tabs>
        <w:spacing w:before="120"/>
        <w:ind w:firstLine="993"/>
        <w:rPr>
          <w:sz w:val="22"/>
          <w:szCs w:val="22"/>
          <w:lang w:val="en-GB" w:bidi="en-US"/>
        </w:rPr>
      </w:pPr>
      <m:oMath>
        <m:r>
          <w:rPr>
            <w:rFonts w:ascii="Cambria Math" w:hAnsi="Cambria Math"/>
            <w:sz w:val="22"/>
            <w:szCs w:val="22"/>
            <w:lang w:val="en-GB" w:bidi="en-US"/>
          </w:rPr>
          <m:t>10</m:t>
        </m:r>
      </m:oMath>
      <w:r w:rsidR="00490AB0" w:rsidRPr="008A30D1">
        <w:rPr>
          <w:sz w:val="22"/>
          <w:szCs w:val="22"/>
          <w:vertAlign w:val="superscript"/>
          <w:lang w:val="en-GB" w:bidi="en-US"/>
        </w:rPr>
        <w:t>-2</w:t>
      </w:r>
      <m:oMath>
        <m:r>
          <w:rPr>
            <w:rFonts w:ascii="Cambria Math" w:hAnsi="Cambria Math"/>
            <w:sz w:val="22"/>
            <w:szCs w:val="22"/>
            <w:lang w:val="en-GB" w:bidi="en-US"/>
          </w:rPr>
          <m:t>&lt;GrPr&lt;5∙</m:t>
        </m:r>
      </m:oMath>
      <w:r w:rsidR="00A514F3" w:rsidRPr="008A30D1">
        <w:rPr>
          <w:sz w:val="22"/>
          <w:szCs w:val="22"/>
          <w:lang w:val="en-GB" w:bidi="en-US"/>
        </w:rPr>
        <w:t>10</w:t>
      </w:r>
      <w:r w:rsidR="00A514F3" w:rsidRPr="008A30D1">
        <w:rPr>
          <w:sz w:val="22"/>
          <w:szCs w:val="22"/>
          <w:vertAlign w:val="superscript"/>
          <w:lang w:val="en-GB" w:bidi="en-US"/>
        </w:rPr>
        <w:t>2</w:t>
      </w:r>
      <m:oMath>
        <m:r>
          <w:rPr>
            <w:rFonts w:ascii="Cambria Math" w:hAnsi="Cambria Math"/>
            <w:sz w:val="22"/>
            <w:szCs w:val="22"/>
            <w:lang w:val="en-GB" w:bidi="en-US"/>
          </w:rPr>
          <m:t>, C=1,18; n=1/8</m:t>
        </m:r>
      </m:oMath>
      <w:r w:rsidR="00EA5603" w:rsidRPr="008A30D1">
        <w:rPr>
          <w:sz w:val="22"/>
          <w:szCs w:val="22"/>
          <w:lang w:val="en-GB" w:bidi="en-US"/>
        </w:rPr>
        <w:t xml:space="preserve"> </w:t>
      </w:r>
      <w:r w:rsidRPr="008A30D1">
        <w:rPr>
          <w:sz w:val="22"/>
          <w:szCs w:val="22"/>
          <w:lang w:val="en-GB" w:bidi="en-US"/>
        </w:rPr>
        <w:tab/>
      </w:r>
      <w:r w:rsidR="00EA5603" w:rsidRPr="008A30D1">
        <w:rPr>
          <w:sz w:val="22"/>
          <w:szCs w:val="22"/>
          <w:lang w:val="en-GB" w:bidi="en-US"/>
        </w:rPr>
        <w:t>(3)</w:t>
      </w:r>
    </w:p>
    <w:p w14:paraId="5A422011" w14:textId="585AFB5F" w:rsidR="00EA5603" w:rsidRPr="008A30D1" w:rsidRDefault="00E10FAA" w:rsidP="00141283">
      <w:pPr>
        <w:tabs>
          <w:tab w:val="right" w:pos="7087"/>
        </w:tabs>
        <w:ind w:firstLine="993"/>
        <w:rPr>
          <w:sz w:val="22"/>
          <w:szCs w:val="22"/>
          <w:lang w:val="en-GB" w:bidi="en-US"/>
        </w:rPr>
      </w:pPr>
      <m:oMath>
        <m:r>
          <w:rPr>
            <w:rFonts w:ascii="Cambria Math" w:hAnsi="Cambria Math"/>
            <w:sz w:val="22"/>
            <w:szCs w:val="22"/>
            <w:lang w:val="en-GB" w:bidi="en-US"/>
          </w:rPr>
          <m:t>5∙</m:t>
        </m:r>
      </m:oMath>
      <w:r w:rsidR="00490AB0" w:rsidRPr="008A30D1">
        <w:rPr>
          <w:sz w:val="22"/>
          <w:szCs w:val="22"/>
          <w:lang w:val="en-GB" w:bidi="en-US"/>
        </w:rPr>
        <w:t>10</w:t>
      </w:r>
      <w:r w:rsidR="00490AB0" w:rsidRPr="008A30D1">
        <w:rPr>
          <w:sz w:val="22"/>
          <w:szCs w:val="22"/>
          <w:vertAlign w:val="superscript"/>
          <w:lang w:val="en-GB" w:bidi="en-US"/>
        </w:rPr>
        <w:t>2</w:t>
      </w:r>
      <m:oMath>
        <m:r>
          <w:rPr>
            <w:rFonts w:ascii="Cambria Math" w:hAnsi="Cambria Math"/>
            <w:sz w:val="22"/>
            <w:szCs w:val="22"/>
            <w:lang w:val="en-GB" w:bidi="en-US"/>
          </w:rPr>
          <m:t>&lt;GrPr&lt;2∙1</m:t>
        </m:r>
      </m:oMath>
      <w:r w:rsidR="00A514F3" w:rsidRPr="008A30D1">
        <w:rPr>
          <w:sz w:val="22"/>
          <w:szCs w:val="22"/>
          <w:lang w:val="en-GB" w:bidi="en-US"/>
        </w:rPr>
        <w:t>0</w:t>
      </w:r>
      <w:r w:rsidR="00A514F3" w:rsidRPr="008A30D1">
        <w:rPr>
          <w:sz w:val="22"/>
          <w:szCs w:val="22"/>
          <w:vertAlign w:val="superscript"/>
          <w:lang w:val="en-GB" w:bidi="en-US"/>
        </w:rPr>
        <w:t>7</w:t>
      </w:r>
      <m:oMath>
        <m:r>
          <w:rPr>
            <w:rFonts w:ascii="Cambria Math" w:hAnsi="Cambria Math"/>
            <w:sz w:val="22"/>
            <w:szCs w:val="22"/>
            <w:lang w:val="en-GB" w:bidi="en-US"/>
          </w:rPr>
          <m:t>, C=0,54; n=1/4</m:t>
        </m:r>
      </m:oMath>
      <w:r w:rsidR="00EA5603" w:rsidRPr="008A30D1">
        <w:rPr>
          <w:sz w:val="22"/>
          <w:szCs w:val="22"/>
          <w:lang w:val="en-GB" w:bidi="en-US"/>
        </w:rPr>
        <w:t xml:space="preserve"> </w:t>
      </w:r>
      <w:r w:rsidRPr="008A30D1">
        <w:rPr>
          <w:sz w:val="22"/>
          <w:szCs w:val="22"/>
          <w:lang w:val="en-GB" w:bidi="en-US"/>
        </w:rPr>
        <w:tab/>
      </w:r>
      <w:r w:rsidR="00EA5603" w:rsidRPr="008A30D1">
        <w:rPr>
          <w:sz w:val="22"/>
          <w:szCs w:val="22"/>
          <w:lang w:val="en-GB" w:bidi="en-US"/>
        </w:rPr>
        <w:t>(4)</w:t>
      </w:r>
    </w:p>
    <w:p w14:paraId="35D506C4" w14:textId="6902CB92" w:rsidR="00EA5603" w:rsidRPr="008A30D1" w:rsidRDefault="00E10FAA" w:rsidP="00141283">
      <w:pPr>
        <w:tabs>
          <w:tab w:val="right" w:pos="7087"/>
        </w:tabs>
        <w:spacing w:after="120"/>
        <w:ind w:firstLine="993"/>
        <w:rPr>
          <w:sz w:val="22"/>
          <w:szCs w:val="22"/>
          <w:lang w:val="en-GB" w:bidi="en-US"/>
        </w:rPr>
      </w:pPr>
      <m:oMath>
        <m:r>
          <w:rPr>
            <w:rFonts w:ascii="Cambria Math" w:hAnsi="Cambria Math"/>
            <w:sz w:val="22"/>
            <w:szCs w:val="22"/>
            <w:lang w:val="en-GB" w:bidi="en-US"/>
          </w:rPr>
          <m:t>2∙</m:t>
        </m:r>
      </m:oMath>
      <w:r w:rsidR="00490AB0" w:rsidRPr="008A30D1">
        <w:rPr>
          <w:sz w:val="22"/>
          <w:szCs w:val="22"/>
          <w:lang w:val="en-GB" w:bidi="en-US"/>
        </w:rPr>
        <w:t>10</w:t>
      </w:r>
      <w:r w:rsidR="00490AB0" w:rsidRPr="008A30D1">
        <w:rPr>
          <w:sz w:val="22"/>
          <w:szCs w:val="22"/>
          <w:vertAlign w:val="superscript"/>
          <w:lang w:val="en-GB" w:bidi="en-US"/>
        </w:rPr>
        <w:t>7</w:t>
      </w:r>
      <m:oMath>
        <m:r>
          <w:rPr>
            <w:rFonts w:ascii="Cambria Math" w:hAnsi="Cambria Math"/>
            <w:sz w:val="22"/>
            <w:szCs w:val="22"/>
            <w:lang w:val="en-GB" w:bidi="en-US"/>
          </w:rPr>
          <m:t>&lt;GrPr&lt;</m:t>
        </m:r>
      </m:oMath>
      <w:r w:rsidR="00A514F3" w:rsidRPr="008A30D1">
        <w:rPr>
          <w:sz w:val="22"/>
          <w:szCs w:val="22"/>
          <w:lang w:val="en-GB" w:bidi="en-US"/>
        </w:rPr>
        <w:t>10</w:t>
      </w:r>
      <w:r w:rsidR="00A514F3" w:rsidRPr="008A30D1">
        <w:rPr>
          <w:sz w:val="22"/>
          <w:szCs w:val="22"/>
          <w:vertAlign w:val="superscript"/>
          <w:lang w:val="en-GB" w:bidi="en-US"/>
        </w:rPr>
        <w:t>13</w:t>
      </w:r>
      <m:oMath>
        <m:r>
          <w:rPr>
            <w:rFonts w:ascii="Cambria Math" w:hAnsi="Cambria Math"/>
            <w:sz w:val="22"/>
            <w:szCs w:val="22"/>
            <w:lang w:val="en-GB" w:bidi="en-US"/>
          </w:rPr>
          <m:t>, C =0,135; n=1/3</m:t>
        </m:r>
      </m:oMath>
      <w:r w:rsidR="00EA5603" w:rsidRPr="008A30D1">
        <w:rPr>
          <w:sz w:val="22"/>
          <w:szCs w:val="22"/>
          <w:lang w:val="en-GB" w:bidi="en-US"/>
        </w:rPr>
        <w:t xml:space="preserve"> </w:t>
      </w:r>
      <w:r w:rsidR="00C74010" w:rsidRPr="008A30D1">
        <w:rPr>
          <w:sz w:val="22"/>
          <w:szCs w:val="22"/>
          <w:lang w:val="en-GB" w:bidi="en-US"/>
        </w:rPr>
        <w:t>(</w:t>
      </w:r>
      <w:proofErr w:type="spellStart"/>
      <w:r w:rsidR="00C74010" w:rsidRPr="008A30D1">
        <w:rPr>
          <w:sz w:val="22"/>
          <w:szCs w:val="22"/>
          <w:lang w:val="en-GB" w:bidi="en-US"/>
        </w:rPr>
        <w:t>Staniszewski</w:t>
      </w:r>
      <w:proofErr w:type="spellEnd"/>
      <w:r w:rsidR="00C74010" w:rsidRPr="008A30D1">
        <w:rPr>
          <w:sz w:val="22"/>
          <w:szCs w:val="22"/>
          <w:lang w:val="en-GB" w:bidi="en-US"/>
        </w:rPr>
        <w:t xml:space="preserve"> 1978).</w:t>
      </w:r>
      <w:r w:rsidRPr="008A30D1">
        <w:rPr>
          <w:sz w:val="22"/>
          <w:szCs w:val="22"/>
          <w:lang w:val="en-GB" w:bidi="en-US"/>
        </w:rPr>
        <w:tab/>
      </w:r>
      <w:r w:rsidR="00EA5603" w:rsidRPr="008A30D1">
        <w:rPr>
          <w:sz w:val="22"/>
          <w:szCs w:val="22"/>
          <w:lang w:val="en-GB" w:bidi="en-US"/>
        </w:rPr>
        <w:t>(5)</w:t>
      </w:r>
    </w:p>
    <w:p w14:paraId="487157D5" w14:textId="111806C2" w:rsidR="00EA5603" w:rsidRPr="008640B5" w:rsidRDefault="00EA5603" w:rsidP="0043103F">
      <w:pPr>
        <w:ind w:firstLine="357"/>
        <w:rPr>
          <w:sz w:val="22"/>
          <w:szCs w:val="22"/>
          <w:lang w:val="en-GB" w:bidi="en-US"/>
        </w:rPr>
      </w:pPr>
      <w:r w:rsidRPr="008640B5">
        <w:rPr>
          <w:sz w:val="22"/>
          <w:szCs w:val="22"/>
          <w:lang w:val="en-GB" w:bidi="en-US"/>
        </w:rPr>
        <w:t xml:space="preserve">Fluid movement may be laminar or turbulent. In laminar movement, heat exchange in a direction perpendicular to the wall occurs mainly on the </w:t>
      </w:r>
      <w:r w:rsidR="0036275B">
        <w:rPr>
          <w:sz w:val="22"/>
          <w:szCs w:val="22"/>
          <w:lang w:val="en-GB" w:bidi="en-US"/>
        </w:rPr>
        <w:t xml:space="preserve">conduction </w:t>
      </w:r>
      <w:r w:rsidR="0036275B">
        <w:rPr>
          <w:sz w:val="22"/>
          <w:szCs w:val="22"/>
          <w:lang w:val="en-GB" w:bidi="en-US"/>
        </w:rPr>
        <w:lastRenderedPageBreak/>
        <w:t>principle</w:t>
      </w:r>
      <w:r w:rsidRPr="008640B5">
        <w:rPr>
          <w:sz w:val="22"/>
          <w:szCs w:val="22"/>
          <w:lang w:val="en-GB" w:bidi="en-US"/>
        </w:rPr>
        <w:t xml:space="preserve">. </w:t>
      </w:r>
      <w:r w:rsidR="0036275B">
        <w:rPr>
          <w:sz w:val="22"/>
          <w:szCs w:val="22"/>
          <w:lang w:val="en-GB" w:bidi="en-US"/>
        </w:rPr>
        <w:t xml:space="preserve">In </w:t>
      </w:r>
      <w:r w:rsidRPr="008640B5">
        <w:rPr>
          <w:sz w:val="22"/>
          <w:szCs w:val="22"/>
          <w:lang w:val="en-GB" w:bidi="en-US"/>
        </w:rPr>
        <w:t>Fig.</w:t>
      </w:r>
      <w:r w:rsidR="008A30D1">
        <w:rPr>
          <w:sz w:val="22"/>
          <w:szCs w:val="22"/>
          <w:lang w:val="en-GB" w:bidi="en-US"/>
        </w:rPr>
        <w:t xml:space="preserve"> </w:t>
      </w:r>
      <w:r w:rsidRPr="008640B5">
        <w:rPr>
          <w:sz w:val="22"/>
          <w:szCs w:val="22"/>
          <w:lang w:val="en-GB" w:bidi="en-US"/>
        </w:rPr>
        <w:t>1</w:t>
      </w:r>
      <w:r w:rsidR="0036275B">
        <w:rPr>
          <w:sz w:val="22"/>
          <w:szCs w:val="22"/>
          <w:lang w:val="en-GB" w:bidi="en-US"/>
        </w:rPr>
        <w:t>, during</w:t>
      </w:r>
      <w:r w:rsidRPr="008640B5">
        <w:rPr>
          <w:sz w:val="22"/>
          <w:szCs w:val="22"/>
          <w:lang w:val="en-GB" w:bidi="en-US"/>
        </w:rPr>
        <w:t xml:space="preserve"> turbulent motion, conduction occurs only in the laminar layer at the wall, and at a further distance</w:t>
      </w:r>
      <w:r w:rsidR="0036275B">
        <w:rPr>
          <w:sz w:val="22"/>
          <w:szCs w:val="22"/>
          <w:lang w:val="en-GB" w:bidi="en-US"/>
        </w:rPr>
        <w:t>,</w:t>
      </w:r>
      <w:r w:rsidRPr="008640B5">
        <w:rPr>
          <w:sz w:val="22"/>
          <w:szCs w:val="22"/>
          <w:lang w:val="en-GB" w:bidi="en-US"/>
        </w:rPr>
        <w:t xml:space="preserve"> the fluid particles already mix. In</w:t>
      </w:r>
      <w:r w:rsidR="003D6FB5">
        <w:rPr>
          <w:sz w:val="22"/>
          <w:szCs w:val="22"/>
          <w:lang w:val="en-GB" w:bidi="en-US"/>
        </w:rPr>
        <w:t> </w:t>
      </w:r>
      <w:r w:rsidRPr="008640B5">
        <w:rPr>
          <w:sz w:val="22"/>
          <w:szCs w:val="22"/>
          <w:lang w:val="en-GB" w:bidi="en-US"/>
        </w:rPr>
        <w:t xml:space="preserve">turbulent motion, the </w:t>
      </w:r>
      <w:r w:rsidR="0036275B">
        <w:rPr>
          <w:sz w:val="22"/>
          <w:szCs w:val="22"/>
          <w:lang w:val="en-GB" w:bidi="en-US"/>
        </w:rPr>
        <w:t>heat transfer intensity depends on the boundary layer’s thermal resistance</w:t>
      </w:r>
      <w:r w:rsidRPr="008640B5">
        <w:rPr>
          <w:sz w:val="22"/>
          <w:szCs w:val="22"/>
          <w:lang w:val="en-GB" w:bidi="en-US"/>
        </w:rPr>
        <w:t xml:space="preserve">, which is why the </w:t>
      </w:r>
      <w:r w:rsidR="0036275B">
        <w:rPr>
          <w:sz w:val="22"/>
          <w:szCs w:val="22"/>
          <w:lang w:val="en-GB" w:bidi="en-US"/>
        </w:rPr>
        <w:t>most significan</w:t>
      </w:r>
      <w:r w:rsidRPr="008640B5">
        <w:rPr>
          <w:sz w:val="22"/>
          <w:szCs w:val="22"/>
          <w:lang w:val="en-GB" w:bidi="en-US"/>
        </w:rPr>
        <w:t>t temperature drop occurs at the wall.</w:t>
      </w:r>
    </w:p>
    <w:p w14:paraId="43704BD3" w14:textId="77777777" w:rsidR="00A55861" w:rsidRPr="008640B5" w:rsidRDefault="00A55861" w:rsidP="004C3B97">
      <w:pPr>
        <w:rPr>
          <w:sz w:val="22"/>
          <w:szCs w:val="22"/>
          <w:lang w:val="en-GB"/>
        </w:rPr>
      </w:pPr>
    </w:p>
    <w:p w14:paraId="4619A4D6" w14:textId="4C784354" w:rsidR="004C3B97" w:rsidRPr="008640B5" w:rsidRDefault="00C64D23" w:rsidP="00ED647A">
      <w:pPr>
        <w:ind w:firstLine="0"/>
        <w:jc w:val="center"/>
        <w:rPr>
          <w:sz w:val="22"/>
          <w:szCs w:val="22"/>
          <w:lang w:val="en-GB"/>
        </w:rPr>
      </w:pPr>
      <w:r w:rsidRPr="008640B5">
        <w:rPr>
          <w:rFonts w:ascii="Cambria Math" w:hAnsi="Cambria Math" w:cs="Cambria Math"/>
          <w:noProof/>
          <w:sz w:val="22"/>
          <w:szCs w:val="22"/>
          <w:lang w:val="en-GB"/>
        </w:rPr>
        <w:drawing>
          <wp:inline distT="0" distB="0" distL="0" distR="0" wp14:anchorId="77570E4A" wp14:editId="5B2FB7D2">
            <wp:extent cx="1095515" cy="3248107"/>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586" cy="3301687"/>
                    </a:xfrm>
                    <a:prstGeom prst="rect">
                      <a:avLst/>
                    </a:prstGeom>
                    <a:noFill/>
                    <a:ln>
                      <a:noFill/>
                    </a:ln>
                  </pic:spPr>
                </pic:pic>
              </a:graphicData>
            </a:graphic>
          </wp:inline>
        </w:drawing>
      </w:r>
    </w:p>
    <w:p w14:paraId="7702A606" w14:textId="517EAB70" w:rsidR="00A55861" w:rsidRPr="008640B5" w:rsidRDefault="00A55861" w:rsidP="00C74010">
      <w:pPr>
        <w:pStyle w:val="Rrys"/>
        <w:rPr>
          <w:lang w:val="en-GB"/>
        </w:rPr>
      </w:pPr>
      <w:r w:rsidRPr="00C74010">
        <w:rPr>
          <w:b/>
          <w:bCs/>
          <w:lang w:val="en-GB"/>
        </w:rPr>
        <w:t>Fig.</w:t>
      </w:r>
      <w:r w:rsidR="00C74010" w:rsidRPr="00C74010">
        <w:rPr>
          <w:b/>
          <w:bCs/>
          <w:lang w:val="en-GB"/>
        </w:rPr>
        <w:t xml:space="preserve"> </w:t>
      </w:r>
      <w:r w:rsidRPr="00C74010">
        <w:rPr>
          <w:b/>
          <w:bCs/>
          <w:lang w:val="en-GB"/>
        </w:rPr>
        <w:t>1.</w:t>
      </w:r>
      <w:r w:rsidRPr="008640B5">
        <w:rPr>
          <w:lang w:val="en-GB"/>
        </w:rPr>
        <w:t xml:space="preserve"> </w:t>
      </w:r>
      <w:r w:rsidR="00C64D23" w:rsidRPr="008640B5">
        <w:rPr>
          <w:lang w:val="en-GB"/>
        </w:rPr>
        <w:t xml:space="preserve">Wall layer with </w:t>
      </w:r>
      <w:r w:rsidR="0036275B">
        <w:rPr>
          <w:lang w:val="en-GB"/>
        </w:rPr>
        <w:t xml:space="preserve">the </w:t>
      </w:r>
      <w:r w:rsidR="00C64D23" w:rsidRPr="008640B5">
        <w:rPr>
          <w:lang w:val="en-GB"/>
        </w:rPr>
        <w:t>fluid flow along a flat surface: 1</w:t>
      </w:r>
      <w:r w:rsidR="00C74010">
        <w:rPr>
          <w:lang w:val="en-GB"/>
        </w:rPr>
        <w:t xml:space="preserve"> –</w:t>
      </w:r>
      <w:r w:rsidR="00C64D23" w:rsidRPr="008640B5">
        <w:rPr>
          <w:lang w:val="en-GB"/>
        </w:rPr>
        <w:t xml:space="preserve"> laminar layer</w:t>
      </w:r>
      <w:r w:rsidR="00C74010">
        <w:rPr>
          <w:lang w:val="en-GB"/>
        </w:rPr>
        <w:t>,</w:t>
      </w:r>
      <w:r w:rsidR="00C64D23" w:rsidRPr="008640B5">
        <w:rPr>
          <w:lang w:val="en-GB"/>
        </w:rPr>
        <w:t xml:space="preserve"> </w:t>
      </w:r>
      <w:r w:rsidR="0036275B">
        <w:rPr>
          <w:lang w:val="en-GB"/>
        </w:rPr>
        <w:br/>
      </w:r>
      <w:r w:rsidR="00C64D23" w:rsidRPr="008640B5">
        <w:rPr>
          <w:lang w:val="en-GB"/>
        </w:rPr>
        <w:t>2</w:t>
      </w:r>
      <w:r w:rsidR="00C74010">
        <w:rPr>
          <w:lang w:val="en-GB"/>
        </w:rPr>
        <w:t xml:space="preserve"> –</w:t>
      </w:r>
      <w:r w:rsidR="00C64D23" w:rsidRPr="008640B5">
        <w:rPr>
          <w:lang w:val="en-GB"/>
        </w:rPr>
        <w:t xml:space="preserve"> transition area</w:t>
      </w:r>
      <w:r w:rsidR="00C74010">
        <w:rPr>
          <w:lang w:val="en-GB"/>
        </w:rPr>
        <w:t>,</w:t>
      </w:r>
      <w:r w:rsidR="00C64D23" w:rsidRPr="008640B5">
        <w:rPr>
          <w:lang w:val="en-GB"/>
        </w:rPr>
        <w:t xml:space="preserve"> 3</w:t>
      </w:r>
      <w:r w:rsidR="00C74010">
        <w:rPr>
          <w:lang w:val="en-GB"/>
        </w:rPr>
        <w:t xml:space="preserve"> –</w:t>
      </w:r>
      <w:r w:rsidR="00C64D23" w:rsidRPr="008640B5">
        <w:rPr>
          <w:lang w:val="en-GB"/>
        </w:rPr>
        <w:t xml:space="preserve"> turbulent layer</w:t>
      </w:r>
      <w:r w:rsidR="00C74010">
        <w:rPr>
          <w:lang w:val="en-GB"/>
        </w:rPr>
        <w:t>,</w:t>
      </w:r>
      <w:r w:rsidR="00C64D23" w:rsidRPr="008640B5">
        <w:rPr>
          <w:lang w:val="en-GB"/>
        </w:rPr>
        <w:t xml:space="preserve"> 4</w:t>
      </w:r>
      <w:r w:rsidR="00C74010">
        <w:rPr>
          <w:lang w:val="en-GB"/>
        </w:rPr>
        <w:t xml:space="preserve"> –</w:t>
      </w:r>
      <w:r w:rsidR="00C64D23" w:rsidRPr="008640B5">
        <w:rPr>
          <w:lang w:val="en-GB"/>
        </w:rPr>
        <w:t xml:space="preserve"> laminar sublayer (</w:t>
      </w:r>
      <w:proofErr w:type="spellStart"/>
      <w:r w:rsidR="00C64D23" w:rsidRPr="008640B5">
        <w:rPr>
          <w:lang w:val="en-GB"/>
        </w:rPr>
        <w:t>Wiśniewski</w:t>
      </w:r>
      <w:proofErr w:type="spellEnd"/>
      <w:r w:rsidR="00C64D23" w:rsidRPr="008640B5">
        <w:rPr>
          <w:lang w:val="en-GB"/>
        </w:rPr>
        <w:t xml:space="preserve"> S. </w:t>
      </w:r>
      <w:r w:rsidR="00ED647A">
        <w:rPr>
          <w:lang w:val="en-GB"/>
        </w:rPr>
        <w:t>&amp;</w:t>
      </w:r>
      <w:r w:rsidR="003D6FB5">
        <w:rPr>
          <w:lang w:val="en-GB"/>
        </w:rPr>
        <w:t> </w:t>
      </w:r>
      <w:proofErr w:type="spellStart"/>
      <w:r w:rsidR="00C64D23" w:rsidRPr="008640B5">
        <w:rPr>
          <w:lang w:val="en-GB"/>
        </w:rPr>
        <w:t>Wiśniewski</w:t>
      </w:r>
      <w:proofErr w:type="spellEnd"/>
      <w:r w:rsidR="00C64D23" w:rsidRPr="008640B5">
        <w:rPr>
          <w:lang w:val="en-GB"/>
        </w:rPr>
        <w:t xml:space="preserve"> T. 2017).</w:t>
      </w:r>
    </w:p>
    <w:p w14:paraId="3BA83E93" w14:textId="77777777" w:rsidR="0055630E" w:rsidRPr="00ED647A" w:rsidRDefault="0055630E" w:rsidP="00A55861">
      <w:pPr>
        <w:rPr>
          <w:sz w:val="22"/>
          <w:szCs w:val="22"/>
          <w:lang w:val="en-GB"/>
        </w:rPr>
      </w:pPr>
    </w:p>
    <w:p w14:paraId="2347779F" w14:textId="77777777" w:rsidR="00A432C0" w:rsidRPr="008640B5" w:rsidRDefault="00A432C0" w:rsidP="0043103F">
      <w:pPr>
        <w:ind w:firstLine="357"/>
        <w:rPr>
          <w:iCs/>
          <w:sz w:val="22"/>
          <w:szCs w:val="22"/>
          <w:lang w:val="en-GB" w:bidi="en-US"/>
        </w:rPr>
      </w:pPr>
      <w:r w:rsidRPr="008640B5">
        <w:rPr>
          <w:iCs/>
          <w:sz w:val="22"/>
          <w:szCs w:val="22"/>
          <w:lang w:val="en-GB" w:bidi="en-US"/>
        </w:rPr>
        <w:t>The measure of convective heat exchange intensity is the value of the heat transfer coefficient α, which is defined by equation (6):</w:t>
      </w:r>
    </w:p>
    <w:p w14:paraId="07C4C53D" w14:textId="5CCC12B0" w:rsidR="00A432C0" w:rsidRPr="008A30D1" w:rsidRDefault="00DB63D3" w:rsidP="00ED647A">
      <w:pPr>
        <w:tabs>
          <w:tab w:val="right" w:pos="7087"/>
        </w:tabs>
        <w:spacing w:before="120" w:after="120"/>
        <w:ind w:firstLine="2977"/>
        <w:rPr>
          <w:sz w:val="22"/>
          <w:szCs w:val="22"/>
          <w:lang w:val="en-GB" w:bidi="en-US"/>
        </w:rPr>
      </w:pPr>
      <m:oMath>
        <m:r>
          <w:rPr>
            <w:rFonts w:ascii="Cambria Math" w:hAnsi="Cambria Math"/>
            <w:sz w:val="22"/>
            <w:szCs w:val="22"/>
            <w:lang w:val="en-GB" w:bidi="en-US"/>
          </w:rPr>
          <m:t>∝ =</m:t>
        </m:r>
        <m:acc>
          <m:accPr>
            <m:chr m:val="̇"/>
            <m:ctrlPr>
              <w:rPr>
                <w:rFonts w:ascii="Cambria Math" w:hAnsi="Cambria Math"/>
                <w:i/>
                <w:sz w:val="22"/>
                <w:szCs w:val="22"/>
                <w:lang w:val="en-GB" w:bidi="en-US"/>
              </w:rPr>
            </m:ctrlPr>
          </m:accPr>
          <m:e>
            <m:f>
              <m:fPr>
                <m:ctrlPr>
                  <w:rPr>
                    <w:rFonts w:ascii="Cambria Math" w:hAnsi="Cambria Math"/>
                    <w:i/>
                    <w:sz w:val="22"/>
                    <w:szCs w:val="22"/>
                    <w:lang w:val="en-GB" w:bidi="en-US"/>
                  </w:rPr>
                </m:ctrlPr>
              </m:fPr>
              <m:num>
                <m:r>
                  <w:rPr>
                    <w:rFonts w:ascii="Cambria Math" w:hAnsi="Cambria Math"/>
                    <w:sz w:val="22"/>
                    <w:szCs w:val="22"/>
                    <w:lang w:val="en-GB" w:bidi="en-US"/>
                  </w:rPr>
                  <m:t>q</m:t>
                </m:r>
              </m:num>
              <m:den>
                <m:sSub>
                  <m:sSubPr>
                    <m:ctrlPr>
                      <w:rPr>
                        <w:rFonts w:ascii="Cambria Math" w:hAnsi="Cambria Math"/>
                        <w:i/>
                        <w:sz w:val="22"/>
                        <w:szCs w:val="22"/>
                        <w:lang w:val="en-GB" w:bidi="en-US"/>
                      </w:rPr>
                    </m:ctrlPr>
                  </m:sSubPr>
                  <m:e>
                    <m:r>
                      <w:rPr>
                        <w:rFonts w:ascii="Cambria Math" w:hAnsi="Cambria Math"/>
                        <w:sz w:val="22"/>
                        <w:szCs w:val="22"/>
                        <w:lang w:val="en-GB" w:bidi="en-US"/>
                      </w:rPr>
                      <m:t>t</m:t>
                    </m:r>
                  </m:e>
                  <m:sub>
                    <m:r>
                      <w:rPr>
                        <w:rFonts w:ascii="Cambria Math" w:hAnsi="Cambria Math"/>
                        <w:sz w:val="22"/>
                        <w:szCs w:val="22"/>
                        <w:lang w:val="en-GB" w:bidi="en-US"/>
                      </w:rPr>
                      <m:t>w</m:t>
                    </m:r>
                  </m:sub>
                </m:sSub>
                <m:r>
                  <w:rPr>
                    <w:rFonts w:ascii="Cambria Math" w:hAnsi="Cambria Math"/>
                    <w:sz w:val="22"/>
                    <w:szCs w:val="22"/>
                    <w:lang w:val="en-GB" w:bidi="en-US"/>
                  </w:rPr>
                  <m:t>-</m:t>
                </m:r>
                <m:sSub>
                  <m:sSubPr>
                    <m:ctrlPr>
                      <w:rPr>
                        <w:rFonts w:ascii="Cambria Math" w:hAnsi="Cambria Math"/>
                        <w:i/>
                        <w:sz w:val="22"/>
                        <w:szCs w:val="22"/>
                        <w:lang w:val="en-GB" w:bidi="en-US"/>
                      </w:rPr>
                    </m:ctrlPr>
                  </m:sSubPr>
                  <m:e>
                    <m:r>
                      <w:rPr>
                        <w:rFonts w:ascii="Cambria Math" w:hAnsi="Cambria Math"/>
                        <w:sz w:val="22"/>
                        <w:szCs w:val="22"/>
                        <w:lang w:val="en-GB" w:bidi="en-US"/>
                      </w:rPr>
                      <m:t>t</m:t>
                    </m:r>
                  </m:e>
                  <m:sub>
                    <m:r>
                      <w:rPr>
                        <w:rFonts w:ascii="Cambria Math" w:hAnsi="Cambria Math"/>
                        <w:sz w:val="22"/>
                        <w:szCs w:val="22"/>
                        <w:lang w:val="en-GB" w:bidi="en-US"/>
                      </w:rPr>
                      <m:t>f</m:t>
                    </m:r>
                  </m:sub>
                </m:sSub>
              </m:den>
            </m:f>
          </m:e>
        </m:acc>
      </m:oMath>
      <w:r w:rsidR="00A432C0" w:rsidRPr="008A30D1">
        <w:rPr>
          <w:sz w:val="22"/>
          <w:szCs w:val="22"/>
          <w:lang w:val="en-GB" w:bidi="en-US"/>
        </w:rPr>
        <w:tab/>
      </w:r>
      <w:r w:rsidR="00ED647A" w:rsidRPr="008A30D1">
        <w:rPr>
          <w:sz w:val="22"/>
          <w:szCs w:val="22"/>
          <w:lang w:val="en-GB" w:bidi="en-US"/>
        </w:rPr>
        <w:t xml:space="preserve"> </w:t>
      </w:r>
      <w:r w:rsidR="00A432C0" w:rsidRPr="008A30D1">
        <w:rPr>
          <w:sz w:val="22"/>
          <w:szCs w:val="22"/>
          <w:lang w:val="en-GB" w:bidi="en-US"/>
        </w:rPr>
        <w:t>(6)</w:t>
      </w:r>
    </w:p>
    <w:p w14:paraId="22CF6AA9" w14:textId="77777777" w:rsidR="00A432C0" w:rsidRPr="008640B5" w:rsidRDefault="00A432C0" w:rsidP="00A432C0">
      <w:pPr>
        <w:ind w:firstLine="0"/>
        <w:rPr>
          <w:iCs/>
          <w:sz w:val="22"/>
          <w:szCs w:val="22"/>
          <w:lang w:val="en-GB" w:bidi="en-US"/>
        </w:rPr>
      </w:pPr>
      <w:r w:rsidRPr="008640B5">
        <w:rPr>
          <w:iCs/>
          <w:sz w:val="22"/>
          <w:szCs w:val="22"/>
          <w:lang w:val="en-GB" w:bidi="en-US"/>
        </w:rPr>
        <w:t>where:</w:t>
      </w:r>
    </w:p>
    <w:p w14:paraId="0A3BA366" w14:textId="511A7B57" w:rsidR="00A432C0" w:rsidRPr="008640B5" w:rsidRDefault="00A432C0" w:rsidP="00A432C0">
      <w:pPr>
        <w:ind w:firstLine="0"/>
        <w:rPr>
          <w:iCs/>
          <w:sz w:val="22"/>
          <w:szCs w:val="22"/>
          <w:lang w:val="en-GB" w:bidi="en-US"/>
        </w:rPr>
      </w:pPr>
      <w:r w:rsidRPr="008640B5">
        <w:rPr>
          <w:rFonts w:ascii="Cambria Math" w:hAnsi="Cambria Math" w:cs="Cambria Math"/>
          <w:iCs/>
          <w:sz w:val="22"/>
          <w:szCs w:val="22"/>
          <w:lang w:val="en-GB" w:bidi="en-US"/>
        </w:rPr>
        <w:t>𝑞</w:t>
      </w:r>
      <w:r w:rsidRPr="008640B5">
        <w:rPr>
          <w:iCs/>
          <w:sz w:val="22"/>
          <w:szCs w:val="22"/>
          <w:lang w:val="en-GB" w:bidi="en-US"/>
        </w:rPr>
        <w:t>̇</w:t>
      </w:r>
      <w:r w:rsidR="00ED647A">
        <w:rPr>
          <w:iCs/>
          <w:sz w:val="22"/>
          <w:szCs w:val="22"/>
          <w:lang w:val="en-GB" w:bidi="en-US"/>
        </w:rPr>
        <w:t xml:space="preserve"> –</w:t>
      </w:r>
      <w:r w:rsidRPr="008640B5">
        <w:rPr>
          <w:iCs/>
          <w:sz w:val="22"/>
          <w:szCs w:val="22"/>
          <w:lang w:val="en-GB" w:bidi="en-US"/>
        </w:rPr>
        <w:t xml:space="preserve"> density of heat flow flowing between fluid and wall</w:t>
      </w:r>
      <w:r w:rsidR="00BA4691">
        <w:rPr>
          <w:iCs/>
          <w:sz w:val="22"/>
          <w:szCs w:val="22"/>
          <w:lang w:val="en-GB" w:bidi="en-US"/>
        </w:rPr>
        <w:t>,</w:t>
      </w:r>
      <w:r w:rsidRPr="008640B5">
        <w:rPr>
          <w:iCs/>
          <w:sz w:val="22"/>
          <w:szCs w:val="22"/>
          <w:lang w:val="en-GB" w:bidi="en-US"/>
        </w:rPr>
        <w:t xml:space="preserve"> W/m</w:t>
      </w:r>
      <w:r w:rsidRPr="008640B5">
        <w:rPr>
          <w:iCs/>
          <w:sz w:val="22"/>
          <w:szCs w:val="22"/>
          <w:vertAlign w:val="superscript"/>
          <w:lang w:val="en-GB" w:bidi="en-US"/>
        </w:rPr>
        <w:t>2</w:t>
      </w:r>
      <w:r w:rsidR="00ED647A">
        <w:rPr>
          <w:iCs/>
          <w:sz w:val="22"/>
          <w:szCs w:val="22"/>
          <w:lang w:val="en-GB" w:bidi="en-US"/>
        </w:rPr>
        <w:t>.</w:t>
      </w:r>
    </w:p>
    <w:p w14:paraId="6023240B" w14:textId="77777777" w:rsidR="00ED647A" w:rsidRDefault="00ED647A" w:rsidP="00A432C0">
      <w:pPr>
        <w:ind w:firstLine="0"/>
        <w:rPr>
          <w:iCs/>
          <w:sz w:val="22"/>
          <w:szCs w:val="22"/>
          <w:lang w:val="en-GB" w:bidi="en-US"/>
        </w:rPr>
      </w:pPr>
    </w:p>
    <w:p w14:paraId="2CF836E7" w14:textId="55CF78E9" w:rsidR="00A432C0" w:rsidRPr="008640B5" w:rsidRDefault="00A432C0" w:rsidP="0043103F">
      <w:pPr>
        <w:ind w:firstLine="357"/>
        <w:rPr>
          <w:iCs/>
          <w:sz w:val="22"/>
          <w:szCs w:val="22"/>
          <w:lang w:val="en-GB" w:bidi="en-US"/>
        </w:rPr>
      </w:pPr>
      <w:r w:rsidRPr="008640B5">
        <w:rPr>
          <w:iCs/>
          <w:sz w:val="22"/>
          <w:szCs w:val="22"/>
          <w:lang w:val="en-GB" w:bidi="en-US"/>
        </w:rPr>
        <w:t>The amount of heat exchanged by taking over can be calculated from Newton</w:t>
      </w:r>
      <w:r w:rsidR="0036275B">
        <w:rPr>
          <w:iCs/>
          <w:sz w:val="22"/>
          <w:szCs w:val="22"/>
          <w:lang w:val="en-GB" w:bidi="en-US"/>
        </w:rPr>
        <w:t>’</w:t>
      </w:r>
      <w:r w:rsidRPr="008640B5">
        <w:rPr>
          <w:iCs/>
          <w:sz w:val="22"/>
          <w:szCs w:val="22"/>
          <w:lang w:val="en-GB" w:bidi="en-US"/>
        </w:rPr>
        <w:t>s law (7):</w:t>
      </w:r>
    </w:p>
    <w:p w14:paraId="5F9907BC" w14:textId="70894294" w:rsidR="00A432C0" w:rsidRPr="008A30D1" w:rsidRDefault="007F290E" w:rsidP="00ED647A">
      <w:pPr>
        <w:tabs>
          <w:tab w:val="right" w:pos="7087"/>
        </w:tabs>
        <w:spacing w:before="120" w:after="120"/>
        <w:ind w:left="2552" w:firstLine="0"/>
        <w:rPr>
          <w:sz w:val="22"/>
          <w:szCs w:val="22"/>
          <w:lang w:val="en-GB" w:bidi="en-US"/>
        </w:rPr>
      </w:pPr>
      <m:oMath>
        <m:r>
          <w:rPr>
            <w:rFonts w:ascii="Cambria Math" w:hAnsi="Cambria Math"/>
            <w:sz w:val="22"/>
            <w:szCs w:val="22"/>
            <w:lang w:val="en-GB" w:bidi="en-US"/>
          </w:rPr>
          <w:lastRenderedPageBreak/>
          <m:t>q= ∝</m:t>
        </m:r>
        <m:d>
          <m:dPr>
            <m:ctrlPr>
              <w:rPr>
                <w:rFonts w:ascii="Cambria Math" w:hAnsi="Cambria Math"/>
                <w:i/>
                <w:sz w:val="22"/>
                <w:szCs w:val="22"/>
                <w:lang w:val="en-GB" w:bidi="en-US"/>
              </w:rPr>
            </m:ctrlPr>
          </m:dPr>
          <m:e>
            <m:sSub>
              <m:sSubPr>
                <m:ctrlPr>
                  <w:rPr>
                    <w:rFonts w:ascii="Cambria Math" w:hAnsi="Cambria Math"/>
                    <w:i/>
                    <w:sz w:val="22"/>
                    <w:szCs w:val="22"/>
                    <w:lang w:val="en-GB" w:bidi="en-US"/>
                  </w:rPr>
                </m:ctrlPr>
              </m:sSubPr>
              <m:e>
                <m:r>
                  <w:rPr>
                    <w:rFonts w:ascii="Cambria Math" w:hAnsi="Cambria Math"/>
                    <w:sz w:val="22"/>
                    <w:szCs w:val="22"/>
                    <w:lang w:val="en-GB" w:bidi="en-US"/>
                  </w:rPr>
                  <m:t>t</m:t>
                </m:r>
              </m:e>
              <m:sub>
                <m:r>
                  <w:rPr>
                    <w:rFonts w:ascii="Cambria Math" w:hAnsi="Cambria Math"/>
                    <w:sz w:val="22"/>
                    <w:szCs w:val="22"/>
                    <w:lang w:val="en-GB" w:bidi="en-US"/>
                  </w:rPr>
                  <m:t>w</m:t>
                </m:r>
              </m:sub>
            </m:sSub>
            <m:r>
              <w:rPr>
                <w:rFonts w:ascii="Cambria Math" w:hAnsi="Cambria Math"/>
                <w:sz w:val="22"/>
                <w:szCs w:val="22"/>
                <w:lang w:val="en-GB" w:bidi="en-US"/>
              </w:rPr>
              <m:t>-</m:t>
            </m:r>
            <m:sSub>
              <m:sSubPr>
                <m:ctrlPr>
                  <w:rPr>
                    <w:rFonts w:ascii="Cambria Math" w:hAnsi="Cambria Math"/>
                    <w:i/>
                    <w:sz w:val="22"/>
                    <w:szCs w:val="22"/>
                    <w:lang w:val="en-GB" w:bidi="en-US"/>
                  </w:rPr>
                </m:ctrlPr>
              </m:sSubPr>
              <m:e>
                <m:r>
                  <w:rPr>
                    <w:rFonts w:ascii="Cambria Math" w:hAnsi="Cambria Math"/>
                    <w:sz w:val="22"/>
                    <w:szCs w:val="22"/>
                    <w:lang w:val="en-GB" w:bidi="en-US"/>
                  </w:rPr>
                  <m:t>t</m:t>
                </m:r>
              </m:e>
              <m:sub>
                <m:r>
                  <w:rPr>
                    <w:rFonts w:ascii="Cambria Math" w:hAnsi="Cambria Math"/>
                    <w:sz w:val="22"/>
                    <w:szCs w:val="22"/>
                    <w:lang w:val="en-GB" w:bidi="en-US"/>
                  </w:rPr>
                  <m:t>f</m:t>
                </m:r>
              </m:sub>
            </m:sSub>
          </m:e>
        </m:d>
        <m:r>
          <w:rPr>
            <w:rFonts w:ascii="Cambria Math" w:hAnsi="Cambria Math"/>
            <w:sz w:val="22"/>
            <w:szCs w:val="22"/>
            <w:lang w:val="en-GB" w:bidi="en-US"/>
          </w:rPr>
          <m:t>= ∝Δt</m:t>
        </m:r>
      </m:oMath>
      <w:r w:rsidR="00A432C0" w:rsidRPr="008A30D1">
        <w:rPr>
          <w:sz w:val="22"/>
          <w:szCs w:val="22"/>
          <w:lang w:val="en-GB" w:bidi="en-US"/>
        </w:rPr>
        <w:tab/>
        <w:t xml:space="preserve"> (7)</w:t>
      </w:r>
    </w:p>
    <w:p w14:paraId="52F7F455" w14:textId="39FEB006" w:rsidR="00A432C0" w:rsidRPr="008640B5" w:rsidRDefault="00A432C0" w:rsidP="0043103F">
      <w:pPr>
        <w:ind w:firstLine="357"/>
        <w:rPr>
          <w:iCs/>
          <w:sz w:val="22"/>
          <w:szCs w:val="22"/>
          <w:lang w:val="en-GB" w:bidi="en-US"/>
        </w:rPr>
      </w:pPr>
      <w:r w:rsidRPr="008640B5">
        <w:rPr>
          <w:iCs/>
          <w:sz w:val="22"/>
          <w:szCs w:val="22"/>
          <w:lang w:val="en-GB" w:bidi="en-US"/>
        </w:rPr>
        <w:t>The dimensionless similarity number and form of heat transfer coefficient α</w:t>
      </w:r>
      <w:r w:rsidR="00856925">
        <w:rPr>
          <w:iCs/>
          <w:sz w:val="22"/>
          <w:szCs w:val="22"/>
          <w:lang w:val="en-GB" w:bidi="en-US"/>
        </w:rPr>
        <w:t> </w:t>
      </w:r>
      <w:r w:rsidRPr="008640B5">
        <w:rPr>
          <w:iCs/>
          <w:sz w:val="22"/>
          <w:szCs w:val="22"/>
          <w:lang w:val="en-GB" w:bidi="en-US"/>
        </w:rPr>
        <w:t>is the Nusselt number (8)</w:t>
      </w:r>
      <w:r w:rsidR="004F5F4C">
        <w:rPr>
          <w:iCs/>
          <w:sz w:val="22"/>
          <w:szCs w:val="22"/>
          <w:lang w:val="en-GB" w:bidi="en-US"/>
        </w:rPr>
        <w:t>:</w:t>
      </w:r>
    </w:p>
    <w:p w14:paraId="0D654CB4" w14:textId="76E6CAC3" w:rsidR="00A432C0" w:rsidRPr="008A30D1" w:rsidRDefault="007F290E" w:rsidP="00ED647A">
      <w:pPr>
        <w:tabs>
          <w:tab w:val="right" w:pos="7087"/>
        </w:tabs>
        <w:spacing w:before="120" w:after="120"/>
        <w:ind w:firstLine="3119"/>
        <w:rPr>
          <w:sz w:val="22"/>
          <w:szCs w:val="22"/>
          <w:lang w:val="en-GB" w:bidi="en-US"/>
        </w:rPr>
      </w:pPr>
      <m:oMath>
        <m:r>
          <w:rPr>
            <w:rFonts w:ascii="Cambria Math" w:hAnsi="Cambria Math"/>
            <w:sz w:val="22"/>
            <w:szCs w:val="22"/>
            <w:lang w:val="en-GB" w:bidi="en-US"/>
          </w:rPr>
          <m:t>Nu=</m:t>
        </m:r>
        <m:f>
          <m:fPr>
            <m:ctrlPr>
              <w:rPr>
                <w:rFonts w:ascii="Cambria Math" w:hAnsi="Cambria Math"/>
                <w:i/>
                <w:sz w:val="22"/>
                <w:szCs w:val="22"/>
                <w:lang w:val="en-GB" w:bidi="en-US"/>
              </w:rPr>
            </m:ctrlPr>
          </m:fPr>
          <m:num>
            <m:r>
              <w:rPr>
                <w:rFonts w:ascii="Cambria Math" w:hAnsi="Cambria Math"/>
                <w:sz w:val="22"/>
                <w:szCs w:val="22"/>
                <w:lang w:val="en-GB" w:bidi="en-US"/>
              </w:rPr>
              <m:t>∝∙</m:t>
            </m:r>
            <m:sSub>
              <m:sSubPr>
                <m:ctrlPr>
                  <w:rPr>
                    <w:rFonts w:ascii="Cambria Math" w:hAnsi="Cambria Math"/>
                    <w:i/>
                    <w:sz w:val="22"/>
                    <w:szCs w:val="22"/>
                    <w:lang w:val="en-GB" w:bidi="en-US"/>
                  </w:rPr>
                </m:ctrlPr>
              </m:sSubPr>
              <m:e>
                <m:r>
                  <w:rPr>
                    <w:rFonts w:ascii="Cambria Math" w:hAnsi="Cambria Math"/>
                    <w:sz w:val="22"/>
                    <w:szCs w:val="22"/>
                    <w:lang w:val="en-GB" w:bidi="en-US"/>
                  </w:rPr>
                  <m:t>l</m:t>
                </m:r>
              </m:e>
              <m:sub>
                <m:r>
                  <w:rPr>
                    <w:rFonts w:ascii="Cambria Math" w:hAnsi="Cambria Math"/>
                    <w:sz w:val="22"/>
                    <w:szCs w:val="22"/>
                    <w:lang w:val="en-GB" w:bidi="en-US"/>
                  </w:rPr>
                  <m:t>o</m:t>
                </m:r>
              </m:sub>
            </m:sSub>
          </m:num>
          <m:den>
            <m:r>
              <w:rPr>
                <w:rFonts w:ascii="Cambria Math" w:hAnsi="Cambria Math"/>
                <w:sz w:val="22"/>
                <w:szCs w:val="22"/>
                <w:lang w:val="en-GB" w:bidi="en-US"/>
              </w:rPr>
              <m:t>λ</m:t>
            </m:r>
          </m:den>
        </m:f>
      </m:oMath>
      <w:r w:rsidR="00A432C0" w:rsidRPr="008A30D1">
        <w:rPr>
          <w:sz w:val="22"/>
          <w:szCs w:val="22"/>
          <w:lang w:val="en-GB" w:bidi="en-US"/>
        </w:rPr>
        <w:tab/>
      </w:r>
      <w:r w:rsidR="00764011" w:rsidRPr="008A30D1">
        <w:rPr>
          <w:sz w:val="22"/>
          <w:szCs w:val="22"/>
          <w:lang w:val="en-GB" w:bidi="en-US"/>
        </w:rPr>
        <w:t xml:space="preserve"> </w:t>
      </w:r>
      <w:r w:rsidR="00A432C0" w:rsidRPr="008A30D1">
        <w:rPr>
          <w:sz w:val="22"/>
          <w:szCs w:val="22"/>
          <w:lang w:val="en-GB" w:bidi="en-US"/>
        </w:rPr>
        <w:t>(8)</w:t>
      </w:r>
    </w:p>
    <w:p w14:paraId="023C577B" w14:textId="77777777" w:rsidR="00A432C0" w:rsidRPr="008640B5" w:rsidRDefault="00A432C0" w:rsidP="00A432C0">
      <w:pPr>
        <w:ind w:firstLine="0"/>
        <w:rPr>
          <w:iCs/>
          <w:sz w:val="22"/>
          <w:szCs w:val="22"/>
          <w:lang w:val="en-GB" w:bidi="en-US"/>
        </w:rPr>
      </w:pPr>
      <w:r w:rsidRPr="008640B5">
        <w:rPr>
          <w:iCs/>
          <w:sz w:val="22"/>
          <w:szCs w:val="22"/>
          <w:lang w:val="en-GB" w:bidi="en-US"/>
        </w:rPr>
        <w:t>where:</w:t>
      </w:r>
    </w:p>
    <w:p w14:paraId="5FF4C51A" w14:textId="3475A47C" w:rsidR="00A432C0" w:rsidRPr="008640B5" w:rsidRDefault="00A432C0" w:rsidP="00A432C0">
      <w:pPr>
        <w:ind w:firstLine="0"/>
        <w:rPr>
          <w:iCs/>
          <w:sz w:val="22"/>
          <w:szCs w:val="22"/>
          <w:lang w:val="en-GB" w:bidi="en-US"/>
        </w:rPr>
      </w:pPr>
      <w:r w:rsidRPr="008640B5">
        <w:rPr>
          <w:i/>
          <w:iCs/>
          <w:sz w:val="22"/>
          <w:szCs w:val="22"/>
          <w:lang w:val="en-GB" w:bidi="en-US"/>
        </w:rPr>
        <w:t>l</w:t>
      </w:r>
      <w:r w:rsidRPr="008640B5">
        <w:rPr>
          <w:i/>
          <w:iCs/>
          <w:sz w:val="22"/>
          <w:szCs w:val="22"/>
          <w:vertAlign w:val="subscript"/>
          <w:lang w:val="en-GB" w:bidi="en-US"/>
        </w:rPr>
        <w:t>0</w:t>
      </w:r>
      <w:r w:rsidRPr="008640B5">
        <w:rPr>
          <w:i/>
          <w:iCs/>
          <w:sz w:val="22"/>
          <w:szCs w:val="22"/>
          <w:lang w:val="en-GB" w:bidi="en-US"/>
        </w:rPr>
        <w:t xml:space="preserve"> </w:t>
      </w:r>
      <w:r w:rsidRPr="008640B5">
        <w:rPr>
          <w:iCs/>
          <w:sz w:val="22"/>
          <w:szCs w:val="22"/>
          <w:lang w:val="en-GB" w:bidi="en-US"/>
        </w:rPr>
        <w:t>– characteristic linear dimension</w:t>
      </w:r>
      <w:r w:rsidR="00BA4691">
        <w:rPr>
          <w:iCs/>
          <w:sz w:val="22"/>
          <w:szCs w:val="22"/>
          <w:lang w:val="en-GB" w:bidi="en-US"/>
        </w:rPr>
        <w:t>,</w:t>
      </w:r>
      <w:r w:rsidRPr="008640B5">
        <w:rPr>
          <w:iCs/>
          <w:sz w:val="22"/>
          <w:szCs w:val="22"/>
          <w:lang w:val="en-GB" w:bidi="en-US"/>
        </w:rPr>
        <w:t xml:space="preserve"> m,</w:t>
      </w:r>
    </w:p>
    <w:p w14:paraId="4C3A51DC" w14:textId="41CB0CD0" w:rsidR="00A432C0" w:rsidRPr="008640B5" w:rsidRDefault="00A432C0" w:rsidP="00ED647A">
      <w:pPr>
        <w:ind w:firstLine="0"/>
        <w:jc w:val="left"/>
        <w:rPr>
          <w:iCs/>
          <w:sz w:val="22"/>
          <w:szCs w:val="22"/>
          <w:lang w:val="en-GB" w:bidi="en-US"/>
        </w:rPr>
      </w:pPr>
      <w:r w:rsidRPr="008640B5">
        <w:rPr>
          <w:i/>
          <w:iCs/>
          <w:sz w:val="22"/>
          <w:szCs w:val="22"/>
          <w:lang w:val="en-GB" w:bidi="en-US"/>
        </w:rPr>
        <w:t>λ</w:t>
      </w:r>
      <w:r w:rsidR="00C87915" w:rsidRPr="008640B5">
        <w:rPr>
          <w:iCs/>
          <w:sz w:val="22"/>
          <w:szCs w:val="22"/>
          <w:lang w:val="en-GB" w:bidi="en-US"/>
        </w:rPr>
        <w:t xml:space="preserve"> –</w:t>
      </w:r>
      <w:r w:rsidRPr="008640B5">
        <w:rPr>
          <w:iCs/>
          <w:sz w:val="22"/>
          <w:szCs w:val="22"/>
          <w:lang w:val="en-GB" w:bidi="en-US"/>
        </w:rPr>
        <w:t xml:space="preserve"> thermal conductivity coefficient</w:t>
      </w:r>
      <w:r w:rsidR="00BA4691">
        <w:rPr>
          <w:iCs/>
          <w:sz w:val="22"/>
          <w:szCs w:val="22"/>
          <w:lang w:val="en-GB" w:bidi="en-US"/>
        </w:rPr>
        <w:t>,</w:t>
      </w:r>
      <w:r w:rsidRPr="008640B5">
        <w:rPr>
          <w:iCs/>
          <w:sz w:val="22"/>
          <w:szCs w:val="22"/>
          <w:lang w:val="en-GB" w:bidi="en-US"/>
        </w:rPr>
        <w:t xml:space="preserve"> W/(</w:t>
      </w:r>
      <w:proofErr w:type="spellStart"/>
      <w:r w:rsidRPr="008640B5">
        <w:rPr>
          <w:iCs/>
          <w:sz w:val="22"/>
          <w:szCs w:val="22"/>
          <w:lang w:val="en-GB" w:bidi="en-US"/>
        </w:rPr>
        <w:t>mK</w:t>
      </w:r>
      <w:proofErr w:type="spellEnd"/>
      <w:r w:rsidRPr="008640B5">
        <w:rPr>
          <w:iCs/>
          <w:sz w:val="22"/>
          <w:szCs w:val="22"/>
          <w:lang w:val="en-GB" w:bidi="en-US"/>
        </w:rPr>
        <w:t xml:space="preserve">) </w:t>
      </w:r>
      <w:r w:rsidR="00ED647A">
        <w:rPr>
          <w:iCs/>
          <w:sz w:val="22"/>
          <w:szCs w:val="22"/>
          <w:lang w:val="en-GB" w:bidi="en-US"/>
        </w:rPr>
        <w:br/>
      </w:r>
      <w:r w:rsidRPr="008640B5">
        <w:rPr>
          <w:iCs/>
          <w:sz w:val="22"/>
          <w:szCs w:val="22"/>
          <w:lang w:val="en-GB" w:bidi="en-US"/>
        </w:rPr>
        <w:t>(</w:t>
      </w:r>
      <w:proofErr w:type="spellStart"/>
      <w:r w:rsidRPr="008640B5">
        <w:rPr>
          <w:iCs/>
          <w:sz w:val="22"/>
          <w:szCs w:val="22"/>
          <w:lang w:val="en-GB" w:bidi="en-US"/>
        </w:rPr>
        <w:t>Wiśniewski</w:t>
      </w:r>
      <w:proofErr w:type="spellEnd"/>
      <w:r w:rsidR="00285595" w:rsidRPr="008640B5">
        <w:rPr>
          <w:iCs/>
          <w:sz w:val="22"/>
          <w:szCs w:val="22"/>
          <w:lang w:val="en-GB" w:bidi="en-US"/>
        </w:rPr>
        <w:t xml:space="preserve"> </w:t>
      </w:r>
      <w:r w:rsidR="00625A8B" w:rsidRPr="008640B5">
        <w:rPr>
          <w:iCs/>
          <w:sz w:val="22"/>
          <w:szCs w:val="22"/>
          <w:lang w:val="en-GB" w:bidi="en-US"/>
        </w:rPr>
        <w:t xml:space="preserve">S. </w:t>
      </w:r>
      <w:r w:rsidR="00ED647A">
        <w:rPr>
          <w:iCs/>
          <w:sz w:val="22"/>
          <w:szCs w:val="22"/>
          <w:lang w:val="en-GB" w:bidi="en-US"/>
        </w:rPr>
        <w:t>&amp;</w:t>
      </w:r>
      <w:r w:rsidR="00285595" w:rsidRPr="008640B5">
        <w:rPr>
          <w:iCs/>
          <w:sz w:val="22"/>
          <w:szCs w:val="22"/>
          <w:lang w:val="en-GB" w:bidi="en-US"/>
        </w:rPr>
        <w:t xml:space="preserve"> </w:t>
      </w:r>
      <w:proofErr w:type="spellStart"/>
      <w:r w:rsidR="00285595" w:rsidRPr="008640B5">
        <w:rPr>
          <w:iCs/>
          <w:sz w:val="22"/>
          <w:szCs w:val="22"/>
          <w:lang w:val="en-GB" w:bidi="en-US"/>
        </w:rPr>
        <w:t>Wiśni</w:t>
      </w:r>
      <w:r w:rsidR="00E516A9" w:rsidRPr="008640B5">
        <w:rPr>
          <w:iCs/>
          <w:sz w:val="22"/>
          <w:szCs w:val="22"/>
          <w:lang w:val="en-GB" w:bidi="en-US"/>
        </w:rPr>
        <w:t>e</w:t>
      </w:r>
      <w:r w:rsidR="00285595" w:rsidRPr="008640B5">
        <w:rPr>
          <w:iCs/>
          <w:sz w:val="22"/>
          <w:szCs w:val="22"/>
          <w:lang w:val="en-GB" w:bidi="en-US"/>
        </w:rPr>
        <w:t>wski</w:t>
      </w:r>
      <w:proofErr w:type="spellEnd"/>
      <w:r w:rsidR="00285595" w:rsidRPr="008640B5">
        <w:rPr>
          <w:iCs/>
          <w:sz w:val="22"/>
          <w:szCs w:val="22"/>
          <w:lang w:val="en-GB" w:bidi="en-US"/>
        </w:rPr>
        <w:t xml:space="preserve"> </w:t>
      </w:r>
      <w:r w:rsidR="00625A8B" w:rsidRPr="008640B5">
        <w:rPr>
          <w:iCs/>
          <w:sz w:val="22"/>
          <w:szCs w:val="22"/>
          <w:lang w:val="en-GB" w:bidi="en-US"/>
        </w:rPr>
        <w:t xml:space="preserve">T. </w:t>
      </w:r>
      <w:r w:rsidR="00285595" w:rsidRPr="008640B5">
        <w:rPr>
          <w:iCs/>
          <w:sz w:val="22"/>
          <w:szCs w:val="22"/>
          <w:lang w:val="en-GB" w:bidi="en-US"/>
        </w:rPr>
        <w:t>2017</w:t>
      </w:r>
      <w:r w:rsidRPr="008640B5">
        <w:rPr>
          <w:iCs/>
          <w:sz w:val="22"/>
          <w:szCs w:val="22"/>
          <w:lang w:val="en-GB" w:bidi="en-US"/>
        </w:rPr>
        <w:t>).</w:t>
      </w:r>
    </w:p>
    <w:p w14:paraId="462DDCC4" w14:textId="42CDED97" w:rsidR="005E271F" w:rsidRPr="00F82E8A" w:rsidRDefault="005E271F" w:rsidP="008640B5">
      <w:pPr>
        <w:pStyle w:val="Rn10"/>
        <w:rPr>
          <w:lang w:val="en-GB"/>
        </w:rPr>
      </w:pPr>
      <w:r w:rsidRPr="00F82E8A">
        <w:rPr>
          <w:lang w:val="en-GB"/>
        </w:rPr>
        <w:t xml:space="preserve">4. </w:t>
      </w:r>
      <w:r w:rsidR="00233238" w:rsidRPr="00F82E8A">
        <w:rPr>
          <w:lang w:val="en-GB"/>
        </w:rPr>
        <w:t xml:space="preserve">Numerical </w:t>
      </w:r>
      <w:r w:rsidR="0036275B">
        <w:rPr>
          <w:lang w:val="en-GB"/>
        </w:rPr>
        <w:t>R</w:t>
      </w:r>
      <w:r w:rsidR="00233238" w:rsidRPr="00F82E8A">
        <w:rPr>
          <w:lang w:val="en-GB"/>
        </w:rPr>
        <w:t xml:space="preserve">esults and </w:t>
      </w:r>
      <w:r w:rsidR="0036275B">
        <w:rPr>
          <w:lang w:val="en-GB"/>
        </w:rPr>
        <w:t>D</w:t>
      </w:r>
      <w:r w:rsidR="00233238" w:rsidRPr="00F82E8A">
        <w:rPr>
          <w:lang w:val="en-GB"/>
        </w:rPr>
        <w:t>iscussion</w:t>
      </w:r>
    </w:p>
    <w:p w14:paraId="73E24F1C" w14:textId="77777777" w:rsidR="00FB0EE7" w:rsidRPr="00977B31" w:rsidRDefault="00FB0EE7" w:rsidP="00ED647A">
      <w:pPr>
        <w:ind w:firstLine="0"/>
        <w:rPr>
          <w:rStyle w:val="nova-v-person-inline-itemfullname"/>
          <w:sz w:val="22"/>
          <w:szCs w:val="22"/>
          <w:lang w:val="en-GB"/>
        </w:rPr>
      </w:pPr>
      <w:r w:rsidRPr="00977B31">
        <w:rPr>
          <w:rStyle w:val="nova-v-person-inline-itemfullname"/>
          <w:sz w:val="22"/>
          <w:szCs w:val="22"/>
          <w:lang w:val="en-GB"/>
        </w:rPr>
        <w:t xml:space="preserve">All numerical </w:t>
      </w:r>
      <w:proofErr w:type="spellStart"/>
      <w:r w:rsidRPr="00977B31">
        <w:rPr>
          <w:rStyle w:val="nova-v-person-inline-itemfullname"/>
          <w:sz w:val="22"/>
          <w:szCs w:val="22"/>
          <w:lang w:val="en-GB"/>
        </w:rPr>
        <w:t>analyzes</w:t>
      </w:r>
      <w:proofErr w:type="spellEnd"/>
      <w:r w:rsidRPr="00977B31">
        <w:rPr>
          <w:rStyle w:val="nova-v-person-inline-itemfullname"/>
          <w:sz w:val="22"/>
          <w:szCs w:val="22"/>
          <w:lang w:val="en-GB"/>
        </w:rPr>
        <w:t xml:space="preserve"> were carried out in the Ansys </w:t>
      </w:r>
      <w:proofErr w:type="spellStart"/>
      <w:r w:rsidRPr="00977B31">
        <w:rPr>
          <w:rStyle w:val="nova-v-person-inline-itemfullname"/>
          <w:sz w:val="22"/>
          <w:szCs w:val="22"/>
          <w:lang w:val="en-GB"/>
        </w:rPr>
        <w:t>Flotran</w:t>
      </w:r>
      <w:proofErr w:type="spellEnd"/>
      <w:r w:rsidRPr="00977B31">
        <w:rPr>
          <w:rStyle w:val="nova-v-person-inline-itemfullname"/>
          <w:sz w:val="22"/>
          <w:szCs w:val="22"/>
          <w:lang w:val="en-GB"/>
        </w:rPr>
        <w:t xml:space="preserve"> Mechanical CFD program. The calculations were made for three different geometric systems:</w:t>
      </w:r>
    </w:p>
    <w:p w14:paraId="4C01E30D" w14:textId="4356CEE4" w:rsidR="00FB0EE7" w:rsidRPr="00977B31" w:rsidRDefault="00FB0EE7" w:rsidP="00ED647A">
      <w:pPr>
        <w:ind w:left="-14" w:firstLine="14"/>
        <w:rPr>
          <w:rStyle w:val="nova-v-person-inline-itemfullname"/>
          <w:sz w:val="22"/>
          <w:szCs w:val="22"/>
          <w:lang w:val="en-GB"/>
        </w:rPr>
      </w:pPr>
      <w:r w:rsidRPr="00977B31">
        <w:rPr>
          <w:rStyle w:val="nova-v-person-inline-itemfullname"/>
          <w:sz w:val="22"/>
          <w:szCs w:val="22"/>
          <w:lang w:val="en-GB"/>
        </w:rPr>
        <w:t>1 – a room with dimensi</w:t>
      </w:r>
      <w:r w:rsidR="00C008F6" w:rsidRPr="00977B31">
        <w:rPr>
          <w:rStyle w:val="nova-v-person-inline-itemfullname"/>
          <w:sz w:val="22"/>
          <w:szCs w:val="22"/>
          <w:lang w:val="en-GB"/>
        </w:rPr>
        <w:t>ons of 2</w:t>
      </w:r>
      <w:r w:rsidR="00ED647A">
        <w:rPr>
          <w:rStyle w:val="nova-v-person-inline-itemfullname"/>
          <w:sz w:val="22"/>
          <w:szCs w:val="22"/>
          <w:lang w:val="en-GB"/>
        </w:rPr>
        <w:t xml:space="preserve">.0 </w:t>
      </w:r>
      <w:r w:rsidR="00C008F6" w:rsidRPr="00977B31">
        <w:rPr>
          <w:rStyle w:val="nova-v-person-inline-itemfullname"/>
          <w:sz w:val="22"/>
          <w:szCs w:val="22"/>
          <w:lang w:val="en-GB"/>
        </w:rPr>
        <w:t>x</w:t>
      </w:r>
      <w:r w:rsidR="00ED647A">
        <w:rPr>
          <w:rStyle w:val="nova-v-person-inline-itemfullname"/>
          <w:sz w:val="22"/>
          <w:szCs w:val="22"/>
          <w:lang w:val="en-GB"/>
        </w:rPr>
        <w:t xml:space="preserve"> </w:t>
      </w:r>
      <w:r w:rsidR="00C008F6" w:rsidRPr="00977B31">
        <w:rPr>
          <w:rStyle w:val="nova-v-person-inline-itemfullname"/>
          <w:sz w:val="22"/>
          <w:szCs w:val="22"/>
          <w:lang w:val="en-GB"/>
        </w:rPr>
        <w:t>2</w:t>
      </w:r>
      <w:r w:rsidR="00ED647A">
        <w:rPr>
          <w:rStyle w:val="nova-v-person-inline-itemfullname"/>
          <w:sz w:val="22"/>
          <w:szCs w:val="22"/>
          <w:lang w:val="en-GB"/>
        </w:rPr>
        <w:t>.0</w:t>
      </w:r>
      <w:r w:rsidR="00C008F6" w:rsidRPr="00977B31">
        <w:rPr>
          <w:rStyle w:val="nova-v-person-inline-itemfullname"/>
          <w:sz w:val="22"/>
          <w:szCs w:val="22"/>
          <w:lang w:val="en-GB"/>
        </w:rPr>
        <w:t xml:space="preserve"> m. With a plate heater </w:t>
      </w:r>
      <w:r w:rsidRPr="00977B31">
        <w:rPr>
          <w:rStyle w:val="nova-v-person-inline-itemfullname"/>
          <w:sz w:val="22"/>
          <w:szCs w:val="22"/>
          <w:lang w:val="en-GB"/>
        </w:rPr>
        <w:t>with dimensions of 0</w:t>
      </w:r>
      <w:r w:rsidR="00ED647A">
        <w:rPr>
          <w:rStyle w:val="nova-v-person-inline-itemfullname"/>
          <w:sz w:val="22"/>
          <w:szCs w:val="22"/>
          <w:lang w:val="en-GB"/>
        </w:rPr>
        <w:t>.</w:t>
      </w:r>
      <w:r w:rsidRPr="00977B31">
        <w:rPr>
          <w:rStyle w:val="nova-v-person-inline-itemfullname"/>
          <w:sz w:val="22"/>
          <w:szCs w:val="22"/>
          <w:lang w:val="en-GB"/>
        </w:rPr>
        <w:t>6</w:t>
      </w:r>
      <w:r w:rsidR="00ED647A">
        <w:rPr>
          <w:rStyle w:val="nova-v-person-inline-itemfullname"/>
          <w:sz w:val="22"/>
          <w:szCs w:val="22"/>
          <w:lang w:val="en-GB"/>
        </w:rPr>
        <w:t xml:space="preserve"> </w:t>
      </w:r>
      <w:r w:rsidRPr="00977B31">
        <w:rPr>
          <w:rStyle w:val="nova-v-person-inline-itemfullname"/>
          <w:sz w:val="22"/>
          <w:szCs w:val="22"/>
          <w:lang w:val="en-GB"/>
        </w:rPr>
        <w:t>x</w:t>
      </w:r>
      <w:r w:rsidR="00ED647A">
        <w:rPr>
          <w:rStyle w:val="nova-v-person-inline-itemfullname"/>
          <w:sz w:val="22"/>
          <w:szCs w:val="22"/>
          <w:lang w:val="en-GB"/>
        </w:rPr>
        <w:t xml:space="preserve"> </w:t>
      </w:r>
      <w:r w:rsidRPr="00977B31">
        <w:rPr>
          <w:rStyle w:val="nova-v-person-inline-itemfullname"/>
          <w:sz w:val="22"/>
          <w:szCs w:val="22"/>
          <w:lang w:val="en-GB"/>
        </w:rPr>
        <w:t>0</w:t>
      </w:r>
      <w:r w:rsidR="00ED647A">
        <w:rPr>
          <w:rStyle w:val="nova-v-person-inline-itemfullname"/>
          <w:sz w:val="22"/>
          <w:szCs w:val="22"/>
          <w:lang w:val="en-GB"/>
        </w:rPr>
        <w:t>.</w:t>
      </w:r>
      <w:r w:rsidRPr="00977B31">
        <w:rPr>
          <w:rStyle w:val="nova-v-person-inline-itemfullname"/>
          <w:sz w:val="22"/>
          <w:szCs w:val="22"/>
          <w:lang w:val="en-GB"/>
        </w:rPr>
        <w:t>1 m</w:t>
      </w:r>
      <w:r w:rsidR="00ED647A">
        <w:rPr>
          <w:rStyle w:val="nova-v-person-inline-itemfullname"/>
          <w:sz w:val="22"/>
          <w:szCs w:val="22"/>
          <w:lang w:val="en-GB"/>
        </w:rPr>
        <w:t xml:space="preserve"> –</w:t>
      </w:r>
      <w:r w:rsidRPr="00977B31">
        <w:rPr>
          <w:rStyle w:val="nova-v-person-inline-itemfullname"/>
          <w:sz w:val="22"/>
          <w:szCs w:val="22"/>
          <w:lang w:val="en-GB"/>
        </w:rPr>
        <w:t xml:space="preserve"> Fig. 2a</w:t>
      </w:r>
      <w:r w:rsidR="00ED647A">
        <w:rPr>
          <w:rStyle w:val="nova-v-person-inline-itemfullname"/>
          <w:sz w:val="22"/>
          <w:szCs w:val="22"/>
          <w:lang w:val="en-GB"/>
        </w:rPr>
        <w:t>.</w:t>
      </w:r>
    </w:p>
    <w:p w14:paraId="7F70498D" w14:textId="712088AD" w:rsidR="00FB0EE7" w:rsidRPr="00977B31" w:rsidRDefault="00FB0EE7" w:rsidP="00ED647A">
      <w:pPr>
        <w:ind w:left="-14" w:firstLine="14"/>
        <w:rPr>
          <w:rStyle w:val="nova-v-person-inline-itemfullname"/>
          <w:sz w:val="22"/>
          <w:szCs w:val="22"/>
          <w:lang w:val="en-GB"/>
        </w:rPr>
      </w:pPr>
      <w:r w:rsidRPr="00977B31">
        <w:rPr>
          <w:rStyle w:val="nova-v-person-inline-itemfullname"/>
          <w:sz w:val="22"/>
          <w:szCs w:val="22"/>
          <w:lang w:val="en-GB"/>
        </w:rPr>
        <w:t>2</w:t>
      </w:r>
      <w:r w:rsidR="00ED647A">
        <w:rPr>
          <w:rStyle w:val="nova-v-person-inline-itemfullname"/>
          <w:sz w:val="22"/>
          <w:szCs w:val="22"/>
          <w:lang w:val="en-GB"/>
        </w:rPr>
        <w:t xml:space="preserve"> –</w:t>
      </w:r>
      <w:r w:rsidRPr="00977B31">
        <w:rPr>
          <w:rStyle w:val="nova-v-person-inline-itemfullname"/>
          <w:sz w:val="22"/>
          <w:szCs w:val="22"/>
          <w:lang w:val="en-GB"/>
        </w:rPr>
        <w:t xml:space="preserve"> a room with dimensions of 2</w:t>
      </w:r>
      <w:r w:rsidR="00ED647A">
        <w:rPr>
          <w:rStyle w:val="nova-v-person-inline-itemfullname"/>
          <w:sz w:val="22"/>
          <w:szCs w:val="22"/>
          <w:lang w:val="en-GB"/>
        </w:rPr>
        <w:t xml:space="preserve">.0 </w:t>
      </w:r>
      <w:r w:rsidRPr="00977B31">
        <w:rPr>
          <w:rStyle w:val="nova-v-person-inline-itemfullname"/>
          <w:sz w:val="22"/>
          <w:szCs w:val="22"/>
          <w:lang w:val="en-GB"/>
        </w:rPr>
        <w:t>x</w:t>
      </w:r>
      <w:r w:rsidR="00ED647A">
        <w:rPr>
          <w:rStyle w:val="nova-v-person-inline-itemfullname"/>
          <w:sz w:val="22"/>
          <w:szCs w:val="22"/>
          <w:lang w:val="en-GB"/>
        </w:rPr>
        <w:t xml:space="preserve"> </w:t>
      </w:r>
      <w:r w:rsidRPr="00977B31">
        <w:rPr>
          <w:rStyle w:val="nova-v-person-inline-itemfullname"/>
          <w:sz w:val="22"/>
          <w:szCs w:val="22"/>
          <w:lang w:val="en-GB"/>
        </w:rPr>
        <w:t>2</w:t>
      </w:r>
      <w:r w:rsidR="00ED647A">
        <w:rPr>
          <w:rStyle w:val="nova-v-person-inline-itemfullname"/>
          <w:sz w:val="22"/>
          <w:szCs w:val="22"/>
          <w:lang w:val="en-GB"/>
        </w:rPr>
        <w:t>.0</w:t>
      </w:r>
      <w:r w:rsidRPr="00977B31">
        <w:rPr>
          <w:rStyle w:val="nova-v-person-inline-itemfullname"/>
          <w:sz w:val="22"/>
          <w:szCs w:val="22"/>
          <w:lang w:val="en-GB"/>
        </w:rPr>
        <w:t xml:space="preserve"> m. With a plate heat</w:t>
      </w:r>
      <w:r w:rsidR="00C008F6" w:rsidRPr="00977B31">
        <w:rPr>
          <w:rStyle w:val="nova-v-person-inline-itemfullname"/>
          <w:sz w:val="22"/>
          <w:szCs w:val="22"/>
          <w:lang w:val="en-GB"/>
        </w:rPr>
        <w:t xml:space="preserve">er </w:t>
      </w:r>
      <w:r w:rsidRPr="00977B31">
        <w:rPr>
          <w:rStyle w:val="nova-v-person-inline-itemfullname"/>
          <w:sz w:val="22"/>
          <w:szCs w:val="22"/>
          <w:lang w:val="en-GB"/>
        </w:rPr>
        <w:t>with dimensions of 0</w:t>
      </w:r>
      <w:r w:rsidR="00ED647A">
        <w:rPr>
          <w:rStyle w:val="nova-v-person-inline-itemfullname"/>
          <w:sz w:val="22"/>
          <w:szCs w:val="22"/>
          <w:lang w:val="en-GB"/>
        </w:rPr>
        <w:t>.</w:t>
      </w:r>
      <w:r w:rsidRPr="00977B31">
        <w:rPr>
          <w:rStyle w:val="nova-v-person-inline-itemfullname"/>
          <w:sz w:val="22"/>
          <w:szCs w:val="22"/>
          <w:lang w:val="en-GB"/>
        </w:rPr>
        <w:t>6</w:t>
      </w:r>
      <w:r w:rsidR="00ED647A">
        <w:rPr>
          <w:rStyle w:val="nova-v-person-inline-itemfullname"/>
          <w:sz w:val="22"/>
          <w:szCs w:val="22"/>
          <w:lang w:val="en-GB"/>
        </w:rPr>
        <w:t xml:space="preserve"> </w:t>
      </w:r>
      <w:r w:rsidRPr="00977B31">
        <w:rPr>
          <w:rStyle w:val="nova-v-person-inline-itemfullname"/>
          <w:sz w:val="22"/>
          <w:szCs w:val="22"/>
          <w:lang w:val="en-GB"/>
        </w:rPr>
        <w:t>x</w:t>
      </w:r>
      <w:r w:rsidR="00ED647A">
        <w:rPr>
          <w:rStyle w:val="nova-v-person-inline-itemfullname"/>
          <w:sz w:val="22"/>
          <w:szCs w:val="22"/>
          <w:lang w:val="en-GB"/>
        </w:rPr>
        <w:t xml:space="preserve"> </w:t>
      </w:r>
      <w:r w:rsidRPr="00977B31">
        <w:rPr>
          <w:rStyle w:val="nova-v-person-inline-itemfullname"/>
          <w:sz w:val="22"/>
          <w:szCs w:val="22"/>
          <w:lang w:val="en-GB"/>
        </w:rPr>
        <w:t>0</w:t>
      </w:r>
      <w:r w:rsidR="00ED647A">
        <w:rPr>
          <w:rStyle w:val="nova-v-person-inline-itemfullname"/>
          <w:sz w:val="22"/>
          <w:szCs w:val="22"/>
          <w:lang w:val="en-GB"/>
        </w:rPr>
        <w:t>.</w:t>
      </w:r>
      <w:r w:rsidRPr="00977B31">
        <w:rPr>
          <w:rStyle w:val="nova-v-person-inline-itemfullname"/>
          <w:sz w:val="22"/>
          <w:szCs w:val="22"/>
          <w:lang w:val="en-GB"/>
        </w:rPr>
        <w:t xml:space="preserve">1 m and a radiator height plate </w:t>
      </w:r>
      <w:r w:rsidR="0036275B">
        <w:rPr>
          <w:rStyle w:val="nova-v-person-inline-itemfullname"/>
          <w:sz w:val="22"/>
          <w:szCs w:val="22"/>
          <w:lang w:val="en-GB"/>
        </w:rPr>
        <w:t xml:space="preserve">of </w:t>
      </w:r>
      <w:r w:rsidRPr="00977B31">
        <w:rPr>
          <w:rStyle w:val="nova-v-person-inline-itemfullname"/>
          <w:sz w:val="22"/>
          <w:szCs w:val="22"/>
          <w:lang w:val="en-GB"/>
        </w:rPr>
        <w:t>5 cm added to it</w:t>
      </w:r>
      <w:r w:rsidR="00ED647A">
        <w:rPr>
          <w:rStyle w:val="nova-v-person-inline-itemfullname"/>
          <w:sz w:val="22"/>
          <w:szCs w:val="22"/>
          <w:lang w:val="en-GB"/>
        </w:rPr>
        <w:t xml:space="preserve"> –</w:t>
      </w:r>
      <w:r w:rsidRPr="00977B31">
        <w:rPr>
          <w:rStyle w:val="nova-v-person-inline-itemfullname"/>
          <w:sz w:val="22"/>
          <w:szCs w:val="22"/>
          <w:lang w:val="en-GB"/>
        </w:rPr>
        <w:t xml:space="preserve"> Fig. 2b</w:t>
      </w:r>
      <w:r w:rsidR="00ED647A">
        <w:rPr>
          <w:rStyle w:val="nova-v-person-inline-itemfullname"/>
          <w:sz w:val="22"/>
          <w:szCs w:val="22"/>
          <w:lang w:val="en-GB"/>
        </w:rPr>
        <w:t>.</w:t>
      </w:r>
    </w:p>
    <w:p w14:paraId="11C2B2A4" w14:textId="0383C833" w:rsidR="00FB0EE7" w:rsidRPr="00977B31" w:rsidRDefault="00FB0EE7" w:rsidP="00ED647A">
      <w:pPr>
        <w:ind w:left="-14" w:firstLine="14"/>
        <w:rPr>
          <w:rStyle w:val="nova-v-person-inline-itemfullname"/>
          <w:sz w:val="22"/>
          <w:szCs w:val="22"/>
          <w:lang w:val="en-GB"/>
        </w:rPr>
      </w:pPr>
      <w:r w:rsidRPr="00977B31">
        <w:rPr>
          <w:rStyle w:val="nova-v-person-inline-itemfullname"/>
          <w:sz w:val="22"/>
          <w:szCs w:val="22"/>
          <w:lang w:val="en-GB"/>
        </w:rPr>
        <w:t>3</w:t>
      </w:r>
      <w:r w:rsidR="00ED647A">
        <w:rPr>
          <w:rStyle w:val="nova-v-person-inline-itemfullname"/>
          <w:sz w:val="22"/>
          <w:szCs w:val="22"/>
          <w:lang w:val="en-GB"/>
        </w:rPr>
        <w:t xml:space="preserve"> –</w:t>
      </w:r>
      <w:r w:rsidRPr="00977B31">
        <w:rPr>
          <w:rStyle w:val="nova-v-person-inline-itemfullname"/>
          <w:sz w:val="22"/>
          <w:szCs w:val="22"/>
          <w:lang w:val="en-GB"/>
        </w:rPr>
        <w:t xml:space="preserve"> room with dimensi</w:t>
      </w:r>
      <w:r w:rsidR="00C008F6" w:rsidRPr="00977B31">
        <w:rPr>
          <w:rStyle w:val="nova-v-person-inline-itemfullname"/>
          <w:sz w:val="22"/>
          <w:szCs w:val="22"/>
          <w:lang w:val="en-GB"/>
        </w:rPr>
        <w:t>ons of 2</w:t>
      </w:r>
      <w:r w:rsidR="00ED647A">
        <w:rPr>
          <w:rStyle w:val="nova-v-person-inline-itemfullname"/>
          <w:sz w:val="22"/>
          <w:szCs w:val="22"/>
          <w:lang w:val="en-GB"/>
        </w:rPr>
        <w:t xml:space="preserve">.0 </w:t>
      </w:r>
      <w:r w:rsidR="00C008F6" w:rsidRPr="00977B31">
        <w:rPr>
          <w:rStyle w:val="nova-v-person-inline-itemfullname"/>
          <w:sz w:val="22"/>
          <w:szCs w:val="22"/>
          <w:lang w:val="en-GB"/>
        </w:rPr>
        <w:t>x</w:t>
      </w:r>
      <w:r w:rsidR="00ED647A">
        <w:rPr>
          <w:rStyle w:val="nova-v-person-inline-itemfullname"/>
          <w:sz w:val="22"/>
          <w:szCs w:val="22"/>
          <w:lang w:val="en-GB"/>
        </w:rPr>
        <w:t xml:space="preserve"> </w:t>
      </w:r>
      <w:r w:rsidR="00C008F6" w:rsidRPr="00977B31">
        <w:rPr>
          <w:rStyle w:val="nova-v-person-inline-itemfullname"/>
          <w:sz w:val="22"/>
          <w:szCs w:val="22"/>
          <w:lang w:val="en-GB"/>
        </w:rPr>
        <w:t>2</w:t>
      </w:r>
      <w:r w:rsidR="00ED647A">
        <w:rPr>
          <w:rStyle w:val="nova-v-person-inline-itemfullname"/>
          <w:sz w:val="22"/>
          <w:szCs w:val="22"/>
          <w:lang w:val="en-GB"/>
        </w:rPr>
        <w:t>.0</w:t>
      </w:r>
      <w:r w:rsidR="00C008F6" w:rsidRPr="00977B31">
        <w:rPr>
          <w:rStyle w:val="nova-v-person-inline-itemfullname"/>
          <w:sz w:val="22"/>
          <w:szCs w:val="22"/>
          <w:lang w:val="en-GB"/>
        </w:rPr>
        <w:t xml:space="preserve"> m. With a plate heater </w:t>
      </w:r>
      <w:r w:rsidRPr="00977B31">
        <w:rPr>
          <w:rStyle w:val="nova-v-person-inline-itemfullname"/>
          <w:sz w:val="22"/>
          <w:szCs w:val="22"/>
          <w:lang w:val="en-GB"/>
        </w:rPr>
        <w:t>with dimensions of 0</w:t>
      </w:r>
      <w:r w:rsidR="00ED647A">
        <w:rPr>
          <w:rStyle w:val="nova-v-person-inline-itemfullname"/>
          <w:sz w:val="22"/>
          <w:szCs w:val="22"/>
          <w:lang w:val="en-GB"/>
        </w:rPr>
        <w:t>.</w:t>
      </w:r>
      <w:r w:rsidRPr="00977B31">
        <w:rPr>
          <w:rStyle w:val="nova-v-person-inline-itemfullname"/>
          <w:sz w:val="22"/>
          <w:szCs w:val="22"/>
          <w:lang w:val="en-GB"/>
        </w:rPr>
        <w:t>6</w:t>
      </w:r>
      <w:r w:rsidR="00ED647A">
        <w:rPr>
          <w:rStyle w:val="nova-v-person-inline-itemfullname"/>
          <w:sz w:val="22"/>
          <w:szCs w:val="22"/>
          <w:lang w:val="en-GB"/>
        </w:rPr>
        <w:t xml:space="preserve"> </w:t>
      </w:r>
      <w:r w:rsidRPr="00977B31">
        <w:rPr>
          <w:rStyle w:val="nova-v-person-inline-itemfullname"/>
          <w:sz w:val="22"/>
          <w:szCs w:val="22"/>
          <w:lang w:val="en-GB"/>
        </w:rPr>
        <w:t>x</w:t>
      </w:r>
      <w:r w:rsidR="00ED647A">
        <w:rPr>
          <w:rStyle w:val="nova-v-person-inline-itemfullname"/>
          <w:sz w:val="22"/>
          <w:szCs w:val="22"/>
          <w:lang w:val="en-GB"/>
        </w:rPr>
        <w:t xml:space="preserve"> </w:t>
      </w:r>
      <w:r w:rsidRPr="00977B31">
        <w:rPr>
          <w:rStyle w:val="nova-v-person-inline-itemfullname"/>
          <w:sz w:val="22"/>
          <w:szCs w:val="22"/>
          <w:lang w:val="en-GB"/>
        </w:rPr>
        <w:t>0</w:t>
      </w:r>
      <w:r w:rsidR="00ED647A">
        <w:rPr>
          <w:rStyle w:val="nova-v-person-inline-itemfullname"/>
          <w:sz w:val="22"/>
          <w:szCs w:val="22"/>
          <w:lang w:val="en-GB"/>
        </w:rPr>
        <w:t>.</w:t>
      </w:r>
      <w:r w:rsidRPr="00977B31">
        <w:rPr>
          <w:rStyle w:val="nova-v-person-inline-itemfullname"/>
          <w:sz w:val="22"/>
          <w:szCs w:val="22"/>
          <w:lang w:val="en-GB"/>
        </w:rPr>
        <w:t xml:space="preserve">1 m with an added plate with a gentle inlet at the bottom, </w:t>
      </w:r>
      <w:r w:rsidR="0036275B">
        <w:rPr>
          <w:rStyle w:val="nova-v-person-inline-itemfullname"/>
          <w:sz w:val="22"/>
          <w:szCs w:val="22"/>
          <w:lang w:val="en-GB"/>
        </w:rPr>
        <w:t xml:space="preserve">in the form of </w:t>
      </w:r>
      <w:r w:rsidRPr="00977B31">
        <w:rPr>
          <w:rStyle w:val="nova-v-person-inline-itemfullname"/>
          <w:sz w:val="22"/>
          <w:szCs w:val="22"/>
          <w:lang w:val="en-GB"/>
        </w:rPr>
        <w:t xml:space="preserve">the de Laval nozzle </w:t>
      </w:r>
      <w:r w:rsidR="00ED647A">
        <w:rPr>
          <w:rStyle w:val="nova-v-person-inline-itemfullname"/>
          <w:sz w:val="22"/>
          <w:szCs w:val="22"/>
          <w:lang w:val="en-GB"/>
        </w:rPr>
        <w:t xml:space="preserve">– </w:t>
      </w:r>
      <w:r w:rsidRPr="00977B31">
        <w:rPr>
          <w:rStyle w:val="nova-v-person-inline-itemfullname"/>
          <w:sz w:val="22"/>
          <w:szCs w:val="22"/>
          <w:lang w:val="en-GB"/>
        </w:rPr>
        <w:t>Fig. 2c</w:t>
      </w:r>
      <w:r w:rsidR="00ED647A">
        <w:rPr>
          <w:rStyle w:val="nova-v-person-inline-itemfullname"/>
          <w:sz w:val="22"/>
          <w:szCs w:val="22"/>
          <w:lang w:val="en-GB"/>
        </w:rPr>
        <w:t>.</w:t>
      </w:r>
    </w:p>
    <w:p w14:paraId="17207536" w14:textId="62764516" w:rsidR="003F5153" w:rsidRPr="00977B31" w:rsidRDefault="003F5153" w:rsidP="004C3B97">
      <w:pPr>
        <w:ind w:firstLine="0"/>
        <w:rPr>
          <w:sz w:val="22"/>
          <w:szCs w:val="22"/>
          <w:lang w:val="en-GB"/>
        </w:rPr>
      </w:pPr>
    </w:p>
    <w:p w14:paraId="6E45521B" w14:textId="3AE49DD6" w:rsidR="00FB0EE7" w:rsidRPr="00F82E8A" w:rsidRDefault="00A23946" w:rsidP="00ED647A">
      <w:pPr>
        <w:ind w:firstLine="0"/>
        <w:jc w:val="center"/>
        <w:rPr>
          <w:b/>
          <w:bCs/>
          <w:sz w:val="28"/>
          <w:lang w:val="en-GB"/>
        </w:rPr>
      </w:pPr>
      <w:r w:rsidRPr="00F82E8A">
        <w:rPr>
          <w:noProof/>
          <w:color w:val="000000"/>
          <w:kern w:val="16"/>
          <w:lang w:val="en-GB"/>
        </w:rPr>
        <w:drawing>
          <wp:inline distT="0" distB="0" distL="0" distR="0" wp14:anchorId="467F58F0" wp14:editId="2375200D">
            <wp:extent cx="1320800" cy="1309817"/>
            <wp:effectExtent l="0" t="0" r="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53000"/>
                              </a14:imgEffect>
                            </a14:imgLayer>
                          </a14:imgProps>
                        </a:ext>
                        <a:ext uri="{28A0092B-C50C-407E-A947-70E740481C1C}">
                          <a14:useLocalDpi xmlns:a14="http://schemas.microsoft.com/office/drawing/2010/main" val="0"/>
                        </a:ext>
                      </a:extLst>
                    </a:blip>
                    <a:srcRect/>
                    <a:stretch>
                      <a:fillRect/>
                    </a:stretch>
                  </pic:blipFill>
                  <pic:spPr bwMode="auto">
                    <a:xfrm>
                      <a:off x="0" y="0"/>
                      <a:ext cx="1323254" cy="1312251"/>
                    </a:xfrm>
                    <a:prstGeom prst="rect">
                      <a:avLst/>
                    </a:prstGeom>
                    <a:noFill/>
                  </pic:spPr>
                </pic:pic>
              </a:graphicData>
            </a:graphic>
          </wp:inline>
        </w:drawing>
      </w:r>
      <w:r w:rsidRPr="00F82E8A">
        <w:rPr>
          <w:noProof/>
          <w:color w:val="000000"/>
          <w:kern w:val="16"/>
          <w:lang w:val="en-GB"/>
        </w:rPr>
        <w:drawing>
          <wp:inline distT="0" distB="0" distL="0" distR="0" wp14:anchorId="43F606CC" wp14:editId="0698FD68">
            <wp:extent cx="1343442" cy="13208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51000"/>
                              </a14:imgEffect>
                            </a14:imgLayer>
                          </a14:imgProps>
                        </a:ext>
                        <a:ext uri="{28A0092B-C50C-407E-A947-70E740481C1C}">
                          <a14:useLocalDpi xmlns:a14="http://schemas.microsoft.com/office/drawing/2010/main" val="0"/>
                        </a:ext>
                      </a:extLst>
                    </a:blip>
                    <a:srcRect/>
                    <a:stretch>
                      <a:fillRect/>
                    </a:stretch>
                  </pic:blipFill>
                  <pic:spPr bwMode="auto">
                    <a:xfrm>
                      <a:off x="0" y="0"/>
                      <a:ext cx="1346186" cy="1323498"/>
                    </a:xfrm>
                    <a:prstGeom prst="rect">
                      <a:avLst/>
                    </a:prstGeom>
                    <a:noFill/>
                  </pic:spPr>
                </pic:pic>
              </a:graphicData>
            </a:graphic>
          </wp:inline>
        </w:drawing>
      </w:r>
      <w:r w:rsidRPr="00F82E8A">
        <w:rPr>
          <w:noProof/>
          <w:color w:val="000000"/>
          <w:kern w:val="16"/>
          <w:lang w:val="en-GB"/>
        </w:rPr>
        <w:drawing>
          <wp:inline distT="0" distB="0" distL="0" distR="0" wp14:anchorId="45252455" wp14:editId="1C22DF94">
            <wp:extent cx="1346835" cy="1329817"/>
            <wp:effectExtent l="0" t="0" r="5715"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56000"/>
                              </a14:imgEffect>
                            </a14:imgLayer>
                          </a14:imgProps>
                        </a:ext>
                        <a:ext uri="{28A0092B-C50C-407E-A947-70E740481C1C}">
                          <a14:useLocalDpi xmlns:a14="http://schemas.microsoft.com/office/drawing/2010/main" val="0"/>
                        </a:ext>
                      </a:extLst>
                    </a:blip>
                    <a:srcRect/>
                    <a:stretch>
                      <a:fillRect/>
                    </a:stretch>
                  </pic:blipFill>
                  <pic:spPr bwMode="auto">
                    <a:xfrm>
                      <a:off x="0" y="0"/>
                      <a:ext cx="1356213" cy="1339077"/>
                    </a:xfrm>
                    <a:prstGeom prst="rect">
                      <a:avLst/>
                    </a:prstGeom>
                    <a:noFill/>
                  </pic:spPr>
                </pic:pic>
              </a:graphicData>
            </a:graphic>
          </wp:inline>
        </w:drawing>
      </w:r>
    </w:p>
    <w:p w14:paraId="6F87E7FE" w14:textId="441AC5C8" w:rsidR="000F6A3B" w:rsidRPr="00BA4691" w:rsidRDefault="000F6A3B" w:rsidP="00ED647A">
      <w:pPr>
        <w:pStyle w:val="Akapitzlist"/>
        <w:numPr>
          <w:ilvl w:val="0"/>
          <w:numId w:val="16"/>
        </w:numPr>
        <w:ind w:left="851"/>
        <w:rPr>
          <w:bCs/>
          <w:iCs/>
          <w:sz w:val="22"/>
          <w:szCs w:val="22"/>
          <w:lang w:val="en-GB"/>
        </w:rPr>
      </w:pPr>
      <w:r w:rsidRPr="00BA4691">
        <w:rPr>
          <w:bCs/>
          <w:iCs/>
          <w:sz w:val="22"/>
          <w:szCs w:val="22"/>
          <w:lang w:val="en-GB"/>
        </w:rPr>
        <w:t xml:space="preserve">               </w:t>
      </w:r>
      <w:r w:rsidR="00ED647A" w:rsidRPr="00BA4691">
        <w:rPr>
          <w:bCs/>
          <w:iCs/>
          <w:sz w:val="22"/>
          <w:szCs w:val="22"/>
          <w:lang w:val="en-GB"/>
        </w:rPr>
        <w:t xml:space="preserve">  </w:t>
      </w:r>
      <w:r w:rsidRPr="00BA4691">
        <w:rPr>
          <w:bCs/>
          <w:iCs/>
          <w:sz w:val="22"/>
          <w:szCs w:val="22"/>
          <w:lang w:val="en-GB"/>
        </w:rPr>
        <w:t xml:space="preserve">           b)                                c)</w:t>
      </w:r>
    </w:p>
    <w:p w14:paraId="36ABC31D" w14:textId="5FA9DC90" w:rsidR="000F6A3B" w:rsidRPr="00F82E8A" w:rsidRDefault="000F6A3B" w:rsidP="00ED647A">
      <w:pPr>
        <w:pStyle w:val="Rrys"/>
        <w:rPr>
          <w:lang w:val="en-GB" w:bidi="en-US"/>
        </w:rPr>
      </w:pPr>
      <w:r w:rsidRPr="00ED647A">
        <w:rPr>
          <w:b/>
          <w:bCs/>
          <w:lang w:val="en-GB" w:bidi="en-US"/>
        </w:rPr>
        <w:t>Fig. 2.</w:t>
      </w:r>
      <w:r w:rsidRPr="00F82E8A">
        <w:rPr>
          <w:lang w:val="en-GB" w:bidi="en-US"/>
        </w:rPr>
        <w:t xml:space="preserve"> Diagram of the </w:t>
      </w:r>
      <w:proofErr w:type="spellStart"/>
      <w:r w:rsidRPr="00F82E8A">
        <w:rPr>
          <w:lang w:val="en-GB" w:bidi="en-US"/>
        </w:rPr>
        <w:t>analyzed</w:t>
      </w:r>
      <w:proofErr w:type="spellEnd"/>
      <w:r w:rsidRPr="00F82E8A">
        <w:rPr>
          <w:lang w:val="en-GB" w:bidi="en-US"/>
        </w:rPr>
        <w:t xml:space="preserve"> problem</w:t>
      </w:r>
      <w:r w:rsidR="00ED647A">
        <w:rPr>
          <w:lang w:val="en-GB" w:bidi="en-US"/>
        </w:rPr>
        <w:t>;</w:t>
      </w:r>
      <w:r w:rsidRPr="00F82E8A">
        <w:rPr>
          <w:lang w:val="en-GB" w:bidi="en-US"/>
        </w:rPr>
        <w:t xml:space="preserve"> a) heat</w:t>
      </w:r>
      <w:r w:rsidR="006A3696" w:rsidRPr="00F82E8A">
        <w:rPr>
          <w:lang w:val="en-GB" w:bidi="en-US"/>
        </w:rPr>
        <w:t>er</w:t>
      </w:r>
      <w:r w:rsidRPr="00F82E8A">
        <w:rPr>
          <w:lang w:val="en-GB" w:bidi="en-US"/>
        </w:rPr>
        <w:t xml:space="preserve"> </w:t>
      </w:r>
      <w:r w:rsidR="006353E9" w:rsidRPr="00F82E8A">
        <w:rPr>
          <w:lang w:val="en-GB" w:bidi="en-US"/>
        </w:rPr>
        <w:t>without cover</w:t>
      </w:r>
      <w:r w:rsidR="003271F7">
        <w:rPr>
          <w:lang w:val="en-GB" w:bidi="en-US"/>
        </w:rPr>
        <w:t>,</w:t>
      </w:r>
      <w:r w:rsidRPr="00F82E8A">
        <w:rPr>
          <w:lang w:val="en-GB" w:bidi="en-US"/>
        </w:rPr>
        <w:t xml:space="preserve"> b) heat</w:t>
      </w:r>
      <w:r w:rsidR="006A3696" w:rsidRPr="00F82E8A">
        <w:rPr>
          <w:lang w:val="en-GB" w:bidi="en-US"/>
        </w:rPr>
        <w:t>er with vertical plate</w:t>
      </w:r>
      <w:r w:rsidR="003271F7">
        <w:rPr>
          <w:lang w:val="en-GB" w:bidi="en-US"/>
        </w:rPr>
        <w:t>,</w:t>
      </w:r>
      <w:r w:rsidR="006A3696" w:rsidRPr="00F82E8A">
        <w:rPr>
          <w:lang w:val="en-GB" w:bidi="en-US"/>
        </w:rPr>
        <w:t xml:space="preserve"> c) heater </w:t>
      </w:r>
      <w:r w:rsidRPr="00F82E8A">
        <w:rPr>
          <w:lang w:val="en-GB" w:bidi="en-US"/>
        </w:rPr>
        <w:t>with de Laval nozzle</w:t>
      </w:r>
    </w:p>
    <w:p w14:paraId="56D4A2C9" w14:textId="77777777" w:rsidR="000F6A3B" w:rsidRPr="00977B31" w:rsidRDefault="000F6A3B" w:rsidP="004C3B97">
      <w:pPr>
        <w:ind w:firstLine="0"/>
        <w:rPr>
          <w:sz w:val="22"/>
          <w:szCs w:val="18"/>
          <w:lang w:val="en-GB"/>
        </w:rPr>
      </w:pPr>
    </w:p>
    <w:p w14:paraId="037E06A8" w14:textId="4B71C988" w:rsidR="00BA5AEC" w:rsidRPr="00977B31" w:rsidRDefault="00BA5AEC" w:rsidP="0043103F">
      <w:pPr>
        <w:ind w:firstLine="357"/>
        <w:rPr>
          <w:sz w:val="22"/>
          <w:szCs w:val="22"/>
          <w:lang w:val="en-GB" w:bidi="en-US"/>
        </w:rPr>
      </w:pPr>
      <w:r w:rsidRPr="00977B31">
        <w:rPr>
          <w:sz w:val="22"/>
          <w:szCs w:val="22"/>
          <w:lang w:val="en-GB" w:bidi="en-US"/>
        </w:rPr>
        <w:t>Boundary conditions</w:t>
      </w:r>
      <w:r w:rsidR="0036275B">
        <w:rPr>
          <w:sz w:val="22"/>
          <w:szCs w:val="22"/>
          <w:lang w:val="en-GB" w:bidi="en-US"/>
        </w:rPr>
        <w:t xml:space="preserve"> were</w:t>
      </w:r>
      <w:r w:rsidRPr="00977B31">
        <w:rPr>
          <w:sz w:val="22"/>
          <w:szCs w:val="22"/>
          <w:lang w:val="en-GB" w:bidi="en-US"/>
        </w:rPr>
        <w:t>:</w:t>
      </w:r>
    </w:p>
    <w:p w14:paraId="4FE8C1B6" w14:textId="1A10DDC7" w:rsidR="00D57FBF" w:rsidRPr="00BA4691" w:rsidRDefault="00BA4691" w:rsidP="00697400">
      <w:pPr>
        <w:pStyle w:val="Akapitzlist"/>
        <w:numPr>
          <w:ilvl w:val="0"/>
          <w:numId w:val="20"/>
        </w:numPr>
        <w:ind w:left="224" w:hanging="220"/>
        <w:rPr>
          <w:sz w:val="22"/>
          <w:szCs w:val="22"/>
          <w:lang w:val="en-GB" w:bidi="en-US"/>
        </w:rPr>
      </w:pPr>
      <w:r>
        <w:rPr>
          <w:sz w:val="22"/>
          <w:szCs w:val="22"/>
          <w:lang w:val="en-GB" w:bidi="en-US"/>
        </w:rPr>
        <w:t>w</w:t>
      </w:r>
      <w:r w:rsidR="00D57FBF" w:rsidRPr="00BA4691">
        <w:rPr>
          <w:sz w:val="22"/>
          <w:szCs w:val="22"/>
          <w:lang w:val="en-GB" w:bidi="en-US"/>
        </w:rPr>
        <w:t xml:space="preserve">all temperature </w:t>
      </w:r>
      <w:r w:rsidR="003271F7" w:rsidRPr="00BA4691">
        <w:rPr>
          <w:sz w:val="22"/>
          <w:szCs w:val="22"/>
          <w:lang w:val="en-GB" w:bidi="en-US"/>
        </w:rPr>
        <w:t xml:space="preserve">– </w:t>
      </w:r>
      <w:r w:rsidR="00D57FBF" w:rsidRPr="00BA4691">
        <w:rPr>
          <w:sz w:val="22"/>
          <w:szCs w:val="22"/>
          <w:lang w:val="en-GB" w:bidi="en-US"/>
        </w:rPr>
        <w:t>20°C</w:t>
      </w:r>
      <w:r w:rsidR="0036275B">
        <w:rPr>
          <w:sz w:val="22"/>
          <w:szCs w:val="22"/>
          <w:lang w:val="en-GB" w:bidi="en-US"/>
        </w:rPr>
        <w:t>,</w:t>
      </w:r>
    </w:p>
    <w:p w14:paraId="2F5C43ED" w14:textId="16D54C56" w:rsidR="00D57FBF" w:rsidRPr="00BA4691" w:rsidRDefault="00BA4691" w:rsidP="00697400">
      <w:pPr>
        <w:pStyle w:val="Akapitzlist"/>
        <w:numPr>
          <w:ilvl w:val="0"/>
          <w:numId w:val="20"/>
        </w:numPr>
        <w:ind w:left="224" w:hanging="220"/>
        <w:rPr>
          <w:sz w:val="22"/>
          <w:szCs w:val="22"/>
          <w:lang w:val="en-GB" w:bidi="en-US"/>
        </w:rPr>
      </w:pPr>
      <w:r>
        <w:rPr>
          <w:sz w:val="22"/>
          <w:szCs w:val="22"/>
          <w:lang w:val="en-GB" w:bidi="en-US"/>
        </w:rPr>
        <w:t>h</w:t>
      </w:r>
      <w:r w:rsidR="004619D4" w:rsidRPr="00BA4691">
        <w:rPr>
          <w:sz w:val="22"/>
          <w:szCs w:val="22"/>
          <w:lang w:val="en-GB" w:bidi="en-US"/>
        </w:rPr>
        <w:t>eater</w:t>
      </w:r>
      <w:r w:rsidR="00D57FBF" w:rsidRPr="00BA4691">
        <w:rPr>
          <w:sz w:val="22"/>
          <w:szCs w:val="22"/>
          <w:lang w:val="en-GB" w:bidi="en-US"/>
        </w:rPr>
        <w:t xml:space="preserve"> temperature </w:t>
      </w:r>
      <w:r w:rsidR="00ED2EC4" w:rsidRPr="00BA4691">
        <w:rPr>
          <w:sz w:val="22"/>
          <w:szCs w:val="22"/>
          <w:lang w:val="en-GB" w:bidi="en-US"/>
        </w:rPr>
        <w:t>constant</w:t>
      </w:r>
      <w:r w:rsidR="001E74EB" w:rsidRPr="00BA4691">
        <w:rPr>
          <w:sz w:val="22"/>
          <w:szCs w:val="22"/>
          <w:lang w:val="en-GB" w:bidi="en-US"/>
        </w:rPr>
        <w:t xml:space="preserve"> along the height of heater</w:t>
      </w:r>
      <w:r w:rsidR="00ED2EC4" w:rsidRPr="00BA4691">
        <w:rPr>
          <w:sz w:val="22"/>
          <w:szCs w:val="22"/>
          <w:lang w:val="en-GB" w:bidi="en-US"/>
        </w:rPr>
        <w:t xml:space="preserve"> </w:t>
      </w:r>
      <w:r w:rsidR="003271F7" w:rsidRPr="00BA4691">
        <w:rPr>
          <w:sz w:val="22"/>
          <w:szCs w:val="22"/>
          <w:lang w:val="en-GB" w:bidi="en-US"/>
        </w:rPr>
        <w:t xml:space="preserve">– </w:t>
      </w:r>
      <w:r w:rsidR="00D57FBF" w:rsidRPr="00BA4691">
        <w:rPr>
          <w:sz w:val="22"/>
          <w:szCs w:val="22"/>
          <w:lang w:val="en-GB" w:bidi="en-US"/>
        </w:rPr>
        <w:t>60°C</w:t>
      </w:r>
      <w:r w:rsidR="0036275B">
        <w:rPr>
          <w:sz w:val="22"/>
          <w:szCs w:val="22"/>
          <w:lang w:val="en-GB" w:bidi="en-US"/>
        </w:rPr>
        <w:t>,</w:t>
      </w:r>
    </w:p>
    <w:p w14:paraId="01A6A8A7" w14:textId="0FDE3BCA" w:rsidR="00D57FBF" w:rsidRPr="00BA4691" w:rsidRDefault="00BA4691" w:rsidP="00697400">
      <w:pPr>
        <w:pStyle w:val="Akapitzlist"/>
        <w:numPr>
          <w:ilvl w:val="0"/>
          <w:numId w:val="20"/>
        </w:numPr>
        <w:ind w:left="224" w:hanging="220"/>
        <w:rPr>
          <w:sz w:val="22"/>
          <w:szCs w:val="22"/>
          <w:lang w:val="en-GB" w:bidi="en-US"/>
        </w:rPr>
      </w:pPr>
      <w:r>
        <w:rPr>
          <w:sz w:val="22"/>
          <w:szCs w:val="22"/>
          <w:lang w:val="en-GB" w:bidi="en-US"/>
        </w:rPr>
        <w:t>t</w:t>
      </w:r>
      <w:r w:rsidR="00D57FBF" w:rsidRPr="00BA4691">
        <w:rPr>
          <w:sz w:val="22"/>
          <w:szCs w:val="22"/>
          <w:lang w:val="en-GB" w:bidi="en-US"/>
        </w:rPr>
        <w:t>he size of the mesh element</w:t>
      </w:r>
      <w:r w:rsidR="0036275B">
        <w:rPr>
          <w:sz w:val="22"/>
          <w:szCs w:val="22"/>
          <w:lang w:val="en-GB" w:bidi="en-US"/>
        </w:rPr>
        <w:t>s</w:t>
      </w:r>
      <w:r w:rsidR="00D57FBF" w:rsidRPr="00BA4691">
        <w:rPr>
          <w:sz w:val="22"/>
          <w:szCs w:val="22"/>
          <w:lang w:val="en-GB" w:bidi="en-US"/>
        </w:rPr>
        <w:t xml:space="preserve"> for the analysis </w:t>
      </w:r>
      <w:r w:rsidR="003271F7" w:rsidRPr="00BA4691">
        <w:rPr>
          <w:sz w:val="22"/>
          <w:szCs w:val="22"/>
          <w:lang w:val="en-GB" w:bidi="en-US"/>
        </w:rPr>
        <w:t xml:space="preserve">– </w:t>
      </w:r>
      <w:r w:rsidR="00D57FBF" w:rsidRPr="00BA4691">
        <w:rPr>
          <w:sz w:val="22"/>
          <w:szCs w:val="22"/>
          <w:lang w:val="en-GB" w:bidi="en-US"/>
        </w:rPr>
        <w:t>0</w:t>
      </w:r>
      <w:r w:rsidR="003271F7" w:rsidRPr="00BA4691">
        <w:rPr>
          <w:sz w:val="22"/>
          <w:szCs w:val="22"/>
          <w:lang w:val="en-GB" w:bidi="en-US"/>
        </w:rPr>
        <w:t>.</w:t>
      </w:r>
      <w:r w:rsidR="00D57FBF" w:rsidRPr="00BA4691">
        <w:rPr>
          <w:sz w:val="22"/>
          <w:szCs w:val="22"/>
          <w:lang w:val="en-GB" w:bidi="en-US"/>
        </w:rPr>
        <w:t>0035.</w:t>
      </w:r>
    </w:p>
    <w:p w14:paraId="5EDEA8EB" w14:textId="77777777" w:rsidR="003271F7" w:rsidRDefault="003271F7" w:rsidP="0043103F">
      <w:pPr>
        <w:ind w:firstLine="357"/>
        <w:rPr>
          <w:sz w:val="22"/>
          <w:szCs w:val="22"/>
          <w:lang w:val="en-GB"/>
        </w:rPr>
      </w:pPr>
    </w:p>
    <w:p w14:paraId="71A0C211" w14:textId="473CF229" w:rsidR="00D57FBF" w:rsidRPr="00977B31" w:rsidRDefault="00D57FBF" w:rsidP="0043103F">
      <w:pPr>
        <w:ind w:firstLine="357"/>
        <w:rPr>
          <w:sz w:val="22"/>
          <w:szCs w:val="22"/>
          <w:lang w:val="en-GB"/>
        </w:rPr>
      </w:pPr>
      <w:r w:rsidRPr="00977B31">
        <w:rPr>
          <w:sz w:val="22"/>
          <w:szCs w:val="22"/>
          <w:lang w:val="en-GB"/>
        </w:rPr>
        <w:lastRenderedPageBreak/>
        <w:t xml:space="preserve">Based on the analysis, the following temperature fields </w:t>
      </w:r>
      <w:r w:rsidR="003271F7">
        <w:rPr>
          <w:sz w:val="22"/>
          <w:szCs w:val="22"/>
          <w:lang w:val="en-GB"/>
        </w:rPr>
        <w:t>(</w:t>
      </w:r>
      <w:r w:rsidRPr="00977B31">
        <w:rPr>
          <w:sz w:val="22"/>
          <w:szCs w:val="22"/>
          <w:lang w:val="en-GB"/>
        </w:rPr>
        <w:t>Fig. 3a, 4a, 5a</w:t>
      </w:r>
      <w:r w:rsidR="003271F7">
        <w:rPr>
          <w:sz w:val="22"/>
          <w:szCs w:val="22"/>
          <w:lang w:val="en-GB"/>
        </w:rPr>
        <w:t>)</w:t>
      </w:r>
      <w:r w:rsidRPr="00977B31">
        <w:rPr>
          <w:sz w:val="22"/>
          <w:szCs w:val="22"/>
          <w:lang w:val="en-GB"/>
        </w:rPr>
        <w:t xml:space="preserve"> and air velocity </w:t>
      </w:r>
      <w:r w:rsidR="003271F7">
        <w:rPr>
          <w:sz w:val="22"/>
          <w:szCs w:val="22"/>
          <w:lang w:val="en-GB"/>
        </w:rPr>
        <w:t>(</w:t>
      </w:r>
      <w:r w:rsidRPr="00977B31">
        <w:rPr>
          <w:sz w:val="22"/>
          <w:szCs w:val="22"/>
          <w:lang w:val="en-GB"/>
        </w:rPr>
        <w:t>Fig</w:t>
      </w:r>
      <w:r w:rsidR="003271F7">
        <w:rPr>
          <w:sz w:val="22"/>
          <w:szCs w:val="22"/>
          <w:lang w:val="en-GB"/>
        </w:rPr>
        <w:t>.</w:t>
      </w:r>
      <w:r w:rsidRPr="00977B31">
        <w:rPr>
          <w:sz w:val="22"/>
          <w:szCs w:val="22"/>
          <w:lang w:val="en-GB"/>
        </w:rPr>
        <w:t xml:space="preserve"> 3b, 4b, 5b</w:t>
      </w:r>
      <w:r w:rsidR="003271F7">
        <w:rPr>
          <w:sz w:val="22"/>
          <w:szCs w:val="22"/>
          <w:lang w:val="en-GB"/>
        </w:rPr>
        <w:t>)</w:t>
      </w:r>
      <w:r w:rsidRPr="00977B31">
        <w:rPr>
          <w:sz w:val="22"/>
          <w:szCs w:val="22"/>
          <w:lang w:val="en-GB"/>
        </w:rPr>
        <w:t xml:space="preserve"> were obtained</w:t>
      </w:r>
      <w:r w:rsidR="007C0751" w:rsidRPr="00977B31">
        <w:rPr>
          <w:sz w:val="22"/>
          <w:szCs w:val="22"/>
          <w:lang w:val="en-GB"/>
        </w:rPr>
        <w:t>.</w:t>
      </w:r>
    </w:p>
    <w:p w14:paraId="300E4B3C" w14:textId="077DE573" w:rsidR="007C0751" w:rsidRPr="00977B31" w:rsidRDefault="007C0751" w:rsidP="0043103F">
      <w:pPr>
        <w:ind w:firstLine="357"/>
        <w:rPr>
          <w:sz w:val="22"/>
          <w:szCs w:val="22"/>
          <w:lang w:val="en-GB"/>
        </w:rPr>
      </w:pPr>
    </w:p>
    <w:p w14:paraId="03D8153E" w14:textId="2B980140" w:rsidR="007C0751" w:rsidRPr="00977B31" w:rsidRDefault="007C0751" w:rsidP="003271F7">
      <w:pPr>
        <w:ind w:firstLine="0"/>
        <w:jc w:val="center"/>
        <w:rPr>
          <w:sz w:val="22"/>
          <w:szCs w:val="22"/>
          <w:lang w:val="en-GB"/>
        </w:rPr>
      </w:pPr>
      <w:r w:rsidRPr="00977B31">
        <w:rPr>
          <w:noProof/>
          <w:sz w:val="22"/>
          <w:szCs w:val="22"/>
          <w:lang w:val="en-GB"/>
        </w:rPr>
        <w:drawing>
          <wp:inline distT="0" distB="0" distL="0" distR="0" wp14:anchorId="6CED63DD" wp14:editId="2F92F364">
            <wp:extent cx="2063750" cy="14887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1166" cy="1522991"/>
                    </a:xfrm>
                    <a:prstGeom prst="rect">
                      <a:avLst/>
                    </a:prstGeom>
                    <a:noFill/>
                  </pic:spPr>
                </pic:pic>
              </a:graphicData>
            </a:graphic>
          </wp:inline>
        </w:drawing>
      </w:r>
      <w:r w:rsidRPr="00977B31">
        <w:rPr>
          <w:noProof/>
          <w:sz w:val="22"/>
          <w:szCs w:val="22"/>
          <w:lang w:val="en-GB"/>
        </w:rPr>
        <w:drawing>
          <wp:inline distT="0" distB="0" distL="0" distR="0" wp14:anchorId="23E72352" wp14:editId="4E33D95A">
            <wp:extent cx="2073214" cy="1490345"/>
            <wp:effectExtent l="0" t="0" r="381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6787" cy="1500102"/>
                    </a:xfrm>
                    <a:prstGeom prst="rect">
                      <a:avLst/>
                    </a:prstGeom>
                    <a:noFill/>
                  </pic:spPr>
                </pic:pic>
              </a:graphicData>
            </a:graphic>
          </wp:inline>
        </w:drawing>
      </w:r>
    </w:p>
    <w:p w14:paraId="167F7D77" w14:textId="77777777" w:rsidR="002D21BA" w:rsidRPr="002D21BA" w:rsidRDefault="002D21BA" w:rsidP="002D21BA">
      <w:pPr>
        <w:tabs>
          <w:tab w:val="right" w:pos="3780"/>
        </w:tabs>
        <w:ind w:left="308" w:firstLine="0"/>
        <w:rPr>
          <w:bCs/>
          <w:iCs/>
          <w:sz w:val="22"/>
          <w:szCs w:val="22"/>
          <w:lang w:val="en-GB"/>
        </w:rPr>
      </w:pPr>
      <w:r w:rsidRPr="002D21BA">
        <w:rPr>
          <w:bCs/>
          <w:iCs/>
          <w:sz w:val="22"/>
          <w:szCs w:val="22"/>
          <w:lang w:val="en-GB"/>
        </w:rPr>
        <w:t>a)</w:t>
      </w:r>
      <w:r w:rsidRPr="002D21BA">
        <w:rPr>
          <w:bCs/>
          <w:iCs/>
          <w:sz w:val="22"/>
          <w:szCs w:val="22"/>
          <w:lang w:val="en-GB"/>
        </w:rPr>
        <w:tab/>
        <w:t>b)</w:t>
      </w:r>
    </w:p>
    <w:p w14:paraId="5D628C09" w14:textId="0817311F" w:rsidR="00A86AFE" w:rsidRPr="00977B31" w:rsidRDefault="003C4A2C" w:rsidP="003271F7">
      <w:pPr>
        <w:ind w:firstLine="0"/>
        <w:jc w:val="center"/>
        <w:rPr>
          <w:sz w:val="22"/>
          <w:szCs w:val="22"/>
          <w:lang w:val="en-GB"/>
        </w:rPr>
      </w:pPr>
      <w:r w:rsidRPr="00977B31">
        <w:rPr>
          <w:noProof/>
          <w:sz w:val="22"/>
          <w:szCs w:val="22"/>
          <w:lang w:val="en-GB"/>
        </w:rPr>
        <w:drawing>
          <wp:inline distT="0" distB="0" distL="0" distR="0" wp14:anchorId="1E32D331" wp14:editId="443A2FE4">
            <wp:extent cx="4319270" cy="370840"/>
            <wp:effectExtent l="0" t="0" r="508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19270" cy="370840"/>
                    </a:xfrm>
                    <a:prstGeom prst="rect">
                      <a:avLst/>
                    </a:prstGeom>
                  </pic:spPr>
                </pic:pic>
              </a:graphicData>
            </a:graphic>
          </wp:inline>
        </w:drawing>
      </w:r>
    </w:p>
    <w:p w14:paraId="7CC43744" w14:textId="23301677" w:rsidR="003C4A2C" w:rsidRPr="00977B31" w:rsidRDefault="003C4A2C" w:rsidP="003271F7">
      <w:pPr>
        <w:ind w:firstLine="0"/>
        <w:jc w:val="center"/>
        <w:rPr>
          <w:sz w:val="22"/>
          <w:szCs w:val="22"/>
          <w:lang w:val="en-GB"/>
        </w:rPr>
      </w:pPr>
      <w:r w:rsidRPr="00977B31">
        <w:rPr>
          <w:noProof/>
          <w:sz w:val="22"/>
          <w:szCs w:val="22"/>
          <w:lang w:val="en-GB"/>
        </w:rPr>
        <w:drawing>
          <wp:inline distT="0" distB="0" distL="0" distR="0" wp14:anchorId="06DAA235" wp14:editId="4EA3DBE3">
            <wp:extent cx="4319270" cy="323850"/>
            <wp:effectExtent l="0" t="0" r="508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19270" cy="323850"/>
                    </a:xfrm>
                    <a:prstGeom prst="rect">
                      <a:avLst/>
                    </a:prstGeom>
                  </pic:spPr>
                </pic:pic>
              </a:graphicData>
            </a:graphic>
          </wp:inline>
        </w:drawing>
      </w:r>
    </w:p>
    <w:p w14:paraId="12C14AD8" w14:textId="1BD113A9" w:rsidR="00EC6C17" w:rsidRPr="00977B31" w:rsidRDefault="007C0751" w:rsidP="003271F7">
      <w:pPr>
        <w:pStyle w:val="Rrys"/>
        <w:rPr>
          <w:lang w:val="en-GB"/>
        </w:rPr>
      </w:pPr>
      <w:r w:rsidRPr="003271F7">
        <w:rPr>
          <w:b/>
          <w:bCs/>
          <w:lang w:val="en-GB"/>
        </w:rPr>
        <w:t>Fig. 3.</w:t>
      </w:r>
      <w:r w:rsidRPr="00D54273">
        <w:rPr>
          <w:bCs/>
          <w:lang w:val="en-GB"/>
        </w:rPr>
        <w:t xml:space="preserve"> </w:t>
      </w:r>
      <w:r w:rsidRPr="00977B31">
        <w:rPr>
          <w:lang w:val="en-GB"/>
        </w:rPr>
        <w:t>a) Air temper</w:t>
      </w:r>
      <w:r w:rsidR="005B6462" w:rsidRPr="00977B31">
        <w:rPr>
          <w:lang w:val="en-GB"/>
        </w:rPr>
        <w:t>ature fields with heater</w:t>
      </w:r>
      <w:r w:rsidRPr="00977B31">
        <w:rPr>
          <w:lang w:val="en-GB"/>
        </w:rPr>
        <w:t xml:space="preserve"> only</w:t>
      </w:r>
      <w:r w:rsidR="003271F7">
        <w:rPr>
          <w:lang w:val="en-GB"/>
        </w:rPr>
        <w:t>,</w:t>
      </w:r>
      <w:r w:rsidRPr="00977B31">
        <w:rPr>
          <w:lang w:val="en-GB"/>
        </w:rPr>
        <w:t xml:space="preserve"> b) Air velocity fields with heat</w:t>
      </w:r>
      <w:r w:rsidR="005B6462" w:rsidRPr="00977B31">
        <w:rPr>
          <w:lang w:val="en-GB"/>
        </w:rPr>
        <w:t xml:space="preserve">er </w:t>
      </w:r>
      <w:r w:rsidRPr="00977B31">
        <w:rPr>
          <w:lang w:val="en-GB"/>
        </w:rPr>
        <w:t>only</w:t>
      </w:r>
      <w:r w:rsidR="003271F7">
        <w:rPr>
          <w:lang w:val="en-GB"/>
        </w:rPr>
        <w:t>;</w:t>
      </w:r>
      <w:r w:rsidR="002D6EBE" w:rsidRPr="00977B31">
        <w:rPr>
          <w:lang w:val="en-GB"/>
        </w:rPr>
        <w:t xml:space="preserve"> axes: upper </w:t>
      </w:r>
      <w:r w:rsidR="003271F7">
        <w:rPr>
          <w:lang w:val="en-GB"/>
        </w:rPr>
        <w:t xml:space="preserve">– </w:t>
      </w:r>
      <w:r w:rsidR="002D6EBE" w:rsidRPr="00977B31">
        <w:rPr>
          <w:lang w:val="en-GB"/>
        </w:rPr>
        <w:t>temperature</w:t>
      </w:r>
      <w:r w:rsidR="00BA4691">
        <w:rPr>
          <w:lang w:val="en-GB"/>
        </w:rPr>
        <w:t>,</w:t>
      </w:r>
      <w:r w:rsidR="002D6EBE" w:rsidRPr="00977B31">
        <w:rPr>
          <w:lang w:val="en-GB"/>
        </w:rPr>
        <w:t xml:space="preserve"> K and lower </w:t>
      </w:r>
      <w:r w:rsidR="003271F7">
        <w:rPr>
          <w:lang w:val="en-GB"/>
        </w:rPr>
        <w:t xml:space="preserve">– </w:t>
      </w:r>
      <w:r w:rsidR="00AF59F5" w:rsidRPr="00977B31">
        <w:rPr>
          <w:lang w:val="en-GB"/>
        </w:rPr>
        <w:t>speed</w:t>
      </w:r>
      <w:r w:rsidR="00BA4691">
        <w:rPr>
          <w:lang w:val="en-GB"/>
        </w:rPr>
        <w:t>,</w:t>
      </w:r>
      <w:r w:rsidR="00AF59F5" w:rsidRPr="00977B31">
        <w:rPr>
          <w:lang w:val="en-GB"/>
        </w:rPr>
        <w:t xml:space="preserve"> m/</w:t>
      </w:r>
      <w:r w:rsidR="002D6EBE" w:rsidRPr="00977B31">
        <w:rPr>
          <w:lang w:val="en-GB"/>
        </w:rPr>
        <w:t>s</w:t>
      </w:r>
    </w:p>
    <w:p w14:paraId="23C73224" w14:textId="50ABC902" w:rsidR="003271F7" w:rsidRDefault="003271F7" w:rsidP="004C3B97">
      <w:pPr>
        <w:ind w:firstLine="0"/>
        <w:rPr>
          <w:sz w:val="22"/>
          <w:szCs w:val="22"/>
          <w:lang w:val="en-GB"/>
        </w:rPr>
      </w:pPr>
    </w:p>
    <w:p w14:paraId="694B23C5" w14:textId="77777777" w:rsidR="004F5F4C" w:rsidRPr="003271F7" w:rsidRDefault="004F5F4C" w:rsidP="004C3B97">
      <w:pPr>
        <w:ind w:firstLine="0"/>
        <w:rPr>
          <w:sz w:val="22"/>
          <w:szCs w:val="22"/>
          <w:lang w:val="en-GB"/>
        </w:rPr>
      </w:pPr>
    </w:p>
    <w:p w14:paraId="19A13872" w14:textId="5F38DEC6" w:rsidR="00FB0EE7" w:rsidRPr="00977B31" w:rsidRDefault="00B80683" w:rsidP="003271F7">
      <w:pPr>
        <w:ind w:firstLine="0"/>
        <w:jc w:val="center"/>
        <w:rPr>
          <w:b/>
          <w:bCs/>
          <w:sz w:val="22"/>
          <w:szCs w:val="22"/>
          <w:lang w:val="en-GB"/>
        </w:rPr>
      </w:pPr>
      <w:r w:rsidRPr="00977B31">
        <w:rPr>
          <w:b/>
          <w:bCs/>
          <w:noProof/>
          <w:color w:val="000000"/>
          <w:kern w:val="16"/>
          <w:sz w:val="22"/>
          <w:szCs w:val="22"/>
          <w:lang w:val="en-GB"/>
        </w:rPr>
        <w:drawing>
          <wp:inline distT="0" distB="0" distL="0" distR="0" wp14:anchorId="1C992A43" wp14:editId="50CC5DBF">
            <wp:extent cx="2038399" cy="14668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8399" cy="1466850"/>
                    </a:xfrm>
                    <a:prstGeom prst="rect">
                      <a:avLst/>
                    </a:prstGeom>
                    <a:noFill/>
                  </pic:spPr>
                </pic:pic>
              </a:graphicData>
            </a:graphic>
          </wp:inline>
        </w:drawing>
      </w:r>
      <w:r w:rsidRPr="00977B31">
        <w:rPr>
          <w:b/>
          <w:bCs/>
          <w:noProof/>
          <w:color w:val="000000"/>
          <w:kern w:val="16"/>
          <w:sz w:val="22"/>
          <w:szCs w:val="22"/>
          <w:lang w:val="en-GB"/>
        </w:rPr>
        <w:drawing>
          <wp:inline distT="0" distB="0" distL="0" distR="0" wp14:anchorId="3EE2478C" wp14:editId="4302C06B">
            <wp:extent cx="2036905" cy="1466850"/>
            <wp:effectExtent l="0" t="0" r="190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0538" cy="1476668"/>
                    </a:xfrm>
                    <a:prstGeom prst="rect">
                      <a:avLst/>
                    </a:prstGeom>
                    <a:noFill/>
                  </pic:spPr>
                </pic:pic>
              </a:graphicData>
            </a:graphic>
          </wp:inline>
        </w:drawing>
      </w:r>
    </w:p>
    <w:p w14:paraId="458F9EA6" w14:textId="77777777" w:rsidR="002D21BA" w:rsidRPr="002D21BA" w:rsidRDefault="002D21BA" w:rsidP="002D21BA">
      <w:pPr>
        <w:tabs>
          <w:tab w:val="right" w:pos="3780"/>
        </w:tabs>
        <w:ind w:left="364" w:firstLine="0"/>
        <w:rPr>
          <w:bCs/>
          <w:iCs/>
          <w:sz w:val="22"/>
          <w:szCs w:val="22"/>
          <w:lang w:val="en-GB"/>
        </w:rPr>
      </w:pPr>
      <w:r w:rsidRPr="002D21BA">
        <w:rPr>
          <w:bCs/>
          <w:iCs/>
          <w:sz w:val="22"/>
          <w:szCs w:val="22"/>
          <w:lang w:val="en-GB"/>
        </w:rPr>
        <w:t>a)</w:t>
      </w:r>
      <w:r w:rsidRPr="002D21BA">
        <w:rPr>
          <w:bCs/>
          <w:iCs/>
          <w:sz w:val="22"/>
          <w:szCs w:val="22"/>
          <w:lang w:val="en-GB"/>
        </w:rPr>
        <w:tab/>
        <w:t>b)</w:t>
      </w:r>
    </w:p>
    <w:p w14:paraId="1A98EF22" w14:textId="5923B41E" w:rsidR="00C337D3" w:rsidRPr="00977B31" w:rsidRDefault="00415E57" w:rsidP="003271F7">
      <w:pPr>
        <w:ind w:firstLine="0"/>
        <w:jc w:val="center"/>
        <w:rPr>
          <w:b/>
          <w:bCs/>
          <w:sz w:val="22"/>
          <w:szCs w:val="22"/>
          <w:lang w:val="en-GB"/>
        </w:rPr>
      </w:pPr>
      <w:r w:rsidRPr="00977B31">
        <w:rPr>
          <w:noProof/>
          <w:sz w:val="22"/>
          <w:szCs w:val="22"/>
          <w:lang w:val="en-GB"/>
        </w:rPr>
        <w:drawing>
          <wp:inline distT="0" distB="0" distL="0" distR="0" wp14:anchorId="1118FF08" wp14:editId="43592121">
            <wp:extent cx="4319270" cy="323850"/>
            <wp:effectExtent l="0" t="0" r="508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19270" cy="323850"/>
                    </a:xfrm>
                    <a:prstGeom prst="rect">
                      <a:avLst/>
                    </a:prstGeom>
                  </pic:spPr>
                </pic:pic>
              </a:graphicData>
            </a:graphic>
          </wp:inline>
        </w:drawing>
      </w:r>
    </w:p>
    <w:p w14:paraId="49C1C8A7" w14:textId="2121DEE1" w:rsidR="00415E57" w:rsidRPr="00977B31" w:rsidRDefault="00415E57" w:rsidP="003271F7">
      <w:pPr>
        <w:ind w:firstLine="0"/>
        <w:jc w:val="center"/>
        <w:rPr>
          <w:b/>
          <w:bCs/>
          <w:sz w:val="22"/>
          <w:szCs w:val="22"/>
          <w:lang w:val="en-GB"/>
        </w:rPr>
      </w:pPr>
      <w:r w:rsidRPr="00977B31">
        <w:rPr>
          <w:noProof/>
          <w:sz w:val="22"/>
          <w:szCs w:val="22"/>
          <w:lang w:val="en-GB"/>
        </w:rPr>
        <w:drawing>
          <wp:inline distT="0" distB="0" distL="0" distR="0" wp14:anchorId="2B703315" wp14:editId="4C1BC063">
            <wp:extent cx="4319270" cy="289560"/>
            <wp:effectExtent l="0" t="0" r="508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19270" cy="289560"/>
                    </a:xfrm>
                    <a:prstGeom prst="rect">
                      <a:avLst/>
                    </a:prstGeom>
                  </pic:spPr>
                </pic:pic>
              </a:graphicData>
            </a:graphic>
          </wp:inline>
        </w:drawing>
      </w:r>
    </w:p>
    <w:p w14:paraId="47BADFA2" w14:textId="5BA85EDE" w:rsidR="0017297D" w:rsidRPr="00977B31" w:rsidRDefault="00B80683" w:rsidP="003271F7">
      <w:pPr>
        <w:pStyle w:val="Rrys"/>
        <w:rPr>
          <w:lang w:val="en-GB"/>
        </w:rPr>
      </w:pPr>
      <w:r w:rsidRPr="003271F7">
        <w:rPr>
          <w:b/>
          <w:bCs/>
          <w:lang w:val="en-GB"/>
        </w:rPr>
        <w:t>Fig. 4.</w:t>
      </w:r>
      <w:r w:rsidRPr="00977B31">
        <w:rPr>
          <w:lang w:val="en-GB"/>
        </w:rPr>
        <w:t xml:space="preserve"> a) </w:t>
      </w:r>
      <w:r w:rsidR="00970837" w:rsidRPr="00977B31">
        <w:rPr>
          <w:lang w:val="en-GB"/>
        </w:rPr>
        <w:t>Air temperature fields with system heat</w:t>
      </w:r>
      <w:r w:rsidR="003F5604" w:rsidRPr="00977B31">
        <w:rPr>
          <w:lang w:val="en-GB"/>
        </w:rPr>
        <w:t>er</w:t>
      </w:r>
      <w:r w:rsidR="003271F7">
        <w:rPr>
          <w:lang w:val="en-GB"/>
        </w:rPr>
        <w:t xml:space="preserve"> –</w:t>
      </w:r>
      <w:r w:rsidR="009E0612" w:rsidRPr="00977B31">
        <w:rPr>
          <w:lang w:val="en-GB"/>
        </w:rPr>
        <w:t xml:space="preserve"> vertical plate</w:t>
      </w:r>
      <w:r w:rsidR="003271F7">
        <w:rPr>
          <w:lang w:val="en-GB"/>
        </w:rPr>
        <w:t>,</w:t>
      </w:r>
      <w:r w:rsidR="009E0612" w:rsidRPr="00977B31">
        <w:rPr>
          <w:lang w:val="en-GB"/>
        </w:rPr>
        <w:t xml:space="preserve"> </w:t>
      </w:r>
      <w:r w:rsidR="00970837" w:rsidRPr="00977B31">
        <w:rPr>
          <w:lang w:val="en-GB"/>
        </w:rPr>
        <w:t>b) Air velocity fields with system heat</w:t>
      </w:r>
      <w:r w:rsidR="003F5604" w:rsidRPr="00977B31">
        <w:rPr>
          <w:lang w:val="en-GB"/>
        </w:rPr>
        <w:t>er</w:t>
      </w:r>
      <w:r w:rsidR="003271F7">
        <w:rPr>
          <w:lang w:val="en-GB"/>
        </w:rPr>
        <w:t xml:space="preserve"> –</w:t>
      </w:r>
      <w:r w:rsidR="00970837" w:rsidRPr="00977B31">
        <w:rPr>
          <w:lang w:val="en-GB"/>
        </w:rPr>
        <w:t xml:space="preserve"> vertical plate</w:t>
      </w:r>
      <w:r w:rsidR="003271F7">
        <w:rPr>
          <w:lang w:val="en-GB"/>
        </w:rPr>
        <w:t>;</w:t>
      </w:r>
      <w:r w:rsidR="002D6EBE" w:rsidRPr="00977B31">
        <w:rPr>
          <w:lang w:val="en-GB"/>
        </w:rPr>
        <w:t xml:space="preserve"> axes: upper </w:t>
      </w:r>
      <w:r w:rsidR="003271F7">
        <w:rPr>
          <w:lang w:val="en-GB"/>
        </w:rPr>
        <w:t xml:space="preserve">– </w:t>
      </w:r>
      <w:r w:rsidR="002D6EBE" w:rsidRPr="00977B31">
        <w:rPr>
          <w:lang w:val="en-GB"/>
        </w:rPr>
        <w:t>temperature</w:t>
      </w:r>
      <w:r w:rsidR="00BA4691">
        <w:rPr>
          <w:lang w:val="en-GB"/>
        </w:rPr>
        <w:t>,</w:t>
      </w:r>
      <w:r w:rsidR="002D6EBE" w:rsidRPr="00977B31">
        <w:rPr>
          <w:lang w:val="en-GB"/>
        </w:rPr>
        <w:t xml:space="preserve"> K and lower </w:t>
      </w:r>
      <w:r w:rsidR="003271F7">
        <w:rPr>
          <w:lang w:val="en-GB"/>
        </w:rPr>
        <w:br/>
        <w:t>–</w:t>
      </w:r>
      <w:r w:rsidR="00AF59F5" w:rsidRPr="00977B31">
        <w:rPr>
          <w:lang w:val="en-GB"/>
        </w:rPr>
        <w:t xml:space="preserve"> speed</w:t>
      </w:r>
      <w:r w:rsidR="00BA4691">
        <w:rPr>
          <w:lang w:val="en-GB"/>
        </w:rPr>
        <w:t>,</w:t>
      </w:r>
      <w:r w:rsidR="00AF59F5" w:rsidRPr="00977B31">
        <w:rPr>
          <w:lang w:val="en-GB"/>
        </w:rPr>
        <w:t xml:space="preserve"> m/</w:t>
      </w:r>
      <w:r w:rsidR="002D6EBE" w:rsidRPr="00977B31">
        <w:rPr>
          <w:lang w:val="en-GB"/>
        </w:rPr>
        <w:t>s</w:t>
      </w:r>
    </w:p>
    <w:p w14:paraId="779E6B3D" w14:textId="404F1EEC" w:rsidR="00B80683" w:rsidRPr="00977B31" w:rsidRDefault="00B80683" w:rsidP="00B80683">
      <w:pPr>
        <w:pStyle w:val="PODPISRYSUNKU"/>
        <w:spacing w:after="0"/>
        <w:ind w:left="709" w:hanging="709"/>
        <w:rPr>
          <w:rFonts w:ascii="Times New Roman" w:hAnsi="Times New Roman"/>
          <w:bCs/>
          <w:iCs/>
          <w:color w:val="000000"/>
          <w:kern w:val="16"/>
          <w:szCs w:val="22"/>
          <w:lang w:val="en-GB"/>
        </w:rPr>
      </w:pPr>
    </w:p>
    <w:p w14:paraId="66123598" w14:textId="778BE504" w:rsidR="00D50E32" w:rsidRPr="00977B31" w:rsidRDefault="008C3960" w:rsidP="003271F7">
      <w:pPr>
        <w:ind w:firstLine="0"/>
        <w:jc w:val="center"/>
        <w:rPr>
          <w:b/>
          <w:bCs/>
          <w:sz w:val="22"/>
          <w:szCs w:val="22"/>
          <w:lang w:val="en-GB"/>
        </w:rPr>
      </w:pPr>
      <w:r w:rsidRPr="00977B31">
        <w:rPr>
          <w:noProof/>
          <w:sz w:val="22"/>
          <w:szCs w:val="22"/>
          <w:lang w:val="en-GB"/>
        </w:rPr>
        <w:lastRenderedPageBreak/>
        <w:drawing>
          <wp:inline distT="0" distB="0" distL="0" distR="0" wp14:anchorId="4CDDC6FC" wp14:editId="59FA569D">
            <wp:extent cx="2161761" cy="1543616"/>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76716" cy="1554295"/>
                    </a:xfrm>
                    <a:prstGeom prst="rect">
                      <a:avLst/>
                    </a:prstGeom>
                  </pic:spPr>
                </pic:pic>
              </a:graphicData>
            </a:graphic>
          </wp:inline>
        </w:drawing>
      </w:r>
      <w:r w:rsidR="00671DCC" w:rsidRPr="00977B31">
        <w:rPr>
          <w:noProof/>
          <w:sz w:val="22"/>
          <w:szCs w:val="22"/>
          <w:lang w:val="en-GB"/>
        </w:rPr>
        <w:drawing>
          <wp:inline distT="0" distB="0" distL="0" distR="0" wp14:anchorId="3E42712B" wp14:editId="05AF0617">
            <wp:extent cx="2139278" cy="1535430"/>
            <wp:effectExtent l="0" t="0" r="0" b="762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9278" cy="1535430"/>
                    </a:xfrm>
                    <a:prstGeom prst="rect">
                      <a:avLst/>
                    </a:prstGeom>
                    <a:noFill/>
                    <a:ln>
                      <a:noFill/>
                    </a:ln>
                  </pic:spPr>
                </pic:pic>
              </a:graphicData>
            </a:graphic>
          </wp:inline>
        </w:drawing>
      </w:r>
    </w:p>
    <w:p w14:paraId="3B95AE3C" w14:textId="078B0C10" w:rsidR="008912F0" w:rsidRPr="002D21BA" w:rsidRDefault="002D21BA" w:rsidP="002D21BA">
      <w:pPr>
        <w:tabs>
          <w:tab w:val="right" w:pos="3780"/>
        </w:tabs>
        <w:ind w:left="196" w:firstLine="0"/>
        <w:rPr>
          <w:bCs/>
          <w:iCs/>
          <w:sz w:val="22"/>
          <w:szCs w:val="22"/>
          <w:lang w:val="en-GB"/>
        </w:rPr>
      </w:pPr>
      <w:r w:rsidRPr="002D21BA">
        <w:rPr>
          <w:bCs/>
          <w:iCs/>
          <w:sz w:val="22"/>
          <w:szCs w:val="22"/>
          <w:lang w:val="en-GB"/>
        </w:rPr>
        <w:t>a)</w:t>
      </w:r>
      <w:r w:rsidRPr="002D21BA">
        <w:rPr>
          <w:bCs/>
          <w:iCs/>
          <w:sz w:val="22"/>
          <w:szCs w:val="22"/>
          <w:lang w:val="en-GB"/>
        </w:rPr>
        <w:tab/>
      </w:r>
      <w:r w:rsidR="001B7C4C" w:rsidRPr="002D21BA">
        <w:rPr>
          <w:bCs/>
          <w:iCs/>
          <w:sz w:val="22"/>
          <w:szCs w:val="22"/>
          <w:lang w:val="en-GB"/>
        </w:rPr>
        <w:t>b)</w:t>
      </w:r>
    </w:p>
    <w:p w14:paraId="61E1D36B" w14:textId="047990F3" w:rsidR="001D56E1" w:rsidRPr="00977B31" w:rsidRDefault="008C3960" w:rsidP="003271F7">
      <w:pPr>
        <w:ind w:firstLine="0"/>
        <w:jc w:val="center"/>
        <w:rPr>
          <w:bCs/>
          <w:i/>
          <w:sz w:val="22"/>
          <w:szCs w:val="22"/>
          <w:lang w:val="en-GB"/>
        </w:rPr>
      </w:pPr>
      <w:r w:rsidRPr="00977B31">
        <w:rPr>
          <w:noProof/>
          <w:sz w:val="22"/>
          <w:szCs w:val="22"/>
          <w:lang w:val="en-GB"/>
        </w:rPr>
        <w:drawing>
          <wp:inline distT="0" distB="0" distL="0" distR="0" wp14:anchorId="46BA5D1E" wp14:editId="51D8AC38">
            <wp:extent cx="4319270" cy="303530"/>
            <wp:effectExtent l="0" t="0" r="5080" b="127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19270" cy="303530"/>
                    </a:xfrm>
                    <a:prstGeom prst="rect">
                      <a:avLst/>
                    </a:prstGeom>
                  </pic:spPr>
                </pic:pic>
              </a:graphicData>
            </a:graphic>
          </wp:inline>
        </w:drawing>
      </w:r>
    </w:p>
    <w:p w14:paraId="4A2077EA" w14:textId="7A8ABFE0" w:rsidR="00415E57" w:rsidRPr="00977B31" w:rsidRDefault="00415E57" w:rsidP="003271F7">
      <w:pPr>
        <w:ind w:firstLine="0"/>
        <w:jc w:val="center"/>
        <w:rPr>
          <w:bCs/>
          <w:i/>
          <w:sz w:val="22"/>
          <w:szCs w:val="22"/>
          <w:lang w:val="en-GB"/>
        </w:rPr>
      </w:pPr>
      <w:r w:rsidRPr="00977B31">
        <w:rPr>
          <w:noProof/>
          <w:sz w:val="22"/>
          <w:szCs w:val="22"/>
          <w:lang w:val="en-GB"/>
        </w:rPr>
        <w:drawing>
          <wp:inline distT="0" distB="0" distL="0" distR="0" wp14:anchorId="37EFF986" wp14:editId="4BE65E15">
            <wp:extent cx="4319270" cy="296545"/>
            <wp:effectExtent l="0" t="0" r="5080" b="825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19270" cy="296545"/>
                    </a:xfrm>
                    <a:prstGeom prst="rect">
                      <a:avLst/>
                    </a:prstGeom>
                  </pic:spPr>
                </pic:pic>
              </a:graphicData>
            </a:graphic>
          </wp:inline>
        </w:drawing>
      </w:r>
    </w:p>
    <w:p w14:paraId="3DAC9257" w14:textId="654C441C" w:rsidR="00671DCC" w:rsidRPr="00977B31" w:rsidRDefault="00671DCC" w:rsidP="003271F7">
      <w:pPr>
        <w:pStyle w:val="Rrys"/>
        <w:rPr>
          <w:lang w:val="en-GB" w:bidi="en-US"/>
        </w:rPr>
      </w:pPr>
      <w:r w:rsidRPr="003271F7">
        <w:rPr>
          <w:b/>
          <w:bCs/>
          <w:lang w:val="en-GB" w:bidi="en-US"/>
        </w:rPr>
        <w:t>Fig. 5.</w:t>
      </w:r>
      <w:r w:rsidRPr="00977B31">
        <w:rPr>
          <w:lang w:val="en-GB" w:bidi="en-US"/>
        </w:rPr>
        <w:t xml:space="preserve"> a) Air temperature fields with</w:t>
      </w:r>
      <w:r w:rsidR="009F5601" w:rsidRPr="00977B31">
        <w:rPr>
          <w:lang w:val="en-GB" w:bidi="en-US"/>
        </w:rPr>
        <w:t xml:space="preserve"> system</w:t>
      </w:r>
      <w:r w:rsidRPr="00977B31">
        <w:rPr>
          <w:lang w:val="en-GB" w:bidi="en-US"/>
        </w:rPr>
        <w:t xml:space="preserve"> de Laval nozzle</w:t>
      </w:r>
      <w:r w:rsidR="002D21BA">
        <w:rPr>
          <w:lang w:val="en-GB" w:bidi="en-US"/>
        </w:rPr>
        <w:t>,</w:t>
      </w:r>
      <w:r w:rsidRPr="00977B31">
        <w:rPr>
          <w:lang w:val="en-GB" w:bidi="en-US"/>
        </w:rPr>
        <w:t xml:space="preserve"> b) Air velocity fields with</w:t>
      </w:r>
      <w:r w:rsidR="009F5601" w:rsidRPr="00977B31">
        <w:rPr>
          <w:lang w:val="en-GB" w:bidi="en-US"/>
        </w:rPr>
        <w:t xml:space="preserve"> system</w:t>
      </w:r>
      <w:r w:rsidRPr="00977B31">
        <w:rPr>
          <w:lang w:val="en-GB" w:bidi="en-US"/>
        </w:rPr>
        <w:t xml:space="preserve"> de Laval nozzle</w:t>
      </w:r>
      <w:r w:rsidR="002D21BA">
        <w:rPr>
          <w:lang w:val="en-GB" w:bidi="en-US"/>
        </w:rPr>
        <w:t>;</w:t>
      </w:r>
      <w:r w:rsidR="002D6EBE" w:rsidRPr="00977B31">
        <w:rPr>
          <w:lang w:val="en-GB"/>
        </w:rPr>
        <w:t xml:space="preserve"> </w:t>
      </w:r>
      <w:r w:rsidR="002D6EBE" w:rsidRPr="00977B31">
        <w:rPr>
          <w:lang w:val="en-GB" w:bidi="en-US"/>
        </w:rPr>
        <w:t xml:space="preserve">axes: upper </w:t>
      </w:r>
      <w:r w:rsidR="002D21BA">
        <w:rPr>
          <w:lang w:val="en-GB" w:bidi="en-US"/>
        </w:rPr>
        <w:t xml:space="preserve">– </w:t>
      </w:r>
      <w:r w:rsidR="002D6EBE" w:rsidRPr="00977B31">
        <w:rPr>
          <w:lang w:val="en-GB" w:bidi="en-US"/>
        </w:rPr>
        <w:t>temperature</w:t>
      </w:r>
      <w:r w:rsidR="00BA4691">
        <w:rPr>
          <w:lang w:val="en-GB" w:bidi="en-US"/>
        </w:rPr>
        <w:t>,</w:t>
      </w:r>
      <w:r w:rsidR="002D6EBE" w:rsidRPr="00977B31">
        <w:rPr>
          <w:lang w:val="en-GB" w:bidi="en-US"/>
        </w:rPr>
        <w:t xml:space="preserve"> K and lower</w:t>
      </w:r>
      <w:r w:rsidR="002D21BA">
        <w:rPr>
          <w:lang w:val="en-GB" w:bidi="en-US"/>
        </w:rPr>
        <w:t xml:space="preserve"> –</w:t>
      </w:r>
      <w:r w:rsidR="00AF59F5" w:rsidRPr="00977B31">
        <w:rPr>
          <w:lang w:val="en-GB" w:bidi="en-US"/>
        </w:rPr>
        <w:t xml:space="preserve"> speed</w:t>
      </w:r>
      <w:r w:rsidR="00BA4691">
        <w:rPr>
          <w:lang w:val="en-GB" w:bidi="en-US"/>
        </w:rPr>
        <w:t>,</w:t>
      </w:r>
      <w:r w:rsidR="00AF59F5" w:rsidRPr="00977B31">
        <w:rPr>
          <w:lang w:val="en-GB" w:bidi="en-US"/>
        </w:rPr>
        <w:t xml:space="preserve"> m/</w:t>
      </w:r>
      <w:r w:rsidR="002D6EBE" w:rsidRPr="00977B31">
        <w:rPr>
          <w:lang w:val="en-GB" w:bidi="en-US"/>
        </w:rPr>
        <w:t>s</w:t>
      </w:r>
    </w:p>
    <w:p w14:paraId="4A1F1243" w14:textId="77777777" w:rsidR="00F82E8A" w:rsidRPr="00977B31" w:rsidRDefault="00F82E8A" w:rsidP="00921536">
      <w:pPr>
        <w:rPr>
          <w:sz w:val="22"/>
          <w:szCs w:val="22"/>
          <w:lang w:val="en-GB" w:bidi="en-US"/>
        </w:rPr>
      </w:pPr>
    </w:p>
    <w:p w14:paraId="60CC2006" w14:textId="250C77B2" w:rsidR="00921536" w:rsidRPr="00977B31" w:rsidRDefault="00921536" w:rsidP="0043103F">
      <w:pPr>
        <w:ind w:firstLine="357"/>
        <w:rPr>
          <w:sz w:val="22"/>
          <w:szCs w:val="22"/>
          <w:lang w:val="en-GB" w:bidi="en-US"/>
        </w:rPr>
      </w:pPr>
      <w:r w:rsidRPr="00977B31">
        <w:rPr>
          <w:sz w:val="22"/>
          <w:szCs w:val="22"/>
          <w:lang w:val="en-GB" w:bidi="en-US"/>
        </w:rPr>
        <w:t>The measure of heat transfer intensity in convection is the heat transfer coefficient α. Fig. 6 shows the relationship between the value of the heat transfer coefficient (determined along the height of the heater on the room side) and the height of the heater.</w:t>
      </w:r>
    </w:p>
    <w:p w14:paraId="6A58BBF5" w14:textId="77777777" w:rsidR="00F82E8A" w:rsidRPr="00977B31" w:rsidRDefault="00F82E8A" w:rsidP="00921536">
      <w:pPr>
        <w:rPr>
          <w:sz w:val="22"/>
          <w:szCs w:val="22"/>
          <w:lang w:val="en-GB" w:bidi="en-US"/>
        </w:rPr>
      </w:pPr>
    </w:p>
    <w:p w14:paraId="793D38F9" w14:textId="0186434B" w:rsidR="00F37D15" w:rsidRPr="00977B31" w:rsidRDefault="00F37D15" w:rsidP="00F54ABF">
      <w:pPr>
        <w:ind w:firstLine="0"/>
        <w:jc w:val="center"/>
        <w:rPr>
          <w:sz w:val="22"/>
          <w:szCs w:val="22"/>
          <w:lang w:val="en-GB" w:bidi="en-US"/>
        </w:rPr>
      </w:pPr>
      <w:r w:rsidRPr="00977B31">
        <w:rPr>
          <w:noProof/>
          <w:sz w:val="22"/>
          <w:szCs w:val="22"/>
          <w:lang w:val="en-GB"/>
        </w:rPr>
        <w:drawing>
          <wp:inline distT="0" distB="0" distL="0" distR="0" wp14:anchorId="4C69CBB7" wp14:editId="6BE24C8F">
            <wp:extent cx="4115364" cy="255319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57767" cy="2579502"/>
                    </a:xfrm>
                    <a:prstGeom prst="rect">
                      <a:avLst/>
                    </a:prstGeom>
                  </pic:spPr>
                </pic:pic>
              </a:graphicData>
            </a:graphic>
          </wp:inline>
        </w:drawing>
      </w:r>
    </w:p>
    <w:p w14:paraId="16D049D3" w14:textId="0E82FFF9" w:rsidR="00921536" w:rsidRPr="00977B31" w:rsidRDefault="00671DCC" w:rsidP="00F54ABF">
      <w:pPr>
        <w:pStyle w:val="Rrys"/>
        <w:rPr>
          <w:lang w:val="en-GB" w:bidi="en-US"/>
        </w:rPr>
      </w:pPr>
      <w:r w:rsidRPr="00F54ABF">
        <w:rPr>
          <w:b/>
          <w:bCs/>
          <w:lang w:val="en-GB" w:bidi="en-US"/>
        </w:rPr>
        <w:t xml:space="preserve">Fig. </w:t>
      </w:r>
      <w:r w:rsidR="000352E1" w:rsidRPr="00F54ABF">
        <w:rPr>
          <w:b/>
          <w:bCs/>
          <w:lang w:val="en-GB" w:bidi="en-US"/>
        </w:rPr>
        <w:t>6</w:t>
      </w:r>
      <w:r w:rsidRPr="00F54ABF">
        <w:rPr>
          <w:b/>
          <w:bCs/>
          <w:lang w:val="en-GB" w:bidi="en-US"/>
        </w:rPr>
        <w:t>.</w:t>
      </w:r>
      <w:r w:rsidRPr="00977B31">
        <w:rPr>
          <w:lang w:val="en-GB" w:bidi="en-US"/>
        </w:rPr>
        <w:t xml:space="preserve"> </w:t>
      </w:r>
      <w:r w:rsidR="000352E1" w:rsidRPr="00977B31">
        <w:rPr>
          <w:lang w:val="en-GB" w:bidi="en-US"/>
        </w:rPr>
        <w:t>Heat transfer coefficient α as a function of radiator height in selected systems geometric</w:t>
      </w:r>
    </w:p>
    <w:p w14:paraId="11F55E39" w14:textId="756FD20C" w:rsidR="00921536" w:rsidRPr="00977B31" w:rsidRDefault="00921536" w:rsidP="0043103F">
      <w:pPr>
        <w:ind w:firstLine="357"/>
        <w:rPr>
          <w:sz w:val="22"/>
          <w:szCs w:val="22"/>
          <w:lang w:val="en-GB"/>
        </w:rPr>
      </w:pPr>
      <w:r w:rsidRPr="00977B31">
        <w:rPr>
          <w:sz w:val="22"/>
          <w:szCs w:val="22"/>
          <w:lang w:val="en-GB"/>
        </w:rPr>
        <w:lastRenderedPageBreak/>
        <w:t>In the future, experimental tests can be performed to verify the behavio</w:t>
      </w:r>
      <w:r w:rsidR="00B30CE4">
        <w:rPr>
          <w:sz w:val="22"/>
          <w:szCs w:val="22"/>
          <w:lang w:val="en-GB"/>
        </w:rPr>
        <w:t>u</w:t>
      </w:r>
      <w:r w:rsidRPr="00977B31">
        <w:rPr>
          <w:sz w:val="22"/>
          <w:szCs w:val="22"/>
          <w:lang w:val="en-GB"/>
        </w:rPr>
        <w:t>r of the fluid under given boundary conditions. The article provides many valuable tips and advice regarding heater housing. We often do it thoughtlessly, guided more by appearance than practicality. Curtains, curtains, and covering radiators with perforated wooden housings are all in the living room.</w:t>
      </w:r>
      <w:r w:rsidRPr="00977B31">
        <w:rPr>
          <w:sz w:val="22"/>
          <w:szCs w:val="22"/>
          <w:lang w:val="en-GB" w:bidi="en-US"/>
        </w:rPr>
        <w:t xml:space="preserve"> </w:t>
      </w:r>
      <w:r w:rsidRPr="00977B31">
        <w:rPr>
          <w:sz w:val="22"/>
          <w:szCs w:val="22"/>
          <w:lang w:val="en-GB"/>
        </w:rPr>
        <w:t xml:space="preserve">Depending on the season, we also rearrange the furniture in the rooms. </w:t>
      </w:r>
      <w:r w:rsidR="0036275B">
        <w:rPr>
          <w:sz w:val="22"/>
          <w:szCs w:val="22"/>
          <w:lang w:val="en-GB"/>
        </w:rPr>
        <w:t>For example, w</w:t>
      </w:r>
      <w:r w:rsidRPr="00977B31">
        <w:rPr>
          <w:sz w:val="22"/>
          <w:szCs w:val="22"/>
          <w:lang w:val="en-GB"/>
        </w:rPr>
        <w:t>ith the central heating turned on and the radiators working, we prefer not to have beds next to heat</w:t>
      </w:r>
      <w:r w:rsidR="00991D47" w:rsidRPr="00977B31">
        <w:rPr>
          <w:sz w:val="22"/>
          <w:szCs w:val="22"/>
          <w:lang w:val="en-GB"/>
        </w:rPr>
        <w:t>ers</w:t>
      </w:r>
      <w:r w:rsidRPr="00977B31">
        <w:rPr>
          <w:sz w:val="22"/>
          <w:szCs w:val="22"/>
          <w:lang w:val="en-GB"/>
        </w:rPr>
        <w:t>, while in the summer</w:t>
      </w:r>
      <w:r w:rsidR="0036275B">
        <w:rPr>
          <w:sz w:val="22"/>
          <w:szCs w:val="22"/>
          <w:lang w:val="en-GB"/>
        </w:rPr>
        <w:t>,</w:t>
      </w:r>
      <w:r w:rsidRPr="00977B31">
        <w:rPr>
          <w:sz w:val="22"/>
          <w:szCs w:val="22"/>
          <w:lang w:val="en-GB"/>
        </w:rPr>
        <w:t xml:space="preserve"> </w:t>
      </w:r>
      <w:r w:rsidR="0036275B">
        <w:rPr>
          <w:sz w:val="22"/>
          <w:szCs w:val="22"/>
          <w:lang w:val="en-GB"/>
        </w:rPr>
        <w:t>one</w:t>
      </w:r>
      <w:r w:rsidRPr="00977B31">
        <w:rPr>
          <w:sz w:val="22"/>
          <w:szCs w:val="22"/>
          <w:lang w:val="en-GB"/>
        </w:rPr>
        <w:t xml:space="preserve"> can try to rearrange our interior design due to the lack of a heating season.</w:t>
      </w:r>
    </w:p>
    <w:p w14:paraId="3622FEDB" w14:textId="24586C44" w:rsidR="0065604A" w:rsidRPr="00F82E8A" w:rsidRDefault="005E271F" w:rsidP="00977B31">
      <w:pPr>
        <w:pStyle w:val="Rn10"/>
        <w:rPr>
          <w:lang w:val="en-GB"/>
        </w:rPr>
      </w:pPr>
      <w:r w:rsidRPr="00F82E8A">
        <w:rPr>
          <w:lang w:val="en-GB"/>
        </w:rPr>
        <w:t>5</w:t>
      </w:r>
      <w:r w:rsidR="007311B6" w:rsidRPr="00F82E8A">
        <w:rPr>
          <w:lang w:val="en-GB"/>
        </w:rPr>
        <w:t>. Conclusion</w:t>
      </w:r>
    </w:p>
    <w:p w14:paraId="56A915A8" w14:textId="54AF633E" w:rsidR="00B04CCF" w:rsidRPr="00977B31" w:rsidRDefault="00B04CCF" w:rsidP="00F54ABF">
      <w:pPr>
        <w:ind w:firstLine="0"/>
        <w:rPr>
          <w:sz w:val="22"/>
          <w:szCs w:val="22"/>
          <w:lang w:val="en-GB" w:bidi="en-US"/>
        </w:rPr>
      </w:pPr>
      <w:r w:rsidRPr="00977B31">
        <w:rPr>
          <w:sz w:val="22"/>
          <w:szCs w:val="22"/>
          <w:lang w:val="en-GB" w:bidi="en-US"/>
        </w:rPr>
        <w:t xml:space="preserve">The highest average values of the heat transfer coefficient α were recorded in the case of a radiator system with a plate attached to it. </w:t>
      </w:r>
      <w:r w:rsidR="0036275B">
        <w:rPr>
          <w:sz w:val="22"/>
          <w:szCs w:val="22"/>
          <w:lang w:val="en-GB" w:bidi="en-US"/>
        </w:rPr>
        <w:t>It</w:t>
      </w:r>
      <w:r w:rsidRPr="00977B31">
        <w:rPr>
          <w:sz w:val="22"/>
          <w:szCs w:val="22"/>
          <w:lang w:val="en-GB" w:bidi="en-US"/>
        </w:rPr>
        <w:t xml:space="preserve"> may be due to the chimney draft effect in the airtight between the hob and the radiator. Slightly lower values of the α coefficient were obtained in the system with the nozzle. The gentle inlet reduced the airflow resistance but</w:t>
      </w:r>
      <w:r w:rsidR="0036275B">
        <w:rPr>
          <w:sz w:val="22"/>
          <w:szCs w:val="22"/>
          <w:lang w:val="en-GB" w:bidi="en-US"/>
        </w:rPr>
        <w:t>,</w:t>
      </w:r>
      <w:r w:rsidRPr="00977B31">
        <w:rPr>
          <w:sz w:val="22"/>
          <w:szCs w:val="22"/>
          <w:lang w:val="en-GB" w:bidi="en-US"/>
        </w:rPr>
        <w:t xml:space="preserve"> at the same time</w:t>
      </w:r>
      <w:r w:rsidR="0036275B">
        <w:rPr>
          <w:sz w:val="22"/>
          <w:szCs w:val="22"/>
          <w:lang w:val="en-GB" w:bidi="en-US"/>
        </w:rPr>
        <w:t>,</w:t>
      </w:r>
      <w:r w:rsidRPr="00977B31">
        <w:rPr>
          <w:sz w:val="22"/>
          <w:szCs w:val="22"/>
          <w:lang w:val="en-GB" w:bidi="en-US"/>
        </w:rPr>
        <w:t xml:space="preserve"> introduced a certain amount of room</w:t>
      </w:r>
      <w:r w:rsidR="0036275B">
        <w:rPr>
          <w:sz w:val="22"/>
          <w:szCs w:val="22"/>
          <w:lang w:val="en-GB" w:bidi="en-US"/>
        </w:rPr>
        <w:t>-</w:t>
      </w:r>
      <w:r w:rsidRPr="00977B31">
        <w:rPr>
          <w:sz w:val="22"/>
          <w:szCs w:val="22"/>
          <w:lang w:val="en-GB" w:bidi="en-US"/>
        </w:rPr>
        <w:t xml:space="preserve">temperature air not yet heated from the radiator into the gap. The worst thermal effect occurs in the case of </w:t>
      </w:r>
      <w:r w:rsidR="0036275B">
        <w:rPr>
          <w:sz w:val="22"/>
          <w:szCs w:val="22"/>
          <w:lang w:val="en-GB" w:bidi="en-US"/>
        </w:rPr>
        <w:t xml:space="preserve">a </w:t>
      </w:r>
      <w:r w:rsidRPr="00977B31">
        <w:rPr>
          <w:sz w:val="22"/>
          <w:szCs w:val="22"/>
          <w:lang w:val="en-GB" w:bidi="en-US"/>
        </w:rPr>
        <w:t xml:space="preserve">radiator without </w:t>
      </w:r>
      <w:r w:rsidR="0036275B">
        <w:rPr>
          <w:sz w:val="22"/>
          <w:szCs w:val="22"/>
          <w:lang w:val="en-GB" w:bidi="en-US"/>
        </w:rPr>
        <w:t xml:space="preserve">a </w:t>
      </w:r>
      <w:r w:rsidRPr="00977B31">
        <w:rPr>
          <w:sz w:val="22"/>
          <w:szCs w:val="22"/>
          <w:lang w:val="en-GB" w:bidi="en-US"/>
        </w:rPr>
        <w:t>nozzle or plate.</w:t>
      </w:r>
      <w:r w:rsidR="00FF11A6" w:rsidRPr="00977B31">
        <w:rPr>
          <w:sz w:val="22"/>
          <w:szCs w:val="22"/>
          <w:lang w:val="en-GB"/>
        </w:rPr>
        <w:t xml:space="preserve"> </w:t>
      </w:r>
      <w:r w:rsidR="00FF11A6" w:rsidRPr="00977B31">
        <w:rPr>
          <w:sz w:val="22"/>
          <w:szCs w:val="22"/>
          <w:lang w:val="en-GB" w:bidi="en-US"/>
        </w:rPr>
        <w:t>The non-monotonicity of the curves is emphasized in Fig. 6</w:t>
      </w:r>
      <w:r w:rsidR="00F54ABF">
        <w:rPr>
          <w:sz w:val="22"/>
          <w:szCs w:val="22"/>
          <w:lang w:val="en-GB" w:bidi="en-US"/>
        </w:rPr>
        <w:t>.</w:t>
      </w:r>
      <w:r w:rsidRPr="00977B31">
        <w:rPr>
          <w:sz w:val="22"/>
          <w:szCs w:val="22"/>
          <w:lang w:val="en-GB" w:bidi="en-US"/>
        </w:rPr>
        <w:t xml:space="preserve"> </w:t>
      </w:r>
      <w:r w:rsidR="00AF752D" w:rsidRPr="00977B31">
        <w:rPr>
          <w:sz w:val="22"/>
          <w:szCs w:val="22"/>
          <w:lang w:val="en-GB" w:bidi="en-US"/>
        </w:rPr>
        <w:t>Hence the decrease in the α</w:t>
      </w:r>
      <w:r w:rsidR="003D6FB5">
        <w:rPr>
          <w:sz w:val="22"/>
          <w:szCs w:val="22"/>
          <w:lang w:val="en-GB" w:bidi="en-US"/>
        </w:rPr>
        <w:t> </w:t>
      </w:r>
      <w:r w:rsidR="0005532D" w:rsidRPr="00977B31">
        <w:rPr>
          <w:sz w:val="22"/>
          <w:szCs w:val="22"/>
          <w:lang w:val="en-GB" w:bidi="en-US"/>
        </w:rPr>
        <w:t>coefficient</w:t>
      </w:r>
      <w:r w:rsidR="00AF752D" w:rsidRPr="00977B31">
        <w:rPr>
          <w:sz w:val="22"/>
          <w:szCs w:val="22"/>
          <w:lang w:val="en-GB" w:bidi="en-US"/>
        </w:rPr>
        <w:t xml:space="preserve"> value on the initial in-run along the height of the radiator, as compared to the system with the plate or nozzle, is visible in Fig. 6.</w:t>
      </w:r>
      <w:r w:rsidR="00FF11A6" w:rsidRPr="00977B31">
        <w:rPr>
          <w:sz w:val="22"/>
          <w:szCs w:val="22"/>
          <w:lang w:val="en-GB" w:bidi="en-US"/>
        </w:rPr>
        <w:t xml:space="preserve"> </w:t>
      </w:r>
      <w:r w:rsidRPr="00977B31">
        <w:rPr>
          <w:sz w:val="22"/>
          <w:szCs w:val="22"/>
          <w:lang w:val="en-GB" w:bidi="en-US"/>
        </w:rPr>
        <w:t>The average value of α in a system with a gap of 4</w:t>
      </w:r>
      <w:r w:rsidR="008B1864">
        <w:rPr>
          <w:sz w:val="22"/>
          <w:szCs w:val="22"/>
          <w:lang w:val="en-GB" w:bidi="en-US"/>
        </w:rPr>
        <w:t>.00</w:t>
      </w:r>
      <w:r w:rsidRPr="00977B31">
        <w:rPr>
          <w:sz w:val="22"/>
          <w:szCs w:val="22"/>
          <w:lang w:val="en-GB" w:bidi="en-US"/>
        </w:rPr>
        <w:t xml:space="preserve"> W/m</w:t>
      </w:r>
      <w:r w:rsidRPr="00977B31">
        <w:rPr>
          <w:sz w:val="22"/>
          <w:szCs w:val="22"/>
          <w:vertAlign w:val="superscript"/>
          <w:lang w:val="en-GB" w:bidi="en-US"/>
        </w:rPr>
        <w:t>2</w:t>
      </w:r>
      <w:r w:rsidRPr="00977B31">
        <w:rPr>
          <w:sz w:val="22"/>
          <w:szCs w:val="22"/>
          <w:lang w:val="en-GB" w:bidi="en-US"/>
        </w:rPr>
        <w:t>K, in a system with a nozzle 3</w:t>
      </w:r>
      <w:r w:rsidR="00F54ABF">
        <w:rPr>
          <w:sz w:val="22"/>
          <w:szCs w:val="22"/>
          <w:lang w:val="en-GB" w:bidi="en-US"/>
        </w:rPr>
        <w:t>.</w:t>
      </w:r>
      <w:r w:rsidRPr="00977B31">
        <w:rPr>
          <w:sz w:val="22"/>
          <w:szCs w:val="22"/>
          <w:lang w:val="en-GB" w:bidi="en-US"/>
        </w:rPr>
        <w:t>91</w:t>
      </w:r>
      <w:r w:rsidR="00BA4691">
        <w:rPr>
          <w:sz w:val="22"/>
          <w:szCs w:val="22"/>
          <w:lang w:val="en-GB" w:bidi="en-US"/>
        </w:rPr>
        <w:t> </w:t>
      </w:r>
      <w:r w:rsidRPr="00977B31">
        <w:rPr>
          <w:sz w:val="22"/>
          <w:szCs w:val="22"/>
          <w:lang w:val="en-GB" w:bidi="en-US"/>
        </w:rPr>
        <w:t>W/m</w:t>
      </w:r>
      <w:r w:rsidRPr="00977B31">
        <w:rPr>
          <w:sz w:val="22"/>
          <w:szCs w:val="22"/>
          <w:vertAlign w:val="superscript"/>
          <w:lang w:val="en-GB" w:bidi="en-US"/>
        </w:rPr>
        <w:t>2</w:t>
      </w:r>
      <w:r w:rsidRPr="00977B31">
        <w:rPr>
          <w:sz w:val="22"/>
          <w:szCs w:val="22"/>
          <w:lang w:val="en-GB" w:bidi="en-US"/>
        </w:rPr>
        <w:t>K, while in a system without a plate 3</w:t>
      </w:r>
      <w:r w:rsidR="00F54ABF">
        <w:rPr>
          <w:sz w:val="22"/>
          <w:szCs w:val="22"/>
          <w:lang w:val="en-GB" w:bidi="en-US"/>
        </w:rPr>
        <w:t>.</w:t>
      </w:r>
      <w:r w:rsidRPr="00977B31">
        <w:rPr>
          <w:sz w:val="22"/>
          <w:szCs w:val="22"/>
          <w:lang w:val="en-GB" w:bidi="en-US"/>
        </w:rPr>
        <w:t>63 W/m</w:t>
      </w:r>
      <w:r w:rsidRPr="00977B31">
        <w:rPr>
          <w:sz w:val="22"/>
          <w:szCs w:val="22"/>
          <w:vertAlign w:val="superscript"/>
          <w:lang w:val="en-GB" w:bidi="en-US"/>
        </w:rPr>
        <w:t>2</w:t>
      </w:r>
      <w:r w:rsidRPr="00977B31">
        <w:rPr>
          <w:sz w:val="22"/>
          <w:szCs w:val="22"/>
          <w:lang w:val="en-GB" w:bidi="en-US"/>
        </w:rPr>
        <w:t>K. On this basis, it should be stated that the surface formation around the heat</w:t>
      </w:r>
      <w:r w:rsidR="00991D47" w:rsidRPr="00977B31">
        <w:rPr>
          <w:sz w:val="22"/>
          <w:szCs w:val="22"/>
          <w:lang w:val="en-GB" w:bidi="en-US"/>
        </w:rPr>
        <w:t>er</w:t>
      </w:r>
      <w:r w:rsidRPr="00977B31">
        <w:rPr>
          <w:sz w:val="22"/>
          <w:szCs w:val="22"/>
          <w:lang w:val="en-GB" w:bidi="en-US"/>
        </w:rPr>
        <w:t xml:space="preserve"> has </w:t>
      </w:r>
      <w:r w:rsidR="0036275B">
        <w:rPr>
          <w:sz w:val="22"/>
          <w:szCs w:val="22"/>
          <w:lang w:val="en-GB" w:bidi="en-US"/>
        </w:rPr>
        <w:t xml:space="preserve">a </w:t>
      </w:r>
      <w:r w:rsidRPr="00977B31">
        <w:rPr>
          <w:sz w:val="22"/>
          <w:szCs w:val="22"/>
          <w:lang w:val="en-GB" w:bidi="en-US"/>
        </w:rPr>
        <w:t xml:space="preserve">sense and impact on the </w:t>
      </w:r>
      <w:r w:rsidR="0036275B">
        <w:rPr>
          <w:sz w:val="22"/>
          <w:szCs w:val="22"/>
          <w:lang w:val="en-GB" w:bidi="en-US"/>
        </w:rPr>
        <w:t>heat transfer intensity</w:t>
      </w:r>
      <w:r w:rsidRPr="00977B31">
        <w:rPr>
          <w:sz w:val="22"/>
          <w:szCs w:val="22"/>
          <w:lang w:val="en-GB" w:bidi="en-US"/>
        </w:rPr>
        <w:t xml:space="preserve">. </w:t>
      </w:r>
    </w:p>
    <w:p w14:paraId="4CC509F3" w14:textId="77777777" w:rsidR="00977B31" w:rsidRPr="00E443F8" w:rsidRDefault="00977B31" w:rsidP="00977B31">
      <w:pPr>
        <w:pStyle w:val="Rn20"/>
        <w:rPr>
          <w:lang w:val="en-GB"/>
        </w:rPr>
      </w:pPr>
      <w:r w:rsidRPr="00E443F8">
        <w:rPr>
          <w:lang w:val="en-GB"/>
        </w:rPr>
        <w:t>References</w:t>
      </w:r>
    </w:p>
    <w:p w14:paraId="42B5C0C5" w14:textId="386004EE" w:rsidR="007E42BF" w:rsidRPr="008B1864" w:rsidRDefault="007E42BF" w:rsidP="00977B31">
      <w:pPr>
        <w:pStyle w:val="Rlit"/>
        <w:rPr>
          <w:spacing w:val="-2"/>
        </w:rPr>
      </w:pPr>
      <w:proofErr w:type="spellStart"/>
      <w:r w:rsidRPr="008B1864">
        <w:rPr>
          <w:spacing w:val="-2"/>
        </w:rPr>
        <w:t>Czapp</w:t>
      </w:r>
      <w:proofErr w:type="spellEnd"/>
      <w:r w:rsidRPr="008B1864">
        <w:rPr>
          <w:spacing w:val="-2"/>
        </w:rPr>
        <w:t>, S.,</w:t>
      </w:r>
      <w:r w:rsidR="0057212B" w:rsidRPr="008B1864">
        <w:rPr>
          <w:spacing w:val="-2"/>
        </w:rPr>
        <w:t xml:space="preserve"> </w:t>
      </w:r>
      <w:proofErr w:type="spellStart"/>
      <w:r w:rsidR="0057212B" w:rsidRPr="008B1864">
        <w:rPr>
          <w:spacing w:val="-2"/>
        </w:rPr>
        <w:t>Czapp</w:t>
      </w:r>
      <w:proofErr w:type="spellEnd"/>
      <w:r w:rsidR="0057212B" w:rsidRPr="008B1864">
        <w:rPr>
          <w:spacing w:val="-2"/>
        </w:rPr>
        <w:t xml:space="preserve">, M., </w:t>
      </w:r>
      <w:proofErr w:type="spellStart"/>
      <w:r w:rsidR="0057212B" w:rsidRPr="008B1864">
        <w:rPr>
          <w:spacing w:val="-2"/>
        </w:rPr>
        <w:t>Orłowska</w:t>
      </w:r>
      <w:proofErr w:type="spellEnd"/>
      <w:r w:rsidR="0057212B" w:rsidRPr="008B1864">
        <w:rPr>
          <w:spacing w:val="-2"/>
        </w:rPr>
        <w:t>, M. (2016)</w:t>
      </w:r>
      <w:r w:rsidR="00DB5FFA" w:rsidRPr="008B1864">
        <w:rPr>
          <w:spacing w:val="-2"/>
        </w:rPr>
        <w:t>.</w:t>
      </w:r>
      <w:r w:rsidRPr="008B1864">
        <w:rPr>
          <w:spacing w:val="-2"/>
        </w:rPr>
        <w:t xml:space="preserve"> </w:t>
      </w:r>
      <w:r w:rsidRPr="008B1864">
        <w:rPr>
          <w:i/>
          <w:spacing w:val="-2"/>
        </w:rPr>
        <w:t>Numerical and Experimental Investigation of Thermal Convection near Electric Devices with Vertical Channels</w:t>
      </w:r>
      <w:r w:rsidRPr="008B1864">
        <w:rPr>
          <w:spacing w:val="-2"/>
        </w:rPr>
        <w:t>, Proceedings of the International Conference on Information and Digital Technologies (IDT)</w:t>
      </w:r>
      <w:r w:rsidR="00DB5FFA" w:rsidRPr="008B1864">
        <w:rPr>
          <w:spacing w:val="-2"/>
        </w:rPr>
        <w:t>.</w:t>
      </w:r>
      <w:r w:rsidRPr="008B1864">
        <w:rPr>
          <w:spacing w:val="-2"/>
        </w:rPr>
        <w:t xml:space="preserve"> 54-58.</w:t>
      </w:r>
    </w:p>
    <w:p w14:paraId="51B12300" w14:textId="712E5B0D" w:rsidR="007E42BF" w:rsidRPr="00F82E8A" w:rsidRDefault="007E42BF" w:rsidP="00977B31">
      <w:pPr>
        <w:pStyle w:val="Rlit"/>
      </w:pPr>
      <w:proofErr w:type="spellStart"/>
      <w:r w:rsidRPr="00F82E8A">
        <w:t>Lah</w:t>
      </w:r>
      <w:r w:rsidR="0057212B" w:rsidRPr="00F82E8A">
        <w:t>mer</w:t>
      </w:r>
      <w:proofErr w:type="spellEnd"/>
      <w:r w:rsidR="0057212B" w:rsidRPr="00F82E8A">
        <w:t xml:space="preserve">, K., </w:t>
      </w:r>
      <w:proofErr w:type="spellStart"/>
      <w:r w:rsidR="0057212B" w:rsidRPr="00F82E8A">
        <w:t>Bessaďh</w:t>
      </w:r>
      <w:proofErr w:type="spellEnd"/>
      <w:r w:rsidR="0057212B" w:rsidRPr="00F82E8A">
        <w:t>, R. (2014)</w:t>
      </w:r>
      <w:r w:rsidR="00DB5FFA">
        <w:t>.</w:t>
      </w:r>
      <w:r w:rsidRPr="00F82E8A">
        <w:t xml:space="preserve"> </w:t>
      </w:r>
      <w:r w:rsidRPr="00DB5FFA">
        <w:rPr>
          <w:iCs/>
        </w:rPr>
        <w:t xml:space="preserve">Numerical simulation of cooling electronic components mounted in a vertical wall by natural </w:t>
      </w:r>
      <w:r w:rsidR="0036275B">
        <w:rPr>
          <w:iCs/>
        </w:rPr>
        <w:t>c</w:t>
      </w:r>
      <w:r w:rsidRPr="00DB5FFA">
        <w:rPr>
          <w:iCs/>
        </w:rPr>
        <w:t>onvection</w:t>
      </w:r>
      <w:r w:rsidR="00DB5FFA">
        <w:t>.</w:t>
      </w:r>
      <w:r w:rsidRPr="00F82E8A">
        <w:t xml:space="preserve"> </w:t>
      </w:r>
      <w:r w:rsidRPr="00DB5FFA">
        <w:rPr>
          <w:i/>
          <w:iCs/>
        </w:rPr>
        <w:t>Mechanics &amp; Industry</w:t>
      </w:r>
      <w:r w:rsidRPr="00F82E8A">
        <w:t xml:space="preserve">, </w:t>
      </w:r>
      <w:r w:rsidRPr="00DB5FFA">
        <w:rPr>
          <w:i/>
          <w:iCs/>
        </w:rPr>
        <w:t>15</w:t>
      </w:r>
      <w:r w:rsidRPr="00F82E8A">
        <w:t>, 89-98.</w:t>
      </w:r>
    </w:p>
    <w:p w14:paraId="1398A440" w14:textId="504303AE" w:rsidR="007E42BF" w:rsidRPr="00DB5FFA" w:rsidRDefault="007E42BF" w:rsidP="00977B31">
      <w:pPr>
        <w:pStyle w:val="Rlit"/>
        <w:rPr>
          <w:iCs/>
        </w:rPr>
      </w:pPr>
      <w:proofErr w:type="spellStart"/>
      <w:r w:rsidRPr="00F82E8A">
        <w:t>Tăcutu</w:t>
      </w:r>
      <w:proofErr w:type="spellEnd"/>
      <w:r w:rsidRPr="00F82E8A">
        <w:t xml:space="preserve">, L., </w:t>
      </w:r>
      <w:proofErr w:type="spellStart"/>
      <w:r w:rsidRPr="00F82E8A">
        <w:t>Năstase</w:t>
      </w:r>
      <w:proofErr w:type="spellEnd"/>
      <w:r w:rsidRPr="00F82E8A">
        <w:t xml:space="preserve">, I., Bode, F., Verona </w:t>
      </w:r>
      <w:proofErr w:type="spellStart"/>
      <w:r w:rsidRPr="00F82E8A">
        <w:t>Croitoru</w:t>
      </w:r>
      <w:proofErr w:type="spellEnd"/>
      <w:r w:rsidRPr="00F82E8A">
        <w:t>, C.</w:t>
      </w:r>
      <w:r w:rsidR="0057212B" w:rsidRPr="00F82E8A">
        <w:t xml:space="preserve">, </w:t>
      </w:r>
      <w:proofErr w:type="spellStart"/>
      <w:r w:rsidR="0057212B" w:rsidRPr="00F82E8A">
        <w:t>Dogeanu</w:t>
      </w:r>
      <w:proofErr w:type="spellEnd"/>
      <w:r w:rsidR="0057212B" w:rsidRPr="00F82E8A">
        <w:t xml:space="preserve">, A., </w:t>
      </w:r>
      <w:proofErr w:type="spellStart"/>
      <w:r w:rsidR="0057212B" w:rsidRPr="00F82E8A">
        <w:t>Sandu</w:t>
      </w:r>
      <w:proofErr w:type="spellEnd"/>
      <w:r w:rsidR="0057212B" w:rsidRPr="00F82E8A">
        <w:t>, M. (2019)</w:t>
      </w:r>
      <w:r w:rsidR="00DB5FFA">
        <w:t>.</w:t>
      </w:r>
      <w:r w:rsidRPr="00F82E8A">
        <w:t xml:space="preserve"> </w:t>
      </w:r>
      <w:r w:rsidRPr="00DB5FFA">
        <w:rPr>
          <w:iCs/>
        </w:rPr>
        <w:t>Experimental and numerical investigation on the convective thermal plume around the he</w:t>
      </w:r>
      <w:r w:rsidR="002F45DA" w:rsidRPr="00DB5FFA">
        <w:rPr>
          <w:iCs/>
        </w:rPr>
        <w:t>ad of the standing and lying hu</w:t>
      </w:r>
      <w:r w:rsidRPr="00DB5FFA">
        <w:rPr>
          <w:iCs/>
        </w:rPr>
        <w:t xml:space="preserve">man body, </w:t>
      </w:r>
      <w:r w:rsidRPr="00DB5FFA">
        <w:rPr>
          <w:i/>
        </w:rPr>
        <w:t>E3S Web of Conferences</w:t>
      </w:r>
      <w:r w:rsidRPr="00DB5FFA">
        <w:rPr>
          <w:iCs/>
        </w:rPr>
        <w:t xml:space="preserve">, </w:t>
      </w:r>
      <w:r w:rsidRPr="00DB5FFA">
        <w:rPr>
          <w:i/>
        </w:rPr>
        <w:t>85</w:t>
      </w:r>
      <w:r w:rsidRPr="00DB5FFA">
        <w:rPr>
          <w:iCs/>
        </w:rPr>
        <w:t>, Article Nr 02016.</w:t>
      </w:r>
    </w:p>
    <w:p w14:paraId="61E1D848" w14:textId="473724C6" w:rsidR="007E42BF" w:rsidRPr="00DB5FFA" w:rsidRDefault="0057212B" w:rsidP="00977B31">
      <w:pPr>
        <w:pStyle w:val="Rlit"/>
        <w:rPr>
          <w:iCs/>
        </w:rPr>
      </w:pPr>
      <w:proofErr w:type="spellStart"/>
      <w:r w:rsidRPr="00DB5FFA">
        <w:rPr>
          <w:iCs/>
        </w:rPr>
        <w:t>Orłowska</w:t>
      </w:r>
      <w:proofErr w:type="spellEnd"/>
      <w:r w:rsidRPr="00DB5FFA">
        <w:rPr>
          <w:iCs/>
        </w:rPr>
        <w:t>, M. (2018)</w:t>
      </w:r>
      <w:r w:rsidR="00F43EC4">
        <w:rPr>
          <w:iCs/>
        </w:rPr>
        <w:t>.</w:t>
      </w:r>
      <w:r w:rsidR="007E42BF" w:rsidRPr="00DB5FFA">
        <w:rPr>
          <w:iCs/>
        </w:rPr>
        <w:t xml:space="preserve"> Study of the Influence of Window Thermal Properties on Radiator Work in the Room </w:t>
      </w:r>
      <w:r w:rsidR="00BB3490">
        <w:rPr>
          <w:iCs/>
        </w:rPr>
        <w:t>–</w:t>
      </w:r>
      <w:r w:rsidR="007E42BF" w:rsidRPr="00DB5FFA">
        <w:rPr>
          <w:iCs/>
        </w:rPr>
        <w:t xml:space="preserve"> Numerical Research</w:t>
      </w:r>
      <w:r w:rsidR="00BB3490">
        <w:rPr>
          <w:iCs/>
        </w:rPr>
        <w:t>.</w:t>
      </w:r>
      <w:r w:rsidR="007E42BF" w:rsidRPr="00DB5FFA">
        <w:rPr>
          <w:iCs/>
        </w:rPr>
        <w:t xml:space="preserve"> </w:t>
      </w:r>
      <w:proofErr w:type="spellStart"/>
      <w:r w:rsidR="007E42BF" w:rsidRPr="00BB3490">
        <w:rPr>
          <w:i/>
        </w:rPr>
        <w:t>Rocznik</w:t>
      </w:r>
      <w:proofErr w:type="spellEnd"/>
      <w:r w:rsidR="007E42BF" w:rsidRPr="00BB3490">
        <w:rPr>
          <w:i/>
        </w:rPr>
        <w:t xml:space="preserve"> </w:t>
      </w:r>
      <w:proofErr w:type="spellStart"/>
      <w:r w:rsidR="007E42BF" w:rsidRPr="00BB3490">
        <w:rPr>
          <w:i/>
        </w:rPr>
        <w:t>Ochrona</w:t>
      </w:r>
      <w:proofErr w:type="spellEnd"/>
      <w:r w:rsidR="007E42BF" w:rsidRPr="00BB3490">
        <w:rPr>
          <w:i/>
        </w:rPr>
        <w:t xml:space="preserve"> </w:t>
      </w:r>
      <w:proofErr w:type="spellStart"/>
      <w:r w:rsidR="007E42BF" w:rsidRPr="00BB3490">
        <w:rPr>
          <w:i/>
        </w:rPr>
        <w:t>Środowiska</w:t>
      </w:r>
      <w:proofErr w:type="spellEnd"/>
      <w:r w:rsidR="007E42BF" w:rsidRPr="00DB5FFA">
        <w:rPr>
          <w:iCs/>
        </w:rPr>
        <w:t xml:space="preserve">, </w:t>
      </w:r>
      <w:r w:rsidR="007E42BF" w:rsidRPr="00BB3490">
        <w:rPr>
          <w:i/>
        </w:rPr>
        <w:t>20</w:t>
      </w:r>
      <w:r w:rsidR="00BB3490">
        <w:rPr>
          <w:i/>
        </w:rPr>
        <w:t>(</w:t>
      </w:r>
      <w:r w:rsidR="007E42BF" w:rsidRPr="00DB5FFA">
        <w:rPr>
          <w:iCs/>
        </w:rPr>
        <w:t>2</w:t>
      </w:r>
      <w:r w:rsidR="00BB3490">
        <w:rPr>
          <w:iCs/>
        </w:rPr>
        <w:t>)</w:t>
      </w:r>
      <w:r w:rsidR="007E42BF" w:rsidRPr="00DB5FFA">
        <w:rPr>
          <w:iCs/>
        </w:rPr>
        <w:t>, 1699-1709.</w:t>
      </w:r>
    </w:p>
    <w:p w14:paraId="177A13F3" w14:textId="77777777" w:rsidR="004F5F4C" w:rsidRDefault="004F5F4C">
      <w:pPr>
        <w:ind w:firstLine="0"/>
        <w:jc w:val="left"/>
        <w:rPr>
          <w:iCs/>
          <w:sz w:val="20"/>
          <w:szCs w:val="20"/>
          <w:lang w:val="en-US"/>
        </w:rPr>
      </w:pPr>
      <w:r>
        <w:rPr>
          <w:iCs/>
        </w:rPr>
        <w:br w:type="page"/>
      </w:r>
    </w:p>
    <w:p w14:paraId="3033225E" w14:textId="26C2BA84" w:rsidR="007E42BF" w:rsidRPr="00DB5FFA" w:rsidRDefault="007E42BF" w:rsidP="00977B31">
      <w:pPr>
        <w:pStyle w:val="Rlit"/>
        <w:rPr>
          <w:iCs/>
        </w:rPr>
      </w:pPr>
      <w:proofErr w:type="spellStart"/>
      <w:r w:rsidRPr="00DB5FFA">
        <w:rPr>
          <w:iCs/>
        </w:rPr>
        <w:lastRenderedPageBreak/>
        <w:t>Orłowska</w:t>
      </w:r>
      <w:proofErr w:type="spellEnd"/>
      <w:r w:rsidRPr="00DB5FFA">
        <w:rPr>
          <w:iCs/>
        </w:rPr>
        <w:t xml:space="preserve">, M., </w:t>
      </w:r>
      <w:proofErr w:type="spellStart"/>
      <w:r w:rsidRPr="00DB5FFA">
        <w:rPr>
          <w:iCs/>
        </w:rPr>
        <w:t>Szk</w:t>
      </w:r>
      <w:r w:rsidR="0057212B" w:rsidRPr="00DB5FFA">
        <w:rPr>
          <w:iCs/>
        </w:rPr>
        <w:t>arowski</w:t>
      </w:r>
      <w:proofErr w:type="spellEnd"/>
      <w:r w:rsidR="0057212B" w:rsidRPr="00DB5FFA">
        <w:rPr>
          <w:iCs/>
        </w:rPr>
        <w:t>, A., Mamedov, S. (2019)</w:t>
      </w:r>
      <w:r w:rsidR="00F43EC4">
        <w:rPr>
          <w:iCs/>
        </w:rPr>
        <w:t>.</w:t>
      </w:r>
      <w:r w:rsidRPr="00DB5FFA">
        <w:rPr>
          <w:iCs/>
        </w:rPr>
        <w:t xml:space="preserve"> Numerical Analysis of Influence of the Angel of Inclination of the Screen on the Intensity of Heat Exchange from a Flat Heat Exchanger in a Partially Limited Space</w:t>
      </w:r>
      <w:r w:rsidR="00F43EC4">
        <w:rPr>
          <w:iCs/>
        </w:rPr>
        <w:t>.</w:t>
      </w:r>
      <w:r w:rsidRPr="00DB5FFA">
        <w:rPr>
          <w:iCs/>
        </w:rPr>
        <w:t xml:space="preserve"> </w:t>
      </w:r>
      <w:proofErr w:type="spellStart"/>
      <w:r w:rsidRPr="00F43EC4">
        <w:rPr>
          <w:i/>
        </w:rPr>
        <w:t>Rocznik</w:t>
      </w:r>
      <w:proofErr w:type="spellEnd"/>
      <w:r w:rsidRPr="00F43EC4">
        <w:rPr>
          <w:i/>
        </w:rPr>
        <w:t xml:space="preserve"> </w:t>
      </w:r>
      <w:proofErr w:type="spellStart"/>
      <w:r w:rsidRPr="00F43EC4">
        <w:rPr>
          <w:i/>
        </w:rPr>
        <w:t>Ochrona</w:t>
      </w:r>
      <w:proofErr w:type="spellEnd"/>
      <w:r w:rsidRPr="00F43EC4">
        <w:rPr>
          <w:i/>
        </w:rPr>
        <w:t xml:space="preserve"> </w:t>
      </w:r>
      <w:proofErr w:type="spellStart"/>
      <w:r w:rsidRPr="00F43EC4">
        <w:rPr>
          <w:i/>
        </w:rPr>
        <w:t>Środowiska</w:t>
      </w:r>
      <w:proofErr w:type="spellEnd"/>
      <w:r w:rsidRPr="00DB5FFA">
        <w:rPr>
          <w:iCs/>
        </w:rPr>
        <w:t xml:space="preserve">, </w:t>
      </w:r>
      <w:r w:rsidRPr="00F43EC4">
        <w:rPr>
          <w:i/>
        </w:rPr>
        <w:t>21</w:t>
      </w:r>
      <w:r w:rsidR="00F43EC4">
        <w:rPr>
          <w:iCs/>
        </w:rPr>
        <w:t>(</w:t>
      </w:r>
      <w:r w:rsidRPr="00DB5FFA">
        <w:rPr>
          <w:iCs/>
        </w:rPr>
        <w:t>1</w:t>
      </w:r>
      <w:r w:rsidR="00F43EC4">
        <w:rPr>
          <w:iCs/>
        </w:rPr>
        <w:t>)</w:t>
      </w:r>
      <w:r w:rsidRPr="00DB5FFA">
        <w:rPr>
          <w:iCs/>
        </w:rPr>
        <w:t>, 728-737.</w:t>
      </w:r>
    </w:p>
    <w:p w14:paraId="34BA2C51" w14:textId="1E33A71B" w:rsidR="007E42BF" w:rsidRPr="00DB5FFA" w:rsidRDefault="0057212B" w:rsidP="00977B31">
      <w:pPr>
        <w:pStyle w:val="Rlit"/>
        <w:rPr>
          <w:iCs/>
        </w:rPr>
      </w:pPr>
      <w:proofErr w:type="spellStart"/>
      <w:r w:rsidRPr="00DB5FFA">
        <w:rPr>
          <w:iCs/>
        </w:rPr>
        <w:t>Orłowska</w:t>
      </w:r>
      <w:proofErr w:type="spellEnd"/>
      <w:r w:rsidRPr="00DB5FFA">
        <w:rPr>
          <w:iCs/>
        </w:rPr>
        <w:t>, M. (2017)</w:t>
      </w:r>
      <w:r w:rsidR="00F43EC4">
        <w:rPr>
          <w:iCs/>
        </w:rPr>
        <w:t>.</w:t>
      </w:r>
      <w:r w:rsidR="007E42BF" w:rsidRPr="00DB5FFA">
        <w:rPr>
          <w:iCs/>
        </w:rPr>
        <w:t xml:space="preserve"> Numerical analysis of the heat exchanger energy efficiency depending on location from the floor</w:t>
      </w:r>
      <w:r w:rsidR="00A91592">
        <w:rPr>
          <w:iCs/>
        </w:rPr>
        <w:t>.</w:t>
      </w:r>
      <w:r w:rsidR="007E42BF" w:rsidRPr="00DB5FFA">
        <w:rPr>
          <w:iCs/>
        </w:rPr>
        <w:t xml:space="preserve"> </w:t>
      </w:r>
      <w:r w:rsidR="007E42BF" w:rsidRPr="00A91592">
        <w:rPr>
          <w:i/>
        </w:rPr>
        <w:t>E3S Web of Conferences</w:t>
      </w:r>
      <w:r w:rsidR="007E42BF" w:rsidRPr="00DB5FFA">
        <w:rPr>
          <w:iCs/>
        </w:rPr>
        <w:t xml:space="preserve">, </w:t>
      </w:r>
      <w:r w:rsidR="007E42BF" w:rsidRPr="00A91592">
        <w:rPr>
          <w:i/>
        </w:rPr>
        <w:t>17</w:t>
      </w:r>
      <w:r w:rsidR="007E42BF" w:rsidRPr="00DB5FFA">
        <w:rPr>
          <w:iCs/>
        </w:rPr>
        <w:t>, Article Nr 00068.</w:t>
      </w:r>
    </w:p>
    <w:p w14:paraId="6542F3CB" w14:textId="63C5688F" w:rsidR="007E42BF" w:rsidRPr="00DB5FFA" w:rsidRDefault="0057212B" w:rsidP="00977B31">
      <w:pPr>
        <w:pStyle w:val="Rlit"/>
        <w:rPr>
          <w:iCs/>
        </w:rPr>
      </w:pPr>
      <w:proofErr w:type="spellStart"/>
      <w:r w:rsidRPr="00DB5FFA">
        <w:rPr>
          <w:iCs/>
        </w:rPr>
        <w:t>Orłowska</w:t>
      </w:r>
      <w:proofErr w:type="spellEnd"/>
      <w:r w:rsidRPr="00DB5FFA">
        <w:rPr>
          <w:iCs/>
        </w:rPr>
        <w:t>, M. (2018)</w:t>
      </w:r>
      <w:r w:rsidR="00F43EC4">
        <w:rPr>
          <w:iCs/>
        </w:rPr>
        <w:t>.</w:t>
      </w:r>
      <w:r w:rsidR="007E42BF" w:rsidRPr="00DB5FFA">
        <w:rPr>
          <w:iCs/>
        </w:rPr>
        <w:t xml:space="preserve"> Numerical analysis of a heat exchanger with differentiated temperatures surface at varying distances from the wall</w:t>
      </w:r>
      <w:r w:rsidR="00A91592">
        <w:rPr>
          <w:iCs/>
        </w:rPr>
        <w:t>.</w:t>
      </w:r>
      <w:r w:rsidR="007E42BF" w:rsidRPr="00DB5FFA">
        <w:rPr>
          <w:iCs/>
        </w:rPr>
        <w:t xml:space="preserve"> </w:t>
      </w:r>
      <w:r w:rsidR="007E42BF" w:rsidRPr="00A91592">
        <w:rPr>
          <w:i/>
        </w:rPr>
        <w:t>E3S Web of Conferences</w:t>
      </w:r>
      <w:r w:rsidR="007E42BF" w:rsidRPr="00DB5FFA">
        <w:rPr>
          <w:iCs/>
        </w:rPr>
        <w:t xml:space="preserve">, </w:t>
      </w:r>
      <w:r w:rsidR="007E42BF" w:rsidRPr="00A91592">
        <w:rPr>
          <w:i/>
        </w:rPr>
        <w:t>30</w:t>
      </w:r>
      <w:r w:rsidR="007E42BF" w:rsidRPr="00DB5FFA">
        <w:rPr>
          <w:iCs/>
        </w:rPr>
        <w:t>, Article Nr 03006.</w:t>
      </w:r>
    </w:p>
    <w:p w14:paraId="548FA0D1" w14:textId="73866CA9" w:rsidR="007E42BF" w:rsidRPr="00DB5FFA" w:rsidRDefault="007E42BF" w:rsidP="00977B31">
      <w:pPr>
        <w:pStyle w:val="Rlit"/>
        <w:rPr>
          <w:iCs/>
        </w:rPr>
      </w:pPr>
      <w:proofErr w:type="spellStart"/>
      <w:r w:rsidRPr="00DB5FFA">
        <w:rPr>
          <w:iCs/>
        </w:rPr>
        <w:t>P</w:t>
      </w:r>
      <w:r w:rsidR="0057212B" w:rsidRPr="00DB5FFA">
        <w:rPr>
          <w:iCs/>
        </w:rPr>
        <w:t>ukhkal</w:t>
      </w:r>
      <w:proofErr w:type="spellEnd"/>
      <w:r w:rsidR="0057212B" w:rsidRPr="00DB5FFA">
        <w:rPr>
          <w:iCs/>
        </w:rPr>
        <w:t xml:space="preserve">, V., </w:t>
      </w:r>
      <w:proofErr w:type="spellStart"/>
      <w:r w:rsidR="0057212B" w:rsidRPr="00DB5FFA">
        <w:rPr>
          <w:iCs/>
        </w:rPr>
        <w:t>Bulgakov</w:t>
      </w:r>
      <w:proofErr w:type="spellEnd"/>
      <w:r w:rsidR="0057212B" w:rsidRPr="00DB5FFA">
        <w:rPr>
          <w:iCs/>
        </w:rPr>
        <w:t>, V. (2017)</w:t>
      </w:r>
      <w:r w:rsidR="00F43EC4">
        <w:rPr>
          <w:iCs/>
        </w:rPr>
        <w:t>.</w:t>
      </w:r>
      <w:r w:rsidRPr="00DB5FFA">
        <w:rPr>
          <w:iCs/>
        </w:rPr>
        <w:t xml:space="preserve"> Generation of natural convective air flows in rooms with the use of in-floor convectors with natural circulation</w:t>
      </w:r>
      <w:r w:rsidR="00F43EC4">
        <w:rPr>
          <w:iCs/>
        </w:rPr>
        <w:t>.</w:t>
      </w:r>
      <w:r w:rsidRPr="00DB5FFA">
        <w:rPr>
          <w:iCs/>
        </w:rPr>
        <w:t xml:space="preserve"> </w:t>
      </w:r>
      <w:r w:rsidRPr="00F43EC4">
        <w:rPr>
          <w:i/>
        </w:rPr>
        <w:t>Architecture and Engineering</w:t>
      </w:r>
      <w:r w:rsidRPr="00DB5FFA">
        <w:rPr>
          <w:iCs/>
        </w:rPr>
        <w:t xml:space="preserve">, </w:t>
      </w:r>
      <w:r w:rsidRPr="00F43EC4">
        <w:rPr>
          <w:i/>
        </w:rPr>
        <w:t>2</w:t>
      </w:r>
      <w:r w:rsidR="00F43EC4">
        <w:rPr>
          <w:iCs/>
        </w:rPr>
        <w:t>(</w:t>
      </w:r>
      <w:r w:rsidRPr="00DB5FFA">
        <w:rPr>
          <w:iCs/>
        </w:rPr>
        <w:t>4</w:t>
      </w:r>
      <w:r w:rsidR="00F43EC4">
        <w:rPr>
          <w:iCs/>
        </w:rPr>
        <w:t>)</w:t>
      </w:r>
      <w:r w:rsidRPr="00DB5FFA">
        <w:rPr>
          <w:iCs/>
        </w:rPr>
        <w:t>, 42-47.</w:t>
      </w:r>
    </w:p>
    <w:p w14:paraId="2519453F" w14:textId="7246D79E" w:rsidR="007E42BF" w:rsidRPr="00DB5FFA" w:rsidRDefault="0057212B" w:rsidP="00977B31">
      <w:pPr>
        <w:pStyle w:val="Rlit"/>
        <w:rPr>
          <w:iCs/>
        </w:rPr>
      </w:pPr>
      <w:proofErr w:type="spellStart"/>
      <w:r w:rsidRPr="00DB5FFA">
        <w:rPr>
          <w:iCs/>
        </w:rPr>
        <w:t>Pukhkal</w:t>
      </w:r>
      <w:proofErr w:type="spellEnd"/>
      <w:r w:rsidRPr="00DB5FFA">
        <w:rPr>
          <w:iCs/>
        </w:rPr>
        <w:t>, V. (2016)</w:t>
      </w:r>
      <w:r w:rsidR="00F43EC4">
        <w:rPr>
          <w:iCs/>
        </w:rPr>
        <w:t>.</w:t>
      </w:r>
      <w:r w:rsidR="007E42BF" w:rsidRPr="00DB5FFA">
        <w:rPr>
          <w:iCs/>
        </w:rPr>
        <w:t xml:space="preserve"> Studies of application conditions of in-floor convectors with natural air circulation in water heating systems</w:t>
      </w:r>
      <w:r w:rsidR="00F43EC4">
        <w:rPr>
          <w:iCs/>
        </w:rPr>
        <w:t>.</w:t>
      </w:r>
      <w:r w:rsidR="007E42BF" w:rsidRPr="00DB5FFA">
        <w:rPr>
          <w:iCs/>
        </w:rPr>
        <w:t xml:space="preserve"> </w:t>
      </w:r>
      <w:r w:rsidR="007E42BF" w:rsidRPr="00F43EC4">
        <w:rPr>
          <w:i/>
        </w:rPr>
        <w:t>Architecture and Engineering</w:t>
      </w:r>
      <w:r w:rsidR="007E42BF" w:rsidRPr="00DB5FFA">
        <w:rPr>
          <w:iCs/>
        </w:rPr>
        <w:t xml:space="preserve">, </w:t>
      </w:r>
      <w:r w:rsidR="007E42BF" w:rsidRPr="00F43EC4">
        <w:rPr>
          <w:i/>
        </w:rPr>
        <w:t>1</w:t>
      </w:r>
      <w:r w:rsidR="00F43EC4">
        <w:rPr>
          <w:iCs/>
        </w:rPr>
        <w:t>(</w:t>
      </w:r>
      <w:r w:rsidR="007E42BF" w:rsidRPr="00DB5FFA">
        <w:rPr>
          <w:iCs/>
        </w:rPr>
        <w:t>2</w:t>
      </w:r>
      <w:r w:rsidR="00F43EC4">
        <w:rPr>
          <w:iCs/>
        </w:rPr>
        <w:t>)</w:t>
      </w:r>
      <w:r w:rsidR="007E42BF" w:rsidRPr="00DB5FFA">
        <w:rPr>
          <w:iCs/>
        </w:rPr>
        <w:t>, 49-52.</w:t>
      </w:r>
    </w:p>
    <w:p w14:paraId="55825B20" w14:textId="78F8CF40" w:rsidR="007E42BF" w:rsidRPr="00DB5FFA" w:rsidRDefault="007E42BF" w:rsidP="00977B31">
      <w:pPr>
        <w:pStyle w:val="Rlit"/>
        <w:rPr>
          <w:iCs/>
        </w:rPr>
      </w:pPr>
      <w:proofErr w:type="spellStart"/>
      <w:r w:rsidRPr="00DB5FFA">
        <w:rPr>
          <w:iCs/>
        </w:rPr>
        <w:t>Purusothaman</w:t>
      </w:r>
      <w:proofErr w:type="spellEnd"/>
      <w:r w:rsidRPr="00DB5FFA">
        <w:rPr>
          <w:iCs/>
        </w:rPr>
        <w:t>, A., Muruge</w:t>
      </w:r>
      <w:r w:rsidR="0057212B" w:rsidRPr="00DB5FFA">
        <w:rPr>
          <w:iCs/>
        </w:rPr>
        <w:t xml:space="preserve">san, K., </w:t>
      </w:r>
      <w:proofErr w:type="spellStart"/>
      <w:r w:rsidR="0057212B" w:rsidRPr="00DB5FFA">
        <w:rPr>
          <w:iCs/>
        </w:rPr>
        <w:t>Chamkha</w:t>
      </w:r>
      <w:proofErr w:type="spellEnd"/>
      <w:r w:rsidR="0057212B" w:rsidRPr="00DB5FFA">
        <w:rPr>
          <w:iCs/>
        </w:rPr>
        <w:t>, Ali J. (2019)</w:t>
      </w:r>
      <w:r w:rsidR="00310D41">
        <w:rPr>
          <w:iCs/>
        </w:rPr>
        <w:t>.</w:t>
      </w:r>
      <w:r w:rsidRPr="00DB5FFA">
        <w:rPr>
          <w:iCs/>
        </w:rPr>
        <w:t xml:space="preserve"> 3D modeling of natural convective heat transfer from a varying rectangular heat generating source</w:t>
      </w:r>
      <w:r w:rsidR="00FE1B86">
        <w:rPr>
          <w:iCs/>
        </w:rPr>
        <w:t>.</w:t>
      </w:r>
      <w:r w:rsidRPr="00DB5FFA">
        <w:rPr>
          <w:iCs/>
        </w:rPr>
        <w:t xml:space="preserve"> </w:t>
      </w:r>
      <w:r w:rsidRPr="00FE1B86">
        <w:rPr>
          <w:i/>
        </w:rPr>
        <w:t>Journal of Thermal Analysis and Calorimetry</w:t>
      </w:r>
      <w:r w:rsidRPr="00DB5FFA">
        <w:rPr>
          <w:iCs/>
        </w:rPr>
        <w:t xml:space="preserve">, </w:t>
      </w:r>
      <w:r w:rsidRPr="00A91592">
        <w:rPr>
          <w:i/>
        </w:rPr>
        <w:t>138</w:t>
      </w:r>
      <w:r w:rsidR="00A91592">
        <w:rPr>
          <w:iCs/>
        </w:rPr>
        <w:t>(</w:t>
      </w:r>
      <w:r w:rsidRPr="00DB5FFA">
        <w:rPr>
          <w:iCs/>
        </w:rPr>
        <w:t>1</w:t>
      </w:r>
      <w:r w:rsidR="00A91592">
        <w:rPr>
          <w:iCs/>
        </w:rPr>
        <w:t>)</w:t>
      </w:r>
      <w:r w:rsidRPr="00DB5FFA">
        <w:rPr>
          <w:iCs/>
        </w:rPr>
        <w:t>, 597</w:t>
      </w:r>
      <w:r w:rsidR="00A91592">
        <w:rPr>
          <w:iCs/>
        </w:rPr>
        <w:t>-</w:t>
      </w:r>
      <w:r w:rsidRPr="00DB5FFA">
        <w:rPr>
          <w:iCs/>
        </w:rPr>
        <w:t>608.</w:t>
      </w:r>
    </w:p>
    <w:p w14:paraId="04EEC148" w14:textId="77BF4F91" w:rsidR="007E42BF" w:rsidRPr="00DB5FFA" w:rsidRDefault="0057212B" w:rsidP="00977B31">
      <w:pPr>
        <w:pStyle w:val="Rlit"/>
        <w:rPr>
          <w:iCs/>
        </w:rPr>
      </w:pPr>
      <w:proofErr w:type="spellStart"/>
      <w:r w:rsidRPr="00DB5FFA">
        <w:rPr>
          <w:iCs/>
        </w:rPr>
        <w:t>Staniszewski</w:t>
      </w:r>
      <w:proofErr w:type="spellEnd"/>
      <w:r w:rsidRPr="00DB5FFA">
        <w:rPr>
          <w:iCs/>
        </w:rPr>
        <w:t>, B. (1978)</w:t>
      </w:r>
      <w:r w:rsidR="00A91592">
        <w:rPr>
          <w:iCs/>
        </w:rPr>
        <w:t>.</w:t>
      </w:r>
      <w:r w:rsidR="007E42BF" w:rsidRPr="00DB5FFA">
        <w:rPr>
          <w:iCs/>
        </w:rPr>
        <w:t xml:space="preserve"> </w:t>
      </w:r>
      <w:proofErr w:type="spellStart"/>
      <w:r w:rsidR="007E42BF" w:rsidRPr="00A91592">
        <w:rPr>
          <w:i/>
        </w:rPr>
        <w:t>Termodynamika</w:t>
      </w:r>
      <w:proofErr w:type="spellEnd"/>
      <w:r w:rsidR="00A91592">
        <w:rPr>
          <w:i/>
        </w:rPr>
        <w:t>.</w:t>
      </w:r>
      <w:r w:rsidR="005E271F" w:rsidRPr="00DB5FFA">
        <w:rPr>
          <w:iCs/>
        </w:rPr>
        <w:t xml:space="preserve"> PWN, Warszawa, Poland</w:t>
      </w:r>
      <w:r w:rsidR="00A91592">
        <w:rPr>
          <w:iCs/>
        </w:rPr>
        <w:t>.</w:t>
      </w:r>
    </w:p>
    <w:p w14:paraId="567994C9" w14:textId="55F513D0" w:rsidR="007E42BF" w:rsidRPr="00DB5FFA" w:rsidRDefault="007E42BF" w:rsidP="00977B31">
      <w:pPr>
        <w:pStyle w:val="Rlit"/>
        <w:rPr>
          <w:iCs/>
        </w:rPr>
      </w:pPr>
      <w:proofErr w:type="spellStart"/>
      <w:r w:rsidRPr="00DB5FFA">
        <w:rPr>
          <w:iCs/>
        </w:rPr>
        <w:t>Wiśnie</w:t>
      </w:r>
      <w:r w:rsidR="00661AE3" w:rsidRPr="00DB5FFA">
        <w:rPr>
          <w:iCs/>
        </w:rPr>
        <w:t>wski</w:t>
      </w:r>
      <w:proofErr w:type="spellEnd"/>
      <w:r w:rsidR="00661AE3" w:rsidRPr="00DB5FFA">
        <w:rPr>
          <w:iCs/>
        </w:rPr>
        <w:t xml:space="preserve">, S., </w:t>
      </w:r>
      <w:proofErr w:type="spellStart"/>
      <w:r w:rsidR="00661AE3" w:rsidRPr="00DB5FFA">
        <w:rPr>
          <w:iCs/>
        </w:rPr>
        <w:t>Wiśniewski</w:t>
      </w:r>
      <w:proofErr w:type="spellEnd"/>
      <w:r w:rsidR="00661AE3" w:rsidRPr="00DB5FFA">
        <w:rPr>
          <w:iCs/>
        </w:rPr>
        <w:t>, T. (2017)</w:t>
      </w:r>
      <w:r w:rsidR="00A91592">
        <w:rPr>
          <w:iCs/>
        </w:rPr>
        <w:t>.</w:t>
      </w:r>
      <w:r w:rsidR="005E271F" w:rsidRPr="00DB5FFA">
        <w:rPr>
          <w:iCs/>
        </w:rPr>
        <w:t xml:space="preserve"> </w:t>
      </w:r>
      <w:proofErr w:type="spellStart"/>
      <w:r w:rsidR="005E271F" w:rsidRPr="00A91592">
        <w:rPr>
          <w:i/>
        </w:rPr>
        <w:t>Wymiana</w:t>
      </w:r>
      <w:proofErr w:type="spellEnd"/>
      <w:r w:rsidR="005E271F" w:rsidRPr="00A91592">
        <w:rPr>
          <w:i/>
        </w:rPr>
        <w:t xml:space="preserve"> </w:t>
      </w:r>
      <w:proofErr w:type="spellStart"/>
      <w:r w:rsidR="005E271F" w:rsidRPr="00A91592">
        <w:rPr>
          <w:i/>
        </w:rPr>
        <w:t>Ciepła</w:t>
      </w:r>
      <w:proofErr w:type="spellEnd"/>
      <w:r w:rsidR="00A91592">
        <w:rPr>
          <w:iCs/>
        </w:rPr>
        <w:t>.</w:t>
      </w:r>
      <w:r w:rsidR="005E271F" w:rsidRPr="00DB5FFA">
        <w:rPr>
          <w:iCs/>
        </w:rPr>
        <w:t xml:space="preserve"> PWN, Warszawa, Poland</w:t>
      </w:r>
      <w:r w:rsidR="00A91592">
        <w:rPr>
          <w:iCs/>
        </w:rPr>
        <w:t>.</w:t>
      </w:r>
    </w:p>
    <w:sectPr w:rsidR="007E42BF" w:rsidRPr="00DB5FFA" w:rsidSect="00DC6DD9">
      <w:headerReference w:type="even" r:id="rId29"/>
      <w:headerReference w:type="default" r:id="rId30"/>
      <w:footerReference w:type="first" r:id="rId31"/>
      <w:pgSz w:w="11907" w:h="16840" w:code="9"/>
      <w:pgMar w:top="1418" w:right="2410" w:bottom="4876" w:left="2410" w:header="737" w:footer="4253" w:gutter="0"/>
      <w:pgNumType w:start="1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B0C8" w14:textId="77777777" w:rsidR="006467E8" w:rsidRDefault="006467E8">
      <w:r>
        <w:separator/>
      </w:r>
    </w:p>
  </w:endnote>
  <w:endnote w:type="continuationSeparator" w:id="0">
    <w:p w14:paraId="6E9F88C0" w14:textId="77777777" w:rsidR="006467E8" w:rsidRDefault="0064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ernard MT Condensed">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153AA1" w:rsidRPr="002F5F59" w14:paraId="032280EC" w14:textId="77777777" w:rsidTr="009D25EC">
      <w:trPr>
        <w:trHeight w:val="198"/>
      </w:trPr>
      <w:tc>
        <w:tcPr>
          <w:tcW w:w="1384" w:type="dxa"/>
          <w:shd w:val="clear" w:color="auto" w:fill="auto"/>
          <w:vAlign w:val="center"/>
        </w:tcPr>
        <w:p w14:paraId="7537BFDD" w14:textId="77777777" w:rsidR="00153AA1" w:rsidRPr="00F23232" w:rsidRDefault="00153AA1" w:rsidP="00153AA1">
          <w:pPr>
            <w:ind w:firstLine="0"/>
          </w:pPr>
          <w:bookmarkStart w:id="3" w:name="_Hlk104286226"/>
          <w:bookmarkStart w:id="4" w:name="_Hlk104286227"/>
          <w:r>
            <w:rPr>
              <w:noProof/>
            </w:rPr>
            <w:drawing>
              <wp:inline distT="0" distB="0" distL="0" distR="0" wp14:anchorId="0D1A911F" wp14:editId="4F3E10E7">
                <wp:extent cx="684530" cy="23558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76C8744C" w14:textId="77777777" w:rsidR="00153AA1" w:rsidRPr="00F23232" w:rsidRDefault="00153AA1" w:rsidP="00153AA1">
          <w:pPr>
            <w:ind w:firstLine="0"/>
            <w:rPr>
              <w:sz w:val="18"/>
              <w:szCs w:val="18"/>
            </w:rPr>
          </w:pPr>
          <w:r w:rsidRPr="00F23232">
            <w:rPr>
              <w:sz w:val="18"/>
              <w:szCs w:val="18"/>
            </w:rPr>
            <w:t>© 2022. Author(s). This work is licensed under a Creative Commons Attribution 4.0 International License (CC BY-SA)</w:t>
          </w:r>
        </w:p>
      </w:tc>
    </w:tr>
    <w:bookmarkEnd w:id="3"/>
    <w:bookmarkEnd w:id="4"/>
  </w:tbl>
  <w:p w14:paraId="5DB89435" w14:textId="77777777" w:rsidR="00153AA1" w:rsidRPr="002F5F59" w:rsidRDefault="00153AA1" w:rsidP="00153AA1">
    <w:pPr>
      <w:pStyle w:val="Stopka"/>
      <w:ind w:firstLine="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E6F0" w14:textId="77777777" w:rsidR="006467E8" w:rsidRDefault="006467E8">
      <w:r>
        <w:separator/>
      </w:r>
    </w:p>
  </w:footnote>
  <w:footnote w:type="continuationSeparator" w:id="0">
    <w:p w14:paraId="0A66C382" w14:textId="77777777" w:rsidR="006467E8" w:rsidRDefault="00646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1D5278" w:rsidRPr="00911802" w14:paraId="4EE47CE1" w14:textId="77777777" w:rsidTr="009D25EC">
      <w:trPr>
        <w:trHeight w:hRule="exact" w:val="284"/>
      </w:trPr>
      <w:tc>
        <w:tcPr>
          <w:tcW w:w="397" w:type="dxa"/>
          <w:shd w:val="clear" w:color="auto" w:fill="auto"/>
          <w:vAlign w:val="center"/>
        </w:tcPr>
        <w:p w14:paraId="3C9BDAE6" w14:textId="77777777" w:rsidR="001D5278" w:rsidRPr="00911802" w:rsidRDefault="001D5278" w:rsidP="001D5278">
          <w:pPr>
            <w:pStyle w:val="Nagwek"/>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142</w:t>
          </w:r>
          <w:r w:rsidRPr="00911802">
            <w:rPr>
              <w:rFonts w:ascii="Arial" w:hAnsi="Arial" w:cs="Arial"/>
              <w:sz w:val="20"/>
              <w:szCs w:val="18"/>
            </w:rPr>
            <w:fldChar w:fldCharType="end"/>
          </w:r>
        </w:p>
      </w:tc>
      <w:tc>
        <w:tcPr>
          <w:tcW w:w="6690" w:type="dxa"/>
          <w:shd w:val="clear" w:color="auto" w:fill="auto"/>
          <w:vAlign w:val="center"/>
        </w:tcPr>
        <w:p w14:paraId="42298BC9" w14:textId="39D2183E" w:rsidR="001D5278" w:rsidRPr="00F23232" w:rsidRDefault="001D5278" w:rsidP="001D5278">
          <w:pPr>
            <w:pStyle w:val="Nagwek"/>
            <w:ind w:firstLine="0"/>
            <w:jc w:val="center"/>
            <w:rPr>
              <w:rFonts w:ascii="Arial" w:hAnsi="Arial" w:cs="Arial"/>
              <w:i/>
              <w:sz w:val="20"/>
              <w:szCs w:val="18"/>
            </w:rPr>
          </w:pPr>
          <w:r w:rsidRPr="001D5278">
            <w:rPr>
              <w:rFonts w:ascii="Arial" w:hAnsi="Arial" w:cs="Arial"/>
              <w:i/>
              <w:sz w:val="20"/>
              <w:szCs w:val="18"/>
            </w:rPr>
            <w:t>Magdalena Orłowska</w:t>
          </w:r>
        </w:p>
      </w:tc>
    </w:tr>
  </w:tbl>
  <w:p w14:paraId="2E979BEE" w14:textId="77777777" w:rsidR="001D5278" w:rsidRPr="00911802" w:rsidRDefault="001D5278" w:rsidP="001D5278">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1D5278" w:rsidRPr="00911802" w14:paraId="7E9D5190" w14:textId="77777777" w:rsidTr="009D25EC">
      <w:trPr>
        <w:trHeight w:hRule="exact" w:val="284"/>
        <w:jc w:val="right"/>
      </w:trPr>
      <w:tc>
        <w:tcPr>
          <w:tcW w:w="6691" w:type="dxa"/>
          <w:shd w:val="clear" w:color="auto" w:fill="auto"/>
          <w:vAlign w:val="center"/>
        </w:tcPr>
        <w:p w14:paraId="0CCE28B5" w14:textId="74D49B8A" w:rsidR="001D5278" w:rsidRPr="00911802" w:rsidRDefault="001D5278" w:rsidP="001D5278">
          <w:pPr>
            <w:pStyle w:val="Nagwek"/>
            <w:ind w:firstLine="0"/>
            <w:jc w:val="center"/>
            <w:rPr>
              <w:rFonts w:ascii="Arial" w:hAnsi="Arial" w:cs="Arial"/>
              <w:i/>
              <w:sz w:val="20"/>
              <w:szCs w:val="18"/>
              <w:lang w:val="en-GB"/>
            </w:rPr>
          </w:pPr>
          <w:r w:rsidRPr="001D5278">
            <w:rPr>
              <w:rFonts w:ascii="Arial" w:hAnsi="Arial" w:cs="Arial"/>
              <w:i/>
              <w:sz w:val="20"/>
              <w:szCs w:val="18"/>
              <w:lang w:val="en-GB"/>
            </w:rPr>
            <w:t>Numerical Analysis of Convective Heat Transfer</w:t>
          </w:r>
          <w:r>
            <w:rPr>
              <w:rFonts w:ascii="Arial" w:hAnsi="Arial" w:cs="Arial"/>
              <w:i/>
              <w:sz w:val="20"/>
              <w:szCs w:val="18"/>
              <w:lang w:val="en-GB"/>
            </w:rPr>
            <w:t>…</w:t>
          </w:r>
        </w:p>
      </w:tc>
      <w:tc>
        <w:tcPr>
          <w:tcW w:w="397" w:type="dxa"/>
          <w:shd w:val="clear" w:color="auto" w:fill="auto"/>
          <w:vAlign w:val="center"/>
        </w:tcPr>
        <w:p w14:paraId="5BFC718F" w14:textId="77777777" w:rsidR="001D5278" w:rsidRPr="00911802" w:rsidRDefault="001D5278" w:rsidP="001D5278">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143</w:t>
          </w:r>
          <w:r w:rsidRPr="00911802">
            <w:rPr>
              <w:rFonts w:ascii="Arial" w:hAnsi="Arial" w:cs="Arial"/>
              <w:sz w:val="20"/>
              <w:szCs w:val="18"/>
            </w:rPr>
            <w:fldChar w:fldCharType="end"/>
          </w:r>
        </w:p>
      </w:tc>
    </w:tr>
  </w:tbl>
  <w:p w14:paraId="744F009D" w14:textId="77777777" w:rsidR="001D5278" w:rsidRPr="00911802" w:rsidRDefault="001D5278" w:rsidP="001D5278">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B82AB08"/>
    <w:lvl w:ilvl="0">
      <w:start w:val="1"/>
      <w:numFmt w:val="decimal"/>
      <w:lvlText w:val="%1."/>
      <w:lvlJc w:val="left"/>
      <w:pPr>
        <w:tabs>
          <w:tab w:val="num" w:pos="360"/>
        </w:tabs>
        <w:ind w:left="360" w:hanging="360"/>
      </w:pPr>
      <w:rPr>
        <w:sz w:val="20"/>
        <w:szCs w:val="20"/>
      </w:rPr>
    </w:lvl>
  </w:abstractNum>
  <w:abstractNum w:abstractNumId="1" w15:restartNumberingAfterBreak="0">
    <w:nsid w:val="0089262B"/>
    <w:multiLevelType w:val="hybridMultilevel"/>
    <w:tmpl w:val="9DA2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920E8"/>
    <w:multiLevelType w:val="hybridMultilevel"/>
    <w:tmpl w:val="8BD62208"/>
    <w:lvl w:ilvl="0" w:tplc="04150017">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9035FBE"/>
    <w:multiLevelType w:val="hybridMultilevel"/>
    <w:tmpl w:val="CFCEA34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6A0732"/>
    <w:multiLevelType w:val="hybridMultilevel"/>
    <w:tmpl w:val="7D34C8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8307F"/>
    <w:multiLevelType w:val="hybridMultilevel"/>
    <w:tmpl w:val="F7889D7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D240A2"/>
    <w:multiLevelType w:val="hybridMultilevel"/>
    <w:tmpl w:val="B178000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5F82B01"/>
    <w:multiLevelType w:val="hybridMultilevel"/>
    <w:tmpl w:val="A9B65A5C"/>
    <w:lvl w:ilvl="0" w:tplc="BA8E7376">
      <w:start w:val="1"/>
      <w:numFmt w:val="decimal"/>
      <w:lvlText w:val="%1."/>
      <w:lvlJc w:val="left"/>
      <w:pPr>
        <w:ind w:left="1669" w:hanging="9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02335F3"/>
    <w:multiLevelType w:val="hybridMultilevel"/>
    <w:tmpl w:val="C8CA896E"/>
    <w:lvl w:ilvl="0" w:tplc="1B4A695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72224B"/>
    <w:multiLevelType w:val="hybridMultilevel"/>
    <w:tmpl w:val="3C2826FA"/>
    <w:lvl w:ilvl="0" w:tplc="8E48C2D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9156A8A"/>
    <w:multiLevelType w:val="hybridMultilevel"/>
    <w:tmpl w:val="0C1A923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49ED5D3B"/>
    <w:multiLevelType w:val="hybridMultilevel"/>
    <w:tmpl w:val="ADC8690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CDC46EF"/>
    <w:multiLevelType w:val="hybridMultilevel"/>
    <w:tmpl w:val="DE342A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95A2D1F"/>
    <w:multiLevelType w:val="hybridMultilevel"/>
    <w:tmpl w:val="E2626CBA"/>
    <w:lvl w:ilvl="0" w:tplc="B3F42502">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4355D"/>
    <w:multiLevelType w:val="hybridMultilevel"/>
    <w:tmpl w:val="412CCA5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66592F10"/>
    <w:multiLevelType w:val="hybridMultilevel"/>
    <w:tmpl w:val="36B2C5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4B3DD7"/>
    <w:multiLevelType w:val="hybridMultilevel"/>
    <w:tmpl w:val="BE0C7D46"/>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2156306"/>
    <w:multiLevelType w:val="hybridMultilevel"/>
    <w:tmpl w:val="EFDEC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0A1706"/>
    <w:multiLevelType w:val="hybridMultilevel"/>
    <w:tmpl w:val="F7DC62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FE84687"/>
    <w:multiLevelType w:val="hybridMultilevel"/>
    <w:tmpl w:val="33EAE4E8"/>
    <w:lvl w:ilvl="0" w:tplc="F030211A">
      <w:start w:val="1"/>
      <w:numFmt w:val="lowerLetter"/>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12841">
    <w:abstractNumId w:val="9"/>
  </w:num>
  <w:num w:numId="2" w16cid:durableId="433088593">
    <w:abstractNumId w:val="3"/>
  </w:num>
  <w:num w:numId="3" w16cid:durableId="907570650">
    <w:abstractNumId w:val="12"/>
  </w:num>
  <w:num w:numId="4" w16cid:durableId="2116052139">
    <w:abstractNumId w:val="4"/>
  </w:num>
  <w:num w:numId="5" w16cid:durableId="935021730">
    <w:abstractNumId w:val="13"/>
  </w:num>
  <w:num w:numId="6" w16cid:durableId="483817675">
    <w:abstractNumId w:val="16"/>
  </w:num>
  <w:num w:numId="7" w16cid:durableId="1637485100">
    <w:abstractNumId w:val="6"/>
  </w:num>
  <w:num w:numId="8" w16cid:durableId="435832931">
    <w:abstractNumId w:val="18"/>
  </w:num>
  <w:num w:numId="9" w16cid:durableId="1587568584">
    <w:abstractNumId w:val="10"/>
  </w:num>
  <w:num w:numId="10" w16cid:durableId="1347947951">
    <w:abstractNumId w:val="7"/>
  </w:num>
  <w:num w:numId="11" w16cid:durableId="1860972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9705110">
    <w:abstractNumId w:val="0"/>
  </w:num>
  <w:num w:numId="13" w16cid:durableId="1510830604">
    <w:abstractNumId w:val="19"/>
  </w:num>
  <w:num w:numId="14" w16cid:durableId="562833030">
    <w:abstractNumId w:val="1"/>
  </w:num>
  <w:num w:numId="15" w16cid:durableId="2108764853">
    <w:abstractNumId w:val="11"/>
  </w:num>
  <w:num w:numId="16" w16cid:durableId="1540312183">
    <w:abstractNumId w:val="15"/>
  </w:num>
  <w:num w:numId="17" w16cid:durableId="195238646">
    <w:abstractNumId w:val="2"/>
  </w:num>
  <w:num w:numId="18" w16cid:durableId="1006401281">
    <w:abstractNumId w:val="5"/>
  </w:num>
  <w:num w:numId="19" w16cid:durableId="446391514">
    <w:abstractNumId w:val="17"/>
  </w:num>
  <w:num w:numId="20" w16cid:durableId="1402217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yMTCwNDAysrA0tLRU0lEKTi0uzszPAykwrAUAG1ZYaSwAAAA="/>
  </w:docVars>
  <w:rsids>
    <w:rsidRoot w:val="00B54C6F"/>
    <w:rsid w:val="00000126"/>
    <w:rsid w:val="000005F5"/>
    <w:rsid w:val="00000628"/>
    <w:rsid w:val="00000776"/>
    <w:rsid w:val="0000092F"/>
    <w:rsid w:val="000028FC"/>
    <w:rsid w:val="00002A7E"/>
    <w:rsid w:val="000038FE"/>
    <w:rsid w:val="00003EE1"/>
    <w:rsid w:val="00007026"/>
    <w:rsid w:val="00007156"/>
    <w:rsid w:val="000073F6"/>
    <w:rsid w:val="000102A2"/>
    <w:rsid w:val="00011613"/>
    <w:rsid w:val="000133DB"/>
    <w:rsid w:val="00013E13"/>
    <w:rsid w:val="00016E38"/>
    <w:rsid w:val="00017357"/>
    <w:rsid w:val="000216E8"/>
    <w:rsid w:val="00022D98"/>
    <w:rsid w:val="00024A38"/>
    <w:rsid w:val="00024F27"/>
    <w:rsid w:val="00025788"/>
    <w:rsid w:val="000257A4"/>
    <w:rsid w:val="00025827"/>
    <w:rsid w:val="00026C37"/>
    <w:rsid w:val="00027B54"/>
    <w:rsid w:val="00034706"/>
    <w:rsid w:val="000352E1"/>
    <w:rsid w:val="0003738A"/>
    <w:rsid w:val="0004055F"/>
    <w:rsid w:val="00041E02"/>
    <w:rsid w:val="000476E3"/>
    <w:rsid w:val="00047820"/>
    <w:rsid w:val="000507DD"/>
    <w:rsid w:val="000548DF"/>
    <w:rsid w:val="0005532D"/>
    <w:rsid w:val="00055FAA"/>
    <w:rsid w:val="000569E0"/>
    <w:rsid w:val="00056E70"/>
    <w:rsid w:val="0005713F"/>
    <w:rsid w:val="00057461"/>
    <w:rsid w:val="00057B69"/>
    <w:rsid w:val="000609C9"/>
    <w:rsid w:val="0006106D"/>
    <w:rsid w:val="0006206A"/>
    <w:rsid w:val="000624C5"/>
    <w:rsid w:val="00062F78"/>
    <w:rsid w:val="000631BF"/>
    <w:rsid w:val="00063558"/>
    <w:rsid w:val="000646CD"/>
    <w:rsid w:val="000701FF"/>
    <w:rsid w:val="00070B17"/>
    <w:rsid w:val="00070DD6"/>
    <w:rsid w:val="00071FB8"/>
    <w:rsid w:val="00072C4E"/>
    <w:rsid w:val="00073668"/>
    <w:rsid w:val="00074B63"/>
    <w:rsid w:val="00075F15"/>
    <w:rsid w:val="000764C5"/>
    <w:rsid w:val="000779A3"/>
    <w:rsid w:val="000814EF"/>
    <w:rsid w:val="00081584"/>
    <w:rsid w:val="0008234B"/>
    <w:rsid w:val="00083FEC"/>
    <w:rsid w:val="00085186"/>
    <w:rsid w:val="00085CC2"/>
    <w:rsid w:val="00087EF6"/>
    <w:rsid w:val="00090764"/>
    <w:rsid w:val="00091E3F"/>
    <w:rsid w:val="000930F8"/>
    <w:rsid w:val="000935EE"/>
    <w:rsid w:val="00093AF0"/>
    <w:rsid w:val="000949F6"/>
    <w:rsid w:val="000970B6"/>
    <w:rsid w:val="000A0840"/>
    <w:rsid w:val="000A1F61"/>
    <w:rsid w:val="000A38E4"/>
    <w:rsid w:val="000A6CA4"/>
    <w:rsid w:val="000B09A7"/>
    <w:rsid w:val="000B1321"/>
    <w:rsid w:val="000B3007"/>
    <w:rsid w:val="000B3ADB"/>
    <w:rsid w:val="000B4CC3"/>
    <w:rsid w:val="000B57C1"/>
    <w:rsid w:val="000B5D14"/>
    <w:rsid w:val="000B5F1A"/>
    <w:rsid w:val="000B626B"/>
    <w:rsid w:val="000B692D"/>
    <w:rsid w:val="000B7DCB"/>
    <w:rsid w:val="000C10F5"/>
    <w:rsid w:val="000C11F6"/>
    <w:rsid w:val="000C16D8"/>
    <w:rsid w:val="000C1AF8"/>
    <w:rsid w:val="000C4995"/>
    <w:rsid w:val="000C4F9A"/>
    <w:rsid w:val="000C5BBB"/>
    <w:rsid w:val="000C64B4"/>
    <w:rsid w:val="000C6CF1"/>
    <w:rsid w:val="000C6D67"/>
    <w:rsid w:val="000C77AE"/>
    <w:rsid w:val="000D0C36"/>
    <w:rsid w:val="000D2FDD"/>
    <w:rsid w:val="000D4368"/>
    <w:rsid w:val="000D4CE8"/>
    <w:rsid w:val="000D4F01"/>
    <w:rsid w:val="000E1038"/>
    <w:rsid w:val="000E34B1"/>
    <w:rsid w:val="000E5EF2"/>
    <w:rsid w:val="000F1870"/>
    <w:rsid w:val="000F1DB0"/>
    <w:rsid w:val="000F3208"/>
    <w:rsid w:val="000F3266"/>
    <w:rsid w:val="000F5C0E"/>
    <w:rsid w:val="000F6A3B"/>
    <w:rsid w:val="000F7B3A"/>
    <w:rsid w:val="000F7E92"/>
    <w:rsid w:val="000F7EDC"/>
    <w:rsid w:val="00100698"/>
    <w:rsid w:val="00102EDF"/>
    <w:rsid w:val="001032F3"/>
    <w:rsid w:val="00103DF5"/>
    <w:rsid w:val="00105904"/>
    <w:rsid w:val="00105A69"/>
    <w:rsid w:val="0010714D"/>
    <w:rsid w:val="001078A9"/>
    <w:rsid w:val="001119F0"/>
    <w:rsid w:val="00113436"/>
    <w:rsid w:val="001163C0"/>
    <w:rsid w:val="0012066B"/>
    <w:rsid w:val="0012155E"/>
    <w:rsid w:val="001220F8"/>
    <w:rsid w:val="0012307E"/>
    <w:rsid w:val="00125B3F"/>
    <w:rsid w:val="0012609C"/>
    <w:rsid w:val="001262EE"/>
    <w:rsid w:val="00126B47"/>
    <w:rsid w:val="00126D73"/>
    <w:rsid w:val="001302F6"/>
    <w:rsid w:val="00130417"/>
    <w:rsid w:val="00131CA9"/>
    <w:rsid w:val="00132653"/>
    <w:rsid w:val="00135862"/>
    <w:rsid w:val="00135883"/>
    <w:rsid w:val="001361B7"/>
    <w:rsid w:val="00137E95"/>
    <w:rsid w:val="0014099F"/>
    <w:rsid w:val="00140C0E"/>
    <w:rsid w:val="00141283"/>
    <w:rsid w:val="00143270"/>
    <w:rsid w:val="00144D45"/>
    <w:rsid w:val="00145385"/>
    <w:rsid w:val="001458BD"/>
    <w:rsid w:val="00145999"/>
    <w:rsid w:val="00147B80"/>
    <w:rsid w:val="001516B6"/>
    <w:rsid w:val="00151931"/>
    <w:rsid w:val="00152DB8"/>
    <w:rsid w:val="00153AA1"/>
    <w:rsid w:val="001559C4"/>
    <w:rsid w:val="0015602C"/>
    <w:rsid w:val="00160B7A"/>
    <w:rsid w:val="0016161E"/>
    <w:rsid w:val="0016482A"/>
    <w:rsid w:val="00166DD1"/>
    <w:rsid w:val="00167C75"/>
    <w:rsid w:val="00170ABF"/>
    <w:rsid w:val="00170B5C"/>
    <w:rsid w:val="00171985"/>
    <w:rsid w:val="0017297D"/>
    <w:rsid w:val="00174038"/>
    <w:rsid w:val="001740B1"/>
    <w:rsid w:val="00174EC0"/>
    <w:rsid w:val="0017590F"/>
    <w:rsid w:val="00176815"/>
    <w:rsid w:val="00180FB0"/>
    <w:rsid w:val="0018242D"/>
    <w:rsid w:val="00184CCF"/>
    <w:rsid w:val="00185B6C"/>
    <w:rsid w:val="00186D21"/>
    <w:rsid w:val="001876FE"/>
    <w:rsid w:val="001945D6"/>
    <w:rsid w:val="00196A5D"/>
    <w:rsid w:val="001A0536"/>
    <w:rsid w:val="001A08E0"/>
    <w:rsid w:val="001A1DAD"/>
    <w:rsid w:val="001A1FC5"/>
    <w:rsid w:val="001A3437"/>
    <w:rsid w:val="001A65D7"/>
    <w:rsid w:val="001A6670"/>
    <w:rsid w:val="001A78DB"/>
    <w:rsid w:val="001B0C56"/>
    <w:rsid w:val="001B16A9"/>
    <w:rsid w:val="001B1B4C"/>
    <w:rsid w:val="001B2533"/>
    <w:rsid w:val="001B5C04"/>
    <w:rsid w:val="001B6126"/>
    <w:rsid w:val="001B663F"/>
    <w:rsid w:val="001B71FB"/>
    <w:rsid w:val="001B7C4C"/>
    <w:rsid w:val="001C0AC4"/>
    <w:rsid w:val="001C0D32"/>
    <w:rsid w:val="001C0DCB"/>
    <w:rsid w:val="001C1433"/>
    <w:rsid w:val="001C1E9B"/>
    <w:rsid w:val="001C2C4F"/>
    <w:rsid w:val="001C30A1"/>
    <w:rsid w:val="001C3682"/>
    <w:rsid w:val="001C3B72"/>
    <w:rsid w:val="001C6050"/>
    <w:rsid w:val="001C6948"/>
    <w:rsid w:val="001C7B31"/>
    <w:rsid w:val="001D0728"/>
    <w:rsid w:val="001D08C8"/>
    <w:rsid w:val="001D13A5"/>
    <w:rsid w:val="001D39EC"/>
    <w:rsid w:val="001D40E2"/>
    <w:rsid w:val="001D4711"/>
    <w:rsid w:val="001D5278"/>
    <w:rsid w:val="001D56E1"/>
    <w:rsid w:val="001D5833"/>
    <w:rsid w:val="001D687E"/>
    <w:rsid w:val="001D75BD"/>
    <w:rsid w:val="001E0F60"/>
    <w:rsid w:val="001E2FD4"/>
    <w:rsid w:val="001E581E"/>
    <w:rsid w:val="001E5E0A"/>
    <w:rsid w:val="001E74EB"/>
    <w:rsid w:val="001F25E7"/>
    <w:rsid w:val="001F3514"/>
    <w:rsid w:val="001F35A0"/>
    <w:rsid w:val="001F3624"/>
    <w:rsid w:val="001F4AC4"/>
    <w:rsid w:val="001F7EB9"/>
    <w:rsid w:val="002019E1"/>
    <w:rsid w:val="0021050F"/>
    <w:rsid w:val="00211194"/>
    <w:rsid w:val="00211F40"/>
    <w:rsid w:val="00212785"/>
    <w:rsid w:val="00215E4D"/>
    <w:rsid w:val="002173AA"/>
    <w:rsid w:val="00217680"/>
    <w:rsid w:val="002223CD"/>
    <w:rsid w:val="00222A9E"/>
    <w:rsid w:val="0022316E"/>
    <w:rsid w:val="0022537D"/>
    <w:rsid w:val="0022570E"/>
    <w:rsid w:val="00226DCF"/>
    <w:rsid w:val="00227ABE"/>
    <w:rsid w:val="00230C0A"/>
    <w:rsid w:val="0023313E"/>
    <w:rsid w:val="00233238"/>
    <w:rsid w:val="00234464"/>
    <w:rsid w:val="002354F8"/>
    <w:rsid w:val="002367DD"/>
    <w:rsid w:val="00236F14"/>
    <w:rsid w:val="00237155"/>
    <w:rsid w:val="002405D8"/>
    <w:rsid w:val="00240BEC"/>
    <w:rsid w:val="0024107B"/>
    <w:rsid w:val="002411AB"/>
    <w:rsid w:val="00242AF3"/>
    <w:rsid w:val="00244F03"/>
    <w:rsid w:val="002469CB"/>
    <w:rsid w:val="00250B99"/>
    <w:rsid w:val="00250BCC"/>
    <w:rsid w:val="002522C5"/>
    <w:rsid w:val="00252738"/>
    <w:rsid w:val="00252B18"/>
    <w:rsid w:val="00253B41"/>
    <w:rsid w:val="00253DB0"/>
    <w:rsid w:val="00254783"/>
    <w:rsid w:val="00254874"/>
    <w:rsid w:val="00254CBE"/>
    <w:rsid w:val="00256142"/>
    <w:rsid w:val="00256D14"/>
    <w:rsid w:val="00262D08"/>
    <w:rsid w:val="002637EF"/>
    <w:rsid w:val="00264A66"/>
    <w:rsid w:val="00264A85"/>
    <w:rsid w:val="00265A59"/>
    <w:rsid w:val="00271884"/>
    <w:rsid w:val="0027226E"/>
    <w:rsid w:val="00273214"/>
    <w:rsid w:val="002738C3"/>
    <w:rsid w:val="00273EF6"/>
    <w:rsid w:val="0027612B"/>
    <w:rsid w:val="002761B9"/>
    <w:rsid w:val="00276A9F"/>
    <w:rsid w:val="00280C69"/>
    <w:rsid w:val="0028231A"/>
    <w:rsid w:val="00282F19"/>
    <w:rsid w:val="00284ABB"/>
    <w:rsid w:val="00285595"/>
    <w:rsid w:val="0028602C"/>
    <w:rsid w:val="00286493"/>
    <w:rsid w:val="00294903"/>
    <w:rsid w:val="00294A38"/>
    <w:rsid w:val="0029544B"/>
    <w:rsid w:val="002966EB"/>
    <w:rsid w:val="00296E22"/>
    <w:rsid w:val="00296EB9"/>
    <w:rsid w:val="00297594"/>
    <w:rsid w:val="002A1D5F"/>
    <w:rsid w:val="002A74BA"/>
    <w:rsid w:val="002B2AEC"/>
    <w:rsid w:val="002B638D"/>
    <w:rsid w:val="002B6EB9"/>
    <w:rsid w:val="002B7AF5"/>
    <w:rsid w:val="002B7E32"/>
    <w:rsid w:val="002C0C74"/>
    <w:rsid w:val="002C2C17"/>
    <w:rsid w:val="002C3C29"/>
    <w:rsid w:val="002C423B"/>
    <w:rsid w:val="002C43D5"/>
    <w:rsid w:val="002C4676"/>
    <w:rsid w:val="002C47E7"/>
    <w:rsid w:val="002C54FA"/>
    <w:rsid w:val="002C5A33"/>
    <w:rsid w:val="002C7E4F"/>
    <w:rsid w:val="002D0270"/>
    <w:rsid w:val="002D1742"/>
    <w:rsid w:val="002D1DCF"/>
    <w:rsid w:val="002D21BA"/>
    <w:rsid w:val="002D364E"/>
    <w:rsid w:val="002D4493"/>
    <w:rsid w:val="002D553E"/>
    <w:rsid w:val="002D6C80"/>
    <w:rsid w:val="002D6EBE"/>
    <w:rsid w:val="002D70DB"/>
    <w:rsid w:val="002E3A7A"/>
    <w:rsid w:val="002E4B1C"/>
    <w:rsid w:val="002E6848"/>
    <w:rsid w:val="002E7711"/>
    <w:rsid w:val="002E7FCF"/>
    <w:rsid w:val="002F281E"/>
    <w:rsid w:val="002F2931"/>
    <w:rsid w:val="002F3C09"/>
    <w:rsid w:val="002F43C1"/>
    <w:rsid w:val="002F45DA"/>
    <w:rsid w:val="0030109F"/>
    <w:rsid w:val="003049A7"/>
    <w:rsid w:val="00310D41"/>
    <w:rsid w:val="00310E77"/>
    <w:rsid w:val="00311605"/>
    <w:rsid w:val="0031205C"/>
    <w:rsid w:val="00312FFC"/>
    <w:rsid w:val="0031471E"/>
    <w:rsid w:val="00314D83"/>
    <w:rsid w:val="00315007"/>
    <w:rsid w:val="0031606B"/>
    <w:rsid w:val="0031767D"/>
    <w:rsid w:val="00322DBC"/>
    <w:rsid w:val="00323C65"/>
    <w:rsid w:val="00324111"/>
    <w:rsid w:val="00324952"/>
    <w:rsid w:val="00324FAB"/>
    <w:rsid w:val="003271F7"/>
    <w:rsid w:val="003303C4"/>
    <w:rsid w:val="00332666"/>
    <w:rsid w:val="00333FFE"/>
    <w:rsid w:val="00336BA5"/>
    <w:rsid w:val="00337F77"/>
    <w:rsid w:val="00343019"/>
    <w:rsid w:val="0034371D"/>
    <w:rsid w:val="0034623C"/>
    <w:rsid w:val="00346E1B"/>
    <w:rsid w:val="003472CA"/>
    <w:rsid w:val="00350652"/>
    <w:rsid w:val="00350EE3"/>
    <w:rsid w:val="00351C46"/>
    <w:rsid w:val="00352EA3"/>
    <w:rsid w:val="0035351A"/>
    <w:rsid w:val="003535F7"/>
    <w:rsid w:val="00353A8F"/>
    <w:rsid w:val="0035451B"/>
    <w:rsid w:val="0035470E"/>
    <w:rsid w:val="00361623"/>
    <w:rsid w:val="0036275B"/>
    <w:rsid w:val="003628ED"/>
    <w:rsid w:val="00362C16"/>
    <w:rsid w:val="00364F54"/>
    <w:rsid w:val="00367ED1"/>
    <w:rsid w:val="00370193"/>
    <w:rsid w:val="003701CD"/>
    <w:rsid w:val="00370B83"/>
    <w:rsid w:val="00370FAC"/>
    <w:rsid w:val="0037148D"/>
    <w:rsid w:val="00372460"/>
    <w:rsid w:val="0037538D"/>
    <w:rsid w:val="00375CFE"/>
    <w:rsid w:val="003761B6"/>
    <w:rsid w:val="00376D93"/>
    <w:rsid w:val="003779C7"/>
    <w:rsid w:val="0038031E"/>
    <w:rsid w:val="0038138D"/>
    <w:rsid w:val="0038332E"/>
    <w:rsid w:val="00384980"/>
    <w:rsid w:val="00385C05"/>
    <w:rsid w:val="0038763F"/>
    <w:rsid w:val="0039223E"/>
    <w:rsid w:val="003964CD"/>
    <w:rsid w:val="003A0B2C"/>
    <w:rsid w:val="003A0C6C"/>
    <w:rsid w:val="003A11D4"/>
    <w:rsid w:val="003A156E"/>
    <w:rsid w:val="003A2941"/>
    <w:rsid w:val="003A310F"/>
    <w:rsid w:val="003A3E4E"/>
    <w:rsid w:val="003A49A1"/>
    <w:rsid w:val="003A5EED"/>
    <w:rsid w:val="003B196C"/>
    <w:rsid w:val="003B32D2"/>
    <w:rsid w:val="003B35A6"/>
    <w:rsid w:val="003B35F5"/>
    <w:rsid w:val="003B3AF4"/>
    <w:rsid w:val="003B57AC"/>
    <w:rsid w:val="003B5BA3"/>
    <w:rsid w:val="003B6900"/>
    <w:rsid w:val="003C0814"/>
    <w:rsid w:val="003C1B90"/>
    <w:rsid w:val="003C2A3D"/>
    <w:rsid w:val="003C3576"/>
    <w:rsid w:val="003C367D"/>
    <w:rsid w:val="003C4814"/>
    <w:rsid w:val="003C4A2C"/>
    <w:rsid w:val="003C4A36"/>
    <w:rsid w:val="003C4B3D"/>
    <w:rsid w:val="003D3F84"/>
    <w:rsid w:val="003D3FF2"/>
    <w:rsid w:val="003D4AF4"/>
    <w:rsid w:val="003D6649"/>
    <w:rsid w:val="003D6FB5"/>
    <w:rsid w:val="003E2972"/>
    <w:rsid w:val="003E36B7"/>
    <w:rsid w:val="003E3DA2"/>
    <w:rsid w:val="003E47C8"/>
    <w:rsid w:val="003E4C77"/>
    <w:rsid w:val="003E6D1B"/>
    <w:rsid w:val="003E6EB2"/>
    <w:rsid w:val="003E742E"/>
    <w:rsid w:val="003F2424"/>
    <w:rsid w:val="003F2F68"/>
    <w:rsid w:val="003F3E45"/>
    <w:rsid w:val="003F46BF"/>
    <w:rsid w:val="003F4B18"/>
    <w:rsid w:val="003F5153"/>
    <w:rsid w:val="003F5604"/>
    <w:rsid w:val="003F5C29"/>
    <w:rsid w:val="003F7587"/>
    <w:rsid w:val="00402AD6"/>
    <w:rsid w:val="00403651"/>
    <w:rsid w:val="004058D3"/>
    <w:rsid w:val="004068DA"/>
    <w:rsid w:val="00407473"/>
    <w:rsid w:val="00410073"/>
    <w:rsid w:val="004105AF"/>
    <w:rsid w:val="0041196A"/>
    <w:rsid w:val="00412C71"/>
    <w:rsid w:val="00412E12"/>
    <w:rsid w:val="00414239"/>
    <w:rsid w:val="00414D4C"/>
    <w:rsid w:val="004156B0"/>
    <w:rsid w:val="00415E57"/>
    <w:rsid w:val="00416165"/>
    <w:rsid w:val="00416316"/>
    <w:rsid w:val="004170AE"/>
    <w:rsid w:val="00417126"/>
    <w:rsid w:val="00420210"/>
    <w:rsid w:val="00421EA4"/>
    <w:rsid w:val="00423E18"/>
    <w:rsid w:val="00424E11"/>
    <w:rsid w:val="004272CA"/>
    <w:rsid w:val="00427E4F"/>
    <w:rsid w:val="004304DB"/>
    <w:rsid w:val="00430BD7"/>
    <w:rsid w:val="00430BE6"/>
    <w:rsid w:val="00430F59"/>
    <w:rsid w:val="0043103F"/>
    <w:rsid w:val="00432E89"/>
    <w:rsid w:val="00434278"/>
    <w:rsid w:val="004349AA"/>
    <w:rsid w:val="00435355"/>
    <w:rsid w:val="00436971"/>
    <w:rsid w:val="00440ADF"/>
    <w:rsid w:val="0044283D"/>
    <w:rsid w:val="0044295D"/>
    <w:rsid w:val="00443258"/>
    <w:rsid w:val="00447E53"/>
    <w:rsid w:val="00447E90"/>
    <w:rsid w:val="004531D5"/>
    <w:rsid w:val="00453446"/>
    <w:rsid w:val="00453DD6"/>
    <w:rsid w:val="00454838"/>
    <w:rsid w:val="00454E94"/>
    <w:rsid w:val="00457021"/>
    <w:rsid w:val="00460AF2"/>
    <w:rsid w:val="004619D4"/>
    <w:rsid w:val="00465833"/>
    <w:rsid w:val="00466093"/>
    <w:rsid w:val="00467637"/>
    <w:rsid w:val="00467ABE"/>
    <w:rsid w:val="00467DD7"/>
    <w:rsid w:val="0047039B"/>
    <w:rsid w:val="00471EFC"/>
    <w:rsid w:val="00473869"/>
    <w:rsid w:val="00473BC7"/>
    <w:rsid w:val="00475209"/>
    <w:rsid w:val="004765EF"/>
    <w:rsid w:val="00480520"/>
    <w:rsid w:val="00480695"/>
    <w:rsid w:val="00480D25"/>
    <w:rsid w:val="00481015"/>
    <w:rsid w:val="00482B55"/>
    <w:rsid w:val="004836A4"/>
    <w:rsid w:val="004837E8"/>
    <w:rsid w:val="004838BF"/>
    <w:rsid w:val="004846DD"/>
    <w:rsid w:val="00485F1C"/>
    <w:rsid w:val="004879FA"/>
    <w:rsid w:val="00490AB0"/>
    <w:rsid w:val="004911A7"/>
    <w:rsid w:val="0049159B"/>
    <w:rsid w:val="004918B6"/>
    <w:rsid w:val="00491AAE"/>
    <w:rsid w:val="004921BC"/>
    <w:rsid w:val="0049399A"/>
    <w:rsid w:val="004A0C91"/>
    <w:rsid w:val="004A276D"/>
    <w:rsid w:val="004A2D55"/>
    <w:rsid w:val="004A39E4"/>
    <w:rsid w:val="004A7B95"/>
    <w:rsid w:val="004B3406"/>
    <w:rsid w:val="004B3898"/>
    <w:rsid w:val="004B74C2"/>
    <w:rsid w:val="004C2F95"/>
    <w:rsid w:val="004C321D"/>
    <w:rsid w:val="004C3B97"/>
    <w:rsid w:val="004C43F5"/>
    <w:rsid w:val="004D2868"/>
    <w:rsid w:val="004D2871"/>
    <w:rsid w:val="004D35FA"/>
    <w:rsid w:val="004D3A54"/>
    <w:rsid w:val="004D4065"/>
    <w:rsid w:val="004D5697"/>
    <w:rsid w:val="004D6432"/>
    <w:rsid w:val="004D6664"/>
    <w:rsid w:val="004E0271"/>
    <w:rsid w:val="004E1A6A"/>
    <w:rsid w:val="004E3EEF"/>
    <w:rsid w:val="004F09E6"/>
    <w:rsid w:val="004F0FCB"/>
    <w:rsid w:val="004F210D"/>
    <w:rsid w:val="004F417B"/>
    <w:rsid w:val="004F5F4C"/>
    <w:rsid w:val="004F69A5"/>
    <w:rsid w:val="004F69B4"/>
    <w:rsid w:val="004F7F34"/>
    <w:rsid w:val="005003DB"/>
    <w:rsid w:val="00501D7B"/>
    <w:rsid w:val="00501E12"/>
    <w:rsid w:val="005039F1"/>
    <w:rsid w:val="00503D85"/>
    <w:rsid w:val="005061D1"/>
    <w:rsid w:val="00506980"/>
    <w:rsid w:val="005073CE"/>
    <w:rsid w:val="00507AA5"/>
    <w:rsid w:val="005131A8"/>
    <w:rsid w:val="00514B0A"/>
    <w:rsid w:val="00514ED0"/>
    <w:rsid w:val="005167CE"/>
    <w:rsid w:val="00517200"/>
    <w:rsid w:val="005201A0"/>
    <w:rsid w:val="005264DD"/>
    <w:rsid w:val="00526B36"/>
    <w:rsid w:val="00527C11"/>
    <w:rsid w:val="005328D4"/>
    <w:rsid w:val="00532B84"/>
    <w:rsid w:val="005332DF"/>
    <w:rsid w:val="0053436A"/>
    <w:rsid w:val="00534515"/>
    <w:rsid w:val="00534815"/>
    <w:rsid w:val="005351C3"/>
    <w:rsid w:val="00540801"/>
    <w:rsid w:val="00541818"/>
    <w:rsid w:val="00543BCD"/>
    <w:rsid w:val="005443F9"/>
    <w:rsid w:val="00544B7E"/>
    <w:rsid w:val="005455BE"/>
    <w:rsid w:val="00545FB6"/>
    <w:rsid w:val="00546B65"/>
    <w:rsid w:val="00546DC3"/>
    <w:rsid w:val="00547D2B"/>
    <w:rsid w:val="00547EE6"/>
    <w:rsid w:val="00553259"/>
    <w:rsid w:val="00553A95"/>
    <w:rsid w:val="00554028"/>
    <w:rsid w:val="005557C4"/>
    <w:rsid w:val="0055630E"/>
    <w:rsid w:val="005566C1"/>
    <w:rsid w:val="00557099"/>
    <w:rsid w:val="00560EB1"/>
    <w:rsid w:val="0056131F"/>
    <w:rsid w:val="00561BB5"/>
    <w:rsid w:val="00561F90"/>
    <w:rsid w:val="00563C87"/>
    <w:rsid w:val="005647FC"/>
    <w:rsid w:val="00566029"/>
    <w:rsid w:val="0056603A"/>
    <w:rsid w:val="00566736"/>
    <w:rsid w:val="00566A30"/>
    <w:rsid w:val="00566EF4"/>
    <w:rsid w:val="0057036D"/>
    <w:rsid w:val="00570E40"/>
    <w:rsid w:val="00571570"/>
    <w:rsid w:val="0057212B"/>
    <w:rsid w:val="0057250F"/>
    <w:rsid w:val="00573A03"/>
    <w:rsid w:val="0057688B"/>
    <w:rsid w:val="00577FE8"/>
    <w:rsid w:val="00580681"/>
    <w:rsid w:val="00582AF5"/>
    <w:rsid w:val="00583F24"/>
    <w:rsid w:val="005847F5"/>
    <w:rsid w:val="005916BB"/>
    <w:rsid w:val="005926C8"/>
    <w:rsid w:val="00595BA7"/>
    <w:rsid w:val="00596228"/>
    <w:rsid w:val="00596609"/>
    <w:rsid w:val="00596875"/>
    <w:rsid w:val="005A0A47"/>
    <w:rsid w:val="005A4150"/>
    <w:rsid w:val="005A4E0D"/>
    <w:rsid w:val="005A5BD4"/>
    <w:rsid w:val="005A6074"/>
    <w:rsid w:val="005A6D9B"/>
    <w:rsid w:val="005A7BDE"/>
    <w:rsid w:val="005B0896"/>
    <w:rsid w:val="005B369E"/>
    <w:rsid w:val="005B446E"/>
    <w:rsid w:val="005B4903"/>
    <w:rsid w:val="005B6272"/>
    <w:rsid w:val="005B6462"/>
    <w:rsid w:val="005C18C1"/>
    <w:rsid w:val="005C24C0"/>
    <w:rsid w:val="005C32F7"/>
    <w:rsid w:val="005C4648"/>
    <w:rsid w:val="005C4C1E"/>
    <w:rsid w:val="005C5538"/>
    <w:rsid w:val="005C665A"/>
    <w:rsid w:val="005D00CE"/>
    <w:rsid w:val="005D2210"/>
    <w:rsid w:val="005D2899"/>
    <w:rsid w:val="005D2B0F"/>
    <w:rsid w:val="005D3399"/>
    <w:rsid w:val="005D3738"/>
    <w:rsid w:val="005D3AA0"/>
    <w:rsid w:val="005D443F"/>
    <w:rsid w:val="005D6B69"/>
    <w:rsid w:val="005D7389"/>
    <w:rsid w:val="005E0C6A"/>
    <w:rsid w:val="005E14F6"/>
    <w:rsid w:val="005E1752"/>
    <w:rsid w:val="005E271F"/>
    <w:rsid w:val="005E32D3"/>
    <w:rsid w:val="005E43DC"/>
    <w:rsid w:val="005E4B77"/>
    <w:rsid w:val="005E4D9B"/>
    <w:rsid w:val="005E521D"/>
    <w:rsid w:val="005E67A5"/>
    <w:rsid w:val="005E70AF"/>
    <w:rsid w:val="005E7C4B"/>
    <w:rsid w:val="005F025D"/>
    <w:rsid w:val="005F0460"/>
    <w:rsid w:val="005F29DF"/>
    <w:rsid w:val="005F4F11"/>
    <w:rsid w:val="006010A6"/>
    <w:rsid w:val="0060385D"/>
    <w:rsid w:val="00605053"/>
    <w:rsid w:val="006073CB"/>
    <w:rsid w:val="006100C5"/>
    <w:rsid w:val="00610270"/>
    <w:rsid w:val="006108F7"/>
    <w:rsid w:val="006111CA"/>
    <w:rsid w:val="006118F6"/>
    <w:rsid w:val="00611D52"/>
    <w:rsid w:val="006132C8"/>
    <w:rsid w:val="00613D21"/>
    <w:rsid w:val="006152F1"/>
    <w:rsid w:val="00615BCC"/>
    <w:rsid w:val="0062206B"/>
    <w:rsid w:val="00622114"/>
    <w:rsid w:val="00623B9C"/>
    <w:rsid w:val="00624B97"/>
    <w:rsid w:val="00624CFF"/>
    <w:rsid w:val="00625A8B"/>
    <w:rsid w:val="006326B6"/>
    <w:rsid w:val="00632FE1"/>
    <w:rsid w:val="006353E9"/>
    <w:rsid w:val="006364B7"/>
    <w:rsid w:val="0063711E"/>
    <w:rsid w:val="00637F59"/>
    <w:rsid w:val="006400EF"/>
    <w:rsid w:val="0064044B"/>
    <w:rsid w:val="006404FD"/>
    <w:rsid w:val="006411A4"/>
    <w:rsid w:val="00642886"/>
    <w:rsid w:val="00643280"/>
    <w:rsid w:val="006467E8"/>
    <w:rsid w:val="00646D48"/>
    <w:rsid w:val="00647DA8"/>
    <w:rsid w:val="00650B0B"/>
    <w:rsid w:val="00651CE1"/>
    <w:rsid w:val="00651E82"/>
    <w:rsid w:val="006527A9"/>
    <w:rsid w:val="00653E69"/>
    <w:rsid w:val="006546A6"/>
    <w:rsid w:val="0065604A"/>
    <w:rsid w:val="0065765E"/>
    <w:rsid w:val="00657DCC"/>
    <w:rsid w:val="00660879"/>
    <w:rsid w:val="00661AE3"/>
    <w:rsid w:val="00661C71"/>
    <w:rsid w:val="00664C87"/>
    <w:rsid w:val="00665147"/>
    <w:rsid w:val="006657DE"/>
    <w:rsid w:val="006670BC"/>
    <w:rsid w:val="006678BE"/>
    <w:rsid w:val="006679E8"/>
    <w:rsid w:val="00667AD4"/>
    <w:rsid w:val="00667C89"/>
    <w:rsid w:val="00670987"/>
    <w:rsid w:val="00671C1C"/>
    <w:rsid w:val="00671DCC"/>
    <w:rsid w:val="00672D91"/>
    <w:rsid w:val="006752C4"/>
    <w:rsid w:val="00675637"/>
    <w:rsid w:val="00675776"/>
    <w:rsid w:val="0068040A"/>
    <w:rsid w:val="00680504"/>
    <w:rsid w:val="00680605"/>
    <w:rsid w:val="00681D58"/>
    <w:rsid w:val="00681E02"/>
    <w:rsid w:val="0068285F"/>
    <w:rsid w:val="006836AA"/>
    <w:rsid w:val="00683891"/>
    <w:rsid w:val="00683FEC"/>
    <w:rsid w:val="006845B0"/>
    <w:rsid w:val="00684E6E"/>
    <w:rsid w:val="00684F53"/>
    <w:rsid w:val="00686196"/>
    <w:rsid w:val="00686686"/>
    <w:rsid w:val="006916D8"/>
    <w:rsid w:val="006922F3"/>
    <w:rsid w:val="006927BE"/>
    <w:rsid w:val="006938D7"/>
    <w:rsid w:val="00696015"/>
    <w:rsid w:val="00696916"/>
    <w:rsid w:val="006971BB"/>
    <w:rsid w:val="00697400"/>
    <w:rsid w:val="0069768E"/>
    <w:rsid w:val="006A0202"/>
    <w:rsid w:val="006A068C"/>
    <w:rsid w:val="006A1624"/>
    <w:rsid w:val="006A2CA4"/>
    <w:rsid w:val="006A3304"/>
    <w:rsid w:val="006A3696"/>
    <w:rsid w:val="006A3B4D"/>
    <w:rsid w:val="006A4E78"/>
    <w:rsid w:val="006A636F"/>
    <w:rsid w:val="006A66F0"/>
    <w:rsid w:val="006A78CB"/>
    <w:rsid w:val="006B13F3"/>
    <w:rsid w:val="006B1F3A"/>
    <w:rsid w:val="006B23D7"/>
    <w:rsid w:val="006B46E2"/>
    <w:rsid w:val="006B4AEB"/>
    <w:rsid w:val="006B5CEC"/>
    <w:rsid w:val="006B748F"/>
    <w:rsid w:val="006C34A7"/>
    <w:rsid w:val="006C432E"/>
    <w:rsid w:val="006C487D"/>
    <w:rsid w:val="006C7A4C"/>
    <w:rsid w:val="006D06DE"/>
    <w:rsid w:val="006D09EA"/>
    <w:rsid w:val="006D167D"/>
    <w:rsid w:val="006D20EA"/>
    <w:rsid w:val="006D6FE9"/>
    <w:rsid w:val="006D781F"/>
    <w:rsid w:val="006D7F0E"/>
    <w:rsid w:val="006E0355"/>
    <w:rsid w:val="006E3E96"/>
    <w:rsid w:val="006F0226"/>
    <w:rsid w:val="006F048D"/>
    <w:rsid w:val="006F1631"/>
    <w:rsid w:val="006F3676"/>
    <w:rsid w:val="006F3AE4"/>
    <w:rsid w:val="006F4715"/>
    <w:rsid w:val="006F5CA7"/>
    <w:rsid w:val="006F78D4"/>
    <w:rsid w:val="006F7CB1"/>
    <w:rsid w:val="00700864"/>
    <w:rsid w:val="0070164A"/>
    <w:rsid w:val="00703E0B"/>
    <w:rsid w:val="007044F5"/>
    <w:rsid w:val="0070499C"/>
    <w:rsid w:val="007068A9"/>
    <w:rsid w:val="007071A9"/>
    <w:rsid w:val="007102FB"/>
    <w:rsid w:val="00710421"/>
    <w:rsid w:val="007106F0"/>
    <w:rsid w:val="00713B96"/>
    <w:rsid w:val="00713D2D"/>
    <w:rsid w:val="007148EF"/>
    <w:rsid w:val="0072098F"/>
    <w:rsid w:val="00721DC1"/>
    <w:rsid w:val="00727014"/>
    <w:rsid w:val="00730BAC"/>
    <w:rsid w:val="007311B6"/>
    <w:rsid w:val="007315C8"/>
    <w:rsid w:val="00733191"/>
    <w:rsid w:val="007347D0"/>
    <w:rsid w:val="007354FC"/>
    <w:rsid w:val="00735D98"/>
    <w:rsid w:val="00740336"/>
    <w:rsid w:val="007423D1"/>
    <w:rsid w:val="00742F5C"/>
    <w:rsid w:val="00743BB9"/>
    <w:rsid w:val="00743EDB"/>
    <w:rsid w:val="0074793E"/>
    <w:rsid w:val="00752807"/>
    <w:rsid w:val="007538E1"/>
    <w:rsid w:val="00756E46"/>
    <w:rsid w:val="007578D1"/>
    <w:rsid w:val="00757FDE"/>
    <w:rsid w:val="007601DB"/>
    <w:rsid w:val="00761A4A"/>
    <w:rsid w:val="00763C65"/>
    <w:rsid w:val="00763C85"/>
    <w:rsid w:val="00763E07"/>
    <w:rsid w:val="00764011"/>
    <w:rsid w:val="00765153"/>
    <w:rsid w:val="007678BC"/>
    <w:rsid w:val="0077170F"/>
    <w:rsid w:val="0077190A"/>
    <w:rsid w:val="00771E5C"/>
    <w:rsid w:val="00772547"/>
    <w:rsid w:val="00772BB8"/>
    <w:rsid w:val="007732DC"/>
    <w:rsid w:val="007761E6"/>
    <w:rsid w:val="00777DD6"/>
    <w:rsid w:val="007815E1"/>
    <w:rsid w:val="00782B36"/>
    <w:rsid w:val="0078401C"/>
    <w:rsid w:val="007842DD"/>
    <w:rsid w:val="0078446F"/>
    <w:rsid w:val="0078540B"/>
    <w:rsid w:val="00785B9C"/>
    <w:rsid w:val="00787C5D"/>
    <w:rsid w:val="00792287"/>
    <w:rsid w:val="00792EC6"/>
    <w:rsid w:val="00793756"/>
    <w:rsid w:val="00794255"/>
    <w:rsid w:val="00794F6D"/>
    <w:rsid w:val="00796856"/>
    <w:rsid w:val="00796BF6"/>
    <w:rsid w:val="007976A3"/>
    <w:rsid w:val="00797E7E"/>
    <w:rsid w:val="007A0655"/>
    <w:rsid w:val="007A1616"/>
    <w:rsid w:val="007A24AF"/>
    <w:rsid w:val="007A31F4"/>
    <w:rsid w:val="007A4AF9"/>
    <w:rsid w:val="007A4D2D"/>
    <w:rsid w:val="007A68B7"/>
    <w:rsid w:val="007A73C2"/>
    <w:rsid w:val="007A7A2B"/>
    <w:rsid w:val="007B0790"/>
    <w:rsid w:val="007B11EC"/>
    <w:rsid w:val="007B4124"/>
    <w:rsid w:val="007B5A06"/>
    <w:rsid w:val="007B79A7"/>
    <w:rsid w:val="007C02F0"/>
    <w:rsid w:val="007C0751"/>
    <w:rsid w:val="007C1F4C"/>
    <w:rsid w:val="007C299A"/>
    <w:rsid w:val="007C34C3"/>
    <w:rsid w:val="007C54C6"/>
    <w:rsid w:val="007C58FC"/>
    <w:rsid w:val="007C6445"/>
    <w:rsid w:val="007D0570"/>
    <w:rsid w:val="007D0D10"/>
    <w:rsid w:val="007D0F32"/>
    <w:rsid w:val="007D16CC"/>
    <w:rsid w:val="007D3B2F"/>
    <w:rsid w:val="007D4115"/>
    <w:rsid w:val="007D4A0B"/>
    <w:rsid w:val="007D55FB"/>
    <w:rsid w:val="007E202A"/>
    <w:rsid w:val="007E406E"/>
    <w:rsid w:val="007E42BF"/>
    <w:rsid w:val="007E548F"/>
    <w:rsid w:val="007E7502"/>
    <w:rsid w:val="007F0C46"/>
    <w:rsid w:val="007F0CB5"/>
    <w:rsid w:val="007F145D"/>
    <w:rsid w:val="007F282C"/>
    <w:rsid w:val="007F290E"/>
    <w:rsid w:val="007F416B"/>
    <w:rsid w:val="007F4673"/>
    <w:rsid w:val="00801312"/>
    <w:rsid w:val="00802AD0"/>
    <w:rsid w:val="0080422F"/>
    <w:rsid w:val="00805E5C"/>
    <w:rsid w:val="0080632E"/>
    <w:rsid w:val="00810894"/>
    <w:rsid w:val="00810B18"/>
    <w:rsid w:val="0081285D"/>
    <w:rsid w:val="0081422D"/>
    <w:rsid w:val="00814458"/>
    <w:rsid w:val="00816007"/>
    <w:rsid w:val="00816DE7"/>
    <w:rsid w:val="00817073"/>
    <w:rsid w:val="00820B9B"/>
    <w:rsid w:val="00821AAC"/>
    <w:rsid w:val="00822805"/>
    <w:rsid w:val="00824AFE"/>
    <w:rsid w:val="00825182"/>
    <w:rsid w:val="008302CA"/>
    <w:rsid w:val="00831A7A"/>
    <w:rsid w:val="008327D4"/>
    <w:rsid w:val="008332C7"/>
    <w:rsid w:val="00833DB4"/>
    <w:rsid w:val="008377FF"/>
    <w:rsid w:val="00837BC3"/>
    <w:rsid w:val="00837D7B"/>
    <w:rsid w:val="00841061"/>
    <w:rsid w:val="00843C8A"/>
    <w:rsid w:val="00843E5E"/>
    <w:rsid w:val="00846641"/>
    <w:rsid w:val="0084761C"/>
    <w:rsid w:val="00852F32"/>
    <w:rsid w:val="00853310"/>
    <w:rsid w:val="00854786"/>
    <w:rsid w:val="00854F97"/>
    <w:rsid w:val="00855263"/>
    <w:rsid w:val="0085549F"/>
    <w:rsid w:val="0085592F"/>
    <w:rsid w:val="00856925"/>
    <w:rsid w:val="00857385"/>
    <w:rsid w:val="0086138E"/>
    <w:rsid w:val="00861C85"/>
    <w:rsid w:val="00861CA0"/>
    <w:rsid w:val="00862B35"/>
    <w:rsid w:val="008640B5"/>
    <w:rsid w:val="00864FF4"/>
    <w:rsid w:val="00865686"/>
    <w:rsid w:val="008660F6"/>
    <w:rsid w:val="0087006D"/>
    <w:rsid w:val="0087502A"/>
    <w:rsid w:val="00876261"/>
    <w:rsid w:val="00877DF3"/>
    <w:rsid w:val="00880FA2"/>
    <w:rsid w:val="00881E98"/>
    <w:rsid w:val="00882ACD"/>
    <w:rsid w:val="00883932"/>
    <w:rsid w:val="00884C09"/>
    <w:rsid w:val="00885218"/>
    <w:rsid w:val="00887B1D"/>
    <w:rsid w:val="00890591"/>
    <w:rsid w:val="008912F0"/>
    <w:rsid w:val="00891829"/>
    <w:rsid w:val="00891DE9"/>
    <w:rsid w:val="008922CB"/>
    <w:rsid w:val="0089294D"/>
    <w:rsid w:val="00893A87"/>
    <w:rsid w:val="00893AAA"/>
    <w:rsid w:val="008951CF"/>
    <w:rsid w:val="008961EF"/>
    <w:rsid w:val="0089698D"/>
    <w:rsid w:val="00896C55"/>
    <w:rsid w:val="00897D03"/>
    <w:rsid w:val="008A2BB2"/>
    <w:rsid w:val="008A30D1"/>
    <w:rsid w:val="008A3C25"/>
    <w:rsid w:val="008A6563"/>
    <w:rsid w:val="008A6FAA"/>
    <w:rsid w:val="008B1112"/>
    <w:rsid w:val="008B1864"/>
    <w:rsid w:val="008B1A1A"/>
    <w:rsid w:val="008B354E"/>
    <w:rsid w:val="008B421D"/>
    <w:rsid w:val="008B6279"/>
    <w:rsid w:val="008B6A23"/>
    <w:rsid w:val="008B6BEE"/>
    <w:rsid w:val="008B7793"/>
    <w:rsid w:val="008C15A5"/>
    <w:rsid w:val="008C17BE"/>
    <w:rsid w:val="008C2A2D"/>
    <w:rsid w:val="008C3373"/>
    <w:rsid w:val="008C376F"/>
    <w:rsid w:val="008C3960"/>
    <w:rsid w:val="008C5C9F"/>
    <w:rsid w:val="008C74E7"/>
    <w:rsid w:val="008D004B"/>
    <w:rsid w:val="008D02B4"/>
    <w:rsid w:val="008D1FF2"/>
    <w:rsid w:val="008D25EC"/>
    <w:rsid w:val="008D2B2A"/>
    <w:rsid w:val="008D4C21"/>
    <w:rsid w:val="008D567A"/>
    <w:rsid w:val="008D65F8"/>
    <w:rsid w:val="008D7B51"/>
    <w:rsid w:val="008E278D"/>
    <w:rsid w:val="008E438F"/>
    <w:rsid w:val="008E61A9"/>
    <w:rsid w:val="008F1184"/>
    <w:rsid w:val="008F1C1E"/>
    <w:rsid w:val="008F1C32"/>
    <w:rsid w:val="008F34C2"/>
    <w:rsid w:val="008F3C27"/>
    <w:rsid w:val="008F4348"/>
    <w:rsid w:val="008F6A3E"/>
    <w:rsid w:val="009006AD"/>
    <w:rsid w:val="00901077"/>
    <w:rsid w:val="009028BB"/>
    <w:rsid w:val="00903942"/>
    <w:rsid w:val="009050B0"/>
    <w:rsid w:val="0090645A"/>
    <w:rsid w:val="00907005"/>
    <w:rsid w:val="0090759C"/>
    <w:rsid w:val="0090793C"/>
    <w:rsid w:val="0091080C"/>
    <w:rsid w:val="009114C7"/>
    <w:rsid w:val="009118F3"/>
    <w:rsid w:val="00911A81"/>
    <w:rsid w:val="00914A52"/>
    <w:rsid w:val="00914BAF"/>
    <w:rsid w:val="00915F4F"/>
    <w:rsid w:val="00917037"/>
    <w:rsid w:val="00921536"/>
    <w:rsid w:val="00922556"/>
    <w:rsid w:val="00924030"/>
    <w:rsid w:val="00924903"/>
    <w:rsid w:val="00924904"/>
    <w:rsid w:val="00926106"/>
    <w:rsid w:val="00926FC7"/>
    <w:rsid w:val="0093089A"/>
    <w:rsid w:val="00933001"/>
    <w:rsid w:val="009334AB"/>
    <w:rsid w:val="00936564"/>
    <w:rsid w:val="00941F0E"/>
    <w:rsid w:val="00942F2C"/>
    <w:rsid w:val="009430F7"/>
    <w:rsid w:val="009478DA"/>
    <w:rsid w:val="00947943"/>
    <w:rsid w:val="00947C63"/>
    <w:rsid w:val="00952024"/>
    <w:rsid w:val="00952B84"/>
    <w:rsid w:val="00953B86"/>
    <w:rsid w:val="00954B04"/>
    <w:rsid w:val="00954B96"/>
    <w:rsid w:val="00954EAE"/>
    <w:rsid w:val="00956E0A"/>
    <w:rsid w:val="00957A0A"/>
    <w:rsid w:val="0096109E"/>
    <w:rsid w:val="00961EC5"/>
    <w:rsid w:val="0096233B"/>
    <w:rsid w:val="00963E4D"/>
    <w:rsid w:val="00965C7A"/>
    <w:rsid w:val="00966B1E"/>
    <w:rsid w:val="009676C4"/>
    <w:rsid w:val="00970837"/>
    <w:rsid w:val="009717E3"/>
    <w:rsid w:val="00971C5C"/>
    <w:rsid w:val="00974641"/>
    <w:rsid w:val="00975108"/>
    <w:rsid w:val="00975696"/>
    <w:rsid w:val="00976653"/>
    <w:rsid w:val="009768F3"/>
    <w:rsid w:val="00976FAF"/>
    <w:rsid w:val="00977B31"/>
    <w:rsid w:val="00977C9A"/>
    <w:rsid w:val="00977E5A"/>
    <w:rsid w:val="00981D8F"/>
    <w:rsid w:val="00982CE9"/>
    <w:rsid w:val="00983174"/>
    <w:rsid w:val="00983282"/>
    <w:rsid w:val="00984E78"/>
    <w:rsid w:val="00985199"/>
    <w:rsid w:val="00991A81"/>
    <w:rsid w:val="00991D47"/>
    <w:rsid w:val="00992A4E"/>
    <w:rsid w:val="00993CE2"/>
    <w:rsid w:val="00993D44"/>
    <w:rsid w:val="00995AD5"/>
    <w:rsid w:val="00995D80"/>
    <w:rsid w:val="009960BB"/>
    <w:rsid w:val="009961EA"/>
    <w:rsid w:val="00996D27"/>
    <w:rsid w:val="00997E5E"/>
    <w:rsid w:val="009A079B"/>
    <w:rsid w:val="009A1A77"/>
    <w:rsid w:val="009A2AF4"/>
    <w:rsid w:val="009A5368"/>
    <w:rsid w:val="009B04B0"/>
    <w:rsid w:val="009B0721"/>
    <w:rsid w:val="009B1066"/>
    <w:rsid w:val="009B2BF7"/>
    <w:rsid w:val="009B32A4"/>
    <w:rsid w:val="009B59D6"/>
    <w:rsid w:val="009B6729"/>
    <w:rsid w:val="009B68D2"/>
    <w:rsid w:val="009B748D"/>
    <w:rsid w:val="009B7BB2"/>
    <w:rsid w:val="009C0939"/>
    <w:rsid w:val="009C140F"/>
    <w:rsid w:val="009C1565"/>
    <w:rsid w:val="009C26DC"/>
    <w:rsid w:val="009C3250"/>
    <w:rsid w:val="009C3540"/>
    <w:rsid w:val="009C3C34"/>
    <w:rsid w:val="009C7293"/>
    <w:rsid w:val="009C79C7"/>
    <w:rsid w:val="009C7D59"/>
    <w:rsid w:val="009C7E52"/>
    <w:rsid w:val="009D153B"/>
    <w:rsid w:val="009D1C0E"/>
    <w:rsid w:val="009D2936"/>
    <w:rsid w:val="009D410F"/>
    <w:rsid w:val="009D4136"/>
    <w:rsid w:val="009D6E06"/>
    <w:rsid w:val="009D71DC"/>
    <w:rsid w:val="009D794D"/>
    <w:rsid w:val="009D7B95"/>
    <w:rsid w:val="009E0612"/>
    <w:rsid w:val="009E123F"/>
    <w:rsid w:val="009E1C07"/>
    <w:rsid w:val="009E29F9"/>
    <w:rsid w:val="009E3A23"/>
    <w:rsid w:val="009E3FBF"/>
    <w:rsid w:val="009E4168"/>
    <w:rsid w:val="009E48DA"/>
    <w:rsid w:val="009E4DD2"/>
    <w:rsid w:val="009E5A2F"/>
    <w:rsid w:val="009E7494"/>
    <w:rsid w:val="009F0255"/>
    <w:rsid w:val="009F047E"/>
    <w:rsid w:val="009F1A0A"/>
    <w:rsid w:val="009F363B"/>
    <w:rsid w:val="009F3AC3"/>
    <w:rsid w:val="009F4F65"/>
    <w:rsid w:val="009F5601"/>
    <w:rsid w:val="009F7898"/>
    <w:rsid w:val="00A013A6"/>
    <w:rsid w:val="00A0172D"/>
    <w:rsid w:val="00A03DC7"/>
    <w:rsid w:val="00A0512D"/>
    <w:rsid w:val="00A054A6"/>
    <w:rsid w:val="00A05DCD"/>
    <w:rsid w:val="00A061AB"/>
    <w:rsid w:val="00A07655"/>
    <w:rsid w:val="00A1003E"/>
    <w:rsid w:val="00A12663"/>
    <w:rsid w:val="00A12A6A"/>
    <w:rsid w:val="00A13125"/>
    <w:rsid w:val="00A13C15"/>
    <w:rsid w:val="00A14BA8"/>
    <w:rsid w:val="00A1540D"/>
    <w:rsid w:val="00A15944"/>
    <w:rsid w:val="00A16A2C"/>
    <w:rsid w:val="00A173E1"/>
    <w:rsid w:val="00A207FB"/>
    <w:rsid w:val="00A2102F"/>
    <w:rsid w:val="00A2115D"/>
    <w:rsid w:val="00A21FE0"/>
    <w:rsid w:val="00A23946"/>
    <w:rsid w:val="00A23AA4"/>
    <w:rsid w:val="00A23BFA"/>
    <w:rsid w:val="00A249EF"/>
    <w:rsid w:val="00A25B76"/>
    <w:rsid w:val="00A27139"/>
    <w:rsid w:val="00A27181"/>
    <w:rsid w:val="00A31D8D"/>
    <w:rsid w:val="00A32191"/>
    <w:rsid w:val="00A349DF"/>
    <w:rsid w:val="00A352FC"/>
    <w:rsid w:val="00A3569C"/>
    <w:rsid w:val="00A35A82"/>
    <w:rsid w:val="00A36D3A"/>
    <w:rsid w:val="00A36E0C"/>
    <w:rsid w:val="00A37398"/>
    <w:rsid w:val="00A37E1C"/>
    <w:rsid w:val="00A37E68"/>
    <w:rsid w:val="00A37F26"/>
    <w:rsid w:val="00A424DC"/>
    <w:rsid w:val="00A42BF9"/>
    <w:rsid w:val="00A43113"/>
    <w:rsid w:val="00A432C0"/>
    <w:rsid w:val="00A44131"/>
    <w:rsid w:val="00A4489A"/>
    <w:rsid w:val="00A456CF"/>
    <w:rsid w:val="00A501D2"/>
    <w:rsid w:val="00A51129"/>
    <w:rsid w:val="00A514F3"/>
    <w:rsid w:val="00A52548"/>
    <w:rsid w:val="00A5414F"/>
    <w:rsid w:val="00A55861"/>
    <w:rsid w:val="00A55C80"/>
    <w:rsid w:val="00A56300"/>
    <w:rsid w:val="00A574FD"/>
    <w:rsid w:val="00A6511A"/>
    <w:rsid w:val="00A65E00"/>
    <w:rsid w:val="00A66ABA"/>
    <w:rsid w:val="00A66FA9"/>
    <w:rsid w:val="00A713D9"/>
    <w:rsid w:val="00A72070"/>
    <w:rsid w:val="00A7336A"/>
    <w:rsid w:val="00A7353D"/>
    <w:rsid w:val="00A739A6"/>
    <w:rsid w:val="00A73B99"/>
    <w:rsid w:val="00A756F0"/>
    <w:rsid w:val="00A7605E"/>
    <w:rsid w:val="00A8202F"/>
    <w:rsid w:val="00A820B7"/>
    <w:rsid w:val="00A8237F"/>
    <w:rsid w:val="00A82618"/>
    <w:rsid w:val="00A8335F"/>
    <w:rsid w:val="00A84F0E"/>
    <w:rsid w:val="00A86AFE"/>
    <w:rsid w:val="00A87125"/>
    <w:rsid w:val="00A87674"/>
    <w:rsid w:val="00A90F59"/>
    <w:rsid w:val="00A91592"/>
    <w:rsid w:val="00A9163D"/>
    <w:rsid w:val="00A93489"/>
    <w:rsid w:val="00A95A2A"/>
    <w:rsid w:val="00A96988"/>
    <w:rsid w:val="00AA01D3"/>
    <w:rsid w:val="00AA064A"/>
    <w:rsid w:val="00AA19B3"/>
    <w:rsid w:val="00AA26A0"/>
    <w:rsid w:val="00AA359A"/>
    <w:rsid w:val="00AA573F"/>
    <w:rsid w:val="00AB00D0"/>
    <w:rsid w:val="00AB11BA"/>
    <w:rsid w:val="00AB1247"/>
    <w:rsid w:val="00AB16D3"/>
    <w:rsid w:val="00AB1FBF"/>
    <w:rsid w:val="00AB213B"/>
    <w:rsid w:val="00AB287D"/>
    <w:rsid w:val="00AB36F5"/>
    <w:rsid w:val="00AB3CFE"/>
    <w:rsid w:val="00AB45AA"/>
    <w:rsid w:val="00AB4C03"/>
    <w:rsid w:val="00AB67C7"/>
    <w:rsid w:val="00AB7ACD"/>
    <w:rsid w:val="00AC0B0C"/>
    <w:rsid w:val="00AC0BFA"/>
    <w:rsid w:val="00AC22CB"/>
    <w:rsid w:val="00AC3DD2"/>
    <w:rsid w:val="00AC47F6"/>
    <w:rsid w:val="00AC5194"/>
    <w:rsid w:val="00AD1AFA"/>
    <w:rsid w:val="00AD237A"/>
    <w:rsid w:val="00AD2931"/>
    <w:rsid w:val="00AD3011"/>
    <w:rsid w:val="00AD6271"/>
    <w:rsid w:val="00AD6A00"/>
    <w:rsid w:val="00AE14A7"/>
    <w:rsid w:val="00AE212A"/>
    <w:rsid w:val="00AE258B"/>
    <w:rsid w:val="00AE264F"/>
    <w:rsid w:val="00AE3972"/>
    <w:rsid w:val="00AE3A38"/>
    <w:rsid w:val="00AE4743"/>
    <w:rsid w:val="00AE5698"/>
    <w:rsid w:val="00AE7D17"/>
    <w:rsid w:val="00AF0B9A"/>
    <w:rsid w:val="00AF2893"/>
    <w:rsid w:val="00AF59F5"/>
    <w:rsid w:val="00AF6E81"/>
    <w:rsid w:val="00AF752D"/>
    <w:rsid w:val="00AF78B3"/>
    <w:rsid w:val="00B00626"/>
    <w:rsid w:val="00B00DE5"/>
    <w:rsid w:val="00B018A7"/>
    <w:rsid w:val="00B028DF"/>
    <w:rsid w:val="00B03BCB"/>
    <w:rsid w:val="00B04CCF"/>
    <w:rsid w:val="00B04EF9"/>
    <w:rsid w:val="00B06DDC"/>
    <w:rsid w:val="00B105E8"/>
    <w:rsid w:val="00B10C55"/>
    <w:rsid w:val="00B1142E"/>
    <w:rsid w:val="00B11D8B"/>
    <w:rsid w:val="00B12EF0"/>
    <w:rsid w:val="00B13744"/>
    <w:rsid w:val="00B140C7"/>
    <w:rsid w:val="00B14D12"/>
    <w:rsid w:val="00B150C1"/>
    <w:rsid w:val="00B153CE"/>
    <w:rsid w:val="00B20ABD"/>
    <w:rsid w:val="00B220CC"/>
    <w:rsid w:val="00B23B80"/>
    <w:rsid w:val="00B243B1"/>
    <w:rsid w:val="00B264F2"/>
    <w:rsid w:val="00B30258"/>
    <w:rsid w:val="00B30CE4"/>
    <w:rsid w:val="00B345E7"/>
    <w:rsid w:val="00B347C7"/>
    <w:rsid w:val="00B35415"/>
    <w:rsid w:val="00B35F9F"/>
    <w:rsid w:val="00B366E4"/>
    <w:rsid w:val="00B37181"/>
    <w:rsid w:val="00B37A08"/>
    <w:rsid w:val="00B37D43"/>
    <w:rsid w:val="00B37F06"/>
    <w:rsid w:val="00B37FA4"/>
    <w:rsid w:val="00B4149B"/>
    <w:rsid w:val="00B415B3"/>
    <w:rsid w:val="00B421F3"/>
    <w:rsid w:val="00B43293"/>
    <w:rsid w:val="00B4485B"/>
    <w:rsid w:val="00B456FD"/>
    <w:rsid w:val="00B46090"/>
    <w:rsid w:val="00B51568"/>
    <w:rsid w:val="00B51990"/>
    <w:rsid w:val="00B54C6F"/>
    <w:rsid w:val="00B55AA8"/>
    <w:rsid w:val="00B56908"/>
    <w:rsid w:val="00B6159C"/>
    <w:rsid w:val="00B6281E"/>
    <w:rsid w:val="00B63162"/>
    <w:rsid w:val="00B6619A"/>
    <w:rsid w:val="00B66689"/>
    <w:rsid w:val="00B67598"/>
    <w:rsid w:val="00B7105D"/>
    <w:rsid w:val="00B712C1"/>
    <w:rsid w:val="00B721CC"/>
    <w:rsid w:val="00B7292A"/>
    <w:rsid w:val="00B73255"/>
    <w:rsid w:val="00B733C4"/>
    <w:rsid w:val="00B73460"/>
    <w:rsid w:val="00B7353E"/>
    <w:rsid w:val="00B743AC"/>
    <w:rsid w:val="00B74675"/>
    <w:rsid w:val="00B757FA"/>
    <w:rsid w:val="00B75B59"/>
    <w:rsid w:val="00B80683"/>
    <w:rsid w:val="00B80947"/>
    <w:rsid w:val="00B80EC1"/>
    <w:rsid w:val="00B81419"/>
    <w:rsid w:val="00B82436"/>
    <w:rsid w:val="00B84C82"/>
    <w:rsid w:val="00B85D35"/>
    <w:rsid w:val="00B85EC5"/>
    <w:rsid w:val="00B868E2"/>
    <w:rsid w:val="00B878B7"/>
    <w:rsid w:val="00B87A59"/>
    <w:rsid w:val="00B914CD"/>
    <w:rsid w:val="00B9213C"/>
    <w:rsid w:val="00B9222E"/>
    <w:rsid w:val="00B93F3E"/>
    <w:rsid w:val="00B94170"/>
    <w:rsid w:val="00B94262"/>
    <w:rsid w:val="00B94FBB"/>
    <w:rsid w:val="00B95307"/>
    <w:rsid w:val="00B9744D"/>
    <w:rsid w:val="00BA028A"/>
    <w:rsid w:val="00BA04CD"/>
    <w:rsid w:val="00BA04E7"/>
    <w:rsid w:val="00BA0D52"/>
    <w:rsid w:val="00BA141B"/>
    <w:rsid w:val="00BA165E"/>
    <w:rsid w:val="00BA1AE1"/>
    <w:rsid w:val="00BA26DB"/>
    <w:rsid w:val="00BA3C41"/>
    <w:rsid w:val="00BA3D19"/>
    <w:rsid w:val="00BA3FB6"/>
    <w:rsid w:val="00BA448A"/>
    <w:rsid w:val="00BA4691"/>
    <w:rsid w:val="00BA5803"/>
    <w:rsid w:val="00BA5AEC"/>
    <w:rsid w:val="00BA6C62"/>
    <w:rsid w:val="00BA7107"/>
    <w:rsid w:val="00BA73A9"/>
    <w:rsid w:val="00BA7C87"/>
    <w:rsid w:val="00BA7CBD"/>
    <w:rsid w:val="00BB061B"/>
    <w:rsid w:val="00BB122C"/>
    <w:rsid w:val="00BB2693"/>
    <w:rsid w:val="00BB3120"/>
    <w:rsid w:val="00BB3490"/>
    <w:rsid w:val="00BB4063"/>
    <w:rsid w:val="00BB49FF"/>
    <w:rsid w:val="00BB6544"/>
    <w:rsid w:val="00BB719C"/>
    <w:rsid w:val="00BB76DA"/>
    <w:rsid w:val="00BB7752"/>
    <w:rsid w:val="00BC3683"/>
    <w:rsid w:val="00BC39CC"/>
    <w:rsid w:val="00BC5D49"/>
    <w:rsid w:val="00BC6179"/>
    <w:rsid w:val="00BC69DF"/>
    <w:rsid w:val="00BC74E1"/>
    <w:rsid w:val="00BD018D"/>
    <w:rsid w:val="00BD3187"/>
    <w:rsid w:val="00BD4095"/>
    <w:rsid w:val="00BD5014"/>
    <w:rsid w:val="00BD6867"/>
    <w:rsid w:val="00BD6FCE"/>
    <w:rsid w:val="00BD736C"/>
    <w:rsid w:val="00BD79FA"/>
    <w:rsid w:val="00BD7D58"/>
    <w:rsid w:val="00BE1FBE"/>
    <w:rsid w:val="00BE2C88"/>
    <w:rsid w:val="00BE573C"/>
    <w:rsid w:val="00BE5F1A"/>
    <w:rsid w:val="00BE6F41"/>
    <w:rsid w:val="00BE77E7"/>
    <w:rsid w:val="00BF09B1"/>
    <w:rsid w:val="00BF1162"/>
    <w:rsid w:val="00BF1BB9"/>
    <w:rsid w:val="00BF23F3"/>
    <w:rsid w:val="00BF35CE"/>
    <w:rsid w:val="00BF3BF0"/>
    <w:rsid w:val="00BF3C48"/>
    <w:rsid w:val="00BF4974"/>
    <w:rsid w:val="00BF4D6E"/>
    <w:rsid w:val="00BF55AA"/>
    <w:rsid w:val="00BF779D"/>
    <w:rsid w:val="00C0078B"/>
    <w:rsid w:val="00C008F6"/>
    <w:rsid w:val="00C02BED"/>
    <w:rsid w:val="00C06451"/>
    <w:rsid w:val="00C13722"/>
    <w:rsid w:val="00C13F43"/>
    <w:rsid w:val="00C15069"/>
    <w:rsid w:val="00C1618F"/>
    <w:rsid w:val="00C1653A"/>
    <w:rsid w:val="00C16E9D"/>
    <w:rsid w:val="00C17D64"/>
    <w:rsid w:val="00C23940"/>
    <w:rsid w:val="00C25911"/>
    <w:rsid w:val="00C259A6"/>
    <w:rsid w:val="00C27F65"/>
    <w:rsid w:val="00C3191E"/>
    <w:rsid w:val="00C32539"/>
    <w:rsid w:val="00C32567"/>
    <w:rsid w:val="00C327D2"/>
    <w:rsid w:val="00C32A5E"/>
    <w:rsid w:val="00C337D3"/>
    <w:rsid w:val="00C34719"/>
    <w:rsid w:val="00C36CB5"/>
    <w:rsid w:val="00C37F59"/>
    <w:rsid w:val="00C408FF"/>
    <w:rsid w:val="00C4092E"/>
    <w:rsid w:val="00C40F39"/>
    <w:rsid w:val="00C41471"/>
    <w:rsid w:val="00C41DAC"/>
    <w:rsid w:val="00C42DD8"/>
    <w:rsid w:val="00C43427"/>
    <w:rsid w:val="00C4598A"/>
    <w:rsid w:val="00C47B2F"/>
    <w:rsid w:val="00C50A08"/>
    <w:rsid w:val="00C52C36"/>
    <w:rsid w:val="00C52ED3"/>
    <w:rsid w:val="00C54069"/>
    <w:rsid w:val="00C579DB"/>
    <w:rsid w:val="00C61A0B"/>
    <w:rsid w:val="00C620CA"/>
    <w:rsid w:val="00C62971"/>
    <w:rsid w:val="00C6407A"/>
    <w:rsid w:val="00C64175"/>
    <w:rsid w:val="00C64716"/>
    <w:rsid w:val="00C64D23"/>
    <w:rsid w:val="00C65429"/>
    <w:rsid w:val="00C658F1"/>
    <w:rsid w:val="00C705AD"/>
    <w:rsid w:val="00C70A3F"/>
    <w:rsid w:val="00C70A46"/>
    <w:rsid w:val="00C70AC1"/>
    <w:rsid w:val="00C714C7"/>
    <w:rsid w:val="00C73E78"/>
    <w:rsid w:val="00C73F86"/>
    <w:rsid w:val="00C74010"/>
    <w:rsid w:val="00C74CC2"/>
    <w:rsid w:val="00C77233"/>
    <w:rsid w:val="00C848A6"/>
    <w:rsid w:val="00C849E2"/>
    <w:rsid w:val="00C86CC7"/>
    <w:rsid w:val="00C87915"/>
    <w:rsid w:val="00C87FE1"/>
    <w:rsid w:val="00C91992"/>
    <w:rsid w:val="00C919EC"/>
    <w:rsid w:val="00C91B14"/>
    <w:rsid w:val="00C923BB"/>
    <w:rsid w:val="00C92B8E"/>
    <w:rsid w:val="00C93EFA"/>
    <w:rsid w:val="00C94BA0"/>
    <w:rsid w:val="00C95085"/>
    <w:rsid w:val="00C96DAF"/>
    <w:rsid w:val="00C977B2"/>
    <w:rsid w:val="00CA0843"/>
    <w:rsid w:val="00CA3F49"/>
    <w:rsid w:val="00CA5610"/>
    <w:rsid w:val="00CA612A"/>
    <w:rsid w:val="00CA67E6"/>
    <w:rsid w:val="00CA6E5F"/>
    <w:rsid w:val="00CA72F8"/>
    <w:rsid w:val="00CA7DBB"/>
    <w:rsid w:val="00CB0E17"/>
    <w:rsid w:val="00CB3DE7"/>
    <w:rsid w:val="00CB7C5B"/>
    <w:rsid w:val="00CC1D80"/>
    <w:rsid w:val="00CC25FD"/>
    <w:rsid w:val="00CC339D"/>
    <w:rsid w:val="00CC4022"/>
    <w:rsid w:val="00CC5C6D"/>
    <w:rsid w:val="00CD05C7"/>
    <w:rsid w:val="00CD074E"/>
    <w:rsid w:val="00CD2DCC"/>
    <w:rsid w:val="00CD3426"/>
    <w:rsid w:val="00CD4664"/>
    <w:rsid w:val="00CD4853"/>
    <w:rsid w:val="00CD5A23"/>
    <w:rsid w:val="00CD6019"/>
    <w:rsid w:val="00CD6839"/>
    <w:rsid w:val="00CD6B3A"/>
    <w:rsid w:val="00CD706D"/>
    <w:rsid w:val="00CD7E33"/>
    <w:rsid w:val="00CD7E6D"/>
    <w:rsid w:val="00CE0B29"/>
    <w:rsid w:val="00CE1CA1"/>
    <w:rsid w:val="00CE27E1"/>
    <w:rsid w:val="00CE415E"/>
    <w:rsid w:val="00CE5758"/>
    <w:rsid w:val="00CF0214"/>
    <w:rsid w:val="00CF1F7F"/>
    <w:rsid w:val="00CF3642"/>
    <w:rsid w:val="00CF4BFD"/>
    <w:rsid w:val="00CF4E2E"/>
    <w:rsid w:val="00CF6054"/>
    <w:rsid w:val="00CF6CB8"/>
    <w:rsid w:val="00CF76C9"/>
    <w:rsid w:val="00CF7B77"/>
    <w:rsid w:val="00D00730"/>
    <w:rsid w:val="00D035B8"/>
    <w:rsid w:val="00D05547"/>
    <w:rsid w:val="00D06CEF"/>
    <w:rsid w:val="00D06F62"/>
    <w:rsid w:val="00D10725"/>
    <w:rsid w:val="00D12E94"/>
    <w:rsid w:val="00D13E4B"/>
    <w:rsid w:val="00D1495E"/>
    <w:rsid w:val="00D1501E"/>
    <w:rsid w:val="00D15B18"/>
    <w:rsid w:val="00D162CC"/>
    <w:rsid w:val="00D175CB"/>
    <w:rsid w:val="00D17825"/>
    <w:rsid w:val="00D22647"/>
    <w:rsid w:val="00D22BB5"/>
    <w:rsid w:val="00D232BE"/>
    <w:rsid w:val="00D2374B"/>
    <w:rsid w:val="00D23750"/>
    <w:rsid w:val="00D23835"/>
    <w:rsid w:val="00D24AC9"/>
    <w:rsid w:val="00D24D94"/>
    <w:rsid w:val="00D25E7A"/>
    <w:rsid w:val="00D27898"/>
    <w:rsid w:val="00D27E6E"/>
    <w:rsid w:val="00D302EE"/>
    <w:rsid w:val="00D30C45"/>
    <w:rsid w:val="00D343DF"/>
    <w:rsid w:val="00D346AE"/>
    <w:rsid w:val="00D35554"/>
    <w:rsid w:val="00D37424"/>
    <w:rsid w:val="00D40108"/>
    <w:rsid w:val="00D402A4"/>
    <w:rsid w:val="00D42837"/>
    <w:rsid w:val="00D439C6"/>
    <w:rsid w:val="00D472D7"/>
    <w:rsid w:val="00D47CF3"/>
    <w:rsid w:val="00D50E32"/>
    <w:rsid w:val="00D511EE"/>
    <w:rsid w:val="00D541DA"/>
    <w:rsid w:val="00D54273"/>
    <w:rsid w:val="00D570D0"/>
    <w:rsid w:val="00D570E4"/>
    <w:rsid w:val="00D57FBF"/>
    <w:rsid w:val="00D60F1B"/>
    <w:rsid w:val="00D6120B"/>
    <w:rsid w:val="00D61499"/>
    <w:rsid w:val="00D61CAF"/>
    <w:rsid w:val="00D627F5"/>
    <w:rsid w:val="00D62D6F"/>
    <w:rsid w:val="00D643B7"/>
    <w:rsid w:val="00D65047"/>
    <w:rsid w:val="00D6644F"/>
    <w:rsid w:val="00D672B1"/>
    <w:rsid w:val="00D7111C"/>
    <w:rsid w:val="00D71240"/>
    <w:rsid w:val="00D7183C"/>
    <w:rsid w:val="00D71EFE"/>
    <w:rsid w:val="00D7252B"/>
    <w:rsid w:val="00D74862"/>
    <w:rsid w:val="00D7711E"/>
    <w:rsid w:val="00D77877"/>
    <w:rsid w:val="00D81969"/>
    <w:rsid w:val="00D81FBB"/>
    <w:rsid w:val="00D832A4"/>
    <w:rsid w:val="00D84210"/>
    <w:rsid w:val="00D84532"/>
    <w:rsid w:val="00D919A1"/>
    <w:rsid w:val="00D93951"/>
    <w:rsid w:val="00D956A2"/>
    <w:rsid w:val="00D958B8"/>
    <w:rsid w:val="00D961BC"/>
    <w:rsid w:val="00DA2FB8"/>
    <w:rsid w:val="00DA36E3"/>
    <w:rsid w:val="00DA42F5"/>
    <w:rsid w:val="00DA4DF2"/>
    <w:rsid w:val="00DA532F"/>
    <w:rsid w:val="00DA66A6"/>
    <w:rsid w:val="00DA6A18"/>
    <w:rsid w:val="00DA7219"/>
    <w:rsid w:val="00DA7A85"/>
    <w:rsid w:val="00DB0252"/>
    <w:rsid w:val="00DB105E"/>
    <w:rsid w:val="00DB1291"/>
    <w:rsid w:val="00DB1438"/>
    <w:rsid w:val="00DB32DC"/>
    <w:rsid w:val="00DB3E0A"/>
    <w:rsid w:val="00DB4320"/>
    <w:rsid w:val="00DB4F7F"/>
    <w:rsid w:val="00DB53EE"/>
    <w:rsid w:val="00DB5FFA"/>
    <w:rsid w:val="00DB63D3"/>
    <w:rsid w:val="00DC0ACD"/>
    <w:rsid w:val="00DC3D89"/>
    <w:rsid w:val="00DC48DE"/>
    <w:rsid w:val="00DC4ABE"/>
    <w:rsid w:val="00DC4F1E"/>
    <w:rsid w:val="00DC5E42"/>
    <w:rsid w:val="00DC6DD9"/>
    <w:rsid w:val="00DC75B1"/>
    <w:rsid w:val="00DD04D0"/>
    <w:rsid w:val="00DD0E68"/>
    <w:rsid w:val="00DD4BE7"/>
    <w:rsid w:val="00DD50EB"/>
    <w:rsid w:val="00DD5C14"/>
    <w:rsid w:val="00DE0118"/>
    <w:rsid w:val="00DE0148"/>
    <w:rsid w:val="00DE05A7"/>
    <w:rsid w:val="00DE14F5"/>
    <w:rsid w:val="00DE32DD"/>
    <w:rsid w:val="00DE35C4"/>
    <w:rsid w:val="00DE3DD3"/>
    <w:rsid w:val="00DE5BF2"/>
    <w:rsid w:val="00DE778A"/>
    <w:rsid w:val="00DF04E0"/>
    <w:rsid w:val="00DF1188"/>
    <w:rsid w:val="00DF1B85"/>
    <w:rsid w:val="00DF1CDA"/>
    <w:rsid w:val="00DF2276"/>
    <w:rsid w:val="00DF25A7"/>
    <w:rsid w:val="00DF4A6C"/>
    <w:rsid w:val="00DF60F2"/>
    <w:rsid w:val="00DF658A"/>
    <w:rsid w:val="00DF6BA8"/>
    <w:rsid w:val="00DF7A88"/>
    <w:rsid w:val="00E000AE"/>
    <w:rsid w:val="00E00964"/>
    <w:rsid w:val="00E01155"/>
    <w:rsid w:val="00E03124"/>
    <w:rsid w:val="00E03F67"/>
    <w:rsid w:val="00E03FE2"/>
    <w:rsid w:val="00E0569B"/>
    <w:rsid w:val="00E06A27"/>
    <w:rsid w:val="00E0744E"/>
    <w:rsid w:val="00E074B3"/>
    <w:rsid w:val="00E07510"/>
    <w:rsid w:val="00E07F4A"/>
    <w:rsid w:val="00E10FAA"/>
    <w:rsid w:val="00E1391A"/>
    <w:rsid w:val="00E15CC6"/>
    <w:rsid w:val="00E16284"/>
    <w:rsid w:val="00E17656"/>
    <w:rsid w:val="00E224F2"/>
    <w:rsid w:val="00E226BA"/>
    <w:rsid w:val="00E22924"/>
    <w:rsid w:val="00E23C45"/>
    <w:rsid w:val="00E24B2C"/>
    <w:rsid w:val="00E24DD3"/>
    <w:rsid w:val="00E25779"/>
    <w:rsid w:val="00E2633B"/>
    <w:rsid w:val="00E31465"/>
    <w:rsid w:val="00E34D8C"/>
    <w:rsid w:val="00E405D3"/>
    <w:rsid w:val="00E413C9"/>
    <w:rsid w:val="00E41859"/>
    <w:rsid w:val="00E43AFA"/>
    <w:rsid w:val="00E44A43"/>
    <w:rsid w:val="00E45F0D"/>
    <w:rsid w:val="00E509E2"/>
    <w:rsid w:val="00E516A9"/>
    <w:rsid w:val="00E52975"/>
    <w:rsid w:val="00E55656"/>
    <w:rsid w:val="00E57692"/>
    <w:rsid w:val="00E57D84"/>
    <w:rsid w:val="00E606B9"/>
    <w:rsid w:val="00E622AF"/>
    <w:rsid w:val="00E622CA"/>
    <w:rsid w:val="00E636B0"/>
    <w:rsid w:val="00E644E4"/>
    <w:rsid w:val="00E65181"/>
    <w:rsid w:val="00E65A51"/>
    <w:rsid w:val="00E66287"/>
    <w:rsid w:val="00E66942"/>
    <w:rsid w:val="00E673A6"/>
    <w:rsid w:val="00E6799E"/>
    <w:rsid w:val="00E712F6"/>
    <w:rsid w:val="00E72D25"/>
    <w:rsid w:val="00E72F77"/>
    <w:rsid w:val="00E76E77"/>
    <w:rsid w:val="00E76FBD"/>
    <w:rsid w:val="00E81CB1"/>
    <w:rsid w:val="00E81DDD"/>
    <w:rsid w:val="00E82447"/>
    <w:rsid w:val="00E83A7C"/>
    <w:rsid w:val="00E861C3"/>
    <w:rsid w:val="00E86286"/>
    <w:rsid w:val="00E8631B"/>
    <w:rsid w:val="00E86A60"/>
    <w:rsid w:val="00E87B5A"/>
    <w:rsid w:val="00E91003"/>
    <w:rsid w:val="00E913BF"/>
    <w:rsid w:val="00E9168E"/>
    <w:rsid w:val="00E91CD8"/>
    <w:rsid w:val="00E93239"/>
    <w:rsid w:val="00E956A3"/>
    <w:rsid w:val="00E95B02"/>
    <w:rsid w:val="00E96770"/>
    <w:rsid w:val="00E96C8E"/>
    <w:rsid w:val="00E96CDE"/>
    <w:rsid w:val="00E97761"/>
    <w:rsid w:val="00EA0DB2"/>
    <w:rsid w:val="00EA15F3"/>
    <w:rsid w:val="00EA384D"/>
    <w:rsid w:val="00EA5603"/>
    <w:rsid w:val="00EA6E5B"/>
    <w:rsid w:val="00EA726D"/>
    <w:rsid w:val="00EA781F"/>
    <w:rsid w:val="00EA7A83"/>
    <w:rsid w:val="00EB0AB0"/>
    <w:rsid w:val="00EB0CDF"/>
    <w:rsid w:val="00EB0E42"/>
    <w:rsid w:val="00EB3132"/>
    <w:rsid w:val="00EB32EE"/>
    <w:rsid w:val="00EB4177"/>
    <w:rsid w:val="00EB6273"/>
    <w:rsid w:val="00EB7145"/>
    <w:rsid w:val="00EC0CB2"/>
    <w:rsid w:val="00EC278C"/>
    <w:rsid w:val="00EC2A69"/>
    <w:rsid w:val="00EC5D17"/>
    <w:rsid w:val="00EC6C17"/>
    <w:rsid w:val="00ED154F"/>
    <w:rsid w:val="00ED2C31"/>
    <w:rsid w:val="00ED2EC4"/>
    <w:rsid w:val="00ED30EC"/>
    <w:rsid w:val="00ED5140"/>
    <w:rsid w:val="00ED647A"/>
    <w:rsid w:val="00ED750B"/>
    <w:rsid w:val="00ED7C72"/>
    <w:rsid w:val="00EE0EEC"/>
    <w:rsid w:val="00EE1430"/>
    <w:rsid w:val="00EE20DB"/>
    <w:rsid w:val="00EE3963"/>
    <w:rsid w:val="00EE5078"/>
    <w:rsid w:val="00EF0504"/>
    <w:rsid w:val="00EF176F"/>
    <w:rsid w:val="00EF194A"/>
    <w:rsid w:val="00EF1E22"/>
    <w:rsid w:val="00EF2498"/>
    <w:rsid w:val="00EF330B"/>
    <w:rsid w:val="00EF4D3F"/>
    <w:rsid w:val="00EF5207"/>
    <w:rsid w:val="00EF52E5"/>
    <w:rsid w:val="00EF533D"/>
    <w:rsid w:val="00EF6758"/>
    <w:rsid w:val="00EF7027"/>
    <w:rsid w:val="00F00B5C"/>
    <w:rsid w:val="00F01C14"/>
    <w:rsid w:val="00F02450"/>
    <w:rsid w:val="00F02ED9"/>
    <w:rsid w:val="00F0542D"/>
    <w:rsid w:val="00F05638"/>
    <w:rsid w:val="00F06F77"/>
    <w:rsid w:val="00F0702D"/>
    <w:rsid w:val="00F07482"/>
    <w:rsid w:val="00F07970"/>
    <w:rsid w:val="00F07C94"/>
    <w:rsid w:val="00F07CAB"/>
    <w:rsid w:val="00F101AF"/>
    <w:rsid w:val="00F10475"/>
    <w:rsid w:val="00F12D95"/>
    <w:rsid w:val="00F1450D"/>
    <w:rsid w:val="00F148C6"/>
    <w:rsid w:val="00F14AE9"/>
    <w:rsid w:val="00F17226"/>
    <w:rsid w:val="00F20947"/>
    <w:rsid w:val="00F21133"/>
    <w:rsid w:val="00F211C5"/>
    <w:rsid w:val="00F216EE"/>
    <w:rsid w:val="00F22F04"/>
    <w:rsid w:val="00F23D56"/>
    <w:rsid w:val="00F26C43"/>
    <w:rsid w:val="00F272B7"/>
    <w:rsid w:val="00F30CDD"/>
    <w:rsid w:val="00F31DF7"/>
    <w:rsid w:val="00F32433"/>
    <w:rsid w:val="00F3318D"/>
    <w:rsid w:val="00F335D1"/>
    <w:rsid w:val="00F344E3"/>
    <w:rsid w:val="00F35318"/>
    <w:rsid w:val="00F36E12"/>
    <w:rsid w:val="00F373A1"/>
    <w:rsid w:val="00F37D15"/>
    <w:rsid w:val="00F403CD"/>
    <w:rsid w:val="00F40DC0"/>
    <w:rsid w:val="00F424BA"/>
    <w:rsid w:val="00F42746"/>
    <w:rsid w:val="00F4308E"/>
    <w:rsid w:val="00F43EC4"/>
    <w:rsid w:val="00F44A6E"/>
    <w:rsid w:val="00F44A8D"/>
    <w:rsid w:val="00F4583E"/>
    <w:rsid w:val="00F46C06"/>
    <w:rsid w:val="00F5298F"/>
    <w:rsid w:val="00F5354A"/>
    <w:rsid w:val="00F5397F"/>
    <w:rsid w:val="00F54384"/>
    <w:rsid w:val="00F54ABF"/>
    <w:rsid w:val="00F55775"/>
    <w:rsid w:val="00F61DAC"/>
    <w:rsid w:val="00F64663"/>
    <w:rsid w:val="00F65413"/>
    <w:rsid w:val="00F654CD"/>
    <w:rsid w:val="00F6552E"/>
    <w:rsid w:val="00F66D8D"/>
    <w:rsid w:val="00F704C1"/>
    <w:rsid w:val="00F7198E"/>
    <w:rsid w:val="00F75649"/>
    <w:rsid w:val="00F75E7A"/>
    <w:rsid w:val="00F77AE2"/>
    <w:rsid w:val="00F82E8A"/>
    <w:rsid w:val="00F86326"/>
    <w:rsid w:val="00F924F5"/>
    <w:rsid w:val="00F92703"/>
    <w:rsid w:val="00F92A48"/>
    <w:rsid w:val="00F937BB"/>
    <w:rsid w:val="00F94486"/>
    <w:rsid w:val="00F947AB"/>
    <w:rsid w:val="00F97196"/>
    <w:rsid w:val="00F97C07"/>
    <w:rsid w:val="00FA1DED"/>
    <w:rsid w:val="00FA2B74"/>
    <w:rsid w:val="00FA3352"/>
    <w:rsid w:val="00FA5736"/>
    <w:rsid w:val="00FA5F28"/>
    <w:rsid w:val="00FA6152"/>
    <w:rsid w:val="00FA62F1"/>
    <w:rsid w:val="00FA7F34"/>
    <w:rsid w:val="00FB0EE7"/>
    <w:rsid w:val="00FB1999"/>
    <w:rsid w:val="00FB19B7"/>
    <w:rsid w:val="00FB6D07"/>
    <w:rsid w:val="00FC0A7F"/>
    <w:rsid w:val="00FC2539"/>
    <w:rsid w:val="00FC5590"/>
    <w:rsid w:val="00FC5856"/>
    <w:rsid w:val="00FC793C"/>
    <w:rsid w:val="00FD0F1E"/>
    <w:rsid w:val="00FD2506"/>
    <w:rsid w:val="00FD43E1"/>
    <w:rsid w:val="00FD4478"/>
    <w:rsid w:val="00FD5E6A"/>
    <w:rsid w:val="00FD6B4F"/>
    <w:rsid w:val="00FE1B86"/>
    <w:rsid w:val="00FE2286"/>
    <w:rsid w:val="00FE3045"/>
    <w:rsid w:val="00FE343D"/>
    <w:rsid w:val="00FE36D7"/>
    <w:rsid w:val="00FE3A04"/>
    <w:rsid w:val="00FE4BA7"/>
    <w:rsid w:val="00FE5069"/>
    <w:rsid w:val="00FE564B"/>
    <w:rsid w:val="00FE586B"/>
    <w:rsid w:val="00FF0F9D"/>
    <w:rsid w:val="00FF11A6"/>
    <w:rsid w:val="00FF2C25"/>
    <w:rsid w:val="00FF3C44"/>
    <w:rsid w:val="00FF4335"/>
    <w:rsid w:val="00FF6874"/>
    <w:rsid w:val="00FF6971"/>
    <w:rsid w:val="00FF7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2A4DA"/>
  <w15:docId w15:val="{789FCFB5-1CD8-4349-AF97-BAC8D008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364B7"/>
    <w:pPr>
      <w:ind w:firstLine="709"/>
      <w:jc w:val="both"/>
    </w:pPr>
    <w:rPr>
      <w:sz w:val="24"/>
      <w:szCs w:val="24"/>
    </w:rPr>
  </w:style>
  <w:style w:type="paragraph" w:styleId="Nagwek1">
    <w:name w:val="heading 1"/>
    <w:basedOn w:val="Normalny"/>
    <w:next w:val="Normalny"/>
    <w:link w:val="Nagwek1Znak"/>
    <w:rsid w:val="00E24B2C"/>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rsid w:val="00E24B2C"/>
    <w:pPr>
      <w:keepNext/>
      <w:ind w:firstLine="0"/>
      <w:jc w:val="center"/>
      <w:outlineLvl w:val="1"/>
    </w:pPr>
    <w:rPr>
      <w:sz w:val="52"/>
      <w:szCs w:val="52"/>
    </w:rPr>
  </w:style>
  <w:style w:type="paragraph" w:styleId="Nagwek3">
    <w:name w:val="heading 3"/>
    <w:basedOn w:val="Normalny"/>
    <w:next w:val="Normalny"/>
    <w:link w:val="Nagwek3Znak"/>
    <w:semiHidden/>
    <w:unhideWhenUsed/>
    <w:rsid w:val="0064044B"/>
    <w:pPr>
      <w:keepNext/>
      <w:keepLines/>
      <w:spacing w:before="40"/>
      <w:outlineLvl w:val="2"/>
    </w:pPr>
    <w:rPr>
      <w:rFonts w:ascii="Cambria" w:hAnsi="Cambria"/>
      <w:color w:val="243F60"/>
    </w:rPr>
  </w:style>
  <w:style w:type="paragraph" w:styleId="Nagwek4">
    <w:name w:val="heading 4"/>
    <w:basedOn w:val="Normalny"/>
    <w:next w:val="Normalny"/>
    <w:link w:val="Nagwek4Znak"/>
    <w:semiHidden/>
    <w:unhideWhenUsed/>
    <w:rsid w:val="00491AAE"/>
    <w:pPr>
      <w:keepNext/>
      <w:keepLines/>
      <w:spacing w:before="40"/>
      <w:outlineLvl w:val="3"/>
    </w:pPr>
    <w:rPr>
      <w:rFonts w:ascii="Cambria"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B6272"/>
    <w:pPr>
      <w:tabs>
        <w:tab w:val="center" w:pos="4536"/>
        <w:tab w:val="right" w:pos="9072"/>
      </w:tabs>
    </w:pPr>
  </w:style>
  <w:style w:type="character" w:styleId="Numerstrony">
    <w:name w:val="page number"/>
    <w:basedOn w:val="Domylnaczcionkaakapitu"/>
    <w:rsid w:val="005B6272"/>
  </w:style>
  <w:style w:type="character" w:styleId="Odwoaniedokomentarza">
    <w:name w:val="annotation reference"/>
    <w:semiHidden/>
    <w:rsid w:val="00DB4F7F"/>
    <w:rPr>
      <w:sz w:val="16"/>
      <w:szCs w:val="16"/>
    </w:rPr>
  </w:style>
  <w:style w:type="paragraph" w:styleId="Tekstkomentarza">
    <w:name w:val="annotation text"/>
    <w:basedOn w:val="Normalny"/>
    <w:semiHidden/>
    <w:rsid w:val="00DB4F7F"/>
    <w:rPr>
      <w:sz w:val="20"/>
      <w:szCs w:val="20"/>
    </w:rPr>
  </w:style>
  <w:style w:type="paragraph" w:styleId="Tematkomentarza">
    <w:name w:val="annotation subject"/>
    <w:basedOn w:val="Tekstkomentarza"/>
    <w:next w:val="Tekstkomentarza"/>
    <w:semiHidden/>
    <w:rsid w:val="00DB4F7F"/>
    <w:rPr>
      <w:b/>
      <w:bCs/>
    </w:rPr>
  </w:style>
  <w:style w:type="paragraph" w:styleId="Tekstdymka">
    <w:name w:val="Balloon Text"/>
    <w:basedOn w:val="Normalny"/>
    <w:semiHidden/>
    <w:rsid w:val="00DB4F7F"/>
    <w:rPr>
      <w:rFonts w:ascii="Tahoma" w:hAnsi="Tahoma" w:cs="Tahoma"/>
      <w:sz w:val="16"/>
      <w:szCs w:val="16"/>
    </w:rPr>
  </w:style>
  <w:style w:type="paragraph" w:styleId="Tekstprzypisukocowego">
    <w:name w:val="endnote text"/>
    <w:basedOn w:val="Normalny"/>
    <w:semiHidden/>
    <w:rsid w:val="0057250F"/>
    <w:rPr>
      <w:sz w:val="20"/>
      <w:szCs w:val="20"/>
    </w:rPr>
  </w:style>
  <w:style w:type="character" w:styleId="Odwoanieprzypisukocowego">
    <w:name w:val="endnote reference"/>
    <w:semiHidden/>
    <w:rsid w:val="0057250F"/>
    <w:rPr>
      <w:vertAlign w:val="superscript"/>
    </w:rPr>
  </w:style>
  <w:style w:type="paragraph" w:customStyle="1" w:styleId="Rautor">
    <w:name w:val="R_autor"/>
    <w:basedOn w:val="Rtytu"/>
    <w:link w:val="RautorZnak"/>
    <w:autoRedefine/>
    <w:qFormat/>
    <w:rsid w:val="008640B5"/>
    <w:pPr>
      <w:spacing w:before="120"/>
    </w:pPr>
    <w:rPr>
      <w:rFonts w:eastAsia="Calibri" w:cs="Times New Roman"/>
      <w:b w:val="0"/>
      <w:i/>
    </w:rPr>
  </w:style>
  <w:style w:type="paragraph" w:customStyle="1" w:styleId="RN1">
    <w:name w:val="R_N1"/>
    <w:basedOn w:val="Normalny"/>
    <w:rsid w:val="006364B7"/>
    <w:pPr>
      <w:suppressAutoHyphens/>
      <w:spacing w:before="240" w:after="120"/>
      <w:ind w:firstLine="0"/>
      <w:jc w:val="left"/>
    </w:pPr>
    <w:rPr>
      <w:b/>
      <w:sz w:val="28"/>
      <w:szCs w:val="20"/>
    </w:rPr>
  </w:style>
  <w:style w:type="paragraph" w:customStyle="1" w:styleId="RN2">
    <w:name w:val="R_N2"/>
    <w:basedOn w:val="Normalny"/>
    <w:autoRedefine/>
    <w:rsid w:val="006364B7"/>
    <w:pPr>
      <w:spacing w:before="120" w:after="120"/>
      <w:ind w:left="406" w:hanging="406"/>
      <w:jc w:val="left"/>
      <w:outlineLvl w:val="0"/>
    </w:pPr>
    <w:rPr>
      <w:b/>
      <w:bCs/>
      <w:lang w:val="en-GB"/>
    </w:rPr>
  </w:style>
  <w:style w:type="paragraph" w:customStyle="1" w:styleId="Rnumer">
    <w:name w:val="R_numer"/>
    <w:basedOn w:val="Normalny"/>
    <w:rsid w:val="006364B7"/>
    <w:pPr>
      <w:spacing w:before="960"/>
      <w:jc w:val="right"/>
    </w:pPr>
    <w:rPr>
      <w:rFonts w:ascii="Bernard MT Condensed" w:hAnsi="Bernard MT Condensed"/>
      <w:sz w:val="72"/>
      <w:szCs w:val="72"/>
    </w:rPr>
  </w:style>
  <w:style w:type="paragraph" w:customStyle="1" w:styleId="Rpodr">
    <w:name w:val="R_pod_r"/>
    <w:rsid w:val="006364B7"/>
    <w:pPr>
      <w:suppressAutoHyphens/>
      <w:spacing w:before="120"/>
    </w:pPr>
    <w:rPr>
      <w:sz w:val="22"/>
      <w:lang w:val="en-US"/>
    </w:rPr>
  </w:style>
  <w:style w:type="paragraph" w:customStyle="1" w:styleId="Rpodt">
    <w:name w:val="R_pod_t"/>
    <w:basedOn w:val="Rpodr"/>
    <w:rsid w:val="006364B7"/>
    <w:pPr>
      <w:spacing w:before="0"/>
    </w:pPr>
  </w:style>
  <w:style w:type="paragraph" w:customStyle="1" w:styleId="Rpodt1">
    <w:name w:val="R_pod_t1"/>
    <w:basedOn w:val="Rpodr"/>
    <w:rsid w:val="006364B7"/>
    <w:pPr>
      <w:spacing w:before="0" w:after="120"/>
    </w:pPr>
  </w:style>
  <w:style w:type="paragraph" w:customStyle="1" w:styleId="Rpodpis">
    <w:name w:val="R_podpis"/>
    <w:rsid w:val="006364B7"/>
    <w:pPr>
      <w:suppressAutoHyphens/>
      <w:spacing w:before="120"/>
    </w:pPr>
    <w:rPr>
      <w:sz w:val="22"/>
      <w:lang w:val="en-US"/>
    </w:rPr>
  </w:style>
  <w:style w:type="paragraph" w:customStyle="1" w:styleId="Rtext">
    <w:name w:val="R_text"/>
    <w:basedOn w:val="Tekstpodstawowywcity"/>
    <w:rsid w:val="006364B7"/>
  </w:style>
  <w:style w:type="paragraph" w:styleId="Tekstpodstawowywcity">
    <w:name w:val="Body Text Indent"/>
    <w:basedOn w:val="Normalny"/>
    <w:link w:val="TekstpodstawowywcityZnak"/>
    <w:rsid w:val="008E278D"/>
    <w:pPr>
      <w:spacing w:after="120"/>
      <w:ind w:left="283"/>
    </w:pPr>
  </w:style>
  <w:style w:type="character" w:customStyle="1" w:styleId="TekstpodstawowywcityZnak">
    <w:name w:val="Tekst podstawowy wcięty Znak"/>
    <w:link w:val="Tekstpodstawowywcity"/>
    <w:rsid w:val="008E278D"/>
    <w:rPr>
      <w:sz w:val="22"/>
      <w:szCs w:val="24"/>
    </w:rPr>
  </w:style>
  <w:style w:type="paragraph" w:customStyle="1" w:styleId="Rtytu">
    <w:name w:val="R_tytuł"/>
    <w:basedOn w:val="Rn20"/>
    <w:link w:val="RtytuZnak"/>
    <w:autoRedefine/>
    <w:qFormat/>
    <w:rsid w:val="008640B5"/>
    <w:pPr>
      <w:spacing w:before="240" w:after="0"/>
      <w:jc w:val="center"/>
    </w:pPr>
    <w:rPr>
      <w:color w:val="000000"/>
      <w:sz w:val="24"/>
      <w:szCs w:val="28"/>
      <w:lang w:val="en-GB"/>
    </w:rPr>
  </w:style>
  <w:style w:type="paragraph" w:styleId="Akapitzlist">
    <w:name w:val="List Paragraph"/>
    <w:basedOn w:val="Normalny"/>
    <w:uiPriority w:val="34"/>
    <w:qFormat/>
    <w:rsid w:val="006364B7"/>
    <w:pPr>
      <w:ind w:left="720"/>
      <w:contextualSpacing/>
    </w:pPr>
  </w:style>
  <w:style w:type="paragraph" w:styleId="Nagwek">
    <w:name w:val="header"/>
    <w:basedOn w:val="Normalny"/>
    <w:link w:val="NagwekZnak"/>
    <w:uiPriority w:val="99"/>
    <w:rsid w:val="00792287"/>
    <w:pPr>
      <w:tabs>
        <w:tab w:val="center" w:pos="4536"/>
        <w:tab w:val="right" w:pos="9072"/>
      </w:tabs>
    </w:pPr>
  </w:style>
  <w:style w:type="character" w:customStyle="1" w:styleId="NagwekZnak">
    <w:name w:val="Nagłówek Znak"/>
    <w:link w:val="Nagwek"/>
    <w:uiPriority w:val="99"/>
    <w:rsid w:val="00792287"/>
    <w:rPr>
      <w:sz w:val="22"/>
      <w:szCs w:val="24"/>
    </w:rPr>
  </w:style>
  <w:style w:type="table" w:styleId="Tabela-Siatka">
    <w:name w:val="Table Grid"/>
    <w:basedOn w:val="Standardowy"/>
    <w:rsid w:val="00AB00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aliases w:val="R_tyt_abstr"/>
    <w:link w:val="BezodstpwZnak"/>
    <w:uiPriority w:val="1"/>
    <w:rsid w:val="006364B7"/>
    <w:rPr>
      <w:rFonts w:ascii="Calibri" w:hAnsi="Calibri"/>
      <w:sz w:val="22"/>
      <w:szCs w:val="22"/>
      <w:lang w:eastAsia="en-US"/>
    </w:rPr>
  </w:style>
  <w:style w:type="character" w:customStyle="1" w:styleId="BezodstpwZnak">
    <w:name w:val="Bez odstępów Znak"/>
    <w:aliases w:val="R_tyt_abstr Znak"/>
    <w:link w:val="Bezodstpw"/>
    <w:uiPriority w:val="1"/>
    <w:rsid w:val="006364B7"/>
    <w:rPr>
      <w:rFonts w:ascii="Calibri" w:eastAsia="Times New Roman" w:hAnsi="Calibri" w:cs="Times New Roman"/>
      <w:sz w:val="22"/>
      <w:szCs w:val="22"/>
      <w:lang w:eastAsia="en-US"/>
    </w:rPr>
  </w:style>
  <w:style w:type="character" w:customStyle="1" w:styleId="StopkaZnak">
    <w:name w:val="Stopka Znak"/>
    <w:link w:val="Stopka"/>
    <w:uiPriority w:val="99"/>
    <w:rsid w:val="002B638D"/>
    <w:rPr>
      <w:sz w:val="22"/>
      <w:szCs w:val="24"/>
    </w:rPr>
  </w:style>
  <w:style w:type="character" w:customStyle="1" w:styleId="Nagwek2Znak">
    <w:name w:val="Nagłówek 2 Znak"/>
    <w:link w:val="Nagwek2"/>
    <w:rsid w:val="00E24B2C"/>
    <w:rPr>
      <w:sz w:val="52"/>
      <w:szCs w:val="52"/>
    </w:rPr>
  </w:style>
  <w:style w:type="character" w:customStyle="1" w:styleId="Nagwek1Znak">
    <w:name w:val="Nagłówek 1 Znak"/>
    <w:link w:val="Nagwek1"/>
    <w:rsid w:val="00E24B2C"/>
    <w:rPr>
      <w:rFonts w:ascii="Cambria" w:eastAsia="Times New Roman" w:hAnsi="Cambria" w:cs="Times New Roman"/>
      <w:b/>
      <w:bCs/>
      <w:color w:val="365F91"/>
      <w:sz w:val="28"/>
      <w:szCs w:val="28"/>
    </w:rPr>
  </w:style>
  <w:style w:type="paragraph" w:styleId="Legenda">
    <w:name w:val="caption"/>
    <w:basedOn w:val="Normalny"/>
    <w:next w:val="Normalny"/>
    <w:uiPriority w:val="35"/>
    <w:semiHidden/>
    <w:unhideWhenUsed/>
    <w:qFormat/>
    <w:rsid w:val="006364B7"/>
    <w:pPr>
      <w:spacing w:after="200"/>
    </w:pPr>
    <w:rPr>
      <w:rFonts w:eastAsia="Calibri"/>
      <w:b/>
      <w:bCs/>
      <w:color w:val="4F81BD"/>
      <w:sz w:val="18"/>
      <w:szCs w:val="18"/>
    </w:rPr>
  </w:style>
  <w:style w:type="paragraph" w:styleId="Tytu">
    <w:name w:val="Title"/>
    <w:basedOn w:val="Normalny"/>
    <w:link w:val="TytuZnak"/>
    <w:uiPriority w:val="10"/>
    <w:qFormat/>
    <w:rsid w:val="006364B7"/>
    <w:pPr>
      <w:pBdr>
        <w:bottom w:val="single" w:sz="8" w:space="4" w:color="4F81BD"/>
      </w:pBdr>
      <w:spacing w:after="300"/>
      <w:contextualSpacing/>
    </w:pPr>
    <w:rPr>
      <w:rFonts w:ascii="Cambria" w:hAnsi="Cambria"/>
      <w:color w:val="17365D"/>
      <w:spacing w:val="5"/>
      <w:kern w:val="28"/>
      <w:sz w:val="52"/>
      <w:szCs w:val="52"/>
    </w:rPr>
  </w:style>
  <w:style w:type="character" w:customStyle="1" w:styleId="TytuZnak">
    <w:name w:val="Tytuł Znak"/>
    <w:link w:val="Tytu"/>
    <w:uiPriority w:val="10"/>
    <w:rsid w:val="006364B7"/>
    <w:rPr>
      <w:rFonts w:ascii="Cambria" w:eastAsia="Times New Roman" w:hAnsi="Cambria" w:cs="Times New Roman"/>
      <w:color w:val="17365D"/>
      <w:spacing w:val="5"/>
      <w:kern w:val="28"/>
      <w:sz w:val="52"/>
      <w:szCs w:val="52"/>
    </w:rPr>
  </w:style>
  <w:style w:type="paragraph" w:styleId="Podtytu">
    <w:name w:val="Subtitle"/>
    <w:basedOn w:val="Normalny"/>
    <w:link w:val="PodtytuZnak"/>
    <w:uiPriority w:val="11"/>
    <w:qFormat/>
    <w:rsid w:val="006364B7"/>
    <w:pPr>
      <w:numPr>
        <w:ilvl w:val="1"/>
      </w:numPr>
      <w:ind w:firstLine="709"/>
    </w:pPr>
    <w:rPr>
      <w:rFonts w:ascii="Cambria" w:hAnsi="Cambria"/>
      <w:i/>
      <w:iCs/>
      <w:color w:val="4F81BD"/>
      <w:spacing w:val="15"/>
    </w:rPr>
  </w:style>
  <w:style w:type="character" w:customStyle="1" w:styleId="PodtytuZnak">
    <w:name w:val="Podtytuł Znak"/>
    <w:link w:val="Podtytu"/>
    <w:uiPriority w:val="11"/>
    <w:rsid w:val="006364B7"/>
    <w:rPr>
      <w:rFonts w:ascii="Cambria" w:eastAsia="Times New Roman" w:hAnsi="Cambria" w:cs="Times New Roman"/>
      <w:i/>
      <w:iCs/>
      <w:color w:val="4F81BD"/>
      <w:spacing w:val="15"/>
      <w:sz w:val="24"/>
      <w:szCs w:val="24"/>
    </w:rPr>
  </w:style>
  <w:style w:type="paragraph" w:customStyle="1" w:styleId="TEKSTNORMALNY">
    <w:name w:val="TEKST NORMALNY"/>
    <w:basedOn w:val="Zwykytekst"/>
    <w:link w:val="TEKSTNORMALNYZnakZnak"/>
    <w:rsid w:val="000D0C36"/>
    <w:pPr>
      <w:spacing w:line="360" w:lineRule="auto"/>
      <w:ind w:firstLine="284"/>
    </w:pPr>
    <w:rPr>
      <w:rFonts w:ascii="Calibri" w:hAnsi="Calibri" w:cs="Courier New"/>
      <w:sz w:val="24"/>
      <w:szCs w:val="20"/>
    </w:rPr>
  </w:style>
  <w:style w:type="character" w:customStyle="1" w:styleId="TEKSTNORMALNYZnakZnak">
    <w:name w:val="TEKST NORMALNY Znak Znak"/>
    <w:link w:val="TEKSTNORMALNY"/>
    <w:rsid w:val="000D0C36"/>
    <w:rPr>
      <w:rFonts w:ascii="Calibri" w:hAnsi="Calibri" w:cs="Courier New"/>
      <w:sz w:val="24"/>
    </w:rPr>
  </w:style>
  <w:style w:type="paragraph" w:styleId="Zwykytekst">
    <w:name w:val="Plain Text"/>
    <w:basedOn w:val="Normalny"/>
    <w:link w:val="ZwykytekstZnak"/>
    <w:rsid w:val="000D0C36"/>
    <w:rPr>
      <w:rFonts w:ascii="Consolas" w:hAnsi="Consolas" w:cs="Consolas"/>
      <w:sz w:val="21"/>
      <w:szCs w:val="21"/>
    </w:rPr>
  </w:style>
  <w:style w:type="character" w:customStyle="1" w:styleId="ZwykytekstZnak">
    <w:name w:val="Zwykły tekst Znak"/>
    <w:link w:val="Zwykytekst"/>
    <w:rsid w:val="000D0C36"/>
    <w:rPr>
      <w:rFonts w:ascii="Consolas" w:hAnsi="Consolas" w:cs="Consolas"/>
      <w:sz w:val="21"/>
      <w:szCs w:val="21"/>
    </w:rPr>
  </w:style>
  <w:style w:type="paragraph" w:customStyle="1" w:styleId="PODPISRYSUNKU">
    <w:name w:val="PODPIS RYSUNKU"/>
    <w:basedOn w:val="TEKSTNORMALNY"/>
    <w:next w:val="TEKSTNORMALNY"/>
    <w:rsid w:val="00412C71"/>
    <w:pPr>
      <w:tabs>
        <w:tab w:val="left" w:pos="851"/>
        <w:tab w:val="left" w:pos="992"/>
      </w:tabs>
      <w:spacing w:after="360" w:line="240" w:lineRule="auto"/>
      <w:ind w:left="624" w:hanging="624"/>
    </w:pPr>
    <w:rPr>
      <w:i/>
      <w:sz w:val="22"/>
    </w:rPr>
  </w:style>
  <w:style w:type="character" w:customStyle="1" w:styleId="hps">
    <w:name w:val="hps"/>
    <w:basedOn w:val="Domylnaczcionkaakapitu"/>
    <w:rsid w:val="00890591"/>
  </w:style>
  <w:style w:type="character" w:customStyle="1" w:styleId="apple-converted-space">
    <w:name w:val="apple-converted-space"/>
    <w:basedOn w:val="Domylnaczcionkaakapitu"/>
    <w:rsid w:val="004A276D"/>
  </w:style>
  <w:style w:type="paragraph" w:customStyle="1" w:styleId="punkty">
    <w:name w:val="punkty"/>
    <w:basedOn w:val="TEKSTNORMALNY"/>
    <w:link w:val="punktyZnak"/>
    <w:rsid w:val="00DE778A"/>
    <w:pPr>
      <w:tabs>
        <w:tab w:val="left" w:pos="284"/>
      </w:tabs>
      <w:ind w:firstLine="0"/>
    </w:pPr>
  </w:style>
  <w:style w:type="character" w:customStyle="1" w:styleId="punktyZnak">
    <w:name w:val="punkty Znak"/>
    <w:link w:val="punkty"/>
    <w:rsid w:val="00DE778A"/>
    <w:rPr>
      <w:rFonts w:ascii="Calibri" w:hAnsi="Calibri" w:cs="Courier New"/>
      <w:sz w:val="24"/>
    </w:rPr>
  </w:style>
  <w:style w:type="paragraph" w:customStyle="1" w:styleId="numerwzoru">
    <w:name w:val="numer wzoru"/>
    <w:basedOn w:val="Zwykytekst"/>
    <w:link w:val="numerwzoruZnak"/>
    <w:rsid w:val="00C848A6"/>
    <w:pPr>
      <w:tabs>
        <w:tab w:val="center" w:pos="4820"/>
        <w:tab w:val="right" w:pos="9639"/>
      </w:tabs>
      <w:spacing w:before="160" w:after="160"/>
      <w:ind w:firstLine="0"/>
    </w:pPr>
    <w:rPr>
      <w:rFonts w:ascii="Calibri" w:hAnsi="Calibri" w:cs="Courier New"/>
      <w:sz w:val="24"/>
      <w:szCs w:val="20"/>
    </w:rPr>
  </w:style>
  <w:style w:type="character" w:customStyle="1" w:styleId="numerwzoruZnak">
    <w:name w:val="numer wzoru Znak"/>
    <w:link w:val="numerwzoru"/>
    <w:rsid w:val="00C848A6"/>
    <w:rPr>
      <w:rFonts w:ascii="Calibri" w:hAnsi="Calibri" w:cs="Courier New"/>
      <w:sz w:val="24"/>
    </w:rPr>
  </w:style>
  <w:style w:type="paragraph" w:customStyle="1" w:styleId="Literatura">
    <w:name w:val="Literatura"/>
    <w:basedOn w:val="Zwykytekst"/>
    <w:rsid w:val="009B04B0"/>
    <w:pPr>
      <w:tabs>
        <w:tab w:val="left" w:pos="1418"/>
      </w:tabs>
      <w:ind w:left="1418" w:hanging="1418"/>
      <w:jc w:val="left"/>
    </w:pPr>
    <w:rPr>
      <w:rFonts w:ascii="Calibri" w:hAnsi="Calibri" w:cs="Courier New"/>
      <w:sz w:val="24"/>
      <w:szCs w:val="20"/>
    </w:rPr>
  </w:style>
  <w:style w:type="character" w:customStyle="1" w:styleId="gmail-alt-edited">
    <w:name w:val="gmail-alt-edited"/>
    <w:basedOn w:val="Domylnaczcionkaakapitu"/>
    <w:rsid w:val="00A87674"/>
  </w:style>
  <w:style w:type="character" w:styleId="Hipercze">
    <w:name w:val="Hyperlink"/>
    <w:uiPriority w:val="99"/>
    <w:unhideWhenUsed/>
    <w:rsid w:val="00F4583E"/>
    <w:rPr>
      <w:color w:val="0000FF"/>
      <w:u w:val="single"/>
    </w:rPr>
  </w:style>
  <w:style w:type="character" w:customStyle="1" w:styleId="Nagwek3Znak">
    <w:name w:val="Nagłówek 3 Znak"/>
    <w:link w:val="Nagwek3"/>
    <w:semiHidden/>
    <w:rsid w:val="0064044B"/>
    <w:rPr>
      <w:rFonts w:ascii="Cambria" w:eastAsia="Times New Roman" w:hAnsi="Cambria" w:cs="Times New Roman"/>
      <w:color w:val="243F60"/>
      <w:sz w:val="24"/>
      <w:szCs w:val="24"/>
    </w:rPr>
  </w:style>
  <w:style w:type="character" w:styleId="UyteHipercze">
    <w:name w:val="FollowedHyperlink"/>
    <w:semiHidden/>
    <w:unhideWhenUsed/>
    <w:rsid w:val="00DA7A85"/>
    <w:rPr>
      <w:color w:val="800080"/>
      <w:u w:val="single"/>
    </w:rPr>
  </w:style>
  <w:style w:type="character" w:styleId="Tekstzastpczy">
    <w:name w:val="Placeholder Text"/>
    <w:uiPriority w:val="99"/>
    <w:semiHidden/>
    <w:rsid w:val="00E76FBD"/>
    <w:rPr>
      <w:color w:val="808080"/>
    </w:rPr>
  </w:style>
  <w:style w:type="character" w:customStyle="1" w:styleId="nova-v-person-inline-itemfullname">
    <w:name w:val="nova-v-person-inline-item__fullname"/>
    <w:basedOn w:val="Domylnaczcionkaakapitu"/>
    <w:rsid w:val="009717E3"/>
  </w:style>
  <w:style w:type="character" w:customStyle="1" w:styleId="tlid-translation">
    <w:name w:val="tlid-translation"/>
    <w:basedOn w:val="Domylnaczcionkaakapitu"/>
    <w:rsid w:val="008922CB"/>
  </w:style>
  <w:style w:type="character" w:customStyle="1" w:styleId="Nagwek4Znak">
    <w:name w:val="Nagłówek 4 Znak"/>
    <w:link w:val="Nagwek4"/>
    <w:semiHidden/>
    <w:rsid w:val="00491AAE"/>
    <w:rPr>
      <w:rFonts w:ascii="Cambria" w:eastAsia="Times New Roman" w:hAnsi="Cambria" w:cs="Times New Roman"/>
      <w:i/>
      <w:iCs/>
      <w:color w:val="365F91"/>
      <w:sz w:val="24"/>
      <w:szCs w:val="24"/>
    </w:rPr>
  </w:style>
  <w:style w:type="paragraph" w:styleId="HTML-wstpniesformatowany">
    <w:name w:val="HTML Preformatted"/>
    <w:basedOn w:val="Normalny"/>
    <w:link w:val="HTML-wstpniesformatowanyZnak"/>
    <w:semiHidden/>
    <w:unhideWhenUsed/>
    <w:rsid w:val="006B5CEC"/>
    <w:rPr>
      <w:rFonts w:ascii="Consolas" w:hAnsi="Consolas"/>
      <w:sz w:val="20"/>
      <w:szCs w:val="20"/>
    </w:rPr>
  </w:style>
  <w:style w:type="character" w:customStyle="1" w:styleId="HTML-wstpniesformatowanyZnak">
    <w:name w:val="HTML - wstępnie sformatowany Znak"/>
    <w:basedOn w:val="Domylnaczcionkaakapitu"/>
    <w:link w:val="HTML-wstpniesformatowany"/>
    <w:semiHidden/>
    <w:rsid w:val="006B5CEC"/>
    <w:rPr>
      <w:rFonts w:ascii="Consolas" w:hAnsi="Consolas"/>
    </w:rPr>
  </w:style>
  <w:style w:type="character" w:styleId="Numerwiersza">
    <w:name w:val="line number"/>
    <w:basedOn w:val="Domylnaczcionkaakapitu"/>
    <w:semiHidden/>
    <w:unhideWhenUsed/>
    <w:rsid w:val="00B67598"/>
  </w:style>
  <w:style w:type="paragraph" w:customStyle="1" w:styleId="Rab1">
    <w:name w:val="R_ab1"/>
    <w:next w:val="Normalny"/>
    <w:autoRedefine/>
    <w:qFormat/>
    <w:rsid w:val="008640B5"/>
    <w:pPr>
      <w:suppressAutoHyphens/>
      <w:spacing w:before="120"/>
      <w:ind w:left="567" w:right="567"/>
      <w:jc w:val="both"/>
    </w:pPr>
    <w:rPr>
      <w:rFonts w:eastAsia="SimSun"/>
      <w:sz w:val="18"/>
      <w:lang w:val="en-GB"/>
    </w:rPr>
  </w:style>
  <w:style w:type="paragraph" w:customStyle="1" w:styleId="Rab2">
    <w:name w:val="R_ab2"/>
    <w:basedOn w:val="Rab1"/>
    <w:next w:val="Normalny"/>
    <w:autoRedefine/>
    <w:qFormat/>
    <w:rsid w:val="008640B5"/>
    <w:pPr>
      <w:spacing w:before="60"/>
    </w:pPr>
  </w:style>
  <w:style w:type="paragraph" w:customStyle="1" w:styleId="Rafiliacja">
    <w:name w:val="R_afiliacja"/>
    <w:basedOn w:val="Normalny"/>
    <w:link w:val="RafiliacjaZnak"/>
    <w:qFormat/>
    <w:rsid w:val="008640B5"/>
    <w:pPr>
      <w:suppressAutoHyphens/>
      <w:ind w:firstLine="0"/>
      <w:jc w:val="center"/>
    </w:pPr>
    <w:rPr>
      <w:rFonts w:eastAsiaTheme="minorHAnsi"/>
      <w:i/>
      <w:sz w:val="20"/>
      <w:szCs w:val="28"/>
      <w:lang w:eastAsia="en-US"/>
    </w:rPr>
  </w:style>
  <w:style w:type="character" w:customStyle="1" w:styleId="RafiliacjaZnak">
    <w:name w:val="R_afiliacja Znak"/>
    <w:basedOn w:val="Domylnaczcionkaakapitu"/>
    <w:link w:val="Rafiliacja"/>
    <w:rsid w:val="008640B5"/>
    <w:rPr>
      <w:rFonts w:eastAsiaTheme="minorHAnsi"/>
      <w:i/>
      <w:szCs w:val="28"/>
      <w:lang w:eastAsia="en-US"/>
    </w:rPr>
  </w:style>
  <w:style w:type="paragraph" w:customStyle="1" w:styleId="Rauco">
    <w:name w:val="R_au_co"/>
    <w:basedOn w:val="Rafiliacja"/>
    <w:autoRedefine/>
    <w:qFormat/>
    <w:rsid w:val="008640B5"/>
    <w:pPr>
      <w:spacing w:before="120"/>
    </w:pPr>
    <w:rPr>
      <w:lang w:val="en-GB"/>
    </w:rPr>
  </w:style>
  <w:style w:type="paragraph" w:customStyle="1" w:styleId="Rn10">
    <w:name w:val="R_n1"/>
    <w:basedOn w:val="Normalny"/>
    <w:link w:val="Rn1Znak"/>
    <w:qFormat/>
    <w:rsid w:val="008640B5"/>
    <w:pPr>
      <w:suppressAutoHyphens/>
      <w:spacing w:before="240" w:after="120"/>
      <w:ind w:firstLine="0"/>
    </w:pPr>
    <w:rPr>
      <w:rFonts w:eastAsiaTheme="minorHAnsi" w:cstheme="minorBidi"/>
      <w:b/>
      <w:szCs w:val="22"/>
      <w:lang w:eastAsia="en-US"/>
    </w:rPr>
  </w:style>
  <w:style w:type="character" w:customStyle="1" w:styleId="Rn1Znak">
    <w:name w:val="R_n1 Znak"/>
    <w:basedOn w:val="Domylnaczcionkaakapitu"/>
    <w:link w:val="Rn10"/>
    <w:rsid w:val="008640B5"/>
    <w:rPr>
      <w:rFonts w:eastAsiaTheme="minorHAnsi" w:cstheme="minorBidi"/>
      <w:b/>
      <w:sz w:val="24"/>
      <w:szCs w:val="22"/>
      <w:lang w:eastAsia="en-US"/>
    </w:rPr>
  </w:style>
  <w:style w:type="paragraph" w:customStyle="1" w:styleId="Rn20">
    <w:name w:val="R_n2"/>
    <w:basedOn w:val="Rn10"/>
    <w:link w:val="Rn2Znak"/>
    <w:qFormat/>
    <w:rsid w:val="008640B5"/>
    <w:pPr>
      <w:spacing w:before="120"/>
      <w:jc w:val="left"/>
    </w:pPr>
    <w:rPr>
      <w:sz w:val="22"/>
    </w:rPr>
  </w:style>
  <w:style w:type="character" w:customStyle="1" w:styleId="Rn2Znak">
    <w:name w:val="R_n2 Znak"/>
    <w:link w:val="Rn20"/>
    <w:rsid w:val="008640B5"/>
    <w:rPr>
      <w:rFonts w:eastAsiaTheme="minorHAnsi" w:cstheme="minorBidi"/>
      <w:b/>
      <w:sz w:val="22"/>
      <w:szCs w:val="22"/>
      <w:lang w:eastAsia="en-US"/>
    </w:rPr>
  </w:style>
  <w:style w:type="character" w:customStyle="1" w:styleId="RtytuZnak">
    <w:name w:val="R_tytuł Znak"/>
    <w:basedOn w:val="Rn2Znak"/>
    <w:link w:val="Rtytu"/>
    <w:rsid w:val="008640B5"/>
    <w:rPr>
      <w:rFonts w:eastAsiaTheme="minorHAnsi" w:cstheme="minorBidi"/>
      <w:b/>
      <w:color w:val="000000"/>
      <w:sz w:val="24"/>
      <w:szCs w:val="28"/>
      <w:lang w:val="en-GB" w:eastAsia="en-US"/>
    </w:rPr>
  </w:style>
  <w:style w:type="character" w:customStyle="1" w:styleId="RautorZnak">
    <w:name w:val="R_autor Znak"/>
    <w:link w:val="Rautor"/>
    <w:rsid w:val="008640B5"/>
    <w:rPr>
      <w:rFonts w:eastAsia="Calibri"/>
      <w:i/>
      <w:sz w:val="24"/>
      <w:szCs w:val="28"/>
      <w:lang w:eastAsia="en-US"/>
    </w:rPr>
  </w:style>
  <w:style w:type="paragraph" w:customStyle="1" w:styleId="Rlit">
    <w:name w:val="R_lit"/>
    <w:basedOn w:val="Normalny"/>
    <w:link w:val="RlitZnak"/>
    <w:qFormat/>
    <w:rsid w:val="008640B5"/>
    <w:pPr>
      <w:ind w:left="425" w:hanging="425"/>
    </w:pPr>
    <w:rPr>
      <w:sz w:val="20"/>
      <w:szCs w:val="20"/>
      <w:lang w:val="en-US"/>
    </w:rPr>
  </w:style>
  <w:style w:type="character" w:customStyle="1" w:styleId="RlitZnak">
    <w:name w:val="R_lit Znak"/>
    <w:basedOn w:val="Domylnaczcionkaakapitu"/>
    <w:link w:val="Rlit"/>
    <w:rsid w:val="008640B5"/>
    <w:rPr>
      <w:lang w:val="en-US"/>
    </w:rPr>
  </w:style>
  <w:style w:type="paragraph" w:customStyle="1" w:styleId="Rtab">
    <w:name w:val="R_tab"/>
    <w:basedOn w:val="Normalny"/>
    <w:link w:val="RtabZnak"/>
    <w:qFormat/>
    <w:rsid w:val="008640B5"/>
    <w:pPr>
      <w:suppressAutoHyphens/>
      <w:spacing w:after="120"/>
      <w:ind w:firstLine="0"/>
      <w:jc w:val="left"/>
    </w:pPr>
    <w:rPr>
      <w:rFonts w:eastAsiaTheme="minorHAnsi" w:cstheme="minorBidi"/>
      <w:sz w:val="20"/>
      <w:szCs w:val="22"/>
      <w:lang w:eastAsia="en-US"/>
    </w:rPr>
  </w:style>
  <w:style w:type="character" w:customStyle="1" w:styleId="RtabZnak">
    <w:name w:val="R_tab Znak"/>
    <w:basedOn w:val="Domylnaczcionkaakapitu"/>
    <w:link w:val="Rtab"/>
    <w:rsid w:val="008640B5"/>
    <w:rPr>
      <w:rFonts w:eastAsiaTheme="minorHAnsi" w:cstheme="minorBidi"/>
      <w:szCs w:val="22"/>
      <w:lang w:eastAsia="en-US"/>
    </w:rPr>
  </w:style>
  <w:style w:type="paragraph" w:customStyle="1" w:styleId="Rn3">
    <w:name w:val="R_n3"/>
    <w:basedOn w:val="Rtab"/>
    <w:link w:val="Rn3Znak"/>
    <w:qFormat/>
    <w:rsid w:val="008640B5"/>
    <w:pPr>
      <w:spacing w:before="120"/>
    </w:pPr>
    <w:rPr>
      <w:i/>
    </w:rPr>
  </w:style>
  <w:style w:type="character" w:customStyle="1" w:styleId="Rn3Znak">
    <w:name w:val="R_n3 Znak"/>
    <w:basedOn w:val="RtabZnak"/>
    <w:link w:val="Rn3"/>
    <w:rsid w:val="008640B5"/>
    <w:rPr>
      <w:rFonts w:eastAsiaTheme="minorHAnsi" w:cstheme="minorBidi"/>
      <w:i/>
      <w:szCs w:val="22"/>
      <w:lang w:eastAsia="en-US"/>
    </w:rPr>
  </w:style>
  <w:style w:type="paragraph" w:customStyle="1" w:styleId="Rrys">
    <w:name w:val="R_rys"/>
    <w:basedOn w:val="Rafiliacja"/>
    <w:link w:val="RrysZnak"/>
    <w:qFormat/>
    <w:rsid w:val="008640B5"/>
    <w:pPr>
      <w:spacing w:before="120"/>
      <w:jc w:val="left"/>
    </w:pPr>
    <w:rPr>
      <w:i w:val="0"/>
    </w:rPr>
  </w:style>
  <w:style w:type="character" w:customStyle="1" w:styleId="RrysZnak">
    <w:name w:val="R_rys Znak"/>
    <w:basedOn w:val="RafiliacjaZnak"/>
    <w:link w:val="Rrys"/>
    <w:rsid w:val="008640B5"/>
    <w:rPr>
      <w:rFonts w:eastAsiaTheme="minorHAnsi"/>
      <w:i w:val="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601">
      <w:bodyDiv w:val="1"/>
      <w:marLeft w:val="0"/>
      <w:marRight w:val="0"/>
      <w:marTop w:val="0"/>
      <w:marBottom w:val="0"/>
      <w:divBdr>
        <w:top w:val="none" w:sz="0" w:space="0" w:color="auto"/>
        <w:left w:val="none" w:sz="0" w:space="0" w:color="auto"/>
        <w:bottom w:val="none" w:sz="0" w:space="0" w:color="auto"/>
        <w:right w:val="none" w:sz="0" w:space="0" w:color="auto"/>
      </w:divBdr>
    </w:div>
    <w:div w:id="151681216">
      <w:bodyDiv w:val="1"/>
      <w:marLeft w:val="0"/>
      <w:marRight w:val="0"/>
      <w:marTop w:val="0"/>
      <w:marBottom w:val="0"/>
      <w:divBdr>
        <w:top w:val="none" w:sz="0" w:space="0" w:color="auto"/>
        <w:left w:val="none" w:sz="0" w:space="0" w:color="auto"/>
        <w:bottom w:val="none" w:sz="0" w:space="0" w:color="auto"/>
        <w:right w:val="none" w:sz="0" w:space="0" w:color="auto"/>
      </w:divBdr>
      <w:divsChild>
        <w:div w:id="1299918788">
          <w:marLeft w:val="0"/>
          <w:marRight w:val="0"/>
          <w:marTop w:val="0"/>
          <w:marBottom w:val="0"/>
          <w:divBdr>
            <w:top w:val="none" w:sz="0" w:space="0" w:color="auto"/>
            <w:left w:val="none" w:sz="0" w:space="0" w:color="auto"/>
            <w:bottom w:val="none" w:sz="0" w:space="0" w:color="auto"/>
            <w:right w:val="none" w:sz="0" w:space="0" w:color="auto"/>
          </w:divBdr>
          <w:divsChild>
            <w:div w:id="797265754">
              <w:marLeft w:val="0"/>
              <w:marRight w:val="75"/>
              <w:marTop w:val="0"/>
              <w:marBottom w:val="0"/>
              <w:divBdr>
                <w:top w:val="none" w:sz="0" w:space="0" w:color="auto"/>
                <w:left w:val="none" w:sz="0" w:space="0" w:color="auto"/>
                <w:bottom w:val="none" w:sz="0" w:space="0" w:color="auto"/>
                <w:right w:val="none" w:sz="0" w:space="0" w:color="auto"/>
              </w:divBdr>
              <w:divsChild>
                <w:div w:id="196626471">
                  <w:marLeft w:val="0"/>
                  <w:marRight w:val="0"/>
                  <w:marTop w:val="0"/>
                  <w:marBottom w:val="0"/>
                  <w:divBdr>
                    <w:top w:val="none" w:sz="0" w:space="0" w:color="auto"/>
                    <w:left w:val="none" w:sz="0" w:space="0" w:color="auto"/>
                    <w:bottom w:val="none" w:sz="0" w:space="0" w:color="auto"/>
                    <w:right w:val="none" w:sz="0" w:space="0" w:color="auto"/>
                  </w:divBdr>
                  <w:divsChild>
                    <w:div w:id="1331372431">
                      <w:marLeft w:val="0"/>
                      <w:marRight w:val="0"/>
                      <w:marTop w:val="0"/>
                      <w:marBottom w:val="0"/>
                      <w:divBdr>
                        <w:top w:val="none" w:sz="0" w:space="0" w:color="auto"/>
                        <w:left w:val="none" w:sz="0" w:space="0" w:color="auto"/>
                        <w:bottom w:val="none" w:sz="0" w:space="0" w:color="auto"/>
                        <w:right w:val="none" w:sz="0" w:space="0" w:color="auto"/>
                      </w:divBdr>
                      <w:divsChild>
                        <w:div w:id="418209634">
                          <w:marLeft w:val="0"/>
                          <w:marRight w:val="0"/>
                          <w:marTop w:val="0"/>
                          <w:marBottom w:val="0"/>
                          <w:divBdr>
                            <w:top w:val="none" w:sz="0" w:space="0" w:color="auto"/>
                            <w:left w:val="none" w:sz="0" w:space="0" w:color="auto"/>
                            <w:bottom w:val="none" w:sz="0" w:space="0" w:color="auto"/>
                            <w:right w:val="none" w:sz="0" w:space="0" w:color="auto"/>
                          </w:divBdr>
                          <w:divsChild>
                            <w:div w:id="1089157591">
                              <w:marLeft w:val="0"/>
                              <w:marRight w:val="0"/>
                              <w:marTop w:val="0"/>
                              <w:marBottom w:val="0"/>
                              <w:divBdr>
                                <w:top w:val="none" w:sz="0" w:space="0" w:color="auto"/>
                                <w:left w:val="none" w:sz="0" w:space="0" w:color="auto"/>
                                <w:bottom w:val="none" w:sz="0" w:space="0" w:color="auto"/>
                                <w:right w:val="none" w:sz="0" w:space="0" w:color="auto"/>
                              </w:divBdr>
                              <w:divsChild>
                                <w:div w:id="1167598217">
                                  <w:marLeft w:val="0"/>
                                  <w:marRight w:val="0"/>
                                  <w:marTop w:val="0"/>
                                  <w:marBottom w:val="0"/>
                                  <w:divBdr>
                                    <w:top w:val="none" w:sz="0" w:space="0" w:color="auto"/>
                                    <w:left w:val="none" w:sz="0" w:space="0" w:color="auto"/>
                                    <w:bottom w:val="none" w:sz="0" w:space="0" w:color="auto"/>
                                    <w:right w:val="none" w:sz="0" w:space="0" w:color="auto"/>
                                  </w:divBdr>
                                </w:div>
                                <w:div w:id="1626620974">
                                  <w:marLeft w:val="0"/>
                                  <w:marRight w:val="0"/>
                                  <w:marTop w:val="0"/>
                                  <w:marBottom w:val="0"/>
                                  <w:divBdr>
                                    <w:top w:val="none" w:sz="0" w:space="0" w:color="auto"/>
                                    <w:left w:val="none" w:sz="0" w:space="0" w:color="auto"/>
                                    <w:bottom w:val="none" w:sz="0" w:space="0" w:color="auto"/>
                                    <w:right w:val="none" w:sz="0" w:space="0" w:color="auto"/>
                                  </w:divBdr>
                                </w:div>
                                <w:div w:id="17688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67226">
      <w:bodyDiv w:val="1"/>
      <w:marLeft w:val="0"/>
      <w:marRight w:val="0"/>
      <w:marTop w:val="0"/>
      <w:marBottom w:val="0"/>
      <w:divBdr>
        <w:top w:val="none" w:sz="0" w:space="0" w:color="auto"/>
        <w:left w:val="none" w:sz="0" w:space="0" w:color="auto"/>
        <w:bottom w:val="none" w:sz="0" w:space="0" w:color="auto"/>
        <w:right w:val="none" w:sz="0" w:space="0" w:color="auto"/>
      </w:divBdr>
      <w:divsChild>
        <w:div w:id="742725686">
          <w:marLeft w:val="0"/>
          <w:marRight w:val="0"/>
          <w:marTop w:val="0"/>
          <w:marBottom w:val="0"/>
          <w:divBdr>
            <w:top w:val="none" w:sz="0" w:space="0" w:color="auto"/>
            <w:left w:val="none" w:sz="0" w:space="0" w:color="auto"/>
            <w:bottom w:val="none" w:sz="0" w:space="0" w:color="auto"/>
            <w:right w:val="none" w:sz="0" w:space="0" w:color="auto"/>
          </w:divBdr>
        </w:div>
      </w:divsChild>
    </w:div>
    <w:div w:id="384330744">
      <w:bodyDiv w:val="1"/>
      <w:marLeft w:val="0"/>
      <w:marRight w:val="0"/>
      <w:marTop w:val="0"/>
      <w:marBottom w:val="0"/>
      <w:divBdr>
        <w:top w:val="none" w:sz="0" w:space="0" w:color="auto"/>
        <w:left w:val="none" w:sz="0" w:space="0" w:color="auto"/>
        <w:bottom w:val="none" w:sz="0" w:space="0" w:color="auto"/>
        <w:right w:val="none" w:sz="0" w:space="0" w:color="auto"/>
      </w:divBdr>
      <w:divsChild>
        <w:div w:id="701901270">
          <w:marLeft w:val="0"/>
          <w:marRight w:val="0"/>
          <w:marTop w:val="0"/>
          <w:marBottom w:val="0"/>
          <w:divBdr>
            <w:top w:val="none" w:sz="0" w:space="0" w:color="auto"/>
            <w:left w:val="none" w:sz="0" w:space="0" w:color="auto"/>
            <w:bottom w:val="none" w:sz="0" w:space="0" w:color="auto"/>
            <w:right w:val="none" w:sz="0" w:space="0" w:color="auto"/>
          </w:divBdr>
          <w:divsChild>
            <w:div w:id="794326682">
              <w:marLeft w:val="0"/>
              <w:marRight w:val="75"/>
              <w:marTop w:val="0"/>
              <w:marBottom w:val="0"/>
              <w:divBdr>
                <w:top w:val="none" w:sz="0" w:space="0" w:color="auto"/>
                <w:left w:val="none" w:sz="0" w:space="0" w:color="auto"/>
                <w:bottom w:val="none" w:sz="0" w:space="0" w:color="auto"/>
                <w:right w:val="none" w:sz="0" w:space="0" w:color="auto"/>
              </w:divBdr>
              <w:divsChild>
                <w:div w:id="543711263">
                  <w:marLeft w:val="0"/>
                  <w:marRight w:val="0"/>
                  <w:marTop w:val="0"/>
                  <w:marBottom w:val="0"/>
                  <w:divBdr>
                    <w:top w:val="none" w:sz="0" w:space="0" w:color="auto"/>
                    <w:left w:val="none" w:sz="0" w:space="0" w:color="auto"/>
                    <w:bottom w:val="none" w:sz="0" w:space="0" w:color="auto"/>
                    <w:right w:val="none" w:sz="0" w:space="0" w:color="auto"/>
                  </w:divBdr>
                  <w:divsChild>
                    <w:div w:id="71900787">
                      <w:marLeft w:val="0"/>
                      <w:marRight w:val="0"/>
                      <w:marTop w:val="0"/>
                      <w:marBottom w:val="0"/>
                      <w:divBdr>
                        <w:top w:val="none" w:sz="0" w:space="0" w:color="auto"/>
                        <w:left w:val="none" w:sz="0" w:space="0" w:color="auto"/>
                        <w:bottom w:val="none" w:sz="0" w:space="0" w:color="auto"/>
                        <w:right w:val="none" w:sz="0" w:space="0" w:color="auto"/>
                      </w:divBdr>
                      <w:divsChild>
                        <w:div w:id="403183134">
                          <w:marLeft w:val="0"/>
                          <w:marRight w:val="0"/>
                          <w:marTop w:val="0"/>
                          <w:marBottom w:val="0"/>
                          <w:divBdr>
                            <w:top w:val="none" w:sz="0" w:space="0" w:color="auto"/>
                            <w:left w:val="none" w:sz="0" w:space="0" w:color="auto"/>
                            <w:bottom w:val="none" w:sz="0" w:space="0" w:color="auto"/>
                            <w:right w:val="none" w:sz="0" w:space="0" w:color="auto"/>
                          </w:divBdr>
                          <w:divsChild>
                            <w:div w:id="15378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673903">
      <w:bodyDiv w:val="1"/>
      <w:marLeft w:val="0"/>
      <w:marRight w:val="0"/>
      <w:marTop w:val="0"/>
      <w:marBottom w:val="0"/>
      <w:divBdr>
        <w:top w:val="none" w:sz="0" w:space="0" w:color="auto"/>
        <w:left w:val="none" w:sz="0" w:space="0" w:color="auto"/>
        <w:bottom w:val="none" w:sz="0" w:space="0" w:color="auto"/>
        <w:right w:val="none" w:sz="0" w:space="0" w:color="auto"/>
      </w:divBdr>
    </w:div>
    <w:div w:id="537352701">
      <w:bodyDiv w:val="1"/>
      <w:marLeft w:val="0"/>
      <w:marRight w:val="0"/>
      <w:marTop w:val="0"/>
      <w:marBottom w:val="0"/>
      <w:divBdr>
        <w:top w:val="none" w:sz="0" w:space="0" w:color="auto"/>
        <w:left w:val="none" w:sz="0" w:space="0" w:color="auto"/>
        <w:bottom w:val="none" w:sz="0" w:space="0" w:color="auto"/>
        <w:right w:val="none" w:sz="0" w:space="0" w:color="auto"/>
      </w:divBdr>
      <w:divsChild>
        <w:div w:id="826701221">
          <w:marLeft w:val="0"/>
          <w:marRight w:val="0"/>
          <w:marTop w:val="0"/>
          <w:marBottom w:val="0"/>
          <w:divBdr>
            <w:top w:val="none" w:sz="0" w:space="0" w:color="auto"/>
            <w:left w:val="none" w:sz="0" w:space="0" w:color="auto"/>
            <w:bottom w:val="none" w:sz="0" w:space="0" w:color="auto"/>
            <w:right w:val="none" w:sz="0" w:space="0" w:color="auto"/>
          </w:divBdr>
        </w:div>
        <w:div w:id="1499231398">
          <w:marLeft w:val="0"/>
          <w:marRight w:val="0"/>
          <w:marTop w:val="0"/>
          <w:marBottom w:val="0"/>
          <w:divBdr>
            <w:top w:val="none" w:sz="0" w:space="0" w:color="auto"/>
            <w:left w:val="none" w:sz="0" w:space="0" w:color="auto"/>
            <w:bottom w:val="none" w:sz="0" w:space="0" w:color="auto"/>
            <w:right w:val="none" w:sz="0" w:space="0" w:color="auto"/>
          </w:divBdr>
        </w:div>
      </w:divsChild>
    </w:div>
    <w:div w:id="693769648">
      <w:bodyDiv w:val="1"/>
      <w:marLeft w:val="0"/>
      <w:marRight w:val="0"/>
      <w:marTop w:val="0"/>
      <w:marBottom w:val="0"/>
      <w:divBdr>
        <w:top w:val="none" w:sz="0" w:space="0" w:color="auto"/>
        <w:left w:val="none" w:sz="0" w:space="0" w:color="auto"/>
        <w:bottom w:val="none" w:sz="0" w:space="0" w:color="auto"/>
        <w:right w:val="none" w:sz="0" w:space="0" w:color="auto"/>
      </w:divBdr>
    </w:div>
    <w:div w:id="780297443">
      <w:bodyDiv w:val="1"/>
      <w:marLeft w:val="0"/>
      <w:marRight w:val="0"/>
      <w:marTop w:val="0"/>
      <w:marBottom w:val="0"/>
      <w:divBdr>
        <w:top w:val="none" w:sz="0" w:space="0" w:color="auto"/>
        <w:left w:val="none" w:sz="0" w:space="0" w:color="auto"/>
        <w:bottom w:val="none" w:sz="0" w:space="0" w:color="auto"/>
        <w:right w:val="none" w:sz="0" w:space="0" w:color="auto"/>
      </w:divBdr>
    </w:div>
    <w:div w:id="795870810">
      <w:bodyDiv w:val="1"/>
      <w:marLeft w:val="0"/>
      <w:marRight w:val="0"/>
      <w:marTop w:val="0"/>
      <w:marBottom w:val="0"/>
      <w:divBdr>
        <w:top w:val="none" w:sz="0" w:space="0" w:color="auto"/>
        <w:left w:val="none" w:sz="0" w:space="0" w:color="auto"/>
        <w:bottom w:val="none" w:sz="0" w:space="0" w:color="auto"/>
        <w:right w:val="none" w:sz="0" w:space="0" w:color="auto"/>
      </w:divBdr>
      <w:divsChild>
        <w:div w:id="1054502264">
          <w:marLeft w:val="0"/>
          <w:marRight w:val="0"/>
          <w:marTop w:val="0"/>
          <w:marBottom w:val="0"/>
          <w:divBdr>
            <w:top w:val="none" w:sz="0" w:space="0" w:color="auto"/>
            <w:left w:val="none" w:sz="0" w:space="0" w:color="auto"/>
            <w:bottom w:val="none" w:sz="0" w:space="0" w:color="auto"/>
            <w:right w:val="none" w:sz="0" w:space="0" w:color="auto"/>
          </w:divBdr>
        </w:div>
      </w:divsChild>
    </w:div>
    <w:div w:id="817915941">
      <w:bodyDiv w:val="1"/>
      <w:marLeft w:val="0"/>
      <w:marRight w:val="0"/>
      <w:marTop w:val="0"/>
      <w:marBottom w:val="0"/>
      <w:divBdr>
        <w:top w:val="none" w:sz="0" w:space="0" w:color="auto"/>
        <w:left w:val="none" w:sz="0" w:space="0" w:color="auto"/>
        <w:bottom w:val="none" w:sz="0" w:space="0" w:color="auto"/>
        <w:right w:val="none" w:sz="0" w:space="0" w:color="auto"/>
      </w:divBdr>
    </w:div>
    <w:div w:id="897667288">
      <w:bodyDiv w:val="1"/>
      <w:marLeft w:val="0"/>
      <w:marRight w:val="0"/>
      <w:marTop w:val="0"/>
      <w:marBottom w:val="0"/>
      <w:divBdr>
        <w:top w:val="none" w:sz="0" w:space="0" w:color="auto"/>
        <w:left w:val="none" w:sz="0" w:space="0" w:color="auto"/>
        <w:bottom w:val="none" w:sz="0" w:space="0" w:color="auto"/>
        <w:right w:val="none" w:sz="0" w:space="0" w:color="auto"/>
      </w:divBdr>
    </w:div>
    <w:div w:id="1034383981">
      <w:bodyDiv w:val="1"/>
      <w:marLeft w:val="0"/>
      <w:marRight w:val="0"/>
      <w:marTop w:val="0"/>
      <w:marBottom w:val="0"/>
      <w:divBdr>
        <w:top w:val="none" w:sz="0" w:space="0" w:color="auto"/>
        <w:left w:val="none" w:sz="0" w:space="0" w:color="auto"/>
        <w:bottom w:val="none" w:sz="0" w:space="0" w:color="auto"/>
        <w:right w:val="none" w:sz="0" w:space="0" w:color="auto"/>
      </w:divBdr>
    </w:div>
    <w:div w:id="1220092376">
      <w:bodyDiv w:val="1"/>
      <w:marLeft w:val="0"/>
      <w:marRight w:val="0"/>
      <w:marTop w:val="0"/>
      <w:marBottom w:val="0"/>
      <w:divBdr>
        <w:top w:val="none" w:sz="0" w:space="0" w:color="auto"/>
        <w:left w:val="none" w:sz="0" w:space="0" w:color="auto"/>
        <w:bottom w:val="none" w:sz="0" w:space="0" w:color="auto"/>
        <w:right w:val="none" w:sz="0" w:space="0" w:color="auto"/>
      </w:divBdr>
    </w:div>
    <w:div w:id="1294826380">
      <w:bodyDiv w:val="1"/>
      <w:marLeft w:val="0"/>
      <w:marRight w:val="0"/>
      <w:marTop w:val="0"/>
      <w:marBottom w:val="0"/>
      <w:divBdr>
        <w:top w:val="none" w:sz="0" w:space="0" w:color="auto"/>
        <w:left w:val="none" w:sz="0" w:space="0" w:color="auto"/>
        <w:bottom w:val="none" w:sz="0" w:space="0" w:color="auto"/>
        <w:right w:val="none" w:sz="0" w:space="0" w:color="auto"/>
      </w:divBdr>
      <w:divsChild>
        <w:div w:id="2020696907">
          <w:marLeft w:val="0"/>
          <w:marRight w:val="0"/>
          <w:marTop w:val="0"/>
          <w:marBottom w:val="0"/>
          <w:divBdr>
            <w:top w:val="none" w:sz="0" w:space="0" w:color="auto"/>
            <w:left w:val="none" w:sz="0" w:space="0" w:color="auto"/>
            <w:bottom w:val="none" w:sz="0" w:space="0" w:color="auto"/>
            <w:right w:val="none" w:sz="0" w:space="0" w:color="auto"/>
          </w:divBdr>
        </w:div>
      </w:divsChild>
    </w:div>
    <w:div w:id="1376735320">
      <w:bodyDiv w:val="1"/>
      <w:marLeft w:val="0"/>
      <w:marRight w:val="0"/>
      <w:marTop w:val="0"/>
      <w:marBottom w:val="0"/>
      <w:divBdr>
        <w:top w:val="none" w:sz="0" w:space="0" w:color="auto"/>
        <w:left w:val="none" w:sz="0" w:space="0" w:color="auto"/>
        <w:bottom w:val="none" w:sz="0" w:space="0" w:color="auto"/>
        <w:right w:val="none" w:sz="0" w:space="0" w:color="auto"/>
      </w:divBdr>
    </w:div>
    <w:div w:id="1410544842">
      <w:bodyDiv w:val="1"/>
      <w:marLeft w:val="0"/>
      <w:marRight w:val="0"/>
      <w:marTop w:val="0"/>
      <w:marBottom w:val="0"/>
      <w:divBdr>
        <w:top w:val="none" w:sz="0" w:space="0" w:color="auto"/>
        <w:left w:val="none" w:sz="0" w:space="0" w:color="auto"/>
        <w:bottom w:val="none" w:sz="0" w:space="0" w:color="auto"/>
        <w:right w:val="none" w:sz="0" w:space="0" w:color="auto"/>
      </w:divBdr>
    </w:div>
    <w:div w:id="1601795381">
      <w:bodyDiv w:val="1"/>
      <w:marLeft w:val="0"/>
      <w:marRight w:val="0"/>
      <w:marTop w:val="0"/>
      <w:marBottom w:val="0"/>
      <w:divBdr>
        <w:top w:val="none" w:sz="0" w:space="0" w:color="auto"/>
        <w:left w:val="none" w:sz="0" w:space="0" w:color="auto"/>
        <w:bottom w:val="none" w:sz="0" w:space="0" w:color="auto"/>
        <w:right w:val="none" w:sz="0" w:space="0" w:color="auto"/>
      </w:divBdr>
    </w:div>
    <w:div w:id="1651520192">
      <w:bodyDiv w:val="1"/>
      <w:marLeft w:val="0"/>
      <w:marRight w:val="0"/>
      <w:marTop w:val="0"/>
      <w:marBottom w:val="0"/>
      <w:divBdr>
        <w:top w:val="none" w:sz="0" w:space="0" w:color="auto"/>
        <w:left w:val="none" w:sz="0" w:space="0" w:color="auto"/>
        <w:bottom w:val="none" w:sz="0" w:space="0" w:color="auto"/>
        <w:right w:val="none" w:sz="0" w:space="0" w:color="auto"/>
      </w:divBdr>
      <w:divsChild>
        <w:div w:id="777407522">
          <w:marLeft w:val="0"/>
          <w:marRight w:val="0"/>
          <w:marTop w:val="0"/>
          <w:marBottom w:val="0"/>
          <w:divBdr>
            <w:top w:val="none" w:sz="0" w:space="0" w:color="auto"/>
            <w:left w:val="none" w:sz="0" w:space="0" w:color="auto"/>
            <w:bottom w:val="none" w:sz="0" w:space="0" w:color="auto"/>
            <w:right w:val="none" w:sz="0" w:space="0" w:color="auto"/>
          </w:divBdr>
        </w:div>
      </w:divsChild>
    </w:div>
    <w:div w:id="1665814132">
      <w:bodyDiv w:val="1"/>
      <w:marLeft w:val="0"/>
      <w:marRight w:val="0"/>
      <w:marTop w:val="0"/>
      <w:marBottom w:val="0"/>
      <w:divBdr>
        <w:top w:val="none" w:sz="0" w:space="0" w:color="auto"/>
        <w:left w:val="none" w:sz="0" w:space="0" w:color="auto"/>
        <w:bottom w:val="none" w:sz="0" w:space="0" w:color="auto"/>
        <w:right w:val="none" w:sz="0" w:space="0" w:color="auto"/>
      </w:divBdr>
    </w:div>
    <w:div w:id="1703018687">
      <w:bodyDiv w:val="1"/>
      <w:marLeft w:val="0"/>
      <w:marRight w:val="0"/>
      <w:marTop w:val="0"/>
      <w:marBottom w:val="0"/>
      <w:divBdr>
        <w:top w:val="none" w:sz="0" w:space="0" w:color="auto"/>
        <w:left w:val="none" w:sz="0" w:space="0" w:color="auto"/>
        <w:bottom w:val="none" w:sz="0" w:space="0" w:color="auto"/>
        <w:right w:val="none" w:sz="0" w:space="0" w:color="auto"/>
      </w:divBdr>
    </w:div>
    <w:div w:id="1878084330">
      <w:bodyDiv w:val="1"/>
      <w:marLeft w:val="0"/>
      <w:marRight w:val="0"/>
      <w:marTop w:val="0"/>
      <w:marBottom w:val="0"/>
      <w:divBdr>
        <w:top w:val="none" w:sz="0" w:space="0" w:color="auto"/>
        <w:left w:val="none" w:sz="0" w:space="0" w:color="auto"/>
        <w:bottom w:val="none" w:sz="0" w:space="0" w:color="auto"/>
        <w:right w:val="none" w:sz="0" w:space="0" w:color="auto"/>
      </w:divBdr>
    </w:div>
    <w:div w:id="18841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S~1.ORL\AppData\Local\Temp\ros%202020%20OR&#321;OWSKA%20MAGDALE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3462-BA13-4925-A23D-A664C5E0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ros 2020 ORŁOWSKA MAGDALENA</Template>
  <TotalTime>127</TotalTime>
  <Pages>9</Pages>
  <Words>2105</Words>
  <Characters>12635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katedra zoologii ogólnej</Company>
  <LinksUpToDate>false</LinksUpToDate>
  <CharactersWithSpaces>14711</CharactersWithSpaces>
  <SharedDoc>false</SharedDoc>
  <HLinks>
    <vt:vector size="36" baseType="variant">
      <vt:variant>
        <vt:i4>2883639</vt:i4>
      </vt:variant>
      <vt:variant>
        <vt:i4>45</vt:i4>
      </vt:variant>
      <vt:variant>
        <vt:i4>0</vt:i4>
      </vt:variant>
      <vt:variant>
        <vt:i4>5</vt:i4>
      </vt:variant>
      <vt:variant>
        <vt:lpwstr>https://www.conrad.pl/p/kamera-termowizyjna-flir-e6-wifi-20-do-250-c-160-x-120-px-9-hz-1545476</vt:lpwstr>
      </vt:variant>
      <vt:variant>
        <vt:lpwstr/>
      </vt:variant>
      <vt:variant>
        <vt:i4>7864442</vt:i4>
      </vt:variant>
      <vt:variant>
        <vt:i4>42</vt:i4>
      </vt:variant>
      <vt:variant>
        <vt:i4>0</vt:i4>
      </vt:variant>
      <vt:variant>
        <vt:i4>5</vt:i4>
      </vt:variant>
      <vt:variant>
        <vt:lpwstr>https://pbn.nauka.gov.pl/sedno-webapp/works/854585</vt:lpwstr>
      </vt:variant>
      <vt:variant>
        <vt:lpwstr/>
      </vt:variant>
      <vt:variant>
        <vt:i4>8257659</vt:i4>
      </vt:variant>
      <vt:variant>
        <vt:i4>39</vt:i4>
      </vt:variant>
      <vt:variant>
        <vt:i4>0</vt:i4>
      </vt:variant>
      <vt:variant>
        <vt:i4>5</vt:i4>
      </vt:variant>
      <vt:variant>
        <vt:lpwstr>https://pbn.nauka.gov.pl/sedno-webapp/works/854593</vt:lpwstr>
      </vt:variant>
      <vt:variant>
        <vt:lpwstr/>
      </vt:variant>
      <vt:variant>
        <vt:i4>8257659</vt:i4>
      </vt:variant>
      <vt:variant>
        <vt:i4>36</vt:i4>
      </vt:variant>
      <vt:variant>
        <vt:i4>0</vt:i4>
      </vt:variant>
      <vt:variant>
        <vt:i4>5</vt:i4>
      </vt:variant>
      <vt:variant>
        <vt:lpwstr>https://pbn.nauka.gov.pl/sedno-webapp/works/819745</vt:lpwstr>
      </vt:variant>
      <vt:variant>
        <vt:lpwstr/>
      </vt:variant>
      <vt:variant>
        <vt:i4>786440</vt:i4>
      </vt:variant>
      <vt:variant>
        <vt:i4>33</vt:i4>
      </vt:variant>
      <vt:variant>
        <vt:i4>0</vt:i4>
      </vt:variant>
      <vt:variant>
        <vt:i4>5</vt:i4>
      </vt:variant>
      <vt:variant>
        <vt:lpwstr>https://www.researchgate.net/scientific-contributions/2082780970_Sayed_Karar</vt:lpwstr>
      </vt:variant>
      <vt:variant>
        <vt:lpwstr/>
      </vt:variant>
      <vt:variant>
        <vt:i4>4718700</vt:i4>
      </vt:variant>
      <vt:variant>
        <vt:i4>30</vt:i4>
      </vt:variant>
      <vt:variant>
        <vt:i4>0</vt:i4>
      </vt:variant>
      <vt:variant>
        <vt:i4>5</vt:i4>
      </vt:variant>
      <vt:variant>
        <vt:lpwstr>https://www.researchgate.net/journal/1948-5085_Journal_of_Thermal_Science_and_Engineering_Applications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Orłowski</dc:creator>
  <cp:keywords/>
  <cp:lastModifiedBy>Janusz ROS</cp:lastModifiedBy>
  <cp:revision>29</cp:revision>
  <cp:lastPrinted>2022-11-21T11:26:00Z</cp:lastPrinted>
  <dcterms:created xsi:type="dcterms:W3CDTF">2022-09-08T11:15:00Z</dcterms:created>
  <dcterms:modified xsi:type="dcterms:W3CDTF">2022-12-12T10:35:00Z</dcterms:modified>
</cp:coreProperties>
</file>